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5A83A" w14:textId="00C9D970" w:rsidR="00F9307A" w:rsidRDefault="00F9307A" w:rsidP="65B4C83F">
      <w:pPr>
        <w:rPr>
          <w:highlight w:val="yellow"/>
        </w:rPr>
      </w:pPr>
    </w:p>
    <w:p w14:paraId="560CDB34" w14:textId="5FD9E976" w:rsidR="6D325418" w:rsidRDefault="6D325418" w:rsidP="65B4C83F">
      <w:pPr>
        <w:rPr>
          <w:highlight w:val="yellow"/>
        </w:rPr>
      </w:pPr>
    </w:p>
    <w:p w14:paraId="45DE3F2A" w14:textId="7A2A0C4A" w:rsidR="00B42082" w:rsidRDefault="00B42082" w:rsidP="65B4C83F">
      <w:pPr>
        <w:rPr>
          <w:highlight w:val="yellow"/>
        </w:rPr>
      </w:pPr>
    </w:p>
    <w:p w14:paraId="3A267183" w14:textId="77777777" w:rsidR="00B42082" w:rsidRDefault="00B42082" w:rsidP="65B4C83F">
      <w:pPr>
        <w:rPr>
          <w:highlight w:val="yellow"/>
        </w:rPr>
      </w:pPr>
    </w:p>
    <w:p w14:paraId="418E6E97" w14:textId="695AEA55" w:rsidR="000E58FA" w:rsidRDefault="000E58FA" w:rsidP="000E58FA"/>
    <w:p w14:paraId="5FDCA06F" w14:textId="3C30B864" w:rsidR="00B42082" w:rsidRDefault="00B42082" w:rsidP="000E58FA">
      <w:r w:rsidRPr="000E58FA">
        <w:fldChar w:fldCharType="begin"/>
      </w:r>
      <w:r w:rsidR="004D7DBE">
        <w:instrText xml:space="preserve"> INCLUDEPICTURE "C:\\var\\folders\\45\\9jr2l4gn3x149w7ghrp8t_gr0000gn\\T\\com.microsoft.Word\\WebArchiveCopyPasteTempFiles\\t_500x300" \* MERGEFORMAT </w:instrText>
      </w:r>
      <w:r w:rsidRPr="000E58FA">
        <w:fldChar w:fldCharType="separate"/>
      </w:r>
      <w:r w:rsidRPr="000E58FA">
        <w:rPr>
          <w:noProof/>
        </w:rPr>
        <w:drawing>
          <wp:inline distT="0" distB="0" distL="0" distR="0" wp14:anchorId="3F5B35CC" wp14:editId="292BB1E5">
            <wp:extent cx="2924175" cy="116967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0_0_1_1588095894983_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4175" cy="1169670"/>
                    </a:xfrm>
                    <a:prstGeom prst="rect">
                      <a:avLst/>
                    </a:prstGeom>
                    <a:noFill/>
                    <a:ln>
                      <a:noFill/>
                    </a:ln>
                  </pic:spPr>
                </pic:pic>
              </a:graphicData>
            </a:graphic>
          </wp:inline>
        </w:drawing>
      </w:r>
      <w:r w:rsidRPr="000E58FA">
        <w:fldChar w:fldCharType="end"/>
      </w:r>
    </w:p>
    <w:p w14:paraId="5E64E814" w14:textId="60283C14" w:rsidR="00B42082" w:rsidRDefault="00B42082" w:rsidP="000E58FA"/>
    <w:p w14:paraId="0295ABED" w14:textId="42F162B6" w:rsidR="00B42082" w:rsidRDefault="00B42082" w:rsidP="000E58FA"/>
    <w:p w14:paraId="4164C220" w14:textId="51782695" w:rsidR="00B42082" w:rsidRDefault="00B42082" w:rsidP="000E58FA"/>
    <w:p w14:paraId="096CFD9F" w14:textId="354A67EC" w:rsidR="00B42082" w:rsidRDefault="00B42082" w:rsidP="000E58FA"/>
    <w:p w14:paraId="02819431" w14:textId="401ECBE8" w:rsidR="00B42082" w:rsidRDefault="00B42082" w:rsidP="000E58FA"/>
    <w:p w14:paraId="193C3BF7" w14:textId="47F86F69" w:rsidR="00B42082" w:rsidRPr="00BC5C57" w:rsidRDefault="00B42082" w:rsidP="007857B9">
      <w:pPr>
        <w:spacing w:line="360" w:lineRule="auto"/>
        <w:rPr>
          <w:rFonts w:ascii="Arial" w:hAnsi="Arial" w:cs="Arial"/>
          <w:b/>
          <w:bCs/>
          <w:u w:val="single"/>
        </w:rPr>
      </w:pPr>
    </w:p>
    <w:p w14:paraId="2E99DDB7" w14:textId="5FDB7A30" w:rsidR="00B42082" w:rsidRPr="00BC5C57" w:rsidRDefault="00B42082" w:rsidP="00BC5C57">
      <w:pPr>
        <w:spacing w:line="360" w:lineRule="auto"/>
        <w:jc w:val="center"/>
        <w:rPr>
          <w:rFonts w:ascii="Arial" w:hAnsi="Arial" w:cs="Arial"/>
          <w:b/>
          <w:bCs/>
          <w:u w:val="single"/>
        </w:rPr>
      </w:pPr>
    </w:p>
    <w:p w14:paraId="01EB72EF" w14:textId="77777777" w:rsidR="00B42082" w:rsidRPr="00BC5C57" w:rsidRDefault="00B42082" w:rsidP="00BC5C57">
      <w:pPr>
        <w:spacing w:line="360" w:lineRule="auto"/>
        <w:jc w:val="center"/>
        <w:rPr>
          <w:rFonts w:ascii="Arial" w:hAnsi="Arial" w:cs="Arial"/>
          <w:b/>
          <w:bCs/>
          <w:u w:val="single"/>
        </w:rPr>
      </w:pPr>
    </w:p>
    <w:p w14:paraId="64691F4B" w14:textId="5308F217" w:rsidR="1223A4C6" w:rsidRPr="00BC5C57" w:rsidRDefault="00581B00" w:rsidP="00BC5C57">
      <w:pPr>
        <w:spacing w:line="360" w:lineRule="auto"/>
        <w:jc w:val="center"/>
        <w:rPr>
          <w:rFonts w:ascii="Arial" w:hAnsi="Arial" w:cs="Arial"/>
          <w:b/>
          <w:bCs/>
          <w:u w:val="single"/>
        </w:rPr>
      </w:pPr>
      <w:r w:rsidRPr="00BC5C57">
        <w:rPr>
          <w:rFonts w:ascii="Arial" w:hAnsi="Arial" w:cs="Arial"/>
          <w:b/>
          <w:bCs/>
          <w:u w:val="single"/>
        </w:rPr>
        <w:t>Title</w:t>
      </w:r>
    </w:p>
    <w:p w14:paraId="50E5E075" w14:textId="1DE0BE26" w:rsidR="00B42082" w:rsidRPr="00BC5C57" w:rsidRDefault="00B42082" w:rsidP="00BC5C57">
      <w:pPr>
        <w:spacing w:line="360" w:lineRule="auto"/>
        <w:rPr>
          <w:rFonts w:ascii="Arial" w:hAnsi="Arial" w:cs="Arial"/>
        </w:rPr>
      </w:pPr>
    </w:p>
    <w:p w14:paraId="51EB82E2" w14:textId="77777777" w:rsidR="00B42082" w:rsidRPr="00BC5C57" w:rsidRDefault="00B42082" w:rsidP="00BC5C57">
      <w:pPr>
        <w:spacing w:line="360" w:lineRule="auto"/>
        <w:rPr>
          <w:rFonts w:ascii="Arial" w:hAnsi="Arial" w:cs="Arial"/>
        </w:rPr>
      </w:pPr>
    </w:p>
    <w:p w14:paraId="6A06CCF6" w14:textId="36B5E2AB" w:rsidR="00181DCB" w:rsidRPr="00042D20" w:rsidRDefault="00181DCB" w:rsidP="00BC5C57">
      <w:pPr>
        <w:spacing w:line="360" w:lineRule="auto"/>
        <w:rPr>
          <w:rFonts w:ascii="Arial" w:hAnsi="Arial" w:cs="Arial"/>
          <w:b/>
          <w:bCs/>
          <w:sz w:val="32"/>
          <w:szCs w:val="32"/>
        </w:rPr>
      </w:pPr>
      <w:r w:rsidRPr="00042D20">
        <w:rPr>
          <w:rFonts w:ascii="Arial" w:hAnsi="Arial" w:cs="Arial"/>
          <w:b/>
          <w:bCs/>
          <w:sz w:val="32"/>
          <w:szCs w:val="32"/>
        </w:rPr>
        <w:t xml:space="preserve">How effectively do </w:t>
      </w:r>
      <w:r w:rsidR="009B2457" w:rsidRPr="00042D20">
        <w:rPr>
          <w:rFonts w:ascii="Arial" w:hAnsi="Arial" w:cs="Arial"/>
          <w:b/>
          <w:bCs/>
          <w:sz w:val="32"/>
          <w:szCs w:val="32"/>
        </w:rPr>
        <w:t>s</w:t>
      </w:r>
      <w:r w:rsidRPr="00042D20">
        <w:rPr>
          <w:rFonts w:ascii="Arial" w:hAnsi="Arial" w:cs="Arial"/>
          <w:b/>
          <w:bCs/>
          <w:sz w:val="32"/>
          <w:szCs w:val="32"/>
        </w:rPr>
        <w:t>chools support</w:t>
      </w:r>
      <w:r w:rsidR="00755A61" w:rsidRPr="00042D20">
        <w:rPr>
          <w:rFonts w:ascii="Arial" w:hAnsi="Arial" w:cs="Arial"/>
          <w:b/>
          <w:bCs/>
          <w:sz w:val="32"/>
          <w:szCs w:val="32"/>
        </w:rPr>
        <w:t xml:space="preserve"> the</w:t>
      </w:r>
      <w:r w:rsidRPr="00042D20">
        <w:rPr>
          <w:rFonts w:ascii="Arial" w:hAnsi="Arial" w:cs="Arial"/>
          <w:b/>
          <w:bCs/>
          <w:sz w:val="32"/>
          <w:szCs w:val="32"/>
        </w:rPr>
        <w:t xml:space="preserve"> wellbeing of children </w:t>
      </w:r>
      <w:r w:rsidR="008C7EA0" w:rsidRPr="00042D20">
        <w:rPr>
          <w:rFonts w:ascii="Arial" w:hAnsi="Arial" w:cs="Arial"/>
          <w:b/>
          <w:bCs/>
          <w:sz w:val="32"/>
          <w:szCs w:val="32"/>
        </w:rPr>
        <w:t>living in</w:t>
      </w:r>
      <w:r w:rsidRPr="00042D20">
        <w:rPr>
          <w:rFonts w:ascii="Arial" w:hAnsi="Arial" w:cs="Arial"/>
          <w:b/>
          <w:bCs/>
          <w:sz w:val="32"/>
          <w:szCs w:val="32"/>
        </w:rPr>
        <w:t xml:space="preserve"> poverty</w:t>
      </w:r>
      <w:r w:rsidR="007326C6" w:rsidRPr="00042D20">
        <w:rPr>
          <w:rFonts w:ascii="Arial" w:hAnsi="Arial" w:cs="Arial"/>
          <w:b/>
          <w:bCs/>
          <w:sz w:val="32"/>
          <w:szCs w:val="32"/>
        </w:rPr>
        <w:t>?</w:t>
      </w:r>
      <w:r w:rsidRPr="00042D20">
        <w:rPr>
          <w:rFonts w:ascii="Arial" w:hAnsi="Arial" w:cs="Arial"/>
          <w:b/>
          <w:bCs/>
          <w:sz w:val="32"/>
          <w:szCs w:val="32"/>
        </w:rPr>
        <w:t xml:space="preserve"> </w:t>
      </w:r>
    </w:p>
    <w:p w14:paraId="2EF803D3" w14:textId="77777777" w:rsidR="00F9307A" w:rsidRPr="00BC5C57" w:rsidRDefault="00F9307A" w:rsidP="00BC5C57">
      <w:pPr>
        <w:spacing w:line="360" w:lineRule="auto"/>
        <w:rPr>
          <w:rFonts w:ascii="Arial" w:hAnsi="Arial" w:cs="Arial"/>
        </w:rPr>
      </w:pPr>
    </w:p>
    <w:p w14:paraId="487F2F2F" w14:textId="77777777" w:rsidR="00F9307A" w:rsidRPr="00BC5C57" w:rsidRDefault="00F9307A" w:rsidP="00BC5C57">
      <w:pPr>
        <w:spacing w:line="360" w:lineRule="auto"/>
        <w:rPr>
          <w:rFonts w:ascii="Arial" w:hAnsi="Arial" w:cs="Arial"/>
        </w:rPr>
      </w:pPr>
    </w:p>
    <w:p w14:paraId="46D3A90F" w14:textId="77777777" w:rsidR="00F9307A" w:rsidRPr="00BC5C57" w:rsidRDefault="00F9307A" w:rsidP="00BC5C57">
      <w:pPr>
        <w:spacing w:line="360" w:lineRule="auto"/>
        <w:rPr>
          <w:rFonts w:ascii="Arial" w:hAnsi="Arial" w:cs="Arial"/>
        </w:rPr>
      </w:pPr>
    </w:p>
    <w:p w14:paraId="26C85154" w14:textId="77777777" w:rsidR="00F9307A" w:rsidRPr="00BC5C57" w:rsidRDefault="00F9307A" w:rsidP="00BC5C57">
      <w:pPr>
        <w:spacing w:line="360" w:lineRule="auto"/>
        <w:rPr>
          <w:rFonts w:ascii="Arial" w:hAnsi="Arial" w:cs="Arial"/>
        </w:rPr>
      </w:pPr>
    </w:p>
    <w:p w14:paraId="5DE51918" w14:textId="77777777" w:rsidR="00B42082" w:rsidRPr="00BC5C57" w:rsidRDefault="00B42082" w:rsidP="00BC5C57">
      <w:pPr>
        <w:spacing w:line="360" w:lineRule="auto"/>
        <w:rPr>
          <w:rFonts w:ascii="Arial" w:hAnsi="Arial" w:cs="Arial"/>
        </w:rPr>
      </w:pPr>
    </w:p>
    <w:p w14:paraId="74057614" w14:textId="77777777" w:rsidR="00F9307A" w:rsidRPr="00BC5C57" w:rsidRDefault="00F9307A" w:rsidP="00BC5C57">
      <w:pPr>
        <w:spacing w:line="360" w:lineRule="auto"/>
        <w:rPr>
          <w:rFonts w:ascii="Arial" w:hAnsi="Arial" w:cs="Arial"/>
        </w:rPr>
      </w:pPr>
    </w:p>
    <w:p w14:paraId="6B069ED2" w14:textId="61AE0646" w:rsidR="000E58FA" w:rsidRPr="00BC5C57" w:rsidRDefault="008B3E4B" w:rsidP="00BC5C57">
      <w:pPr>
        <w:spacing w:line="360" w:lineRule="auto"/>
        <w:rPr>
          <w:rFonts w:ascii="Arial" w:hAnsi="Arial" w:cs="Arial"/>
        </w:rPr>
      </w:pPr>
      <w:r w:rsidRPr="00BC5C57">
        <w:rPr>
          <w:rFonts w:ascii="Arial" w:hAnsi="Arial" w:cs="Arial"/>
        </w:rPr>
        <w:t xml:space="preserve">Name: Claire Walters </w:t>
      </w:r>
      <w:r w:rsidR="00D820E0">
        <w:rPr>
          <w:rFonts w:ascii="Arial" w:hAnsi="Arial" w:cs="Arial"/>
        </w:rPr>
        <w:tab/>
      </w:r>
      <w:r w:rsidR="00D820E0">
        <w:rPr>
          <w:rFonts w:ascii="Arial" w:hAnsi="Arial" w:cs="Arial"/>
        </w:rPr>
        <w:tab/>
      </w:r>
      <w:r w:rsidR="00D820E0">
        <w:rPr>
          <w:rFonts w:ascii="Arial" w:hAnsi="Arial" w:cs="Arial"/>
        </w:rPr>
        <w:tab/>
      </w:r>
      <w:r w:rsidR="00D820E0">
        <w:rPr>
          <w:rFonts w:ascii="Arial" w:hAnsi="Arial" w:cs="Arial"/>
        </w:rPr>
        <w:tab/>
      </w:r>
      <w:r w:rsidR="00D820E0">
        <w:rPr>
          <w:rFonts w:ascii="Arial" w:hAnsi="Arial" w:cs="Arial"/>
        </w:rPr>
        <w:tab/>
      </w:r>
    </w:p>
    <w:p w14:paraId="5E181A50" w14:textId="7E25BD11" w:rsidR="000E58FA" w:rsidRPr="00BC5C57" w:rsidRDefault="0073068D" w:rsidP="00BC5C57">
      <w:pPr>
        <w:spacing w:line="360" w:lineRule="auto"/>
        <w:rPr>
          <w:rFonts w:ascii="Arial" w:hAnsi="Arial" w:cs="Arial"/>
        </w:rPr>
      </w:pPr>
      <w:r w:rsidRPr="00BC5C57">
        <w:rPr>
          <w:rFonts w:ascii="Arial" w:hAnsi="Arial" w:cs="Arial"/>
        </w:rPr>
        <w:t>05</w:t>
      </w:r>
      <w:r w:rsidRPr="00BC5C57">
        <w:rPr>
          <w:rFonts w:ascii="Arial" w:hAnsi="Arial" w:cs="Arial"/>
          <w:vertAlign w:val="superscript"/>
        </w:rPr>
        <w:t>th</w:t>
      </w:r>
      <w:r w:rsidRPr="00BC5C57">
        <w:rPr>
          <w:rFonts w:ascii="Arial" w:hAnsi="Arial" w:cs="Arial"/>
        </w:rPr>
        <w:t xml:space="preserve"> May 2020 </w:t>
      </w:r>
    </w:p>
    <w:p w14:paraId="28F7EFC9" w14:textId="4AB6C231" w:rsidR="008B3E4B" w:rsidRPr="00BC5C57" w:rsidRDefault="008B3E4B" w:rsidP="00BC5C57">
      <w:pPr>
        <w:spacing w:line="360" w:lineRule="auto"/>
        <w:rPr>
          <w:rFonts w:ascii="Arial" w:hAnsi="Arial" w:cs="Arial"/>
        </w:rPr>
      </w:pPr>
    </w:p>
    <w:p w14:paraId="10C2EBC6" w14:textId="277ABCFB" w:rsidR="008B20D5" w:rsidRDefault="008B20D5" w:rsidP="00BC5C57">
      <w:pPr>
        <w:spacing w:line="360" w:lineRule="auto"/>
        <w:rPr>
          <w:rFonts w:ascii="Arial" w:hAnsi="Arial" w:cs="Arial"/>
        </w:rPr>
      </w:pPr>
    </w:p>
    <w:p w14:paraId="2AB0A2F4" w14:textId="55684634" w:rsidR="008B20D5" w:rsidRDefault="008B20D5" w:rsidP="00BC5C57">
      <w:pPr>
        <w:spacing w:line="360" w:lineRule="auto"/>
        <w:rPr>
          <w:rFonts w:ascii="Arial" w:hAnsi="Arial" w:cs="Arial"/>
        </w:rPr>
      </w:pPr>
    </w:p>
    <w:p w14:paraId="1C5A1162" w14:textId="4659A3EF" w:rsidR="008B20D5" w:rsidRDefault="008B20D5" w:rsidP="00BC5C57">
      <w:pPr>
        <w:spacing w:line="360" w:lineRule="auto"/>
        <w:rPr>
          <w:rFonts w:ascii="Arial" w:hAnsi="Arial" w:cs="Arial"/>
        </w:rPr>
      </w:pPr>
    </w:p>
    <w:p w14:paraId="3B550D9A" w14:textId="77777777" w:rsidR="008B20D5" w:rsidRPr="00BC5C57" w:rsidRDefault="008B20D5" w:rsidP="008B20D5">
      <w:pPr>
        <w:spacing w:line="360" w:lineRule="auto"/>
        <w:jc w:val="right"/>
        <w:rPr>
          <w:rFonts w:ascii="Arial" w:hAnsi="Arial" w:cs="Arial"/>
        </w:rPr>
      </w:pPr>
      <w:r>
        <w:rPr>
          <w:rFonts w:ascii="Arial" w:hAnsi="Arial" w:cs="Arial"/>
        </w:rPr>
        <w:tab/>
      </w:r>
      <w:r w:rsidRPr="00BC5C57">
        <w:rPr>
          <w:rFonts w:ascii="Arial" w:hAnsi="Arial" w:cs="Arial"/>
        </w:rPr>
        <w:t>ECES6007</w:t>
      </w:r>
    </w:p>
    <w:p w14:paraId="48F7B1E0" w14:textId="77777777" w:rsidR="008B20D5" w:rsidRPr="00BC5C57" w:rsidRDefault="008B20D5" w:rsidP="008B20D5">
      <w:pPr>
        <w:spacing w:line="360" w:lineRule="auto"/>
        <w:rPr>
          <w:rFonts w:ascii="Arial" w:hAnsi="Arial" w:cs="Arial"/>
        </w:rPr>
      </w:pPr>
    </w:p>
    <w:p w14:paraId="616FAB8D" w14:textId="77777777" w:rsidR="008B20D5" w:rsidRPr="00BC5C57" w:rsidRDefault="008B20D5" w:rsidP="008B20D5">
      <w:pPr>
        <w:spacing w:line="360" w:lineRule="auto"/>
        <w:rPr>
          <w:rFonts w:ascii="Arial" w:hAnsi="Arial" w:cs="Arial"/>
        </w:rPr>
      </w:pPr>
    </w:p>
    <w:p w14:paraId="77F2DEAA" w14:textId="77777777" w:rsidR="008B20D5" w:rsidRPr="00BC5C57" w:rsidRDefault="008B20D5" w:rsidP="00BC5C57">
      <w:pPr>
        <w:spacing w:line="360" w:lineRule="auto"/>
        <w:rPr>
          <w:rFonts w:ascii="Arial" w:hAnsi="Arial" w:cs="Arial"/>
        </w:rPr>
      </w:pPr>
    </w:p>
    <w:p w14:paraId="47E2ACBD" w14:textId="5E09BAB5" w:rsidR="008B3E4B" w:rsidRPr="00BC5C57" w:rsidRDefault="008B3E4B" w:rsidP="00BC5C57">
      <w:pPr>
        <w:spacing w:line="360" w:lineRule="auto"/>
        <w:rPr>
          <w:rFonts w:ascii="Arial" w:hAnsi="Arial" w:cs="Arial"/>
        </w:rPr>
      </w:pPr>
    </w:p>
    <w:p w14:paraId="364C88BF" w14:textId="77777777" w:rsidR="008B3E4B" w:rsidRPr="00BC5C57" w:rsidRDefault="008B3E4B" w:rsidP="00BC5C57">
      <w:pPr>
        <w:spacing w:line="360" w:lineRule="auto"/>
        <w:rPr>
          <w:rFonts w:ascii="Arial" w:hAnsi="Arial" w:cs="Arial"/>
        </w:rPr>
      </w:pPr>
    </w:p>
    <w:p w14:paraId="2D2065A4" w14:textId="79492F09" w:rsidR="00581B00" w:rsidRPr="00BC5C57" w:rsidRDefault="00581B00" w:rsidP="00BC5C57">
      <w:pPr>
        <w:spacing w:line="360" w:lineRule="auto"/>
        <w:rPr>
          <w:rFonts w:ascii="Arial" w:hAnsi="Arial" w:cs="Arial"/>
        </w:rPr>
      </w:pPr>
    </w:p>
    <w:p w14:paraId="079E5792" w14:textId="609233B6" w:rsidR="00B42082" w:rsidRPr="002B3295" w:rsidRDefault="00B42082" w:rsidP="002B3295">
      <w:pPr>
        <w:spacing w:line="360" w:lineRule="auto"/>
        <w:rPr>
          <w:rFonts w:ascii="Arial" w:hAnsi="Arial" w:cs="Arial"/>
        </w:rPr>
      </w:pPr>
    </w:p>
    <w:p w14:paraId="63D6A561" w14:textId="77777777" w:rsidR="00B42082" w:rsidRPr="002B3295" w:rsidRDefault="00B42082" w:rsidP="002B3295">
      <w:pPr>
        <w:spacing w:line="360" w:lineRule="auto"/>
        <w:rPr>
          <w:rFonts w:ascii="Arial" w:hAnsi="Arial" w:cs="Arial"/>
        </w:rPr>
      </w:pPr>
    </w:p>
    <w:p w14:paraId="4EE81CFE" w14:textId="08D33229" w:rsidR="00581B00" w:rsidRPr="002B3295" w:rsidRDefault="00581B00" w:rsidP="002B3295">
      <w:pPr>
        <w:spacing w:line="360" w:lineRule="auto"/>
        <w:jc w:val="center"/>
        <w:rPr>
          <w:rFonts w:ascii="Arial" w:hAnsi="Arial" w:cs="Arial"/>
          <w:b/>
          <w:bCs/>
          <w:u w:val="single"/>
        </w:rPr>
      </w:pPr>
      <w:r w:rsidRPr="002B3295">
        <w:rPr>
          <w:rFonts w:ascii="Arial" w:hAnsi="Arial" w:cs="Arial"/>
          <w:b/>
          <w:bCs/>
          <w:u w:val="single"/>
        </w:rPr>
        <w:t>Acknowledgements</w:t>
      </w:r>
    </w:p>
    <w:p w14:paraId="39AD2300" w14:textId="63699E44" w:rsidR="00581B00" w:rsidRPr="002B3295" w:rsidRDefault="00581B00" w:rsidP="002B3295">
      <w:pPr>
        <w:spacing w:line="360" w:lineRule="auto"/>
        <w:rPr>
          <w:rFonts w:ascii="Arial" w:hAnsi="Arial" w:cs="Arial"/>
        </w:rPr>
      </w:pPr>
    </w:p>
    <w:p w14:paraId="65E992DB" w14:textId="7A91D886" w:rsidR="00B42082" w:rsidRPr="002B3295" w:rsidRDefault="00B42082" w:rsidP="002B3295">
      <w:pPr>
        <w:spacing w:line="360" w:lineRule="auto"/>
        <w:rPr>
          <w:rFonts w:ascii="Arial" w:hAnsi="Arial" w:cs="Arial"/>
        </w:rPr>
      </w:pPr>
    </w:p>
    <w:p w14:paraId="482C73C8" w14:textId="6C629718" w:rsidR="00B42082" w:rsidRPr="002B3295" w:rsidRDefault="00B42082" w:rsidP="002B3295">
      <w:pPr>
        <w:spacing w:line="360" w:lineRule="auto"/>
        <w:rPr>
          <w:rFonts w:ascii="Arial" w:hAnsi="Arial" w:cs="Arial"/>
        </w:rPr>
      </w:pPr>
    </w:p>
    <w:p w14:paraId="5643921C" w14:textId="77777777" w:rsidR="00B42082" w:rsidRPr="002B3295" w:rsidRDefault="00B42082" w:rsidP="002B3295">
      <w:pPr>
        <w:spacing w:line="360" w:lineRule="auto"/>
        <w:rPr>
          <w:rFonts w:ascii="Arial" w:hAnsi="Arial" w:cs="Arial"/>
        </w:rPr>
      </w:pPr>
    </w:p>
    <w:p w14:paraId="2AE2FAF0" w14:textId="77777777" w:rsidR="00B42082" w:rsidRPr="002B3295" w:rsidRDefault="00B42082" w:rsidP="002B3295">
      <w:pPr>
        <w:spacing w:line="360" w:lineRule="auto"/>
        <w:rPr>
          <w:rFonts w:ascii="Arial" w:hAnsi="Arial" w:cs="Arial"/>
        </w:rPr>
      </w:pPr>
    </w:p>
    <w:p w14:paraId="3E222A17" w14:textId="32B8F69F" w:rsidR="65B4C83F" w:rsidRPr="002B3295" w:rsidRDefault="00D602BD" w:rsidP="002B3295">
      <w:pPr>
        <w:spacing w:line="360" w:lineRule="auto"/>
        <w:rPr>
          <w:rFonts w:ascii="Arial" w:hAnsi="Arial" w:cs="Arial"/>
        </w:rPr>
      </w:pPr>
      <w:r w:rsidRPr="002B3295">
        <w:rPr>
          <w:rFonts w:ascii="Arial" w:hAnsi="Arial" w:cs="Arial"/>
        </w:rPr>
        <w:t xml:space="preserve">I would like to take this opportunity to thank my tutors </w:t>
      </w:r>
      <w:proofErr w:type="spellStart"/>
      <w:r w:rsidR="00B42082" w:rsidRPr="002B3295">
        <w:rPr>
          <w:rFonts w:ascii="Arial" w:hAnsi="Arial" w:cs="Arial"/>
        </w:rPr>
        <w:t>L</w:t>
      </w:r>
      <w:r w:rsidR="00DA16CC">
        <w:rPr>
          <w:rFonts w:ascii="Arial" w:hAnsi="Arial" w:cs="Arial"/>
        </w:rPr>
        <w:t>ynwen</w:t>
      </w:r>
      <w:proofErr w:type="spellEnd"/>
      <w:r w:rsidRPr="002B3295">
        <w:rPr>
          <w:rFonts w:ascii="Arial" w:hAnsi="Arial" w:cs="Arial"/>
        </w:rPr>
        <w:t xml:space="preserve"> Roberts</w:t>
      </w:r>
      <w:r w:rsidR="000E58FA" w:rsidRPr="002B3295">
        <w:rPr>
          <w:rFonts w:ascii="Arial" w:hAnsi="Arial" w:cs="Arial"/>
        </w:rPr>
        <w:t xml:space="preserve">, </w:t>
      </w:r>
      <w:r w:rsidRPr="002B3295">
        <w:rPr>
          <w:rFonts w:ascii="Arial" w:hAnsi="Arial" w:cs="Arial"/>
        </w:rPr>
        <w:t xml:space="preserve">Alison Baggot </w:t>
      </w:r>
      <w:r w:rsidR="000E58FA" w:rsidRPr="002B3295">
        <w:rPr>
          <w:rFonts w:ascii="Arial" w:hAnsi="Arial" w:cs="Arial"/>
        </w:rPr>
        <w:t>and Helen</w:t>
      </w:r>
      <w:r w:rsidR="00E2480E" w:rsidRPr="002B3295">
        <w:rPr>
          <w:rFonts w:ascii="Arial" w:hAnsi="Arial" w:cs="Arial"/>
        </w:rPr>
        <w:t xml:space="preserve"> Griffiths</w:t>
      </w:r>
      <w:r w:rsidR="000E58FA" w:rsidRPr="002B3295">
        <w:rPr>
          <w:rFonts w:ascii="Arial" w:hAnsi="Arial" w:cs="Arial"/>
        </w:rPr>
        <w:t xml:space="preserve"> </w:t>
      </w:r>
      <w:r w:rsidR="00E2480E" w:rsidRPr="002B3295">
        <w:rPr>
          <w:rFonts w:ascii="Arial" w:hAnsi="Arial" w:cs="Arial"/>
        </w:rPr>
        <w:t xml:space="preserve">at Trinity St David’s, </w:t>
      </w:r>
      <w:r w:rsidRPr="002B3295">
        <w:rPr>
          <w:rFonts w:ascii="Arial" w:hAnsi="Arial" w:cs="Arial"/>
        </w:rPr>
        <w:t xml:space="preserve">for all their help, support and guidance throughout </w:t>
      </w:r>
      <w:r w:rsidR="000E58FA" w:rsidRPr="002B3295">
        <w:rPr>
          <w:rFonts w:ascii="Arial" w:hAnsi="Arial" w:cs="Arial"/>
        </w:rPr>
        <w:t xml:space="preserve">my time in university. </w:t>
      </w:r>
      <w:r w:rsidR="00DA16CC">
        <w:rPr>
          <w:rFonts w:ascii="Arial" w:hAnsi="Arial" w:cs="Arial"/>
        </w:rPr>
        <w:t xml:space="preserve">Without making me </w:t>
      </w:r>
      <w:r w:rsidR="00DA16CC" w:rsidRPr="002B3295">
        <w:rPr>
          <w:rFonts w:ascii="Arial" w:hAnsi="Arial" w:cs="Arial"/>
        </w:rPr>
        <w:t>feel</w:t>
      </w:r>
      <w:r w:rsidRPr="002B3295">
        <w:rPr>
          <w:rFonts w:ascii="Arial" w:hAnsi="Arial" w:cs="Arial"/>
        </w:rPr>
        <w:t xml:space="preserve"> confident in my abilities</w:t>
      </w:r>
      <w:r w:rsidR="000E58FA" w:rsidRPr="002B3295">
        <w:rPr>
          <w:rFonts w:ascii="Arial" w:hAnsi="Arial" w:cs="Arial"/>
        </w:rPr>
        <w:t xml:space="preserve">, I </w:t>
      </w:r>
      <w:r w:rsidR="00DA16CC" w:rsidRPr="002B3295">
        <w:rPr>
          <w:rFonts w:ascii="Arial" w:hAnsi="Arial" w:cs="Arial"/>
        </w:rPr>
        <w:t>would</w:t>
      </w:r>
      <w:r w:rsidR="00DA16CC">
        <w:rPr>
          <w:rFonts w:ascii="Arial" w:hAnsi="Arial" w:cs="Arial"/>
        </w:rPr>
        <w:t xml:space="preserve"> </w:t>
      </w:r>
      <w:r w:rsidR="00DA16CC" w:rsidRPr="002B3295">
        <w:rPr>
          <w:rFonts w:ascii="Arial" w:hAnsi="Arial" w:cs="Arial"/>
        </w:rPr>
        <w:t>never</w:t>
      </w:r>
      <w:r w:rsidR="00DA16CC">
        <w:rPr>
          <w:rFonts w:ascii="Arial" w:hAnsi="Arial" w:cs="Arial"/>
        </w:rPr>
        <w:t xml:space="preserve"> had</w:t>
      </w:r>
      <w:r w:rsidR="000E58FA" w:rsidRPr="002B3295">
        <w:rPr>
          <w:rFonts w:ascii="Arial" w:hAnsi="Arial" w:cs="Arial"/>
        </w:rPr>
        <w:t xml:space="preserve"> been able to </w:t>
      </w:r>
      <w:r w:rsidR="00042D20" w:rsidRPr="002B3295">
        <w:rPr>
          <w:rFonts w:ascii="Arial" w:hAnsi="Arial" w:cs="Arial"/>
        </w:rPr>
        <w:t>complete</w:t>
      </w:r>
      <w:r w:rsidR="000E58FA" w:rsidRPr="002B3295">
        <w:rPr>
          <w:rFonts w:ascii="Arial" w:hAnsi="Arial" w:cs="Arial"/>
        </w:rPr>
        <w:t xml:space="preserve"> my degree. </w:t>
      </w:r>
    </w:p>
    <w:p w14:paraId="5FBD0DDD" w14:textId="77777777" w:rsidR="000E58FA" w:rsidRPr="002B3295" w:rsidRDefault="000E58FA" w:rsidP="002B3295">
      <w:pPr>
        <w:spacing w:line="360" w:lineRule="auto"/>
        <w:rPr>
          <w:rFonts w:ascii="Arial" w:hAnsi="Arial" w:cs="Arial"/>
        </w:rPr>
      </w:pPr>
    </w:p>
    <w:p w14:paraId="39B28DCF" w14:textId="545A3031" w:rsidR="00D602BD" w:rsidRPr="002B3295" w:rsidRDefault="00D602BD" w:rsidP="002B3295">
      <w:pPr>
        <w:spacing w:line="360" w:lineRule="auto"/>
        <w:rPr>
          <w:rFonts w:ascii="Arial" w:hAnsi="Arial" w:cs="Arial"/>
        </w:rPr>
      </w:pPr>
      <w:r w:rsidRPr="002B3295">
        <w:rPr>
          <w:rFonts w:ascii="Arial" w:hAnsi="Arial" w:cs="Arial"/>
        </w:rPr>
        <w:t>Thank you to my family and friends for their patience and encouragement</w:t>
      </w:r>
      <w:r w:rsidR="000E58FA" w:rsidRPr="002B3295">
        <w:rPr>
          <w:rFonts w:ascii="Arial" w:hAnsi="Arial" w:cs="Arial"/>
        </w:rPr>
        <w:t xml:space="preserve"> </w:t>
      </w:r>
      <w:r w:rsidRPr="002B3295">
        <w:rPr>
          <w:rFonts w:ascii="Arial" w:hAnsi="Arial" w:cs="Arial"/>
        </w:rPr>
        <w:t>every step of the way and making this possible</w:t>
      </w:r>
      <w:r w:rsidR="000E58FA" w:rsidRPr="002B3295">
        <w:rPr>
          <w:rFonts w:ascii="Arial" w:hAnsi="Arial" w:cs="Arial"/>
        </w:rPr>
        <w:t xml:space="preserve">. </w:t>
      </w:r>
    </w:p>
    <w:p w14:paraId="67708376" w14:textId="62703B6E" w:rsidR="00D602BD" w:rsidRPr="002B3295" w:rsidRDefault="00D602BD" w:rsidP="002B3295">
      <w:pPr>
        <w:spacing w:line="360" w:lineRule="auto"/>
        <w:rPr>
          <w:rFonts w:ascii="Arial" w:hAnsi="Arial" w:cs="Arial"/>
        </w:rPr>
      </w:pPr>
    </w:p>
    <w:p w14:paraId="06A4C494" w14:textId="3FE98C0E" w:rsidR="00D602BD" w:rsidRPr="002B3295" w:rsidRDefault="00D602BD" w:rsidP="002B3295">
      <w:pPr>
        <w:spacing w:line="360" w:lineRule="auto"/>
        <w:rPr>
          <w:rFonts w:ascii="Arial" w:hAnsi="Arial" w:cs="Arial"/>
        </w:rPr>
      </w:pPr>
      <w:r w:rsidRPr="002B3295">
        <w:rPr>
          <w:rFonts w:ascii="Arial" w:hAnsi="Arial" w:cs="Arial"/>
        </w:rPr>
        <w:t>Last but not least a</w:t>
      </w:r>
      <w:r w:rsidR="00042D20" w:rsidRPr="002B3295">
        <w:rPr>
          <w:rFonts w:ascii="Arial" w:hAnsi="Arial" w:cs="Arial"/>
        </w:rPr>
        <w:t xml:space="preserve"> special</w:t>
      </w:r>
      <w:r w:rsidRPr="002B3295">
        <w:rPr>
          <w:rFonts w:ascii="Arial" w:hAnsi="Arial" w:cs="Arial"/>
        </w:rPr>
        <w:t xml:space="preserve"> thank you to Elizabeth </w:t>
      </w:r>
      <w:r w:rsidR="00042D20" w:rsidRPr="002B3295">
        <w:rPr>
          <w:rFonts w:ascii="Arial" w:hAnsi="Arial" w:cs="Arial"/>
        </w:rPr>
        <w:t>H</w:t>
      </w:r>
      <w:r w:rsidRPr="002B3295">
        <w:rPr>
          <w:rFonts w:ascii="Arial" w:hAnsi="Arial" w:cs="Arial"/>
        </w:rPr>
        <w:t>all</w:t>
      </w:r>
      <w:r w:rsidR="00042D20" w:rsidRPr="002B3295">
        <w:rPr>
          <w:rFonts w:ascii="Arial" w:hAnsi="Arial" w:cs="Arial"/>
        </w:rPr>
        <w:t>s</w:t>
      </w:r>
      <w:r w:rsidRPr="002B3295">
        <w:rPr>
          <w:rFonts w:ascii="Arial" w:hAnsi="Arial" w:cs="Arial"/>
        </w:rPr>
        <w:t xml:space="preserve"> and </w:t>
      </w:r>
      <w:r w:rsidR="00B42082" w:rsidRPr="002B3295">
        <w:rPr>
          <w:rFonts w:ascii="Arial" w:hAnsi="Arial" w:cs="Arial"/>
        </w:rPr>
        <w:t>Liza</w:t>
      </w:r>
      <w:r w:rsidRPr="002B3295">
        <w:rPr>
          <w:rFonts w:ascii="Arial" w:hAnsi="Arial" w:cs="Arial"/>
        </w:rPr>
        <w:t xml:space="preserve"> </w:t>
      </w:r>
      <w:r w:rsidR="00042D20" w:rsidRPr="002B3295">
        <w:rPr>
          <w:rFonts w:ascii="Arial" w:hAnsi="Arial" w:cs="Arial"/>
        </w:rPr>
        <w:t>G</w:t>
      </w:r>
      <w:r w:rsidRPr="002B3295">
        <w:rPr>
          <w:rFonts w:ascii="Arial" w:hAnsi="Arial" w:cs="Arial"/>
        </w:rPr>
        <w:t xml:space="preserve">ilbert for </w:t>
      </w:r>
      <w:r w:rsidR="00042D20" w:rsidRPr="002B3295">
        <w:rPr>
          <w:rFonts w:ascii="Arial" w:hAnsi="Arial" w:cs="Arial"/>
        </w:rPr>
        <w:t>their help and commitment in supporting me</w:t>
      </w:r>
      <w:r w:rsidRPr="002B3295">
        <w:rPr>
          <w:rFonts w:ascii="Arial" w:hAnsi="Arial" w:cs="Arial"/>
        </w:rPr>
        <w:t xml:space="preserve"> </w:t>
      </w:r>
      <w:r w:rsidR="00F05C44" w:rsidRPr="002B3295">
        <w:rPr>
          <w:rFonts w:ascii="Arial" w:hAnsi="Arial" w:cs="Arial"/>
        </w:rPr>
        <w:t>and guiding</w:t>
      </w:r>
      <w:r w:rsidR="00042D20" w:rsidRPr="002B3295">
        <w:rPr>
          <w:rFonts w:ascii="Arial" w:hAnsi="Arial" w:cs="Arial"/>
        </w:rPr>
        <w:t xml:space="preserve"> me through my work.</w:t>
      </w:r>
    </w:p>
    <w:p w14:paraId="35A23664" w14:textId="2B0D597F" w:rsidR="00F9307A" w:rsidRPr="002B3295" w:rsidRDefault="00F9307A" w:rsidP="002B3295">
      <w:pPr>
        <w:spacing w:line="360" w:lineRule="auto"/>
        <w:rPr>
          <w:rFonts w:ascii="Arial" w:hAnsi="Arial" w:cs="Arial"/>
        </w:rPr>
      </w:pPr>
    </w:p>
    <w:p w14:paraId="3A2F2C56" w14:textId="3EC4B8DB" w:rsidR="00F9307A" w:rsidRPr="002B3295" w:rsidRDefault="00F9307A" w:rsidP="002B3295">
      <w:pPr>
        <w:spacing w:line="360" w:lineRule="auto"/>
        <w:rPr>
          <w:rFonts w:ascii="Arial" w:hAnsi="Arial" w:cs="Arial"/>
        </w:rPr>
      </w:pPr>
    </w:p>
    <w:p w14:paraId="1BF48CB1" w14:textId="0FC621B2" w:rsidR="00F9307A" w:rsidRPr="002B3295" w:rsidRDefault="00F9307A" w:rsidP="002B3295">
      <w:pPr>
        <w:spacing w:line="360" w:lineRule="auto"/>
        <w:rPr>
          <w:rFonts w:ascii="Arial" w:hAnsi="Arial" w:cs="Arial"/>
        </w:rPr>
      </w:pPr>
    </w:p>
    <w:p w14:paraId="3F075067" w14:textId="16A455BD" w:rsidR="00F9307A" w:rsidRPr="002B3295" w:rsidRDefault="00F9307A" w:rsidP="002B3295">
      <w:pPr>
        <w:spacing w:line="360" w:lineRule="auto"/>
        <w:rPr>
          <w:rFonts w:ascii="Arial" w:hAnsi="Arial" w:cs="Arial"/>
        </w:rPr>
      </w:pPr>
    </w:p>
    <w:p w14:paraId="3979F0BA" w14:textId="1614EAD6" w:rsidR="00F9307A" w:rsidRPr="002B3295" w:rsidRDefault="00F9307A" w:rsidP="002B3295">
      <w:pPr>
        <w:spacing w:line="360" w:lineRule="auto"/>
        <w:rPr>
          <w:rFonts w:ascii="Arial" w:hAnsi="Arial" w:cs="Arial"/>
        </w:rPr>
      </w:pPr>
    </w:p>
    <w:p w14:paraId="3B81D05C" w14:textId="7E23313C" w:rsidR="00F9307A" w:rsidRPr="002B3295" w:rsidRDefault="00F9307A" w:rsidP="002B3295">
      <w:pPr>
        <w:spacing w:line="360" w:lineRule="auto"/>
        <w:rPr>
          <w:rFonts w:ascii="Arial" w:hAnsi="Arial" w:cs="Arial"/>
        </w:rPr>
      </w:pPr>
    </w:p>
    <w:p w14:paraId="2724C681" w14:textId="48E01882" w:rsidR="00F9307A" w:rsidRPr="002B3295" w:rsidRDefault="00F9307A" w:rsidP="002B3295">
      <w:pPr>
        <w:spacing w:line="360" w:lineRule="auto"/>
        <w:rPr>
          <w:rFonts w:ascii="Arial" w:hAnsi="Arial" w:cs="Arial"/>
        </w:rPr>
      </w:pPr>
    </w:p>
    <w:p w14:paraId="5818FE4E" w14:textId="51E0D053" w:rsidR="00F9307A" w:rsidRPr="002B3295" w:rsidRDefault="00F9307A" w:rsidP="002B3295">
      <w:pPr>
        <w:spacing w:line="360" w:lineRule="auto"/>
        <w:rPr>
          <w:rFonts w:ascii="Arial" w:hAnsi="Arial" w:cs="Arial"/>
        </w:rPr>
      </w:pPr>
    </w:p>
    <w:p w14:paraId="38A4DFC3" w14:textId="28290CFD" w:rsidR="00F9307A" w:rsidRPr="002B3295" w:rsidRDefault="00F9307A" w:rsidP="002B3295">
      <w:pPr>
        <w:spacing w:line="360" w:lineRule="auto"/>
        <w:rPr>
          <w:rFonts w:ascii="Arial" w:hAnsi="Arial" w:cs="Arial"/>
        </w:rPr>
      </w:pPr>
    </w:p>
    <w:p w14:paraId="49E414E2" w14:textId="4E020D2C" w:rsidR="00F9307A" w:rsidRPr="002B3295" w:rsidRDefault="00F9307A" w:rsidP="002B3295">
      <w:pPr>
        <w:spacing w:line="360" w:lineRule="auto"/>
        <w:rPr>
          <w:rFonts w:ascii="Arial" w:hAnsi="Arial" w:cs="Arial"/>
        </w:rPr>
      </w:pPr>
    </w:p>
    <w:p w14:paraId="4AFB0275" w14:textId="74264FAD" w:rsidR="00F9307A" w:rsidRPr="002B3295" w:rsidRDefault="00D820E0" w:rsidP="002B3295">
      <w:pPr>
        <w:spacing w:line="360" w:lineRule="auto"/>
        <w:jc w:val="right"/>
        <w:rPr>
          <w:rFonts w:ascii="Arial" w:hAnsi="Arial" w:cs="Arial"/>
        </w:rPr>
      </w:pPr>
      <w:r w:rsidRPr="002B3295">
        <w:rPr>
          <w:rFonts w:ascii="Arial" w:hAnsi="Arial" w:cs="Arial"/>
        </w:rPr>
        <w:tab/>
      </w:r>
      <w:r w:rsidRPr="002B3295">
        <w:rPr>
          <w:rFonts w:ascii="Arial" w:hAnsi="Arial" w:cs="Arial"/>
        </w:rPr>
        <w:tab/>
      </w:r>
      <w:r w:rsidRPr="002B3295">
        <w:rPr>
          <w:rFonts w:ascii="Arial" w:hAnsi="Arial" w:cs="Arial"/>
        </w:rPr>
        <w:tab/>
      </w:r>
      <w:r w:rsidRPr="002B3295">
        <w:rPr>
          <w:rFonts w:ascii="Arial" w:hAnsi="Arial" w:cs="Arial"/>
        </w:rPr>
        <w:tab/>
      </w:r>
      <w:r w:rsidRPr="002B3295">
        <w:rPr>
          <w:rFonts w:ascii="Arial" w:hAnsi="Arial" w:cs="Arial"/>
        </w:rPr>
        <w:tab/>
      </w:r>
    </w:p>
    <w:p w14:paraId="27F00E9B" w14:textId="3F6D0BBA" w:rsidR="00F9307A" w:rsidRPr="002B3295" w:rsidRDefault="00F9307A" w:rsidP="002B3295">
      <w:pPr>
        <w:spacing w:line="360" w:lineRule="auto"/>
        <w:rPr>
          <w:rFonts w:ascii="Arial" w:hAnsi="Arial" w:cs="Arial"/>
        </w:rPr>
      </w:pPr>
    </w:p>
    <w:p w14:paraId="422491F7" w14:textId="3D8F9CF7" w:rsidR="00581B00" w:rsidRPr="002B3295" w:rsidRDefault="00581B00" w:rsidP="002B3295">
      <w:pPr>
        <w:spacing w:line="360" w:lineRule="auto"/>
        <w:rPr>
          <w:rFonts w:ascii="Arial" w:hAnsi="Arial" w:cs="Arial"/>
        </w:rPr>
      </w:pPr>
    </w:p>
    <w:p w14:paraId="49858CB7" w14:textId="77777777" w:rsidR="0073068D" w:rsidRPr="002B3295" w:rsidRDefault="0073068D" w:rsidP="002B3295">
      <w:pPr>
        <w:spacing w:line="360" w:lineRule="auto"/>
        <w:rPr>
          <w:rFonts w:ascii="Arial" w:hAnsi="Arial" w:cs="Arial"/>
        </w:rPr>
      </w:pPr>
    </w:p>
    <w:p w14:paraId="43D678F8" w14:textId="14162374" w:rsidR="00BA67A7" w:rsidRPr="002B3295" w:rsidRDefault="00581B00" w:rsidP="002B3295">
      <w:pPr>
        <w:spacing w:line="360" w:lineRule="auto"/>
        <w:jc w:val="center"/>
        <w:rPr>
          <w:rFonts w:ascii="Arial" w:hAnsi="Arial" w:cs="Arial"/>
          <w:b/>
          <w:bCs/>
          <w:u w:val="single"/>
        </w:rPr>
      </w:pPr>
      <w:r w:rsidRPr="002B3295">
        <w:rPr>
          <w:rFonts w:ascii="Arial" w:hAnsi="Arial" w:cs="Arial"/>
          <w:b/>
          <w:bCs/>
          <w:u w:val="single"/>
        </w:rPr>
        <w:t>Content</w:t>
      </w:r>
      <w:r w:rsidR="00755A61" w:rsidRPr="002B3295">
        <w:rPr>
          <w:rFonts w:ascii="Arial" w:hAnsi="Arial" w:cs="Arial"/>
          <w:b/>
          <w:bCs/>
          <w:u w:val="single"/>
        </w:rPr>
        <w:t>s</w:t>
      </w:r>
      <w:r w:rsidRPr="002B3295">
        <w:rPr>
          <w:rFonts w:ascii="Arial" w:hAnsi="Arial" w:cs="Arial"/>
          <w:b/>
          <w:bCs/>
          <w:u w:val="single"/>
        </w:rPr>
        <w:t xml:space="preserve"> Page</w:t>
      </w:r>
    </w:p>
    <w:p w14:paraId="09133BCF" w14:textId="41EA3097" w:rsidR="0081307B" w:rsidRPr="002B3295" w:rsidRDefault="0081307B" w:rsidP="002B3295">
      <w:pPr>
        <w:spacing w:line="360" w:lineRule="auto"/>
        <w:rPr>
          <w:rFonts w:ascii="Arial" w:hAnsi="Arial" w:cs="Arial"/>
          <w:b/>
          <w:bCs/>
        </w:rPr>
      </w:pPr>
    </w:p>
    <w:p w14:paraId="5056FA21" w14:textId="57E3F765" w:rsidR="0081307B" w:rsidRPr="002B3295" w:rsidRDefault="0081307B" w:rsidP="002B3295">
      <w:pPr>
        <w:spacing w:line="360" w:lineRule="auto"/>
        <w:rPr>
          <w:rFonts w:ascii="Arial" w:hAnsi="Arial" w:cs="Arial"/>
          <w:b/>
          <w:bCs/>
        </w:rPr>
      </w:pPr>
    </w:p>
    <w:p w14:paraId="5F96AFF6" w14:textId="32E95B24" w:rsidR="0073068D" w:rsidRPr="002B3295" w:rsidRDefault="0073068D" w:rsidP="002B3295">
      <w:pPr>
        <w:spacing w:line="360" w:lineRule="auto"/>
        <w:rPr>
          <w:rFonts w:ascii="Arial" w:hAnsi="Arial" w:cs="Arial"/>
          <w:b/>
          <w:bCs/>
        </w:rPr>
      </w:pPr>
    </w:p>
    <w:p w14:paraId="3D5A47B3" w14:textId="4B7D6CC7" w:rsidR="0073068D" w:rsidRPr="002B3295" w:rsidRDefault="0073068D" w:rsidP="002B3295">
      <w:pPr>
        <w:spacing w:line="360" w:lineRule="auto"/>
        <w:rPr>
          <w:rFonts w:ascii="Arial" w:hAnsi="Arial" w:cs="Arial"/>
          <w:b/>
          <w:bCs/>
        </w:rPr>
      </w:pPr>
    </w:p>
    <w:p w14:paraId="25C2E476" w14:textId="40C3585C" w:rsidR="0073068D" w:rsidRPr="002B3295" w:rsidRDefault="0073068D" w:rsidP="002B3295">
      <w:pPr>
        <w:spacing w:line="360" w:lineRule="auto"/>
        <w:rPr>
          <w:rFonts w:ascii="Arial" w:hAnsi="Arial" w:cs="Arial"/>
          <w:b/>
          <w:bCs/>
        </w:rPr>
      </w:pPr>
    </w:p>
    <w:p w14:paraId="5B288BFF" w14:textId="77777777" w:rsidR="0073068D" w:rsidRPr="002B3295" w:rsidRDefault="0073068D" w:rsidP="002B3295">
      <w:pPr>
        <w:spacing w:line="360" w:lineRule="auto"/>
        <w:rPr>
          <w:rFonts w:ascii="Arial" w:hAnsi="Arial" w:cs="Arial"/>
          <w:b/>
          <w:bCs/>
        </w:rPr>
      </w:pPr>
    </w:p>
    <w:p w14:paraId="0B5D78E0" w14:textId="77777777" w:rsidR="0081307B" w:rsidRPr="002B3295" w:rsidRDefault="0081307B" w:rsidP="002B3295">
      <w:pPr>
        <w:spacing w:line="360" w:lineRule="auto"/>
        <w:rPr>
          <w:rFonts w:ascii="Arial" w:hAnsi="Arial" w:cs="Arial"/>
          <w:color w:val="FF0000"/>
        </w:rPr>
      </w:pPr>
    </w:p>
    <w:p w14:paraId="6B25718A" w14:textId="2EFD6468" w:rsidR="00EF161B" w:rsidRPr="002B3295" w:rsidRDefault="00BA67A7" w:rsidP="002B3295">
      <w:pPr>
        <w:spacing w:line="360" w:lineRule="auto"/>
        <w:rPr>
          <w:rFonts w:ascii="Arial" w:hAnsi="Arial" w:cs="Arial"/>
          <w:color w:val="000000" w:themeColor="text1"/>
        </w:rPr>
      </w:pPr>
      <w:r w:rsidRPr="002B3295">
        <w:rPr>
          <w:rFonts w:ascii="Arial" w:hAnsi="Arial" w:cs="Arial"/>
          <w:color w:val="000000" w:themeColor="text1"/>
        </w:rPr>
        <w:t>Acknowledgements</w:t>
      </w:r>
      <w:r w:rsidR="0073068D" w:rsidRPr="002B3295">
        <w:rPr>
          <w:rFonts w:ascii="Arial" w:hAnsi="Arial" w:cs="Arial"/>
          <w:color w:val="000000" w:themeColor="text1"/>
        </w:rPr>
        <w:t xml:space="preserve">    </w:t>
      </w:r>
      <w:r w:rsidR="00B6356D">
        <w:rPr>
          <w:rFonts w:ascii="Arial" w:hAnsi="Arial" w:cs="Arial"/>
          <w:color w:val="000000" w:themeColor="text1"/>
        </w:rPr>
        <w:tab/>
      </w:r>
      <w:r w:rsidR="00B6356D">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t>Page 2</w:t>
      </w:r>
    </w:p>
    <w:p w14:paraId="509EF6E4" w14:textId="21942EEB" w:rsidR="0081307B" w:rsidRPr="002B3295" w:rsidRDefault="0081307B" w:rsidP="002B3295">
      <w:pPr>
        <w:spacing w:line="360" w:lineRule="auto"/>
        <w:rPr>
          <w:rFonts w:ascii="Arial" w:hAnsi="Arial" w:cs="Arial"/>
          <w:color w:val="000000" w:themeColor="text1"/>
        </w:rPr>
      </w:pPr>
    </w:p>
    <w:p w14:paraId="6B7695DA" w14:textId="68A475BB" w:rsidR="00B6356D" w:rsidRDefault="00B6356D" w:rsidP="00B6356D">
      <w:pPr>
        <w:spacing w:line="360" w:lineRule="auto"/>
        <w:rPr>
          <w:rFonts w:ascii="Arial" w:hAnsi="Arial" w:cs="Arial"/>
          <w:color w:val="000000" w:themeColor="text1"/>
        </w:rPr>
      </w:pPr>
      <w:r>
        <w:rPr>
          <w:rFonts w:ascii="Arial" w:hAnsi="Arial" w:cs="Arial"/>
          <w:color w:val="000000" w:themeColor="text1"/>
        </w:rPr>
        <w:t xml:space="preserve">Contents Page </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Page 3</w:t>
      </w:r>
      <w:r>
        <w:rPr>
          <w:rFonts w:ascii="Arial" w:hAnsi="Arial" w:cs="Arial"/>
          <w:color w:val="000000" w:themeColor="text1"/>
        </w:rPr>
        <w:t xml:space="preserve"> </w:t>
      </w:r>
    </w:p>
    <w:p w14:paraId="07A8A2B4" w14:textId="77777777" w:rsidR="00B6356D" w:rsidRDefault="00B6356D" w:rsidP="002B3295">
      <w:pPr>
        <w:spacing w:line="360" w:lineRule="auto"/>
        <w:rPr>
          <w:rFonts w:ascii="Arial" w:hAnsi="Arial" w:cs="Arial"/>
          <w:color w:val="000000" w:themeColor="text1"/>
        </w:rPr>
      </w:pPr>
    </w:p>
    <w:p w14:paraId="30FDCFB5" w14:textId="3C78F701" w:rsidR="0073068D" w:rsidRPr="002B3295" w:rsidRDefault="0073068D" w:rsidP="002B3295">
      <w:pPr>
        <w:spacing w:line="360" w:lineRule="auto"/>
        <w:rPr>
          <w:rFonts w:ascii="Arial" w:hAnsi="Arial" w:cs="Arial"/>
          <w:color w:val="000000" w:themeColor="text1"/>
        </w:rPr>
      </w:pPr>
      <w:r w:rsidRPr="002B3295">
        <w:rPr>
          <w:rFonts w:ascii="Arial" w:hAnsi="Arial" w:cs="Arial"/>
          <w:color w:val="000000" w:themeColor="text1"/>
        </w:rPr>
        <w:t>Abstract</w:t>
      </w:r>
      <w:r w:rsidRPr="002B3295">
        <w:rPr>
          <w:rFonts w:ascii="Arial" w:hAnsi="Arial" w:cs="Arial"/>
          <w:color w:val="000000" w:themeColor="text1"/>
        </w:rPr>
        <w:tab/>
      </w:r>
      <w:r w:rsidR="00B6356D">
        <w:rPr>
          <w:rFonts w:ascii="Arial" w:hAnsi="Arial" w:cs="Arial"/>
          <w:color w:val="000000" w:themeColor="text1"/>
        </w:rPr>
        <w:tab/>
      </w:r>
      <w:r w:rsidR="00B6356D">
        <w:rPr>
          <w:rFonts w:ascii="Arial" w:hAnsi="Arial" w:cs="Arial"/>
          <w:color w:val="000000" w:themeColor="text1"/>
        </w:rPr>
        <w:tab/>
      </w:r>
      <w:r w:rsidRPr="002B3295">
        <w:rPr>
          <w:rFonts w:ascii="Arial" w:hAnsi="Arial" w:cs="Arial"/>
          <w:color w:val="000000" w:themeColor="text1"/>
        </w:rPr>
        <w:tab/>
      </w:r>
      <w:r w:rsidRPr="002B3295">
        <w:rPr>
          <w:rFonts w:ascii="Arial" w:hAnsi="Arial" w:cs="Arial"/>
          <w:color w:val="000000" w:themeColor="text1"/>
        </w:rPr>
        <w:tab/>
      </w:r>
      <w:r w:rsidRPr="002B3295">
        <w:rPr>
          <w:rFonts w:ascii="Arial" w:hAnsi="Arial" w:cs="Arial"/>
          <w:color w:val="000000" w:themeColor="text1"/>
        </w:rPr>
        <w:tab/>
      </w:r>
      <w:r w:rsidRPr="002B3295">
        <w:rPr>
          <w:rFonts w:ascii="Arial" w:hAnsi="Arial" w:cs="Arial"/>
          <w:color w:val="000000" w:themeColor="text1"/>
        </w:rPr>
        <w:tab/>
      </w:r>
      <w:r w:rsidRPr="002B3295">
        <w:rPr>
          <w:rFonts w:ascii="Arial" w:hAnsi="Arial" w:cs="Arial"/>
          <w:color w:val="000000" w:themeColor="text1"/>
        </w:rPr>
        <w:tab/>
      </w:r>
      <w:r w:rsidR="00BC5C57" w:rsidRPr="002B3295">
        <w:rPr>
          <w:rFonts w:ascii="Arial" w:hAnsi="Arial" w:cs="Arial"/>
          <w:color w:val="000000" w:themeColor="text1"/>
        </w:rPr>
        <w:tab/>
      </w:r>
      <w:r w:rsidRPr="002B3295">
        <w:rPr>
          <w:rFonts w:ascii="Arial" w:hAnsi="Arial" w:cs="Arial"/>
          <w:color w:val="000000" w:themeColor="text1"/>
        </w:rPr>
        <w:t>Page 4</w:t>
      </w:r>
    </w:p>
    <w:p w14:paraId="3A6872C9" w14:textId="77777777" w:rsidR="005B5C58" w:rsidRPr="002B3295" w:rsidRDefault="005B5C58" w:rsidP="002B3295">
      <w:pPr>
        <w:spacing w:line="360" w:lineRule="auto"/>
        <w:rPr>
          <w:rFonts w:ascii="Arial" w:hAnsi="Arial" w:cs="Arial"/>
          <w:color w:val="000000" w:themeColor="text1"/>
        </w:rPr>
      </w:pPr>
    </w:p>
    <w:p w14:paraId="11188DBB" w14:textId="0C5F2901" w:rsidR="00EF161B" w:rsidRPr="002B3295" w:rsidRDefault="00EF161B" w:rsidP="002B3295">
      <w:pPr>
        <w:spacing w:line="360" w:lineRule="auto"/>
        <w:rPr>
          <w:rFonts w:ascii="Arial" w:hAnsi="Arial" w:cs="Arial"/>
          <w:color w:val="000000" w:themeColor="text1"/>
        </w:rPr>
      </w:pPr>
      <w:r w:rsidRPr="002B3295">
        <w:rPr>
          <w:rFonts w:ascii="Arial" w:hAnsi="Arial" w:cs="Arial"/>
          <w:color w:val="000000" w:themeColor="text1"/>
        </w:rPr>
        <w:t>Introduction</w:t>
      </w:r>
      <w:r w:rsidR="00D820E0" w:rsidRPr="002B3295">
        <w:rPr>
          <w:rFonts w:ascii="Arial" w:hAnsi="Arial" w:cs="Arial"/>
          <w:color w:val="000000" w:themeColor="text1"/>
        </w:rPr>
        <w:t xml:space="preserve">   </w:t>
      </w:r>
      <w:r w:rsidR="00B6356D">
        <w:rPr>
          <w:rFonts w:ascii="Arial" w:hAnsi="Arial" w:cs="Arial"/>
          <w:color w:val="000000" w:themeColor="text1"/>
        </w:rPr>
        <w:tab/>
      </w:r>
      <w:r w:rsidR="00B6356D">
        <w:rPr>
          <w:rFonts w:ascii="Arial" w:hAnsi="Arial" w:cs="Arial"/>
          <w:color w:val="000000" w:themeColor="text1"/>
        </w:rPr>
        <w:tab/>
      </w:r>
      <w:r w:rsidR="00B6356D">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BC5C57" w:rsidRPr="002B3295">
        <w:rPr>
          <w:rFonts w:ascii="Arial" w:hAnsi="Arial" w:cs="Arial"/>
          <w:color w:val="000000" w:themeColor="text1"/>
        </w:rPr>
        <w:tab/>
      </w:r>
      <w:r w:rsidR="0073068D" w:rsidRPr="002B3295">
        <w:rPr>
          <w:rFonts w:ascii="Arial" w:hAnsi="Arial" w:cs="Arial"/>
          <w:color w:val="000000" w:themeColor="text1"/>
        </w:rPr>
        <w:t xml:space="preserve">Page 5 </w:t>
      </w:r>
      <w:r w:rsidR="006E3B4C" w:rsidRPr="002B3295">
        <w:rPr>
          <w:rFonts w:ascii="Arial" w:hAnsi="Arial" w:cs="Arial"/>
          <w:color w:val="000000" w:themeColor="text1"/>
        </w:rPr>
        <w:t xml:space="preserve">– </w:t>
      </w:r>
      <w:r w:rsidR="005B5C58">
        <w:rPr>
          <w:rFonts w:ascii="Arial" w:hAnsi="Arial" w:cs="Arial"/>
          <w:color w:val="000000" w:themeColor="text1"/>
        </w:rPr>
        <w:t>8</w:t>
      </w:r>
    </w:p>
    <w:p w14:paraId="2893680B" w14:textId="77777777" w:rsidR="0081307B" w:rsidRPr="002B3295" w:rsidRDefault="0081307B" w:rsidP="002B3295">
      <w:pPr>
        <w:spacing w:line="360" w:lineRule="auto"/>
        <w:rPr>
          <w:rFonts w:ascii="Arial" w:hAnsi="Arial" w:cs="Arial"/>
          <w:color w:val="000000" w:themeColor="text1"/>
        </w:rPr>
      </w:pPr>
    </w:p>
    <w:p w14:paraId="1354C045" w14:textId="2AAA3CAC" w:rsidR="00EF161B" w:rsidRPr="002B3295" w:rsidRDefault="00EF161B" w:rsidP="002B3295">
      <w:pPr>
        <w:spacing w:line="360" w:lineRule="auto"/>
        <w:rPr>
          <w:rFonts w:ascii="Arial" w:hAnsi="Arial" w:cs="Arial"/>
          <w:color w:val="000000" w:themeColor="text1"/>
        </w:rPr>
      </w:pPr>
      <w:r w:rsidRPr="002B3295">
        <w:rPr>
          <w:rFonts w:ascii="Arial" w:hAnsi="Arial" w:cs="Arial"/>
          <w:color w:val="000000" w:themeColor="text1"/>
        </w:rPr>
        <w:t xml:space="preserve">Chapter 1 </w:t>
      </w:r>
      <w:r w:rsidR="006E11BF" w:rsidRPr="002B3295">
        <w:rPr>
          <w:rFonts w:ascii="Arial" w:hAnsi="Arial" w:cs="Arial"/>
          <w:color w:val="000000" w:themeColor="text1"/>
        </w:rPr>
        <w:t>– Breakfast Clubs</w:t>
      </w:r>
      <w:r w:rsidR="00B6356D">
        <w:rPr>
          <w:rFonts w:ascii="Arial" w:hAnsi="Arial" w:cs="Arial"/>
          <w:color w:val="000000" w:themeColor="text1"/>
        </w:rPr>
        <w:tab/>
      </w:r>
      <w:r w:rsidR="00B6356D">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t xml:space="preserve">Page </w:t>
      </w:r>
      <w:r w:rsidR="001B26F4" w:rsidRPr="002B3295">
        <w:rPr>
          <w:rFonts w:ascii="Arial" w:hAnsi="Arial" w:cs="Arial"/>
          <w:color w:val="000000" w:themeColor="text1"/>
        </w:rPr>
        <w:t>9</w:t>
      </w:r>
      <w:r w:rsidR="006E3B4C" w:rsidRPr="002B3295">
        <w:rPr>
          <w:rFonts w:ascii="Arial" w:hAnsi="Arial" w:cs="Arial"/>
          <w:color w:val="000000" w:themeColor="text1"/>
        </w:rPr>
        <w:t xml:space="preserve"> - 13</w:t>
      </w:r>
    </w:p>
    <w:p w14:paraId="5D17B6B0" w14:textId="77777777" w:rsidR="0081307B" w:rsidRPr="002B3295" w:rsidRDefault="0081307B" w:rsidP="002B3295">
      <w:pPr>
        <w:spacing w:line="360" w:lineRule="auto"/>
        <w:rPr>
          <w:rFonts w:ascii="Arial" w:hAnsi="Arial" w:cs="Arial"/>
          <w:color w:val="000000" w:themeColor="text1"/>
        </w:rPr>
      </w:pPr>
    </w:p>
    <w:p w14:paraId="10DDD6ED" w14:textId="1EFEF7E5" w:rsidR="00EF161B" w:rsidRPr="002B3295" w:rsidRDefault="00EF161B" w:rsidP="002B3295">
      <w:pPr>
        <w:spacing w:line="360" w:lineRule="auto"/>
        <w:rPr>
          <w:rFonts w:ascii="Arial" w:hAnsi="Arial" w:cs="Arial"/>
          <w:color w:val="000000" w:themeColor="text1"/>
        </w:rPr>
      </w:pPr>
      <w:r w:rsidRPr="002B3295">
        <w:rPr>
          <w:rFonts w:ascii="Arial" w:hAnsi="Arial" w:cs="Arial"/>
          <w:color w:val="000000" w:themeColor="text1"/>
        </w:rPr>
        <w:t>Chapter 2</w:t>
      </w:r>
      <w:r w:rsidR="006E11BF" w:rsidRPr="002B3295">
        <w:rPr>
          <w:rFonts w:ascii="Arial" w:hAnsi="Arial" w:cs="Arial"/>
          <w:color w:val="000000" w:themeColor="text1"/>
        </w:rPr>
        <w:t xml:space="preserve"> – Nurture Groups</w:t>
      </w:r>
      <w:r w:rsidR="00D820E0" w:rsidRPr="002B3295">
        <w:rPr>
          <w:rFonts w:ascii="Arial" w:hAnsi="Arial" w:cs="Arial"/>
          <w:color w:val="000000" w:themeColor="text1"/>
        </w:rPr>
        <w:t xml:space="preserve"> </w:t>
      </w:r>
      <w:r w:rsidR="00B6356D">
        <w:rPr>
          <w:rFonts w:ascii="Arial" w:hAnsi="Arial" w:cs="Arial"/>
          <w:color w:val="000000" w:themeColor="text1"/>
        </w:rPr>
        <w:tab/>
      </w:r>
      <w:r w:rsidR="00B6356D">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t xml:space="preserve">Page </w:t>
      </w:r>
      <w:r w:rsidR="006E3B4C" w:rsidRPr="002B3295">
        <w:rPr>
          <w:rFonts w:ascii="Arial" w:hAnsi="Arial" w:cs="Arial"/>
          <w:color w:val="000000" w:themeColor="text1"/>
        </w:rPr>
        <w:t>1</w:t>
      </w:r>
      <w:r w:rsidR="001B26F4" w:rsidRPr="002B3295">
        <w:rPr>
          <w:rFonts w:ascii="Arial" w:hAnsi="Arial" w:cs="Arial"/>
          <w:color w:val="000000" w:themeColor="text1"/>
        </w:rPr>
        <w:t>4</w:t>
      </w:r>
      <w:r w:rsidR="006E3B4C" w:rsidRPr="002B3295">
        <w:rPr>
          <w:rFonts w:ascii="Arial" w:hAnsi="Arial" w:cs="Arial"/>
          <w:color w:val="000000" w:themeColor="text1"/>
        </w:rPr>
        <w:t>- 1</w:t>
      </w:r>
      <w:r w:rsidR="001B26F4" w:rsidRPr="002B3295">
        <w:rPr>
          <w:rFonts w:ascii="Arial" w:hAnsi="Arial" w:cs="Arial"/>
          <w:color w:val="000000" w:themeColor="text1"/>
        </w:rPr>
        <w:t>9</w:t>
      </w:r>
    </w:p>
    <w:p w14:paraId="32D2C5CE" w14:textId="77777777" w:rsidR="0081307B" w:rsidRPr="002B3295" w:rsidRDefault="0081307B" w:rsidP="002B3295">
      <w:pPr>
        <w:spacing w:line="360" w:lineRule="auto"/>
        <w:rPr>
          <w:rFonts w:ascii="Arial" w:hAnsi="Arial" w:cs="Arial"/>
          <w:color w:val="000000" w:themeColor="text1"/>
        </w:rPr>
      </w:pPr>
    </w:p>
    <w:p w14:paraId="4CF500E1" w14:textId="337DDA2E" w:rsidR="00EF161B" w:rsidRPr="002B3295" w:rsidRDefault="00EF161B" w:rsidP="002B3295">
      <w:pPr>
        <w:spacing w:line="360" w:lineRule="auto"/>
        <w:rPr>
          <w:rFonts w:ascii="Arial" w:hAnsi="Arial" w:cs="Arial"/>
          <w:color w:val="000000" w:themeColor="text1"/>
        </w:rPr>
      </w:pPr>
      <w:r w:rsidRPr="002B3295">
        <w:rPr>
          <w:rFonts w:ascii="Arial" w:hAnsi="Arial" w:cs="Arial"/>
          <w:color w:val="000000" w:themeColor="text1"/>
        </w:rPr>
        <w:t>Chapter 3</w:t>
      </w:r>
      <w:r w:rsidR="006E11BF" w:rsidRPr="002B3295">
        <w:rPr>
          <w:rFonts w:ascii="Arial" w:hAnsi="Arial" w:cs="Arial"/>
          <w:color w:val="000000" w:themeColor="text1"/>
        </w:rPr>
        <w:t xml:space="preserve"> – After School </w:t>
      </w:r>
      <w:r w:rsidR="00E95EB3" w:rsidRPr="002B3295">
        <w:rPr>
          <w:rFonts w:ascii="Arial" w:hAnsi="Arial" w:cs="Arial"/>
          <w:color w:val="000000" w:themeColor="text1"/>
        </w:rPr>
        <w:t>Clubs</w:t>
      </w:r>
      <w:r w:rsidR="00D820E0" w:rsidRPr="002B3295">
        <w:rPr>
          <w:rFonts w:ascii="Arial" w:hAnsi="Arial" w:cs="Arial"/>
          <w:color w:val="000000" w:themeColor="text1"/>
        </w:rPr>
        <w:t xml:space="preserve"> </w:t>
      </w:r>
      <w:r w:rsidR="00B6356D">
        <w:rPr>
          <w:rFonts w:ascii="Arial" w:hAnsi="Arial" w:cs="Arial"/>
          <w:color w:val="000000" w:themeColor="text1"/>
        </w:rPr>
        <w:tab/>
      </w:r>
      <w:r w:rsidR="00B6356D">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BC5C57" w:rsidRPr="002B3295">
        <w:rPr>
          <w:rFonts w:ascii="Arial" w:hAnsi="Arial" w:cs="Arial"/>
          <w:color w:val="000000" w:themeColor="text1"/>
        </w:rPr>
        <w:tab/>
      </w:r>
      <w:r w:rsidR="0073068D" w:rsidRPr="002B3295">
        <w:rPr>
          <w:rFonts w:ascii="Arial" w:hAnsi="Arial" w:cs="Arial"/>
          <w:color w:val="000000" w:themeColor="text1"/>
        </w:rPr>
        <w:t xml:space="preserve">Page </w:t>
      </w:r>
      <w:r w:rsidR="001B26F4" w:rsidRPr="002B3295">
        <w:rPr>
          <w:rFonts w:ascii="Arial" w:hAnsi="Arial" w:cs="Arial"/>
          <w:color w:val="000000" w:themeColor="text1"/>
        </w:rPr>
        <w:t>20</w:t>
      </w:r>
      <w:r w:rsidR="006E3B4C" w:rsidRPr="002B3295">
        <w:rPr>
          <w:rFonts w:ascii="Arial" w:hAnsi="Arial" w:cs="Arial"/>
          <w:color w:val="000000" w:themeColor="text1"/>
        </w:rPr>
        <w:t xml:space="preserve"> - 2</w:t>
      </w:r>
      <w:r w:rsidR="005B5C58">
        <w:rPr>
          <w:rFonts w:ascii="Arial" w:hAnsi="Arial" w:cs="Arial"/>
          <w:color w:val="000000" w:themeColor="text1"/>
        </w:rPr>
        <w:t>4</w:t>
      </w:r>
    </w:p>
    <w:p w14:paraId="7271E41B" w14:textId="77777777" w:rsidR="0081307B" w:rsidRPr="002B3295" w:rsidRDefault="0081307B" w:rsidP="002B3295">
      <w:pPr>
        <w:spacing w:line="360" w:lineRule="auto"/>
        <w:rPr>
          <w:rFonts w:ascii="Arial" w:hAnsi="Arial" w:cs="Arial"/>
          <w:color w:val="000000" w:themeColor="text1"/>
        </w:rPr>
      </w:pPr>
    </w:p>
    <w:p w14:paraId="3779FE3B" w14:textId="3C2CF937" w:rsidR="00EF161B" w:rsidRPr="002B3295" w:rsidRDefault="00EF161B" w:rsidP="002B3295">
      <w:pPr>
        <w:spacing w:line="360" w:lineRule="auto"/>
        <w:rPr>
          <w:rFonts w:ascii="Arial" w:hAnsi="Arial" w:cs="Arial"/>
          <w:color w:val="000000" w:themeColor="text1"/>
        </w:rPr>
      </w:pPr>
      <w:r w:rsidRPr="002B3295">
        <w:rPr>
          <w:rFonts w:ascii="Arial" w:hAnsi="Arial" w:cs="Arial"/>
          <w:color w:val="000000" w:themeColor="text1"/>
        </w:rPr>
        <w:t>Conclusion</w:t>
      </w:r>
      <w:r w:rsidR="008B3E4B" w:rsidRPr="002B3295">
        <w:rPr>
          <w:rFonts w:ascii="Arial" w:hAnsi="Arial" w:cs="Arial"/>
          <w:color w:val="000000" w:themeColor="text1"/>
        </w:rPr>
        <w:t xml:space="preserve"> </w:t>
      </w:r>
      <w:r w:rsidR="0073068D" w:rsidRPr="002B3295">
        <w:rPr>
          <w:rFonts w:ascii="Arial" w:hAnsi="Arial" w:cs="Arial"/>
          <w:color w:val="000000" w:themeColor="text1"/>
        </w:rPr>
        <w:tab/>
      </w:r>
      <w:r w:rsidR="00B6356D">
        <w:rPr>
          <w:rFonts w:ascii="Arial" w:hAnsi="Arial" w:cs="Arial"/>
          <w:color w:val="000000" w:themeColor="text1"/>
        </w:rPr>
        <w:tab/>
      </w:r>
      <w:r w:rsidR="00B6356D">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BC5C57" w:rsidRPr="002B3295">
        <w:rPr>
          <w:rFonts w:ascii="Arial" w:hAnsi="Arial" w:cs="Arial"/>
          <w:color w:val="000000" w:themeColor="text1"/>
        </w:rPr>
        <w:tab/>
      </w:r>
      <w:r w:rsidR="0073068D" w:rsidRPr="002B3295">
        <w:rPr>
          <w:rFonts w:ascii="Arial" w:hAnsi="Arial" w:cs="Arial"/>
          <w:color w:val="000000" w:themeColor="text1"/>
        </w:rPr>
        <w:t xml:space="preserve">Page </w:t>
      </w:r>
      <w:r w:rsidR="006E3B4C" w:rsidRPr="002B3295">
        <w:rPr>
          <w:rFonts w:ascii="Arial" w:hAnsi="Arial" w:cs="Arial"/>
          <w:color w:val="000000" w:themeColor="text1"/>
        </w:rPr>
        <w:t>2</w:t>
      </w:r>
      <w:r w:rsidR="005B5C58">
        <w:rPr>
          <w:rFonts w:ascii="Arial" w:hAnsi="Arial" w:cs="Arial"/>
          <w:color w:val="000000" w:themeColor="text1"/>
        </w:rPr>
        <w:t>5</w:t>
      </w:r>
      <w:r w:rsidR="006E3B4C" w:rsidRPr="002B3295">
        <w:rPr>
          <w:rFonts w:ascii="Arial" w:hAnsi="Arial" w:cs="Arial"/>
          <w:color w:val="000000" w:themeColor="text1"/>
        </w:rPr>
        <w:t xml:space="preserve"> - </w:t>
      </w:r>
      <w:r w:rsidR="007857B9" w:rsidRPr="002B3295">
        <w:rPr>
          <w:rFonts w:ascii="Arial" w:hAnsi="Arial" w:cs="Arial"/>
          <w:color w:val="000000" w:themeColor="text1"/>
        </w:rPr>
        <w:t>2</w:t>
      </w:r>
      <w:r w:rsidR="001B26F4" w:rsidRPr="002B3295">
        <w:rPr>
          <w:rFonts w:ascii="Arial" w:hAnsi="Arial" w:cs="Arial"/>
          <w:color w:val="000000" w:themeColor="text1"/>
        </w:rPr>
        <w:t>7</w:t>
      </w:r>
    </w:p>
    <w:p w14:paraId="051CE0F6" w14:textId="77777777" w:rsidR="0081307B" w:rsidRPr="002B3295" w:rsidRDefault="0081307B" w:rsidP="002B3295">
      <w:pPr>
        <w:spacing w:line="360" w:lineRule="auto"/>
        <w:rPr>
          <w:rFonts w:ascii="Arial" w:hAnsi="Arial" w:cs="Arial"/>
          <w:color w:val="000000" w:themeColor="text1"/>
        </w:rPr>
      </w:pPr>
    </w:p>
    <w:p w14:paraId="12391A94" w14:textId="6C432398" w:rsidR="00EF161B" w:rsidRPr="002B3295" w:rsidRDefault="00EF161B" w:rsidP="002B3295">
      <w:pPr>
        <w:spacing w:line="360" w:lineRule="auto"/>
        <w:rPr>
          <w:rFonts w:ascii="Arial" w:hAnsi="Arial" w:cs="Arial"/>
          <w:color w:val="000000" w:themeColor="text1"/>
        </w:rPr>
      </w:pPr>
      <w:r w:rsidRPr="002B3295">
        <w:rPr>
          <w:rFonts w:ascii="Arial" w:hAnsi="Arial" w:cs="Arial"/>
          <w:color w:val="000000" w:themeColor="text1"/>
        </w:rPr>
        <w:t>Reference list</w:t>
      </w:r>
      <w:r w:rsidR="00D820E0" w:rsidRPr="002B3295">
        <w:rPr>
          <w:rFonts w:ascii="Arial" w:hAnsi="Arial" w:cs="Arial"/>
          <w:color w:val="000000" w:themeColor="text1"/>
        </w:rPr>
        <w:t xml:space="preserve"> </w:t>
      </w:r>
      <w:r w:rsidR="00B6356D">
        <w:rPr>
          <w:rFonts w:ascii="Arial" w:hAnsi="Arial" w:cs="Arial"/>
          <w:color w:val="000000" w:themeColor="text1"/>
        </w:rPr>
        <w:tab/>
      </w:r>
      <w:r w:rsidR="00B6356D">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t xml:space="preserve">Page </w:t>
      </w:r>
      <w:r w:rsidR="006E3B4C" w:rsidRPr="002B3295">
        <w:rPr>
          <w:rFonts w:ascii="Arial" w:hAnsi="Arial" w:cs="Arial"/>
          <w:color w:val="000000" w:themeColor="text1"/>
        </w:rPr>
        <w:t>2</w:t>
      </w:r>
      <w:r w:rsidR="001B26F4" w:rsidRPr="002B3295">
        <w:rPr>
          <w:rFonts w:ascii="Arial" w:hAnsi="Arial" w:cs="Arial"/>
          <w:color w:val="000000" w:themeColor="text1"/>
        </w:rPr>
        <w:t>8</w:t>
      </w:r>
      <w:r w:rsidR="006E3B4C" w:rsidRPr="002B3295">
        <w:rPr>
          <w:rFonts w:ascii="Arial" w:hAnsi="Arial" w:cs="Arial"/>
          <w:color w:val="000000" w:themeColor="text1"/>
        </w:rPr>
        <w:t xml:space="preserve"> - 3</w:t>
      </w:r>
      <w:r w:rsidR="00B6356D">
        <w:rPr>
          <w:rFonts w:ascii="Arial" w:hAnsi="Arial" w:cs="Arial"/>
          <w:color w:val="000000" w:themeColor="text1"/>
        </w:rPr>
        <w:t>7</w:t>
      </w:r>
    </w:p>
    <w:p w14:paraId="4C4CC3A2" w14:textId="77777777" w:rsidR="0081307B" w:rsidRPr="002B3295" w:rsidRDefault="0081307B" w:rsidP="002B3295">
      <w:pPr>
        <w:spacing w:line="360" w:lineRule="auto"/>
        <w:rPr>
          <w:rFonts w:ascii="Arial" w:hAnsi="Arial" w:cs="Arial"/>
          <w:color w:val="000000" w:themeColor="text1"/>
        </w:rPr>
      </w:pPr>
    </w:p>
    <w:p w14:paraId="28A489E8" w14:textId="63BAE4C3" w:rsidR="00EF161B" w:rsidRPr="002B3295" w:rsidRDefault="00EF161B" w:rsidP="002B3295">
      <w:pPr>
        <w:spacing w:line="360" w:lineRule="auto"/>
        <w:rPr>
          <w:rFonts w:ascii="Arial" w:hAnsi="Arial" w:cs="Arial"/>
          <w:color w:val="000000" w:themeColor="text1"/>
        </w:rPr>
      </w:pPr>
      <w:r w:rsidRPr="002B3295">
        <w:rPr>
          <w:rFonts w:ascii="Arial" w:hAnsi="Arial" w:cs="Arial"/>
          <w:color w:val="000000" w:themeColor="text1"/>
        </w:rPr>
        <w:t>Bibliography</w:t>
      </w:r>
      <w:r w:rsidR="0073068D" w:rsidRPr="002B3295">
        <w:rPr>
          <w:rFonts w:ascii="Arial" w:hAnsi="Arial" w:cs="Arial"/>
          <w:color w:val="000000" w:themeColor="text1"/>
        </w:rPr>
        <w:tab/>
      </w:r>
      <w:r w:rsidR="00B6356D">
        <w:rPr>
          <w:rFonts w:ascii="Arial" w:hAnsi="Arial" w:cs="Arial"/>
          <w:color w:val="000000" w:themeColor="text1"/>
        </w:rPr>
        <w:tab/>
      </w:r>
      <w:r w:rsidR="00B6356D">
        <w:rPr>
          <w:rFonts w:ascii="Arial" w:hAnsi="Arial" w:cs="Arial"/>
          <w:color w:val="000000" w:themeColor="text1"/>
        </w:rPr>
        <w:tab/>
      </w:r>
      <w:r w:rsidR="00B6356D">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73068D" w:rsidRPr="002B3295">
        <w:rPr>
          <w:rFonts w:ascii="Arial" w:hAnsi="Arial" w:cs="Arial"/>
          <w:color w:val="000000" w:themeColor="text1"/>
        </w:rPr>
        <w:tab/>
      </w:r>
      <w:r w:rsidR="00BC5C57" w:rsidRPr="002B3295">
        <w:rPr>
          <w:rFonts w:ascii="Arial" w:hAnsi="Arial" w:cs="Arial"/>
          <w:color w:val="000000" w:themeColor="text1"/>
        </w:rPr>
        <w:tab/>
      </w:r>
      <w:r w:rsidR="0073068D" w:rsidRPr="002B3295">
        <w:rPr>
          <w:rFonts w:ascii="Arial" w:hAnsi="Arial" w:cs="Arial"/>
          <w:color w:val="000000" w:themeColor="text1"/>
        </w:rPr>
        <w:t xml:space="preserve">Page </w:t>
      </w:r>
      <w:r w:rsidR="006E3B4C" w:rsidRPr="002B3295">
        <w:rPr>
          <w:rFonts w:ascii="Arial" w:hAnsi="Arial" w:cs="Arial"/>
          <w:color w:val="000000" w:themeColor="text1"/>
        </w:rPr>
        <w:t>3</w:t>
      </w:r>
      <w:r w:rsidR="00B6356D">
        <w:rPr>
          <w:rFonts w:ascii="Arial" w:hAnsi="Arial" w:cs="Arial"/>
          <w:color w:val="000000" w:themeColor="text1"/>
        </w:rPr>
        <w:t xml:space="preserve">8 </w:t>
      </w:r>
      <w:r w:rsidR="006E3B4C" w:rsidRPr="002B3295">
        <w:rPr>
          <w:rFonts w:ascii="Arial" w:hAnsi="Arial" w:cs="Arial"/>
          <w:color w:val="000000" w:themeColor="text1"/>
        </w:rPr>
        <w:t xml:space="preserve">– </w:t>
      </w:r>
      <w:r w:rsidR="00B6356D">
        <w:rPr>
          <w:rFonts w:ascii="Arial" w:hAnsi="Arial" w:cs="Arial"/>
          <w:color w:val="000000" w:themeColor="text1"/>
        </w:rPr>
        <w:t>41</w:t>
      </w:r>
    </w:p>
    <w:p w14:paraId="00936542" w14:textId="77777777" w:rsidR="00EF161B" w:rsidRPr="002B3295" w:rsidRDefault="00EF161B" w:rsidP="002B3295">
      <w:pPr>
        <w:spacing w:line="360" w:lineRule="auto"/>
        <w:rPr>
          <w:rFonts w:ascii="Arial" w:hAnsi="Arial" w:cs="Arial"/>
          <w:color w:val="000000" w:themeColor="text1"/>
        </w:rPr>
      </w:pPr>
    </w:p>
    <w:p w14:paraId="6A35A235" w14:textId="380B7CE7" w:rsidR="00BA67A7" w:rsidRPr="002B3295" w:rsidRDefault="00BA67A7" w:rsidP="002B3295">
      <w:pPr>
        <w:spacing w:line="360" w:lineRule="auto"/>
        <w:rPr>
          <w:rFonts w:ascii="Arial" w:hAnsi="Arial" w:cs="Arial"/>
        </w:rPr>
      </w:pPr>
    </w:p>
    <w:p w14:paraId="2BC3784B" w14:textId="0EE1B3A2" w:rsidR="00F9307A" w:rsidRPr="002B3295" w:rsidRDefault="00F9307A" w:rsidP="002B3295">
      <w:pPr>
        <w:spacing w:line="360" w:lineRule="auto"/>
        <w:rPr>
          <w:rFonts w:ascii="Arial" w:hAnsi="Arial" w:cs="Arial"/>
        </w:rPr>
      </w:pPr>
    </w:p>
    <w:p w14:paraId="03B4FC03" w14:textId="5134AE5E" w:rsidR="005C4CAD" w:rsidRPr="002B3295" w:rsidRDefault="005C4CAD" w:rsidP="002B3295">
      <w:pPr>
        <w:spacing w:line="360" w:lineRule="auto"/>
        <w:rPr>
          <w:rFonts w:ascii="Arial" w:hAnsi="Arial" w:cs="Arial"/>
        </w:rPr>
      </w:pPr>
    </w:p>
    <w:p w14:paraId="6CC5C027" w14:textId="0B426D9E" w:rsidR="00B42082" w:rsidRPr="005B5C58" w:rsidRDefault="00D820E0" w:rsidP="005B5C58">
      <w:pPr>
        <w:spacing w:line="360" w:lineRule="auto"/>
        <w:jc w:val="right"/>
        <w:rPr>
          <w:rFonts w:ascii="Arial" w:hAnsi="Arial" w:cs="Arial"/>
        </w:rPr>
      </w:pPr>
      <w:r w:rsidRPr="002B3295">
        <w:rPr>
          <w:rFonts w:ascii="Arial" w:hAnsi="Arial" w:cs="Arial"/>
        </w:rPr>
        <w:lastRenderedPageBreak/>
        <w:tab/>
      </w:r>
      <w:r w:rsidRPr="002B3295">
        <w:rPr>
          <w:rFonts w:ascii="Arial" w:hAnsi="Arial" w:cs="Arial"/>
        </w:rPr>
        <w:tab/>
      </w:r>
      <w:r w:rsidRPr="002B3295">
        <w:rPr>
          <w:rFonts w:ascii="Arial" w:hAnsi="Arial" w:cs="Arial"/>
        </w:rPr>
        <w:tab/>
      </w:r>
      <w:r w:rsidRPr="002B3295">
        <w:rPr>
          <w:rFonts w:ascii="Arial" w:hAnsi="Arial" w:cs="Arial"/>
        </w:rPr>
        <w:tab/>
      </w:r>
      <w:r w:rsidRPr="002B3295">
        <w:rPr>
          <w:rFonts w:ascii="Arial" w:hAnsi="Arial" w:cs="Arial"/>
        </w:rPr>
        <w:tab/>
      </w:r>
    </w:p>
    <w:p w14:paraId="6CB76B24" w14:textId="77777777" w:rsidR="00042D20" w:rsidRPr="002B3295" w:rsidRDefault="00042D20" w:rsidP="002B3295">
      <w:pPr>
        <w:spacing w:line="360" w:lineRule="auto"/>
        <w:jc w:val="center"/>
        <w:rPr>
          <w:rFonts w:ascii="Arial" w:hAnsi="Arial" w:cs="Arial"/>
          <w:b/>
          <w:bCs/>
          <w:u w:val="single"/>
        </w:rPr>
      </w:pPr>
    </w:p>
    <w:p w14:paraId="2BB777F6" w14:textId="74AEE7A6" w:rsidR="00F05C44" w:rsidRPr="002B3295" w:rsidRDefault="00F05C44" w:rsidP="002B3295">
      <w:pPr>
        <w:spacing w:line="360" w:lineRule="auto"/>
        <w:jc w:val="center"/>
        <w:rPr>
          <w:rFonts w:ascii="Arial" w:hAnsi="Arial" w:cs="Arial"/>
          <w:b/>
          <w:bCs/>
          <w:u w:val="single"/>
        </w:rPr>
      </w:pPr>
      <w:r w:rsidRPr="002B3295">
        <w:rPr>
          <w:rFonts w:ascii="Arial" w:hAnsi="Arial" w:cs="Arial"/>
          <w:b/>
          <w:bCs/>
          <w:u w:val="single"/>
        </w:rPr>
        <w:t>Abstract</w:t>
      </w:r>
    </w:p>
    <w:p w14:paraId="3881DF1A" w14:textId="77777777" w:rsidR="00F05C44" w:rsidRPr="002B3295" w:rsidRDefault="00F05C44" w:rsidP="002B3295">
      <w:pPr>
        <w:spacing w:line="360" w:lineRule="auto"/>
        <w:rPr>
          <w:rFonts w:ascii="Arial" w:hAnsi="Arial" w:cs="Arial"/>
        </w:rPr>
      </w:pPr>
    </w:p>
    <w:p w14:paraId="6958ADE7" w14:textId="77777777" w:rsidR="00F05C44" w:rsidRPr="002B3295" w:rsidRDefault="00F05C44" w:rsidP="002B3295">
      <w:pPr>
        <w:spacing w:line="360" w:lineRule="auto"/>
        <w:rPr>
          <w:rFonts w:ascii="Arial" w:hAnsi="Arial" w:cs="Arial"/>
        </w:rPr>
      </w:pPr>
    </w:p>
    <w:p w14:paraId="0A145F5F" w14:textId="77777777" w:rsidR="00F05C44" w:rsidRPr="002B3295" w:rsidRDefault="00F05C44" w:rsidP="002B3295">
      <w:pPr>
        <w:spacing w:line="360" w:lineRule="auto"/>
        <w:rPr>
          <w:rFonts w:ascii="Arial" w:hAnsi="Arial" w:cs="Arial"/>
        </w:rPr>
      </w:pPr>
    </w:p>
    <w:p w14:paraId="4A9B7AEE"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This report looks at how effectively do schools support the wellbeing of children living in poverty. The method used to do this was through a literature review looking at the potential factors schools face when trying to support pupils.  </w:t>
      </w:r>
      <w:proofErr w:type="spellStart"/>
      <w:r w:rsidRPr="4A020489">
        <w:rPr>
          <w:rFonts w:ascii="Arial" w:hAnsi="Arial" w:cs="Arial"/>
        </w:rPr>
        <w:t>Unicef</w:t>
      </w:r>
      <w:proofErr w:type="spellEnd"/>
      <w:r w:rsidRPr="4A020489">
        <w:rPr>
          <w:rFonts w:ascii="Arial" w:hAnsi="Arial" w:cs="Arial"/>
        </w:rPr>
        <w:t xml:space="preserve"> (2012) state that pupil’s wellbeing should be priority, with poverty continuing to be at an all-time high, there is a clear link between disadvantaged pupil’s educational underachievement and pupil’s wellbeing (New Economics Foundation, 2012). Reports show that children growing up in poverty are more at risk of poor educational attainment and lower skills and aspirations. </w:t>
      </w:r>
    </w:p>
    <w:p w14:paraId="49C7D7E0"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The focus is on the effectiveness of school-based clubs such as Breakfast clubs, Nurture groups and After school clubs and how they have a positive outcome on children’s wellbeing and attainment (Townsend, 1979). Highlighting the benefits of the club’s schools offer to pupils and how adapting a whole school approach helps to make pupils feel included within the community in which they live, whilst looking at the impact they have on promoting social and emotional wellbeing of all pupils </w:t>
      </w:r>
      <w:r w:rsidRPr="4A020489">
        <w:rPr>
          <w:rFonts w:ascii="Arial" w:hAnsi="Arial" w:cs="Arial"/>
          <w:color w:val="000000" w:themeColor="text1"/>
        </w:rPr>
        <w:t>(Richardson, 2018).</w:t>
      </w:r>
      <w:r w:rsidRPr="4A020489">
        <w:rPr>
          <w:rFonts w:ascii="Arial" w:hAnsi="Arial" w:cs="Arial"/>
        </w:rPr>
        <w:t xml:space="preserve">  </w:t>
      </w:r>
    </w:p>
    <w:p w14:paraId="12B176EF" w14:textId="6C80FBF0" w:rsidR="00F05C44" w:rsidRPr="002B3295" w:rsidRDefault="4A020489" w:rsidP="4A020489">
      <w:pPr>
        <w:spacing w:line="360" w:lineRule="auto"/>
        <w:jc w:val="both"/>
        <w:rPr>
          <w:rFonts w:ascii="Arial" w:hAnsi="Arial" w:cs="Arial"/>
        </w:rPr>
      </w:pPr>
      <w:r w:rsidRPr="4A020489">
        <w:rPr>
          <w:rFonts w:ascii="Arial" w:hAnsi="Arial" w:cs="Arial"/>
        </w:rPr>
        <w:t>This thesis concludes that poverty has a dramatic impact on pupil’s wellbeing and that measurement of poverty should be at individual level.</w:t>
      </w:r>
    </w:p>
    <w:p w14:paraId="3D2C5809" w14:textId="77777777" w:rsidR="00F05C44" w:rsidRPr="002B3295" w:rsidRDefault="00F05C44" w:rsidP="4A020489">
      <w:pPr>
        <w:spacing w:line="360" w:lineRule="auto"/>
        <w:jc w:val="both"/>
        <w:rPr>
          <w:rFonts w:ascii="Arial" w:hAnsi="Arial" w:cs="Arial"/>
        </w:rPr>
      </w:pPr>
    </w:p>
    <w:p w14:paraId="693A275C" w14:textId="77777777" w:rsidR="00F05C44" w:rsidRPr="002B3295" w:rsidRDefault="00F05C44" w:rsidP="4A020489">
      <w:pPr>
        <w:spacing w:line="360" w:lineRule="auto"/>
        <w:jc w:val="both"/>
        <w:rPr>
          <w:rFonts w:ascii="Arial" w:hAnsi="Arial" w:cs="Arial"/>
        </w:rPr>
      </w:pPr>
    </w:p>
    <w:p w14:paraId="7704E94F" w14:textId="77777777" w:rsidR="00F05C44" w:rsidRPr="002B3295" w:rsidRDefault="00F05C44" w:rsidP="4A020489">
      <w:pPr>
        <w:spacing w:line="360" w:lineRule="auto"/>
        <w:jc w:val="both"/>
        <w:rPr>
          <w:rFonts w:ascii="Arial" w:hAnsi="Arial" w:cs="Arial"/>
        </w:rPr>
      </w:pPr>
    </w:p>
    <w:p w14:paraId="12776354" w14:textId="77777777" w:rsidR="00F05C44" w:rsidRPr="002B3295" w:rsidRDefault="00F05C44" w:rsidP="4A020489">
      <w:pPr>
        <w:spacing w:line="360" w:lineRule="auto"/>
        <w:jc w:val="both"/>
        <w:rPr>
          <w:rFonts w:ascii="Arial" w:hAnsi="Arial" w:cs="Arial"/>
        </w:rPr>
      </w:pPr>
    </w:p>
    <w:p w14:paraId="092A4916" w14:textId="77777777" w:rsidR="00F05C44" w:rsidRPr="002B3295" w:rsidRDefault="00F05C44" w:rsidP="4A020489">
      <w:pPr>
        <w:spacing w:line="360" w:lineRule="auto"/>
        <w:jc w:val="both"/>
        <w:rPr>
          <w:rFonts w:ascii="Arial" w:hAnsi="Arial" w:cs="Arial"/>
        </w:rPr>
      </w:pPr>
    </w:p>
    <w:p w14:paraId="364293FB" w14:textId="77777777" w:rsidR="00F05C44" w:rsidRPr="002B3295" w:rsidRDefault="00F05C44" w:rsidP="4A020489">
      <w:pPr>
        <w:spacing w:line="360" w:lineRule="auto"/>
        <w:jc w:val="both"/>
        <w:rPr>
          <w:rFonts w:ascii="Arial" w:hAnsi="Arial" w:cs="Arial"/>
        </w:rPr>
      </w:pPr>
    </w:p>
    <w:p w14:paraId="3333C67F" w14:textId="77777777" w:rsidR="00F05C44" w:rsidRPr="002B3295" w:rsidRDefault="00F05C44" w:rsidP="4A020489">
      <w:pPr>
        <w:spacing w:line="360" w:lineRule="auto"/>
        <w:jc w:val="both"/>
        <w:rPr>
          <w:rFonts w:ascii="Arial" w:hAnsi="Arial" w:cs="Arial"/>
        </w:rPr>
      </w:pPr>
    </w:p>
    <w:p w14:paraId="6452C675" w14:textId="77777777" w:rsidR="00F05C44" w:rsidRPr="002B3295" w:rsidRDefault="00F05C44" w:rsidP="4A020489">
      <w:pPr>
        <w:spacing w:line="360" w:lineRule="auto"/>
        <w:jc w:val="both"/>
        <w:rPr>
          <w:rFonts w:ascii="Arial" w:hAnsi="Arial" w:cs="Arial"/>
        </w:rPr>
      </w:pPr>
    </w:p>
    <w:p w14:paraId="56946BEA" w14:textId="77777777" w:rsidR="00F05C44" w:rsidRPr="002B3295" w:rsidRDefault="00F05C44" w:rsidP="4A020489">
      <w:pPr>
        <w:spacing w:line="360" w:lineRule="auto"/>
        <w:jc w:val="both"/>
        <w:rPr>
          <w:rFonts w:ascii="Arial" w:hAnsi="Arial" w:cs="Arial"/>
        </w:rPr>
      </w:pPr>
    </w:p>
    <w:p w14:paraId="7E78D1BA" w14:textId="422B1E9E" w:rsidR="00F05C44" w:rsidRPr="002B3295" w:rsidRDefault="00F05C44" w:rsidP="4A020489">
      <w:pPr>
        <w:spacing w:line="360" w:lineRule="auto"/>
        <w:jc w:val="both"/>
        <w:rPr>
          <w:rFonts w:ascii="Arial" w:hAnsi="Arial" w:cs="Arial"/>
        </w:rPr>
      </w:pPr>
    </w:p>
    <w:p w14:paraId="7C12D7EF" w14:textId="74F9CE34" w:rsidR="00F05C44" w:rsidRPr="002B3295" w:rsidRDefault="00F05C44" w:rsidP="4A020489">
      <w:pPr>
        <w:spacing w:line="360" w:lineRule="auto"/>
        <w:jc w:val="both"/>
        <w:rPr>
          <w:rFonts w:ascii="Arial" w:hAnsi="Arial" w:cs="Arial"/>
        </w:rPr>
      </w:pPr>
      <w:r w:rsidRPr="002B3295">
        <w:rPr>
          <w:rFonts w:ascii="Arial" w:hAnsi="Arial" w:cs="Arial"/>
        </w:rPr>
        <w:tab/>
      </w:r>
      <w:r w:rsidRPr="002B3295">
        <w:rPr>
          <w:rFonts w:ascii="Arial" w:hAnsi="Arial" w:cs="Arial"/>
        </w:rPr>
        <w:tab/>
      </w:r>
      <w:r w:rsidRPr="002B3295">
        <w:rPr>
          <w:rFonts w:ascii="Arial" w:hAnsi="Arial" w:cs="Arial"/>
        </w:rPr>
        <w:tab/>
      </w:r>
      <w:r w:rsidRPr="002B3295">
        <w:rPr>
          <w:rFonts w:ascii="Arial" w:hAnsi="Arial" w:cs="Arial"/>
        </w:rPr>
        <w:tab/>
      </w:r>
      <w:r w:rsidRPr="002B3295">
        <w:rPr>
          <w:rFonts w:ascii="Arial" w:hAnsi="Arial" w:cs="Arial"/>
        </w:rPr>
        <w:tab/>
      </w:r>
      <w:r w:rsidRPr="002B3295">
        <w:rPr>
          <w:rFonts w:ascii="Arial" w:hAnsi="Arial" w:cs="Arial"/>
        </w:rPr>
        <w:tab/>
      </w:r>
    </w:p>
    <w:p w14:paraId="79F2E654" w14:textId="77777777" w:rsidR="00F05C44" w:rsidRPr="002B3295" w:rsidRDefault="00F05C44" w:rsidP="4A020489">
      <w:pPr>
        <w:spacing w:line="360" w:lineRule="auto"/>
        <w:jc w:val="both"/>
        <w:rPr>
          <w:rFonts w:ascii="Arial" w:hAnsi="Arial" w:cs="Arial"/>
          <w:b/>
          <w:bCs/>
          <w:u w:val="single"/>
        </w:rPr>
      </w:pPr>
    </w:p>
    <w:p w14:paraId="767B241E" w14:textId="77777777" w:rsidR="00F05C44" w:rsidRPr="002B3295" w:rsidRDefault="4A020489" w:rsidP="4A020489">
      <w:pPr>
        <w:spacing w:line="360" w:lineRule="auto"/>
        <w:jc w:val="both"/>
        <w:rPr>
          <w:rFonts w:ascii="Arial" w:hAnsi="Arial" w:cs="Arial"/>
          <w:b/>
          <w:bCs/>
          <w:u w:val="single"/>
        </w:rPr>
      </w:pPr>
      <w:r w:rsidRPr="4A020489">
        <w:rPr>
          <w:rFonts w:ascii="Arial" w:hAnsi="Arial" w:cs="Arial"/>
          <w:b/>
          <w:bCs/>
          <w:u w:val="single"/>
        </w:rPr>
        <w:t>Introduction</w:t>
      </w:r>
    </w:p>
    <w:p w14:paraId="6D25799F" w14:textId="77777777" w:rsidR="00F05C44" w:rsidRPr="002B3295" w:rsidRDefault="00F05C44" w:rsidP="4A020489">
      <w:pPr>
        <w:spacing w:line="360" w:lineRule="auto"/>
        <w:jc w:val="both"/>
        <w:rPr>
          <w:rFonts w:ascii="Arial" w:hAnsi="Arial" w:cs="Arial"/>
          <w:b/>
          <w:bCs/>
          <w:color w:val="FF0000"/>
          <w:u w:val="single"/>
        </w:rPr>
      </w:pPr>
    </w:p>
    <w:p w14:paraId="51B7CA2A" w14:textId="21230836" w:rsidR="00F05C44" w:rsidRPr="002B3295" w:rsidRDefault="4A020489" w:rsidP="4A020489">
      <w:pPr>
        <w:spacing w:after="240" w:line="360" w:lineRule="auto"/>
        <w:jc w:val="both"/>
        <w:rPr>
          <w:rFonts w:ascii="Arial" w:hAnsi="Arial" w:cs="Arial"/>
        </w:rPr>
      </w:pPr>
      <w:r w:rsidRPr="4A020489">
        <w:rPr>
          <w:rFonts w:ascii="Arial" w:hAnsi="Arial" w:cs="Arial"/>
        </w:rPr>
        <w:t xml:space="preserve">This dissertation will be looking closely at how effectively schools do or do not support the wellbeing of pupils living within poverty. It will be focusing on how schools promote wellbeing through a range of clubs to help their pupils, especially those that may be living in poverty (Lewis, 2010). These clubs are breakfast clubs, nurture groups and after school clubs. While also looking at the effect of poverty on wellbeing and how they go hand in hand (Estyn, 2010). This research is different from the work of others within the field as it is looking at the wellbeing aspect and not just as wrap-around childcare, which was set up initially for working parents and to provide before and after school care for those needing the extra hours (Estyn, 2011). </w:t>
      </w:r>
    </w:p>
    <w:p w14:paraId="12D37B69" w14:textId="7850313E" w:rsidR="00F05C44" w:rsidRPr="002B3295" w:rsidRDefault="4A020489" w:rsidP="4A020489">
      <w:pPr>
        <w:spacing w:before="240" w:after="240" w:line="360" w:lineRule="auto"/>
        <w:jc w:val="both"/>
        <w:rPr>
          <w:rFonts w:ascii="Arial" w:hAnsi="Arial" w:cs="Arial"/>
        </w:rPr>
      </w:pPr>
      <w:r w:rsidRPr="4A020489">
        <w:rPr>
          <w:rFonts w:ascii="Arial" w:hAnsi="Arial" w:cs="Arial"/>
        </w:rPr>
        <w:t xml:space="preserve">As child poverty is rising, it has been seen as a greater necessity to meet the needs of these families through clubs and effectively supporting the wellbeing of pupils living within poverty (White, 2010). Many schools try to help and support parents in poverty by running summer playschemes over the holidays, others run food banks, giving out food parcels as well as clothes (Estyn, 2011). Many schools also run breakfast clubs, afterschool clubs, and nurture groups to help make sure pupils can achieve their full potential (Richardson, 2018). </w:t>
      </w:r>
    </w:p>
    <w:p w14:paraId="000AFC9C" w14:textId="04EBBB29" w:rsidR="006E18E8" w:rsidRPr="002B3295" w:rsidRDefault="0240D7A2" w:rsidP="002B3295">
      <w:pPr>
        <w:spacing w:line="360" w:lineRule="auto"/>
        <w:jc w:val="both"/>
        <w:rPr>
          <w:rFonts w:ascii="Arial" w:hAnsi="Arial" w:cs="Arial"/>
        </w:rPr>
      </w:pPr>
      <w:r w:rsidRPr="0240D7A2">
        <w:rPr>
          <w:rFonts w:ascii="Arial" w:hAnsi="Arial" w:cs="Arial"/>
        </w:rPr>
        <w:t>There are many factors that poverty has an impact on such as attainment, attendance, the quality of home life and health and well-being. Reports show that 4.1 million children now live in poverty in the UK, with the costs of childcare and housing being the most significant toll on families (Hirsch and Valadez, 2015).</w:t>
      </w:r>
    </w:p>
    <w:p w14:paraId="4089A8FD" w14:textId="0F6C0074" w:rsidR="006E18E8" w:rsidRPr="002B3295" w:rsidRDefault="0240D7A2" w:rsidP="002B3295">
      <w:pPr>
        <w:spacing w:line="360" w:lineRule="auto"/>
        <w:jc w:val="both"/>
        <w:rPr>
          <w:rFonts w:ascii="Arial" w:hAnsi="Arial" w:cs="Arial"/>
        </w:rPr>
      </w:pPr>
      <w:r w:rsidRPr="0240D7A2">
        <w:rPr>
          <w:rFonts w:ascii="Arial" w:hAnsi="Arial" w:cs="Arial"/>
        </w:rPr>
        <w:t xml:space="preserve">For instance, poverty and wellbeing are closely linked. When people are poor it can have an economic effect on their level of well-being, this can be influenced by the way people deal with situations and relationships. It can also be a critical part in enabling people to get on in life (White, 2010).  </w:t>
      </w:r>
    </w:p>
    <w:p w14:paraId="5E658D8F" w14:textId="7C79FC9E" w:rsidR="00F05C44" w:rsidRPr="002B3295" w:rsidRDefault="4A020489" w:rsidP="4A020489">
      <w:pPr>
        <w:spacing w:before="240" w:after="240" w:line="360" w:lineRule="auto"/>
        <w:jc w:val="both"/>
        <w:rPr>
          <w:rFonts w:ascii="Arial" w:hAnsi="Arial" w:cs="Arial"/>
        </w:rPr>
      </w:pPr>
      <w:r w:rsidRPr="4A020489">
        <w:rPr>
          <w:rFonts w:ascii="Arial" w:hAnsi="Arial" w:cs="Arial"/>
        </w:rPr>
        <w:t xml:space="preserve">When one takes this into account an extra 130,00 children are pushed into growing up living in poverty which is providing families with constant stress in their daily lives leading to emotional impacts on family's wellbeing (Walker, 2014). Poor wellbeing can cause mental health problems and illness. many other factors affect people's wellbeing such as low self-esteem, low income, inadequate housing, and even limited social </w:t>
      </w:r>
      <w:r w:rsidRPr="4A020489">
        <w:rPr>
          <w:rFonts w:ascii="Arial" w:hAnsi="Arial" w:cs="Arial"/>
        </w:rPr>
        <w:lastRenderedPageBreak/>
        <w:t>networks (New Economics Foundation, 2012). Garnham (2015) stated that there are now nine pupils within a class of 30 that are officially falling below the poverty line. Which in turn, is putting pupils at risk of poor educational attainment, as well as leading to having poor wellbeing and lower skills and aspirations (Estyn, 2012).</w:t>
      </w:r>
    </w:p>
    <w:p w14:paraId="57FD6B8B" w14:textId="3E7E1246" w:rsidR="00F05C44" w:rsidRPr="002B3295" w:rsidRDefault="4A020489" w:rsidP="4A020489">
      <w:pPr>
        <w:spacing w:before="240" w:after="240" w:line="360" w:lineRule="auto"/>
        <w:jc w:val="both"/>
        <w:rPr>
          <w:rFonts w:ascii="Arial" w:hAnsi="Arial" w:cs="Arial"/>
        </w:rPr>
      </w:pPr>
      <w:r w:rsidRPr="4A020489">
        <w:rPr>
          <w:rFonts w:ascii="Arial" w:hAnsi="Arial" w:cs="Arial"/>
        </w:rPr>
        <w:t>Cooper and Stewart (2013) suggested that poverty is costing the state £78 billion every year, this is from spending on healthcare, school education, children's and adults' social services and housing as well as lost tax revenue. It costs 70 billion in benefits to help deal with poverty, and this figure is more than education expenditure (Egan, 2013). Poverty has a significant impact on a pupil's wellbeing as they are closely linked. Poverty means inadequate income resulting in not being able to pay for rent, heating, or even be able to pay for essentials for the children (Townsend, 1979). Studies on child poverty have found that disadvantaged pupils are more likely to have poor attendance levels and have limited access to out- of -school activities.</w:t>
      </w:r>
    </w:p>
    <w:p w14:paraId="002CBB3A" w14:textId="0277FDC3" w:rsidR="006E18E8" w:rsidRPr="002B3295" w:rsidRDefault="006E18E8" w:rsidP="002B3295">
      <w:pPr>
        <w:spacing w:line="360" w:lineRule="auto"/>
        <w:jc w:val="both"/>
        <w:rPr>
          <w:rFonts w:ascii="Arial" w:hAnsi="Arial" w:cs="Arial"/>
        </w:rPr>
      </w:pPr>
      <w:r w:rsidRPr="002B3295">
        <w:rPr>
          <w:rFonts w:ascii="Arial" w:hAnsi="Arial" w:cs="Arial"/>
        </w:rPr>
        <w:t>Likewise, the lack of warm water in the household can also have an impact on health and attainment as pupils may not be able to have a</w:t>
      </w:r>
      <w:r w:rsidR="00CC09F5">
        <w:rPr>
          <w:rFonts w:ascii="Arial" w:hAnsi="Arial" w:cs="Arial"/>
        </w:rPr>
        <w:t xml:space="preserve"> shower or</w:t>
      </w:r>
      <w:r w:rsidRPr="002B3295">
        <w:rPr>
          <w:rFonts w:ascii="Arial" w:hAnsi="Arial" w:cs="Arial"/>
        </w:rPr>
        <w:t xml:space="preserve"> bath or </w:t>
      </w:r>
      <w:r w:rsidR="00CC09F5">
        <w:rPr>
          <w:rFonts w:ascii="Arial" w:hAnsi="Arial" w:cs="Arial"/>
        </w:rPr>
        <w:t xml:space="preserve">have their clothes </w:t>
      </w:r>
      <w:r w:rsidRPr="002B3295">
        <w:rPr>
          <w:rFonts w:ascii="Arial" w:hAnsi="Arial" w:cs="Arial"/>
        </w:rPr>
        <w:t>wash</w:t>
      </w:r>
      <w:r w:rsidR="00CC09F5">
        <w:rPr>
          <w:rFonts w:ascii="Arial" w:hAnsi="Arial" w:cs="Arial"/>
        </w:rPr>
        <w:t>ed</w:t>
      </w:r>
      <w:r w:rsidRPr="002B3295">
        <w:rPr>
          <w:rFonts w:ascii="Arial" w:hAnsi="Arial" w:cs="Arial"/>
        </w:rPr>
        <w:t xml:space="preserve"> (Estyn, 2010). </w:t>
      </w:r>
      <w:r w:rsidR="00CC09F5">
        <w:rPr>
          <w:rFonts w:ascii="Arial" w:hAnsi="Arial" w:cs="Arial"/>
        </w:rPr>
        <w:t>B</w:t>
      </w:r>
      <w:r w:rsidRPr="002B3295">
        <w:rPr>
          <w:rFonts w:ascii="Arial" w:hAnsi="Arial" w:cs="Arial"/>
        </w:rPr>
        <w:t xml:space="preserve">arriers such as these link with Maslow’s (1954) theory of hierarchy of needs, as not having these needs satisfied first means you are unable to move upward in life you need to have a base of love and belonging, high self-esteem and self-actualisation (Maslow, 1954). </w:t>
      </w:r>
    </w:p>
    <w:p w14:paraId="4F175425" w14:textId="77777777" w:rsidR="006E18E8" w:rsidRPr="002B3295" w:rsidRDefault="006E18E8" w:rsidP="002B3295">
      <w:pPr>
        <w:spacing w:line="360" w:lineRule="auto"/>
        <w:jc w:val="both"/>
        <w:rPr>
          <w:rFonts w:ascii="Arial" w:hAnsi="Arial" w:cs="Arial"/>
        </w:rPr>
      </w:pPr>
    </w:p>
    <w:p w14:paraId="4D03F27F" w14:textId="36B8EAA3" w:rsidR="006E18E8" w:rsidRPr="002B3295" w:rsidRDefault="0240D7A2" w:rsidP="002B3295">
      <w:pPr>
        <w:spacing w:line="360" w:lineRule="auto"/>
        <w:jc w:val="both"/>
        <w:rPr>
          <w:rFonts w:ascii="Arial" w:hAnsi="Arial" w:cs="Arial"/>
        </w:rPr>
      </w:pPr>
      <w:r w:rsidRPr="0240D7A2">
        <w:rPr>
          <w:rFonts w:ascii="Arial" w:hAnsi="Arial" w:cs="Arial"/>
        </w:rPr>
        <w:t>Bartlett and Burton (2012) suggest that some children come to school without their basic needs met, such as arriving to school hungry as they have not had any food or by being poorly clothed, some may even feel unloved.</w:t>
      </w:r>
    </w:p>
    <w:p w14:paraId="2BA7F245" w14:textId="789BFE7B" w:rsidR="0240D7A2" w:rsidRDefault="0240D7A2" w:rsidP="0240D7A2">
      <w:pPr>
        <w:spacing w:line="360" w:lineRule="auto"/>
        <w:jc w:val="both"/>
        <w:rPr>
          <w:rFonts w:ascii="Arial" w:hAnsi="Arial" w:cs="Arial"/>
        </w:rPr>
      </w:pPr>
    </w:p>
    <w:p w14:paraId="4BFDFDCD" w14:textId="663456E2" w:rsidR="006E18E8" w:rsidRPr="002B3295" w:rsidRDefault="006E18E8" w:rsidP="00CC09F5">
      <w:pPr>
        <w:spacing w:line="360" w:lineRule="auto"/>
        <w:jc w:val="both"/>
        <w:rPr>
          <w:rFonts w:ascii="Arial" w:hAnsi="Arial" w:cs="Arial"/>
        </w:rPr>
      </w:pPr>
      <w:r w:rsidRPr="002B3295">
        <w:rPr>
          <w:rFonts w:ascii="Arial" w:hAnsi="Arial" w:cs="Arial"/>
        </w:rPr>
        <w:t>With research showing links between poverty and low education</w:t>
      </w:r>
      <w:r w:rsidR="00CC09F5">
        <w:rPr>
          <w:rFonts w:ascii="Arial" w:hAnsi="Arial" w:cs="Arial"/>
        </w:rPr>
        <w:t>al</w:t>
      </w:r>
      <w:r w:rsidRPr="002B3295">
        <w:rPr>
          <w:rFonts w:ascii="Arial" w:hAnsi="Arial" w:cs="Arial"/>
        </w:rPr>
        <w:t xml:space="preserve"> </w:t>
      </w:r>
      <w:r w:rsidR="00CC09F5">
        <w:rPr>
          <w:rFonts w:ascii="Arial" w:hAnsi="Arial" w:cs="Arial"/>
        </w:rPr>
        <w:t>attainment and</w:t>
      </w:r>
      <w:r w:rsidRPr="002B3295">
        <w:rPr>
          <w:rFonts w:ascii="Arial" w:hAnsi="Arial" w:cs="Arial"/>
        </w:rPr>
        <w:t xml:space="preserve"> gaps in attainment between those </w:t>
      </w:r>
      <w:r w:rsidR="00CC09F5">
        <w:rPr>
          <w:rFonts w:ascii="Arial" w:hAnsi="Arial" w:cs="Arial"/>
        </w:rPr>
        <w:t>eligible for</w:t>
      </w:r>
      <w:r w:rsidRPr="002B3295">
        <w:rPr>
          <w:rFonts w:ascii="Arial" w:hAnsi="Arial" w:cs="Arial"/>
        </w:rPr>
        <w:t xml:space="preserve"> free school meals and those </w:t>
      </w:r>
      <w:r w:rsidR="00CC09F5">
        <w:rPr>
          <w:rFonts w:ascii="Arial" w:hAnsi="Arial" w:cs="Arial"/>
        </w:rPr>
        <w:t xml:space="preserve">who are </w:t>
      </w:r>
      <w:r w:rsidRPr="002B3295">
        <w:rPr>
          <w:rFonts w:ascii="Arial" w:hAnsi="Arial" w:cs="Arial"/>
        </w:rPr>
        <w:t>not</w:t>
      </w:r>
      <w:r w:rsidR="00CC09F5">
        <w:rPr>
          <w:rFonts w:ascii="Arial" w:hAnsi="Arial" w:cs="Arial"/>
        </w:rPr>
        <w:t xml:space="preserve"> </w:t>
      </w:r>
      <w:r w:rsidRPr="002B3295">
        <w:rPr>
          <w:rFonts w:ascii="Arial" w:hAnsi="Arial" w:cs="Arial"/>
        </w:rPr>
        <w:t xml:space="preserve">there is a </w:t>
      </w:r>
      <w:r w:rsidR="006D62C3">
        <w:rPr>
          <w:rFonts w:ascii="Arial" w:hAnsi="Arial" w:cs="Arial"/>
        </w:rPr>
        <w:t>defendant</w:t>
      </w:r>
      <w:r w:rsidRPr="002B3295">
        <w:rPr>
          <w:rFonts w:ascii="Arial" w:hAnsi="Arial" w:cs="Arial"/>
        </w:rPr>
        <w:t xml:space="preserve"> impact on </w:t>
      </w:r>
      <w:r w:rsidR="006D62C3">
        <w:rPr>
          <w:rFonts w:ascii="Arial" w:hAnsi="Arial" w:cs="Arial"/>
        </w:rPr>
        <w:t xml:space="preserve">individuals’ </w:t>
      </w:r>
      <w:r w:rsidRPr="002B3295">
        <w:rPr>
          <w:rFonts w:ascii="Arial" w:hAnsi="Arial" w:cs="Arial"/>
        </w:rPr>
        <w:t>education</w:t>
      </w:r>
      <w:r w:rsidR="006D62C3">
        <w:rPr>
          <w:rFonts w:ascii="Arial" w:hAnsi="Arial" w:cs="Arial"/>
        </w:rPr>
        <w:t>al achievements</w:t>
      </w:r>
      <w:r w:rsidRPr="002B3295">
        <w:rPr>
          <w:rFonts w:ascii="Arial" w:hAnsi="Arial" w:cs="Arial"/>
        </w:rPr>
        <w:t xml:space="preserve">. Bronfenbrenner (1995) for </w:t>
      </w:r>
      <w:r w:rsidRPr="002B3295">
        <w:rPr>
          <w:rFonts w:ascii="Arial" w:hAnsi="Arial" w:cs="Arial"/>
          <w:color w:val="000000" w:themeColor="text1"/>
        </w:rPr>
        <w:t xml:space="preserve">example believe if you have had a bad experience at school it can affect your own attitude. Moreover, some teachers </w:t>
      </w:r>
      <w:r w:rsidRPr="002B3295">
        <w:rPr>
          <w:rFonts w:ascii="Arial" w:hAnsi="Arial" w:cs="Arial"/>
        </w:rPr>
        <w:t xml:space="preserve">may put a pupil’s bad behaviour down to a pupil being </w:t>
      </w:r>
      <w:r w:rsidR="006D62C3" w:rsidRPr="002B3295">
        <w:rPr>
          <w:rFonts w:ascii="Arial" w:hAnsi="Arial" w:cs="Arial"/>
        </w:rPr>
        <w:t>naughty,</w:t>
      </w:r>
      <w:r w:rsidRPr="002B3295">
        <w:rPr>
          <w:rFonts w:ascii="Arial" w:hAnsi="Arial" w:cs="Arial"/>
        </w:rPr>
        <w:t xml:space="preserve"> but </w:t>
      </w:r>
      <w:r w:rsidR="006D62C3">
        <w:rPr>
          <w:rFonts w:ascii="Arial" w:hAnsi="Arial" w:cs="Arial"/>
        </w:rPr>
        <w:t xml:space="preserve">often </w:t>
      </w:r>
      <w:r w:rsidRPr="002B3295">
        <w:rPr>
          <w:rFonts w:ascii="Arial" w:hAnsi="Arial" w:cs="Arial"/>
        </w:rPr>
        <w:t xml:space="preserve">it is due to a </w:t>
      </w:r>
      <w:r w:rsidR="006D62C3" w:rsidRPr="002B3295">
        <w:rPr>
          <w:rFonts w:ascii="Arial" w:hAnsi="Arial" w:cs="Arial"/>
        </w:rPr>
        <w:t>poor-quality</w:t>
      </w:r>
      <w:r w:rsidR="006D62C3">
        <w:rPr>
          <w:rFonts w:ascii="Arial" w:hAnsi="Arial" w:cs="Arial"/>
        </w:rPr>
        <w:t xml:space="preserve"> </w:t>
      </w:r>
      <w:r w:rsidRPr="002B3295">
        <w:rPr>
          <w:rFonts w:ascii="Arial" w:hAnsi="Arial" w:cs="Arial"/>
        </w:rPr>
        <w:t xml:space="preserve">home </w:t>
      </w:r>
      <w:r w:rsidR="002B3295" w:rsidRPr="002B3295">
        <w:rPr>
          <w:rFonts w:ascii="Arial" w:hAnsi="Arial" w:cs="Arial"/>
        </w:rPr>
        <w:t>life,</w:t>
      </w:r>
      <w:r w:rsidRPr="002B3295">
        <w:rPr>
          <w:rFonts w:ascii="Arial" w:hAnsi="Arial" w:cs="Arial"/>
        </w:rPr>
        <w:t xml:space="preserve"> but they </w:t>
      </w:r>
      <w:r w:rsidR="006D62C3">
        <w:rPr>
          <w:rFonts w:ascii="Arial" w:hAnsi="Arial" w:cs="Arial"/>
        </w:rPr>
        <w:t>may be</w:t>
      </w:r>
      <w:r w:rsidRPr="002B3295">
        <w:rPr>
          <w:rFonts w:ascii="Arial" w:hAnsi="Arial" w:cs="Arial"/>
        </w:rPr>
        <w:t xml:space="preserve"> unaware of that </w:t>
      </w:r>
      <w:r w:rsidR="006D62C3">
        <w:rPr>
          <w:rFonts w:ascii="Arial" w:hAnsi="Arial" w:cs="Arial"/>
        </w:rPr>
        <w:t>and do not</w:t>
      </w:r>
      <w:r w:rsidRPr="002B3295">
        <w:rPr>
          <w:rFonts w:ascii="Arial" w:hAnsi="Arial" w:cs="Arial"/>
        </w:rPr>
        <w:t xml:space="preserve"> understand </w:t>
      </w:r>
      <w:r w:rsidR="006D62C3">
        <w:rPr>
          <w:rFonts w:ascii="Arial" w:hAnsi="Arial" w:cs="Arial"/>
        </w:rPr>
        <w:t xml:space="preserve">the reasons behind the behaviour </w:t>
      </w:r>
      <w:r w:rsidRPr="002B3295">
        <w:rPr>
          <w:rFonts w:ascii="Arial" w:hAnsi="Arial" w:cs="Arial"/>
        </w:rPr>
        <w:t>(JRF,</w:t>
      </w:r>
      <w:r w:rsidR="006D62C3">
        <w:rPr>
          <w:rFonts w:ascii="Arial" w:hAnsi="Arial" w:cs="Arial"/>
        </w:rPr>
        <w:t xml:space="preserve"> </w:t>
      </w:r>
      <w:r w:rsidRPr="002B3295">
        <w:rPr>
          <w:rFonts w:ascii="Arial" w:hAnsi="Arial" w:cs="Arial"/>
        </w:rPr>
        <w:t>2016).</w:t>
      </w:r>
    </w:p>
    <w:p w14:paraId="30139DD2" w14:textId="742BE318" w:rsidR="00F05C44" w:rsidRPr="002B3295" w:rsidRDefault="4A020489" w:rsidP="4A020489">
      <w:pPr>
        <w:spacing w:before="240" w:after="240" w:line="360" w:lineRule="auto"/>
        <w:jc w:val="both"/>
        <w:rPr>
          <w:rFonts w:ascii="Arial" w:hAnsi="Arial" w:cs="Arial"/>
        </w:rPr>
      </w:pPr>
      <w:r w:rsidRPr="4A020489">
        <w:rPr>
          <w:rFonts w:ascii="Arial" w:hAnsi="Arial" w:cs="Arial"/>
        </w:rPr>
        <w:lastRenderedPageBreak/>
        <w:t xml:space="preserve">Estyn (2011) also reported that pupils from disadvantaged backgrounds are more likely to feel anxious about attending school and need to be able to feel safe and confident. Studies have shown that pupils will do well within the school if they have believed in themselves and find school worthwhile (DR White, 2015). The Welsh Government have set out a child poverty strategy to reduce child poverty within Wales (Welsh Assembly Government, 2008).  In contrast, there is no national programme for schools to follow most schools have put in to place their strategies to help them to tackle poverty and improve the wellbeing of pupils. The government aimed to eradicate child poverty by 2020, and there have been four new categories put into place (Welsh Assembly Government, 2008). </w:t>
      </w:r>
    </w:p>
    <w:p w14:paraId="7B9A5176" w14:textId="3A9C9752" w:rsidR="00F05C44" w:rsidRPr="002B3295" w:rsidRDefault="4A020489" w:rsidP="4A020489">
      <w:pPr>
        <w:spacing w:before="240" w:after="240" w:line="360" w:lineRule="auto"/>
        <w:jc w:val="both"/>
        <w:rPr>
          <w:rFonts w:ascii="Arial" w:hAnsi="Arial" w:cs="Arial"/>
        </w:rPr>
      </w:pPr>
      <w:r w:rsidRPr="4A020489">
        <w:rPr>
          <w:rFonts w:ascii="Arial" w:hAnsi="Arial" w:cs="Arial"/>
        </w:rPr>
        <w:t>These are relatively low income this is the households that have incomes less than the 'relative' poverty line, absolute low income, persistent poverty and combined low income and material deprivation (</w:t>
      </w:r>
      <w:proofErr w:type="spellStart"/>
      <w:r w:rsidRPr="4A020489">
        <w:rPr>
          <w:rFonts w:ascii="Arial" w:hAnsi="Arial" w:cs="Arial"/>
        </w:rPr>
        <w:t>Kyprianou</w:t>
      </w:r>
      <w:proofErr w:type="spellEnd"/>
      <w:r w:rsidRPr="4A020489">
        <w:rPr>
          <w:rFonts w:ascii="Arial" w:hAnsi="Arial" w:cs="Arial"/>
        </w:rPr>
        <w:t>, 2015). Those schools that are doing well in supporting disadvantaged underachievers are effectively taking a whole school approach by using school clubs such as breakfast clubs, nurture groups and after school clubs (Welsh Assembly Government, 2008).</w:t>
      </w:r>
    </w:p>
    <w:p w14:paraId="6A340357" w14:textId="77777777" w:rsidR="00F05C44" w:rsidRPr="002B3295" w:rsidRDefault="4A020489" w:rsidP="4A020489">
      <w:pPr>
        <w:spacing w:before="240" w:after="240" w:line="360" w:lineRule="auto"/>
        <w:jc w:val="both"/>
        <w:rPr>
          <w:rFonts w:ascii="Arial" w:hAnsi="Arial" w:cs="Arial"/>
        </w:rPr>
      </w:pPr>
      <w:r w:rsidRPr="4A020489">
        <w:rPr>
          <w:rFonts w:ascii="Arial" w:hAnsi="Arial" w:cs="Arial"/>
        </w:rPr>
        <w:t xml:space="preserve">Estyn (2015) suggest that successful schools focus on raising the achievement and minimising the disadvantage of pupils within poverty and by using different approaches and strategies' such as school clubs helping towards creating a positive, coherent and dynamic ethos within the school. </w:t>
      </w:r>
    </w:p>
    <w:p w14:paraId="47DCDEEE" w14:textId="3E66BBD3" w:rsidR="00F05C44" w:rsidRPr="002B3295" w:rsidRDefault="4A020489" w:rsidP="4A020489">
      <w:pPr>
        <w:spacing w:before="240" w:after="240" w:line="360" w:lineRule="auto"/>
        <w:jc w:val="both"/>
        <w:rPr>
          <w:rFonts w:ascii="Arial" w:hAnsi="Arial" w:cs="Arial"/>
        </w:rPr>
      </w:pPr>
      <w:r w:rsidRPr="4A020489">
        <w:rPr>
          <w:rFonts w:ascii="Arial" w:hAnsi="Arial" w:cs="Arial"/>
        </w:rPr>
        <w:t>Schools that have been seen to be more successful in tackling the wellbeing of pupils within poverty are those that listen to views of disadvantaged learners and adapt schemes that work, by providing pupils with the opportunities that they might not otherwise be able to get involved in (Rowland, 2015). Disadvantaged pupils are less likely to take part in after school activities or other learning activities as those that live within poverty rarely travel beyond their community (Estyn, 2012). To help to tackle these many schools established clubs to help pupils to be able to take part, such as after school clubs to help with a range of extra-curricular activities that pupils can attend and feel included (Lewis, 2010).</w:t>
      </w:r>
    </w:p>
    <w:p w14:paraId="7F6127D3" w14:textId="5785BABB" w:rsidR="00F05C44" w:rsidRPr="002B3295" w:rsidRDefault="4A020489" w:rsidP="4A020489">
      <w:pPr>
        <w:spacing w:before="240" w:after="240" w:line="360" w:lineRule="auto"/>
        <w:jc w:val="both"/>
        <w:rPr>
          <w:rFonts w:ascii="Arial" w:hAnsi="Arial" w:cs="Arial"/>
        </w:rPr>
      </w:pPr>
      <w:r w:rsidRPr="4A020489">
        <w:rPr>
          <w:rFonts w:ascii="Arial" w:hAnsi="Arial" w:cs="Arial"/>
        </w:rPr>
        <w:t xml:space="preserve">However, the government does not offer schools enough financial support and guidance to sustain extended provision (Welsh Assembly Government, 2008). </w:t>
      </w:r>
      <w:r w:rsidRPr="4A020489">
        <w:rPr>
          <w:rFonts w:ascii="Arial" w:hAnsi="Arial" w:cs="Arial"/>
        </w:rPr>
        <w:lastRenderedPageBreak/>
        <w:t>Usually, once these clubs are set up, and funding has been used the schools are then on their own to find the on-going funding needed to keep the clubs going to continuously support the wellbeing of the pupils wanting and needing to attend (Walker, 2014). To sustain the support to disadvantaged pupils' schools would benefit in working with parents and local authorities to minimise the link between poverty and wellbeing within schools (Egan, 2013). Schools with insufficient resources to meet pupils’ basic needs will have difficulty in providing for pupil’s wellbeing (Mack, 2019).</w:t>
      </w:r>
    </w:p>
    <w:p w14:paraId="4D41C1E9" w14:textId="401A1965" w:rsidR="00F05C44" w:rsidRPr="002B3295" w:rsidRDefault="4A020489" w:rsidP="4A020489">
      <w:pPr>
        <w:spacing w:before="240" w:after="240" w:line="360" w:lineRule="auto"/>
        <w:jc w:val="both"/>
        <w:rPr>
          <w:rFonts w:ascii="Arial" w:hAnsi="Arial" w:cs="Arial"/>
        </w:rPr>
      </w:pPr>
      <w:r w:rsidRPr="4A020489">
        <w:rPr>
          <w:rFonts w:ascii="Arial" w:hAnsi="Arial" w:cs="Arial"/>
        </w:rPr>
        <w:t>A recent case study on a pupil attending a nurture group showed that the pupils' attendance level improved as did their health and wellbeing, the pupils gained confidence from the support they received which changed their attitudes towards learning (Kennedy, 2018). Similarly, eighty- three per cent of learners attending nurture groups claimed that they now felt more confident and the support they received had helped them achieve better with everyday school life (Mack, 2019). Likewise, most schools offer breakfast clubs which are planned to support pupils in having a healthy balanced breakfast, as well as seeing added benefits with improved attendance, concentration, decision-making skills and behaviour (Estyn, 2015).</w:t>
      </w:r>
    </w:p>
    <w:p w14:paraId="20D45A95" w14:textId="7248B979" w:rsidR="00F05C44" w:rsidRPr="002B3295" w:rsidRDefault="4A020489" w:rsidP="4A020489">
      <w:pPr>
        <w:spacing w:before="240" w:after="240" w:line="360" w:lineRule="auto"/>
        <w:jc w:val="both"/>
        <w:rPr>
          <w:rFonts w:ascii="Arial" w:hAnsi="Arial" w:cs="Arial"/>
        </w:rPr>
      </w:pPr>
      <w:r w:rsidRPr="4A020489">
        <w:rPr>
          <w:rFonts w:ascii="Arial" w:hAnsi="Arial" w:cs="Arial"/>
        </w:rPr>
        <w:t xml:space="preserve">Chapter one will be looking at Breakfast clubs while discussing and defining key terms with theory, policy and practice throughout. Chapter two will look at nurture groups within schools looking at how they support pupil's wellbeing and attendance which is supported by theory, policy and practice (Estyn, 2015). </w:t>
      </w:r>
    </w:p>
    <w:p w14:paraId="0DA3CC31" w14:textId="662772A2" w:rsidR="00F05C44" w:rsidRPr="002B3295" w:rsidRDefault="4A020489" w:rsidP="4A020489">
      <w:pPr>
        <w:spacing w:before="240" w:after="240" w:line="360" w:lineRule="auto"/>
        <w:jc w:val="both"/>
        <w:rPr>
          <w:rFonts w:ascii="Arial" w:hAnsi="Arial" w:cs="Arial"/>
        </w:rPr>
      </w:pPr>
      <w:r w:rsidRPr="4A020489">
        <w:rPr>
          <w:rFonts w:ascii="Arial" w:hAnsi="Arial" w:cs="Arial"/>
        </w:rPr>
        <w:t>Chapter three will discuss afterschool clubs and how they have developed from the focus of extra childcare to now supporting the wellbeing and attainment of those living within poverty. Moreover, the theory policy and practice will be discussed—leading on to the conclusion which will look at the findings that have resulted from the desktop literature review (Dunford, 2014). Furthermore, additional research needed will be identified and recommendations made for schools (Richardson, 2018).</w:t>
      </w:r>
    </w:p>
    <w:p w14:paraId="3A391E02" w14:textId="0E73EE30" w:rsidR="00F05C44" w:rsidRPr="005B5C58" w:rsidRDefault="00CC09F5" w:rsidP="4A020489">
      <w:pPr>
        <w:spacing w:before="240" w:after="240" w:line="360" w:lineRule="auto"/>
        <w:jc w:val="both"/>
        <w:rPr>
          <w:rFonts w:ascii="Arial" w:hAnsi="Arial" w:cs="Arial"/>
        </w:rPr>
      </w:pPr>
      <w:r w:rsidRPr="4A020489">
        <w:rPr>
          <w:rFonts w:ascii="Arial" w:hAnsi="Arial" w:cs="Arial"/>
        </w:rPr>
        <w:br w:type="page"/>
      </w:r>
    </w:p>
    <w:p w14:paraId="3C41187B" w14:textId="77777777" w:rsidR="00F05C44" w:rsidRPr="002B3295" w:rsidRDefault="4A020489" w:rsidP="4A020489">
      <w:pPr>
        <w:spacing w:line="360" w:lineRule="auto"/>
        <w:jc w:val="both"/>
        <w:rPr>
          <w:rFonts w:ascii="Arial" w:hAnsi="Arial" w:cs="Arial"/>
          <w:b/>
          <w:bCs/>
          <w:u w:val="single"/>
        </w:rPr>
      </w:pPr>
      <w:r w:rsidRPr="4A020489">
        <w:rPr>
          <w:rFonts w:ascii="Arial" w:hAnsi="Arial" w:cs="Arial"/>
          <w:b/>
          <w:bCs/>
          <w:u w:val="single"/>
        </w:rPr>
        <w:lastRenderedPageBreak/>
        <w:t>Chapter One Breakfast Clubs</w:t>
      </w:r>
    </w:p>
    <w:p w14:paraId="2854F3C9" w14:textId="77777777" w:rsidR="00F05C44" w:rsidRPr="002B3295" w:rsidRDefault="00F05C44" w:rsidP="4A020489">
      <w:pPr>
        <w:spacing w:line="360" w:lineRule="auto"/>
        <w:jc w:val="both"/>
        <w:rPr>
          <w:rFonts w:ascii="Arial" w:hAnsi="Arial" w:cs="Arial"/>
        </w:rPr>
      </w:pPr>
    </w:p>
    <w:p w14:paraId="5E193C56" w14:textId="092B8381" w:rsidR="00F05C44" w:rsidRPr="002B3295" w:rsidRDefault="4A020489" w:rsidP="4A020489">
      <w:pPr>
        <w:spacing w:line="360" w:lineRule="auto"/>
        <w:jc w:val="both"/>
        <w:rPr>
          <w:rFonts w:ascii="Arial" w:hAnsi="Arial" w:cs="Arial"/>
        </w:rPr>
      </w:pPr>
      <w:r w:rsidRPr="4A020489">
        <w:rPr>
          <w:rFonts w:ascii="Arial" w:hAnsi="Arial" w:cs="Arial"/>
        </w:rPr>
        <w:t>Autumn 2014 saw the 10</w:t>
      </w:r>
      <w:r w:rsidRPr="4A020489">
        <w:rPr>
          <w:rFonts w:ascii="Arial" w:hAnsi="Arial" w:cs="Arial"/>
          <w:vertAlign w:val="superscript"/>
        </w:rPr>
        <w:t>TH Anniversary</w:t>
      </w:r>
      <w:r w:rsidRPr="4A020489">
        <w:rPr>
          <w:rFonts w:ascii="Arial" w:hAnsi="Arial" w:cs="Arial"/>
        </w:rPr>
        <w:t xml:space="preserve"> of the free Breakfast clubs and all Welsh local authority schools are obliged to supply a free healthy breakfast to its pupils, the only reason a school should not provide a breakfast club is if it is unreasonable to do so (Gov, 2015). The School Standards and Organisation (Wales) Act 2013, Sections 88-90 also states, that the breakfast provided must be a healthy one (Gov, 2015). Where breakfast clubs were once seen by many as wrap- around childcare for working parents they now have another purpose. Studies have shown that there is becoming greater need for breakfast clubs due to 14 million people now living in poverty within the UK, and more families needing the extra support in providing a healthy balanced breakfast (Estyn, 2010). There is also much research that supports studies showing that having a healthy breakfast at school has impacted positively on attainment and improved punctuality and attendance as well as pupil's general well-being (Street and Kenway,1999). </w:t>
      </w:r>
    </w:p>
    <w:p w14:paraId="092C92AD" w14:textId="77777777" w:rsidR="00F05C44" w:rsidRPr="002B3295" w:rsidRDefault="00F05C44" w:rsidP="4A020489">
      <w:pPr>
        <w:spacing w:line="360" w:lineRule="auto"/>
        <w:jc w:val="both"/>
        <w:rPr>
          <w:rFonts w:ascii="Arial" w:hAnsi="Arial" w:cs="Arial"/>
        </w:rPr>
      </w:pPr>
    </w:p>
    <w:p w14:paraId="0E03ABC0"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Maslow states that unless a child's physiological needs, including food, are met, they cannot progress or achieve their best (Maslow,1943). This is also supported by The United Nations Convention on the Rights of the Child (UNCRC) Article 24, which refers to making sure that all children have the right to healthy food. Also, in article </w:t>
      </w:r>
    </w:p>
    <w:p w14:paraId="3DE0A15E" w14:textId="77777777" w:rsidR="00F05C44" w:rsidRPr="002B3295" w:rsidRDefault="4A020489" w:rsidP="4A020489">
      <w:pPr>
        <w:spacing w:line="360" w:lineRule="auto"/>
        <w:jc w:val="both"/>
        <w:rPr>
          <w:rFonts w:ascii="Arial" w:hAnsi="Arial" w:cs="Arial"/>
        </w:rPr>
      </w:pPr>
      <w:r w:rsidRPr="4A020489">
        <w:rPr>
          <w:rFonts w:ascii="Arial" w:hAnsi="Arial" w:cs="Arial"/>
        </w:rPr>
        <w:t>27 where every child has the right to a reasonable standard of living and if not, the government has to help when it comes to nutrition (Jebb,1924).</w:t>
      </w:r>
    </w:p>
    <w:p w14:paraId="6D9B6AF6" w14:textId="77777777" w:rsidR="00F05C44" w:rsidRPr="002B3295" w:rsidRDefault="00F05C44" w:rsidP="4A020489">
      <w:pPr>
        <w:spacing w:line="360" w:lineRule="auto"/>
        <w:jc w:val="both"/>
        <w:rPr>
          <w:rFonts w:ascii="Arial" w:hAnsi="Arial" w:cs="Arial"/>
        </w:rPr>
      </w:pPr>
    </w:p>
    <w:p w14:paraId="7E635B12" w14:textId="7984C79B" w:rsidR="00F05C44" w:rsidRPr="002B3295" w:rsidRDefault="4A020489" w:rsidP="4A020489">
      <w:pPr>
        <w:spacing w:line="360" w:lineRule="auto"/>
        <w:jc w:val="both"/>
        <w:rPr>
          <w:rFonts w:ascii="Arial" w:hAnsi="Arial" w:cs="Arial"/>
        </w:rPr>
      </w:pPr>
      <w:r w:rsidRPr="4A020489">
        <w:rPr>
          <w:rFonts w:ascii="Arial" w:hAnsi="Arial" w:cs="Arial"/>
        </w:rPr>
        <w:t xml:space="preserve">Breakfast clubs are just what the name suggests, a place where pupils can have breakfast before school starts, breakfast clubs are generally run by schools with the help from learning support or canteen staff. With most starting an hour before school, most clubs are on the school premises; however, some can also be in a nearby hall if there is no room in the school to have them (Smith, 2012). Breakfast clubs aim to help parents provide their children with a healthy breakfast to start their school day (Graham, 2015). With many parents working, it can be a rush to find time to fit in breakfast for yourselves, let alone for the children. It also helps those who may not be in a financial situation to be able to provide breakfast (Ridge and Millar,2008). </w:t>
      </w:r>
    </w:p>
    <w:p w14:paraId="3ED96F03" w14:textId="77777777" w:rsidR="00F05C44" w:rsidRPr="002B3295" w:rsidRDefault="00F05C44" w:rsidP="4A020489">
      <w:pPr>
        <w:spacing w:line="360" w:lineRule="auto"/>
        <w:jc w:val="both"/>
        <w:rPr>
          <w:rFonts w:ascii="Arial" w:hAnsi="Arial" w:cs="Arial"/>
        </w:rPr>
      </w:pPr>
    </w:p>
    <w:p w14:paraId="1A0952D9" w14:textId="28C74FBB" w:rsidR="00F05C44" w:rsidRPr="002B3295" w:rsidRDefault="4A020489" w:rsidP="4A020489">
      <w:pPr>
        <w:spacing w:line="360" w:lineRule="auto"/>
        <w:jc w:val="both"/>
        <w:rPr>
          <w:rFonts w:ascii="Arial" w:hAnsi="Arial" w:cs="Arial"/>
        </w:rPr>
      </w:pPr>
      <w:r w:rsidRPr="4A020489">
        <w:rPr>
          <w:rFonts w:ascii="Arial" w:hAnsi="Arial" w:cs="Arial"/>
        </w:rPr>
        <w:lastRenderedPageBreak/>
        <w:t>Furthermore, Rayner (2012) stated they are also an important role for most parents by providing working families and families with other siblings in different schools with vital childcare before school. Whereas breakfast clubs are available to all pupils, staff may try to target those with attendance issues, or those they expect do not receive breakfast to try to encourage them to attend (</w:t>
      </w:r>
      <w:proofErr w:type="spellStart"/>
      <w:r w:rsidRPr="4A020489">
        <w:rPr>
          <w:rFonts w:ascii="Arial" w:hAnsi="Arial" w:cs="Arial"/>
        </w:rPr>
        <w:t>Zur</w:t>
      </w:r>
      <w:proofErr w:type="spellEnd"/>
      <w:r w:rsidRPr="4A020489">
        <w:rPr>
          <w:rFonts w:ascii="Arial" w:hAnsi="Arial" w:cs="Arial"/>
        </w:rPr>
        <w:t>, 2020).</w:t>
      </w:r>
    </w:p>
    <w:p w14:paraId="72BC205A" w14:textId="77777777" w:rsidR="00F05C44" w:rsidRPr="002B3295" w:rsidRDefault="00F05C44" w:rsidP="4A020489">
      <w:pPr>
        <w:spacing w:line="360" w:lineRule="auto"/>
        <w:jc w:val="both"/>
        <w:rPr>
          <w:rFonts w:ascii="Arial" w:hAnsi="Arial" w:cs="Arial"/>
        </w:rPr>
      </w:pPr>
    </w:p>
    <w:p w14:paraId="36320E83" w14:textId="1A579D7B" w:rsidR="00F05C44" w:rsidRPr="002B3295" w:rsidRDefault="4A020489" w:rsidP="4A020489">
      <w:pPr>
        <w:spacing w:line="360" w:lineRule="auto"/>
        <w:jc w:val="both"/>
        <w:rPr>
          <w:rFonts w:ascii="Arial" w:hAnsi="Arial" w:cs="Arial"/>
        </w:rPr>
      </w:pPr>
      <w:proofErr w:type="spellStart"/>
      <w:r w:rsidRPr="4A020489">
        <w:rPr>
          <w:rFonts w:ascii="Arial" w:hAnsi="Arial" w:cs="Arial"/>
        </w:rPr>
        <w:t>Bhardwa</w:t>
      </w:r>
      <w:proofErr w:type="spellEnd"/>
      <w:r w:rsidRPr="4A020489">
        <w:rPr>
          <w:rFonts w:ascii="Arial" w:hAnsi="Arial" w:cs="Arial"/>
        </w:rPr>
        <w:t xml:space="preserve"> (2013) states that most breakfast clubs are available to those pupils who receive free school meals. However, it is important to remember just because pupils do not receive free school meals or are too proud to admit to receiving them this does not mean their families are not living in food poverty, and they can still attend for a small fee. Hargadon (2012) also states that with almost a quarter of families now without employment, more rely on breakfast clubs. Breakfast clubs play a big part in helping those from more deprived areas, or for families that may not be able to provide breakfast for any other reasons (UNICEF, 2012). Pupils attend as they know they will receive a breakfast which in some cases they may never get at home (Hargadon, 2012). Some children may not even see an adult in the morning due to parents working hours and having to leave before the children get up, or it may be parents simply just not having money to feed their children (</w:t>
      </w:r>
      <w:proofErr w:type="spellStart"/>
      <w:r w:rsidRPr="4A020489">
        <w:rPr>
          <w:rFonts w:ascii="Arial" w:hAnsi="Arial" w:cs="Arial"/>
        </w:rPr>
        <w:t>Zur</w:t>
      </w:r>
      <w:proofErr w:type="spellEnd"/>
      <w:r w:rsidRPr="4A020489">
        <w:rPr>
          <w:rFonts w:ascii="Arial" w:hAnsi="Arial" w:cs="Arial"/>
        </w:rPr>
        <w:t>, 2020).</w:t>
      </w:r>
    </w:p>
    <w:p w14:paraId="39638E22" w14:textId="77777777" w:rsidR="00F05C44" w:rsidRPr="002B3295" w:rsidRDefault="00F05C44" w:rsidP="4A020489">
      <w:pPr>
        <w:spacing w:line="360" w:lineRule="auto"/>
        <w:jc w:val="both"/>
        <w:rPr>
          <w:rFonts w:ascii="Arial" w:hAnsi="Arial" w:cs="Arial"/>
        </w:rPr>
      </w:pPr>
    </w:p>
    <w:p w14:paraId="3B508053" w14:textId="77777777" w:rsidR="00F05C44" w:rsidRPr="002B3295" w:rsidRDefault="4A020489" w:rsidP="4A020489">
      <w:pPr>
        <w:spacing w:line="360" w:lineRule="auto"/>
        <w:jc w:val="both"/>
        <w:rPr>
          <w:rFonts w:ascii="Arial" w:hAnsi="Arial" w:cs="Arial"/>
        </w:rPr>
      </w:pPr>
      <w:r w:rsidRPr="4A020489">
        <w:rPr>
          <w:rFonts w:ascii="Arial" w:hAnsi="Arial" w:cs="Arial"/>
        </w:rPr>
        <w:t>Rayner (2012) agrees and suggests that with more children today having to get themselves out of bed and ready for school because families are all too busy with sorting other siblings or workloads. Breakfast clubs also have the benefit of pupils being able to have some time to play with their friends, and some may not get this chance out of school as families cannot afford to have friends over for tea (Rayner, 2012). Due to the increasing rate of people in poverty not being able to feed their own families without having to feed an extra one at dinner time. Due to the changes in the benefits system and the recession deepening, the problems are inevitably worsening and for parents over time are likely to get much harder (</w:t>
      </w:r>
      <w:proofErr w:type="spellStart"/>
      <w:r w:rsidRPr="4A020489">
        <w:rPr>
          <w:rFonts w:ascii="Arial" w:hAnsi="Arial" w:cs="Arial"/>
        </w:rPr>
        <w:t>Zur</w:t>
      </w:r>
      <w:proofErr w:type="spellEnd"/>
      <w:r w:rsidRPr="4A020489">
        <w:rPr>
          <w:rFonts w:ascii="Arial" w:hAnsi="Arial" w:cs="Arial"/>
        </w:rPr>
        <w:t xml:space="preserve">, 2020). </w:t>
      </w:r>
    </w:p>
    <w:p w14:paraId="1A57BF0E" w14:textId="77777777" w:rsidR="00F05C44" w:rsidRPr="002B3295" w:rsidRDefault="00F05C44" w:rsidP="4A020489">
      <w:pPr>
        <w:spacing w:line="360" w:lineRule="auto"/>
        <w:jc w:val="both"/>
        <w:rPr>
          <w:rFonts w:ascii="Arial" w:hAnsi="Arial" w:cs="Arial"/>
        </w:rPr>
      </w:pPr>
    </w:p>
    <w:p w14:paraId="3B4A9531" w14:textId="4AC282BF" w:rsidR="00F05C44" w:rsidRPr="002B3295" w:rsidRDefault="4A020489" w:rsidP="4A020489">
      <w:pPr>
        <w:spacing w:line="360" w:lineRule="auto"/>
        <w:jc w:val="both"/>
        <w:rPr>
          <w:rFonts w:ascii="Arial" w:hAnsi="Arial" w:cs="Arial"/>
        </w:rPr>
      </w:pPr>
      <w:r w:rsidRPr="4A020489">
        <w:rPr>
          <w:rFonts w:ascii="Arial" w:hAnsi="Arial" w:cs="Arial"/>
        </w:rPr>
        <w:t xml:space="preserve"> On a more positive note, many benefits have also been seen from children attending breakfast clubs, some of which are, improved concentration, improved attendance, improved attainment and even better behaviours (Rowntree, 2018). In a recent report based on deprived areas of London, The School Food Trust (2008) looked at the KS2 SATs results within a range of different schools that did and did not have breakfast </w:t>
      </w:r>
      <w:r w:rsidRPr="4A020489">
        <w:rPr>
          <w:rFonts w:ascii="Arial" w:hAnsi="Arial" w:cs="Arial"/>
        </w:rPr>
        <w:lastRenderedPageBreak/>
        <w:t xml:space="preserve">clubs. The results came out better for the schools that had breakfast clubs compared to those who did not (Hargadon, 2012). Likewise, Yardley (2018) agrees with this, suggesting that it also helps schools to meet their statutory obligations under the Childcare Act 2006. Furthermore, the Extended Schools core offer requirement to provide 8 am – 6 pm childcare helping families to achieve work -life balance. </w:t>
      </w:r>
    </w:p>
    <w:p w14:paraId="374A54E3" w14:textId="77777777" w:rsidR="00F05C44" w:rsidRPr="002B3295" w:rsidRDefault="00F05C44" w:rsidP="4A020489">
      <w:pPr>
        <w:spacing w:line="360" w:lineRule="auto"/>
        <w:jc w:val="both"/>
        <w:rPr>
          <w:rFonts w:ascii="Arial" w:hAnsi="Arial" w:cs="Arial"/>
        </w:rPr>
      </w:pPr>
    </w:p>
    <w:p w14:paraId="39A76B5F" w14:textId="3C0AB692" w:rsidR="00F05C44" w:rsidRPr="002B3295" w:rsidRDefault="4A020489" w:rsidP="4A020489">
      <w:pPr>
        <w:spacing w:line="360" w:lineRule="auto"/>
        <w:jc w:val="both"/>
        <w:rPr>
          <w:rFonts w:ascii="Arial" w:hAnsi="Arial" w:cs="Arial"/>
        </w:rPr>
      </w:pPr>
      <w:r w:rsidRPr="4A020489">
        <w:rPr>
          <w:rFonts w:ascii="Arial" w:hAnsi="Arial" w:cs="Arial"/>
        </w:rPr>
        <w:t>Furthermore, when looking at this from the child's viewpoint, the school asked children what do breakfast clubs mean to them, the children told the teachers that if they do not attend breakfast clubs and have no breakfast, then their belly hurts (Estyn, 2018). They cannot concentrate, but having breakfast makes them happier as well as getting to spend more time with friends. Crawford, Greaves and Farquharson (2016) also agree with this by stating that children are less likely to remember what they learn in their lessons. They are less attentive and more disruptive than those who have a balanced breakfast before school, pupils that do not have breakfast cannot focus and tend to be more withdrawn than those who appear to have had breakfast (Rayner, 2012).</w:t>
      </w:r>
    </w:p>
    <w:p w14:paraId="66CEEC5B"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 </w:t>
      </w:r>
    </w:p>
    <w:p w14:paraId="2B4E5EE3" w14:textId="53D1BBD4" w:rsidR="00F05C44" w:rsidRPr="002B3295" w:rsidRDefault="4A020489" w:rsidP="4A020489">
      <w:pPr>
        <w:spacing w:line="360" w:lineRule="auto"/>
        <w:jc w:val="both"/>
        <w:rPr>
          <w:rFonts w:ascii="Arial" w:hAnsi="Arial" w:cs="Arial"/>
        </w:rPr>
      </w:pPr>
      <w:r w:rsidRPr="4A020489">
        <w:rPr>
          <w:rFonts w:ascii="Arial" w:hAnsi="Arial" w:cs="Arial"/>
        </w:rPr>
        <w:t xml:space="preserve">With much research into breakfast clubs, there is evidence that school nutrition programmes can help to improve academic attainment within those schools receiving free school meals and breakfast clubs. "Magic Breakfast” is a registered charity set up to give 53 schools advice and support helping them to make breakfast clubs sustainable (Mc Connell, 2003). They provide funding costs for up to a year, this includes as much food as required, and a start-up grant of £300 for each school for the cost of buying things such as a freezer or fridge (Mc Connell, 2003). </w:t>
      </w:r>
    </w:p>
    <w:p w14:paraId="5B6CEB5F" w14:textId="0F64B503" w:rsidR="00F05C44" w:rsidRPr="002B3295" w:rsidRDefault="4A020489" w:rsidP="4A020489">
      <w:pPr>
        <w:spacing w:line="360" w:lineRule="auto"/>
        <w:jc w:val="both"/>
        <w:rPr>
          <w:rFonts w:ascii="Arial" w:hAnsi="Arial" w:cs="Arial"/>
        </w:rPr>
      </w:pPr>
      <w:r w:rsidRPr="4A020489">
        <w:rPr>
          <w:rFonts w:ascii="Arial" w:hAnsi="Arial" w:cs="Arial"/>
        </w:rPr>
        <w:t xml:space="preserve">Likewise, with more funding like this to be made more widely available to schools to help parents that are finding it hard financially, it can help to boost attainment. </w:t>
      </w:r>
    </w:p>
    <w:p w14:paraId="7C8E7A68"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However, there is much evidence that suggests a more cost-effective way for the running of breakfast clubs is still needed (Crawford, Greaves and Farquharson, 2016). </w:t>
      </w:r>
    </w:p>
    <w:p w14:paraId="7D6CEF6D" w14:textId="7BB897B7" w:rsidR="0240D7A2" w:rsidRDefault="0240D7A2" w:rsidP="4A020489">
      <w:pPr>
        <w:spacing w:line="360" w:lineRule="auto"/>
        <w:jc w:val="both"/>
        <w:rPr>
          <w:rFonts w:ascii="Arial" w:hAnsi="Arial" w:cs="Arial"/>
        </w:rPr>
      </w:pPr>
    </w:p>
    <w:p w14:paraId="579430FD" w14:textId="5CFB9143" w:rsidR="00F05C44" w:rsidRPr="002B3295" w:rsidRDefault="4A020489" w:rsidP="4A020489">
      <w:pPr>
        <w:spacing w:line="360" w:lineRule="auto"/>
        <w:jc w:val="both"/>
        <w:rPr>
          <w:rFonts w:ascii="Arial" w:hAnsi="Arial" w:cs="Arial"/>
        </w:rPr>
      </w:pPr>
      <w:r w:rsidRPr="4A020489">
        <w:rPr>
          <w:rFonts w:ascii="Arial" w:hAnsi="Arial" w:cs="Arial"/>
        </w:rPr>
        <w:t xml:space="preserve">The possibility of breakfast clubs becoming part of the school day, not as a before-school activity, will need more research and could be targeted by the health and education policies of schools to help improve children’s health as well as their education outcomes (Rayner, 2012). Moreover, it is also significantly important to remember that School clubs such as the breakfast club can also provide a safety net </w:t>
      </w:r>
      <w:r w:rsidRPr="4A020489">
        <w:rPr>
          <w:rFonts w:ascii="Arial" w:hAnsi="Arial" w:cs="Arial"/>
        </w:rPr>
        <w:lastRenderedPageBreak/>
        <w:t xml:space="preserve">to many children (Gov, 2015).  When pupils are not in school, for instance, the six weeks of school holidays, some pupils are left very vulnerable. The pupils that rely on the school’s breakfast clubs now know that they may not get breakfast for the next six weeks or even be able to socialise with their friends due to rising concerns of poverty (Crawford, Greaves and Farquharson, 2016). Mc Connell (2003) is, however, trying to help these pupils by launching clubs to help provide breakfast throughout the holidays to those that may need it, these clubs will also help pupils to gain new skills such as cookery and exercise.  </w:t>
      </w:r>
    </w:p>
    <w:p w14:paraId="6B28502F" w14:textId="77777777" w:rsidR="00F05C44" w:rsidRPr="002B3295" w:rsidRDefault="00F05C44" w:rsidP="4A020489">
      <w:pPr>
        <w:spacing w:line="360" w:lineRule="auto"/>
        <w:jc w:val="both"/>
        <w:rPr>
          <w:rFonts w:ascii="Arial" w:hAnsi="Arial" w:cs="Arial"/>
        </w:rPr>
      </w:pPr>
    </w:p>
    <w:p w14:paraId="0498FD62"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Rayner (2012) suggests there is hope as more campaigns are now being run to help with the funding of breakfast clubs. Where breakfast clubs use to make up 4% of the different groups receiving food from the charity ‘Fare Share’, now it makes up 20%. Similarly, there are campaigns such as Kellogg’s which are hoping to raise £250,000 which will help to support clubs as well as Magic Breakfast receiving a six-figure sum from Boris Johnson to help support 50 schools for the next three years. However, this is still a long way from Mc Connell’s plans to provide 1,000 poorest schools with a boost of £13m towards self-sustaining breakfast clubs (Mc Connell, 2003). </w:t>
      </w:r>
    </w:p>
    <w:p w14:paraId="7C3D5810" w14:textId="77777777" w:rsidR="00F05C44" w:rsidRPr="002B3295" w:rsidRDefault="00F05C44" w:rsidP="4A020489">
      <w:pPr>
        <w:spacing w:line="360" w:lineRule="auto"/>
        <w:jc w:val="both"/>
        <w:rPr>
          <w:rFonts w:ascii="Arial" w:hAnsi="Arial" w:cs="Arial"/>
        </w:rPr>
      </w:pPr>
    </w:p>
    <w:p w14:paraId="761484F4" w14:textId="6891686F" w:rsidR="00F05C44" w:rsidRPr="002B3295" w:rsidRDefault="4A020489" w:rsidP="4A020489">
      <w:pPr>
        <w:spacing w:line="360" w:lineRule="auto"/>
        <w:jc w:val="both"/>
        <w:rPr>
          <w:rFonts w:ascii="Arial" w:hAnsi="Arial" w:cs="Arial"/>
        </w:rPr>
      </w:pPr>
      <w:proofErr w:type="spellStart"/>
      <w:r w:rsidRPr="4A020489">
        <w:rPr>
          <w:rFonts w:ascii="Arial" w:hAnsi="Arial" w:cs="Arial"/>
        </w:rPr>
        <w:t>Zahawi</w:t>
      </w:r>
      <w:proofErr w:type="spellEnd"/>
      <w:r w:rsidRPr="4A020489">
        <w:rPr>
          <w:rFonts w:ascii="Arial" w:hAnsi="Arial" w:cs="Arial"/>
        </w:rPr>
        <w:t xml:space="preserve"> (2018) stated that although government are fully aware of the food poverty and what the effects of losing breakfast clubs would do to many communities, a spokesperson stated that it was down to the schools themselves how they spend their funding. However, with less funding breakfast clubs inevitably are the first to go. Some schools are now even asking parents to help towards the cost by paying £1 a week. Because they know how important these clubs are for many families who may not be able to pay (Cooper and Stewart, 2013). Schools are trying to find different ways as they do not want to close them. For example, cutting back on fresh food and only offering popular foods which they know pupils will eat (Street and Kenway,1999).</w:t>
      </w:r>
    </w:p>
    <w:p w14:paraId="0C3D7DA7" w14:textId="77777777" w:rsidR="00F05C44" w:rsidRPr="002B3295" w:rsidRDefault="00F05C44" w:rsidP="4A020489">
      <w:pPr>
        <w:spacing w:line="360" w:lineRule="auto"/>
        <w:jc w:val="both"/>
        <w:rPr>
          <w:rFonts w:ascii="Arial" w:hAnsi="Arial" w:cs="Arial"/>
        </w:rPr>
      </w:pPr>
    </w:p>
    <w:p w14:paraId="2E0A30A2" w14:textId="02AD0CAF" w:rsidR="00F05C44" w:rsidRPr="002B3295" w:rsidRDefault="4A020489" w:rsidP="4A020489">
      <w:pPr>
        <w:spacing w:line="360" w:lineRule="auto"/>
        <w:jc w:val="both"/>
        <w:rPr>
          <w:rFonts w:ascii="Arial" w:hAnsi="Arial" w:cs="Arial"/>
        </w:rPr>
      </w:pPr>
      <w:r w:rsidRPr="4A020489">
        <w:rPr>
          <w:rFonts w:ascii="Arial" w:hAnsi="Arial" w:cs="Arial"/>
        </w:rPr>
        <w:t xml:space="preserve">However, it is in most cases being left down to the charities such as Magic Breakfast to help support the schools in the more deprived areas. Holmes (2018) Chief Executive of Family Action said they want to help schools to help as many pupils as possible to be able to start their day with a healthy breakfast.  Schools are encouraged to get in touch with different charities to be able to become part of the programmes that support this. In future, schools and parents need to be made more aware of how to help their </w:t>
      </w:r>
      <w:r w:rsidRPr="4A020489">
        <w:rPr>
          <w:rFonts w:ascii="Arial" w:hAnsi="Arial" w:cs="Arial"/>
        </w:rPr>
        <w:lastRenderedPageBreak/>
        <w:t>communities to help those who rely on breakfast clubs (Cooper and Stewart, 2013). Not just because they are cheap childcare but because they want their children to receive the healthy breakfast and the best possible start to the day that they may not be able to supply from no fault of their own (Holmes, 2018).</w:t>
      </w:r>
    </w:p>
    <w:p w14:paraId="57F87CD5" w14:textId="77777777" w:rsidR="00F05C44" w:rsidRPr="002B3295" w:rsidRDefault="00F05C44" w:rsidP="4A020489">
      <w:pPr>
        <w:spacing w:line="360" w:lineRule="auto"/>
        <w:jc w:val="both"/>
        <w:rPr>
          <w:rFonts w:ascii="Arial" w:hAnsi="Arial" w:cs="Arial"/>
        </w:rPr>
      </w:pPr>
    </w:p>
    <w:p w14:paraId="72D9EA3E" w14:textId="77777777" w:rsidR="00F05C44" w:rsidRPr="002B3295" w:rsidRDefault="4A020489" w:rsidP="4A020489">
      <w:pPr>
        <w:spacing w:line="360" w:lineRule="auto"/>
        <w:jc w:val="both"/>
        <w:rPr>
          <w:rFonts w:ascii="Arial" w:hAnsi="Arial" w:cs="Arial"/>
        </w:rPr>
      </w:pPr>
      <w:r w:rsidRPr="4A020489">
        <w:rPr>
          <w:rFonts w:ascii="Arial" w:hAnsi="Arial" w:cs="Arial"/>
        </w:rPr>
        <w:t>It has become clear from much research that breakfast clubs do play an important role in promoting health and well-being for pupils living in poverty by increasing their attendance and improving attainment. By providing pupils with a healthy breakfast helps pupils to be able to focus on their school day, which will have a positive outcome for children’s well-being (</w:t>
      </w:r>
      <w:proofErr w:type="spellStart"/>
      <w:r w:rsidRPr="4A020489">
        <w:rPr>
          <w:rFonts w:ascii="Arial" w:hAnsi="Arial" w:cs="Arial"/>
        </w:rPr>
        <w:t>Northen</w:t>
      </w:r>
      <w:proofErr w:type="spellEnd"/>
      <w:r w:rsidRPr="4A020489">
        <w:rPr>
          <w:rFonts w:ascii="Arial" w:hAnsi="Arial" w:cs="Arial"/>
        </w:rPr>
        <w:t xml:space="preserve">, 2012).  One secondary school noticed vulnerable pupils and decided to set up a breakfast club which was run by support staff.  They were able to build good relationships and trust with these pupils, which helped those who were more anxious to feel settled and develop social skills, while supporting the pupil’s emotional well-being and providing a healthy breakfast (Estyn, 2019). </w:t>
      </w:r>
    </w:p>
    <w:p w14:paraId="2CFC37D2" w14:textId="77777777" w:rsidR="00F05C44" w:rsidRPr="002B3295" w:rsidRDefault="00F05C44" w:rsidP="4A020489">
      <w:pPr>
        <w:spacing w:line="360" w:lineRule="auto"/>
        <w:jc w:val="both"/>
        <w:rPr>
          <w:rFonts w:ascii="Arial" w:hAnsi="Arial" w:cs="Arial"/>
        </w:rPr>
      </w:pPr>
    </w:p>
    <w:p w14:paraId="62F65152" w14:textId="77777777" w:rsidR="00F05C44" w:rsidRPr="002B3295" w:rsidRDefault="00F05C44" w:rsidP="4A020489">
      <w:pPr>
        <w:spacing w:line="360" w:lineRule="auto"/>
        <w:jc w:val="both"/>
        <w:rPr>
          <w:rFonts w:ascii="Arial" w:hAnsi="Arial" w:cs="Arial"/>
        </w:rPr>
      </w:pPr>
    </w:p>
    <w:p w14:paraId="1E9AB56C" w14:textId="5C38F97B" w:rsidR="00F05C44" w:rsidRDefault="00F05C44" w:rsidP="4A020489">
      <w:pPr>
        <w:spacing w:line="360" w:lineRule="auto"/>
        <w:jc w:val="both"/>
        <w:rPr>
          <w:rFonts w:ascii="Arial" w:hAnsi="Arial" w:cs="Arial"/>
        </w:rPr>
      </w:pPr>
    </w:p>
    <w:p w14:paraId="10C7D115" w14:textId="5CACCD99" w:rsidR="006D62C3" w:rsidRDefault="006D62C3" w:rsidP="4A020489">
      <w:pPr>
        <w:spacing w:line="360" w:lineRule="auto"/>
        <w:jc w:val="both"/>
        <w:rPr>
          <w:rFonts w:ascii="Arial" w:hAnsi="Arial" w:cs="Arial"/>
        </w:rPr>
      </w:pPr>
    </w:p>
    <w:p w14:paraId="6C583E8C" w14:textId="10646425" w:rsidR="006D62C3" w:rsidRDefault="006D62C3" w:rsidP="4A020489">
      <w:pPr>
        <w:spacing w:line="360" w:lineRule="auto"/>
        <w:jc w:val="both"/>
        <w:rPr>
          <w:rFonts w:ascii="Arial" w:hAnsi="Arial" w:cs="Arial"/>
        </w:rPr>
      </w:pPr>
    </w:p>
    <w:p w14:paraId="7662867A" w14:textId="3CCDE883" w:rsidR="006D62C3" w:rsidRDefault="006D62C3" w:rsidP="4A020489">
      <w:pPr>
        <w:spacing w:line="360" w:lineRule="auto"/>
        <w:jc w:val="both"/>
        <w:rPr>
          <w:rFonts w:ascii="Arial" w:hAnsi="Arial" w:cs="Arial"/>
        </w:rPr>
      </w:pPr>
    </w:p>
    <w:p w14:paraId="425DBC89" w14:textId="2116B088" w:rsidR="006D62C3" w:rsidRDefault="006D62C3" w:rsidP="4A020489">
      <w:pPr>
        <w:spacing w:line="360" w:lineRule="auto"/>
        <w:jc w:val="both"/>
        <w:rPr>
          <w:rFonts w:ascii="Arial" w:hAnsi="Arial" w:cs="Arial"/>
        </w:rPr>
      </w:pPr>
    </w:p>
    <w:p w14:paraId="7E7F264C" w14:textId="6EED2A17" w:rsidR="006D62C3" w:rsidRDefault="006D62C3" w:rsidP="4A020489">
      <w:pPr>
        <w:spacing w:line="360" w:lineRule="auto"/>
        <w:jc w:val="both"/>
        <w:rPr>
          <w:rFonts w:ascii="Arial" w:hAnsi="Arial" w:cs="Arial"/>
        </w:rPr>
      </w:pPr>
    </w:p>
    <w:p w14:paraId="1B74B78F" w14:textId="67B29E85" w:rsidR="006D62C3" w:rsidRDefault="006D62C3" w:rsidP="4A020489">
      <w:pPr>
        <w:spacing w:line="360" w:lineRule="auto"/>
        <w:jc w:val="both"/>
        <w:rPr>
          <w:rFonts w:ascii="Arial" w:hAnsi="Arial" w:cs="Arial"/>
        </w:rPr>
      </w:pPr>
    </w:p>
    <w:p w14:paraId="4A784FA6" w14:textId="04946C66" w:rsidR="006D62C3" w:rsidRDefault="006D62C3" w:rsidP="4A020489">
      <w:pPr>
        <w:spacing w:line="360" w:lineRule="auto"/>
        <w:jc w:val="both"/>
        <w:rPr>
          <w:rFonts w:ascii="Arial" w:hAnsi="Arial" w:cs="Arial"/>
        </w:rPr>
      </w:pPr>
    </w:p>
    <w:p w14:paraId="4D0F3768" w14:textId="5BCD6D04" w:rsidR="006D62C3" w:rsidRDefault="006D62C3" w:rsidP="4A020489">
      <w:pPr>
        <w:spacing w:line="360" w:lineRule="auto"/>
        <w:jc w:val="both"/>
        <w:rPr>
          <w:rFonts w:ascii="Arial" w:hAnsi="Arial" w:cs="Arial"/>
        </w:rPr>
      </w:pPr>
    </w:p>
    <w:p w14:paraId="72DC234B" w14:textId="0242E338" w:rsidR="006D62C3" w:rsidRDefault="006D62C3" w:rsidP="4A020489">
      <w:pPr>
        <w:spacing w:line="360" w:lineRule="auto"/>
        <w:jc w:val="both"/>
        <w:rPr>
          <w:rFonts w:ascii="Arial" w:hAnsi="Arial" w:cs="Arial"/>
        </w:rPr>
      </w:pPr>
    </w:p>
    <w:p w14:paraId="5B138F45" w14:textId="186C1F31" w:rsidR="006D62C3" w:rsidRDefault="006D62C3" w:rsidP="4A020489">
      <w:pPr>
        <w:spacing w:line="360" w:lineRule="auto"/>
        <w:jc w:val="both"/>
        <w:rPr>
          <w:rFonts w:ascii="Arial" w:hAnsi="Arial" w:cs="Arial"/>
        </w:rPr>
      </w:pPr>
    </w:p>
    <w:p w14:paraId="4440AA4E" w14:textId="4A01BA41" w:rsidR="00F05C44" w:rsidRDefault="00F05C44" w:rsidP="4A020489">
      <w:pPr>
        <w:spacing w:line="360" w:lineRule="auto"/>
        <w:jc w:val="both"/>
        <w:rPr>
          <w:rFonts w:ascii="Arial" w:hAnsi="Arial" w:cs="Arial"/>
        </w:rPr>
      </w:pPr>
    </w:p>
    <w:p w14:paraId="3F532C9A" w14:textId="74E2D361" w:rsidR="00B6356D" w:rsidRDefault="00B6356D" w:rsidP="4A020489">
      <w:pPr>
        <w:spacing w:line="360" w:lineRule="auto"/>
        <w:jc w:val="both"/>
        <w:rPr>
          <w:rFonts w:ascii="Arial" w:hAnsi="Arial" w:cs="Arial"/>
        </w:rPr>
      </w:pPr>
    </w:p>
    <w:p w14:paraId="3CD41C5C" w14:textId="3050D375" w:rsidR="00B6356D" w:rsidRDefault="00B6356D" w:rsidP="4A020489">
      <w:pPr>
        <w:spacing w:line="360" w:lineRule="auto"/>
        <w:jc w:val="both"/>
        <w:rPr>
          <w:rFonts w:ascii="Arial" w:hAnsi="Arial" w:cs="Arial"/>
        </w:rPr>
      </w:pPr>
    </w:p>
    <w:p w14:paraId="27CD07C5" w14:textId="7FAFE95A" w:rsidR="00B6356D" w:rsidRDefault="00B6356D" w:rsidP="4A020489">
      <w:pPr>
        <w:spacing w:line="360" w:lineRule="auto"/>
        <w:jc w:val="both"/>
        <w:rPr>
          <w:rFonts w:ascii="Arial" w:hAnsi="Arial" w:cs="Arial"/>
        </w:rPr>
      </w:pPr>
    </w:p>
    <w:p w14:paraId="1A982B44" w14:textId="5AC0960F" w:rsidR="00B6356D" w:rsidRDefault="00B6356D" w:rsidP="4A020489">
      <w:pPr>
        <w:spacing w:line="360" w:lineRule="auto"/>
        <w:jc w:val="both"/>
        <w:rPr>
          <w:rFonts w:ascii="Arial" w:hAnsi="Arial" w:cs="Arial"/>
        </w:rPr>
      </w:pPr>
    </w:p>
    <w:p w14:paraId="2949ACCB" w14:textId="77777777" w:rsidR="00B6356D" w:rsidRDefault="00B6356D" w:rsidP="4A020489">
      <w:pPr>
        <w:spacing w:line="360" w:lineRule="auto"/>
        <w:jc w:val="both"/>
        <w:rPr>
          <w:rFonts w:ascii="Arial" w:hAnsi="Arial" w:cs="Arial"/>
        </w:rPr>
      </w:pPr>
    </w:p>
    <w:p w14:paraId="699596CE" w14:textId="77777777" w:rsidR="005B5C58" w:rsidRPr="002B3295" w:rsidRDefault="005B5C58" w:rsidP="4A020489">
      <w:pPr>
        <w:spacing w:line="360" w:lineRule="auto"/>
        <w:jc w:val="both"/>
        <w:rPr>
          <w:rFonts w:ascii="Arial" w:hAnsi="Arial" w:cs="Arial"/>
        </w:rPr>
      </w:pPr>
    </w:p>
    <w:p w14:paraId="7FD23B50" w14:textId="77777777" w:rsidR="00F05C44" w:rsidRPr="002B3295" w:rsidRDefault="4A020489" w:rsidP="4A020489">
      <w:pPr>
        <w:spacing w:line="360" w:lineRule="auto"/>
        <w:jc w:val="both"/>
        <w:rPr>
          <w:rFonts w:ascii="Arial" w:hAnsi="Arial" w:cs="Arial"/>
          <w:b/>
          <w:bCs/>
          <w:u w:val="single"/>
        </w:rPr>
      </w:pPr>
      <w:r w:rsidRPr="4A020489">
        <w:rPr>
          <w:rFonts w:ascii="Arial" w:hAnsi="Arial" w:cs="Arial"/>
          <w:b/>
          <w:bCs/>
          <w:u w:val="single"/>
        </w:rPr>
        <w:lastRenderedPageBreak/>
        <w:t>Chapter Two Nurture groups</w:t>
      </w:r>
    </w:p>
    <w:p w14:paraId="3F3A691E" w14:textId="77777777" w:rsidR="00F05C44" w:rsidRPr="002B3295" w:rsidRDefault="00F05C44" w:rsidP="4A020489">
      <w:pPr>
        <w:spacing w:line="360" w:lineRule="auto"/>
        <w:jc w:val="both"/>
        <w:rPr>
          <w:rFonts w:ascii="Arial" w:hAnsi="Arial" w:cs="Arial"/>
        </w:rPr>
      </w:pPr>
    </w:p>
    <w:p w14:paraId="3EDF83E2" w14:textId="77777777" w:rsidR="00F05C44" w:rsidRPr="002B3295" w:rsidRDefault="4A020489" w:rsidP="4A020489">
      <w:pPr>
        <w:spacing w:line="360" w:lineRule="auto"/>
        <w:jc w:val="both"/>
        <w:rPr>
          <w:rFonts w:ascii="Arial" w:hAnsi="Arial" w:cs="Arial"/>
        </w:rPr>
      </w:pPr>
      <w:r w:rsidRPr="4A020489">
        <w:rPr>
          <w:rFonts w:ascii="Arial" w:hAnsi="Arial" w:cs="Arial"/>
        </w:rPr>
        <w:t>John Bowlby’s (1996) attachment theory is the fundamental theoretical model that underpins the effectiveness of nurture groups. It is a theory based around the psychological tendency to seek closeness to someone, to be able to feel secure when a person is present and then to feel anxious when that person is then absent (</w:t>
      </w:r>
      <w:proofErr w:type="spellStart"/>
      <w:r w:rsidRPr="4A020489">
        <w:rPr>
          <w:rFonts w:ascii="Arial" w:hAnsi="Arial" w:cs="Arial"/>
        </w:rPr>
        <w:t>Mcleod</w:t>
      </w:r>
      <w:proofErr w:type="spellEnd"/>
      <w:r w:rsidRPr="4A020489">
        <w:rPr>
          <w:rFonts w:ascii="Arial" w:hAnsi="Arial" w:cs="Arial"/>
        </w:rPr>
        <w:t xml:space="preserve">, 2017).  Bowlby argues that children acquire age-appropriate behaviour through interactions with others, if a child is missing or has a distorted nurture experience it could then, in turn, lead to stunted social, cognitive and emotional development (Bowlby,1996). Ainsworth (1973) suggested that it is a bond that connects one person to another across time and space being a set of learned behaviours. </w:t>
      </w:r>
    </w:p>
    <w:p w14:paraId="1FD342BB"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Nurture groups are not a once and for all event, they are to take place in a critical period of a child’s life (Gopnik et al., 1999). If a child has distorted or is missing these vital nurturing experiences, then with help from nurture groups, they can be overcome.  Additionally, it has been argued that nurture groups help to build a base for schools to reach a whole school approach towards wellbeing. Through realising the importance of social and emotional factors and addressing these leads to improved educational attainment with studies showing that significant improvements have been made to attainment and emotional competence Hattie (2008).  </w:t>
      </w:r>
    </w:p>
    <w:p w14:paraId="06B3BA4E" w14:textId="77777777" w:rsidR="00F05C44" w:rsidRPr="002B3295" w:rsidRDefault="4A020489" w:rsidP="4A020489">
      <w:pPr>
        <w:spacing w:line="360" w:lineRule="auto"/>
        <w:jc w:val="both"/>
        <w:rPr>
          <w:rFonts w:ascii="Arial" w:hAnsi="Arial" w:cs="Arial"/>
        </w:rPr>
      </w:pPr>
      <w:r w:rsidRPr="4A020489">
        <w:rPr>
          <w:rFonts w:ascii="Arial" w:hAnsi="Arial" w:cs="Arial"/>
        </w:rPr>
        <w:t>Nurture groups first started in 1970s in London by educational psychologist Marjorie Boxall, Boxall (2002) saw that there was much need for groups as there was a large number of children entering schools with emotional, social and behavioural needs, it was noted that these children were not ready for the demands of school life due to not being able to form trust with people or build relationships (</w:t>
      </w:r>
      <w:proofErr w:type="spellStart"/>
      <w:r w:rsidRPr="4A020489">
        <w:rPr>
          <w:rFonts w:ascii="Arial" w:hAnsi="Arial" w:cs="Arial"/>
        </w:rPr>
        <w:t>Bennathan</w:t>
      </w:r>
      <w:proofErr w:type="spellEnd"/>
      <w:r w:rsidRPr="4A020489">
        <w:rPr>
          <w:rFonts w:ascii="Arial" w:hAnsi="Arial" w:cs="Arial"/>
        </w:rPr>
        <w:t>, Boxall and Colley, 2011).</w:t>
      </w:r>
    </w:p>
    <w:p w14:paraId="37FF08EB" w14:textId="77777777" w:rsidR="00F05C44" w:rsidRPr="002B3295" w:rsidRDefault="00F05C44" w:rsidP="4A020489">
      <w:pPr>
        <w:spacing w:line="360" w:lineRule="auto"/>
        <w:jc w:val="both"/>
        <w:rPr>
          <w:rFonts w:ascii="Arial" w:hAnsi="Arial" w:cs="Arial"/>
        </w:rPr>
      </w:pPr>
    </w:p>
    <w:p w14:paraId="2898349B" w14:textId="7B9269A7" w:rsidR="00F05C44" w:rsidRPr="002B3295" w:rsidRDefault="4A020489" w:rsidP="4A020489">
      <w:pPr>
        <w:spacing w:line="360" w:lineRule="auto"/>
        <w:jc w:val="both"/>
        <w:rPr>
          <w:rFonts w:ascii="Arial" w:hAnsi="Arial" w:cs="Arial"/>
        </w:rPr>
      </w:pPr>
      <w:r w:rsidRPr="4A020489">
        <w:rPr>
          <w:rFonts w:ascii="Arial" w:hAnsi="Arial" w:cs="Arial"/>
        </w:rPr>
        <w:t xml:space="preserve">There are now nurture groups within 1500 schools across the UK, and they have been formed to help children to be able to gain the opportunity of experiencing what nurturing experiences are, as many have never experienced these before, which then has an effect on the skills they need to excel within school life and beyond (Sloan et al. 2016). Some pupils need extra support with learning and support in making friends and growing into confident and successful individuals. Nurture groups in schools can help parents and children by giving them the support to gain the skills needed to do well at school (Evans, 2016). They enable pupils to be able to manage well and to </w:t>
      </w:r>
      <w:r w:rsidRPr="4A020489">
        <w:rPr>
          <w:rFonts w:ascii="Arial" w:hAnsi="Arial" w:cs="Arial"/>
        </w:rPr>
        <w:lastRenderedPageBreak/>
        <w:t>deal with the trials and tribulations of their day to day life in school (Walker, 2010). Sander-</w:t>
      </w:r>
      <w:proofErr w:type="spellStart"/>
      <w:r w:rsidRPr="4A020489">
        <w:rPr>
          <w:rFonts w:ascii="Arial" w:hAnsi="Arial" w:cs="Arial"/>
        </w:rPr>
        <w:t>Reio</w:t>
      </w:r>
      <w:proofErr w:type="spellEnd"/>
      <w:r w:rsidRPr="4A020489">
        <w:rPr>
          <w:rFonts w:ascii="Arial" w:hAnsi="Arial" w:cs="Arial"/>
        </w:rPr>
        <w:t xml:space="preserve"> (2001) also suggest that pupils will achieve better within their time in education if they have a healthy attachment with both their peers and their teachers.</w:t>
      </w:r>
    </w:p>
    <w:p w14:paraId="6D1FF7FF" w14:textId="20774FB8" w:rsidR="0240D7A2" w:rsidRDefault="0240D7A2" w:rsidP="4A020489">
      <w:pPr>
        <w:spacing w:line="360" w:lineRule="auto"/>
        <w:jc w:val="both"/>
        <w:rPr>
          <w:rFonts w:ascii="Arial" w:hAnsi="Arial" w:cs="Arial"/>
        </w:rPr>
      </w:pPr>
    </w:p>
    <w:p w14:paraId="7226EBB5" w14:textId="77777777" w:rsidR="00F05C44" w:rsidRPr="002B3295" w:rsidRDefault="4A020489" w:rsidP="4A020489">
      <w:pPr>
        <w:spacing w:line="360" w:lineRule="auto"/>
        <w:jc w:val="both"/>
        <w:rPr>
          <w:rStyle w:val="CommentReference"/>
          <w:rFonts w:ascii="Arial" w:hAnsi="Arial" w:cs="Arial"/>
          <w:sz w:val="24"/>
          <w:szCs w:val="24"/>
        </w:rPr>
      </w:pPr>
      <w:r w:rsidRPr="4A020489">
        <w:rPr>
          <w:rFonts w:ascii="Arial" w:hAnsi="Arial" w:cs="Arial"/>
        </w:rPr>
        <w:t xml:space="preserve"> This then would have a positive impact on the pupil's attainment, whilst there are also clear indications that nurture groups create a positive caring ethos in the school (Binnie &amp; Allan, 2008).  This has been supported by a study by </w:t>
      </w:r>
      <w:proofErr w:type="spellStart"/>
      <w:r w:rsidRPr="4A020489">
        <w:rPr>
          <w:rFonts w:ascii="Arial" w:hAnsi="Arial" w:cs="Arial"/>
        </w:rPr>
        <w:t>Iszatt</w:t>
      </w:r>
      <w:proofErr w:type="spellEnd"/>
      <w:r w:rsidRPr="4A020489">
        <w:rPr>
          <w:rFonts w:ascii="Arial" w:hAnsi="Arial" w:cs="Arial"/>
        </w:rPr>
        <w:t xml:space="preserve"> and </w:t>
      </w:r>
      <w:proofErr w:type="spellStart"/>
      <w:r w:rsidRPr="4A020489">
        <w:rPr>
          <w:rFonts w:ascii="Arial" w:hAnsi="Arial" w:cs="Arial"/>
        </w:rPr>
        <w:t>Wasilewska</w:t>
      </w:r>
      <w:proofErr w:type="spellEnd"/>
      <w:r w:rsidRPr="4A020489">
        <w:rPr>
          <w:rFonts w:ascii="Arial" w:hAnsi="Arial" w:cs="Arial"/>
        </w:rPr>
        <w:t xml:space="preserve"> (1997) that reported that out of three hundred and eight children that had attended a nurture group eighty-seven per cent of those pupils were then able to return back into mainstream schooling within a year. </w:t>
      </w:r>
      <w:proofErr w:type="spellStart"/>
      <w:r w:rsidRPr="4A020489">
        <w:rPr>
          <w:rFonts w:ascii="Arial" w:hAnsi="Arial" w:cs="Arial"/>
        </w:rPr>
        <w:t>Saders</w:t>
      </w:r>
      <w:proofErr w:type="spellEnd"/>
      <w:r w:rsidRPr="4A020489">
        <w:rPr>
          <w:rFonts w:ascii="Arial" w:hAnsi="Arial" w:cs="Arial"/>
        </w:rPr>
        <w:t xml:space="preserve"> (2007) also supported this by suggesting that two- thirds of pupils have shown academic gains and that there is a clear link between attachment and academic achievement that the nurture groups directly address leading to positive beneficial outcomes. </w:t>
      </w:r>
    </w:p>
    <w:p w14:paraId="5A2D70F1" w14:textId="77777777" w:rsidR="00F05C44" w:rsidRPr="002B3295" w:rsidRDefault="00F05C44" w:rsidP="4A020489">
      <w:pPr>
        <w:spacing w:line="360" w:lineRule="auto"/>
        <w:jc w:val="both"/>
        <w:rPr>
          <w:rFonts w:ascii="Arial" w:hAnsi="Arial" w:cs="Arial"/>
        </w:rPr>
      </w:pPr>
    </w:p>
    <w:p w14:paraId="1C52C6DD" w14:textId="77777777" w:rsidR="00F05C44" w:rsidRPr="002B3295" w:rsidRDefault="4A020489" w:rsidP="4A020489">
      <w:pPr>
        <w:spacing w:line="360" w:lineRule="auto"/>
        <w:jc w:val="both"/>
        <w:rPr>
          <w:rFonts w:ascii="Arial" w:hAnsi="Arial" w:cs="Arial"/>
        </w:rPr>
      </w:pPr>
      <w:r w:rsidRPr="4A020489">
        <w:rPr>
          <w:rFonts w:ascii="Arial" w:hAnsi="Arial" w:cs="Arial"/>
        </w:rPr>
        <w:t>Most children do, however, start school as very confident individuals, but this is not everyone. Some do not like to be told what to do by teachers and do not engage well in teaching methods which then leaves them very disengaged from the new surroundings (</w:t>
      </w:r>
      <w:proofErr w:type="spellStart"/>
      <w:r w:rsidRPr="4A020489">
        <w:rPr>
          <w:rFonts w:ascii="Arial" w:hAnsi="Arial" w:cs="Arial"/>
        </w:rPr>
        <w:t>Bennathan</w:t>
      </w:r>
      <w:proofErr w:type="spellEnd"/>
      <w:r w:rsidRPr="4A020489">
        <w:rPr>
          <w:rFonts w:ascii="Arial" w:hAnsi="Arial" w:cs="Arial"/>
        </w:rPr>
        <w:t xml:space="preserve"> and Boxall, 2000). Cooper (2007) also suggests that In most cases it becomes an issue as it is clear that the child will either become withdrawn from classmates and teachers or even start acting-out in class, behaving aggressively towards teachers and sometimes other pupils .This then has an effect on the pupil's learning as their ability to absorb the information being given become very hard to take on board, in some cases when behaviours are so bad it can then lead to exclusion from school which can then have an emotional and damaging effect on both parent and pupils (Estyn, 2020).</w:t>
      </w:r>
    </w:p>
    <w:p w14:paraId="2EA3C2AF" w14:textId="77777777" w:rsidR="00F05C44" w:rsidRPr="002B3295" w:rsidRDefault="00F05C44" w:rsidP="4A020489">
      <w:pPr>
        <w:spacing w:line="360" w:lineRule="auto"/>
        <w:jc w:val="both"/>
        <w:rPr>
          <w:rFonts w:ascii="Arial" w:hAnsi="Arial" w:cs="Arial"/>
        </w:rPr>
      </w:pPr>
    </w:p>
    <w:p w14:paraId="2CE5E1E2" w14:textId="7D034715" w:rsidR="00F05C44" w:rsidRPr="002B3295" w:rsidRDefault="4A020489" w:rsidP="4A020489">
      <w:pPr>
        <w:spacing w:line="360" w:lineRule="auto"/>
        <w:jc w:val="both"/>
        <w:rPr>
          <w:rFonts w:ascii="Arial" w:hAnsi="Arial" w:cs="Arial"/>
        </w:rPr>
      </w:pPr>
      <w:r w:rsidRPr="4A020489">
        <w:rPr>
          <w:rFonts w:ascii="Arial" w:hAnsi="Arial" w:cs="Arial"/>
        </w:rPr>
        <w:t>The behaviour of these children not only has an effect on themselves but in most cases, it can impact adversely on others, disrupting the lesson, taking teaching time away from those that want to learn, and class morale suffers (Walker, 2010</w:t>
      </w:r>
      <w:proofErr w:type="gramStart"/>
      <w:r w:rsidRPr="4A020489">
        <w:rPr>
          <w:rFonts w:ascii="Arial" w:hAnsi="Arial" w:cs="Arial"/>
        </w:rPr>
        <w:t>)..</w:t>
      </w:r>
      <w:proofErr w:type="gramEnd"/>
      <w:r w:rsidRPr="4A020489">
        <w:rPr>
          <w:rFonts w:ascii="Arial" w:hAnsi="Arial" w:cs="Arial"/>
        </w:rPr>
        <w:t xml:space="preserve"> Likewise, in most cases, the standards and levels of attainment then falls, however, in most cases with the help of nurture groups this can be prevented (Boxall, 2002). This has been demonstrated over the past 40 years by the success of nurture groups; when given the right help and support these pupils can be taught successfully and </w:t>
      </w:r>
      <w:r w:rsidRPr="4A020489">
        <w:rPr>
          <w:rFonts w:ascii="Arial" w:hAnsi="Arial" w:cs="Arial"/>
        </w:rPr>
        <w:lastRenderedPageBreak/>
        <w:t xml:space="preserve">reintroduced into mainstream classrooms to be able to continue their education with their peers  (Lucas, </w:t>
      </w:r>
      <w:proofErr w:type="spellStart"/>
      <w:r w:rsidRPr="4A020489">
        <w:rPr>
          <w:rFonts w:ascii="Arial" w:hAnsi="Arial" w:cs="Arial"/>
        </w:rPr>
        <w:t>Insley</w:t>
      </w:r>
      <w:proofErr w:type="spellEnd"/>
      <w:r w:rsidRPr="4A020489">
        <w:rPr>
          <w:rFonts w:ascii="Arial" w:hAnsi="Arial" w:cs="Arial"/>
        </w:rPr>
        <w:t>, and Buckland, 2006). .</w:t>
      </w:r>
    </w:p>
    <w:p w14:paraId="0A177851" w14:textId="77777777" w:rsidR="00F05C44" w:rsidRPr="002B3295" w:rsidRDefault="00F05C44" w:rsidP="4A020489">
      <w:pPr>
        <w:spacing w:line="360" w:lineRule="auto"/>
        <w:jc w:val="both"/>
        <w:rPr>
          <w:rFonts w:ascii="Arial" w:hAnsi="Arial" w:cs="Arial"/>
        </w:rPr>
      </w:pPr>
    </w:p>
    <w:p w14:paraId="416F6D67" w14:textId="77777777" w:rsidR="00F05C44" w:rsidRPr="002B3295" w:rsidRDefault="4A020489" w:rsidP="4A020489">
      <w:pPr>
        <w:spacing w:line="360" w:lineRule="auto"/>
        <w:jc w:val="both"/>
        <w:rPr>
          <w:rFonts w:ascii="Arial" w:hAnsi="Arial" w:cs="Arial"/>
        </w:rPr>
      </w:pPr>
      <w:r w:rsidRPr="4A020489">
        <w:rPr>
          <w:rFonts w:ascii="Arial" w:hAnsi="Arial" w:cs="Arial"/>
        </w:rPr>
        <w:t>Nurture groups focus on six principles of nurture</w:t>
      </w:r>
    </w:p>
    <w:p w14:paraId="6AC4E82D" w14:textId="77777777" w:rsidR="00F05C44" w:rsidRPr="002B3295" w:rsidRDefault="00F05C44" w:rsidP="4A020489">
      <w:pPr>
        <w:spacing w:line="360" w:lineRule="auto"/>
        <w:jc w:val="both"/>
        <w:rPr>
          <w:rFonts w:ascii="Arial" w:hAnsi="Arial" w:cs="Arial"/>
          <w:highlight w:val="yellow"/>
        </w:rPr>
      </w:pPr>
    </w:p>
    <w:p w14:paraId="1F0BE56F" w14:textId="77777777" w:rsidR="00F05C44" w:rsidRPr="002B3295" w:rsidRDefault="4A020489" w:rsidP="4A020489">
      <w:pPr>
        <w:spacing w:line="360" w:lineRule="auto"/>
        <w:jc w:val="both"/>
        <w:rPr>
          <w:rFonts w:ascii="Arial" w:hAnsi="Arial" w:cs="Arial"/>
        </w:rPr>
      </w:pPr>
      <w:r w:rsidRPr="4A020489">
        <w:rPr>
          <w:rFonts w:ascii="Arial" w:hAnsi="Arial" w:cs="Arial"/>
        </w:rPr>
        <w:t>1.       Children's learning is understood developmentally</w:t>
      </w:r>
    </w:p>
    <w:p w14:paraId="266D9A22" w14:textId="77777777" w:rsidR="00F05C44" w:rsidRPr="002B3295" w:rsidRDefault="4A020489" w:rsidP="4A020489">
      <w:pPr>
        <w:spacing w:line="360" w:lineRule="auto"/>
        <w:jc w:val="both"/>
        <w:rPr>
          <w:rFonts w:ascii="Arial" w:hAnsi="Arial" w:cs="Arial"/>
        </w:rPr>
      </w:pPr>
      <w:r w:rsidRPr="4A020489">
        <w:rPr>
          <w:rFonts w:ascii="Arial" w:hAnsi="Arial" w:cs="Arial"/>
        </w:rPr>
        <w:t>2.       The classroom offers a safe base</w:t>
      </w:r>
    </w:p>
    <w:p w14:paraId="55BED6C7" w14:textId="77777777" w:rsidR="00F05C44" w:rsidRPr="002B3295" w:rsidRDefault="4A020489" w:rsidP="4A020489">
      <w:pPr>
        <w:spacing w:line="360" w:lineRule="auto"/>
        <w:jc w:val="both"/>
        <w:rPr>
          <w:rFonts w:ascii="Arial" w:hAnsi="Arial" w:cs="Arial"/>
        </w:rPr>
      </w:pPr>
      <w:r w:rsidRPr="4A020489">
        <w:rPr>
          <w:rFonts w:ascii="Arial" w:hAnsi="Arial" w:cs="Arial"/>
        </w:rPr>
        <w:t>3.       The importance of nurture for the development of wellbeing</w:t>
      </w:r>
    </w:p>
    <w:p w14:paraId="154274A0" w14:textId="77777777" w:rsidR="00F05C44" w:rsidRPr="002B3295" w:rsidRDefault="4A020489" w:rsidP="4A020489">
      <w:pPr>
        <w:spacing w:line="360" w:lineRule="auto"/>
        <w:jc w:val="both"/>
        <w:rPr>
          <w:rFonts w:ascii="Arial" w:hAnsi="Arial" w:cs="Arial"/>
        </w:rPr>
      </w:pPr>
      <w:r w:rsidRPr="4A020489">
        <w:rPr>
          <w:rFonts w:ascii="Arial" w:hAnsi="Arial" w:cs="Arial"/>
        </w:rPr>
        <w:t>4.       Language is a vital means of communication</w:t>
      </w:r>
    </w:p>
    <w:p w14:paraId="3180D9EB" w14:textId="77777777" w:rsidR="00F05C44" w:rsidRPr="002B3295" w:rsidRDefault="4A020489" w:rsidP="4A020489">
      <w:pPr>
        <w:spacing w:line="360" w:lineRule="auto"/>
        <w:jc w:val="both"/>
        <w:rPr>
          <w:rFonts w:ascii="Arial" w:hAnsi="Arial" w:cs="Arial"/>
        </w:rPr>
      </w:pPr>
      <w:r w:rsidRPr="4A020489">
        <w:rPr>
          <w:rFonts w:ascii="Arial" w:hAnsi="Arial" w:cs="Arial"/>
        </w:rPr>
        <w:t>5.       All behaviour is communication</w:t>
      </w:r>
    </w:p>
    <w:p w14:paraId="3734E443" w14:textId="77777777" w:rsidR="00F05C44" w:rsidRPr="002B3295" w:rsidRDefault="4A020489" w:rsidP="4A020489">
      <w:pPr>
        <w:spacing w:line="360" w:lineRule="auto"/>
        <w:jc w:val="both"/>
        <w:rPr>
          <w:rFonts w:ascii="Arial" w:hAnsi="Arial" w:cs="Arial"/>
        </w:rPr>
      </w:pPr>
      <w:r w:rsidRPr="4A020489">
        <w:rPr>
          <w:rFonts w:ascii="Arial" w:hAnsi="Arial" w:cs="Arial"/>
        </w:rPr>
        <w:t>6.       The importance of transition in children's lives</w:t>
      </w:r>
    </w:p>
    <w:p w14:paraId="0325BAA8"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                                                            (Lucas, </w:t>
      </w:r>
      <w:proofErr w:type="spellStart"/>
      <w:r w:rsidRPr="4A020489">
        <w:rPr>
          <w:rFonts w:ascii="Arial" w:hAnsi="Arial" w:cs="Arial"/>
        </w:rPr>
        <w:t>Insley</w:t>
      </w:r>
      <w:proofErr w:type="spellEnd"/>
      <w:r w:rsidRPr="4A020489">
        <w:rPr>
          <w:rFonts w:ascii="Arial" w:hAnsi="Arial" w:cs="Arial"/>
        </w:rPr>
        <w:t>, and Buckland, 2006). </w:t>
      </w:r>
    </w:p>
    <w:p w14:paraId="59766A1D" w14:textId="77777777" w:rsidR="00F05C44" w:rsidRPr="002B3295" w:rsidRDefault="00F05C44" w:rsidP="4A020489">
      <w:pPr>
        <w:spacing w:line="360" w:lineRule="auto"/>
        <w:jc w:val="both"/>
        <w:rPr>
          <w:rFonts w:ascii="Arial" w:hAnsi="Arial" w:cs="Arial"/>
          <w:highlight w:val="yellow"/>
        </w:rPr>
      </w:pPr>
    </w:p>
    <w:p w14:paraId="54C60BFF" w14:textId="2FB51067" w:rsidR="00F05C44" w:rsidRPr="002B3295" w:rsidRDefault="4A020489" w:rsidP="4A020489">
      <w:pPr>
        <w:spacing w:line="360" w:lineRule="auto"/>
        <w:jc w:val="both"/>
        <w:rPr>
          <w:rFonts w:ascii="Arial" w:hAnsi="Arial" w:cs="Arial"/>
        </w:rPr>
      </w:pPr>
      <w:r w:rsidRPr="4A020489">
        <w:rPr>
          <w:rFonts w:ascii="Arial" w:hAnsi="Arial" w:cs="Arial"/>
        </w:rPr>
        <w:t>Most schools understand the importance of nurture for the development of well-being and language is a vital means of communication. Within nurture groups language is more than a skill it is about putting feelings and emotions into words (Paton, 2014). In many nurture groups pupils would act out their feelings as most cannot find the words to describe how they are feeling (Estyn, 2003). What needs to be remembered is that children all deserve to receive basic needs such as being loved, encouraged and accepted within their life’s and be that at the age of 4 or 14 nurture groups are there to be able to offer that support to minimise the chance of young people becoming disengaged or non-attendees throughout the education system. There have been many recommendations regarding nurture groups in various government papers as well as being the focus of 11 different academic studies (Estyn, 2014).</w:t>
      </w:r>
    </w:p>
    <w:p w14:paraId="603DAB35" w14:textId="4019860C" w:rsidR="0240D7A2" w:rsidRDefault="0240D7A2" w:rsidP="4A020489">
      <w:pPr>
        <w:spacing w:line="360" w:lineRule="auto"/>
        <w:jc w:val="both"/>
        <w:rPr>
          <w:rFonts w:ascii="Arial" w:hAnsi="Arial" w:cs="Arial"/>
        </w:rPr>
      </w:pPr>
    </w:p>
    <w:p w14:paraId="4CC724D4" w14:textId="63DC580C" w:rsidR="00F05C44" w:rsidRPr="002B3295" w:rsidRDefault="4A020489" w:rsidP="4A020489">
      <w:pPr>
        <w:spacing w:line="360" w:lineRule="auto"/>
        <w:jc w:val="both"/>
        <w:rPr>
          <w:rFonts w:ascii="Arial" w:hAnsi="Arial" w:cs="Arial"/>
        </w:rPr>
      </w:pPr>
      <w:r w:rsidRPr="4A020489">
        <w:rPr>
          <w:rFonts w:ascii="Arial" w:hAnsi="Arial" w:cs="Arial"/>
        </w:rPr>
        <w:t>Nurture groups tend to be no more than 12 children with two caring practitioners. It normally last 1- 4 terms, the social and developmental targets are devised by using the Boxall profile carrying out a detailed assessment of the social, emotional and behavioural functioning (Walker, 2010). Targets are identified and when the targets are then met from the pupil taking part within nurture groups the children are then reintegrated back into the mainstream (Kearney, 2015).</w:t>
      </w:r>
    </w:p>
    <w:p w14:paraId="0EDCC823" w14:textId="77777777" w:rsidR="00F05C44" w:rsidRPr="002B3295" w:rsidRDefault="00F05C44" w:rsidP="4A020489">
      <w:pPr>
        <w:spacing w:line="360" w:lineRule="auto"/>
        <w:jc w:val="both"/>
        <w:rPr>
          <w:rFonts w:ascii="Arial" w:hAnsi="Arial" w:cs="Arial"/>
        </w:rPr>
      </w:pPr>
    </w:p>
    <w:p w14:paraId="46F6A880" w14:textId="38893103" w:rsidR="00F05C44" w:rsidRPr="002B3295" w:rsidRDefault="4A020489" w:rsidP="4A020489">
      <w:pPr>
        <w:spacing w:line="360" w:lineRule="auto"/>
        <w:jc w:val="both"/>
        <w:rPr>
          <w:rFonts w:ascii="Arial" w:hAnsi="Arial" w:cs="Arial"/>
        </w:rPr>
      </w:pPr>
      <w:r w:rsidRPr="4A020489">
        <w:rPr>
          <w:rFonts w:ascii="Arial" w:hAnsi="Arial" w:cs="Arial"/>
        </w:rPr>
        <w:t xml:space="preserve">With many studies, showing that statistics have significant advantages with academic progress improvements in social, emotional and behavioural skills, Binnie and Allen, </w:t>
      </w:r>
      <w:r w:rsidRPr="4A020489">
        <w:rPr>
          <w:rFonts w:ascii="Arial" w:hAnsi="Arial" w:cs="Arial"/>
        </w:rPr>
        <w:lastRenderedPageBreak/>
        <w:t xml:space="preserve">(2008) stated that there has also been a positive change within schools and at home with behaviours, Walker (2010) also agrees that there is a positive attachment towards school. Nurture groups have also been seen to help towards developing a bond between teachers and pupils, this, in turn, helps to reduce exclusions and helps to create a whole school nurturing ethos (Cooper and </w:t>
      </w:r>
      <w:proofErr w:type="spellStart"/>
      <w:r w:rsidRPr="4A020489">
        <w:rPr>
          <w:rFonts w:ascii="Arial" w:hAnsi="Arial" w:cs="Arial"/>
        </w:rPr>
        <w:t>Whitebread</w:t>
      </w:r>
      <w:proofErr w:type="spellEnd"/>
      <w:r w:rsidRPr="4A020489">
        <w:rPr>
          <w:rFonts w:ascii="Arial" w:hAnsi="Arial" w:cs="Arial"/>
        </w:rPr>
        <w:t>, 2007).</w:t>
      </w:r>
    </w:p>
    <w:p w14:paraId="7FAB22C5" w14:textId="77777777" w:rsidR="00F05C44" w:rsidRPr="002B3295" w:rsidRDefault="00F05C44" w:rsidP="4A020489">
      <w:pPr>
        <w:spacing w:line="360" w:lineRule="auto"/>
        <w:jc w:val="both"/>
        <w:rPr>
          <w:rFonts w:ascii="Arial" w:hAnsi="Arial" w:cs="Arial"/>
        </w:rPr>
      </w:pPr>
    </w:p>
    <w:p w14:paraId="6361CB76"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Studies done within schools show that there are significant improvements between pupils that have been with nurture groups and pupils that have stayed within a control group (mainstream classroom). Pupils within nurture groups have made significant improvements with their social and emotional skills and a decrease in challenging behaviours. Pupils have been seen to be able to manage their emotions better (Cooper and </w:t>
      </w:r>
      <w:proofErr w:type="spellStart"/>
      <w:r w:rsidRPr="4A020489">
        <w:rPr>
          <w:rFonts w:ascii="Arial" w:hAnsi="Arial" w:cs="Arial"/>
        </w:rPr>
        <w:t>Whitebread</w:t>
      </w:r>
      <w:proofErr w:type="spellEnd"/>
      <w:r w:rsidRPr="4A020489">
        <w:rPr>
          <w:rFonts w:ascii="Arial" w:hAnsi="Arial" w:cs="Arial"/>
        </w:rPr>
        <w:t xml:space="preserve">, 2007). This in turn also leads to a reduction in the number of exclusions (Ofsted, 2009). The study has been able to provide strong evidence that by using the Boxall profile graph, that having nurture provision reduces pupil's social, emotional and behavioural difficulties (Kearney, 2015). Sanders (2007) agrees with this and states pupils also become better at empathising with others and as a result are able to form positive relationships with teachers and peers. </w:t>
      </w:r>
    </w:p>
    <w:p w14:paraId="39C75D49" w14:textId="77777777" w:rsidR="00F05C44" w:rsidRPr="002B3295" w:rsidRDefault="00F05C44" w:rsidP="4A020489">
      <w:pPr>
        <w:spacing w:line="360" w:lineRule="auto"/>
        <w:jc w:val="both"/>
        <w:rPr>
          <w:rFonts w:ascii="Arial" w:hAnsi="Arial" w:cs="Arial"/>
        </w:rPr>
      </w:pPr>
    </w:p>
    <w:p w14:paraId="3052972E" w14:textId="77777777" w:rsidR="00F05C44" w:rsidRPr="002B3295" w:rsidRDefault="4A020489" w:rsidP="4A020489">
      <w:pPr>
        <w:spacing w:line="360" w:lineRule="auto"/>
        <w:jc w:val="both"/>
        <w:rPr>
          <w:rFonts w:ascii="Arial" w:hAnsi="Arial" w:cs="Arial"/>
        </w:rPr>
      </w:pPr>
      <w:r w:rsidRPr="4A020489">
        <w:rPr>
          <w:rFonts w:ascii="Arial" w:hAnsi="Arial" w:cs="Arial"/>
        </w:rPr>
        <w:t>Academic performance studies have also shown that nurture groups have given pupils better academic performance (Sanders, 2007; Reynolds et al. 2009; Seth-Smith et al. 2010), Ofsted (2012) have also stated that there has been a reduction in pupils exclusions where nurture groups are in place.</w:t>
      </w:r>
    </w:p>
    <w:p w14:paraId="1004ECC9" w14:textId="2F1CB86F" w:rsidR="0240D7A2" w:rsidRDefault="0240D7A2" w:rsidP="4A020489">
      <w:pPr>
        <w:spacing w:line="360" w:lineRule="auto"/>
        <w:jc w:val="both"/>
        <w:rPr>
          <w:rFonts w:ascii="Arial" w:hAnsi="Arial" w:cs="Arial"/>
        </w:rPr>
      </w:pPr>
    </w:p>
    <w:p w14:paraId="37F1F6BD" w14:textId="172A9EBA" w:rsidR="00F05C44" w:rsidRPr="002B3295" w:rsidRDefault="4A020489" w:rsidP="4A020489">
      <w:pPr>
        <w:spacing w:line="360" w:lineRule="auto"/>
        <w:jc w:val="both"/>
        <w:rPr>
          <w:rFonts w:ascii="Arial" w:hAnsi="Arial" w:cs="Arial"/>
        </w:rPr>
      </w:pPr>
      <w:r w:rsidRPr="4A020489">
        <w:rPr>
          <w:rFonts w:ascii="Arial" w:hAnsi="Arial" w:cs="Arial"/>
        </w:rPr>
        <w:t xml:space="preserve">An increase in school attendance has also been seen since nurture groups have been implemented (Sanders, 2007) Sloan et al. (2016) also agrees and stated that pupils appeared to have more enjoyment of school. Pupils feel safer and are then able to enjoy school more and that then helps with their overall attendance as pupils want to be in school more (Estyn, 2014; Sanders, 2007). Somerton Primary School in Newport has reported to have seen a greater change in pupils progress and their exclusion levels have also dropped since setting up a nurture group. It was set up as a provision to improve wellbeing of vulnerable pupils and to improve pupils behaviour, with nearly all pupils now making better progress academically,  and showing more positive attitudes and exclusions now being very rare, also, it has had a positive outcome with parents and staff building good relationships (Estyn, 2019). </w:t>
      </w:r>
    </w:p>
    <w:p w14:paraId="589388B3" w14:textId="77777777" w:rsidR="00F05C44" w:rsidRPr="002B3295" w:rsidRDefault="4A020489" w:rsidP="4A020489">
      <w:pPr>
        <w:spacing w:line="360" w:lineRule="auto"/>
        <w:jc w:val="both"/>
        <w:rPr>
          <w:rFonts w:ascii="Arial" w:hAnsi="Arial" w:cs="Arial"/>
        </w:rPr>
      </w:pPr>
      <w:r w:rsidRPr="4A020489">
        <w:rPr>
          <w:rFonts w:ascii="Arial" w:hAnsi="Arial" w:cs="Arial"/>
        </w:rPr>
        <w:lastRenderedPageBreak/>
        <w:t xml:space="preserve">However, there has also been much controversy on whether nurture groups are really needed? are they helpful or are they interfering with parenting and teaching. Studies have shown that those with mental health problems seem to experience the symptoms by the age of fourteen (Sadler, Vizard, Ford, Goodman, Goodman, Mc Manus, 2018). Schools do not see nurture groups as a barrier or a problem but more as a challenge to be able to strive to find the right approach and teaching strategies to help pupils overcome their difficulties (Estyn, 2019). Nurture groups as a targeted intervention have been seen to help and manage detrimental cognitive, affective or behavioural styles of mental health (Kim-Cohen et al., 2003). Likewise, nurture groups have helped to reduce the cost of long-term mental disorders over a lifetime, which at present, costs society seventy billion pounds a year within the UK (OECD, 2014). </w:t>
      </w:r>
    </w:p>
    <w:p w14:paraId="2EF02547" w14:textId="77777777" w:rsidR="00F05C44" w:rsidRPr="002B3295" w:rsidRDefault="00F05C44" w:rsidP="4A020489">
      <w:pPr>
        <w:spacing w:line="360" w:lineRule="auto"/>
        <w:jc w:val="both"/>
        <w:rPr>
          <w:rFonts w:ascii="Arial" w:hAnsi="Arial" w:cs="Arial"/>
        </w:rPr>
      </w:pPr>
    </w:p>
    <w:p w14:paraId="1112E7C1" w14:textId="79F77C0D" w:rsidR="00F05C44" w:rsidRPr="002B3295" w:rsidRDefault="4A020489" w:rsidP="4A020489">
      <w:pPr>
        <w:spacing w:line="360" w:lineRule="auto"/>
        <w:jc w:val="both"/>
        <w:rPr>
          <w:rFonts w:ascii="Arial" w:hAnsi="Arial" w:cs="Arial"/>
        </w:rPr>
      </w:pPr>
      <w:r w:rsidRPr="4A020489">
        <w:rPr>
          <w:rFonts w:ascii="Arial" w:hAnsi="Arial" w:cs="Arial"/>
        </w:rPr>
        <w:t>By schools providing nurture groups, it is helping to increase attainment for those more vulnerable and disadvantaged pupils to be able to remain within mainstream schools. It is helping to break the cycle of intergenerational poverty by removing barriers towards learning, National statistics (2014) stated that those with low levels of educational attainment are almost five times more likely to be in poverty now as those with higher levels of educational achievement (Department of Health and Department for Education, 2017).</w:t>
      </w:r>
    </w:p>
    <w:p w14:paraId="1DAF453A" w14:textId="409DF26E" w:rsidR="0240D7A2" w:rsidRDefault="0240D7A2" w:rsidP="4A020489">
      <w:pPr>
        <w:spacing w:line="360" w:lineRule="auto"/>
        <w:jc w:val="both"/>
        <w:rPr>
          <w:rFonts w:ascii="Arial" w:hAnsi="Arial" w:cs="Arial"/>
        </w:rPr>
      </w:pPr>
    </w:p>
    <w:p w14:paraId="1D518B0B" w14:textId="77777777" w:rsidR="00F05C44" w:rsidRPr="002B3295" w:rsidRDefault="4A020489" w:rsidP="4A020489">
      <w:pPr>
        <w:spacing w:line="360" w:lineRule="auto"/>
        <w:jc w:val="both"/>
        <w:rPr>
          <w:rFonts w:ascii="Arial" w:hAnsi="Arial" w:cs="Arial"/>
        </w:rPr>
      </w:pPr>
      <w:r w:rsidRPr="4A020489">
        <w:rPr>
          <w:rFonts w:ascii="Arial" w:hAnsi="Arial" w:cs="Arial"/>
        </w:rPr>
        <w:t>By schools complying with the new mental health and well-being policies their role has become more important by supporting the wellbeing and promoting the resilience of pupils. Focussing on those where home life is less supportive, schools need to be a safe place for pupils where they can develop a sense of belonging and where they are able to learn to trust and talk openly to staff about their problems (Department for Education, 2012). Estyn (2011) stated that the care, support and guidance pupils receive in nurture groups are outstanding; staff are committed and well organised in providing the care and support the pupils need to overcome their barriers to learning. Likewise, with many benefits to nurture groups the Welsh department for education has agreed that nurture groups are an effective strategy in aiding those with behaviour and attendance issues and have seen dramatic improvements when used Estyn (2011).</w:t>
      </w:r>
    </w:p>
    <w:p w14:paraId="5C4FD3C0" w14:textId="77777777" w:rsidR="00F05C44" w:rsidRPr="002B3295" w:rsidRDefault="00F05C44" w:rsidP="4A020489">
      <w:pPr>
        <w:spacing w:line="360" w:lineRule="auto"/>
        <w:jc w:val="both"/>
        <w:rPr>
          <w:rFonts w:ascii="Arial" w:hAnsi="Arial" w:cs="Arial"/>
        </w:rPr>
      </w:pPr>
    </w:p>
    <w:p w14:paraId="7D7B53C6" w14:textId="77777777" w:rsidR="00F05C44" w:rsidRPr="002B3295" w:rsidRDefault="4A020489" w:rsidP="4A020489">
      <w:pPr>
        <w:spacing w:line="360" w:lineRule="auto"/>
        <w:jc w:val="both"/>
        <w:rPr>
          <w:rFonts w:ascii="Arial" w:hAnsi="Arial" w:cs="Arial"/>
          <w:highlight w:val="yellow"/>
        </w:rPr>
      </w:pPr>
      <w:r w:rsidRPr="4A020489">
        <w:rPr>
          <w:rFonts w:ascii="Arial" w:hAnsi="Arial" w:cs="Arial"/>
        </w:rPr>
        <w:lastRenderedPageBreak/>
        <w:t xml:space="preserve"> Similarly, education in Scotland also agrees and stated that as a school-based intervention it has been effective in reducing attendance issues as well as reducing crime risks, again as in Northern Ireland it has been seen by the department for social development that Nurture groups are an important tool helping to challenge the barriers that have sometimes resulted in poor educational attainment (Kearney, 2005). </w:t>
      </w:r>
    </w:p>
    <w:p w14:paraId="56B332CD" w14:textId="548A3C9F" w:rsidR="0240D7A2" w:rsidRDefault="0240D7A2" w:rsidP="4A020489">
      <w:pPr>
        <w:spacing w:line="360" w:lineRule="auto"/>
        <w:jc w:val="both"/>
        <w:rPr>
          <w:rFonts w:ascii="Arial" w:hAnsi="Arial" w:cs="Arial"/>
        </w:rPr>
      </w:pPr>
    </w:p>
    <w:p w14:paraId="7F49C9C3"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One pupil told teachers that since attending a nurture group it has helped him to be able to regulate his breathing to be able to take deep breaths and count instead of getting into trouble because someone has been </w:t>
      </w:r>
      <w:proofErr w:type="spellStart"/>
      <w:r w:rsidRPr="4A020489">
        <w:rPr>
          <w:rFonts w:ascii="Arial" w:hAnsi="Arial" w:cs="Arial"/>
        </w:rPr>
        <w:t>egging</w:t>
      </w:r>
      <w:proofErr w:type="spellEnd"/>
      <w:r w:rsidRPr="4A020489">
        <w:rPr>
          <w:rFonts w:ascii="Arial" w:hAnsi="Arial" w:cs="Arial"/>
        </w:rPr>
        <w:t xml:space="preserve"> him on to do bad things, (year 7 NG student, Staffordshire).  </w:t>
      </w:r>
    </w:p>
    <w:p w14:paraId="4072D065" w14:textId="35F61771" w:rsidR="0240D7A2" w:rsidRDefault="0240D7A2" w:rsidP="4A020489">
      <w:pPr>
        <w:spacing w:line="360" w:lineRule="auto"/>
        <w:jc w:val="both"/>
        <w:rPr>
          <w:rFonts w:ascii="Arial" w:hAnsi="Arial" w:cs="Arial"/>
        </w:rPr>
      </w:pPr>
    </w:p>
    <w:p w14:paraId="4CCE4157" w14:textId="77777777" w:rsidR="00F05C44" w:rsidRPr="002B3295" w:rsidRDefault="4A020489" w:rsidP="4A020489">
      <w:pPr>
        <w:spacing w:line="360" w:lineRule="auto"/>
        <w:jc w:val="both"/>
        <w:rPr>
          <w:rFonts w:ascii="Arial" w:hAnsi="Arial" w:cs="Arial"/>
        </w:rPr>
      </w:pPr>
      <w:r w:rsidRPr="4A020489">
        <w:rPr>
          <w:rFonts w:ascii="Arial" w:hAnsi="Arial" w:cs="Arial"/>
        </w:rPr>
        <w:t>The Welsh Government support the outcomes to nurture groups as they believe from the research Nurture groups significantly modified behaviours and increased social and emotional skill, as well as having an increased reduction in exclusions and an improvement in pupil’s attendance (Estyn, 2007;2014).</w:t>
      </w:r>
    </w:p>
    <w:p w14:paraId="1FAD780E" w14:textId="77777777" w:rsidR="00F05C44" w:rsidRPr="002B3295" w:rsidRDefault="00F05C44" w:rsidP="4A020489">
      <w:pPr>
        <w:spacing w:line="360" w:lineRule="auto"/>
        <w:jc w:val="both"/>
        <w:rPr>
          <w:rFonts w:ascii="Arial" w:hAnsi="Arial" w:cs="Arial"/>
        </w:rPr>
      </w:pPr>
    </w:p>
    <w:p w14:paraId="5CE37592" w14:textId="0B756F38" w:rsidR="00F05C44" w:rsidRDefault="00F05C44" w:rsidP="4A020489">
      <w:pPr>
        <w:spacing w:line="360" w:lineRule="auto"/>
        <w:jc w:val="both"/>
        <w:rPr>
          <w:rFonts w:ascii="Arial" w:hAnsi="Arial" w:cs="Arial"/>
        </w:rPr>
      </w:pPr>
    </w:p>
    <w:p w14:paraId="33386ECB" w14:textId="16FF251C" w:rsidR="006D62C3" w:rsidRDefault="006D62C3" w:rsidP="4A020489">
      <w:pPr>
        <w:spacing w:line="360" w:lineRule="auto"/>
        <w:jc w:val="both"/>
        <w:rPr>
          <w:rFonts w:ascii="Arial" w:hAnsi="Arial" w:cs="Arial"/>
        </w:rPr>
      </w:pPr>
    </w:p>
    <w:p w14:paraId="553F61F6" w14:textId="7B9DFC72" w:rsidR="006D62C3" w:rsidRDefault="006D62C3" w:rsidP="4A020489">
      <w:pPr>
        <w:spacing w:line="360" w:lineRule="auto"/>
        <w:jc w:val="both"/>
        <w:rPr>
          <w:rFonts w:ascii="Arial" w:hAnsi="Arial" w:cs="Arial"/>
        </w:rPr>
      </w:pPr>
    </w:p>
    <w:p w14:paraId="76EA98B2" w14:textId="20F0EB76" w:rsidR="006D62C3" w:rsidRDefault="006D62C3" w:rsidP="4A020489">
      <w:pPr>
        <w:spacing w:line="360" w:lineRule="auto"/>
        <w:jc w:val="both"/>
        <w:rPr>
          <w:rFonts w:ascii="Arial" w:hAnsi="Arial" w:cs="Arial"/>
        </w:rPr>
      </w:pPr>
    </w:p>
    <w:p w14:paraId="5585DF03" w14:textId="0BC96B6E" w:rsidR="006D62C3" w:rsidRDefault="006D62C3" w:rsidP="4A020489">
      <w:pPr>
        <w:spacing w:line="360" w:lineRule="auto"/>
        <w:jc w:val="both"/>
        <w:rPr>
          <w:rFonts w:ascii="Arial" w:hAnsi="Arial" w:cs="Arial"/>
        </w:rPr>
      </w:pPr>
    </w:p>
    <w:p w14:paraId="492B1FAC" w14:textId="166AD29E" w:rsidR="006D62C3" w:rsidRDefault="006D62C3" w:rsidP="4A020489">
      <w:pPr>
        <w:spacing w:line="360" w:lineRule="auto"/>
        <w:jc w:val="both"/>
        <w:rPr>
          <w:rFonts w:ascii="Arial" w:hAnsi="Arial" w:cs="Arial"/>
        </w:rPr>
      </w:pPr>
    </w:p>
    <w:p w14:paraId="1B1EB5AB" w14:textId="042C126E" w:rsidR="006D62C3" w:rsidRDefault="006D62C3" w:rsidP="4A020489">
      <w:pPr>
        <w:spacing w:line="360" w:lineRule="auto"/>
        <w:jc w:val="both"/>
        <w:rPr>
          <w:rFonts w:ascii="Arial" w:hAnsi="Arial" w:cs="Arial"/>
        </w:rPr>
      </w:pPr>
    </w:p>
    <w:p w14:paraId="29CBA702" w14:textId="04D2AF2D" w:rsidR="006D62C3" w:rsidRDefault="006D62C3" w:rsidP="4A020489">
      <w:pPr>
        <w:spacing w:line="360" w:lineRule="auto"/>
        <w:jc w:val="both"/>
        <w:rPr>
          <w:rFonts w:ascii="Arial" w:hAnsi="Arial" w:cs="Arial"/>
        </w:rPr>
      </w:pPr>
    </w:p>
    <w:p w14:paraId="219714B6" w14:textId="3C0248E8" w:rsidR="006D62C3" w:rsidRDefault="006D62C3" w:rsidP="4A020489">
      <w:pPr>
        <w:spacing w:line="360" w:lineRule="auto"/>
        <w:jc w:val="both"/>
        <w:rPr>
          <w:rFonts w:ascii="Arial" w:hAnsi="Arial" w:cs="Arial"/>
        </w:rPr>
      </w:pPr>
    </w:p>
    <w:p w14:paraId="3EB3CE5D" w14:textId="130096B6" w:rsidR="006D62C3" w:rsidRDefault="006D62C3" w:rsidP="4A020489">
      <w:pPr>
        <w:spacing w:line="360" w:lineRule="auto"/>
        <w:jc w:val="both"/>
        <w:rPr>
          <w:rFonts w:ascii="Arial" w:hAnsi="Arial" w:cs="Arial"/>
        </w:rPr>
      </w:pPr>
    </w:p>
    <w:p w14:paraId="18A27E30" w14:textId="2CCFC883" w:rsidR="006D62C3" w:rsidRDefault="006D62C3" w:rsidP="4A020489">
      <w:pPr>
        <w:spacing w:line="360" w:lineRule="auto"/>
        <w:jc w:val="both"/>
        <w:rPr>
          <w:rFonts w:ascii="Arial" w:hAnsi="Arial" w:cs="Arial"/>
        </w:rPr>
      </w:pPr>
    </w:p>
    <w:p w14:paraId="3A4C1199" w14:textId="134BE36A" w:rsidR="006D62C3" w:rsidRDefault="006D62C3" w:rsidP="4A020489">
      <w:pPr>
        <w:spacing w:line="360" w:lineRule="auto"/>
        <w:jc w:val="both"/>
        <w:rPr>
          <w:rFonts w:ascii="Arial" w:hAnsi="Arial" w:cs="Arial"/>
        </w:rPr>
      </w:pPr>
    </w:p>
    <w:p w14:paraId="61602243" w14:textId="400F4C7E" w:rsidR="006D62C3" w:rsidRDefault="006D62C3" w:rsidP="4A020489">
      <w:pPr>
        <w:spacing w:line="360" w:lineRule="auto"/>
        <w:jc w:val="both"/>
        <w:rPr>
          <w:rFonts w:ascii="Arial" w:hAnsi="Arial" w:cs="Arial"/>
        </w:rPr>
      </w:pPr>
    </w:p>
    <w:p w14:paraId="25F643AF" w14:textId="738F561B" w:rsidR="006D62C3" w:rsidRDefault="006D62C3" w:rsidP="4A020489">
      <w:pPr>
        <w:spacing w:line="360" w:lineRule="auto"/>
        <w:jc w:val="both"/>
        <w:rPr>
          <w:rFonts w:ascii="Arial" w:hAnsi="Arial" w:cs="Arial"/>
        </w:rPr>
      </w:pPr>
    </w:p>
    <w:p w14:paraId="5CE7393A" w14:textId="77777777" w:rsidR="006D62C3" w:rsidRPr="002B3295" w:rsidRDefault="006D62C3" w:rsidP="4A020489">
      <w:pPr>
        <w:spacing w:line="360" w:lineRule="auto"/>
        <w:jc w:val="both"/>
        <w:rPr>
          <w:rFonts w:ascii="Arial" w:hAnsi="Arial" w:cs="Arial"/>
        </w:rPr>
      </w:pPr>
    </w:p>
    <w:p w14:paraId="1D223CA1" w14:textId="77777777" w:rsidR="00F05C44" w:rsidRPr="002B3295" w:rsidRDefault="00F05C44" w:rsidP="4A020489">
      <w:pPr>
        <w:spacing w:line="360" w:lineRule="auto"/>
        <w:jc w:val="both"/>
        <w:rPr>
          <w:rFonts w:ascii="Arial" w:hAnsi="Arial" w:cs="Arial"/>
        </w:rPr>
      </w:pPr>
    </w:p>
    <w:p w14:paraId="457CB71E" w14:textId="5917FB4B" w:rsidR="00F05C44" w:rsidRDefault="00F05C44" w:rsidP="4A020489">
      <w:pPr>
        <w:spacing w:line="360" w:lineRule="auto"/>
        <w:jc w:val="both"/>
        <w:rPr>
          <w:rFonts w:ascii="Arial" w:hAnsi="Arial" w:cs="Arial"/>
        </w:rPr>
      </w:pPr>
    </w:p>
    <w:p w14:paraId="08104F28" w14:textId="74B95C03" w:rsidR="005B5C58" w:rsidRDefault="005B5C58" w:rsidP="4A020489">
      <w:pPr>
        <w:spacing w:line="360" w:lineRule="auto"/>
        <w:jc w:val="both"/>
        <w:rPr>
          <w:rFonts w:ascii="Arial" w:hAnsi="Arial" w:cs="Arial"/>
        </w:rPr>
      </w:pPr>
    </w:p>
    <w:p w14:paraId="060BDEEC" w14:textId="77777777" w:rsidR="005B5C58" w:rsidRPr="002B3295" w:rsidRDefault="005B5C58" w:rsidP="4A020489">
      <w:pPr>
        <w:spacing w:line="360" w:lineRule="auto"/>
        <w:jc w:val="both"/>
        <w:rPr>
          <w:rFonts w:ascii="Arial" w:hAnsi="Arial" w:cs="Arial"/>
        </w:rPr>
      </w:pPr>
    </w:p>
    <w:p w14:paraId="76472214" w14:textId="77777777" w:rsidR="00F05C44" w:rsidRPr="002B3295" w:rsidRDefault="4A020489" w:rsidP="4A020489">
      <w:pPr>
        <w:spacing w:line="360" w:lineRule="auto"/>
        <w:jc w:val="both"/>
        <w:rPr>
          <w:rFonts w:ascii="Arial" w:hAnsi="Arial" w:cs="Arial"/>
          <w:b/>
          <w:bCs/>
          <w:u w:val="single"/>
        </w:rPr>
      </w:pPr>
      <w:r w:rsidRPr="4A020489">
        <w:rPr>
          <w:rFonts w:ascii="Arial" w:hAnsi="Arial" w:cs="Arial"/>
          <w:b/>
          <w:bCs/>
          <w:u w:val="single"/>
        </w:rPr>
        <w:t>Chapter Three After School Clubs</w:t>
      </w:r>
    </w:p>
    <w:p w14:paraId="21F33D5F" w14:textId="77777777" w:rsidR="00F05C44" w:rsidRPr="002B3295" w:rsidRDefault="00F05C44" w:rsidP="4A020489">
      <w:pPr>
        <w:spacing w:line="360" w:lineRule="auto"/>
        <w:jc w:val="both"/>
        <w:rPr>
          <w:rFonts w:ascii="Arial" w:hAnsi="Arial" w:cs="Arial"/>
          <w:b/>
          <w:bCs/>
          <w:u w:val="single"/>
        </w:rPr>
      </w:pPr>
    </w:p>
    <w:p w14:paraId="0B8632C4" w14:textId="77777777" w:rsidR="00F05C44" w:rsidRPr="002B3295" w:rsidRDefault="4A020489" w:rsidP="4A020489">
      <w:pPr>
        <w:spacing w:line="360" w:lineRule="auto"/>
        <w:jc w:val="both"/>
        <w:rPr>
          <w:rFonts w:ascii="Arial" w:hAnsi="Arial" w:cs="Arial"/>
          <w:color w:val="000000" w:themeColor="text1"/>
        </w:rPr>
      </w:pPr>
      <w:r w:rsidRPr="4A020489">
        <w:rPr>
          <w:rFonts w:ascii="Arial" w:hAnsi="Arial" w:cs="Arial"/>
          <w:color w:val="000000" w:themeColor="text1"/>
        </w:rPr>
        <w:t xml:space="preserve">Children have a right to play as in Article 31 of the United Nations Convention of the Rights of the Child (1989) more importantly not only does play benefit pupils development it also has a vital role towards their happiness, health and well-being. </w:t>
      </w:r>
    </w:p>
    <w:p w14:paraId="36564718" w14:textId="77777777" w:rsidR="00F05C44" w:rsidRPr="002B3295" w:rsidRDefault="4A020489" w:rsidP="4A020489">
      <w:pPr>
        <w:spacing w:line="360" w:lineRule="auto"/>
        <w:jc w:val="both"/>
        <w:rPr>
          <w:rFonts w:ascii="Arial" w:hAnsi="Arial" w:cs="Arial"/>
        </w:rPr>
      </w:pPr>
      <w:r w:rsidRPr="4A020489">
        <w:rPr>
          <w:rFonts w:ascii="Arial" w:hAnsi="Arial" w:cs="Arial"/>
        </w:rPr>
        <w:t>Since 2010 schools have been obliged to provide parents and children with access to out of school childcare to help encourage teamwork and build pupils ability to manage emotions whilst also making new friends (Connolly, 2019). It has been highlighted that after school clubs are used to increase disadvantaged pupil's wellbeing and ability to be able to explore, and have access to activities they may not otherwise have the chance to take part in.</w:t>
      </w:r>
    </w:p>
    <w:p w14:paraId="2D161C1C" w14:textId="1A441E9B" w:rsidR="0240D7A2" w:rsidRDefault="0240D7A2" w:rsidP="4A020489">
      <w:pPr>
        <w:spacing w:line="360" w:lineRule="auto"/>
        <w:jc w:val="both"/>
        <w:rPr>
          <w:rFonts w:ascii="Arial" w:hAnsi="Arial" w:cs="Arial"/>
        </w:rPr>
      </w:pPr>
    </w:p>
    <w:p w14:paraId="26F23EE9" w14:textId="77777777" w:rsidR="00F05C44" w:rsidRPr="002B3295" w:rsidRDefault="4A020489" w:rsidP="4A020489">
      <w:pPr>
        <w:spacing w:line="360" w:lineRule="auto"/>
        <w:jc w:val="both"/>
        <w:rPr>
          <w:rFonts w:ascii="Arial" w:hAnsi="Arial" w:cs="Arial"/>
          <w:color w:val="000000" w:themeColor="text1"/>
        </w:rPr>
      </w:pPr>
      <w:r w:rsidRPr="4A020489">
        <w:rPr>
          <w:rFonts w:ascii="Arial" w:hAnsi="Arial" w:cs="Arial"/>
        </w:rPr>
        <w:t xml:space="preserve"> Reports have shown after School clubs have a range of benefits and by pupils participating this leads to positive outcomes (Callanan, Laing, </w:t>
      </w:r>
      <w:proofErr w:type="spellStart"/>
      <w:r w:rsidRPr="4A020489">
        <w:rPr>
          <w:rFonts w:ascii="Arial" w:hAnsi="Arial" w:cs="Arial"/>
        </w:rPr>
        <w:t>Chanfreau</w:t>
      </w:r>
      <w:proofErr w:type="spellEnd"/>
      <w:r w:rsidRPr="4A020489">
        <w:rPr>
          <w:rFonts w:ascii="Arial" w:hAnsi="Arial" w:cs="Arial"/>
        </w:rPr>
        <w:t xml:space="preserve">, </w:t>
      </w:r>
      <w:proofErr w:type="spellStart"/>
      <w:r w:rsidRPr="4A020489">
        <w:rPr>
          <w:rFonts w:ascii="Arial" w:hAnsi="Arial" w:cs="Arial"/>
        </w:rPr>
        <w:t>Paylor</w:t>
      </w:r>
      <w:proofErr w:type="spellEnd"/>
      <w:r w:rsidRPr="4A020489">
        <w:rPr>
          <w:rFonts w:ascii="Arial" w:hAnsi="Arial" w:cs="Arial"/>
        </w:rPr>
        <w:t xml:space="preserve">, </w:t>
      </w:r>
      <w:proofErr w:type="spellStart"/>
      <w:r w:rsidRPr="4A020489">
        <w:rPr>
          <w:rFonts w:ascii="Arial" w:hAnsi="Arial" w:cs="Arial"/>
        </w:rPr>
        <w:t>Skipp</w:t>
      </w:r>
      <w:proofErr w:type="spellEnd"/>
      <w:r w:rsidRPr="4A020489">
        <w:rPr>
          <w:rFonts w:ascii="Arial" w:hAnsi="Arial" w:cs="Arial"/>
        </w:rPr>
        <w:t xml:space="preserve">, Tanner and Todd, 2017). </w:t>
      </w:r>
      <w:proofErr w:type="spellStart"/>
      <w:r w:rsidRPr="4A020489">
        <w:rPr>
          <w:rFonts w:ascii="Arial" w:hAnsi="Arial" w:cs="Arial"/>
        </w:rPr>
        <w:t>NatCen</w:t>
      </w:r>
      <w:proofErr w:type="spellEnd"/>
      <w:r w:rsidRPr="4A020489">
        <w:rPr>
          <w:rFonts w:ascii="Arial" w:hAnsi="Arial" w:cs="Arial"/>
        </w:rPr>
        <w:t xml:space="preserve"> Social Research support this by findings showing that that after school clubs improve academic performance and social skills of disadvantaged pupils, studies also found that by pupils attending after school clubs they could play a role in closing the attainment gap between pupils from </w:t>
      </w:r>
      <w:r w:rsidRPr="4A020489">
        <w:rPr>
          <w:rFonts w:ascii="Arial" w:hAnsi="Arial" w:cs="Arial"/>
          <w:color w:val="000000" w:themeColor="text1"/>
        </w:rPr>
        <w:t xml:space="preserve">disadvantaged backgrounds and those with more resources (Tanner, 2016). </w:t>
      </w:r>
    </w:p>
    <w:p w14:paraId="3664264B" w14:textId="77777777" w:rsidR="00F05C44" w:rsidRPr="002B3295" w:rsidRDefault="00F05C44" w:rsidP="4A020489">
      <w:pPr>
        <w:spacing w:line="360" w:lineRule="auto"/>
        <w:jc w:val="both"/>
        <w:rPr>
          <w:rFonts w:ascii="Arial" w:hAnsi="Arial" w:cs="Arial"/>
          <w:color w:val="000000" w:themeColor="text1"/>
        </w:rPr>
      </w:pPr>
      <w:r w:rsidRPr="002B3295">
        <w:rPr>
          <w:rFonts w:ascii="Arial" w:hAnsi="Arial" w:cs="Arial"/>
          <w:color w:val="000000" w:themeColor="text1"/>
        </w:rPr>
        <w:t xml:space="preserve"> </w:t>
      </w:r>
      <w:r w:rsidRPr="002B3295">
        <w:rPr>
          <w:rFonts w:ascii="Arial" w:hAnsi="Arial" w:cs="Arial"/>
          <w:color w:val="000000" w:themeColor="text1"/>
          <w:shd w:val="clear" w:color="auto" w:fill="FFFFFF"/>
        </w:rPr>
        <w:t>The Nuffield Foundation (2017) states clubs are an "easy vehicle" for enrichment. moreover, research also suggest that poor pupils that attended also developed better social, behavioural and emotional skills than those from similar social circumstances that did not attend (</w:t>
      </w:r>
      <w:proofErr w:type="spellStart"/>
      <w:r w:rsidRPr="002B3295">
        <w:rPr>
          <w:rFonts w:ascii="Arial" w:hAnsi="Arial" w:cs="Arial"/>
          <w:color w:val="000000" w:themeColor="text1"/>
          <w:shd w:val="clear" w:color="auto" w:fill="FFFFFF"/>
        </w:rPr>
        <w:t>Sellgren</w:t>
      </w:r>
      <w:proofErr w:type="spellEnd"/>
      <w:r w:rsidRPr="002B3295">
        <w:rPr>
          <w:rFonts w:ascii="Arial" w:hAnsi="Arial" w:cs="Arial"/>
          <w:color w:val="000000" w:themeColor="text1"/>
          <w:shd w:val="clear" w:color="auto" w:fill="FFFFFF"/>
        </w:rPr>
        <w:t>, 2016).</w:t>
      </w:r>
    </w:p>
    <w:p w14:paraId="3B1DE72F" w14:textId="77777777" w:rsidR="00F05C44" w:rsidRPr="002B3295" w:rsidRDefault="00F05C44" w:rsidP="4A020489">
      <w:pPr>
        <w:spacing w:line="360" w:lineRule="auto"/>
        <w:jc w:val="both"/>
        <w:rPr>
          <w:rFonts w:ascii="Arial" w:hAnsi="Arial" w:cs="Arial"/>
          <w:color w:val="000000" w:themeColor="text1"/>
        </w:rPr>
      </w:pPr>
    </w:p>
    <w:p w14:paraId="414AEC9E" w14:textId="265EF556" w:rsidR="008B20D5" w:rsidRPr="002B3295" w:rsidRDefault="4A020489" w:rsidP="4A020489">
      <w:pPr>
        <w:spacing w:line="360" w:lineRule="auto"/>
        <w:jc w:val="both"/>
        <w:rPr>
          <w:rFonts w:ascii="Arial" w:hAnsi="Arial" w:cs="Arial"/>
        </w:rPr>
      </w:pPr>
      <w:r w:rsidRPr="4A020489">
        <w:rPr>
          <w:rFonts w:ascii="Arial" w:hAnsi="Arial" w:cs="Arial"/>
        </w:rPr>
        <w:t xml:space="preserve"> However, schools do not need to provide the care themselves, some may have after school clubs on site. Similarly, some may not have the facilities to be able to provide an on-site club so therefore get external providers or team up with other schools to be able to use their facilities (Wrench, 2020). After school clubs must be registered with Estyn and must meet all national standards (Editorial, 2009). </w:t>
      </w:r>
    </w:p>
    <w:p w14:paraId="2690F241" w14:textId="0B327A28" w:rsidR="0240D7A2" w:rsidRDefault="0240D7A2" w:rsidP="4A020489">
      <w:pPr>
        <w:spacing w:line="360" w:lineRule="auto"/>
        <w:jc w:val="both"/>
        <w:rPr>
          <w:rFonts w:ascii="Arial" w:hAnsi="Arial" w:cs="Arial"/>
        </w:rPr>
      </w:pPr>
    </w:p>
    <w:p w14:paraId="3B8C3E16" w14:textId="2140F416" w:rsidR="00F05C44" w:rsidRPr="002B3295" w:rsidRDefault="00F05C44" w:rsidP="4A020489">
      <w:pPr>
        <w:spacing w:line="360" w:lineRule="auto"/>
        <w:jc w:val="both"/>
        <w:rPr>
          <w:rFonts w:ascii="Arial" w:hAnsi="Arial" w:cs="Arial"/>
        </w:rPr>
      </w:pPr>
      <w:r w:rsidRPr="002B3295">
        <w:rPr>
          <w:rFonts w:ascii="Arial" w:hAnsi="Arial" w:cs="Arial"/>
        </w:rPr>
        <w:t xml:space="preserve">After school clubs similarly to breakfast clubs have been viewed as cheaper wrap </w:t>
      </w:r>
      <w:r w:rsidRPr="002B3295">
        <w:rPr>
          <w:rFonts w:ascii="Arial" w:hAnsi="Arial" w:cs="Arial"/>
          <w:color w:val="000000" w:themeColor="text1"/>
        </w:rPr>
        <w:t>around childcare for those that are working. Recent studies have shown that they have a</w:t>
      </w:r>
      <w:r w:rsidRPr="002B3295">
        <w:rPr>
          <w:rFonts w:ascii="Arial" w:hAnsi="Arial" w:cs="Arial"/>
        </w:rPr>
        <w:t xml:space="preserve"> wider range of benefits such as helping children to relax, support the curriculum </w:t>
      </w:r>
      <w:r w:rsidRPr="002B3295">
        <w:rPr>
          <w:rFonts w:ascii="Arial" w:hAnsi="Arial" w:cs="Arial"/>
        </w:rPr>
        <w:lastRenderedPageBreak/>
        <w:t>especially homework and social activitie</w:t>
      </w:r>
      <w:r w:rsidR="007175FC" w:rsidRPr="002B3295">
        <w:rPr>
          <w:rFonts w:ascii="Arial" w:hAnsi="Arial" w:cs="Arial"/>
        </w:rPr>
        <w:t xml:space="preserve">s </w:t>
      </w:r>
      <w:r w:rsidR="007175FC" w:rsidRPr="002B3295">
        <w:rPr>
          <w:rFonts w:ascii="Arial" w:hAnsi="Arial" w:cs="Arial"/>
          <w:color w:val="000000" w:themeColor="text1"/>
          <w:shd w:val="clear" w:color="auto" w:fill="FFFFFF"/>
        </w:rPr>
        <w:t>(</w:t>
      </w:r>
      <w:proofErr w:type="spellStart"/>
      <w:r w:rsidR="007175FC" w:rsidRPr="002B3295">
        <w:rPr>
          <w:rFonts w:ascii="Arial" w:hAnsi="Arial" w:cs="Arial"/>
          <w:color w:val="000000" w:themeColor="text1"/>
          <w:shd w:val="clear" w:color="auto" w:fill="FFFFFF"/>
        </w:rPr>
        <w:t>Sellgren</w:t>
      </w:r>
      <w:proofErr w:type="spellEnd"/>
      <w:r w:rsidR="007175FC" w:rsidRPr="002B3295">
        <w:rPr>
          <w:rFonts w:ascii="Arial" w:hAnsi="Arial" w:cs="Arial"/>
          <w:color w:val="000000" w:themeColor="text1"/>
          <w:shd w:val="clear" w:color="auto" w:fill="FFFFFF"/>
        </w:rPr>
        <w:t>, 2016).</w:t>
      </w:r>
      <w:r w:rsidRPr="002B3295">
        <w:rPr>
          <w:rFonts w:ascii="Arial" w:hAnsi="Arial" w:cs="Arial"/>
        </w:rPr>
        <w:t xml:space="preserve"> Whilst some schools have also reported a direct link to improvements in attainment and pupils emotional and social wellbeing (Estyn, 2017).</w:t>
      </w:r>
    </w:p>
    <w:p w14:paraId="0E36AAB6" w14:textId="77777777" w:rsidR="00F05C44" w:rsidRPr="002B3295" w:rsidRDefault="00F05C44" w:rsidP="4A020489">
      <w:pPr>
        <w:spacing w:line="360" w:lineRule="auto"/>
        <w:jc w:val="both"/>
        <w:rPr>
          <w:rFonts w:ascii="Arial" w:hAnsi="Arial" w:cs="Arial"/>
        </w:rPr>
      </w:pPr>
    </w:p>
    <w:p w14:paraId="623FBDFD" w14:textId="77777777" w:rsidR="00F05C44" w:rsidRPr="002B3295" w:rsidRDefault="00F05C44" w:rsidP="4A020489">
      <w:pPr>
        <w:spacing w:line="360" w:lineRule="auto"/>
        <w:jc w:val="both"/>
        <w:rPr>
          <w:rFonts w:ascii="Arial" w:hAnsi="Arial" w:cs="Arial"/>
          <w:color w:val="000000" w:themeColor="text1"/>
        </w:rPr>
      </w:pPr>
      <w:r w:rsidRPr="002B3295">
        <w:rPr>
          <w:rFonts w:ascii="Arial" w:hAnsi="Arial" w:cs="Arial"/>
        </w:rPr>
        <w:t xml:space="preserve">Schools now realise how important after school clubs are to pupils’ wellbeing and they have become a vital part of many children’s days. By providing the added security for those disadvantaged pupils who may not get the opportunity to be able to play with </w:t>
      </w:r>
      <w:r w:rsidRPr="002B3295">
        <w:rPr>
          <w:rFonts w:ascii="Arial" w:hAnsi="Arial" w:cs="Arial"/>
          <w:color w:val="000000" w:themeColor="text1"/>
        </w:rPr>
        <w:t xml:space="preserve">friends after school. The pupils are able to take part in a variety of activities they may not get to participate in normally (Callanan, Laing, </w:t>
      </w:r>
      <w:proofErr w:type="spellStart"/>
      <w:r w:rsidRPr="002B3295">
        <w:rPr>
          <w:rFonts w:ascii="Arial" w:hAnsi="Arial" w:cs="Arial"/>
          <w:color w:val="000000" w:themeColor="text1"/>
        </w:rPr>
        <w:t>Chanfreau</w:t>
      </w:r>
      <w:proofErr w:type="spellEnd"/>
      <w:r w:rsidRPr="002B3295">
        <w:rPr>
          <w:rFonts w:ascii="Arial" w:hAnsi="Arial" w:cs="Arial"/>
          <w:color w:val="000000" w:themeColor="text1"/>
        </w:rPr>
        <w:t xml:space="preserve">, </w:t>
      </w:r>
      <w:proofErr w:type="spellStart"/>
      <w:r w:rsidRPr="002B3295">
        <w:rPr>
          <w:rFonts w:ascii="Arial" w:hAnsi="Arial" w:cs="Arial"/>
          <w:color w:val="000000" w:themeColor="text1"/>
        </w:rPr>
        <w:t>Paylor</w:t>
      </w:r>
      <w:proofErr w:type="spellEnd"/>
      <w:r w:rsidRPr="002B3295">
        <w:rPr>
          <w:rFonts w:ascii="Arial" w:hAnsi="Arial" w:cs="Arial"/>
          <w:color w:val="000000" w:themeColor="text1"/>
        </w:rPr>
        <w:t xml:space="preserve">, </w:t>
      </w:r>
      <w:proofErr w:type="spellStart"/>
      <w:r w:rsidRPr="002B3295">
        <w:rPr>
          <w:rFonts w:ascii="Arial" w:hAnsi="Arial" w:cs="Arial"/>
          <w:color w:val="000000" w:themeColor="text1"/>
        </w:rPr>
        <w:t>Skipp</w:t>
      </w:r>
      <w:proofErr w:type="spellEnd"/>
      <w:r w:rsidRPr="002B3295">
        <w:rPr>
          <w:rFonts w:ascii="Arial" w:hAnsi="Arial" w:cs="Arial"/>
          <w:color w:val="000000" w:themeColor="text1"/>
        </w:rPr>
        <w:t xml:space="preserve">, Tanner and Todd, 2017). </w:t>
      </w:r>
      <w:r w:rsidRPr="002B3295">
        <w:rPr>
          <w:rFonts w:ascii="Arial" w:hAnsi="Arial" w:cs="Arial"/>
          <w:color w:val="000000" w:themeColor="text1"/>
          <w:shd w:val="clear" w:color="auto" w:fill="FFFFFF"/>
        </w:rPr>
        <w:t>results also indicate that after-school clubs also bridged the gap between rich and poor, as children from disadvantaged homes participated to the same extent as those from affluent ones.</w:t>
      </w:r>
    </w:p>
    <w:p w14:paraId="426883C1" w14:textId="77777777" w:rsidR="00F05C44" w:rsidRPr="002B3295" w:rsidRDefault="00F05C44" w:rsidP="4A020489">
      <w:pPr>
        <w:spacing w:line="360" w:lineRule="auto"/>
        <w:jc w:val="both"/>
        <w:rPr>
          <w:rFonts w:ascii="Arial" w:hAnsi="Arial" w:cs="Arial"/>
        </w:rPr>
      </w:pPr>
    </w:p>
    <w:p w14:paraId="3E934BB8" w14:textId="6B020840" w:rsidR="00F05C44" w:rsidRPr="002B3295" w:rsidRDefault="4A020489" w:rsidP="4A020489">
      <w:pPr>
        <w:spacing w:line="360" w:lineRule="auto"/>
        <w:jc w:val="both"/>
        <w:rPr>
          <w:rFonts w:ascii="Arial" w:hAnsi="Arial" w:cs="Arial"/>
        </w:rPr>
      </w:pPr>
      <w:r w:rsidRPr="4A020489">
        <w:rPr>
          <w:rFonts w:ascii="Arial" w:hAnsi="Arial" w:cs="Arial"/>
        </w:rPr>
        <w:t>Likewise, Article 3 of the Convention on the Rights of the Child, recognises that children must be the primary concern on any decisions that affect them (UNCRC,1989). There is still much controversy surrounding school clubs with many saying that the school day has been extended with school now starting at 8 am and not finishing until 6 pm (Cameron, 2003). Some support this and feel it is good for the pupils but then some feel the day is too long for children (</w:t>
      </w:r>
      <w:proofErr w:type="spellStart"/>
      <w:r w:rsidRPr="4A020489">
        <w:rPr>
          <w:rFonts w:ascii="Arial" w:hAnsi="Arial" w:cs="Arial"/>
        </w:rPr>
        <w:t>Ledzion</w:t>
      </w:r>
      <w:proofErr w:type="spellEnd"/>
      <w:r w:rsidRPr="4A020489">
        <w:rPr>
          <w:rFonts w:ascii="Arial" w:hAnsi="Arial" w:cs="Arial"/>
        </w:rPr>
        <w:t>, 2018). Many children are now being encouraged to start their day by attending a breakfast club due to the research and benefits seen from starting the day with a balanced healthy breakfast and then by ending there day within an after-school club to enable pupils to experience success and be able to become more positive about themselves (Schlosser, 2014).</w:t>
      </w:r>
    </w:p>
    <w:p w14:paraId="02E3AE3E" w14:textId="77777777" w:rsidR="008B20D5" w:rsidRPr="002B3295" w:rsidRDefault="008B20D5" w:rsidP="4A020489">
      <w:pPr>
        <w:spacing w:line="360" w:lineRule="auto"/>
        <w:jc w:val="both"/>
        <w:rPr>
          <w:rFonts w:ascii="Arial" w:hAnsi="Arial" w:cs="Arial"/>
        </w:rPr>
      </w:pPr>
    </w:p>
    <w:p w14:paraId="4DF18999" w14:textId="722B5187" w:rsidR="00F05C44" w:rsidRPr="002B3295" w:rsidRDefault="4A020489" w:rsidP="4A020489">
      <w:pPr>
        <w:spacing w:line="360" w:lineRule="auto"/>
        <w:jc w:val="both"/>
        <w:rPr>
          <w:rFonts w:ascii="Arial" w:hAnsi="Arial" w:cs="Arial"/>
        </w:rPr>
      </w:pPr>
      <w:r w:rsidRPr="4A020489">
        <w:rPr>
          <w:rFonts w:ascii="Arial" w:hAnsi="Arial" w:cs="Arial"/>
        </w:rPr>
        <w:t xml:space="preserve"> Jewell (2008) suggested that parents are grateful of the extra good quality childcare but also believe that after school clubs provide added benefits for their children’s well-being. This has been supported by many by suggesting that Breakfast clubs and nurture groups as well as after school clubs provide a safe, stimulating and inclusive environment out of the normal school day and can help to reduce anxiety (Jewell, 2008). With much emphasis on pupils having enjoyment with others through play and gaining new skills which they may not have chance of doing otherwise, likewise enriching the curriculum whilst doing so (</w:t>
      </w:r>
      <w:proofErr w:type="spellStart"/>
      <w:r w:rsidRPr="4A020489">
        <w:rPr>
          <w:rFonts w:ascii="Arial" w:hAnsi="Arial" w:cs="Arial"/>
        </w:rPr>
        <w:t>Ledzion</w:t>
      </w:r>
      <w:proofErr w:type="spellEnd"/>
      <w:r w:rsidRPr="4A020489">
        <w:rPr>
          <w:rFonts w:ascii="Arial" w:hAnsi="Arial" w:cs="Arial"/>
        </w:rPr>
        <w:t xml:space="preserve">, 2018). </w:t>
      </w:r>
    </w:p>
    <w:p w14:paraId="46389DBB" w14:textId="77777777" w:rsidR="00F05C44" w:rsidRPr="002B3295" w:rsidRDefault="00F05C44" w:rsidP="4A020489">
      <w:pPr>
        <w:spacing w:line="360" w:lineRule="auto"/>
        <w:jc w:val="both"/>
        <w:rPr>
          <w:rFonts w:ascii="Arial" w:hAnsi="Arial" w:cs="Arial"/>
        </w:rPr>
      </w:pPr>
    </w:p>
    <w:p w14:paraId="0507DF09" w14:textId="77777777" w:rsidR="00F05C44" w:rsidRPr="002B3295" w:rsidRDefault="4A020489" w:rsidP="4A020489">
      <w:pPr>
        <w:spacing w:line="360" w:lineRule="auto"/>
        <w:jc w:val="both"/>
        <w:rPr>
          <w:rFonts w:ascii="Arial" w:hAnsi="Arial" w:cs="Arial"/>
        </w:rPr>
      </w:pPr>
      <w:r w:rsidRPr="4A020489">
        <w:rPr>
          <w:rFonts w:ascii="Arial" w:hAnsi="Arial" w:cs="Arial"/>
        </w:rPr>
        <w:lastRenderedPageBreak/>
        <w:t xml:space="preserve">With the government wanting all schools to support these extended hours as part of Every Child Matters Framework (Cameron, 2003) with the focus of the policy being that children should be supported by keeping them safe and healthy, enabling them to achieve their potential and enjoy life having their wellbeing promoted. Another target for the extended school programme is to help improve attendance, help children gain new language skills and focus on athletics as this has been seen to have positive benefits for pupil’s overall health, well-being and motivation, whilst also making it enjoyable for the children (Estyn, 2020). </w:t>
      </w:r>
    </w:p>
    <w:p w14:paraId="1A04166B" w14:textId="77777777" w:rsidR="00F05C44" w:rsidRPr="002B3295" w:rsidRDefault="00F05C44" w:rsidP="4A020489">
      <w:pPr>
        <w:spacing w:line="360" w:lineRule="auto"/>
        <w:jc w:val="both"/>
        <w:rPr>
          <w:rFonts w:ascii="Arial" w:hAnsi="Arial" w:cs="Arial"/>
        </w:rPr>
      </w:pPr>
    </w:p>
    <w:p w14:paraId="29DCB88D" w14:textId="77777777" w:rsidR="00F05C44" w:rsidRPr="002B3295" w:rsidRDefault="4A020489" w:rsidP="4A020489">
      <w:pPr>
        <w:spacing w:line="360" w:lineRule="auto"/>
        <w:jc w:val="both"/>
        <w:rPr>
          <w:rFonts w:ascii="Arial" w:hAnsi="Arial" w:cs="Arial"/>
        </w:rPr>
      </w:pPr>
      <w:r w:rsidRPr="4A020489">
        <w:rPr>
          <w:rFonts w:ascii="Arial" w:hAnsi="Arial" w:cs="Arial"/>
        </w:rPr>
        <w:t>One head teacher at Benson community school stated that there have been significate changes towards attendance as children want to attend before and after school clubs more (Newcombe, 2018). Research commissioned by Clubs for Schools also suggest that one third of parents would even consider moving their child’s school if they thought that the provisions for extracurricular activities were better in a different school (</w:t>
      </w:r>
      <w:proofErr w:type="spellStart"/>
      <w:r w:rsidRPr="4A020489">
        <w:rPr>
          <w:rFonts w:ascii="Arial" w:hAnsi="Arial" w:cs="Arial"/>
        </w:rPr>
        <w:t>Ledzion</w:t>
      </w:r>
      <w:proofErr w:type="spellEnd"/>
      <w:r w:rsidRPr="4A020489">
        <w:rPr>
          <w:rFonts w:ascii="Arial" w:hAnsi="Arial" w:cs="Arial"/>
        </w:rPr>
        <w:t xml:space="preserve">, 2018). </w:t>
      </w:r>
    </w:p>
    <w:p w14:paraId="13A0BD1C" w14:textId="77777777" w:rsidR="00F05C44" w:rsidRPr="002B3295" w:rsidRDefault="00F05C44" w:rsidP="4A020489">
      <w:pPr>
        <w:spacing w:line="360" w:lineRule="auto"/>
        <w:jc w:val="both"/>
        <w:rPr>
          <w:rFonts w:ascii="Arial" w:hAnsi="Arial" w:cs="Arial"/>
        </w:rPr>
      </w:pPr>
    </w:p>
    <w:p w14:paraId="66CC2189" w14:textId="681E6143" w:rsidR="008B20D5" w:rsidRPr="002B3295" w:rsidRDefault="4A020489" w:rsidP="4A020489">
      <w:pPr>
        <w:spacing w:line="360" w:lineRule="auto"/>
        <w:jc w:val="both"/>
        <w:rPr>
          <w:rFonts w:ascii="Arial" w:hAnsi="Arial" w:cs="Arial"/>
        </w:rPr>
      </w:pPr>
      <w:r w:rsidRPr="4A020489">
        <w:rPr>
          <w:rFonts w:ascii="Arial" w:hAnsi="Arial" w:cs="Arial"/>
        </w:rPr>
        <w:t>Likewise, studies from the Collaborative for Academic, Social and Emotional Learning (CASEL) (2007) have also seen many benefits from afterschool clubs such as achievement, improved behaviour, sense of responsibility as well as a new interest (CASEL, 2007). It is, however, important to see after school clubs as a positive to extra- curricular activities to help with the development journey of the pupil and not an added burden on schools (</w:t>
      </w:r>
      <w:proofErr w:type="spellStart"/>
      <w:r w:rsidRPr="4A020489">
        <w:rPr>
          <w:rFonts w:ascii="Arial" w:hAnsi="Arial" w:cs="Arial"/>
        </w:rPr>
        <w:t>Ledzion</w:t>
      </w:r>
      <w:proofErr w:type="spellEnd"/>
      <w:r w:rsidRPr="4A020489">
        <w:rPr>
          <w:rFonts w:ascii="Arial" w:hAnsi="Arial" w:cs="Arial"/>
        </w:rPr>
        <w:t xml:space="preserve">, 2018). </w:t>
      </w:r>
    </w:p>
    <w:p w14:paraId="0D45E27A" w14:textId="65CF2076" w:rsidR="00F05C44" w:rsidRPr="002B3295" w:rsidRDefault="4A020489" w:rsidP="4A020489">
      <w:pPr>
        <w:spacing w:line="360" w:lineRule="auto"/>
        <w:jc w:val="both"/>
        <w:rPr>
          <w:rFonts w:ascii="Arial" w:hAnsi="Arial" w:cs="Arial"/>
        </w:rPr>
      </w:pPr>
      <w:proofErr w:type="spellStart"/>
      <w:r w:rsidRPr="4A020489">
        <w:rPr>
          <w:rFonts w:ascii="Arial" w:hAnsi="Arial" w:cs="Arial"/>
        </w:rPr>
        <w:t>Ledzion</w:t>
      </w:r>
      <w:proofErr w:type="spellEnd"/>
      <w:r w:rsidRPr="4A020489">
        <w:rPr>
          <w:rFonts w:ascii="Arial" w:hAnsi="Arial" w:cs="Arial"/>
        </w:rPr>
        <w:t xml:space="preserve"> (2018) also stated that school clubs have changed from once being wraparound childcare to now being valued by parents as extra- curricular provision that are beneficial to children’s well-being. </w:t>
      </w:r>
    </w:p>
    <w:p w14:paraId="4D0E0F80" w14:textId="77777777" w:rsidR="00F05C44" w:rsidRPr="002B3295" w:rsidRDefault="00F05C44" w:rsidP="4A020489">
      <w:pPr>
        <w:spacing w:line="360" w:lineRule="auto"/>
        <w:jc w:val="both"/>
        <w:rPr>
          <w:rFonts w:ascii="Arial" w:hAnsi="Arial" w:cs="Arial"/>
        </w:rPr>
      </w:pPr>
    </w:p>
    <w:p w14:paraId="2F758FA5"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There have been many studies into the benefits of after school clubs that support the benefit of having the extra-curricular activities, some of these studies show higher academic achievement, pupil’s fitness levels have improved, children have been able to develop a sense of responsibility, boost their self-confidence and their self-esteem (Jewell, 2008). Similarly, </w:t>
      </w:r>
      <w:proofErr w:type="spellStart"/>
      <w:r w:rsidRPr="4A020489">
        <w:rPr>
          <w:rFonts w:ascii="Arial" w:hAnsi="Arial" w:cs="Arial"/>
        </w:rPr>
        <w:t>Manhoney</w:t>
      </w:r>
      <w:proofErr w:type="spellEnd"/>
      <w:r w:rsidRPr="4A020489">
        <w:rPr>
          <w:rFonts w:ascii="Arial" w:hAnsi="Arial" w:cs="Arial"/>
        </w:rPr>
        <w:t xml:space="preserve"> (2018) has also stated that pupils that have participated in an after-school club were least at risk to depression, this being more noticeable for those who have a poor relationship with parents or from a more deprived background as they tend to seek the support from the leaders, this leads on to the </w:t>
      </w:r>
      <w:r w:rsidRPr="4A020489">
        <w:rPr>
          <w:rFonts w:ascii="Arial" w:hAnsi="Arial" w:cs="Arial"/>
        </w:rPr>
        <w:lastRenderedPageBreak/>
        <w:t xml:space="preserve">school supporting the well-being of their pupils with the focus of those within poverty </w:t>
      </w:r>
      <w:r w:rsidRPr="4A020489">
        <w:rPr>
          <w:rFonts w:ascii="Arial" w:eastAsia="Arial" w:hAnsi="Arial" w:cs="Arial"/>
        </w:rPr>
        <w:t>(Newcombe, 2018)</w:t>
      </w:r>
      <w:r w:rsidRPr="4A020489">
        <w:rPr>
          <w:rFonts w:ascii="Arial" w:hAnsi="Arial" w:cs="Arial"/>
        </w:rPr>
        <w:t xml:space="preserve">. </w:t>
      </w:r>
    </w:p>
    <w:p w14:paraId="4C14873B" w14:textId="77777777" w:rsidR="00F05C44" w:rsidRPr="002B3295" w:rsidRDefault="00F05C44" w:rsidP="4A020489">
      <w:pPr>
        <w:spacing w:line="360" w:lineRule="auto"/>
        <w:jc w:val="both"/>
        <w:rPr>
          <w:rFonts w:ascii="Arial" w:hAnsi="Arial" w:cs="Arial"/>
        </w:rPr>
      </w:pPr>
    </w:p>
    <w:p w14:paraId="46528340" w14:textId="6063824A" w:rsidR="00F05C44" w:rsidRPr="002B3295" w:rsidRDefault="4A020489" w:rsidP="4A020489">
      <w:pPr>
        <w:spacing w:line="360" w:lineRule="auto"/>
        <w:jc w:val="both"/>
        <w:rPr>
          <w:rFonts w:ascii="Arial" w:hAnsi="Arial" w:cs="Arial"/>
        </w:rPr>
      </w:pPr>
      <w:proofErr w:type="spellStart"/>
      <w:r w:rsidRPr="4A020489">
        <w:rPr>
          <w:rFonts w:ascii="Arial" w:hAnsi="Arial" w:cs="Arial"/>
        </w:rPr>
        <w:t>Bailley</w:t>
      </w:r>
      <w:proofErr w:type="spellEnd"/>
      <w:r w:rsidRPr="4A020489">
        <w:rPr>
          <w:rFonts w:ascii="Arial" w:hAnsi="Arial" w:cs="Arial"/>
        </w:rPr>
        <w:t xml:space="preserve"> (2018) agrees with this by suggesting that after school clubs provide their children with opportunities to succeed, the chance to socialise and gain new friends as well as being able to relax, be happy and enjoy. Bailey (2008) also feels that after school clubs are important for keeping children safe. Parents know that children are engaging in different activities instead of going home to an empty house when they are still working, as well as keeping children off the streets and mixing with the wrong crowd they may be misled by (Jewell, 2008). Likewise, to breakfast clubs, after school clubs enable pupils to be able to look at schools in a different way, pupils see school as a place of fun and enjoyment not just somewhere they go to learn. </w:t>
      </w:r>
    </w:p>
    <w:p w14:paraId="6681FEB9" w14:textId="77777777" w:rsidR="00F05C44" w:rsidRPr="002B3295" w:rsidRDefault="00F05C44" w:rsidP="4A020489">
      <w:pPr>
        <w:spacing w:line="360" w:lineRule="auto"/>
        <w:jc w:val="both"/>
        <w:rPr>
          <w:rFonts w:ascii="Arial" w:hAnsi="Arial" w:cs="Arial"/>
        </w:rPr>
      </w:pPr>
    </w:p>
    <w:p w14:paraId="75AD2D99" w14:textId="10FEFA5A" w:rsidR="00F05C44" w:rsidRPr="002B3295" w:rsidRDefault="4A020489" w:rsidP="4A020489">
      <w:pPr>
        <w:spacing w:line="360" w:lineRule="auto"/>
        <w:jc w:val="both"/>
        <w:rPr>
          <w:rFonts w:ascii="Arial" w:hAnsi="Arial" w:cs="Arial"/>
        </w:rPr>
      </w:pPr>
      <w:r w:rsidRPr="4A020489">
        <w:rPr>
          <w:rFonts w:ascii="Arial" w:hAnsi="Arial" w:cs="Arial"/>
        </w:rPr>
        <w:t>This in turn helps those from less advantaged backgrounds who may not be high achievers and not do well academically to be able to find something that they may be better at and that they enjoy (Estyn, 2020). This in turn then helps pupils to become more positive about themselves, which can also then lead to pupil’s confidence being enhanced allowing them to participate more within the classroom (Roland, 2018). Correspondingly, afterschool clubs play a  big part in the increase of children’s attendance and the boost in poorer pupils’ results,  by helping to boost social and emotional skills, this is also supported by studies by the Nuffield Foundation who suggest that those pupils from disadvantaged backgrounds who did not attend against those from disadvantaged backgrounds that did showed significantly more progress than predicted (</w:t>
      </w:r>
      <w:proofErr w:type="spellStart"/>
      <w:r w:rsidRPr="4A020489">
        <w:rPr>
          <w:rFonts w:ascii="Arial" w:hAnsi="Arial" w:cs="Arial"/>
        </w:rPr>
        <w:t>Sellgren</w:t>
      </w:r>
      <w:proofErr w:type="spellEnd"/>
      <w:r w:rsidRPr="4A020489">
        <w:rPr>
          <w:rFonts w:ascii="Arial" w:hAnsi="Arial" w:cs="Arial"/>
        </w:rPr>
        <w:t xml:space="preserve">, 2016). </w:t>
      </w:r>
    </w:p>
    <w:p w14:paraId="0FBB32B5" w14:textId="77777777" w:rsidR="00F05C44" w:rsidRPr="002B3295" w:rsidRDefault="00F05C44" w:rsidP="4A020489">
      <w:pPr>
        <w:spacing w:line="360" w:lineRule="auto"/>
        <w:jc w:val="both"/>
        <w:rPr>
          <w:rFonts w:ascii="Arial" w:hAnsi="Arial" w:cs="Arial"/>
        </w:rPr>
      </w:pPr>
    </w:p>
    <w:p w14:paraId="1B95016E" w14:textId="52361A29" w:rsidR="00F05C44" w:rsidRPr="002B3295" w:rsidRDefault="4A020489" w:rsidP="4A020489">
      <w:pPr>
        <w:spacing w:line="360" w:lineRule="auto"/>
        <w:jc w:val="both"/>
        <w:rPr>
          <w:rFonts w:ascii="Arial" w:hAnsi="Arial" w:cs="Arial"/>
        </w:rPr>
      </w:pPr>
      <w:r w:rsidRPr="4A020489">
        <w:rPr>
          <w:rFonts w:ascii="Arial" w:hAnsi="Arial" w:cs="Arial"/>
        </w:rPr>
        <w:t xml:space="preserve">Studies have shown that those pupils that attended after school are more relaxed as they are able to let off steam and that they may not be able to do so if they did not attend (Estyn, 2017). This then has a knock-on effect on home life as well as to pupil’s wellbeing as it has been seen that children would arrive home more relaxed and would sleep better, leading to a calmer and more relaxed atmosphere at home (Estyn, 2020). However, unlike others, some parents do not agree with these clubs as some suggest that pupils are doing too much’ which can also lead to children becoming over-tired and developing anxiety (Roland, 2018). </w:t>
      </w:r>
    </w:p>
    <w:p w14:paraId="7A3ED11B" w14:textId="77777777" w:rsidR="00F05C44" w:rsidRPr="002B3295" w:rsidRDefault="00F05C44" w:rsidP="4A020489">
      <w:pPr>
        <w:spacing w:line="360" w:lineRule="auto"/>
        <w:jc w:val="both"/>
        <w:rPr>
          <w:rFonts w:ascii="Arial" w:hAnsi="Arial" w:cs="Arial"/>
        </w:rPr>
      </w:pPr>
    </w:p>
    <w:p w14:paraId="57C48B9C" w14:textId="77777777" w:rsidR="005B5C58" w:rsidRDefault="005B5C58" w:rsidP="4A020489">
      <w:pPr>
        <w:spacing w:line="360" w:lineRule="auto"/>
        <w:jc w:val="both"/>
        <w:rPr>
          <w:rFonts w:ascii="Arial" w:hAnsi="Arial" w:cs="Arial"/>
        </w:rPr>
      </w:pPr>
    </w:p>
    <w:p w14:paraId="56E8E587" w14:textId="219121A5" w:rsidR="00F05C44" w:rsidRPr="002B3295" w:rsidRDefault="4A020489" w:rsidP="4A020489">
      <w:pPr>
        <w:spacing w:line="360" w:lineRule="auto"/>
        <w:jc w:val="both"/>
        <w:rPr>
          <w:rFonts w:ascii="Arial" w:hAnsi="Arial" w:cs="Arial"/>
        </w:rPr>
      </w:pPr>
      <w:r w:rsidRPr="4A020489">
        <w:rPr>
          <w:rFonts w:ascii="Arial" w:hAnsi="Arial" w:cs="Arial"/>
        </w:rPr>
        <w:t>Equally, as to many school clubs there are barriers for many families and schools alike, where most schools try to help families with fees as many are either free or very low cost, making them more accessible for those from disadvantaged families (</w:t>
      </w:r>
      <w:proofErr w:type="spellStart"/>
      <w:r w:rsidRPr="4A020489">
        <w:rPr>
          <w:rFonts w:ascii="Arial" w:hAnsi="Arial" w:cs="Arial"/>
        </w:rPr>
        <w:t>Sellgren</w:t>
      </w:r>
      <w:proofErr w:type="spellEnd"/>
      <w:r w:rsidRPr="4A020489">
        <w:rPr>
          <w:rFonts w:ascii="Arial" w:hAnsi="Arial" w:cs="Arial"/>
        </w:rPr>
        <w:t xml:space="preserve">, 2016). For schools to be able to provide these facilities they need to use a range of funding such as pupil deprivation grants, or school budgets but schools also need to rely on volunteers and school staff to help run the clubs. However, some factors such as materials for the club could become an issue (Estyn, 2019). </w:t>
      </w:r>
    </w:p>
    <w:p w14:paraId="3FBA5B76" w14:textId="77777777" w:rsidR="00F05C44" w:rsidRPr="002B3295" w:rsidRDefault="00F05C44" w:rsidP="4A020489">
      <w:pPr>
        <w:spacing w:line="360" w:lineRule="auto"/>
        <w:jc w:val="both"/>
        <w:rPr>
          <w:rFonts w:ascii="Arial" w:hAnsi="Arial" w:cs="Arial"/>
        </w:rPr>
      </w:pPr>
    </w:p>
    <w:p w14:paraId="6B539B86" w14:textId="77777777" w:rsidR="00F05C44" w:rsidRPr="002B3295" w:rsidRDefault="4A020489" w:rsidP="4A020489">
      <w:pPr>
        <w:spacing w:line="360" w:lineRule="auto"/>
        <w:jc w:val="both"/>
        <w:rPr>
          <w:rFonts w:ascii="Arial" w:hAnsi="Arial" w:cs="Arial"/>
        </w:rPr>
      </w:pPr>
      <w:r w:rsidRPr="4A020489">
        <w:rPr>
          <w:rFonts w:ascii="Arial" w:hAnsi="Arial" w:cs="Arial"/>
        </w:rPr>
        <w:t xml:space="preserve">Likewise, barriers such as limited availability and provisions that do not meet the needs of the children as well as the perception from parents that have had their own bad experiences may discourage their children from engaging in afterschool club activities (Callanan, Laing, </w:t>
      </w:r>
      <w:proofErr w:type="spellStart"/>
      <w:r w:rsidRPr="4A020489">
        <w:rPr>
          <w:rFonts w:ascii="Arial" w:hAnsi="Arial" w:cs="Arial"/>
        </w:rPr>
        <w:t>Chanfreau</w:t>
      </w:r>
      <w:proofErr w:type="spellEnd"/>
      <w:r w:rsidRPr="4A020489">
        <w:rPr>
          <w:rFonts w:ascii="Arial" w:hAnsi="Arial" w:cs="Arial"/>
        </w:rPr>
        <w:t xml:space="preserve">, </w:t>
      </w:r>
      <w:proofErr w:type="spellStart"/>
      <w:r w:rsidRPr="4A020489">
        <w:rPr>
          <w:rFonts w:ascii="Arial" w:hAnsi="Arial" w:cs="Arial"/>
        </w:rPr>
        <w:t>Paylor</w:t>
      </w:r>
      <w:proofErr w:type="spellEnd"/>
      <w:r w:rsidRPr="4A020489">
        <w:rPr>
          <w:rFonts w:ascii="Arial" w:hAnsi="Arial" w:cs="Arial"/>
        </w:rPr>
        <w:t xml:space="preserve">, </w:t>
      </w:r>
      <w:proofErr w:type="spellStart"/>
      <w:r w:rsidRPr="4A020489">
        <w:rPr>
          <w:rFonts w:ascii="Arial" w:hAnsi="Arial" w:cs="Arial"/>
        </w:rPr>
        <w:t>Skipp</w:t>
      </w:r>
      <w:proofErr w:type="spellEnd"/>
      <w:r w:rsidRPr="4A020489">
        <w:rPr>
          <w:rFonts w:ascii="Arial" w:hAnsi="Arial" w:cs="Arial"/>
        </w:rPr>
        <w:t xml:space="preserve"> &amp; Todd, 2016).</w:t>
      </w:r>
    </w:p>
    <w:p w14:paraId="018265D6" w14:textId="77777777" w:rsidR="00F05C44" w:rsidRPr="002B3295" w:rsidRDefault="00F05C44" w:rsidP="4A020489">
      <w:pPr>
        <w:spacing w:line="360" w:lineRule="auto"/>
        <w:jc w:val="both"/>
        <w:rPr>
          <w:rFonts w:ascii="Arial" w:hAnsi="Arial" w:cs="Arial"/>
        </w:rPr>
      </w:pPr>
    </w:p>
    <w:p w14:paraId="0289637D" w14:textId="2D8B43CF" w:rsidR="00F05C44" w:rsidRDefault="00F05C44" w:rsidP="4A020489">
      <w:pPr>
        <w:spacing w:line="360" w:lineRule="auto"/>
        <w:jc w:val="both"/>
        <w:rPr>
          <w:rFonts w:ascii="Arial" w:hAnsi="Arial" w:cs="Arial"/>
        </w:rPr>
      </w:pPr>
    </w:p>
    <w:p w14:paraId="52B51897" w14:textId="087D4222" w:rsidR="006D62C3" w:rsidRDefault="006D62C3" w:rsidP="4A020489">
      <w:pPr>
        <w:spacing w:line="360" w:lineRule="auto"/>
        <w:jc w:val="both"/>
        <w:rPr>
          <w:rFonts w:ascii="Arial" w:hAnsi="Arial" w:cs="Arial"/>
        </w:rPr>
      </w:pPr>
    </w:p>
    <w:p w14:paraId="485ECDB2" w14:textId="7805FA1B" w:rsidR="006D62C3" w:rsidRDefault="006D62C3" w:rsidP="4A020489">
      <w:pPr>
        <w:spacing w:line="360" w:lineRule="auto"/>
        <w:jc w:val="both"/>
        <w:rPr>
          <w:rFonts w:ascii="Arial" w:hAnsi="Arial" w:cs="Arial"/>
        </w:rPr>
      </w:pPr>
    </w:p>
    <w:p w14:paraId="1858D2D9" w14:textId="229D9E2F" w:rsidR="006D62C3" w:rsidRDefault="006D62C3" w:rsidP="4A020489">
      <w:pPr>
        <w:spacing w:line="360" w:lineRule="auto"/>
        <w:jc w:val="both"/>
        <w:rPr>
          <w:rFonts w:ascii="Arial" w:hAnsi="Arial" w:cs="Arial"/>
        </w:rPr>
      </w:pPr>
    </w:p>
    <w:p w14:paraId="13CA3244" w14:textId="4EF70F3A" w:rsidR="006D62C3" w:rsidRDefault="006D62C3" w:rsidP="4A020489">
      <w:pPr>
        <w:spacing w:line="360" w:lineRule="auto"/>
        <w:jc w:val="both"/>
        <w:rPr>
          <w:rFonts w:ascii="Arial" w:hAnsi="Arial" w:cs="Arial"/>
        </w:rPr>
      </w:pPr>
    </w:p>
    <w:p w14:paraId="77100A92" w14:textId="3D726F76" w:rsidR="006D62C3" w:rsidRDefault="006D62C3" w:rsidP="4A020489">
      <w:pPr>
        <w:spacing w:line="360" w:lineRule="auto"/>
        <w:jc w:val="both"/>
        <w:rPr>
          <w:rFonts w:ascii="Arial" w:hAnsi="Arial" w:cs="Arial"/>
        </w:rPr>
      </w:pPr>
    </w:p>
    <w:p w14:paraId="6A2AD569" w14:textId="084A0B4B" w:rsidR="006D62C3" w:rsidRDefault="006D62C3" w:rsidP="4A020489">
      <w:pPr>
        <w:spacing w:line="360" w:lineRule="auto"/>
        <w:jc w:val="both"/>
        <w:rPr>
          <w:rFonts w:ascii="Arial" w:hAnsi="Arial" w:cs="Arial"/>
        </w:rPr>
      </w:pPr>
    </w:p>
    <w:p w14:paraId="1B9FF02D" w14:textId="61CD9D1A" w:rsidR="006D62C3" w:rsidRDefault="006D62C3" w:rsidP="4A020489">
      <w:pPr>
        <w:spacing w:line="360" w:lineRule="auto"/>
        <w:jc w:val="both"/>
        <w:rPr>
          <w:rFonts w:ascii="Arial" w:hAnsi="Arial" w:cs="Arial"/>
        </w:rPr>
      </w:pPr>
    </w:p>
    <w:p w14:paraId="2810D579" w14:textId="28DA536F" w:rsidR="006D62C3" w:rsidRDefault="006D62C3" w:rsidP="4A020489">
      <w:pPr>
        <w:spacing w:line="360" w:lineRule="auto"/>
        <w:jc w:val="both"/>
        <w:rPr>
          <w:rFonts w:ascii="Arial" w:hAnsi="Arial" w:cs="Arial"/>
        </w:rPr>
      </w:pPr>
    </w:p>
    <w:p w14:paraId="5ABF7FF2" w14:textId="7F9C50B6" w:rsidR="006D62C3" w:rsidRDefault="006D62C3" w:rsidP="4A020489">
      <w:pPr>
        <w:spacing w:line="360" w:lineRule="auto"/>
        <w:jc w:val="both"/>
        <w:rPr>
          <w:rFonts w:ascii="Arial" w:hAnsi="Arial" w:cs="Arial"/>
        </w:rPr>
      </w:pPr>
    </w:p>
    <w:p w14:paraId="2AD1423E" w14:textId="38E6FC32" w:rsidR="006D62C3" w:rsidRDefault="006D62C3" w:rsidP="4A020489">
      <w:pPr>
        <w:spacing w:line="360" w:lineRule="auto"/>
        <w:jc w:val="both"/>
        <w:rPr>
          <w:rFonts w:ascii="Arial" w:hAnsi="Arial" w:cs="Arial"/>
        </w:rPr>
      </w:pPr>
    </w:p>
    <w:p w14:paraId="1065E26F" w14:textId="2FAC6EC1" w:rsidR="006D62C3" w:rsidRDefault="006D62C3" w:rsidP="4A020489">
      <w:pPr>
        <w:spacing w:line="360" w:lineRule="auto"/>
        <w:jc w:val="both"/>
        <w:rPr>
          <w:rFonts w:ascii="Arial" w:hAnsi="Arial" w:cs="Arial"/>
        </w:rPr>
      </w:pPr>
    </w:p>
    <w:p w14:paraId="05219EF5" w14:textId="75DBE35C" w:rsidR="006D62C3" w:rsidRDefault="006D62C3" w:rsidP="4A020489">
      <w:pPr>
        <w:spacing w:line="360" w:lineRule="auto"/>
        <w:jc w:val="both"/>
        <w:rPr>
          <w:rFonts w:ascii="Arial" w:hAnsi="Arial" w:cs="Arial"/>
        </w:rPr>
      </w:pPr>
    </w:p>
    <w:p w14:paraId="0FAE2FC5" w14:textId="286B490C" w:rsidR="006D62C3" w:rsidRDefault="006D62C3" w:rsidP="4A020489">
      <w:pPr>
        <w:spacing w:line="360" w:lineRule="auto"/>
        <w:jc w:val="both"/>
        <w:rPr>
          <w:rFonts w:ascii="Arial" w:hAnsi="Arial" w:cs="Arial"/>
        </w:rPr>
      </w:pPr>
    </w:p>
    <w:p w14:paraId="36DE18D8" w14:textId="016BD4E3" w:rsidR="006D62C3" w:rsidRDefault="006D62C3" w:rsidP="4A020489">
      <w:pPr>
        <w:spacing w:line="360" w:lineRule="auto"/>
        <w:jc w:val="both"/>
        <w:rPr>
          <w:rFonts w:ascii="Arial" w:hAnsi="Arial" w:cs="Arial"/>
        </w:rPr>
      </w:pPr>
    </w:p>
    <w:p w14:paraId="20D2C7B5" w14:textId="514429EB" w:rsidR="006D62C3" w:rsidRDefault="006D62C3" w:rsidP="4A020489">
      <w:pPr>
        <w:spacing w:line="360" w:lineRule="auto"/>
        <w:jc w:val="both"/>
        <w:rPr>
          <w:rFonts w:ascii="Arial" w:hAnsi="Arial" w:cs="Arial"/>
        </w:rPr>
      </w:pPr>
    </w:p>
    <w:p w14:paraId="3F09066F" w14:textId="58489B40" w:rsidR="006D62C3" w:rsidRDefault="006D62C3" w:rsidP="4A020489">
      <w:pPr>
        <w:spacing w:line="360" w:lineRule="auto"/>
        <w:jc w:val="both"/>
        <w:rPr>
          <w:rFonts w:ascii="Arial" w:hAnsi="Arial" w:cs="Arial"/>
        </w:rPr>
      </w:pPr>
    </w:p>
    <w:p w14:paraId="7478D8AA" w14:textId="5B1CD99B" w:rsidR="006D62C3" w:rsidRDefault="006D62C3" w:rsidP="4A020489">
      <w:pPr>
        <w:spacing w:line="360" w:lineRule="auto"/>
        <w:jc w:val="both"/>
        <w:rPr>
          <w:rFonts w:ascii="Arial" w:hAnsi="Arial" w:cs="Arial"/>
        </w:rPr>
      </w:pPr>
    </w:p>
    <w:p w14:paraId="7CD50637" w14:textId="135C764D" w:rsidR="006D62C3" w:rsidRDefault="006D62C3" w:rsidP="4A020489">
      <w:pPr>
        <w:spacing w:line="360" w:lineRule="auto"/>
        <w:jc w:val="both"/>
        <w:rPr>
          <w:rFonts w:ascii="Arial" w:hAnsi="Arial" w:cs="Arial"/>
        </w:rPr>
      </w:pPr>
    </w:p>
    <w:p w14:paraId="5D33276F" w14:textId="1073B2B8" w:rsidR="006D62C3" w:rsidRDefault="006D62C3" w:rsidP="4A020489">
      <w:pPr>
        <w:spacing w:line="360" w:lineRule="auto"/>
        <w:jc w:val="both"/>
        <w:rPr>
          <w:rFonts w:ascii="Arial" w:hAnsi="Arial" w:cs="Arial"/>
        </w:rPr>
      </w:pPr>
    </w:p>
    <w:p w14:paraId="5331337D" w14:textId="77777777" w:rsidR="005B5C58" w:rsidRPr="002B3295" w:rsidRDefault="005B5C58" w:rsidP="4A020489">
      <w:pPr>
        <w:spacing w:line="360" w:lineRule="auto"/>
        <w:jc w:val="both"/>
        <w:rPr>
          <w:rFonts w:ascii="Arial" w:hAnsi="Arial" w:cs="Arial"/>
        </w:rPr>
      </w:pPr>
    </w:p>
    <w:p w14:paraId="1C266132" w14:textId="77777777" w:rsidR="008B20D5" w:rsidRPr="002B3295" w:rsidRDefault="008B20D5" w:rsidP="4A020489">
      <w:pPr>
        <w:spacing w:line="360" w:lineRule="auto"/>
        <w:jc w:val="both"/>
        <w:rPr>
          <w:rFonts w:ascii="Arial" w:hAnsi="Arial" w:cs="Arial"/>
          <w:b/>
          <w:bCs/>
          <w:u w:val="single"/>
        </w:rPr>
      </w:pPr>
    </w:p>
    <w:p w14:paraId="26D2F0EF" w14:textId="153B39D5" w:rsidR="00F05C44" w:rsidRPr="002B3295" w:rsidRDefault="4A020489" w:rsidP="4A020489">
      <w:pPr>
        <w:spacing w:line="360" w:lineRule="auto"/>
        <w:jc w:val="both"/>
        <w:rPr>
          <w:rFonts w:ascii="Arial" w:hAnsi="Arial" w:cs="Arial"/>
          <w:b/>
          <w:bCs/>
          <w:u w:val="single"/>
        </w:rPr>
      </w:pPr>
      <w:r w:rsidRPr="4A020489">
        <w:rPr>
          <w:rFonts w:ascii="Arial" w:hAnsi="Arial" w:cs="Arial"/>
          <w:b/>
          <w:bCs/>
          <w:u w:val="single"/>
        </w:rPr>
        <w:t>Conclusion</w:t>
      </w:r>
    </w:p>
    <w:p w14:paraId="0571D8F2" w14:textId="77777777" w:rsidR="00F05C44" w:rsidRPr="002B3295" w:rsidRDefault="00F05C44" w:rsidP="4A020489">
      <w:pPr>
        <w:spacing w:line="360" w:lineRule="auto"/>
        <w:jc w:val="both"/>
        <w:rPr>
          <w:rFonts w:ascii="Arial" w:hAnsi="Arial" w:cs="Arial"/>
          <w:b/>
          <w:bCs/>
          <w:u w:val="single"/>
        </w:rPr>
      </w:pPr>
    </w:p>
    <w:p w14:paraId="47A1620C" w14:textId="77777777" w:rsidR="008B20D5" w:rsidRPr="002B3295" w:rsidRDefault="008B20D5" w:rsidP="4A020489">
      <w:pPr>
        <w:spacing w:line="360" w:lineRule="auto"/>
        <w:jc w:val="both"/>
        <w:rPr>
          <w:rFonts w:ascii="Arial" w:hAnsi="Arial" w:cs="Arial"/>
        </w:rPr>
      </w:pPr>
    </w:p>
    <w:p w14:paraId="7B9C6067" w14:textId="3627315A" w:rsidR="00F05C44" w:rsidRPr="002B3295" w:rsidRDefault="4A020489" w:rsidP="4A020489">
      <w:pPr>
        <w:spacing w:line="360" w:lineRule="auto"/>
        <w:jc w:val="both"/>
        <w:rPr>
          <w:rFonts w:ascii="Arial" w:hAnsi="Arial" w:cs="Arial"/>
        </w:rPr>
      </w:pPr>
      <w:r w:rsidRPr="4A020489">
        <w:rPr>
          <w:rFonts w:ascii="Arial" w:hAnsi="Arial" w:cs="Arial"/>
        </w:rPr>
        <w:t xml:space="preserve"> It has become clear from the findings that the amount of people living in poverty is still at an all-time high will many pupils wellbeing being affected by this, although schools are very supportive of the well-being of pupils living within poverty it is not always easy for them to be able to remove the barriers they are facing (Dr White, 2010). They are aware of the dramatic impact that poverty has on people in a variety of ways mainly the pupil’s wellbeing and academic attainment. It is almost impossible to close the gap of poverty as it is not always down to the individual that they are in poverty (Estyn, 2010). There is however help for families and children that has been discussed above with Breakfast clubs, Nurture groups and After school clubs these are all in place to help parents and pupils’ wellbeing and to be able reduce the effects of living in poverty on pupils attainment by putting them first and meeting their essential needs (Dunford, 2014). </w:t>
      </w:r>
    </w:p>
    <w:p w14:paraId="392B3ADE" w14:textId="77777777" w:rsidR="00F05C44" w:rsidRPr="002B3295" w:rsidRDefault="00F05C44" w:rsidP="4A020489">
      <w:pPr>
        <w:spacing w:line="360" w:lineRule="auto"/>
        <w:jc w:val="both"/>
        <w:rPr>
          <w:rFonts w:ascii="Arial" w:hAnsi="Arial" w:cs="Arial"/>
        </w:rPr>
      </w:pPr>
    </w:p>
    <w:p w14:paraId="4A7E1C68" w14:textId="41B23643" w:rsidR="00F05C44" w:rsidRPr="002B3295" w:rsidRDefault="4A020489" w:rsidP="4A020489">
      <w:pPr>
        <w:spacing w:line="360" w:lineRule="auto"/>
        <w:jc w:val="both"/>
        <w:rPr>
          <w:rFonts w:ascii="Arial" w:hAnsi="Arial" w:cs="Arial"/>
        </w:rPr>
      </w:pPr>
      <w:r w:rsidRPr="4A020489">
        <w:rPr>
          <w:rFonts w:ascii="Arial" w:hAnsi="Arial" w:cs="Arial"/>
        </w:rPr>
        <w:t>Breakfast clubs have now moved away from being purely seen as wrap around childcare and now have many other benefits in supporting pupils such as their attainment and well-being (</w:t>
      </w:r>
      <w:proofErr w:type="spellStart"/>
      <w:r w:rsidRPr="4A020489">
        <w:rPr>
          <w:rFonts w:ascii="Arial" w:hAnsi="Arial" w:cs="Arial"/>
        </w:rPr>
        <w:t>Ledzion</w:t>
      </w:r>
      <w:proofErr w:type="spellEnd"/>
      <w:r w:rsidRPr="4A020489">
        <w:rPr>
          <w:rFonts w:ascii="Arial" w:hAnsi="Arial" w:cs="Arial"/>
        </w:rPr>
        <w:t xml:space="preserve">, 2018). It has also been seen that pupils are more likely to concentrate if they have a healthy breakfast which in turn has a knock-on effect throughout their day in promoting their health and wellbeing </w:t>
      </w:r>
    </w:p>
    <w:p w14:paraId="63149FBD" w14:textId="77777777" w:rsidR="00F05C44" w:rsidRPr="002B3295" w:rsidRDefault="00F05C44" w:rsidP="4A020489">
      <w:pPr>
        <w:spacing w:line="360" w:lineRule="auto"/>
        <w:jc w:val="both"/>
        <w:rPr>
          <w:rFonts w:ascii="Arial" w:hAnsi="Arial" w:cs="Arial"/>
        </w:rPr>
      </w:pPr>
    </w:p>
    <w:p w14:paraId="29410D53" w14:textId="4288C911" w:rsidR="00F05C44" w:rsidRPr="002B3295" w:rsidRDefault="4A020489" w:rsidP="4A020489">
      <w:pPr>
        <w:spacing w:line="360" w:lineRule="auto"/>
        <w:jc w:val="both"/>
        <w:rPr>
          <w:rFonts w:ascii="Arial" w:hAnsi="Arial" w:cs="Arial"/>
        </w:rPr>
      </w:pPr>
      <w:r w:rsidRPr="4A020489">
        <w:rPr>
          <w:rFonts w:ascii="Arial" w:hAnsi="Arial" w:cs="Arial"/>
        </w:rPr>
        <w:t xml:space="preserve">Breakfast clubs have been seen to be an important extension to the school day and a positive provision within schools by providing a balanced healthy breakfast. However, it has become clear that once funding for this has ended schools are then finding it hard to provide this care and in some cases pupils that need to attend may not be able to due to lack of financial support (Estyn, 2019). The evidence also suggests that more can still be done to ensure that those pupils that are in need of these provision attend the clubs provided as some feel they may be judge by doing so, so by removing the stigma they will be more positives towards them  (Rayner, 2012). </w:t>
      </w:r>
    </w:p>
    <w:p w14:paraId="4E008383" w14:textId="4F4E6992" w:rsidR="008B20D5" w:rsidRPr="002B3295" w:rsidRDefault="008B20D5" w:rsidP="4A020489">
      <w:pPr>
        <w:spacing w:line="360" w:lineRule="auto"/>
        <w:jc w:val="both"/>
        <w:rPr>
          <w:rFonts w:ascii="Arial" w:hAnsi="Arial" w:cs="Arial"/>
        </w:rPr>
      </w:pPr>
    </w:p>
    <w:p w14:paraId="3D852938" w14:textId="4D697796" w:rsidR="00F05C44" w:rsidRPr="002B3295" w:rsidRDefault="4A020489" w:rsidP="4A020489">
      <w:pPr>
        <w:spacing w:line="360" w:lineRule="auto"/>
        <w:jc w:val="both"/>
        <w:rPr>
          <w:rFonts w:ascii="Arial" w:hAnsi="Arial" w:cs="Arial"/>
        </w:rPr>
      </w:pPr>
      <w:r w:rsidRPr="4A020489">
        <w:rPr>
          <w:rFonts w:ascii="Arial" w:hAnsi="Arial" w:cs="Arial"/>
        </w:rPr>
        <w:lastRenderedPageBreak/>
        <w:t>Nurture groups which also take place within school at a critical period of the pupil’s development have proved to have positive outcomes for pupil’s well-being and although there is much controversy over nurture groups, they have been seen as a positive impact on those from less advantaged backgrounds by supporting pupils to be able to gain skills needed to return back to mainstream classes with as little judgement as possible (Estyn, 2014; Sanders, 2007).</w:t>
      </w:r>
    </w:p>
    <w:p w14:paraId="388B2A4D" w14:textId="77777777" w:rsidR="00F05C44" w:rsidRPr="002B3295" w:rsidRDefault="00F05C44" w:rsidP="4A020489">
      <w:pPr>
        <w:spacing w:line="360" w:lineRule="auto"/>
        <w:jc w:val="both"/>
        <w:rPr>
          <w:rFonts w:ascii="Arial" w:hAnsi="Arial" w:cs="Arial"/>
        </w:rPr>
      </w:pPr>
    </w:p>
    <w:p w14:paraId="4DE2A776" w14:textId="2D718D7B" w:rsidR="00F05C44" w:rsidRPr="002B3295" w:rsidRDefault="4A020489" w:rsidP="4A020489">
      <w:pPr>
        <w:spacing w:line="360" w:lineRule="auto"/>
        <w:jc w:val="both"/>
        <w:rPr>
          <w:rFonts w:ascii="Arial" w:hAnsi="Arial" w:cs="Arial"/>
        </w:rPr>
      </w:pPr>
      <w:r w:rsidRPr="4A020489">
        <w:rPr>
          <w:rFonts w:ascii="Arial" w:hAnsi="Arial" w:cs="Arial"/>
        </w:rPr>
        <w:t xml:space="preserve"> Moreover, looking at a whole school approach and not just that of the less advantaged may help pupils to feel more included and not feel as if they have been excluded from their peers (Gopnik et al., 1999). Likewise, Afterschool clubs also come with many positives, research has shown that pupils from a poorer background who have attended have been seen to gain better social, emotional and behavioural skills than those from similar social circumstances (</w:t>
      </w:r>
      <w:proofErr w:type="spellStart"/>
      <w:r w:rsidRPr="4A020489">
        <w:rPr>
          <w:rFonts w:ascii="Arial" w:hAnsi="Arial" w:cs="Arial"/>
        </w:rPr>
        <w:t>Sellgren</w:t>
      </w:r>
      <w:proofErr w:type="spellEnd"/>
      <w:r w:rsidRPr="4A020489">
        <w:rPr>
          <w:rFonts w:ascii="Arial" w:hAnsi="Arial" w:cs="Arial"/>
        </w:rPr>
        <w:t xml:space="preserve">, 2016). Likewise, financial draw backs are also a factor as some schools do not have the funding to provide the extra clubs so look for government funding but once again when this funding has ended it leaves the future of the clubs down to parents and those that may not be able to afford the extra money may be then disadvantaged from being able to attend (Lewis, 2010). </w:t>
      </w:r>
    </w:p>
    <w:p w14:paraId="0B3F2B65" w14:textId="77777777" w:rsidR="00F05C44" w:rsidRPr="002B3295" w:rsidRDefault="00F05C44" w:rsidP="4A020489">
      <w:pPr>
        <w:spacing w:line="360" w:lineRule="auto"/>
        <w:jc w:val="both"/>
        <w:rPr>
          <w:rFonts w:ascii="Arial" w:hAnsi="Arial" w:cs="Arial"/>
        </w:rPr>
      </w:pPr>
    </w:p>
    <w:p w14:paraId="24FE61F4" w14:textId="3AB592E8" w:rsidR="008B20D5" w:rsidRPr="002B3295" w:rsidRDefault="4A020489" w:rsidP="4A020489">
      <w:pPr>
        <w:spacing w:line="360" w:lineRule="auto"/>
        <w:jc w:val="both"/>
        <w:rPr>
          <w:rFonts w:ascii="Arial" w:hAnsi="Arial" w:cs="Arial"/>
        </w:rPr>
      </w:pPr>
      <w:r w:rsidRPr="4A020489">
        <w:rPr>
          <w:rFonts w:ascii="Arial" w:hAnsi="Arial" w:cs="Arial"/>
        </w:rPr>
        <w:t>School clubs have been seen to be bridging the gap between the rich and poor as every pupil is participating in the same activities and are not being treated differently.  However, more research is needed to understand and improve school clubs and provide sustainable funding for them (</w:t>
      </w:r>
      <w:proofErr w:type="spellStart"/>
      <w:r w:rsidRPr="4A020489">
        <w:rPr>
          <w:rFonts w:ascii="Arial" w:hAnsi="Arial" w:cs="Arial"/>
        </w:rPr>
        <w:t>Ledzion</w:t>
      </w:r>
      <w:proofErr w:type="spellEnd"/>
      <w:r w:rsidRPr="4A020489">
        <w:rPr>
          <w:rFonts w:ascii="Arial" w:hAnsi="Arial" w:cs="Arial"/>
        </w:rPr>
        <w:t>, 2018).  It has become clear that schools are doing all they can in helping to support the well-being of pupils living within poverty by supporting families by offering different clubs to help work towards reducing the poverty gap and supporting pupils by offering them the chance to improve their social and emotional skills as well as out of school activities they may not of otherwise been able to take part in (Estyn, 2010).</w:t>
      </w:r>
    </w:p>
    <w:p w14:paraId="124B5774" w14:textId="77777777" w:rsidR="005B5C58" w:rsidRDefault="005B5C58" w:rsidP="4A020489">
      <w:pPr>
        <w:spacing w:line="360" w:lineRule="auto"/>
        <w:jc w:val="both"/>
        <w:rPr>
          <w:rFonts w:ascii="Arial" w:hAnsi="Arial" w:cs="Arial"/>
          <w:color w:val="000000" w:themeColor="text1"/>
        </w:rPr>
      </w:pPr>
    </w:p>
    <w:p w14:paraId="51B4ED85" w14:textId="77777777" w:rsidR="005B5C58" w:rsidRDefault="005B5C58" w:rsidP="4A020489">
      <w:pPr>
        <w:spacing w:line="360" w:lineRule="auto"/>
        <w:jc w:val="both"/>
        <w:rPr>
          <w:rFonts w:ascii="Arial" w:hAnsi="Arial" w:cs="Arial"/>
          <w:color w:val="000000" w:themeColor="text1"/>
        </w:rPr>
      </w:pPr>
    </w:p>
    <w:p w14:paraId="5EFDA0DC" w14:textId="77777777" w:rsidR="005B5C58" w:rsidRDefault="005B5C58" w:rsidP="4A020489">
      <w:pPr>
        <w:spacing w:line="360" w:lineRule="auto"/>
        <w:jc w:val="both"/>
        <w:rPr>
          <w:rFonts w:ascii="Arial" w:hAnsi="Arial" w:cs="Arial"/>
          <w:color w:val="000000" w:themeColor="text1"/>
        </w:rPr>
      </w:pPr>
    </w:p>
    <w:p w14:paraId="7DE9428F" w14:textId="77777777" w:rsidR="005B5C58" w:rsidRDefault="005B5C58" w:rsidP="4A020489">
      <w:pPr>
        <w:spacing w:line="360" w:lineRule="auto"/>
        <w:jc w:val="both"/>
        <w:rPr>
          <w:rFonts w:ascii="Arial" w:hAnsi="Arial" w:cs="Arial"/>
          <w:color w:val="000000" w:themeColor="text1"/>
        </w:rPr>
      </w:pPr>
    </w:p>
    <w:p w14:paraId="60660D55" w14:textId="77777777" w:rsidR="005B5C58" w:rsidRDefault="005B5C58" w:rsidP="4A020489">
      <w:pPr>
        <w:spacing w:line="360" w:lineRule="auto"/>
        <w:jc w:val="both"/>
        <w:rPr>
          <w:rFonts w:ascii="Arial" w:hAnsi="Arial" w:cs="Arial"/>
          <w:color w:val="000000" w:themeColor="text1"/>
        </w:rPr>
      </w:pPr>
    </w:p>
    <w:p w14:paraId="7A209B22" w14:textId="77777777" w:rsidR="005B5C58" w:rsidRDefault="005B5C58" w:rsidP="4A020489">
      <w:pPr>
        <w:spacing w:line="360" w:lineRule="auto"/>
        <w:jc w:val="both"/>
        <w:rPr>
          <w:rFonts w:ascii="Arial" w:hAnsi="Arial" w:cs="Arial"/>
          <w:color w:val="000000" w:themeColor="text1"/>
        </w:rPr>
      </w:pPr>
    </w:p>
    <w:p w14:paraId="73E76348" w14:textId="461A4D9F" w:rsidR="00F05C44" w:rsidRPr="002B3295" w:rsidRDefault="4A020489" w:rsidP="4A020489">
      <w:pPr>
        <w:spacing w:line="360" w:lineRule="auto"/>
        <w:jc w:val="both"/>
        <w:rPr>
          <w:rFonts w:ascii="Arial" w:hAnsi="Arial" w:cs="Arial"/>
          <w:color w:val="000000" w:themeColor="text1"/>
        </w:rPr>
      </w:pPr>
      <w:r w:rsidRPr="4A020489">
        <w:rPr>
          <w:rFonts w:ascii="Arial" w:hAnsi="Arial" w:cs="Arial"/>
          <w:color w:val="000000" w:themeColor="text1"/>
        </w:rPr>
        <w:lastRenderedPageBreak/>
        <w:t>Moreover, it is evident that funding still plays a big part in the outcome for pupils  living in poverty  and have a lower take up of out of school activities, school based clubs, due to affordability where attendance may need to be paid for a lower cost route for these learning experiences outside of the curriculum with potential for pupils to gain social and academic development, study also suggest that the findings have implications for policymakers and practitioners concerned with improving educational enrichment (Tanner, 2016)..</w:t>
      </w:r>
    </w:p>
    <w:p w14:paraId="2B006972" w14:textId="77777777" w:rsidR="00F05C44" w:rsidRPr="002B3295" w:rsidRDefault="00F05C44" w:rsidP="4A020489">
      <w:pPr>
        <w:spacing w:line="360" w:lineRule="auto"/>
        <w:jc w:val="both"/>
        <w:rPr>
          <w:rFonts w:ascii="Arial" w:hAnsi="Arial" w:cs="Arial"/>
          <w:color w:val="000000" w:themeColor="text1"/>
        </w:rPr>
      </w:pPr>
    </w:p>
    <w:p w14:paraId="40BAE3EE" w14:textId="0919E38A" w:rsidR="00581B00" w:rsidRPr="002B3295" w:rsidRDefault="4A020489" w:rsidP="4A020489">
      <w:pPr>
        <w:spacing w:line="360" w:lineRule="auto"/>
        <w:jc w:val="both"/>
        <w:rPr>
          <w:rFonts w:ascii="Arial" w:hAnsi="Arial" w:cs="Arial"/>
        </w:rPr>
      </w:pPr>
      <w:r w:rsidRPr="4A020489">
        <w:rPr>
          <w:rFonts w:ascii="Arial" w:hAnsi="Arial" w:cs="Arial"/>
          <w:color w:val="000000" w:themeColor="text1"/>
        </w:rPr>
        <w:t xml:space="preserve">The methodology used throughout was a literature review which looked at many different aspects however, further primary research in the form of interviews with parents may have given a better insight and more up to date evidence to support the findings. This would have required </w:t>
      </w:r>
      <w:r w:rsidRPr="4A020489">
        <w:rPr>
          <w:rFonts w:ascii="Arial" w:hAnsi="Arial" w:cs="Arial"/>
        </w:rPr>
        <w:t>consent and ethical considerations to be accounted for. Therefore, this research was conducted through a desk top literature review</w:t>
      </w:r>
    </w:p>
    <w:p w14:paraId="1D2C64B1" w14:textId="4B1F9EEF" w:rsidR="001B26F4" w:rsidRDefault="001B26F4" w:rsidP="4A020489">
      <w:pPr>
        <w:spacing w:line="360" w:lineRule="auto"/>
        <w:jc w:val="both"/>
        <w:rPr>
          <w:rFonts w:ascii="Arial" w:hAnsi="Arial" w:cs="Arial"/>
        </w:rPr>
      </w:pPr>
    </w:p>
    <w:p w14:paraId="17211F5A" w14:textId="0E7CC7C3" w:rsidR="001B26F4" w:rsidRDefault="001B26F4" w:rsidP="4A020489">
      <w:pPr>
        <w:spacing w:line="360" w:lineRule="auto"/>
        <w:jc w:val="both"/>
        <w:rPr>
          <w:rFonts w:ascii="Arial" w:hAnsi="Arial" w:cs="Arial"/>
        </w:rPr>
      </w:pPr>
    </w:p>
    <w:p w14:paraId="64082FAC" w14:textId="2919BD4A" w:rsidR="006D62C3" w:rsidRDefault="006D62C3" w:rsidP="4A020489">
      <w:pPr>
        <w:spacing w:line="360" w:lineRule="auto"/>
        <w:jc w:val="both"/>
        <w:rPr>
          <w:rFonts w:ascii="Arial" w:hAnsi="Arial" w:cs="Arial"/>
        </w:rPr>
      </w:pPr>
    </w:p>
    <w:p w14:paraId="5B7F979F" w14:textId="48E8A380" w:rsidR="006D62C3" w:rsidRDefault="006D62C3" w:rsidP="4A020489">
      <w:pPr>
        <w:spacing w:line="360" w:lineRule="auto"/>
        <w:jc w:val="both"/>
        <w:rPr>
          <w:rFonts w:ascii="Arial" w:hAnsi="Arial" w:cs="Arial"/>
        </w:rPr>
      </w:pPr>
    </w:p>
    <w:p w14:paraId="1FD53F31" w14:textId="52E5FE89" w:rsidR="006D62C3" w:rsidRDefault="006D62C3" w:rsidP="4A020489">
      <w:pPr>
        <w:spacing w:line="360" w:lineRule="auto"/>
        <w:jc w:val="both"/>
        <w:rPr>
          <w:rFonts w:ascii="Arial" w:hAnsi="Arial" w:cs="Arial"/>
        </w:rPr>
      </w:pPr>
    </w:p>
    <w:p w14:paraId="5C62AF66" w14:textId="50EFCFE5" w:rsidR="006D62C3" w:rsidRDefault="006D62C3" w:rsidP="4A020489">
      <w:pPr>
        <w:spacing w:line="360" w:lineRule="auto"/>
        <w:jc w:val="both"/>
        <w:rPr>
          <w:rFonts w:ascii="Arial" w:hAnsi="Arial" w:cs="Arial"/>
        </w:rPr>
      </w:pPr>
    </w:p>
    <w:p w14:paraId="1B0756FD" w14:textId="03A0F6BD" w:rsidR="006D62C3" w:rsidRDefault="006D62C3" w:rsidP="4A020489">
      <w:pPr>
        <w:spacing w:line="360" w:lineRule="auto"/>
        <w:jc w:val="both"/>
        <w:rPr>
          <w:rFonts w:ascii="Arial" w:hAnsi="Arial" w:cs="Arial"/>
        </w:rPr>
      </w:pPr>
    </w:p>
    <w:p w14:paraId="5126676F" w14:textId="495ADEB2" w:rsidR="006D62C3" w:rsidRDefault="006D62C3" w:rsidP="4A020489">
      <w:pPr>
        <w:spacing w:line="360" w:lineRule="auto"/>
        <w:jc w:val="both"/>
        <w:rPr>
          <w:rFonts w:ascii="Arial" w:hAnsi="Arial" w:cs="Arial"/>
        </w:rPr>
      </w:pPr>
    </w:p>
    <w:p w14:paraId="3E1E368B" w14:textId="281F5135" w:rsidR="006D62C3" w:rsidRDefault="006D62C3" w:rsidP="4A020489">
      <w:pPr>
        <w:spacing w:line="360" w:lineRule="auto"/>
        <w:jc w:val="both"/>
        <w:rPr>
          <w:rFonts w:ascii="Arial" w:hAnsi="Arial" w:cs="Arial"/>
        </w:rPr>
      </w:pPr>
    </w:p>
    <w:p w14:paraId="547B2882" w14:textId="13CDDD4B" w:rsidR="006D62C3" w:rsidRDefault="006D62C3" w:rsidP="4A020489">
      <w:pPr>
        <w:spacing w:line="360" w:lineRule="auto"/>
        <w:jc w:val="both"/>
        <w:rPr>
          <w:rFonts w:ascii="Arial" w:hAnsi="Arial" w:cs="Arial"/>
        </w:rPr>
      </w:pPr>
    </w:p>
    <w:p w14:paraId="5BAF4675" w14:textId="6E2EE9E4" w:rsidR="006D62C3" w:rsidRDefault="006D62C3" w:rsidP="4A020489">
      <w:pPr>
        <w:spacing w:line="360" w:lineRule="auto"/>
        <w:jc w:val="both"/>
        <w:rPr>
          <w:rFonts w:ascii="Arial" w:hAnsi="Arial" w:cs="Arial"/>
        </w:rPr>
      </w:pPr>
    </w:p>
    <w:p w14:paraId="18CFC58B" w14:textId="75DA26C1" w:rsidR="006D62C3" w:rsidRDefault="006D62C3" w:rsidP="4A020489">
      <w:pPr>
        <w:spacing w:line="360" w:lineRule="auto"/>
        <w:jc w:val="both"/>
        <w:rPr>
          <w:rFonts w:ascii="Arial" w:hAnsi="Arial" w:cs="Arial"/>
        </w:rPr>
      </w:pPr>
    </w:p>
    <w:p w14:paraId="4D0DC255" w14:textId="23E51969" w:rsidR="006D62C3" w:rsidRDefault="006D62C3" w:rsidP="4A020489">
      <w:pPr>
        <w:spacing w:line="360" w:lineRule="auto"/>
        <w:jc w:val="both"/>
        <w:rPr>
          <w:rFonts w:ascii="Arial" w:hAnsi="Arial" w:cs="Arial"/>
        </w:rPr>
      </w:pPr>
    </w:p>
    <w:p w14:paraId="270CA584" w14:textId="2B3680A9" w:rsidR="006D62C3" w:rsidRDefault="006D62C3" w:rsidP="4A020489">
      <w:pPr>
        <w:spacing w:line="360" w:lineRule="auto"/>
        <w:jc w:val="both"/>
        <w:rPr>
          <w:rFonts w:ascii="Arial" w:hAnsi="Arial" w:cs="Arial"/>
        </w:rPr>
      </w:pPr>
    </w:p>
    <w:p w14:paraId="64F2A6B6" w14:textId="4BF293B8" w:rsidR="006D62C3" w:rsidRDefault="006D62C3" w:rsidP="4A020489">
      <w:pPr>
        <w:spacing w:line="360" w:lineRule="auto"/>
        <w:jc w:val="both"/>
        <w:rPr>
          <w:rFonts w:ascii="Arial" w:hAnsi="Arial" w:cs="Arial"/>
        </w:rPr>
      </w:pPr>
    </w:p>
    <w:p w14:paraId="3419E07F" w14:textId="5FC63C21" w:rsidR="006D62C3" w:rsidRDefault="006D62C3" w:rsidP="4A020489">
      <w:pPr>
        <w:spacing w:line="360" w:lineRule="auto"/>
        <w:jc w:val="both"/>
        <w:rPr>
          <w:rFonts w:ascii="Arial" w:hAnsi="Arial" w:cs="Arial"/>
        </w:rPr>
      </w:pPr>
    </w:p>
    <w:p w14:paraId="52FDAF94" w14:textId="6945A8B0" w:rsidR="006D62C3" w:rsidRDefault="006D62C3" w:rsidP="00BC5C57">
      <w:pPr>
        <w:spacing w:line="360" w:lineRule="auto"/>
        <w:rPr>
          <w:rFonts w:ascii="Arial" w:hAnsi="Arial" w:cs="Arial"/>
        </w:rPr>
      </w:pPr>
    </w:p>
    <w:p w14:paraId="306565AB" w14:textId="3CFA2305" w:rsidR="006D62C3" w:rsidRDefault="006D62C3" w:rsidP="00BC5C57">
      <w:pPr>
        <w:spacing w:line="360" w:lineRule="auto"/>
        <w:rPr>
          <w:rFonts w:ascii="Arial" w:hAnsi="Arial" w:cs="Arial"/>
        </w:rPr>
      </w:pPr>
    </w:p>
    <w:p w14:paraId="631E3EBF" w14:textId="1A5A0D9D" w:rsidR="006D62C3" w:rsidRDefault="006D62C3" w:rsidP="00BC5C57">
      <w:pPr>
        <w:spacing w:line="360" w:lineRule="auto"/>
        <w:rPr>
          <w:rFonts w:ascii="Arial" w:hAnsi="Arial" w:cs="Arial"/>
        </w:rPr>
      </w:pPr>
    </w:p>
    <w:p w14:paraId="0EE4AF8E" w14:textId="762F9687" w:rsidR="008B20D5" w:rsidRDefault="008B20D5" w:rsidP="00BC5C57">
      <w:pPr>
        <w:spacing w:line="360" w:lineRule="auto"/>
        <w:rPr>
          <w:rFonts w:ascii="Arial" w:hAnsi="Arial" w:cs="Arial"/>
        </w:rPr>
      </w:pPr>
    </w:p>
    <w:p w14:paraId="17F9C8B3" w14:textId="77777777" w:rsidR="008B20D5" w:rsidRPr="00BC5C57" w:rsidRDefault="008B20D5" w:rsidP="00BC5C57">
      <w:pPr>
        <w:spacing w:line="360" w:lineRule="auto"/>
        <w:rPr>
          <w:rFonts w:ascii="Arial" w:hAnsi="Arial" w:cs="Arial"/>
        </w:rPr>
      </w:pPr>
    </w:p>
    <w:p w14:paraId="6ED9B272" w14:textId="54679246" w:rsidR="00E976F3" w:rsidRPr="00206873" w:rsidRDefault="00C9171B" w:rsidP="00206873">
      <w:pPr>
        <w:spacing w:line="360" w:lineRule="auto"/>
        <w:jc w:val="center"/>
        <w:rPr>
          <w:rFonts w:ascii="Arial" w:hAnsi="Arial" w:cs="Arial"/>
          <w:color w:val="000000" w:themeColor="text1"/>
          <w:bdr w:val="none" w:sz="0" w:space="0" w:color="auto" w:frame="1"/>
        </w:rPr>
      </w:pPr>
      <w:r w:rsidRPr="00206873">
        <w:rPr>
          <w:rFonts w:ascii="Arial" w:hAnsi="Arial" w:cs="Arial"/>
          <w:b/>
          <w:bCs/>
          <w:color w:val="000000" w:themeColor="text1"/>
          <w:u w:val="single"/>
        </w:rPr>
        <w:lastRenderedPageBreak/>
        <w:t>Reference</w:t>
      </w:r>
      <w:r w:rsidR="00F8537F" w:rsidRPr="00206873">
        <w:rPr>
          <w:rFonts w:ascii="Arial" w:hAnsi="Arial" w:cs="Arial"/>
          <w:b/>
          <w:bCs/>
          <w:color w:val="000000" w:themeColor="text1"/>
          <w:u w:val="single"/>
        </w:rPr>
        <w:t>s</w:t>
      </w:r>
      <w:r w:rsidRPr="00206873">
        <w:rPr>
          <w:rFonts w:ascii="Arial" w:hAnsi="Arial" w:cs="Arial"/>
          <w:b/>
          <w:bCs/>
          <w:color w:val="000000" w:themeColor="text1"/>
          <w:u w:val="single"/>
        </w:rPr>
        <w:t>:</w:t>
      </w:r>
    </w:p>
    <w:p w14:paraId="2463605F" w14:textId="73375CE1" w:rsidR="00BA0BA4" w:rsidRPr="00206873" w:rsidRDefault="00BA0BA4" w:rsidP="00206873">
      <w:pPr>
        <w:spacing w:line="360" w:lineRule="auto"/>
        <w:jc w:val="center"/>
        <w:rPr>
          <w:rFonts w:ascii="Arial" w:hAnsi="Arial" w:cs="Arial"/>
          <w:color w:val="000000" w:themeColor="text1"/>
          <w:bdr w:val="none" w:sz="0" w:space="0" w:color="auto" w:frame="1"/>
        </w:rPr>
      </w:pPr>
    </w:p>
    <w:p w14:paraId="60584D18" w14:textId="0B711A13" w:rsidR="000F730C" w:rsidRPr="00206873" w:rsidRDefault="000F730C" w:rsidP="00206873">
      <w:pPr>
        <w:spacing w:line="360" w:lineRule="auto"/>
        <w:rPr>
          <w:rFonts w:ascii="Arial" w:hAnsi="Arial" w:cs="Arial"/>
          <w:color w:val="000000" w:themeColor="text1"/>
          <w:shd w:val="clear" w:color="auto" w:fill="FFFFFF"/>
        </w:rPr>
      </w:pPr>
      <w:proofErr w:type="spellStart"/>
      <w:r w:rsidRPr="00206873">
        <w:rPr>
          <w:rFonts w:ascii="Arial" w:hAnsi="Arial" w:cs="Arial"/>
          <w:color w:val="000000" w:themeColor="text1"/>
          <w:bdr w:val="none" w:sz="0" w:space="0" w:color="auto" w:frame="1"/>
        </w:rPr>
        <w:t>Alcock</w:t>
      </w:r>
      <w:proofErr w:type="spellEnd"/>
      <w:r w:rsidRPr="00206873">
        <w:rPr>
          <w:rFonts w:ascii="Arial" w:hAnsi="Arial" w:cs="Arial"/>
          <w:color w:val="000000" w:themeColor="text1"/>
          <w:bdr w:val="none" w:sz="0" w:space="0" w:color="auto" w:frame="1"/>
        </w:rPr>
        <w:t>, P.</w:t>
      </w:r>
      <w:r w:rsidRPr="00206873">
        <w:rPr>
          <w:rFonts w:ascii="Arial" w:hAnsi="Arial" w:cs="Arial"/>
          <w:color w:val="000000" w:themeColor="text1"/>
          <w:shd w:val="clear" w:color="auto" w:fill="FFFFFF"/>
        </w:rPr>
        <w:t> (</w:t>
      </w:r>
      <w:r w:rsidRPr="00206873">
        <w:rPr>
          <w:rFonts w:ascii="Arial" w:hAnsi="Arial" w:cs="Arial"/>
          <w:color w:val="000000" w:themeColor="text1"/>
          <w:bdr w:val="none" w:sz="0" w:space="0" w:color="auto" w:frame="1"/>
        </w:rPr>
        <w:t>2004</w:t>
      </w:r>
      <w:r w:rsidRPr="00206873">
        <w:rPr>
          <w:rFonts w:ascii="Arial" w:hAnsi="Arial" w:cs="Arial"/>
          <w:color w:val="000000" w:themeColor="text1"/>
          <w:shd w:val="clear" w:color="auto" w:fill="FFFFFF"/>
        </w:rPr>
        <w:t xml:space="preserve">) </w:t>
      </w:r>
      <w:r w:rsidRPr="0240D7A2">
        <w:rPr>
          <w:rFonts w:ascii="Arial" w:hAnsi="Arial" w:cs="Arial"/>
          <w:i/>
          <w:iCs/>
          <w:color w:val="000000" w:themeColor="text1"/>
          <w:bdr w:val="none" w:sz="0" w:space="0" w:color="auto" w:frame="1"/>
        </w:rPr>
        <w:t>The Influence of Dynamic Perspectives on Poverty Analysis and Anti-poverty Policy in the UK</w:t>
      </w:r>
      <w:r w:rsidRPr="00206873">
        <w:rPr>
          <w:rFonts w:ascii="Arial" w:hAnsi="Arial" w:cs="Arial"/>
          <w:color w:val="000000" w:themeColor="text1"/>
          <w:shd w:val="clear" w:color="auto" w:fill="FFFFFF"/>
        </w:rPr>
        <w:t>’, </w:t>
      </w:r>
      <w:r w:rsidRPr="0240D7A2">
        <w:rPr>
          <w:rFonts w:ascii="Arial" w:hAnsi="Arial" w:cs="Arial"/>
          <w:i/>
          <w:iCs/>
          <w:color w:val="000000" w:themeColor="text1"/>
          <w:bdr w:val="none" w:sz="0" w:space="0" w:color="auto" w:frame="1"/>
        </w:rPr>
        <w:t>Journal of Social Policy</w:t>
      </w:r>
      <w:r w:rsidRPr="00206873">
        <w:rPr>
          <w:rFonts w:ascii="Arial" w:hAnsi="Arial" w:cs="Arial"/>
          <w:color w:val="000000" w:themeColor="text1"/>
          <w:shd w:val="clear" w:color="auto" w:fill="FFFFFF"/>
        </w:rPr>
        <w:t>, </w:t>
      </w:r>
      <w:r w:rsidRPr="00206873">
        <w:rPr>
          <w:rFonts w:ascii="Arial" w:hAnsi="Arial" w:cs="Arial"/>
          <w:color w:val="000000" w:themeColor="text1"/>
          <w:bdr w:val="none" w:sz="0" w:space="0" w:color="auto" w:frame="1"/>
        </w:rPr>
        <w:t>33</w:t>
      </w:r>
      <w:r w:rsidRPr="00206873">
        <w:rPr>
          <w:rFonts w:ascii="Arial" w:hAnsi="Arial" w:cs="Arial"/>
          <w:color w:val="000000" w:themeColor="text1"/>
          <w:shd w:val="clear" w:color="auto" w:fill="FFFFFF"/>
        </w:rPr>
        <w:t>, </w:t>
      </w:r>
      <w:r w:rsidRPr="00206873">
        <w:rPr>
          <w:rFonts w:ascii="Arial" w:hAnsi="Arial" w:cs="Arial"/>
          <w:color w:val="000000" w:themeColor="text1"/>
          <w:bdr w:val="none" w:sz="0" w:space="0" w:color="auto" w:frame="1"/>
        </w:rPr>
        <w:t>3</w:t>
      </w:r>
      <w:r w:rsidRPr="00206873">
        <w:rPr>
          <w:rFonts w:ascii="Arial" w:hAnsi="Arial" w:cs="Arial"/>
          <w:color w:val="000000" w:themeColor="text1"/>
          <w:shd w:val="clear" w:color="auto" w:fill="FFFFFF"/>
        </w:rPr>
        <w:t>, pp. </w:t>
      </w:r>
      <w:r w:rsidRPr="00206873">
        <w:rPr>
          <w:rFonts w:ascii="Arial" w:hAnsi="Arial" w:cs="Arial"/>
          <w:color w:val="000000" w:themeColor="text1"/>
          <w:bdr w:val="none" w:sz="0" w:space="0" w:color="auto" w:frame="1"/>
        </w:rPr>
        <w:t>395</w:t>
      </w:r>
      <w:r w:rsidRPr="00206873">
        <w:rPr>
          <w:rFonts w:ascii="Arial" w:hAnsi="Arial" w:cs="Arial"/>
          <w:color w:val="000000" w:themeColor="text1"/>
          <w:shd w:val="clear" w:color="auto" w:fill="FFFFFF"/>
        </w:rPr>
        <w:t>–</w:t>
      </w:r>
      <w:r w:rsidRPr="00206873">
        <w:rPr>
          <w:rFonts w:ascii="Arial" w:hAnsi="Arial" w:cs="Arial"/>
          <w:color w:val="000000" w:themeColor="text1"/>
          <w:bdr w:val="none" w:sz="0" w:space="0" w:color="auto" w:frame="1"/>
        </w:rPr>
        <w:t>416</w:t>
      </w:r>
      <w:r w:rsidRPr="00206873">
        <w:rPr>
          <w:rFonts w:ascii="Arial" w:hAnsi="Arial" w:cs="Arial"/>
          <w:color w:val="000000" w:themeColor="text1"/>
          <w:shd w:val="clear" w:color="auto" w:fill="FFFFFF"/>
        </w:rPr>
        <w:t>.</w:t>
      </w:r>
    </w:p>
    <w:p w14:paraId="0D0201FA" w14:textId="77777777" w:rsidR="000F730C" w:rsidRPr="00206873" w:rsidRDefault="000F730C" w:rsidP="00206873">
      <w:pPr>
        <w:spacing w:line="360" w:lineRule="auto"/>
        <w:rPr>
          <w:rFonts w:ascii="Arial" w:hAnsi="Arial" w:cs="Arial"/>
          <w:color w:val="000000" w:themeColor="text1"/>
          <w:shd w:val="clear" w:color="auto" w:fill="FFFFFF"/>
        </w:rPr>
      </w:pPr>
    </w:p>
    <w:p w14:paraId="7AA44828"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Adler, K, Vizard, T, Ford, T, Goodman, A, Goodman, R,</w:t>
      </w:r>
      <w:r w:rsidRPr="00206873">
        <w:rPr>
          <w:rFonts w:ascii="Arial" w:hAnsi="Arial" w:cs="Arial"/>
          <w:color w:val="000000" w:themeColor="text1"/>
        </w:rPr>
        <w:br/>
        <w:t xml:space="preserve">and McManus, S. (2018) </w:t>
      </w:r>
      <w:r w:rsidRPr="00206873">
        <w:rPr>
          <w:rFonts w:ascii="Arial" w:hAnsi="Arial" w:cs="Arial"/>
          <w:i/>
          <w:color w:val="000000" w:themeColor="text1"/>
        </w:rPr>
        <w:t>Mental Health of Children and Young People in England</w:t>
      </w:r>
      <w:r w:rsidRPr="00206873">
        <w:rPr>
          <w:rFonts w:ascii="Arial" w:hAnsi="Arial" w:cs="Arial"/>
          <w:color w:val="000000" w:themeColor="text1"/>
        </w:rPr>
        <w:t xml:space="preserve">, 2017. Health and Social Care Information Centre. </w:t>
      </w:r>
    </w:p>
    <w:p w14:paraId="36927AC5" w14:textId="77777777" w:rsidR="000F730C" w:rsidRPr="00206873" w:rsidRDefault="000F730C" w:rsidP="00206873">
      <w:pPr>
        <w:spacing w:line="360" w:lineRule="auto"/>
        <w:rPr>
          <w:rFonts w:ascii="Arial" w:hAnsi="Arial" w:cs="Arial"/>
          <w:color w:val="000000" w:themeColor="text1"/>
        </w:rPr>
      </w:pPr>
    </w:p>
    <w:p w14:paraId="2C7CA45F" w14:textId="3D55790E"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Bailey, S. (2008) </w:t>
      </w:r>
      <w:r w:rsidRPr="0240D7A2">
        <w:rPr>
          <w:rFonts w:ascii="Arial" w:hAnsi="Arial" w:cs="Arial"/>
          <w:i/>
          <w:iCs/>
          <w:color w:val="000000" w:themeColor="text1"/>
        </w:rPr>
        <w:t>Benefits of Extended Learning</w:t>
      </w:r>
      <w:r w:rsidRPr="0240D7A2">
        <w:rPr>
          <w:rFonts w:ascii="Arial" w:hAnsi="Arial" w:cs="Arial"/>
          <w:color w:val="000000" w:themeColor="text1"/>
        </w:rPr>
        <w:t xml:space="preserve"> Available at: </w:t>
      </w:r>
      <w:hyperlink r:id="rId11">
        <w:r w:rsidRPr="0240D7A2">
          <w:rPr>
            <w:rStyle w:val="Hyperlink"/>
            <w:rFonts w:ascii="Arial" w:hAnsi="Arial" w:cs="Arial"/>
            <w:color w:val="000000" w:themeColor="text1"/>
          </w:rPr>
          <w:t>http://everychildmatters.gov.uk/ete/extendedschools</w:t>
        </w:r>
      </w:hyperlink>
      <w:r w:rsidRPr="0240D7A2">
        <w:rPr>
          <w:rFonts w:ascii="Arial" w:hAnsi="Arial" w:cs="Arial"/>
          <w:color w:val="000000" w:themeColor="text1"/>
        </w:rPr>
        <w:t xml:space="preserve">       (Accessed 23.3.20)</w:t>
      </w:r>
    </w:p>
    <w:p w14:paraId="7A0F6F59" w14:textId="77777777" w:rsidR="000F730C" w:rsidRPr="00206873" w:rsidRDefault="000F730C" w:rsidP="00206873">
      <w:pPr>
        <w:spacing w:line="360" w:lineRule="auto"/>
        <w:rPr>
          <w:rFonts w:ascii="Arial" w:hAnsi="Arial" w:cs="Arial"/>
          <w:color w:val="000000" w:themeColor="text1"/>
        </w:rPr>
      </w:pPr>
    </w:p>
    <w:p w14:paraId="3D2F9A66" w14:textId="77777777" w:rsidR="000F730C" w:rsidRPr="00206873" w:rsidRDefault="0240D7A2" w:rsidP="00206873">
      <w:pPr>
        <w:spacing w:line="360" w:lineRule="auto"/>
        <w:rPr>
          <w:rFonts w:ascii="Arial" w:hAnsi="Arial" w:cs="Arial"/>
          <w:color w:val="000000" w:themeColor="text1"/>
        </w:rPr>
      </w:pPr>
      <w:proofErr w:type="spellStart"/>
      <w:r w:rsidRPr="0240D7A2">
        <w:rPr>
          <w:rFonts w:ascii="Arial" w:hAnsi="Arial" w:cs="Arial"/>
          <w:color w:val="000000" w:themeColor="text1"/>
        </w:rPr>
        <w:t>Bennathan</w:t>
      </w:r>
      <w:proofErr w:type="spellEnd"/>
      <w:r w:rsidRPr="0240D7A2">
        <w:rPr>
          <w:rFonts w:ascii="Arial" w:hAnsi="Arial" w:cs="Arial"/>
          <w:color w:val="000000" w:themeColor="text1"/>
        </w:rPr>
        <w:t xml:space="preserve">, M. Boxall, M. &amp; Colley, D. (2011) </w:t>
      </w:r>
      <w:r w:rsidRPr="0240D7A2">
        <w:rPr>
          <w:rFonts w:ascii="Arial" w:hAnsi="Arial" w:cs="Arial"/>
          <w:i/>
          <w:iCs/>
          <w:color w:val="000000" w:themeColor="text1"/>
        </w:rPr>
        <w:t xml:space="preserve">The Boxall Profile for Young People. </w:t>
      </w:r>
      <w:r w:rsidRPr="0240D7A2">
        <w:rPr>
          <w:rFonts w:ascii="Arial" w:hAnsi="Arial" w:cs="Arial"/>
          <w:color w:val="000000" w:themeColor="text1"/>
        </w:rPr>
        <w:t>Wigan</w:t>
      </w:r>
      <w:r w:rsidRPr="0240D7A2">
        <w:rPr>
          <w:rFonts w:ascii="Arial" w:hAnsi="Arial" w:cs="Arial"/>
          <w:i/>
          <w:iCs/>
          <w:color w:val="000000" w:themeColor="text1"/>
        </w:rPr>
        <w:t>:</w:t>
      </w:r>
      <w:r w:rsidRPr="0240D7A2">
        <w:rPr>
          <w:rFonts w:ascii="Arial" w:hAnsi="Arial" w:cs="Arial"/>
          <w:color w:val="000000" w:themeColor="text1"/>
        </w:rPr>
        <w:t xml:space="preserve"> The Nurture Group Network. </w:t>
      </w:r>
    </w:p>
    <w:p w14:paraId="664318A3" w14:textId="77777777" w:rsidR="000F730C" w:rsidRPr="00206873" w:rsidRDefault="000F730C" w:rsidP="00206873">
      <w:pPr>
        <w:spacing w:line="360" w:lineRule="auto"/>
        <w:rPr>
          <w:rFonts w:ascii="Arial" w:hAnsi="Arial" w:cs="Arial"/>
          <w:color w:val="000000" w:themeColor="text1"/>
        </w:rPr>
      </w:pPr>
    </w:p>
    <w:p w14:paraId="37152066" w14:textId="2D79A382"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Binnie, L. M., &amp; Allen, K. (2008) </w:t>
      </w:r>
      <w:r w:rsidRPr="0240D7A2">
        <w:rPr>
          <w:rFonts w:ascii="Arial" w:hAnsi="Arial" w:cs="Arial"/>
          <w:i/>
          <w:iCs/>
          <w:color w:val="000000" w:themeColor="text1"/>
        </w:rPr>
        <w:t>Whole School Support for Vulnerable Children</w:t>
      </w:r>
      <w:r w:rsidRPr="0240D7A2">
        <w:rPr>
          <w:rFonts w:ascii="Arial" w:hAnsi="Arial" w:cs="Arial"/>
          <w:color w:val="000000" w:themeColor="text1"/>
        </w:rPr>
        <w:t xml:space="preserve">: The Evaluation of a Part-time Nurture Group. </w:t>
      </w:r>
      <w:r w:rsidRPr="0240D7A2">
        <w:rPr>
          <w:rFonts w:ascii="Arial" w:hAnsi="Arial" w:cs="Arial"/>
          <w:i/>
          <w:iCs/>
          <w:color w:val="000000" w:themeColor="text1"/>
        </w:rPr>
        <w:t>Emotional and Behavioural Difficulties</w:t>
      </w:r>
      <w:r w:rsidRPr="0240D7A2">
        <w:rPr>
          <w:rFonts w:ascii="Arial" w:hAnsi="Arial" w:cs="Arial"/>
          <w:color w:val="000000" w:themeColor="text1"/>
        </w:rPr>
        <w:t xml:space="preserve">, 13(3), 201–21 </w:t>
      </w:r>
    </w:p>
    <w:p w14:paraId="4088B435" w14:textId="77777777" w:rsidR="000F730C" w:rsidRPr="00206873" w:rsidRDefault="000F730C" w:rsidP="00206873">
      <w:pPr>
        <w:spacing w:line="360" w:lineRule="auto"/>
        <w:rPr>
          <w:rFonts w:ascii="Arial" w:hAnsi="Arial" w:cs="Arial"/>
          <w:color w:val="000000" w:themeColor="text1"/>
        </w:rPr>
      </w:pPr>
    </w:p>
    <w:p w14:paraId="57763636" w14:textId="22E4C3D8"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Bowlby, J. (1969) </w:t>
      </w:r>
      <w:r w:rsidRPr="00206873">
        <w:rPr>
          <w:rFonts w:ascii="Arial" w:hAnsi="Arial" w:cs="Arial"/>
          <w:i/>
          <w:color w:val="000000" w:themeColor="text1"/>
        </w:rPr>
        <w:t>Attachment and Loss Volume, I Attachment</w:t>
      </w:r>
      <w:r w:rsidRPr="00206873">
        <w:rPr>
          <w:rFonts w:ascii="Arial" w:hAnsi="Arial" w:cs="Arial"/>
          <w:color w:val="000000" w:themeColor="text1"/>
        </w:rPr>
        <w:t xml:space="preserve">. London: The Hogarth Press. </w:t>
      </w:r>
    </w:p>
    <w:p w14:paraId="6D0A911A" w14:textId="77777777" w:rsidR="000F730C" w:rsidRPr="00206873" w:rsidRDefault="000F730C" w:rsidP="00206873">
      <w:pPr>
        <w:spacing w:line="360" w:lineRule="auto"/>
        <w:rPr>
          <w:rFonts w:ascii="Arial" w:hAnsi="Arial" w:cs="Arial"/>
          <w:color w:val="000000" w:themeColor="text1"/>
        </w:rPr>
      </w:pPr>
    </w:p>
    <w:p w14:paraId="36CB39B1" w14:textId="1346D1FB"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Brown, R. (2018) </w:t>
      </w:r>
      <w:r w:rsidRPr="0240D7A2">
        <w:rPr>
          <w:rFonts w:ascii="Arial" w:hAnsi="Arial" w:cs="Arial"/>
          <w:i/>
          <w:iCs/>
          <w:color w:val="000000" w:themeColor="text1"/>
        </w:rPr>
        <w:t>Mental Health and Well-being Provision in Schools.</w:t>
      </w:r>
      <w:r w:rsidRPr="0240D7A2">
        <w:rPr>
          <w:rFonts w:ascii="Arial" w:hAnsi="Arial" w:cs="Arial"/>
          <w:color w:val="000000" w:themeColor="text1"/>
        </w:rPr>
        <w:t xml:space="preserve">  Available at </w:t>
      </w:r>
      <w:hyperlink r:id="rId12">
        <w:r w:rsidRPr="0240D7A2">
          <w:rPr>
            <w:rStyle w:val="Hyperlink"/>
            <w:rFonts w:ascii="Arial" w:eastAsia="Arial" w:hAnsi="Arial" w:cs="Arial"/>
          </w:rPr>
          <w:t>https://assets.publishing.service.gov.uk/government/uploads/system/uploads/attachment_data/file/747709/Mental_health_and_wellbeing_provision_in_schools.pdf</w:t>
        </w:r>
      </w:hyperlink>
      <w:r w:rsidRPr="0240D7A2">
        <w:rPr>
          <w:rFonts w:ascii="Arial" w:eastAsia="Arial" w:hAnsi="Arial" w:cs="Arial"/>
        </w:rPr>
        <w:t xml:space="preserve">  </w:t>
      </w:r>
    </w:p>
    <w:p w14:paraId="3D896B37" w14:textId="01BFE674" w:rsidR="0240D7A2" w:rsidRDefault="0240D7A2" w:rsidP="0240D7A2">
      <w:pPr>
        <w:spacing w:line="360" w:lineRule="auto"/>
        <w:rPr>
          <w:rFonts w:ascii="Arial" w:hAnsi="Arial" w:cs="Arial"/>
          <w:color w:val="000000" w:themeColor="text1"/>
        </w:rPr>
      </w:pPr>
      <w:r w:rsidRPr="0240D7A2">
        <w:rPr>
          <w:rFonts w:ascii="Arial" w:eastAsia="Arial" w:hAnsi="Arial" w:cs="Arial"/>
        </w:rPr>
        <w:t>(Accessed 20.3 20)</w:t>
      </w:r>
    </w:p>
    <w:p w14:paraId="0A60AA56" w14:textId="77777777" w:rsidR="000F730C" w:rsidRPr="00206873" w:rsidRDefault="000F730C" w:rsidP="00206873">
      <w:pPr>
        <w:spacing w:line="360" w:lineRule="auto"/>
        <w:rPr>
          <w:rFonts w:ascii="Arial" w:hAnsi="Arial" w:cs="Arial"/>
          <w:color w:val="000000" w:themeColor="text1"/>
        </w:rPr>
      </w:pPr>
    </w:p>
    <w:p w14:paraId="39735559" w14:textId="12578DF6"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Boxall, M. (2002) </w:t>
      </w:r>
      <w:r w:rsidRPr="0240D7A2">
        <w:rPr>
          <w:rFonts w:ascii="Arial" w:hAnsi="Arial" w:cs="Arial"/>
          <w:i/>
          <w:iCs/>
          <w:color w:val="000000" w:themeColor="text1"/>
        </w:rPr>
        <w:t>Nurture Groups in School: Principles and Practice</w:t>
      </w:r>
      <w:r w:rsidRPr="0240D7A2">
        <w:rPr>
          <w:rFonts w:ascii="Arial" w:hAnsi="Arial" w:cs="Arial"/>
          <w:color w:val="000000" w:themeColor="text1"/>
        </w:rPr>
        <w:t>. London: Sage</w:t>
      </w:r>
    </w:p>
    <w:p w14:paraId="189E0257" w14:textId="77777777" w:rsidR="000F730C" w:rsidRPr="00206873" w:rsidRDefault="000F730C" w:rsidP="00206873">
      <w:pPr>
        <w:spacing w:line="360" w:lineRule="auto"/>
        <w:rPr>
          <w:rFonts w:ascii="Arial" w:hAnsi="Arial" w:cs="Arial"/>
          <w:color w:val="000000" w:themeColor="text1"/>
        </w:rPr>
      </w:pPr>
    </w:p>
    <w:p w14:paraId="00CC7044" w14:textId="256CA6F1" w:rsidR="000F730C" w:rsidRPr="00206873" w:rsidRDefault="0240D7A2" w:rsidP="00206873">
      <w:pPr>
        <w:spacing w:line="360" w:lineRule="auto"/>
        <w:rPr>
          <w:rStyle w:val="Hyperlink"/>
          <w:rFonts w:ascii="Arial" w:hAnsi="Arial" w:cs="Arial"/>
          <w:color w:val="000000" w:themeColor="text1"/>
        </w:rPr>
      </w:pPr>
      <w:proofErr w:type="spellStart"/>
      <w:r w:rsidRPr="0240D7A2">
        <w:rPr>
          <w:rFonts w:ascii="Arial" w:hAnsi="Arial" w:cs="Arial"/>
          <w:color w:val="000000" w:themeColor="text1"/>
        </w:rPr>
        <w:t>Bhardwa</w:t>
      </w:r>
      <w:proofErr w:type="spellEnd"/>
      <w:r w:rsidRPr="0240D7A2">
        <w:rPr>
          <w:rFonts w:ascii="Arial" w:hAnsi="Arial" w:cs="Arial"/>
          <w:color w:val="000000" w:themeColor="text1"/>
        </w:rPr>
        <w:t xml:space="preserve">, S. (2013) </w:t>
      </w:r>
      <w:r w:rsidRPr="0240D7A2">
        <w:rPr>
          <w:rFonts w:ascii="Arial" w:hAnsi="Arial" w:cs="Arial"/>
          <w:i/>
          <w:iCs/>
          <w:color w:val="000000" w:themeColor="text1"/>
        </w:rPr>
        <w:t>Breakfast Clubs Vital for Disadvantaged Children</w:t>
      </w:r>
      <w:r w:rsidRPr="0240D7A2">
        <w:rPr>
          <w:rFonts w:ascii="Arial" w:hAnsi="Arial" w:cs="Arial"/>
          <w:color w:val="000000" w:themeColor="text1"/>
        </w:rPr>
        <w:t xml:space="preserve"> Available at: </w:t>
      </w:r>
      <w:hyperlink r:id="rId13">
        <w:r w:rsidRPr="0240D7A2">
          <w:rPr>
            <w:rStyle w:val="Hyperlink"/>
            <w:rFonts w:ascii="Arial" w:hAnsi="Arial" w:cs="Arial"/>
            <w:color w:val="000000" w:themeColor="text1"/>
          </w:rPr>
          <w:t>https://www.nurseryworld.co.uk/news/article/breakfast-clubs-vital-for-disadvantaged-children</w:t>
        </w:r>
      </w:hyperlink>
      <w:r w:rsidRPr="0240D7A2">
        <w:rPr>
          <w:rFonts w:ascii="Arial" w:hAnsi="Arial" w:cs="Arial"/>
          <w:color w:val="000000" w:themeColor="text1"/>
        </w:rPr>
        <w:t xml:space="preserve"> (Accessed 21.3.20)</w:t>
      </w:r>
    </w:p>
    <w:p w14:paraId="16D637A1" w14:textId="77777777" w:rsidR="000F730C" w:rsidRPr="00206873" w:rsidRDefault="000F730C" w:rsidP="00206873">
      <w:pPr>
        <w:spacing w:line="360" w:lineRule="auto"/>
        <w:rPr>
          <w:rFonts w:ascii="Arial" w:hAnsi="Arial" w:cs="Arial"/>
          <w:color w:val="000000" w:themeColor="text1"/>
        </w:rPr>
      </w:pPr>
    </w:p>
    <w:p w14:paraId="3320DFF9" w14:textId="04E81F15"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lastRenderedPageBreak/>
        <w:t xml:space="preserve">Callanan M, Laing K, </w:t>
      </w:r>
      <w:proofErr w:type="spellStart"/>
      <w:r w:rsidRPr="0240D7A2">
        <w:rPr>
          <w:rFonts w:ascii="Arial" w:hAnsi="Arial" w:cs="Arial"/>
          <w:color w:val="000000" w:themeColor="text1"/>
        </w:rPr>
        <w:t>Chanfreau</w:t>
      </w:r>
      <w:proofErr w:type="spellEnd"/>
      <w:r w:rsidRPr="0240D7A2">
        <w:rPr>
          <w:rFonts w:ascii="Arial" w:hAnsi="Arial" w:cs="Arial"/>
          <w:color w:val="000000" w:themeColor="text1"/>
        </w:rPr>
        <w:t xml:space="preserve"> J, </w:t>
      </w:r>
      <w:proofErr w:type="spellStart"/>
      <w:r w:rsidRPr="0240D7A2">
        <w:rPr>
          <w:rFonts w:ascii="Arial" w:hAnsi="Arial" w:cs="Arial"/>
          <w:color w:val="000000" w:themeColor="text1"/>
        </w:rPr>
        <w:t>Paylor</w:t>
      </w:r>
      <w:proofErr w:type="spellEnd"/>
      <w:r w:rsidRPr="0240D7A2">
        <w:rPr>
          <w:rFonts w:ascii="Arial" w:hAnsi="Arial" w:cs="Arial"/>
          <w:color w:val="000000" w:themeColor="text1"/>
        </w:rPr>
        <w:t xml:space="preserve"> J, </w:t>
      </w:r>
      <w:proofErr w:type="spellStart"/>
      <w:r w:rsidRPr="0240D7A2">
        <w:rPr>
          <w:rFonts w:ascii="Arial" w:hAnsi="Arial" w:cs="Arial"/>
          <w:color w:val="000000" w:themeColor="text1"/>
        </w:rPr>
        <w:t>Skipp</w:t>
      </w:r>
      <w:proofErr w:type="spellEnd"/>
      <w:r w:rsidRPr="0240D7A2">
        <w:rPr>
          <w:rFonts w:ascii="Arial" w:hAnsi="Arial" w:cs="Arial"/>
          <w:color w:val="000000" w:themeColor="text1"/>
        </w:rPr>
        <w:t xml:space="preserve"> A, Tanner E, Todd L. </w:t>
      </w:r>
      <w:r w:rsidRPr="0240D7A2">
        <w:rPr>
          <w:rFonts w:ascii="Arial" w:hAnsi="Arial" w:cs="Arial"/>
          <w:i/>
          <w:iCs/>
          <w:color w:val="000000" w:themeColor="text1"/>
        </w:rPr>
        <w:t xml:space="preserve">The Value of After School Clubs for Disadvantaged Children. Briefing paper 3. </w:t>
      </w:r>
      <w:r w:rsidRPr="0240D7A2">
        <w:rPr>
          <w:rFonts w:ascii="Arial" w:hAnsi="Arial" w:cs="Arial"/>
          <w:color w:val="000000" w:themeColor="text1"/>
        </w:rPr>
        <w:t xml:space="preserve">London: </w:t>
      </w:r>
      <w:proofErr w:type="spellStart"/>
      <w:r w:rsidRPr="0240D7A2">
        <w:rPr>
          <w:rFonts w:ascii="Arial" w:hAnsi="Arial" w:cs="Arial"/>
          <w:color w:val="000000" w:themeColor="text1"/>
        </w:rPr>
        <w:t>NatCen</w:t>
      </w:r>
      <w:proofErr w:type="spellEnd"/>
      <w:r w:rsidRPr="0240D7A2">
        <w:rPr>
          <w:rFonts w:ascii="Arial" w:hAnsi="Arial" w:cs="Arial"/>
          <w:color w:val="000000" w:themeColor="text1"/>
        </w:rPr>
        <w:t xml:space="preserve"> Social Research, 2016. Out of school activities &amp; the education gap 3. </w:t>
      </w:r>
    </w:p>
    <w:p w14:paraId="0F3D2E0C" w14:textId="77777777" w:rsidR="000F730C" w:rsidRPr="00206873" w:rsidRDefault="000F730C" w:rsidP="00206873">
      <w:pPr>
        <w:spacing w:line="360" w:lineRule="auto"/>
        <w:rPr>
          <w:rFonts w:ascii="Arial" w:hAnsi="Arial" w:cs="Arial"/>
          <w:color w:val="000000" w:themeColor="text1"/>
        </w:rPr>
      </w:pPr>
    </w:p>
    <w:p w14:paraId="3B0BC5FE" w14:textId="23ABC291"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Crawford, C. Greaves, E. and Farquharson, C. (2016) </w:t>
      </w:r>
      <w:r w:rsidRPr="0240D7A2">
        <w:rPr>
          <w:rFonts w:ascii="Arial" w:hAnsi="Arial" w:cs="Arial"/>
          <w:i/>
          <w:iCs/>
          <w:color w:val="000000" w:themeColor="text1"/>
        </w:rPr>
        <w:t>Breakfast Clubs Work Their Magic in Disadvantaged English Schools.</w:t>
      </w:r>
      <w:r w:rsidRPr="0240D7A2">
        <w:rPr>
          <w:rFonts w:ascii="Arial" w:hAnsi="Arial" w:cs="Arial"/>
          <w:color w:val="000000" w:themeColor="text1"/>
        </w:rPr>
        <w:t xml:space="preserve"> Available at: </w:t>
      </w:r>
      <w:hyperlink r:id="rId14">
        <w:r w:rsidRPr="0240D7A2">
          <w:rPr>
            <w:rStyle w:val="Hyperlink"/>
            <w:rFonts w:ascii="Arial" w:hAnsi="Arial" w:cs="Arial"/>
            <w:color w:val="000000" w:themeColor="text1"/>
          </w:rPr>
          <w:t>https://www.ifs.org.uk/publications/8714</w:t>
        </w:r>
      </w:hyperlink>
      <w:proofErr w:type="gramStart"/>
      <w:r w:rsidRPr="0240D7A2">
        <w:rPr>
          <w:rFonts w:ascii="Arial" w:hAnsi="Arial" w:cs="Arial"/>
          <w:color w:val="000000" w:themeColor="text1"/>
        </w:rPr>
        <w:t xml:space="preserve">   (</w:t>
      </w:r>
      <w:proofErr w:type="gramEnd"/>
      <w:r w:rsidRPr="0240D7A2">
        <w:rPr>
          <w:rFonts w:ascii="Arial" w:hAnsi="Arial" w:cs="Arial"/>
          <w:color w:val="000000" w:themeColor="text1"/>
        </w:rPr>
        <w:t>Accessed 23.3.20)</w:t>
      </w:r>
    </w:p>
    <w:p w14:paraId="6F7A4503" w14:textId="62A1B32E" w:rsidR="0240D7A2" w:rsidRDefault="0240D7A2" w:rsidP="0240D7A2">
      <w:pPr>
        <w:spacing w:line="360" w:lineRule="auto"/>
        <w:rPr>
          <w:rFonts w:ascii="Arial" w:hAnsi="Arial" w:cs="Arial"/>
          <w:color w:val="000000" w:themeColor="text1"/>
        </w:rPr>
      </w:pPr>
    </w:p>
    <w:p w14:paraId="0DC25C75" w14:textId="77777777" w:rsidR="000F730C" w:rsidRPr="00206873" w:rsidRDefault="000F730C" w:rsidP="00206873">
      <w:pPr>
        <w:spacing w:line="360" w:lineRule="auto"/>
        <w:rPr>
          <w:rFonts w:ascii="Arial" w:hAnsi="Arial" w:cs="Arial"/>
          <w:color w:val="000000" w:themeColor="text1"/>
        </w:rPr>
      </w:pPr>
    </w:p>
    <w:p w14:paraId="7461A01C" w14:textId="48E54132" w:rsidR="000F730C" w:rsidRPr="00206873" w:rsidRDefault="000F730C" w:rsidP="00206873">
      <w:pPr>
        <w:spacing w:line="360" w:lineRule="auto"/>
        <w:rPr>
          <w:rFonts w:ascii="Arial" w:hAnsi="Arial" w:cs="Arial"/>
          <w:i/>
          <w:iCs/>
          <w:color w:val="000000" w:themeColor="text1"/>
        </w:rPr>
      </w:pPr>
      <w:r w:rsidRPr="00206873">
        <w:rPr>
          <w:rFonts w:ascii="Arial" w:hAnsi="Arial" w:cs="Arial"/>
          <w:color w:val="000000" w:themeColor="text1"/>
        </w:rPr>
        <w:t xml:space="preserve">Collaborative for Academic, Social and Emotional Learning. (2007) </w:t>
      </w:r>
      <w:r w:rsidRPr="00206873">
        <w:rPr>
          <w:rFonts w:ascii="Arial" w:hAnsi="Arial" w:cs="Arial"/>
          <w:i/>
          <w:iCs/>
          <w:color w:val="000000" w:themeColor="text1"/>
        </w:rPr>
        <w:t xml:space="preserve">The Impact of After-School Programs that Promote Personal and Social Skills. </w:t>
      </w:r>
      <w:r w:rsidRPr="00206873">
        <w:rPr>
          <w:rFonts w:ascii="Arial" w:hAnsi="Arial" w:cs="Arial"/>
          <w:color w:val="000000" w:themeColor="text1"/>
        </w:rPr>
        <w:t xml:space="preserve">Available at: </w:t>
      </w:r>
      <w:r w:rsidRPr="00206873">
        <w:rPr>
          <w:rFonts w:ascii="Arial" w:hAnsi="Arial" w:cs="Arial"/>
          <w:i/>
          <w:iCs/>
          <w:color w:val="000000" w:themeColor="text1"/>
        </w:rPr>
        <w:t xml:space="preserve">   </w:t>
      </w:r>
      <w:hyperlink r:id="rId15">
        <w:r w:rsidRPr="00206873">
          <w:rPr>
            <w:rStyle w:val="Hyperlink"/>
            <w:rFonts w:ascii="Arial" w:eastAsia="Arial" w:hAnsi="Arial" w:cs="Arial"/>
            <w:color w:val="000000" w:themeColor="text1"/>
          </w:rPr>
          <w:t>https://casel.org/wp-content/uploads/2016/08/PDF-1-the-impact-of-after-school-programs-that-promote-personal-and-social-skills-executive-summary.pdf</w:t>
        </w:r>
      </w:hyperlink>
      <w:r w:rsidR="00987E8E">
        <w:rPr>
          <w:rStyle w:val="Hyperlink"/>
          <w:rFonts w:ascii="Arial" w:eastAsia="Arial" w:hAnsi="Arial" w:cs="Arial"/>
          <w:color w:val="000000" w:themeColor="text1"/>
        </w:rPr>
        <w:t xml:space="preserve">  </w:t>
      </w:r>
    </w:p>
    <w:p w14:paraId="6048476F" w14:textId="77777777" w:rsidR="000F730C" w:rsidRPr="00206873" w:rsidRDefault="000F730C" w:rsidP="00206873">
      <w:pPr>
        <w:spacing w:line="360" w:lineRule="auto"/>
        <w:rPr>
          <w:rFonts w:ascii="Arial" w:hAnsi="Arial" w:cs="Arial"/>
          <w:color w:val="000000" w:themeColor="text1"/>
        </w:rPr>
      </w:pPr>
    </w:p>
    <w:p w14:paraId="4FE95181" w14:textId="56264D59"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Cooper, P, &amp; Whitebeard, D. (2007) </w:t>
      </w:r>
      <w:r w:rsidRPr="0240D7A2">
        <w:rPr>
          <w:rFonts w:ascii="Arial" w:hAnsi="Arial" w:cs="Arial"/>
          <w:i/>
          <w:iCs/>
          <w:color w:val="000000" w:themeColor="text1"/>
        </w:rPr>
        <w:t>The Effectiveness of Nurture Groups on Student Progress</w:t>
      </w:r>
      <w:r w:rsidRPr="0240D7A2">
        <w:rPr>
          <w:rFonts w:ascii="Arial" w:hAnsi="Arial" w:cs="Arial"/>
          <w:color w:val="000000" w:themeColor="text1"/>
        </w:rPr>
        <w:t>: Evidence from a National Research Study</w:t>
      </w:r>
      <w:r w:rsidRPr="0240D7A2">
        <w:rPr>
          <w:rFonts w:ascii="Arial" w:hAnsi="Arial" w:cs="Arial"/>
          <w:i/>
          <w:iCs/>
          <w:color w:val="000000" w:themeColor="text1"/>
        </w:rPr>
        <w:t>. Emotional and Behavioural Difficulties</w:t>
      </w:r>
      <w:r w:rsidRPr="0240D7A2">
        <w:rPr>
          <w:rFonts w:ascii="Arial" w:hAnsi="Arial" w:cs="Arial"/>
          <w:color w:val="000000" w:themeColor="text1"/>
        </w:rPr>
        <w:t xml:space="preserve">, 12(3), 171–190. </w:t>
      </w:r>
    </w:p>
    <w:p w14:paraId="44E89615" w14:textId="77777777" w:rsidR="000F730C" w:rsidRPr="00206873" w:rsidRDefault="000F730C" w:rsidP="00206873">
      <w:pPr>
        <w:spacing w:line="360" w:lineRule="auto"/>
        <w:rPr>
          <w:rFonts w:ascii="Arial" w:hAnsi="Arial" w:cs="Arial"/>
          <w:color w:val="000000" w:themeColor="text1"/>
        </w:rPr>
      </w:pPr>
    </w:p>
    <w:p w14:paraId="2683BFAB" w14:textId="24712A6C"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Connolly, S. (2019) </w:t>
      </w:r>
      <w:r w:rsidRPr="0240D7A2">
        <w:rPr>
          <w:rFonts w:ascii="Arial" w:hAnsi="Arial" w:cs="Arial"/>
          <w:i/>
          <w:iCs/>
          <w:color w:val="000000" w:themeColor="text1"/>
        </w:rPr>
        <w:t>Afterschool Clubs.</w:t>
      </w:r>
      <w:r w:rsidRPr="0240D7A2">
        <w:rPr>
          <w:rFonts w:ascii="Arial" w:hAnsi="Arial" w:cs="Arial"/>
          <w:color w:val="000000" w:themeColor="text1"/>
        </w:rPr>
        <w:t xml:space="preserve"> Available at: </w:t>
      </w:r>
      <w:hyperlink r:id="rId16">
        <w:r w:rsidRPr="0240D7A2">
          <w:rPr>
            <w:rStyle w:val="Hyperlink"/>
            <w:rFonts w:ascii="Arial" w:hAnsi="Arial" w:cs="Arial"/>
            <w:color w:val="000000" w:themeColor="text1"/>
          </w:rPr>
          <w:t>https://www.barnardos.ie/about-us/chief-executive</w:t>
        </w:r>
      </w:hyperlink>
      <w:r w:rsidRPr="0240D7A2">
        <w:rPr>
          <w:rFonts w:ascii="Arial" w:hAnsi="Arial" w:cs="Arial"/>
          <w:color w:val="000000" w:themeColor="text1"/>
        </w:rPr>
        <w:t xml:space="preserve">   (Accessed 23.3.20)</w:t>
      </w:r>
    </w:p>
    <w:p w14:paraId="42C007F8" w14:textId="3FC2350C" w:rsidR="0240D7A2" w:rsidRDefault="0240D7A2" w:rsidP="0240D7A2">
      <w:pPr>
        <w:spacing w:line="360" w:lineRule="auto"/>
        <w:rPr>
          <w:rFonts w:ascii="Arial" w:hAnsi="Arial" w:cs="Arial"/>
          <w:color w:val="000000" w:themeColor="text1"/>
        </w:rPr>
      </w:pPr>
    </w:p>
    <w:p w14:paraId="0C15AB68" w14:textId="77777777" w:rsidR="000F730C" w:rsidRPr="00206873" w:rsidRDefault="000F730C" w:rsidP="00206873">
      <w:pPr>
        <w:spacing w:line="360" w:lineRule="auto"/>
        <w:rPr>
          <w:rFonts w:ascii="Arial" w:hAnsi="Arial" w:cs="Arial"/>
          <w:color w:val="000000" w:themeColor="text1"/>
        </w:rPr>
      </w:pPr>
    </w:p>
    <w:p w14:paraId="365D66E9" w14:textId="207D8258" w:rsidR="000F730C" w:rsidRPr="00206873" w:rsidRDefault="0240D7A2" w:rsidP="00206873">
      <w:pPr>
        <w:spacing w:line="360" w:lineRule="auto"/>
        <w:rPr>
          <w:rFonts w:ascii="Arial" w:eastAsia="MS Gothic" w:hAnsi="Arial" w:cs="Arial"/>
          <w:color w:val="000000" w:themeColor="text1"/>
        </w:rPr>
      </w:pPr>
      <w:r w:rsidRPr="0240D7A2">
        <w:rPr>
          <w:rFonts w:ascii="Arial" w:hAnsi="Arial" w:cs="Arial"/>
          <w:color w:val="000000" w:themeColor="text1"/>
        </w:rPr>
        <w:t xml:space="preserve">Cooper, K. and Stewart, K. (2013) </w:t>
      </w:r>
      <w:r w:rsidRPr="0240D7A2">
        <w:rPr>
          <w:rFonts w:ascii="Arial" w:hAnsi="Arial" w:cs="Arial"/>
          <w:i/>
          <w:iCs/>
          <w:color w:val="000000" w:themeColor="text1"/>
        </w:rPr>
        <w:t xml:space="preserve">Does Money Affect Children’s Outcomes? A Systematic Review. </w:t>
      </w:r>
      <w:r w:rsidRPr="0240D7A2">
        <w:rPr>
          <w:rFonts w:ascii="Arial" w:hAnsi="Arial" w:cs="Arial"/>
          <w:color w:val="000000" w:themeColor="text1"/>
        </w:rPr>
        <w:t xml:space="preserve">York: Joseph Rowntree Foundation. </w:t>
      </w:r>
    </w:p>
    <w:p w14:paraId="3841BFFA" w14:textId="77777777" w:rsidR="000F730C" w:rsidRPr="00206873" w:rsidRDefault="000F730C" w:rsidP="00206873">
      <w:pPr>
        <w:spacing w:line="360" w:lineRule="auto"/>
        <w:rPr>
          <w:rFonts w:ascii="Arial" w:eastAsia="MS Gothic" w:hAnsi="Arial" w:cs="Arial"/>
          <w:color w:val="000000" w:themeColor="text1"/>
        </w:rPr>
      </w:pPr>
    </w:p>
    <w:p w14:paraId="4D6EB0A9" w14:textId="1D6D9375" w:rsidR="000F730C" w:rsidRPr="00206873" w:rsidRDefault="0240D7A2" w:rsidP="0240D7A2">
      <w:pPr>
        <w:spacing w:line="360" w:lineRule="auto"/>
        <w:rPr>
          <w:rFonts w:ascii="Arial" w:eastAsia="MS Gothic" w:hAnsi="Arial" w:cs="Arial"/>
          <w:color w:val="000000" w:themeColor="text1"/>
        </w:rPr>
      </w:pPr>
      <w:r w:rsidRPr="0240D7A2">
        <w:rPr>
          <w:rFonts w:ascii="Arial" w:eastAsia="MS Gothic" w:hAnsi="Arial" w:cs="Arial"/>
          <w:color w:val="000000" w:themeColor="text1"/>
        </w:rPr>
        <w:t xml:space="preserve">Cooper, P. (2007) </w:t>
      </w:r>
      <w:r w:rsidRPr="0240D7A2">
        <w:rPr>
          <w:rFonts w:ascii="Arial" w:eastAsia="MS Gothic" w:hAnsi="Arial" w:cs="Arial"/>
          <w:i/>
          <w:iCs/>
          <w:color w:val="000000" w:themeColor="text1"/>
        </w:rPr>
        <w:t>Nurture Groups in School and at Home Connecting with Children with Social</w:t>
      </w:r>
      <w:r w:rsidRPr="0240D7A2">
        <w:rPr>
          <w:rFonts w:ascii="Arial" w:eastAsia="MS Gothic" w:hAnsi="Arial" w:cs="Arial"/>
          <w:color w:val="000000" w:themeColor="text1"/>
        </w:rPr>
        <w:t xml:space="preserve">, </w:t>
      </w:r>
      <w:r w:rsidRPr="0240D7A2">
        <w:rPr>
          <w:rFonts w:ascii="Arial" w:eastAsia="MS Gothic" w:hAnsi="Arial" w:cs="Arial"/>
          <w:i/>
          <w:iCs/>
          <w:color w:val="000000" w:themeColor="text1"/>
        </w:rPr>
        <w:t>Emotional and Behavioural Difficulties</w:t>
      </w:r>
      <w:r w:rsidRPr="0240D7A2">
        <w:rPr>
          <w:rFonts w:ascii="Arial" w:eastAsia="MS Gothic" w:hAnsi="Arial" w:cs="Arial"/>
          <w:color w:val="000000" w:themeColor="text1"/>
        </w:rPr>
        <w:t>: London. Kingsley</w:t>
      </w:r>
    </w:p>
    <w:p w14:paraId="79C3087F" w14:textId="32832850" w:rsidR="0240D7A2" w:rsidRDefault="0240D7A2" w:rsidP="0240D7A2">
      <w:pPr>
        <w:spacing w:line="360" w:lineRule="auto"/>
        <w:rPr>
          <w:rFonts w:ascii="Arial" w:eastAsia="MS Gothic" w:hAnsi="Arial" w:cs="Arial"/>
          <w:color w:val="000000" w:themeColor="text1"/>
        </w:rPr>
      </w:pPr>
    </w:p>
    <w:p w14:paraId="7979D5EF" w14:textId="6772F725"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Department for Education (2012) </w:t>
      </w:r>
      <w:r w:rsidRPr="0240D7A2">
        <w:rPr>
          <w:rFonts w:ascii="Arial" w:hAnsi="Arial" w:cs="Arial"/>
          <w:i/>
          <w:iCs/>
          <w:color w:val="000000" w:themeColor="text1"/>
        </w:rPr>
        <w:t>The Healthy Schools Toolkit</w:t>
      </w:r>
      <w:r w:rsidRPr="0240D7A2">
        <w:rPr>
          <w:rFonts w:ascii="Arial" w:hAnsi="Arial" w:cs="Arial"/>
          <w:color w:val="000000" w:themeColor="text1"/>
        </w:rPr>
        <w:t xml:space="preserve">. Available at: </w:t>
      </w:r>
      <w:hyperlink r:id="rId17">
        <w:r w:rsidRPr="0240D7A2">
          <w:rPr>
            <w:rStyle w:val="Hyperlink"/>
            <w:rFonts w:ascii="Arial" w:hAnsi="Arial" w:cs="Arial"/>
            <w:color w:val="000000" w:themeColor="text1"/>
          </w:rPr>
          <w:t>https://www.gov.uk/search/all?keywords=healthy+school+toolkit&amp;order=relevance</w:t>
        </w:r>
      </w:hyperlink>
      <w:r w:rsidRPr="0240D7A2">
        <w:rPr>
          <w:rFonts w:ascii="Arial" w:hAnsi="Arial" w:cs="Arial"/>
          <w:color w:val="000000" w:themeColor="text1"/>
        </w:rPr>
        <w:t xml:space="preserve">  (Accessed 21.2.20)</w:t>
      </w:r>
    </w:p>
    <w:p w14:paraId="52113DCA" w14:textId="77777777" w:rsidR="000F730C" w:rsidRPr="00206873" w:rsidRDefault="000F730C" w:rsidP="00206873">
      <w:pPr>
        <w:spacing w:line="360" w:lineRule="auto"/>
        <w:rPr>
          <w:rFonts w:ascii="Arial" w:hAnsi="Arial" w:cs="Arial"/>
          <w:color w:val="000000" w:themeColor="text1"/>
        </w:rPr>
      </w:pPr>
    </w:p>
    <w:p w14:paraId="273E42C0" w14:textId="450B1EF6"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Department of Health, &amp; Department for Education (2017) </w:t>
      </w:r>
      <w:r w:rsidRPr="0240D7A2">
        <w:rPr>
          <w:rFonts w:ascii="Arial" w:hAnsi="Arial" w:cs="Arial"/>
          <w:i/>
          <w:iCs/>
          <w:color w:val="000000" w:themeColor="text1"/>
        </w:rPr>
        <w:t>Transforming Children and Young People’s Mental Health Provision</w:t>
      </w:r>
      <w:r w:rsidRPr="0240D7A2">
        <w:rPr>
          <w:rFonts w:ascii="Arial" w:hAnsi="Arial" w:cs="Arial"/>
          <w:color w:val="000000" w:themeColor="text1"/>
        </w:rPr>
        <w:t xml:space="preserve">: </w:t>
      </w:r>
      <w:proofErr w:type="gramStart"/>
      <w:r w:rsidRPr="0240D7A2">
        <w:rPr>
          <w:rFonts w:ascii="Arial" w:hAnsi="Arial" w:cs="Arial"/>
          <w:color w:val="000000" w:themeColor="text1"/>
        </w:rPr>
        <w:t>a</w:t>
      </w:r>
      <w:proofErr w:type="gramEnd"/>
      <w:r w:rsidRPr="0240D7A2">
        <w:rPr>
          <w:rFonts w:ascii="Arial" w:hAnsi="Arial" w:cs="Arial"/>
          <w:color w:val="000000" w:themeColor="text1"/>
        </w:rPr>
        <w:t xml:space="preserve"> Green Paper.  Available at: </w:t>
      </w:r>
      <w:hyperlink r:id="rId18">
        <w:r w:rsidRPr="0240D7A2">
          <w:rPr>
            <w:rStyle w:val="Hyperlink"/>
            <w:rFonts w:ascii="Arial" w:eastAsia="Arial" w:hAnsi="Arial" w:cs="Arial"/>
          </w:rPr>
          <w:t>https://www.gov.uk/government/consultations/transforming-children-and-young-peoples-mental-health-provision-a-green-paper</w:t>
        </w:r>
      </w:hyperlink>
      <w:r w:rsidRPr="0240D7A2">
        <w:rPr>
          <w:rFonts w:ascii="Arial" w:eastAsia="Arial" w:hAnsi="Arial" w:cs="Arial"/>
        </w:rPr>
        <w:t xml:space="preserve">     (Accessed 2.2.20)</w:t>
      </w:r>
    </w:p>
    <w:p w14:paraId="2960D3DF" w14:textId="59EBD433"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  </w:t>
      </w:r>
    </w:p>
    <w:p w14:paraId="1CDDDD99" w14:textId="72E8D293"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DR White, S.</w:t>
      </w:r>
      <w:r w:rsidRPr="0240D7A2">
        <w:rPr>
          <w:rFonts w:ascii="Arial" w:hAnsi="Arial" w:cs="Arial"/>
          <w:i/>
          <w:iCs/>
          <w:color w:val="000000" w:themeColor="text1"/>
        </w:rPr>
        <w:t xml:space="preserve"> </w:t>
      </w:r>
      <w:r w:rsidRPr="0240D7A2">
        <w:rPr>
          <w:rFonts w:ascii="Arial" w:hAnsi="Arial" w:cs="Arial"/>
          <w:color w:val="000000" w:themeColor="text1"/>
        </w:rPr>
        <w:t>(2010)</w:t>
      </w:r>
      <w:r w:rsidRPr="0240D7A2">
        <w:rPr>
          <w:rFonts w:ascii="Arial" w:hAnsi="Arial" w:cs="Arial"/>
          <w:i/>
          <w:iCs/>
          <w:color w:val="000000" w:themeColor="text1"/>
        </w:rPr>
        <w:t xml:space="preserve"> How does Poverty Affect Wellbeing</w:t>
      </w:r>
      <w:r w:rsidRPr="0240D7A2">
        <w:rPr>
          <w:rFonts w:ascii="Arial" w:hAnsi="Arial" w:cs="Arial"/>
          <w:color w:val="000000" w:themeColor="text1"/>
        </w:rPr>
        <w:t xml:space="preserve"> , Available at: </w:t>
      </w:r>
      <w:hyperlink r:id="rId19">
        <w:r w:rsidRPr="0240D7A2">
          <w:rPr>
            <w:rStyle w:val="Hyperlink"/>
            <w:rFonts w:ascii="Arial" w:hAnsi="Arial" w:cs="Arial"/>
            <w:color w:val="000000" w:themeColor="text1"/>
          </w:rPr>
          <w:t>http://www.wellbeingpathways.org/images/stories/pdfs/working_papers/projectbrochure.pdf</w:t>
        </w:r>
      </w:hyperlink>
      <w:r w:rsidRPr="0240D7A2">
        <w:rPr>
          <w:rFonts w:ascii="Arial" w:hAnsi="Arial" w:cs="Arial"/>
          <w:color w:val="000000" w:themeColor="text1"/>
        </w:rPr>
        <w:t xml:space="preserve">     (Accessed 21.2.20)</w:t>
      </w:r>
    </w:p>
    <w:p w14:paraId="4D99B26E" w14:textId="77777777" w:rsidR="000F730C" w:rsidRPr="00206873" w:rsidRDefault="000F730C" w:rsidP="00206873">
      <w:pPr>
        <w:spacing w:line="360" w:lineRule="auto"/>
        <w:rPr>
          <w:rFonts w:ascii="Arial" w:hAnsi="Arial" w:cs="Arial"/>
          <w:color w:val="000000" w:themeColor="text1"/>
        </w:rPr>
      </w:pPr>
    </w:p>
    <w:p w14:paraId="1C5F14B5" w14:textId="16E7A3AE" w:rsidR="000F730C" w:rsidRPr="00206873" w:rsidRDefault="000F730C" w:rsidP="00206873">
      <w:pPr>
        <w:spacing w:line="360" w:lineRule="auto"/>
        <w:rPr>
          <w:rFonts w:ascii="Arial" w:hAnsi="Arial" w:cs="Arial"/>
          <w:color w:val="000000" w:themeColor="text1"/>
          <w:shd w:val="clear" w:color="auto" w:fill="FFFFFF"/>
        </w:rPr>
      </w:pPr>
      <w:r w:rsidRPr="00206873">
        <w:rPr>
          <w:rFonts w:ascii="Arial" w:hAnsi="Arial" w:cs="Arial"/>
          <w:color w:val="000000" w:themeColor="text1"/>
          <w:shd w:val="clear" w:color="auto" w:fill="FFFFFF"/>
        </w:rPr>
        <w:t xml:space="preserve">Dunford, J. (2014) </w:t>
      </w:r>
      <w:r w:rsidRPr="0240D7A2">
        <w:rPr>
          <w:rFonts w:ascii="Arial" w:hAnsi="Arial" w:cs="Arial"/>
          <w:i/>
          <w:iCs/>
          <w:color w:val="000000" w:themeColor="text1"/>
          <w:shd w:val="clear" w:color="auto" w:fill="FFFFFF"/>
        </w:rPr>
        <w:t>The Big Challenge for our Generation of School Leaders</w:t>
      </w:r>
      <w:r w:rsidRPr="00206873">
        <w:rPr>
          <w:rFonts w:ascii="Arial" w:hAnsi="Arial" w:cs="Arial"/>
          <w:color w:val="000000" w:themeColor="text1"/>
          <w:shd w:val="clear" w:color="auto" w:fill="FFFFFF"/>
        </w:rPr>
        <w:t>. Using Pupil Premium to Narrow the Gap ’Achievement for All National Conference.</w:t>
      </w:r>
    </w:p>
    <w:p w14:paraId="0C084906" w14:textId="4A37849B" w:rsidR="0240D7A2" w:rsidRDefault="0240D7A2" w:rsidP="0240D7A2">
      <w:pPr>
        <w:spacing w:line="360" w:lineRule="auto"/>
        <w:rPr>
          <w:rFonts w:ascii="Arial" w:hAnsi="Arial" w:cs="Arial"/>
          <w:color w:val="000000" w:themeColor="text1"/>
        </w:rPr>
      </w:pPr>
    </w:p>
    <w:p w14:paraId="18430BF1" w14:textId="68BA1200" w:rsidR="00206873" w:rsidRPr="00206873" w:rsidRDefault="0240D7A2" w:rsidP="0240D7A2">
      <w:pPr>
        <w:spacing w:before="100" w:beforeAutospacing="1" w:after="100" w:afterAutospacing="1" w:line="360" w:lineRule="auto"/>
        <w:rPr>
          <w:rFonts w:ascii="Arial" w:hAnsi="Arial" w:cs="Arial"/>
          <w:color w:val="000000" w:themeColor="text1"/>
        </w:rPr>
      </w:pPr>
      <w:r w:rsidRPr="0240D7A2">
        <w:rPr>
          <w:rFonts w:ascii="Arial" w:hAnsi="Arial" w:cs="Arial"/>
          <w:color w:val="000000" w:themeColor="text1"/>
        </w:rPr>
        <w:t xml:space="preserve">Evans, S. (2016) </w:t>
      </w:r>
      <w:r w:rsidRPr="0240D7A2">
        <w:rPr>
          <w:rFonts w:ascii="Arial" w:hAnsi="Arial" w:cs="Arial"/>
          <w:i/>
          <w:iCs/>
          <w:color w:val="000000" w:themeColor="text1"/>
        </w:rPr>
        <w:t>Skills and Poverty: Building an Anti-poverty Learning and Skills System</w:t>
      </w:r>
      <w:r w:rsidRPr="0240D7A2">
        <w:rPr>
          <w:rFonts w:ascii="Arial" w:hAnsi="Arial" w:cs="Arial"/>
          <w:color w:val="000000" w:themeColor="text1"/>
        </w:rPr>
        <w:t xml:space="preserve">. London: Learning and Work Institute. </w:t>
      </w:r>
    </w:p>
    <w:p w14:paraId="5958BD6D" w14:textId="09D5FF62" w:rsidR="0240D7A2" w:rsidRDefault="0240D7A2" w:rsidP="0240D7A2">
      <w:pPr>
        <w:spacing w:beforeAutospacing="1" w:afterAutospacing="1" w:line="360" w:lineRule="auto"/>
        <w:rPr>
          <w:rFonts w:ascii="Arial" w:hAnsi="Arial" w:cs="Arial"/>
          <w:color w:val="000000" w:themeColor="text1"/>
        </w:rPr>
      </w:pPr>
    </w:p>
    <w:p w14:paraId="73F16646" w14:textId="6781A2F2"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Editorial, T. (2009) </w:t>
      </w:r>
      <w:r w:rsidRPr="0240D7A2">
        <w:rPr>
          <w:rFonts w:ascii="Arial" w:hAnsi="Arial" w:cs="Arial"/>
          <w:i/>
          <w:iCs/>
          <w:color w:val="000000" w:themeColor="text1"/>
        </w:rPr>
        <w:t>The Law on After- School Clubs</w:t>
      </w:r>
      <w:r w:rsidRPr="0240D7A2">
        <w:rPr>
          <w:rFonts w:ascii="Arial" w:hAnsi="Arial" w:cs="Arial"/>
          <w:color w:val="000000" w:themeColor="text1"/>
        </w:rPr>
        <w:t xml:space="preserve">. Available at: </w:t>
      </w:r>
      <w:hyperlink r:id="rId20">
        <w:r w:rsidRPr="0240D7A2">
          <w:rPr>
            <w:rStyle w:val="Hyperlink"/>
            <w:rFonts w:ascii="Arial" w:hAnsi="Arial" w:cs="Arial"/>
            <w:color w:val="000000" w:themeColor="text1"/>
          </w:rPr>
          <w:t>https://www.tes.com/news/law-after-school-clubs</w:t>
        </w:r>
      </w:hyperlink>
      <w:r w:rsidRPr="0240D7A2">
        <w:rPr>
          <w:rFonts w:ascii="Arial" w:hAnsi="Arial" w:cs="Arial"/>
          <w:color w:val="000000" w:themeColor="text1"/>
        </w:rPr>
        <w:t xml:space="preserve">  (Accessed 21.2.20)</w:t>
      </w:r>
    </w:p>
    <w:p w14:paraId="46405F1A" w14:textId="472C7C74" w:rsidR="0240D7A2" w:rsidRDefault="0240D7A2" w:rsidP="0240D7A2">
      <w:pPr>
        <w:spacing w:line="360" w:lineRule="auto"/>
        <w:rPr>
          <w:rFonts w:ascii="Arial" w:hAnsi="Arial" w:cs="Arial"/>
          <w:color w:val="000000" w:themeColor="text1"/>
        </w:rPr>
      </w:pPr>
    </w:p>
    <w:p w14:paraId="5217CDA2" w14:textId="77777777" w:rsidR="000F730C" w:rsidRPr="00206873" w:rsidRDefault="000F730C" w:rsidP="00206873">
      <w:pPr>
        <w:spacing w:line="360" w:lineRule="auto"/>
        <w:rPr>
          <w:rFonts w:ascii="Arial" w:hAnsi="Arial" w:cs="Arial"/>
          <w:color w:val="000000" w:themeColor="text1"/>
        </w:rPr>
      </w:pPr>
    </w:p>
    <w:p w14:paraId="36F23CB0" w14:textId="01B799D0" w:rsidR="000F730C" w:rsidRPr="00206873" w:rsidRDefault="000F730C" w:rsidP="00206873">
      <w:pPr>
        <w:spacing w:line="360" w:lineRule="auto"/>
        <w:rPr>
          <w:rStyle w:val="Hyperlink"/>
          <w:rFonts w:ascii="Arial" w:hAnsi="Arial" w:cs="Arial"/>
          <w:color w:val="000000" w:themeColor="text1"/>
        </w:rPr>
      </w:pPr>
      <w:r w:rsidRPr="00206873">
        <w:rPr>
          <w:rFonts w:ascii="Arial" w:hAnsi="Arial" w:cs="Arial"/>
          <w:color w:val="000000" w:themeColor="text1"/>
          <w:shd w:val="clear" w:color="auto" w:fill="FFFFFF"/>
        </w:rPr>
        <w:t xml:space="preserve">Egan, D. (2013) </w:t>
      </w:r>
      <w:r w:rsidRPr="0240D7A2">
        <w:rPr>
          <w:rFonts w:ascii="Arial" w:hAnsi="Arial" w:cs="Arial"/>
          <w:i/>
          <w:iCs/>
          <w:color w:val="000000" w:themeColor="text1"/>
          <w:shd w:val="clear" w:color="auto" w:fill="FFFFFF"/>
        </w:rPr>
        <w:t xml:space="preserve">Poverty and Low Educational Achievement in Wales, </w:t>
      </w:r>
      <w:r w:rsidRPr="00206873">
        <w:rPr>
          <w:rFonts w:ascii="Arial" w:hAnsi="Arial" w:cs="Arial"/>
          <w:color w:val="000000" w:themeColor="text1"/>
          <w:shd w:val="clear" w:color="auto" w:fill="FFFFFF"/>
        </w:rPr>
        <w:t>York: Joseph Rowntree Foundation.</w:t>
      </w:r>
      <w:r w:rsidRPr="0240D7A2">
        <w:rPr>
          <w:rFonts w:ascii="Arial" w:hAnsi="Arial" w:cs="Arial"/>
          <w:i/>
          <w:iCs/>
          <w:color w:val="000000" w:themeColor="text1"/>
        </w:rPr>
        <w:t xml:space="preserve"> </w:t>
      </w:r>
      <w:r w:rsidRPr="00206873">
        <w:rPr>
          <w:rFonts w:ascii="Arial" w:hAnsi="Arial" w:cs="Arial"/>
          <w:color w:val="000000" w:themeColor="text1"/>
        </w:rPr>
        <w:t xml:space="preserve">Available at: </w:t>
      </w:r>
      <w:hyperlink r:id="rId21" w:history="1">
        <w:r w:rsidRPr="00206873">
          <w:rPr>
            <w:rStyle w:val="Hyperlink"/>
            <w:rFonts w:ascii="Arial" w:hAnsi="Arial" w:cs="Arial"/>
            <w:color w:val="000000" w:themeColor="text1"/>
          </w:rPr>
          <w:t>Https://www.jrf.org.uk/report/poverty-wales-2018</w:t>
        </w:r>
      </w:hyperlink>
    </w:p>
    <w:p w14:paraId="54F7CA32" w14:textId="70B7B68A"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(Accessed 21.2.20)</w:t>
      </w:r>
    </w:p>
    <w:p w14:paraId="7B94748F" w14:textId="09489468" w:rsidR="000F730C" w:rsidRPr="00206873" w:rsidRDefault="000F730C" w:rsidP="00206873">
      <w:pPr>
        <w:spacing w:line="360" w:lineRule="auto"/>
        <w:rPr>
          <w:rStyle w:val="Hyperlink"/>
          <w:rFonts w:ascii="Arial" w:hAnsi="Arial" w:cs="Arial"/>
          <w:color w:val="000000" w:themeColor="text1"/>
        </w:rPr>
      </w:pPr>
    </w:p>
    <w:p w14:paraId="40E2B8EB" w14:textId="7C893AEB" w:rsidR="000F730C" w:rsidRPr="00206873" w:rsidRDefault="000F730C" w:rsidP="0240D7A2">
      <w:pPr>
        <w:spacing w:line="360" w:lineRule="auto"/>
        <w:rPr>
          <w:rFonts w:ascii="Arial" w:hAnsi="Arial" w:cs="Arial"/>
          <w:color w:val="000000" w:themeColor="text1"/>
          <w:shd w:val="clear" w:color="auto" w:fill="FFFFFF"/>
        </w:rPr>
      </w:pPr>
      <w:r w:rsidRPr="00206873">
        <w:rPr>
          <w:rFonts w:ascii="Arial" w:hAnsi="Arial" w:cs="Arial"/>
          <w:color w:val="000000" w:themeColor="text1"/>
          <w:shd w:val="clear" w:color="auto" w:fill="FFFFFF"/>
        </w:rPr>
        <w:t xml:space="preserve">Estyn, (2010) </w:t>
      </w:r>
      <w:r w:rsidRPr="0240D7A2">
        <w:rPr>
          <w:rFonts w:ascii="Arial" w:hAnsi="Arial" w:cs="Arial"/>
          <w:i/>
          <w:iCs/>
          <w:color w:val="000000" w:themeColor="text1"/>
          <w:shd w:val="clear" w:color="auto" w:fill="FFFFFF"/>
        </w:rPr>
        <w:t>Effective Practice in Tackling Poverty and Disadvantage in School,</w:t>
      </w:r>
      <w:r w:rsidRPr="00206873">
        <w:rPr>
          <w:rFonts w:ascii="Arial" w:hAnsi="Arial" w:cs="Arial"/>
          <w:color w:val="000000" w:themeColor="text1"/>
          <w:shd w:val="clear" w:color="auto" w:fill="FFFFFF"/>
        </w:rPr>
        <w:t xml:space="preserve"> Available at:</w:t>
      </w:r>
      <w:r w:rsidRPr="00206873">
        <w:rPr>
          <w:rFonts w:ascii="Arial" w:hAnsi="Arial" w:cs="Arial"/>
          <w:color w:val="000000" w:themeColor="text1"/>
        </w:rPr>
        <w:t xml:space="preserve"> </w:t>
      </w:r>
      <w:hyperlink r:id="rId22" w:history="1">
        <w:r w:rsidRPr="00206873">
          <w:rPr>
            <w:rStyle w:val="Hyperlink"/>
            <w:rFonts w:ascii="Arial" w:hAnsi="Arial" w:cs="Arial"/>
            <w:color w:val="000000" w:themeColor="text1"/>
            <w:shd w:val="clear" w:color="auto" w:fill="FFFFFF"/>
          </w:rPr>
          <w:t>https://www.estyn.gov.wales</w:t>
        </w:r>
      </w:hyperlink>
      <w:proofErr w:type="gramStart"/>
      <w:r w:rsidRPr="00206873">
        <w:rPr>
          <w:rFonts w:ascii="Arial" w:hAnsi="Arial" w:cs="Arial"/>
          <w:color w:val="000000" w:themeColor="text1"/>
          <w:shd w:val="clear" w:color="auto" w:fill="FFFFFF"/>
        </w:rPr>
        <w:t xml:space="preserve">   </w:t>
      </w:r>
      <w:r w:rsidR="0240D7A2" w:rsidRPr="0240D7A2">
        <w:rPr>
          <w:rFonts w:ascii="Arial" w:hAnsi="Arial" w:cs="Arial"/>
          <w:color w:val="000000" w:themeColor="text1"/>
        </w:rPr>
        <w:t>(</w:t>
      </w:r>
      <w:proofErr w:type="gramEnd"/>
      <w:r w:rsidR="0240D7A2" w:rsidRPr="0240D7A2">
        <w:rPr>
          <w:rFonts w:ascii="Arial" w:hAnsi="Arial" w:cs="Arial"/>
          <w:color w:val="000000" w:themeColor="text1"/>
        </w:rPr>
        <w:t>Accessed 21.2.20)</w:t>
      </w:r>
    </w:p>
    <w:p w14:paraId="78B5006D" w14:textId="77777777" w:rsidR="000F730C" w:rsidRPr="00206873" w:rsidRDefault="000F730C" w:rsidP="00206873">
      <w:pPr>
        <w:spacing w:line="360" w:lineRule="auto"/>
        <w:rPr>
          <w:rFonts w:ascii="Arial" w:hAnsi="Arial" w:cs="Arial"/>
          <w:color w:val="000000" w:themeColor="text1"/>
        </w:rPr>
      </w:pPr>
    </w:p>
    <w:p w14:paraId="5C27C1CF" w14:textId="71249DBE"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Estyn, (2019) </w:t>
      </w:r>
      <w:r w:rsidRPr="0240D7A2">
        <w:rPr>
          <w:rFonts w:ascii="Arial" w:hAnsi="Arial" w:cs="Arial"/>
          <w:i/>
          <w:iCs/>
          <w:color w:val="000000" w:themeColor="text1"/>
        </w:rPr>
        <w:t>Health and Happy School Impact on Pupils’ Health and Wellbeing</w:t>
      </w:r>
      <w:r w:rsidRPr="0240D7A2">
        <w:rPr>
          <w:rFonts w:ascii="Arial" w:hAnsi="Arial" w:cs="Arial"/>
          <w:color w:val="000000" w:themeColor="text1"/>
        </w:rPr>
        <w:t xml:space="preserve"> Available at: </w:t>
      </w:r>
      <w:hyperlink r:id="rId23">
        <w:r w:rsidRPr="0240D7A2">
          <w:rPr>
            <w:rStyle w:val="Hyperlink"/>
            <w:rFonts w:ascii="Arial" w:hAnsi="Arial" w:cs="Arial"/>
            <w:color w:val="000000" w:themeColor="text1"/>
          </w:rPr>
          <w:t>https://www.gov.uk/government/organisations/estyn</w:t>
        </w:r>
      </w:hyperlink>
      <w:r w:rsidRPr="0240D7A2">
        <w:rPr>
          <w:rFonts w:ascii="Arial" w:hAnsi="Arial" w:cs="Arial"/>
          <w:color w:val="000000" w:themeColor="text1"/>
        </w:rPr>
        <w:t xml:space="preserve">  (Accessed 21.2.20)</w:t>
      </w:r>
    </w:p>
    <w:p w14:paraId="77C627EC" w14:textId="6F3A109B" w:rsidR="0240D7A2" w:rsidRDefault="0240D7A2" w:rsidP="0240D7A2">
      <w:pPr>
        <w:spacing w:line="360" w:lineRule="auto"/>
        <w:rPr>
          <w:rFonts w:ascii="Arial" w:hAnsi="Arial" w:cs="Arial"/>
          <w:color w:val="000000" w:themeColor="text1"/>
        </w:rPr>
      </w:pPr>
    </w:p>
    <w:p w14:paraId="22E315D0" w14:textId="7FCD61A2" w:rsidR="0240D7A2" w:rsidRDefault="0240D7A2" w:rsidP="0240D7A2">
      <w:pPr>
        <w:spacing w:beforeAutospacing="1" w:afterAutospacing="1" w:line="360" w:lineRule="auto"/>
        <w:rPr>
          <w:rFonts w:ascii="Arial" w:hAnsi="Arial" w:cs="Arial"/>
          <w:color w:val="000000" w:themeColor="text1"/>
        </w:rPr>
      </w:pPr>
      <w:r w:rsidRPr="0240D7A2">
        <w:rPr>
          <w:rFonts w:ascii="Arial" w:hAnsi="Arial" w:cs="Arial"/>
          <w:color w:val="000000" w:themeColor="text1"/>
        </w:rPr>
        <w:t xml:space="preserve">Estyn (2016) </w:t>
      </w:r>
      <w:r w:rsidRPr="0240D7A2">
        <w:rPr>
          <w:rFonts w:ascii="Arial" w:hAnsi="Arial" w:cs="Arial"/>
          <w:i/>
          <w:iCs/>
          <w:color w:val="000000" w:themeColor="text1"/>
        </w:rPr>
        <w:t xml:space="preserve">Raising the Attainment, Achievement and Aspiration of Children who are Looked After – a Best Practice </w:t>
      </w:r>
      <w:proofErr w:type="spellStart"/>
      <w:r w:rsidRPr="0240D7A2">
        <w:rPr>
          <w:rFonts w:ascii="Arial" w:hAnsi="Arial" w:cs="Arial"/>
          <w:i/>
          <w:iCs/>
          <w:color w:val="000000" w:themeColor="text1"/>
        </w:rPr>
        <w:t>rRport</w:t>
      </w:r>
      <w:proofErr w:type="spellEnd"/>
      <w:r w:rsidRPr="0240D7A2">
        <w:rPr>
          <w:rFonts w:ascii="Arial" w:hAnsi="Arial" w:cs="Arial"/>
          <w:color w:val="000000" w:themeColor="text1"/>
        </w:rPr>
        <w:t xml:space="preserve">. Cardiff: Estyn. Available at: </w:t>
      </w:r>
      <w:r w:rsidRPr="0240D7A2">
        <w:rPr>
          <w:rFonts w:ascii="Arial" w:hAnsi="Arial" w:cs="Arial"/>
          <w:color w:val="000000" w:themeColor="text1"/>
        </w:rPr>
        <w:lastRenderedPageBreak/>
        <w:t xml:space="preserve">https://www.estyn.gov.wales/sites/www.estyn.gov.wales/files/documents/LAC%20Re </w:t>
      </w:r>
      <w:proofErr w:type="gramStart"/>
      <w:r w:rsidRPr="0240D7A2">
        <w:rPr>
          <w:rFonts w:ascii="Arial" w:hAnsi="Arial" w:cs="Arial"/>
          <w:color w:val="000000" w:themeColor="text1"/>
        </w:rPr>
        <w:t>mit%20report%20Eng.pdf  (</w:t>
      </w:r>
      <w:proofErr w:type="gramEnd"/>
      <w:r w:rsidRPr="0240D7A2">
        <w:rPr>
          <w:rFonts w:ascii="Arial" w:hAnsi="Arial" w:cs="Arial"/>
          <w:color w:val="000000" w:themeColor="text1"/>
        </w:rPr>
        <w:t>Accessed 21.2.20)</w:t>
      </w:r>
    </w:p>
    <w:p w14:paraId="043836A2" w14:textId="70D197D1" w:rsidR="0240D7A2" w:rsidRDefault="0240D7A2" w:rsidP="0240D7A2">
      <w:pPr>
        <w:spacing w:beforeAutospacing="1" w:afterAutospacing="1" w:line="360" w:lineRule="auto"/>
        <w:rPr>
          <w:rFonts w:ascii="Arial" w:hAnsi="Arial" w:cs="Arial"/>
          <w:color w:val="000000" w:themeColor="text1"/>
        </w:rPr>
      </w:pPr>
    </w:p>
    <w:p w14:paraId="4EDE32BB" w14:textId="45EA70A1" w:rsidR="0240D7A2" w:rsidRDefault="0240D7A2" w:rsidP="0240D7A2">
      <w:pPr>
        <w:spacing w:beforeAutospacing="1" w:afterAutospacing="1" w:line="360" w:lineRule="auto"/>
        <w:rPr>
          <w:rFonts w:ascii="Arial" w:hAnsi="Arial" w:cs="Arial"/>
          <w:color w:val="000000" w:themeColor="text1"/>
        </w:rPr>
      </w:pPr>
      <w:r w:rsidRPr="0240D7A2">
        <w:rPr>
          <w:rFonts w:ascii="Arial" w:hAnsi="Arial" w:cs="Arial"/>
          <w:color w:val="000000" w:themeColor="text1"/>
        </w:rPr>
        <w:t xml:space="preserve">Estyn, (2014) Attendance in Secondary Schools Available at: https://www.estyn.gov.wales/sites/www.estyn.gov.wales/files/documents/LAC%20Re </w:t>
      </w:r>
      <w:proofErr w:type="gramStart"/>
      <w:r w:rsidRPr="0240D7A2">
        <w:rPr>
          <w:rFonts w:ascii="Arial" w:hAnsi="Arial" w:cs="Arial"/>
          <w:color w:val="000000" w:themeColor="text1"/>
        </w:rPr>
        <w:t>mit%20report%20Eng.pdf  (</w:t>
      </w:r>
      <w:proofErr w:type="gramEnd"/>
      <w:r w:rsidRPr="0240D7A2">
        <w:rPr>
          <w:rFonts w:ascii="Arial" w:hAnsi="Arial" w:cs="Arial"/>
          <w:color w:val="000000" w:themeColor="text1"/>
        </w:rPr>
        <w:t>Accessed 12.2.20)</w:t>
      </w:r>
    </w:p>
    <w:p w14:paraId="3773E14F" w14:textId="6EC64B9C" w:rsidR="0240D7A2" w:rsidRDefault="0240D7A2" w:rsidP="0240D7A2">
      <w:pPr>
        <w:spacing w:line="360" w:lineRule="auto"/>
        <w:rPr>
          <w:rFonts w:ascii="Arial" w:hAnsi="Arial" w:cs="Arial"/>
          <w:color w:val="000000" w:themeColor="text1"/>
        </w:rPr>
      </w:pPr>
    </w:p>
    <w:p w14:paraId="1FFB2638"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Graham, P. (2015) </w:t>
      </w:r>
      <w:r w:rsidRPr="00206873">
        <w:rPr>
          <w:rFonts w:ascii="Arial" w:hAnsi="Arial" w:cs="Arial"/>
          <w:i/>
          <w:iCs/>
          <w:color w:val="000000" w:themeColor="text1"/>
        </w:rPr>
        <w:t xml:space="preserve">Breakfast Clubs: Starting the Day in a Positive Way. </w:t>
      </w:r>
      <w:r w:rsidRPr="00206873">
        <w:rPr>
          <w:rFonts w:ascii="Arial" w:hAnsi="Arial" w:cs="Arial"/>
          <w:color w:val="000000" w:themeColor="text1"/>
        </w:rPr>
        <w:t xml:space="preserve">Available at: </w:t>
      </w:r>
    </w:p>
    <w:p w14:paraId="3E4D5384" w14:textId="34C256C6" w:rsidR="0240D7A2" w:rsidRDefault="00041482" w:rsidP="0240D7A2">
      <w:pPr>
        <w:spacing w:line="360" w:lineRule="auto"/>
        <w:rPr>
          <w:rFonts w:ascii="Arial" w:hAnsi="Arial" w:cs="Arial"/>
          <w:color w:val="000000" w:themeColor="text1"/>
        </w:rPr>
      </w:pPr>
      <w:hyperlink r:id="rId24">
        <w:r w:rsidR="0240D7A2" w:rsidRPr="0240D7A2">
          <w:rPr>
            <w:rStyle w:val="Hyperlink"/>
            <w:rFonts w:ascii="Arial" w:hAnsi="Arial" w:cs="Arial"/>
            <w:color w:val="000000" w:themeColor="text1"/>
          </w:rPr>
          <w:t>https://www.frontiersin.org/articles/10.3389/fpubh.2015.00172/full</w:t>
        </w:r>
      </w:hyperlink>
      <w:r w:rsidR="0240D7A2" w:rsidRPr="0240D7A2">
        <w:rPr>
          <w:rFonts w:ascii="Arial" w:hAnsi="Arial" w:cs="Arial"/>
          <w:color w:val="000000" w:themeColor="text1"/>
        </w:rPr>
        <w:t xml:space="preserve"> (Accessed 11.2.20)</w:t>
      </w:r>
    </w:p>
    <w:p w14:paraId="793B8462" w14:textId="77777777" w:rsidR="000F730C" w:rsidRPr="00206873" w:rsidRDefault="000F730C" w:rsidP="00206873">
      <w:pPr>
        <w:spacing w:line="360" w:lineRule="auto"/>
        <w:rPr>
          <w:rFonts w:ascii="Arial" w:hAnsi="Arial" w:cs="Arial"/>
          <w:color w:val="000000" w:themeColor="text1"/>
          <w:shd w:val="clear" w:color="auto" w:fill="FFFFFF"/>
        </w:rPr>
      </w:pPr>
    </w:p>
    <w:p w14:paraId="5F3EECE0" w14:textId="3C7A0CAC"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Goodman, A. and Gregg, P. (2010) </w:t>
      </w:r>
      <w:r w:rsidRPr="0240D7A2">
        <w:rPr>
          <w:rFonts w:ascii="Arial" w:hAnsi="Arial" w:cs="Arial"/>
          <w:i/>
          <w:iCs/>
          <w:color w:val="000000" w:themeColor="text1"/>
        </w:rPr>
        <w:t xml:space="preserve">Poorer Children’s Educational Attainment: How Important are Attitudes and Behaviour? </w:t>
      </w:r>
      <w:r w:rsidRPr="0240D7A2">
        <w:rPr>
          <w:rFonts w:ascii="Arial" w:hAnsi="Arial" w:cs="Arial"/>
          <w:color w:val="000000" w:themeColor="text1"/>
        </w:rPr>
        <w:t xml:space="preserve">York: Joseph Rowntree Foundation. Available at: </w:t>
      </w:r>
      <w:hyperlink r:id="rId25">
        <w:r w:rsidRPr="0240D7A2">
          <w:rPr>
            <w:rStyle w:val="Hyperlink"/>
            <w:rFonts w:ascii="Arial" w:hAnsi="Arial" w:cs="Arial"/>
            <w:color w:val="000000" w:themeColor="text1"/>
          </w:rPr>
          <w:t>http://www.jrf.org.uk/sites/files/jrf/poorer-children-education-full.pdf</w:t>
        </w:r>
      </w:hyperlink>
      <w:r w:rsidRPr="0240D7A2">
        <w:rPr>
          <w:rFonts w:ascii="Arial" w:hAnsi="Arial" w:cs="Arial"/>
          <w:color w:val="000000" w:themeColor="text1"/>
        </w:rPr>
        <w:t xml:space="preserve">  (Accessed 21.2.20)</w:t>
      </w:r>
    </w:p>
    <w:p w14:paraId="2A6909E2" w14:textId="77777777" w:rsidR="000F730C" w:rsidRPr="00206873" w:rsidRDefault="000F730C" w:rsidP="00206873">
      <w:pPr>
        <w:spacing w:line="360" w:lineRule="auto"/>
        <w:rPr>
          <w:rFonts w:ascii="Arial" w:hAnsi="Arial" w:cs="Arial"/>
          <w:color w:val="000000" w:themeColor="text1"/>
        </w:rPr>
      </w:pPr>
    </w:p>
    <w:p w14:paraId="574486DA" w14:textId="18487B35"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Graham, N. Puts, E. and Beadle, S. (2017) </w:t>
      </w:r>
      <w:r w:rsidRPr="0240D7A2">
        <w:rPr>
          <w:rFonts w:ascii="Arial" w:hAnsi="Arial" w:cs="Arial"/>
          <w:i/>
          <w:iCs/>
          <w:color w:val="000000" w:themeColor="text1"/>
        </w:rPr>
        <w:t xml:space="preserve">Evaluation of Breakfast Clubs in Schools with High Levels of Deprivation. </w:t>
      </w:r>
      <w:r w:rsidRPr="0240D7A2">
        <w:rPr>
          <w:rFonts w:ascii="Arial" w:hAnsi="Arial" w:cs="Arial"/>
          <w:color w:val="000000" w:themeColor="text1"/>
        </w:rPr>
        <w:t xml:space="preserve">Available at: </w:t>
      </w:r>
      <w:hyperlink r:id="rId26">
        <w:r w:rsidRPr="0240D7A2">
          <w:rPr>
            <w:rStyle w:val="Hyperlink"/>
            <w:rFonts w:ascii="Arial" w:hAnsi="Arial" w:cs="Arial"/>
            <w:color w:val="000000" w:themeColor="text1"/>
          </w:rPr>
          <w:t>https://assets.publishing.service.gov.uk/government/uploads/system/uploads/attachment_data/file/603946/Evaluation_of_Breakfast_Clubs_-_Final_Report.pdf</w:t>
        </w:r>
      </w:hyperlink>
      <w:r w:rsidRPr="0240D7A2">
        <w:rPr>
          <w:rFonts w:ascii="Arial" w:hAnsi="Arial" w:cs="Arial"/>
          <w:color w:val="000000" w:themeColor="text1"/>
        </w:rPr>
        <w:t xml:space="preserve">  (Accessed 3.1.20)</w:t>
      </w:r>
    </w:p>
    <w:p w14:paraId="79BB37DB" w14:textId="77777777" w:rsidR="000F730C" w:rsidRPr="00206873" w:rsidRDefault="000F730C" w:rsidP="00206873">
      <w:pPr>
        <w:spacing w:line="360" w:lineRule="auto"/>
        <w:rPr>
          <w:rFonts w:ascii="Arial" w:hAnsi="Arial" w:cs="Arial"/>
          <w:color w:val="000000" w:themeColor="text1"/>
        </w:rPr>
      </w:pPr>
    </w:p>
    <w:p w14:paraId="7EBA5193" w14:textId="0E5EB9F2" w:rsidR="000F730C" w:rsidRPr="00206873" w:rsidRDefault="000F730C" w:rsidP="00206873">
      <w:pPr>
        <w:spacing w:line="360" w:lineRule="auto"/>
        <w:rPr>
          <w:rStyle w:val="Hyperlink"/>
          <w:rFonts w:ascii="Arial" w:hAnsi="Arial" w:cs="Arial"/>
          <w:color w:val="000000" w:themeColor="text1"/>
        </w:rPr>
      </w:pPr>
      <w:r w:rsidRPr="00206873">
        <w:rPr>
          <w:rFonts w:ascii="Arial" w:hAnsi="Arial" w:cs="Arial"/>
          <w:color w:val="000000" w:themeColor="text1"/>
        </w:rPr>
        <w:t xml:space="preserve">Graham, N. and Beadle, S. (2017) </w:t>
      </w:r>
      <w:r w:rsidRPr="00206873">
        <w:rPr>
          <w:rFonts w:ascii="Arial" w:hAnsi="Arial" w:cs="Arial"/>
          <w:i/>
          <w:color w:val="000000" w:themeColor="text1"/>
        </w:rPr>
        <w:t>Breakfast Clubs Setup and Implementation: Briefing for School Leaders.</w:t>
      </w:r>
      <w:r w:rsidRPr="00206873">
        <w:rPr>
          <w:rFonts w:ascii="Arial" w:hAnsi="Arial" w:cs="Arial"/>
          <w:color w:val="000000" w:themeColor="text1"/>
        </w:rPr>
        <w:t xml:space="preserve"> Available at: </w:t>
      </w:r>
      <w:hyperlink r:id="rId27" w:history="1">
        <w:r w:rsidRPr="00206873">
          <w:rPr>
            <w:rStyle w:val="Hyperlink"/>
            <w:rFonts w:ascii="Arial" w:hAnsi="Arial" w:cs="Arial"/>
            <w:color w:val="000000" w:themeColor="text1"/>
          </w:rPr>
          <w:t>https://assets.publishing.service.gov.uk/government/uploads/system/uploads/attachment_data/file/603947/Evaluation_of_Breakfast_Clubs_-School_briefing.pdf</w:t>
        </w:r>
      </w:hyperlink>
    </w:p>
    <w:p w14:paraId="631031B5" w14:textId="77777777" w:rsidR="00206873" w:rsidRPr="00206873" w:rsidRDefault="00206873" w:rsidP="00206873">
      <w:pPr>
        <w:spacing w:line="360" w:lineRule="auto"/>
        <w:rPr>
          <w:rFonts w:ascii="Arial" w:hAnsi="Arial" w:cs="Arial"/>
          <w:color w:val="000000" w:themeColor="text1"/>
        </w:rPr>
      </w:pPr>
    </w:p>
    <w:p w14:paraId="1B00A5F9" w14:textId="119AA101"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Hargadon, J. (2012) </w:t>
      </w:r>
      <w:r w:rsidRPr="0240D7A2">
        <w:rPr>
          <w:rFonts w:ascii="Arial" w:hAnsi="Arial" w:cs="Arial"/>
          <w:i/>
          <w:iCs/>
          <w:color w:val="000000" w:themeColor="text1"/>
        </w:rPr>
        <w:t>The School Food Trust Annual Report and Financial Statement for the Six Months Ended 30 September 2012</w:t>
      </w:r>
      <w:r w:rsidRPr="0240D7A2">
        <w:rPr>
          <w:rFonts w:ascii="Arial" w:hAnsi="Arial" w:cs="Arial"/>
          <w:color w:val="000000" w:themeColor="text1"/>
        </w:rPr>
        <w:t xml:space="preserve">. Available at: </w:t>
      </w:r>
      <w:hyperlink r:id="rId28">
        <w:r w:rsidRPr="0240D7A2">
          <w:rPr>
            <w:rStyle w:val="Hyperlink"/>
            <w:rFonts w:ascii="Arial" w:hAnsi="Arial" w:cs="Arial"/>
            <w:color w:val="000000" w:themeColor="text1"/>
          </w:rPr>
          <w:t>https://assets.publishing.service.gov.uk/government/uploads/system/uploads/attachment_data/file/246932/0491.pdf</w:t>
        </w:r>
      </w:hyperlink>
      <w:r w:rsidRPr="0240D7A2">
        <w:rPr>
          <w:rFonts w:ascii="Arial" w:hAnsi="Arial" w:cs="Arial"/>
          <w:color w:val="000000" w:themeColor="text1"/>
        </w:rPr>
        <w:t xml:space="preserve">  (Accessed 19.2.20)</w:t>
      </w:r>
    </w:p>
    <w:p w14:paraId="23E7B38C" w14:textId="77777777" w:rsidR="000F730C" w:rsidRPr="00206873" w:rsidRDefault="000F730C" w:rsidP="00206873">
      <w:pPr>
        <w:spacing w:line="360" w:lineRule="auto"/>
        <w:rPr>
          <w:rFonts w:ascii="Arial" w:hAnsi="Arial" w:cs="Arial"/>
          <w:color w:val="000000" w:themeColor="text1"/>
        </w:rPr>
      </w:pPr>
    </w:p>
    <w:p w14:paraId="3B7DD8CB" w14:textId="13A8AF9F"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lastRenderedPageBreak/>
        <w:t xml:space="preserve">Holmes, D. (2018) </w:t>
      </w:r>
      <w:r w:rsidRPr="0240D7A2">
        <w:rPr>
          <w:rFonts w:ascii="Arial" w:hAnsi="Arial" w:cs="Arial"/>
          <w:i/>
          <w:iCs/>
          <w:color w:val="000000" w:themeColor="text1"/>
        </w:rPr>
        <w:t>Funding Boost to Give More Children Healthy Start to the day.</w:t>
      </w:r>
      <w:r w:rsidRPr="0240D7A2">
        <w:rPr>
          <w:rFonts w:ascii="Arial" w:hAnsi="Arial" w:cs="Arial"/>
          <w:color w:val="000000" w:themeColor="text1"/>
        </w:rPr>
        <w:t xml:space="preserve"> Available at: </w:t>
      </w:r>
      <w:hyperlink r:id="rId29">
        <w:r w:rsidRPr="0240D7A2">
          <w:rPr>
            <w:rStyle w:val="Hyperlink"/>
            <w:rFonts w:ascii="Arial" w:hAnsi="Arial" w:cs="Arial"/>
            <w:color w:val="000000" w:themeColor="text1"/>
          </w:rPr>
          <w:t>https://www.gov.uk/government/news/funding-boost-to-give-more-children-healthy-start-to-the-day</w:t>
        </w:r>
      </w:hyperlink>
      <w:r w:rsidRPr="0240D7A2">
        <w:rPr>
          <w:rFonts w:ascii="Arial" w:hAnsi="Arial" w:cs="Arial"/>
          <w:color w:val="000000" w:themeColor="text1"/>
        </w:rPr>
        <w:t xml:space="preserve">  (Accessed 21.2.20)</w:t>
      </w:r>
    </w:p>
    <w:p w14:paraId="464772DE" w14:textId="77777777" w:rsidR="000F730C" w:rsidRPr="00206873" w:rsidRDefault="000F730C" w:rsidP="00206873">
      <w:pPr>
        <w:spacing w:line="360" w:lineRule="auto"/>
        <w:rPr>
          <w:rFonts w:ascii="Arial" w:hAnsi="Arial" w:cs="Arial"/>
          <w:color w:val="000000" w:themeColor="text1"/>
        </w:rPr>
      </w:pPr>
    </w:p>
    <w:p w14:paraId="64011D77" w14:textId="4B1E7D7D"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Hick, R and </w:t>
      </w:r>
      <w:proofErr w:type="spellStart"/>
      <w:r w:rsidRPr="0240D7A2">
        <w:rPr>
          <w:rFonts w:ascii="Arial" w:hAnsi="Arial" w:cs="Arial"/>
          <w:color w:val="000000" w:themeColor="text1"/>
        </w:rPr>
        <w:t>Lanau</w:t>
      </w:r>
      <w:proofErr w:type="spellEnd"/>
      <w:r w:rsidRPr="0240D7A2">
        <w:rPr>
          <w:rFonts w:ascii="Arial" w:hAnsi="Arial" w:cs="Arial"/>
          <w:color w:val="000000" w:themeColor="text1"/>
        </w:rPr>
        <w:t xml:space="preserve">, A. (2018) </w:t>
      </w:r>
      <w:r w:rsidRPr="0240D7A2">
        <w:rPr>
          <w:rFonts w:ascii="Arial" w:hAnsi="Arial" w:cs="Arial"/>
          <w:i/>
          <w:iCs/>
          <w:color w:val="000000" w:themeColor="text1"/>
        </w:rPr>
        <w:t>Moving In and Out of In-Work Poverty in the UK</w:t>
      </w:r>
      <w:r w:rsidRPr="0240D7A2">
        <w:rPr>
          <w:rFonts w:ascii="Arial" w:hAnsi="Arial" w:cs="Arial"/>
          <w:color w:val="000000" w:themeColor="text1"/>
        </w:rPr>
        <w:t xml:space="preserve">: An Analysis of Transition, Trajectories and Trigger Events Available at: </w:t>
      </w:r>
      <w:hyperlink r:id="rId30">
        <w:r w:rsidRPr="0240D7A2">
          <w:rPr>
            <w:rStyle w:val="Hyperlink"/>
            <w:rFonts w:ascii="Arial" w:hAnsi="Arial" w:cs="Arial"/>
            <w:color w:val="000000" w:themeColor="text1"/>
          </w:rPr>
          <w:t>https://www.cambridge.org/core/journals/journal-of-social-policy/article/moving-in-and-out-of-inwork-poverty-in-the-uk-an-analysis-of-transitions-trajectories-and-trigger-events/4B9A7F2F57BD23A5106328C3D72BE994</w:t>
        </w:r>
      </w:hyperlink>
      <w:r w:rsidRPr="0240D7A2">
        <w:rPr>
          <w:rFonts w:ascii="Arial" w:hAnsi="Arial" w:cs="Arial"/>
          <w:color w:val="000000" w:themeColor="text1"/>
        </w:rPr>
        <w:t xml:space="preserve">  (Accessed 19.2.20)</w:t>
      </w:r>
    </w:p>
    <w:p w14:paraId="4DE1DD3B" w14:textId="77777777" w:rsidR="000F730C" w:rsidRPr="00206873" w:rsidRDefault="000F730C" w:rsidP="00206873">
      <w:pPr>
        <w:spacing w:line="360" w:lineRule="auto"/>
        <w:rPr>
          <w:rFonts w:ascii="Arial" w:hAnsi="Arial" w:cs="Arial"/>
          <w:color w:val="000000" w:themeColor="text1"/>
        </w:rPr>
      </w:pPr>
    </w:p>
    <w:p w14:paraId="6CF0F0E7"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shd w:val="clear" w:color="auto" w:fill="FFFFFF"/>
        </w:rPr>
        <w:t xml:space="preserve">Hirsch, D and Valadez, L. (2015) </w:t>
      </w:r>
      <w:r w:rsidRPr="0240D7A2">
        <w:rPr>
          <w:rFonts w:ascii="Arial" w:hAnsi="Arial" w:cs="Arial"/>
          <w:i/>
          <w:iCs/>
          <w:color w:val="000000" w:themeColor="text1"/>
          <w:shd w:val="clear" w:color="auto" w:fill="FFFFFF"/>
        </w:rPr>
        <w:t xml:space="preserve">How Much Does </w:t>
      </w:r>
      <w:proofErr w:type="gramStart"/>
      <w:r w:rsidRPr="0240D7A2">
        <w:rPr>
          <w:rFonts w:ascii="Arial" w:hAnsi="Arial" w:cs="Arial"/>
          <w:i/>
          <w:iCs/>
          <w:color w:val="000000" w:themeColor="text1"/>
          <w:shd w:val="clear" w:color="auto" w:fill="FFFFFF"/>
        </w:rPr>
        <w:t>the  Official</w:t>
      </w:r>
      <w:proofErr w:type="gramEnd"/>
      <w:r w:rsidRPr="0240D7A2">
        <w:rPr>
          <w:rFonts w:ascii="Arial" w:hAnsi="Arial" w:cs="Arial"/>
          <w:i/>
          <w:iCs/>
          <w:color w:val="000000" w:themeColor="text1"/>
          <w:shd w:val="clear" w:color="auto" w:fill="FFFFFF"/>
        </w:rPr>
        <w:t xml:space="preserve"> Measure of Child Poverty Under-estimate its Extent by Failing to Take Account of Childcare Costs</w:t>
      </w:r>
      <w:r w:rsidRPr="00206873">
        <w:rPr>
          <w:rFonts w:ascii="Arial" w:hAnsi="Arial" w:cs="Arial"/>
          <w:color w:val="000000" w:themeColor="text1"/>
          <w:shd w:val="clear" w:color="auto" w:fill="FFFFFF"/>
        </w:rPr>
        <w:t>? Newbury Park: Sage Publications.</w:t>
      </w:r>
    </w:p>
    <w:p w14:paraId="7256D144" w14:textId="77777777" w:rsidR="000F730C" w:rsidRPr="00206873" w:rsidRDefault="000F730C" w:rsidP="00206873">
      <w:pPr>
        <w:spacing w:line="360" w:lineRule="auto"/>
        <w:rPr>
          <w:rFonts w:ascii="Arial" w:hAnsi="Arial" w:cs="Arial"/>
          <w:color w:val="000000" w:themeColor="text1"/>
        </w:rPr>
      </w:pPr>
    </w:p>
    <w:p w14:paraId="4EA346FF" w14:textId="233372EC" w:rsidR="0240D7A2" w:rsidRDefault="0240D7A2" w:rsidP="0240D7A2">
      <w:pPr>
        <w:spacing w:line="360" w:lineRule="auto"/>
        <w:rPr>
          <w:rFonts w:ascii="Arial" w:hAnsi="Arial" w:cs="Arial"/>
          <w:color w:val="000000" w:themeColor="text1"/>
        </w:rPr>
      </w:pPr>
      <w:proofErr w:type="spellStart"/>
      <w:r w:rsidRPr="0240D7A2">
        <w:rPr>
          <w:rFonts w:ascii="Arial" w:hAnsi="Arial" w:cs="Arial"/>
          <w:color w:val="000000" w:themeColor="text1"/>
        </w:rPr>
        <w:t>Kyprianou</w:t>
      </w:r>
      <w:proofErr w:type="spellEnd"/>
      <w:r w:rsidRPr="0240D7A2">
        <w:rPr>
          <w:rFonts w:ascii="Arial" w:hAnsi="Arial" w:cs="Arial"/>
          <w:color w:val="000000" w:themeColor="text1"/>
        </w:rPr>
        <w:t xml:space="preserve">, P. (2015) </w:t>
      </w:r>
      <w:r w:rsidRPr="0240D7A2">
        <w:rPr>
          <w:rFonts w:ascii="Arial" w:hAnsi="Arial" w:cs="Arial"/>
          <w:i/>
          <w:iCs/>
          <w:color w:val="000000" w:themeColor="text1"/>
        </w:rPr>
        <w:t xml:space="preserve">Getting By? A Year in the Life of 30 Working Families in Liverpool. </w:t>
      </w:r>
      <w:r w:rsidRPr="0240D7A2">
        <w:rPr>
          <w:rFonts w:ascii="Arial" w:hAnsi="Arial" w:cs="Arial"/>
          <w:color w:val="000000" w:themeColor="text1"/>
        </w:rPr>
        <w:t xml:space="preserve">Available at: </w:t>
      </w:r>
      <w:hyperlink r:id="rId31">
        <w:r w:rsidRPr="0240D7A2">
          <w:rPr>
            <w:rStyle w:val="Hyperlink"/>
            <w:rFonts w:ascii="Arial" w:hAnsi="Arial" w:cs="Arial"/>
            <w:color w:val="000000" w:themeColor="text1"/>
          </w:rPr>
          <w:t>http://gettingby.org.uk/wp-content/uploads/2015/Getting-By-a-year-in-the-life.pdf</w:t>
        </w:r>
      </w:hyperlink>
      <w:r w:rsidRPr="0240D7A2">
        <w:rPr>
          <w:rFonts w:ascii="Arial" w:hAnsi="Arial" w:cs="Arial"/>
          <w:color w:val="000000" w:themeColor="text1"/>
        </w:rPr>
        <w:t xml:space="preserve">    (Accessed 19.2.20)</w:t>
      </w:r>
    </w:p>
    <w:p w14:paraId="2DDA8592" w14:textId="77777777" w:rsidR="000F730C" w:rsidRPr="00206873" w:rsidRDefault="000F730C" w:rsidP="00206873">
      <w:pPr>
        <w:spacing w:line="360" w:lineRule="auto"/>
        <w:rPr>
          <w:rFonts w:ascii="Arial" w:hAnsi="Arial" w:cs="Arial"/>
          <w:color w:val="000000" w:themeColor="text1"/>
        </w:rPr>
      </w:pPr>
    </w:p>
    <w:p w14:paraId="5FE5AB36" w14:textId="4C18AC49" w:rsidR="000F730C" w:rsidRPr="00206873" w:rsidRDefault="4A020489" w:rsidP="4A020489">
      <w:pPr>
        <w:spacing w:line="360" w:lineRule="auto"/>
        <w:rPr>
          <w:rStyle w:val="Hyperlink"/>
          <w:rFonts w:ascii="Arial" w:hAnsi="Arial" w:cs="Arial"/>
          <w:color w:val="000000" w:themeColor="text1"/>
        </w:rPr>
      </w:pPr>
      <w:proofErr w:type="spellStart"/>
      <w:r w:rsidRPr="4A020489">
        <w:rPr>
          <w:rFonts w:ascii="Arial" w:hAnsi="Arial" w:cs="Arial"/>
          <w:color w:val="000000" w:themeColor="text1"/>
        </w:rPr>
        <w:t>Jayner</w:t>
      </w:r>
      <w:proofErr w:type="spellEnd"/>
      <w:r w:rsidRPr="4A020489">
        <w:rPr>
          <w:rFonts w:ascii="Arial" w:hAnsi="Arial" w:cs="Arial"/>
          <w:color w:val="000000" w:themeColor="text1"/>
        </w:rPr>
        <w:t xml:space="preserve">, J. (2011) </w:t>
      </w:r>
      <w:r w:rsidRPr="4A020489">
        <w:rPr>
          <w:rFonts w:ascii="Arial" w:hAnsi="Arial" w:cs="Arial"/>
          <w:i/>
          <w:iCs/>
          <w:color w:val="000000" w:themeColor="text1"/>
        </w:rPr>
        <w:t>Poverty- Stricken Families Join a Lengthening Queue for Food Handouts</w:t>
      </w:r>
      <w:r w:rsidRPr="4A020489">
        <w:rPr>
          <w:rFonts w:ascii="Arial" w:hAnsi="Arial" w:cs="Arial"/>
          <w:color w:val="000000" w:themeColor="text1"/>
        </w:rPr>
        <w:t xml:space="preserve"> </w:t>
      </w:r>
    </w:p>
    <w:p w14:paraId="3342EC7C" w14:textId="60544CCE" w:rsidR="000F730C" w:rsidRPr="00206873" w:rsidRDefault="4A020489" w:rsidP="00206873">
      <w:pPr>
        <w:spacing w:line="360" w:lineRule="auto"/>
        <w:rPr>
          <w:rStyle w:val="Hyperlink"/>
          <w:rFonts w:ascii="Arial" w:hAnsi="Arial" w:cs="Arial"/>
          <w:color w:val="000000" w:themeColor="text1"/>
        </w:rPr>
      </w:pPr>
      <w:r w:rsidRPr="4A020489">
        <w:rPr>
          <w:rFonts w:ascii="Arial" w:hAnsi="Arial" w:cs="Arial"/>
          <w:color w:val="000000" w:themeColor="text1"/>
        </w:rPr>
        <w:t xml:space="preserve">Available at: </w:t>
      </w:r>
      <w:hyperlink r:id="rId32">
        <w:r w:rsidRPr="4A020489">
          <w:rPr>
            <w:rStyle w:val="Hyperlink"/>
            <w:rFonts w:ascii="Arial" w:hAnsi="Arial" w:cs="Arial"/>
            <w:color w:val="000000" w:themeColor="text1"/>
          </w:rPr>
          <w:t>https://www.theguardian.com/education/2012/sep/16/breakfast-clubs-schools-funding</w:t>
        </w:r>
      </w:hyperlink>
      <w:r w:rsidRPr="4A020489">
        <w:rPr>
          <w:rFonts w:ascii="Arial" w:hAnsi="Arial" w:cs="Arial"/>
          <w:color w:val="000000" w:themeColor="text1"/>
        </w:rPr>
        <w:t xml:space="preserve"> (Accessed 12.1.20)</w:t>
      </w:r>
    </w:p>
    <w:p w14:paraId="29771E99" w14:textId="77777777" w:rsidR="000F730C" w:rsidRPr="00206873" w:rsidRDefault="000F730C" w:rsidP="00206873">
      <w:pPr>
        <w:spacing w:line="360" w:lineRule="auto"/>
        <w:rPr>
          <w:rFonts w:ascii="Arial" w:hAnsi="Arial" w:cs="Arial"/>
          <w:color w:val="000000" w:themeColor="text1"/>
        </w:rPr>
      </w:pPr>
    </w:p>
    <w:p w14:paraId="58E309FF" w14:textId="00EEC6D0" w:rsidR="000F730C" w:rsidRPr="00206873" w:rsidRDefault="4A020489" w:rsidP="4A020489">
      <w:pPr>
        <w:tabs>
          <w:tab w:val="right" w:pos="9020"/>
        </w:tabs>
        <w:spacing w:line="360" w:lineRule="auto"/>
        <w:rPr>
          <w:rFonts w:ascii="Arial" w:hAnsi="Arial" w:cs="Arial"/>
          <w:color w:val="000000" w:themeColor="text1"/>
        </w:rPr>
      </w:pPr>
      <w:proofErr w:type="spellStart"/>
      <w:r w:rsidRPr="4A020489">
        <w:rPr>
          <w:rFonts w:ascii="Arial" w:hAnsi="Arial" w:cs="Arial"/>
          <w:color w:val="000000" w:themeColor="text1"/>
        </w:rPr>
        <w:t>Jebb</w:t>
      </w:r>
      <w:proofErr w:type="spellEnd"/>
      <w:r w:rsidRPr="4A020489">
        <w:rPr>
          <w:rFonts w:ascii="Arial" w:hAnsi="Arial" w:cs="Arial"/>
          <w:color w:val="000000" w:themeColor="text1"/>
        </w:rPr>
        <w:t xml:space="preserve">, E. (1924) </w:t>
      </w:r>
      <w:r w:rsidRPr="4A020489">
        <w:rPr>
          <w:rFonts w:ascii="Arial" w:hAnsi="Arial" w:cs="Arial"/>
          <w:i/>
          <w:iCs/>
          <w:color w:val="000000" w:themeColor="text1"/>
        </w:rPr>
        <w:t>The United Nations Convention on The Rights of the Child</w:t>
      </w:r>
      <w:r w:rsidRPr="4A020489">
        <w:rPr>
          <w:rFonts w:ascii="Arial" w:hAnsi="Arial" w:cs="Arial"/>
          <w:color w:val="000000" w:themeColor="text1"/>
        </w:rPr>
        <w:t xml:space="preserve"> (UNCRC) Available at: </w:t>
      </w:r>
      <w:hyperlink r:id="rId33">
        <w:r w:rsidRPr="4A020489">
          <w:rPr>
            <w:rStyle w:val="Hyperlink"/>
            <w:rFonts w:ascii="Arial" w:hAnsi="Arial" w:cs="Arial"/>
            <w:color w:val="000000" w:themeColor="text1"/>
          </w:rPr>
          <w:t>https://www.unicef.org.uk/what-we-do/un-convention-child-rights/</w:t>
        </w:r>
      </w:hyperlink>
      <w:r w:rsidRPr="4A020489">
        <w:rPr>
          <w:rFonts w:ascii="Arial" w:hAnsi="Arial" w:cs="Arial"/>
          <w:color w:val="000000" w:themeColor="text1"/>
        </w:rPr>
        <w:t xml:space="preserve"> </w:t>
      </w:r>
    </w:p>
    <w:p w14:paraId="59DDAD58" w14:textId="1DAD5B17" w:rsidR="000F730C" w:rsidRPr="00206873" w:rsidRDefault="4A020489" w:rsidP="00206873">
      <w:pPr>
        <w:tabs>
          <w:tab w:val="right" w:pos="9020"/>
        </w:tabs>
        <w:spacing w:line="360" w:lineRule="auto"/>
        <w:rPr>
          <w:rFonts w:ascii="Arial" w:hAnsi="Arial" w:cs="Arial"/>
          <w:color w:val="000000" w:themeColor="text1"/>
        </w:rPr>
      </w:pPr>
      <w:r w:rsidRPr="4A020489">
        <w:rPr>
          <w:rFonts w:ascii="Arial" w:hAnsi="Arial" w:cs="Arial"/>
          <w:color w:val="000000" w:themeColor="text1"/>
        </w:rPr>
        <w:t xml:space="preserve"> (Accessed 13.1.20)</w:t>
      </w:r>
    </w:p>
    <w:p w14:paraId="43B5AE82" w14:textId="77777777" w:rsidR="000F730C" w:rsidRPr="00206873" w:rsidRDefault="000F730C" w:rsidP="00206873">
      <w:pPr>
        <w:spacing w:line="360" w:lineRule="auto"/>
        <w:rPr>
          <w:rFonts w:ascii="Arial" w:hAnsi="Arial" w:cs="Arial"/>
          <w:color w:val="000000" w:themeColor="text1"/>
        </w:rPr>
      </w:pPr>
    </w:p>
    <w:p w14:paraId="2BF48081" w14:textId="19C5C0EB"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Keane, A. (2012) </w:t>
      </w:r>
      <w:r w:rsidRPr="4A020489">
        <w:rPr>
          <w:rFonts w:ascii="Arial" w:hAnsi="Arial" w:cs="Arial"/>
          <w:i/>
          <w:iCs/>
          <w:color w:val="000000" w:themeColor="text1"/>
        </w:rPr>
        <w:t xml:space="preserve">Effective Practice in Tackling Poverty and Disadvantage in Schools </w:t>
      </w:r>
      <w:r w:rsidRPr="4A020489">
        <w:rPr>
          <w:rFonts w:ascii="Arial" w:hAnsi="Arial" w:cs="Arial"/>
          <w:color w:val="000000" w:themeColor="text1"/>
        </w:rPr>
        <w:t xml:space="preserve">Available at: </w:t>
      </w:r>
      <w:hyperlink r:id="rId34">
        <w:r w:rsidRPr="4A020489">
          <w:rPr>
            <w:rStyle w:val="Hyperlink"/>
            <w:rFonts w:ascii="Arial" w:hAnsi="Arial" w:cs="Arial"/>
            <w:color w:val="000000" w:themeColor="text1"/>
          </w:rPr>
          <w:t>https://sewales.org.uk/PupilDeprivationGrant/Resources/2_Effective_practice_in_tackling_poverty_and_disad.aspx</w:t>
        </w:r>
      </w:hyperlink>
      <w:r w:rsidRPr="4A020489">
        <w:rPr>
          <w:rFonts w:ascii="Arial" w:hAnsi="Arial" w:cs="Arial"/>
          <w:color w:val="000000" w:themeColor="text1"/>
        </w:rPr>
        <w:t xml:space="preserve">   ( Accessed 19.2.20)</w:t>
      </w:r>
    </w:p>
    <w:p w14:paraId="5DF28F15" w14:textId="77777777" w:rsidR="000F730C" w:rsidRPr="00206873" w:rsidRDefault="000F730C" w:rsidP="00206873">
      <w:pPr>
        <w:spacing w:line="360" w:lineRule="auto"/>
        <w:rPr>
          <w:rFonts w:ascii="Arial" w:hAnsi="Arial" w:cs="Arial"/>
          <w:color w:val="000000" w:themeColor="text1"/>
        </w:rPr>
      </w:pPr>
    </w:p>
    <w:p w14:paraId="3D67F7A3"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Kearney, M. (2005) </w:t>
      </w:r>
      <w:r w:rsidRPr="00206873">
        <w:rPr>
          <w:rFonts w:ascii="Arial" w:hAnsi="Arial" w:cs="Arial"/>
          <w:i/>
          <w:iCs/>
          <w:color w:val="000000" w:themeColor="text1"/>
        </w:rPr>
        <w:t>Nurturing confidence: The impact of nurture groups on self-esteem.</w:t>
      </w:r>
      <w:r w:rsidRPr="00206873">
        <w:rPr>
          <w:rFonts w:ascii="Arial" w:hAnsi="Arial" w:cs="Arial"/>
          <w:color w:val="000000" w:themeColor="text1"/>
        </w:rPr>
        <w:t xml:space="preserve"> Educational Psychology in Scotland, 7(1), 2–5. </w:t>
      </w:r>
    </w:p>
    <w:p w14:paraId="58940E57" w14:textId="77777777" w:rsidR="000F730C" w:rsidRPr="00206873" w:rsidRDefault="000F730C" w:rsidP="00206873">
      <w:pPr>
        <w:spacing w:line="360" w:lineRule="auto"/>
        <w:rPr>
          <w:rFonts w:ascii="Arial" w:hAnsi="Arial" w:cs="Arial"/>
          <w:color w:val="000000" w:themeColor="text1"/>
        </w:rPr>
      </w:pPr>
    </w:p>
    <w:p w14:paraId="32B17C0A" w14:textId="1D5A5E43" w:rsidR="000F730C" w:rsidRPr="00206873" w:rsidRDefault="0240D7A2" w:rsidP="0240D7A2">
      <w:pPr>
        <w:spacing w:line="360" w:lineRule="auto"/>
        <w:rPr>
          <w:rFonts w:ascii="Arial" w:hAnsi="Arial" w:cs="Arial"/>
          <w:color w:val="000000" w:themeColor="text1"/>
        </w:rPr>
      </w:pPr>
      <w:r w:rsidRPr="0240D7A2">
        <w:rPr>
          <w:rFonts w:ascii="Arial" w:hAnsi="Arial" w:cs="Arial"/>
          <w:color w:val="000000" w:themeColor="text1"/>
        </w:rPr>
        <w:t xml:space="preserve">Kennedy, </w:t>
      </w:r>
      <w:proofErr w:type="gramStart"/>
      <w:r w:rsidRPr="0240D7A2">
        <w:rPr>
          <w:rFonts w:ascii="Arial" w:hAnsi="Arial" w:cs="Arial"/>
          <w:color w:val="000000" w:themeColor="text1"/>
        </w:rPr>
        <w:t>J,F.</w:t>
      </w:r>
      <w:proofErr w:type="gramEnd"/>
      <w:r w:rsidRPr="0240D7A2">
        <w:rPr>
          <w:rFonts w:ascii="Arial" w:hAnsi="Arial" w:cs="Arial"/>
          <w:color w:val="000000" w:themeColor="text1"/>
        </w:rPr>
        <w:t xml:space="preserve"> (2018) </w:t>
      </w:r>
      <w:r w:rsidRPr="0240D7A2">
        <w:rPr>
          <w:rFonts w:ascii="Arial" w:hAnsi="Arial" w:cs="Arial"/>
          <w:i/>
          <w:iCs/>
          <w:color w:val="000000" w:themeColor="text1"/>
        </w:rPr>
        <w:t>Welfare and Poverty</w:t>
      </w:r>
      <w:r w:rsidRPr="0240D7A2">
        <w:rPr>
          <w:rFonts w:ascii="Arial" w:hAnsi="Arial" w:cs="Arial"/>
          <w:color w:val="000000" w:themeColor="text1"/>
        </w:rPr>
        <w:t xml:space="preserve">. Available at:  </w:t>
      </w:r>
      <w:hyperlink r:id="rId35">
        <w:r w:rsidRPr="0240D7A2">
          <w:rPr>
            <w:rStyle w:val="Hyperlink"/>
            <w:rFonts w:ascii="Arial" w:hAnsi="Arial" w:cs="Arial"/>
            <w:color w:val="000000" w:themeColor="text1"/>
          </w:rPr>
          <w:t>https://www.ontheissues.org/Celeb/John_F__Kennedy_Welfare_+_Poverty.htm</w:t>
        </w:r>
      </w:hyperlink>
      <w:r w:rsidRPr="0240D7A2">
        <w:rPr>
          <w:rFonts w:ascii="Arial" w:hAnsi="Arial" w:cs="Arial"/>
          <w:color w:val="000000" w:themeColor="text1"/>
        </w:rPr>
        <w:t xml:space="preserve"> </w:t>
      </w:r>
    </w:p>
    <w:p w14:paraId="42F70F8C" w14:textId="59A7EF92"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 (Accessed 3.3.20)</w:t>
      </w:r>
    </w:p>
    <w:p w14:paraId="1B1C55F0" w14:textId="77777777" w:rsidR="000F730C" w:rsidRPr="00206873" w:rsidRDefault="000F730C" w:rsidP="00206873">
      <w:pPr>
        <w:spacing w:line="360" w:lineRule="auto"/>
        <w:rPr>
          <w:rFonts w:ascii="Arial" w:hAnsi="Arial" w:cs="Arial"/>
          <w:color w:val="000000" w:themeColor="text1"/>
        </w:rPr>
      </w:pPr>
    </w:p>
    <w:p w14:paraId="0290B410" w14:textId="32D4E5AF" w:rsidR="0240D7A2" w:rsidRDefault="0240D7A2" w:rsidP="0240D7A2">
      <w:pPr>
        <w:spacing w:line="360" w:lineRule="auto"/>
        <w:rPr>
          <w:rFonts w:ascii="Arial" w:hAnsi="Arial" w:cs="Arial"/>
          <w:color w:val="000000" w:themeColor="text1"/>
        </w:rPr>
      </w:pPr>
      <w:proofErr w:type="spellStart"/>
      <w:proofErr w:type="gramStart"/>
      <w:r w:rsidRPr="0240D7A2">
        <w:rPr>
          <w:rFonts w:ascii="Arial" w:hAnsi="Arial" w:cs="Arial"/>
          <w:color w:val="000000" w:themeColor="text1"/>
        </w:rPr>
        <w:t>Laramy,E</w:t>
      </w:r>
      <w:proofErr w:type="spellEnd"/>
      <w:r w:rsidRPr="0240D7A2">
        <w:rPr>
          <w:rFonts w:ascii="Arial" w:hAnsi="Arial" w:cs="Arial"/>
          <w:color w:val="000000" w:themeColor="text1"/>
        </w:rPr>
        <w:t>.</w:t>
      </w:r>
      <w:proofErr w:type="gramEnd"/>
      <w:r w:rsidRPr="0240D7A2">
        <w:rPr>
          <w:rFonts w:ascii="Arial" w:hAnsi="Arial" w:cs="Arial"/>
          <w:color w:val="000000" w:themeColor="text1"/>
        </w:rPr>
        <w:t xml:space="preserve"> (2019) </w:t>
      </w:r>
      <w:r w:rsidRPr="0240D7A2">
        <w:rPr>
          <w:rFonts w:ascii="Arial" w:hAnsi="Arial" w:cs="Arial"/>
          <w:i/>
          <w:iCs/>
          <w:color w:val="000000" w:themeColor="text1"/>
        </w:rPr>
        <w:t>What is Poverty? The Definitions of Poverty, Poverty is Far More Complex Than a Number. Poverty Has a Face and a Name</w:t>
      </w:r>
      <w:r w:rsidRPr="0240D7A2">
        <w:rPr>
          <w:rFonts w:ascii="Arial" w:hAnsi="Arial" w:cs="Arial"/>
          <w:color w:val="000000" w:themeColor="text1"/>
        </w:rPr>
        <w:t xml:space="preserve">.  Available at: </w:t>
      </w:r>
      <w:hyperlink r:id="rId36">
        <w:r w:rsidRPr="0240D7A2">
          <w:rPr>
            <w:rStyle w:val="Hyperlink"/>
            <w:rFonts w:ascii="Arial" w:hAnsi="Arial" w:cs="Arial"/>
            <w:color w:val="000000" w:themeColor="text1"/>
          </w:rPr>
          <w:t>https://www.compassionuk.org/blogs/poverty-101-what-is-poverty/</w:t>
        </w:r>
      </w:hyperlink>
      <w:r w:rsidRPr="0240D7A2">
        <w:rPr>
          <w:rFonts w:ascii="Arial" w:hAnsi="Arial" w:cs="Arial"/>
          <w:color w:val="000000" w:themeColor="text1"/>
        </w:rPr>
        <w:t xml:space="preserve">   (Accessed 13.3.20)</w:t>
      </w:r>
    </w:p>
    <w:p w14:paraId="6DE19B84" w14:textId="031810B7" w:rsidR="000F730C" w:rsidRPr="00206873" w:rsidRDefault="000F730C" w:rsidP="00206873">
      <w:pPr>
        <w:spacing w:line="360" w:lineRule="auto"/>
        <w:rPr>
          <w:rFonts w:ascii="Arial" w:hAnsi="Arial" w:cs="Arial"/>
          <w:color w:val="000000" w:themeColor="text1"/>
        </w:rPr>
      </w:pPr>
    </w:p>
    <w:p w14:paraId="100A908F" w14:textId="77777777" w:rsidR="000F730C" w:rsidRPr="00206873" w:rsidRDefault="000F730C" w:rsidP="00206873">
      <w:pPr>
        <w:spacing w:line="360" w:lineRule="auto"/>
        <w:rPr>
          <w:rFonts w:ascii="Arial" w:hAnsi="Arial" w:cs="Arial"/>
          <w:color w:val="000000" w:themeColor="text1"/>
          <w:shd w:val="clear" w:color="auto" w:fill="FFFFFF"/>
        </w:rPr>
      </w:pPr>
      <w:r w:rsidRPr="00206873">
        <w:rPr>
          <w:rFonts w:ascii="Arial" w:hAnsi="Arial" w:cs="Arial"/>
          <w:color w:val="000000" w:themeColor="text1"/>
          <w:shd w:val="clear" w:color="auto" w:fill="FFFFFF"/>
        </w:rPr>
        <w:t>Lewis, H. (2010) ‘</w:t>
      </w:r>
      <w:r w:rsidRPr="0240D7A2">
        <w:rPr>
          <w:rFonts w:ascii="Arial" w:hAnsi="Arial" w:cs="Arial"/>
          <w:i/>
          <w:iCs/>
          <w:color w:val="000000" w:themeColor="text1"/>
          <w:shd w:val="clear" w:color="auto" w:fill="FFFFFF"/>
        </w:rPr>
        <w:t xml:space="preserve">Child Poverty, Breaking the Cycle of </w:t>
      </w:r>
      <w:proofErr w:type="spellStart"/>
      <w:r w:rsidRPr="0240D7A2">
        <w:rPr>
          <w:rFonts w:ascii="Arial" w:hAnsi="Arial" w:cs="Arial"/>
          <w:i/>
          <w:iCs/>
          <w:color w:val="000000" w:themeColor="text1"/>
          <w:shd w:val="clear" w:color="auto" w:fill="FFFFFF"/>
        </w:rPr>
        <w:t>Deprivation’</w:t>
      </w:r>
      <w:r w:rsidRPr="00206873">
        <w:rPr>
          <w:rFonts w:ascii="Arial" w:hAnsi="Arial" w:cs="Arial"/>
          <w:color w:val="000000" w:themeColor="text1"/>
          <w:shd w:val="clear" w:color="auto" w:fill="FFFFFF"/>
        </w:rPr>
        <w:t>,IWA</w:t>
      </w:r>
      <w:proofErr w:type="spellEnd"/>
      <w:r w:rsidRPr="00206873">
        <w:rPr>
          <w:rFonts w:ascii="Arial" w:hAnsi="Arial" w:cs="Arial"/>
          <w:color w:val="000000" w:themeColor="text1"/>
          <w:shd w:val="clear" w:color="auto" w:fill="FFFFFF"/>
        </w:rPr>
        <w:t xml:space="preserve"> journal May 2010 Available at:</w:t>
      </w:r>
      <w:r w:rsidRPr="00206873">
        <w:rPr>
          <w:rFonts w:ascii="Arial" w:hAnsi="Arial" w:cs="Arial"/>
          <w:color w:val="000000" w:themeColor="text1"/>
        </w:rPr>
        <w:t xml:space="preserve"> </w:t>
      </w:r>
      <w:hyperlink r:id="rId37" w:history="1">
        <w:r w:rsidRPr="00206873">
          <w:rPr>
            <w:rStyle w:val="Hyperlink"/>
            <w:rFonts w:ascii="Arial" w:hAnsi="Arial" w:cs="Arial"/>
            <w:color w:val="000000" w:themeColor="text1"/>
            <w:shd w:val="clear" w:color="auto" w:fill="FFFFFF"/>
          </w:rPr>
          <w:t>http://wales.gov.uk</w:t>
        </w:r>
      </w:hyperlink>
      <w:r w:rsidRPr="00206873">
        <w:rPr>
          <w:rFonts w:ascii="Arial" w:hAnsi="Arial" w:cs="Arial"/>
          <w:color w:val="000000" w:themeColor="text1"/>
          <w:shd w:val="clear" w:color="auto" w:fill="FFFFFF"/>
        </w:rPr>
        <w:t xml:space="preserve"> /newsroom/articles children and young people</w:t>
      </w:r>
    </w:p>
    <w:p w14:paraId="3899BB44" w14:textId="04AE456C" w:rsidR="0240D7A2" w:rsidRDefault="0240D7A2" w:rsidP="0240D7A2">
      <w:pPr>
        <w:spacing w:line="360" w:lineRule="auto"/>
        <w:rPr>
          <w:rFonts w:ascii="Arial" w:hAnsi="Arial" w:cs="Arial"/>
          <w:color w:val="000000" w:themeColor="text1"/>
        </w:rPr>
      </w:pPr>
      <w:r w:rsidRPr="0240D7A2">
        <w:rPr>
          <w:rFonts w:ascii="Arial" w:hAnsi="Arial" w:cs="Arial"/>
          <w:color w:val="000000" w:themeColor="text1"/>
        </w:rPr>
        <w:t>(Accessed 3.3.20)</w:t>
      </w:r>
    </w:p>
    <w:p w14:paraId="55C796A4" w14:textId="77777777" w:rsidR="000F730C" w:rsidRPr="00206873" w:rsidRDefault="000F730C" w:rsidP="00206873">
      <w:pPr>
        <w:spacing w:line="360" w:lineRule="auto"/>
        <w:rPr>
          <w:rFonts w:ascii="Arial" w:hAnsi="Arial" w:cs="Arial"/>
          <w:color w:val="000000" w:themeColor="text1"/>
        </w:rPr>
      </w:pPr>
    </w:p>
    <w:p w14:paraId="64EB009F" w14:textId="73868D8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shd w:val="clear" w:color="auto" w:fill="FFFFFF"/>
        </w:rPr>
        <w:t xml:space="preserve">Lucas, S. </w:t>
      </w:r>
      <w:proofErr w:type="spellStart"/>
      <w:r w:rsidRPr="00206873">
        <w:rPr>
          <w:rFonts w:ascii="Arial" w:hAnsi="Arial" w:cs="Arial"/>
          <w:color w:val="000000" w:themeColor="text1"/>
          <w:shd w:val="clear" w:color="auto" w:fill="FFFFFF"/>
        </w:rPr>
        <w:t>Insley</w:t>
      </w:r>
      <w:proofErr w:type="spellEnd"/>
      <w:r w:rsidRPr="00206873">
        <w:rPr>
          <w:rFonts w:ascii="Arial" w:hAnsi="Arial" w:cs="Arial"/>
          <w:color w:val="000000" w:themeColor="text1"/>
          <w:shd w:val="clear" w:color="auto" w:fill="FFFFFF"/>
        </w:rPr>
        <w:t>, K. and Buckland, G. (2006) </w:t>
      </w:r>
      <w:r w:rsidRPr="00206873">
        <w:rPr>
          <w:rFonts w:ascii="Arial" w:hAnsi="Arial" w:cs="Arial"/>
          <w:i/>
          <w:iCs/>
          <w:color w:val="000000" w:themeColor="text1"/>
        </w:rPr>
        <w:t>Nurture Group Principles and Curriculum Guidelines Helping Children to Achieve</w:t>
      </w:r>
      <w:r w:rsidRPr="00206873">
        <w:rPr>
          <w:rFonts w:ascii="Arial" w:hAnsi="Arial" w:cs="Arial"/>
          <w:i/>
          <w:iCs/>
          <w:color w:val="000000" w:themeColor="text1"/>
          <w:shd w:val="clear" w:color="auto" w:fill="FFFFFF"/>
        </w:rPr>
        <w:t>,</w:t>
      </w:r>
      <w:r w:rsidRPr="00206873">
        <w:rPr>
          <w:rFonts w:ascii="Arial" w:hAnsi="Arial" w:cs="Arial"/>
          <w:color w:val="000000" w:themeColor="text1"/>
          <w:shd w:val="clear" w:color="auto" w:fill="FFFFFF"/>
        </w:rPr>
        <w:t xml:space="preserve"> nurture </w:t>
      </w:r>
      <w:r w:rsidRPr="00206873">
        <w:rPr>
          <w:rFonts w:ascii="Arial" w:hAnsi="Arial" w:cs="Arial"/>
          <w:color w:val="000000" w:themeColor="text1"/>
        </w:rPr>
        <w:t xml:space="preserve">UK. </w:t>
      </w:r>
    </w:p>
    <w:p w14:paraId="0BF075D3" w14:textId="77777777" w:rsidR="000F730C" w:rsidRPr="00206873" w:rsidRDefault="000F730C" w:rsidP="00206873">
      <w:pPr>
        <w:spacing w:line="360" w:lineRule="auto"/>
        <w:rPr>
          <w:rFonts w:ascii="Arial" w:hAnsi="Arial" w:cs="Arial"/>
          <w:color w:val="000000" w:themeColor="text1"/>
        </w:rPr>
      </w:pPr>
    </w:p>
    <w:p w14:paraId="69761EC0"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bdr w:val="none" w:sz="0" w:space="0" w:color="auto" w:frame="1"/>
        </w:rPr>
        <w:t>Lord, C.</w:t>
      </w:r>
      <w:r w:rsidRPr="00206873">
        <w:rPr>
          <w:rFonts w:ascii="Arial" w:hAnsi="Arial" w:cs="Arial"/>
          <w:color w:val="000000" w:themeColor="text1"/>
          <w:shd w:val="clear" w:color="auto" w:fill="FFFFFF"/>
        </w:rPr>
        <w:t> and </w:t>
      </w:r>
      <w:proofErr w:type="spellStart"/>
      <w:r w:rsidRPr="00206873">
        <w:rPr>
          <w:rFonts w:ascii="Arial" w:hAnsi="Arial" w:cs="Arial"/>
          <w:color w:val="000000" w:themeColor="text1"/>
          <w:bdr w:val="none" w:sz="0" w:space="0" w:color="auto" w:frame="1"/>
        </w:rPr>
        <w:t>Chanfreau</w:t>
      </w:r>
      <w:proofErr w:type="spellEnd"/>
      <w:r w:rsidRPr="00206873">
        <w:rPr>
          <w:rFonts w:ascii="Arial" w:hAnsi="Arial" w:cs="Arial"/>
          <w:color w:val="000000" w:themeColor="text1"/>
          <w:bdr w:val="none" w:sz="0" w:space="0" w:color="auto" w:frame="1"/>
        </w:rPr>
        <w:t>, J.</w:t>
      </w:r>
      <w:r w:rsidRPr="00206873">
        <w:rPr>
          <w:rFonts w:ascii="Arial" w:hAnsi="Arial" w:cs="Arial"/>
          <w:color w:val="000000" w:themeColor="text1"/>
          <w:shd w:val="clear" w:color="auto" w:fill="FFFFFF"/>
        </w:rPr>
        <w:t> (</w:t>
      </w:r>
      <w:r w:rsidRPr="00206873">
        <w:rPr>
          <w:rFonts w:ascii="Arial" w:hAnsi="Arial" w:cs="Arial"/>
          <w:color w:val="000000" w:themeColor="text1"/>
          <w:bdr w:val="none" w:sz="0" w:space="0" w:color="auto" w:frame="1"/>
        </w:rPr>
        <w:t>2015</w:t>
      </w:r>
      <w:r w:rsidRPr="00206873">
        <w:rPr>
          <w:rFonts w:ascii="Arial" w:hAnsi="Arial" w:cs="Arial"/>
          <w:color w:val="000000" w:themeColor="text1"/>
          <w:shd w:val="clear" w:color="auto" w:fill="FFFFFF"/>
        </w:rPr>
        <w:t>) </w:t>
      </w:r>
      <w:r w:rsidRPr="0240D7A2">
        <w:rPr>
          <w:rFonts w:ascii="Arial" w:hAnsi="Arial" w:cs="Arial"/>
          <w:i/>
          <w:iCs/>
          <w:color w:val="000000" w:themeColor="text1"/>
          <w:bdr w:val="none" w:sz="0" w:space="0" w:color="auto" w:frame="1"/>
        </w:rPr>
        <w:t>Child Poverty Transitions: Exploring the Route into and out of Child Poverty, 2009 – 2012</w:t>
      </w:r>
      <w:r w:rsidRPr="00206873">
        <w:rPr>
          <w:rFonts w:ascii="Arial" w:hAnsi="Arial" w:cs="Arial"/>
          <w:color w:val="000000" w:themeColor="text1"/>
          <w:shd w:val="clear" w:color="auto" w:fill="FFFFFF"/>
        </w:rPr>
        <w:t>, </w:t>
      </w:r>
      <w:r w:rsidRPr="00206873">
        <w:rPr>
          <w:rFonts w:ascii="Arial" w:hAnsi="Arial" w:cs="Arial"/>
          <w:color w:val="000000" w:themeColor="text1"/>
          <w:bdr w:val="none" w:sz="0" w:space="0" w:color="auto" w:frame="1"/>
        </w:rPr>
        <w:t>London</w:t>
      </w:r>
      <w:r w:rsidRPr="00206873">
        <w:rPr>
          <w:rFonts w:ascii="Arial" w:hAnsi="Arial" w:cs="Arial"/>
          <w:color w:val="000000" w:themeColor="text1"/>
          <w:shd w:val="clear" w:color="auto" w:fill="FFFFFF"/>
        </w:rPr>
        <w:t>, </w:t>
      </w:r>
      <w:r w:rsidRPr="00206873">
        <w:rPr>
          <w:rFonts w:ascii="Arial" w:hAnsi="Arial" w:cs="Arial"/>
          <w:color w:val="000000" w:themeColor="text1"/>
          <w:bdr w:val="none" w:sz="0" w:space="0" w:color="auto" w:frame="1"/>
        </w:rPr>
        <w:t>Department for Work and Pensions</w:t>
      </w:r>
      <w:r w:rsidRPr="00206873">
        <w:rPr>
          <w:rFonts w:ascii="Arial" w:hAnsi="Arial" w:cs="Arial"/>
          <w:color w:val="000000" w:themeColor="text1"/>
          <w:shd w:val="clear" w:color="auto" w:fill="FFFFFF"/>
        </w:rPr>
        <w:t>.</w:t>
      </w:r>
    </w:p>
    <w:p w14:paraId="2683B4F2" w14:textId="77777777" w:rsidR="000F730C" w:rsidRPr="00206873" w:rsidRDefault="000F730C" w:rsidP="00206873">
      <w:pPr>
        <w:spacing w:line="360" w:lineRule="auto"/>
        <w:rPr>
          <w:rFonts w:ascii="Arial" w:hAnsi="Arial" w:cs="Arial"/>
          <w:color w:val="000000" w:themeColor="text1"/>
        </w:rPr>
      </w:pPr>
    </w:p>
    <w:p w14:paraId="25C171F2" w14:textId="7AACC43D"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Mack, J. (2019) </w:t>
      </w:r>
      <w:r w:rsidRPr="4A020489">
        <w:rPr>
          <w:rFonts w:ascii="Arial" w:hAnsi="Arial" w:cs="Arial"/>
          <w:i/>
          <w:iCs/>
          <w:color w:val="000000" w:themeColor="text1"/>
        </w:rPr>
        <w:t>Poverty and Social Exclusion, Defining, Measuring and Tackling Poverty.</w:t>
      </w:r>
      <w:r w:rsidRPr="00206873">
        <w:rPr>
          <w:rFonts w:ascii="Arial" w:hAnsi="Arial" w:cs="Arial"/>
          <w:color w:val="000000" w:themeColor="text1"/>
          <w:shd w:val="clear" w:color="auto" w:fill="F5F1F0"/>
        </w:rPr>
        <w:t xml:space="preserve"> </w:t>
      </w:r>
      <w:r w:rsidRPr="00206873">
        <w:rPr>
          <w:rFonts w:ascii="Arial" w:hAnsi="Arial" w:cs="Arial"/>
          <w:color w:val="000000" w:themeColor="text1"/>
        </w:rPr>
        <w:t xml:space="preserve">Available at: </w:t>
      </w:r>
      <w:hyperlink r:id="rId38" w:history="1">
        <w:r w:rsidRPr="00206873">
          <w:rPr>
            <w:rStyle w:val="Hyperlink"/>
            <w:rFonts w:ascii="Arial" w:hAnsi="Arial" w:cs="Arial"/>
            <w:color w:val="000000" w:themeColor="text1"/>
          </w:rPr>
          <w:t>https://www.poverty.ac.uk</w:t>
        </w:r>
      </w:hyperlink>
      <w:r w:rsidRPr="00206873">
        <w:rPr>
          <w:rFonts w:ascii="Arial" w:hAnsi="Arial" w:cs="Arial"/>
          <w:color w:val="000000" w:themeColor="text1"/>
        </w:rPr>
        <w:t xml:space="preserve">  (Accessed 27.3.20)</w:t>
      </w:r>
    </w:p>
    <w:p w14:paraId="3EEA41E8" w14:textId="3BEF362D" w:rsidR="000F730C" w:rsidRPr="00206873" w:rsidRDefault="000F730C" w:rsidP="00206873">
      <w:pPr>
        <w:spacing w:line="360" w:lineRule="auto"/>
        <w:rPr>
          <w:rFonts w:ascii="Arial" w:hAnsi="Arial" w:cs="Arial"/>
          <w:color w:val="000000" w:themeColor="text1"/>
        </w:rPr>
      </w:pPr>
    </w:p>
    <w:p w14:paraId="4C498E6E" w14:textId="77777777" w:rsidR="000F730C" w:rsidRPr="00206873" w:rsidRDefault="000F730C" w:rsidP="00206873">
      <w:pPr>
        <w:spacing w:line="360" w:lineRule="auto"/>
        <w:jc w:val="both"/>
        <w:rPr>
          <w:rFonts w:ascii="Arial" w:hAnsi="Arial" w:cs="Arial"/>
          <w:color w:val="000000" w:themeColor="text1"/>
        </w:rPr>
      </w:pPr>
      <w:r w:rsidRPr="00206873">
        <w:rPr>
          <w:rFonts w:ascii="Arial" w:hAnsi="Arial" w:cs="Arial"/>
          <w:color w:val="000000" w:themeColor="text1"/>
          <w:shd w:val="clear" w:color="auto" w:fill="FFFFFF"/>
        </w:rPr>
        <w:t>Maslow, A. H. (1954).</w:t>
      </w:r>
      <w:r w:rsidRPr="00206873">
        <w:rPr>
          <w:rStyle w:val="apple-converted-space"/>
          <w:rFonts w:ascii="Arial" w:hAnsi="Arial" w:cs="Arial"/>
          <w:color w:val="000000" w:themeColor="text1"/>
          <w:shd w:val="clear" w:color="auto" w:fill="FFFFFF"/>
        </w:rPr>
        <w:t> </w:t>
      </w:r>
      <w:hyperlink r:id="rId39" w:tgtFrame="dsiplay" w:history="1">
        <w:r w:rsidRPr="00206873">
          <w:rPr>
            <w:rStyle w:val="Hyperlink"/>
            <w:rFonts w:ascii="Arial" w:hAnsi="Arial" w:cs="Arial"/>
            <w:i/>
            <w:color w:val="000000" w:themeColor="text1"/>
            <w:u w:val="none"/>
          </w:rPr>
          <w:t>A Theory of Human Motivation</w:t>
        </w:r>
      </w:hyperlink>
      <w:r w:rsidRPr="00206873">
        <w:rPr>
          <w:rFonts w:ascii="Arial" w:hAnsi="Arial" w:cs="Arial"/>
          <w:color w:val="000000" w:themeColor="text1"/>
          <w:shd w:val="clear" w:color="auto" w:fill="FFFFFF"/>
        </w:rPr>
        <w:t>.</w:t>
      </w:r>
      <w:r w:rsidRPr="00206873">
        <w:rPr>
          <w:rStyle w:val="apple-converted-space"/>
          <w:rFonts w:ascii="Arial" w:hAnsi="Arial" w:cs="Arial"/>
          <w:color w:val="000000" w:themeColor="text1"/>
          <w:shd w:val="clear" w:color="auto" w:fill="FFFFFF"/>
        </w:rPr>
        <w:t> </w:t>
      </w:r>
      <w:r w:rsidRPr="00206873">
        <w:rPr>
          <w:rStyle w:val="Emphasis"/>
          <w:rFonts w:ascii="Arial" w:hAnsi="Arial" w:cs="Arial"/>
          <w:color w:val="000000" w:themeColor="text1"/>
        </w:rPr>
        <w:t>Psychological Review</w:t>
      </w:r>
      <w:r w:rsidRPr="00206873">
        <w:rPr>
          <w:rFonts w:ascii="Arial" w:hAnsi="Arial" w:cs="Arial"/>
          <w:color w:val="000000" w:themeColor="text1"/>
          <w:shd w:val="clear" w:color="auto" w:fill="FFFFFF"/>
        </w:rPr>
        <w:t>.</w:t>
      </w:r>
    </w:p>
    <w:p w14:paraId="093D1614" w14:textId="77777777" w:rsidR="000F730C" w:rsidRPr="00206873" w:rsidRDefault="000F730C" w:rsidP="00206873">
      <w:pPr>
        <w:spacing w:line="360" w:lineRule="auto"/>
        <w:rPr>
          <w:rFonts w:ascii="Arial" w:hAnsi="Arial" w:cs="Arial"/>
          <w:color w:val="000000" w:themeColor="text1"/>
        </w:rPr>
      </w:pPr>
    </w:p>
    <w:p w14:paraId="36407F31" w14:textId="4916E4AA"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Mc Connell, C. (2003) </w:t>
      </w:r>
      <w:r w:rsidRPr="4A020489">
        <w:rPr>
          <w:rFonts w:ascii="Arial" w:hAnsi="Arial" w:cs="Arial"/>
          <w:i/>
          <w:iCs/>
          <w:color w:val="000000" w:themeColor="text1"/>
        </w:rPr>
        <w:t xml:space="preserve">No Child to Hungry to Learn </w:t>
      </w:r>
      <w:r w:rsidRPr="4A020489">
        <w:rPr>
          <w:rFonts w:ascii="Arial" w:hAnsi="Arial" w:cs="Arial"/>
          <w:color w:val="000000" w:themeColor="text1"/>
        </w:rPr>
        <w:t xml:space="preserve">Available at: </w:t>
      </w:r>
      <w:hyperlink r:id="rId40">
        <w:r w:rsidRPr="4A020489">
          <w:rPr>
            <w:rStyle w:val="Hyperlink"/>
            <w:rFonts w:ascii="Arial" w:hAnsi="Arial" w:cs="Arial"/>
            <w:color w:val="000000" w:themeColor="text1"/>
          </w:rPr>
          <w:t>https://www.magicbreakfast.com/news/no-child-too-hungry</w:t>
        </w:r>
      </w:hyperlink>
      <w:r w:rsidRPr="4A020489">
        <w:rPr>
          <w:rFonts w:ascii="Arial" w:hAnsi="Arial" w:cs="Arial"/>
          <w:color w:val="000000" w:themeColor="text1"/>
        </w:rPr>
        <w:t xml:space="preserve">  (Accessed 27.3.20)</w:t>
      </w:r>
    </w:p>
    <w:p w14:paraId="33EC7921" w14:textId="3F6A8106" w:rsidR="4A020489" w:rsidRDefault="4A020489" w:rsidP="4A020489">
      <w:pPr>
        <w:spacing w:line="360" w:lineRule="auto"/>
        <w:rPr>
          <w:rFonts w:ascii="Arial" w:hAnsi="Arial" w:cs="Arial"/>
          <w:color w:val="000000" w:themeColor="text1"/>
        </w:rPr>
      </w:pPr>
    </w:p>
    <w:p w14:paraId="06807197" w14:textId="77777777" w:rsidR="000F730C" w:rsidRPr="00206873" w:rsidRDefault="000F730C" w:rsidP="00206873">
      <w:pPr>
        <w:spacing w:line="360" w:lineRule="auto"/>
        <w:rPr>
          <w:rFonts w:ascii="Arial" w:hAnsi="Arial" w:cs="Arial"/>
          <w:color w:val="000000" w:themeColor="text1"/>
        </w:rPr>
      </w:pPr>
    </w:p>
    <w:p w14:paraId="08926169" w14:textId="69FC0A52"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New Economics Foundation (2012) </w:t>
      </w:r>
      <w:r w:rsidRPr="0240D7A2">
        <w:rPr>
          <w:rFonts w:ascii="Arial" w:hAnsi="Arial" w:cs="Arial"/>
          <w:i/>
          <w:iCs/>
          <w:color w:val="000000" w:themeColor="text1"/>
        </w:rPr>
        <w:t>Measuring Well-being</w:t>
      </w:r>
      <w:r w:rsidRPr="0240D7A2">
        <w:rPr>
          <w:rFonts w:ascii="Arial" w:hAnsi="Arial" w:cs="Arial"/>
          <w:color w:val="000000" w:themeColor="text1"/>
        </w:rPr>
        <w:t>: A Guide for Practitioners, London: New Economics Foundation.</w:t>
      </w:r>
    </w:p>
    <w:p w14:paraId="72AFAB6B" w14:textId="77777777" w:rsidR="000F730C" w:rsidRPr="00206873" w:rsidRDefault="000F730C" w:rsidP="00206873">
      <w:pPr>
        <w:spacing w:line="360" w:lineRule="auto"/>
        <w:rPr>
          <w:rFonts w:ascii="Arial" w:hAnsi="Arial" w:cs="Arial"/>
          <w:color w:val="000000" w:themeColor="text1"/>
        </w:rPr>
      </w:pPr>
    </w:p>
    <w:p w14:paraId="07E2296D" w14:textId="5ACCA651" w:rsidR="4A020489" w:rsidRDefault="4A020489" w:rsidP="4A020489">
      <w:pPr>
        <w:spacing w:line="360" w:lineRule="auto"/>
        <w:rPr>
          <w:rFonts w:ascii="Arial" w:hAnsi="Arial" w:cs="Arial"/>
          <w:color w:val="000000" w:themeColor="text1"/>
        </w:rPr>
      </w:pPr>
      <w:proofErr w:type="spellStart"/>
      <w:r w:rsidRPr="4A020489">
        <w:rPr>
          <w:rFonts w:ascii="Arial" w:hAnsi="Arial" w:cs="Arial"/>
          <w:color w:val="000000" w:themeColor="text1"/>
        </w:rPr>
        <w:lastRenderedPageBreak/>
        <w:t>Northen</w:t>
      </w:r>
      <w:proofErr w:type="spellEnd"/>
      <w:r w:rsidRPr="4A020489">
        <w:rPr>
          <w:rFonts w:ascii="Arial" w:hAnsi="Arial" w:cs="Arial"/>
          <w:color w:val="000000" w:themeColor="text1"/>
        </w:rPr>
        <w:t xml:space="preserve">, S. (2012) </w:t>
      </w:r>
      <w:r w:rsidRPr="4A020489">
        <w:rPr>
          <w:rFonts w:ascii="Arial" w:hAnsi="Arial" w:cs="Arial"/>
          <w:i/>
          <w:iCs/>
          <w:color w:val="000000" w:themeColor="text1"/>
        </w:rPr>
        <w:t>Schools Strive for Pupils’ Happiness.</w:t>
      </w:r>
      <w:r w:rsidRPr="4A020489">
        <w:rPr>
          <w:rFonts w:ascii="Arial" w:hAnsi="Arial" w:cs="Arial"/>
          <w:color w:val="000000" w:themeColor="text1"/>
        </w:rPr>
        <w:t xml:space="preserve"> Available at: </w:t>
      </w:r>
      <w:hyperlink r:id="rId41">
        <w:r w:rsidRPr="4A020489">
          <w:rPr>
            <w:rStyle w:val="Hyperlink"/>
            <w:rFonts w:ascii="Arial" w:hAnsi="Arial" w:cs="Arial"/>
            <w:color w:val="000000" w:themeColor="text1"/>
          </w:rPr>
          <w:t>https://www.theguardian.com/education/2012/jan/16/children-wellbeing-schools-ofsted</w:t>
        </w:r>
      </w:hyperlink>
      <w:r w:rsidRPr="4A020489">
        <w:rPr>
          <w:rFonts w:ascii="Arial" w:hAnsi="Arial" w:cs="Arial"/>
          <w:color w:val="000000" w:themeColor="text1"/>
        </w:rPr>
        <w:t xml:space="preserve">  (Accessed 27.3.20)</w:t>
      </w:r>
    </w:p>
    <w:p w14:paraId="1DAEDE5F" w14:textId="03A1B2F7" w:rsidR="4A020489" w:rsidRDefault="4A020489" w:rsidP="4A020489">
      <w:pPr>
        <w:spacing w:line="360" w:lineRule="auto"/>
        <w:rPr>
          <w:rFonts w:ascii="Arial" w:hAnsi="Arial" w:cs="Arial"/>
          <w:color w:val="000000" w:themeColor="text1"/>
        </w:rPr>
      </w:pPr>
    </w:p>
    <w:p w14:paraId="1EF01E7F" w14:textId="77777777" w:rsidR="000F730C" w:rsidRPr="00206873" w:rsidRDefault="000F730C" w:rsidP="00206873">
      <w:pPr>
        <w:spacing w:line="360" w:lineRule="auto"/>
        <w:rPr>
          <w:rFonts w:ascii="Arial" w:hAnsi="Arial" w:cs="Arial"/>
          <w:color w:val="000000" w:themeColor="text1"/>
        </w:rPr>
      </w:pPr>
    </w:p>
    <w:p w14:paraId="25BA663C" w14:textId="03BE4964"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Ofsted (2011) </w:t>
      </w:r>
      <w:r w:rsidRPr="4A020489">
        <w:rPr>
          <w:rFonts w:ascii="Arial" w:hAnsi="Arial" w:cs="Arial"/>
          <w:i/>
          <w:iCs/>
          <w:color w:val="000000" w:themeColor="text1"/>
        </w:rPr>
        <w:t xml:space="preserve">Supporting Children with Challenging Behaviour Through a Nurture Group Approach. </w:t>
      </w:r>
      <w:r w:rsidRPr="4A020489">
        <w:rPr>
          <w:rFonts w:ascii="Arial" w:hAnsi="Arial" w:cs="Arial"/>
          <w:color w:val="000000" w:themeColor="text1"/>
        </w:rPr>
        <w:t xml:space="preserve">Available at: </w:t>
      </w:r>
      <w:hyperlink r:id="rId42">
        <w:r w:rsidRPr="4A020489">
          <w:rPr>
            <w:rStyle w:val="Hyperlink"/>
            <w:rFonts w:ascii="Arial" w:hAnsi="Arial" w:cs="Arial"/>
            <w:color w:val="000000" w:themeColor="text1"/>
          </w:rPr>
          <w:t>https://www.gov.uk/search/all?keywords=supporting+children+with+challenging+behaviour&amp;order=relevance</w:t>
        </w:r>
      </w:hyperlink>
      <w:r w:rsidRPr="4A020489">
        <w:rPr>
          <w:rFonts w:ascii="Arial" w:hAnsi="Arial" w:cs="Arial"/>
          <w:color w:val="000000" w:themeColor="text1"/>
        </w:rPr>
        <w:t xml:space="preserve"> </w:t>
      </w:r>
    </w:p>
    <w:p w14:paraId="54FF7F70" w14:textId="2A687CAC"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 (Accessed 26.3.20)</w:t>
      </w:r>
    </w:p>
    <w:p w14:paraId="1DDB988E" w14:textId="77777777" w:rsidR="000F730C" w:rsidRPr="00206873" w:rsidRDefault="000F730C" w:rsidP="00206873">
      <w:pPr>
        <w:spacing w:line="360" w:lineRule="auto"/>
        <w:rPr>
          <w:rFonts w:ascii="Arial" w:hAnsi="Arial" w:cs="Arial"/>
          <w:color w:val="000000" w:themeColor="text1"/>
        </w:rPr>
      </w:pPr>
    </w:p>
    <w:p w14:paraId="5B6F78AF" w14:textId="4E54ED9A"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Ofsted (2009) </w:t>
      </w:r>
      <w:r w:rsidRPr="4A020489">
        <w:rPr>
          <w:rFonts w:ascii="Arial" w:hAnsi="Arial" w:cs="Arial"/>
          <w:i/>
          <w:iCs/>
          <w:color w:val="000000" w:themeColor="text1"/>
        </w:rPr>
        <w:t>The Exclusion from School of Children Aged Four to Seven</w:t>
      </w:r>
      <w:r w:rsidRPr="4A020489">
        <w:rPr>
          <w:rFonts w:ascii="Arial" w:hAnsi="Arial" w:cs="Arial"/>
          <w:color w:val="000000" w:themeColor="text1"/>
        </w:rPr>
        <w:t xml:space="preserve">, Available at: </w:t>
      </w:r>
      <w:hyperlink r:id="rId43">
        <w:r w:rsidRPr="4A020489">
          <w:rPr>
            <w:rStyle w:val="Hyperlink"/>
            <w:rFonts w:ascii="Arial" w:hAnsi="Arial" w:cs="Arial"/>
            <w:color w:val="000000" w:themeColor="text1"/>
          </w:rPr>
          <w:t>https://www.gov.uk/government/publications/school-exclusion</w:t>
        </w:r>
      </w:hyperlink>
      <w:r w:rsidRPr="4A020489">
        <w:rPr>
          <w:rFonts w:ascii="Arial" w:hAnsi="Arial" w:cs="Arial"/>
          <w:color w:val="000000" w:themeColor="text1"/>
        </w:rPr>
        <w:t xml:space="preserve">  (Accessed 26.3.20)</w:t>
      </w:r>
    </w:p>
    <w:p w14:paraId="7C512734" w14:textId="77777777" w:rsidR="000F730C" w:rsidRPr="00206873" w:rsidRDefault="000F730C" w:rsidP="00206873">
      <w:pPr>
        <w:spacing w:line="360" w:lineRule="auto"/>
        <w:rPr>
          <w:rFonts w:ascii="Arial" w:hAnsi="Arial" w:cs="Arial"/>
          <w:color w:val="000000" w:themeColor="text1"/>
        </w:rPr>
      </w:pPr>
    </w:p>
    <w:p w14:paraId="426F2740" w14:textId="481A5EA6"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Parekh, A. </w:t>
      </w:r>
      <w:proofErr w:type="spellStart"/>
      <w:r w:rsidRPr="0240D7A2">
        <w:rPr>
          <w:rFonts w:ascii="Arial" w:hAnsi="Arial" w:cs="Arial"/>
          <w:color w:val="000000" w:themeColor="text1"/>
        </w:rPr>
        <w:t>Macinnes</w:t>
      </w:r>
      <w:proofErr w:type="spellEnd"/>
      <w:r w:rsidRPr="0240D7A2">
        <w:rPr>
          <w:rFonts w:ascii="Arial" w:hAnsi="Arial" w:cs="Arial"/>
          <w:color w:val="000000" w:themeColor="text1"/>
        </w:rPr>
        <w:t xml:space="preserve">, T. and Kenway, P. (2010) </w:t>
      </w:r>
      <w:r w:rsidRPr="0240D7A2">
        <w:rPr>
          <w:rFonts w:ascii="Arial" w:hAnsi="Arial" w:cs="Arial"/>
          <w:i/>
          <w:iCs/>
          <w:color w:val="000000" w:themeColor="text1"/>
        </w:rPr>
        <w:t>Monitoring Poverty and Social Exclusion</w:t>
      </w:r>
      <w:r w:rsidRPr="0240D7A2">
        <w:rPr>
          <w:rFonts w:ascii="Arial" w:hAnsi="Arial" w:cs="Arial"/>
          <w:color w:val="000000" w:themeColor="text1"/>
        </w:rPr>
        <w:t>. Joseph Rowntree Foundation.</w:t>
      </w:r>
    </w:p>
    <w:p w14:paraId="5059E8C1" w14:textId="03A3EAB0"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 </w:t>
      </w:r>
    </w:p>
    <w:p w14:paraId="0037BC23" w14:textId="77777777" w:rsidR="000F730C" w:rsidRPr="00206873" w:rsidRDefault="000F730C" w:rsidP="00206873">
      <w:pPr>
        <w:spacing w:line="360" w:lineRule="auto"/>
        <w:rPr>
          <w:rFonts w:ascii="Arial" w:hAnsi="Arial" w:cs="Arial"/>
          <w:i/>
          <w:color w:val="000000" w:themeColor="text1"/>
        </w:rPr>
      </w:pPr>
      <w:r w:rsidRPr="00206873">
        <w:rPr>
          <w:rFonts w:ascii="Arial" w:hAnsi="Arial" w:cs="Arial"/>
          <w:color w:val="000000" w:themeColor="text1"/>
          <w:shd w:val="clear" w:color="auto" w:fill="FFFFFF"/>
        </w:rPr>
        <w:t>Paton, G. (2014) ‘</w:t>
      </w:r>
      <w:r w:rsidRPr="00206873">
        <w:rPr>
          <w:rFonts w:ascii="Arial" w:hAnsi="Arial" w:cs="Arial"/>
          <w:i/>
          <w:color w:val="000000" w:themeColor="text1"/>
          <w:shd w:val="clear" w:color="auto" w:fill="FFFFFF"/>
        </w:rPr>
        <w:t>Bright Pupils Seeing their Talent ‘Squandered</w:t>
      </w:r>
      <w:r w:rsidRPr="00206873">
        <w:rPr>
          <w:rFonts w:ascii="Arial" w:hAnsi="Arial" w:cs="Arial"/>
          <w:color w:val="000000" w:themeColor="text1"/>
          <w:shd w:val="clear" w:color="auto" w:fill="FFFFFF"/>
        </w:rPr>
        <w:t>’’ at School’ London.</w:t>
      </w:r>
    </w:p>
    <w:p w14:paraId="24431F7D" w14:textId="77777777" w:rsidR="000F730C" w:rsidRPr="00206873" w:rsidRDefault="000F730C" w:rsidP="00206873">
      <w:pPr>
        <w:spacing w:line="360" w:lineRule="auto"/>
        <w:rPr>
          <w:rFonts w:ascii="Arial" w:hAnsi="Arial" w:cs="Arial"/>
          <w:color w:val="000000" w:themeColor="text1"/>
        </w:rPr>
      </w:pPr>
    </w:p>
    <w:p w14:paraId="41401074" w14:textId="1413198F"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Rayner, J. (2012) </w:t>
      </w:r>
      <w:r w:rsidRPr="4A020489">
        <w:rPr>
          <w:rFonts w:ascii="Arial" w:hAnsi="Arial" w:cs="Arial"/>
          <w:i/>
          <w:iCs/>
          <w:color w:val="000000" w:themeColor="text1"/>
        </w:rPr>
        <w:t>Why School Breakfast Clubs are on the Education Frontline</w:t>
      </w:r>
      <w:r w:rsidRPr="4A020489">
        <w:rPr>
          <w:rFonts w:ascii="Arial" w:hAnsi="Arial" w:cs="Arial"/>
          <w:color w:val="000000" w:themeColor="text1"/>
        </w:rPr>
        <w:t xml:space="preserve"> Available at: </w:t>
      </w:r>
      <w:hyperlink r:id="rId44">
        <w:r w:rsidRPr="4A020489">
          <w:rPr>
            <w:rStyle w:val="Hyperlink"/>
            <w:rFonts w:ascii="Arial" w:hAnsi="Arial" w:cs="Arial"/>
            <w:color w:val="000000" w:themeColor="text1"/>
          </w:rPr>
          <w:t>https://www.theguardian.com/education/2012/sep/16/breakfast-clubs-schools-funding</w:t>
        </w:r>
      </w:hyperlink>
      <w:r w:rsidRPr="4A020489">
        <w:rPr>
          <w:rFonts w:ascii="Arial" w:hAnsi="Arial" w:cs="Arial"/>
          <w:color w:val="000000" w:themeColor="text1"/>
        </w:rPr>
        <w:t xml:space="preserve"> (Accessed 26.4.20)</w:t>
      </w:r>
    </w:p>
    <w:p w14:paraId="49306FDE" w14:textId="77777777" w:rsidR="000F730C" w:rsidRPr="00206873" w:rsidRDefault="000F730C" w:rsidP="00206873">
      <w:pPr>
        <w:spacing w:line="360" w:lineRule="auto"/>
        <w:rPr>
          <w:rFonts w:ascii="Arial" w:hAnsi="Arial" w:cs="Arial"/>
          <w:color w:val="000000" w:themeColor="text1"/>
        </w:rPr>
      </w:pPr>
    </w:p>
    <w:p w14:paraId="624070D0" w14:textId="5C0FF1D4" w:rsidR="000F730C"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t xml:space="preserve">Reynolds, S, MacKay, T, &amp; Kearney, M. (2009) </w:t>
      </w:r>
      <w:r w:rsidRPr="0240D7A2">
        <w:rPr>
          <w:rFonts w:ascii="Arial" w:hAnsi="Arial" w:cs="Arial"/>
          <w:i/>
          <w:iCs/>
          <w:color w:val="000000" w:themeColor="text1"/>
        </w:rPr>
        <w:t xml:space="preserve">Nurture Groups: A </w:t>
      </w:r>
      <w:proofErr w:type="gramStart"/>
      <w:r w:rsidRPr="0240D7A2">
        <w:rPr>
          <w:rFonts w:ascii="Arial" w:hAnsi="Arial" w:cs="Arial"/>
          <w:i/>
          <w:iCs/>
          <w:color w:val="000000" w:themeColor="text1"/>
        </w:rPr>
        <w:t>Large Scale</w:t>
      </w:r>
      <w:proofErr w:type="gramEnd"/>
      <w:r w:rsidRPr="0240D7A2">
        <w:rPr>
          <w:rFonts w:ascii="Arial" w:hAnsi="Arial" w:cs="Arial"/>
          <w:i/>
          <w:iCs/>
          <w:color w:val="000000" w:themeColor="text1"/>
        </w:rPr>
        <w:t xml:space="preserve"> Controlled Study of Effects on Development and Academic Attainment</w:t>
      </w:r>
      <w:r w:rsidRPr="0240D7A2">
        <w:rPr>
          <w:rFonts w:ascii="Arial" w:hAnsi="Arial" w:cs="Arial"/>
          <w:color w:val="000000" w:themeColor="text1"/>
        </w:rPr>
        <w:t xml:space="preserve">. British Journal of Special ..., 36(4), 204–212. </w:t>
      </w:r>
    </w:p>
    <w:p w14:paraId="5D34BB3F" w14:textId="77777777" w:rsidR="000F730C" w:rsidRPr="00206873" w:rsidRDefault="000F730C" w:rsidP="00206873">
      <w:pPr>
        <w:spacing w:line="360" w:lineRule="auto"/>
        <w:rPr>
          <w:rFonts w:ascii="Arial" w:hAnsi="Arial" w:cs="Arial"/>
          <w:color w:val="000000" w:themeColor="text1"/>
        </w:rPr>
      </w:pPr>
    </w:p>
    <w:p w14:paraId="0A9DA0B7" w14:textId="0FAF455F"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Richardson, H. (2018) </w:t>
      </w:r>
      <w:r w:rsidRPr="4A020489">
        <w:rPr>
          <w:rFonts w:ascii="Arial" w:hAnsi="Arial" w:cs="Arial"/>
          <w:i/>
          <w:iCs/>
          <w:color w:val="000000" w:themeColor="text1"/>
        </w:rPr>
        <w:t>Child Poverty: Pale and Hungry Pupils ‘Fill Pockets with School Food.</w:t>
      </w:r>
      <w:r w:rsidRPr="4A020489">
        <w:rPr>
          <w:rFonts w:ascii="Arial" w:hAnsi="Arial" w:cs="Arial"/>
          <w:color w:val="000000" w:themeColor="text1"/>
        </w:rPr>
        <w:t xml:space="preserve"> Available at: </w:t>
      </w:r>
      <w:hyperlink r:id="rId45">
        <w:r w:rsidRPr="4A020489">
          <w:rPr>
            <w:rStyle w:val="Hyperlink"/>
            <w:rFonts w:ascii="Arial" w:hAnsi="Arial" w:cs="Arial"/>
            <w:color w:val="000000" w:themeColor="text1"/>
          </w:rPr>
          <w:t>https://www.bbc.co.uk/news/education-43611527</w:t>
        </w:r>
      </w:hyperlink>
      <w:r w:rsidRPr="4A020489">
        <w:rPr>
          <w:rFonts w:ascii="Arial" w:hAnsi="Arial" w:cs="Arial"/>
          <w:color w:val="000000" w:themeColor="text1"/>
        </w:rPr>
        <w:t xml:space="preserve"> (Accessed 26.3.20)</w:t>
      </w:r>
    </w:p>
    <w:p w14:paraId="2A2952EB" w14:textId="77777777" w:rsidR="00206873" w:rsidRPr="00206873" w:rsidRDefault="00206873" w:rsidP="00206873">
      <w:pPr>
        <w:spacing w:line="360" w:lineRule="auto"/>
        <w:rPr>
          <w:rStyle w:val="Hyperlink"/>
          <w:rFonts w:ascii="Arial" w:hAnsi="Arial" w:cs="Arial"/>
          <w:color w:val="000000" w:themeColor="text1"/>
        </w:rPr>
      </w:pPr>
    </w:p>
    <w:p w14:paraId="1EE5D801" w14:textId="3B877B4A" w:rsidR="00960AB0" w:rsidRPr="00206873" w:rsidRDefault="0240D7A2" w:rsidP="00206873">
      <w:pPr>
        <w:spacing w:line="360" w:lineRule="auto"/>
        <w:rPr>
          <w:rFonts w:ascii="Arial" w:hAnsi="Arial" w:cs="Arial"/>
          <w:color w:val="000000" w:themeColor="text1"/>
        </w:rPr>
      </w:pPr>
      <w:r w:rsidRPr="0240D7A2">
        <w:rPr>
          <w:rFonts w:ascii="Arial" w:hAnsi="Arial" w:cs="Arial"/>
          <w:color w:val="000000" w:themeColor="text1"/>
        </w:rPr>
        <w:lastRenderedPageBreak/>
        <w:t xml:space="preserve">Ridge, T. and Millar, J. (2008). </w:t>
      </w:r>
      <w:r w:rsidRPr="0240D7A2">
        <w:rPr>
          <w:rFonts w:ascii="Arial" w:hAnsi="Arial" w:cs="Arial"/>
          <w:i/>
          <w:iCs/>
          <w:color w:val="000000" w:themeColor="text1"/>
        </w:rPr>
        <w:t xml:space="preserve">Work and Well-Being Over Time: Lone Mothers and Their Children. </w:t>
      </w:r>
      <w:r w:rsidRPr="0240D7A2">
        <w:rPr>
          <w:rFonts w:ascii="Arial" w:hAnsi="Arial" w:cs="Arial"/>
          <w:color w:val="000000" w:themeColor="text1"/>
        </w:rPr>
        <w:t xml:space="preserve">(Department for Work and Pensions Research Report No. 536). London: Department for Work and Pension. </w:t>
      </w:r>
    </w:p>
    <w:p w14:paraId="62714937" w14:textId="77777777" w:rsidR="000F730C" w:rsidRPr="00206873" w:rsidRDefault="000F730C" w:rsidP="00206873">
      <w:pPr>
        <w:spacing w:line="360" w:lineRule="auto"/>
        <w:rPr>
          <w:rFonts w:ascii="Arial" w:hAnsi="Arial" w:cs="Arial"/>
          <w:color w:val="000000" w:themeColor="text1"/>
          <w:shd w:val="clear" w:color="auto" w:fill="F5F1F0"/>
        </w:rPr>
      </w:pPr>
    </w:p>
    <w:p w14:paraId="303A0404" w14:textId="715930CD"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Rowland, M. (2015) </w:t>
      </w:r>
      <w:r w:rsidRPr="4A020489">
        <w:rPr>
          <w:rFonts w:ascii="Arial" w:hAnsi="Arial" w:cs="Arial"/>
          <w:i/>
          <w:iCs/>
          <w:color w:val="000000" w:themeColor="text1"/>
        </w:rPr>
        <w:t>What is Wellbeing, how can we Measure it and How can we Support people to Improve it</w:t>
      </w:r>
      <w:r w:rsidRPr="4A020489">
        <w:rPr>
          <w:rFonts w:ascii="Arial" w:hAnsi="Arial" w:cs="Arial"/>
          <w:color w:val="000000" w:themeColor="text1"/>
        </w:rPr>
        <w:t xml:space="preserve">. Available at:  </w:t>
      </w:r>
      <w:hyperlink r:id="rId46">
        <w:r w:rsidRPr="4A020489">
          <w:rPr>
            <w:rStyle w:val="Hyperlink"/>
            <w:rFonts w:ascii="Arial" w:hAnsi="Arial" w:cs="Arial"/>
            <w:color w:val="000000" w:themeColor="text1"/>
          </w:rPr>
          <w:t>https://www.mentalhealth.org.uk/blog/what-wellbeing-how-can-we-measure-it-and-how-can-we-support-people-improve-it</w:t>
        </w:r>
      </w:hyperlink>
      <w:r w:rsidRPr="4A020489">
        <w:rPr>
          <w:rFonts w:ascii="Arial" w:hAnsi="Arial" w:cs="Arial"/>
          <w:color w:val="000000" w:themeColor="text1"/>
        </w:rPr>
        <w:t xml:space="preserve"> (Accessed 7.3.20)</w:t>
      </w:r>
    </w:p>
    <w:p w14:paraId="0D71C0E3" w14:textId="77777777" w:rsidR="000F730C" w:rsidRPr="00206873" w:rsidRDefault="000F730C" w:rsidP="00206873">
      <w:pPr>
        <w:spacing w:line="360" w:lineRule="auto"/>
        <w:rPr>
          <w:rStyle w:val="Hyperlink"/>
          <w:rFonts w:ascii="Arial" w:hAnsi="Arial" w:cs="Arial"/>
          <w:color w:val="000000" w:themeColor="text1"/>
        </w:rPr>
      </w:pPr>
    </w:p>
    <w:p w14:paraId="56DDFE9C" w14:textId="3FD00CD6"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Rowntree, J. (2018) We Can Solve Poverty in the UK Available at: </w:t>
      </w:r>
      <w:hyperlink r:id="rId47">
        <w:r w:rsidRPr="4A020489">
          <w:rPr>
            <w:rStyle w:val="Hyperlink"/>
            <w:rFonts w:ascii="Arial" w:hAnsi="Arial" w:cs="Arial"/>
            <w:color w:val="000000" w:themeColor="text1"/>
          </w:rPr>
          <w:t>https://www.jrf.org.uk/report/poverty-wales-2018</w:t>
        </w:r>
      </w:hyperlink>
      <w:r w:rsidRPr="4A020489">
        <w:rPr>
          <w:rFonts w:ascii="Arial" w:hAnsi="Arial" w:cs="Arial"/>
          <w:color w:val="000000" w:themeColor="text1"/>
        </w:rPr>
        <w:t xml:space="preserve"> (Accessed 5.3.20)</w:t>
      </w:r>
    </w:p>
    <w:p w14:paraId="7505FDA0" w14:textId="0211CBD1" w:rsidR="4A020489" w:rsidRDefault="4A020489" w:rsidP="4A020489">
      <w:pPr>
        <w:spacing w:line="360" w:lineRule="auto"/>
        <w:rPr>
          <w:rFonts w:ascii="Arial" w:hAnsi="Arial" w:cs="Arial"/>
          <w:color w:val="000000" w:themeColor="text1"/>
        </w:rPr>
      </w:pPr>
    </w:p>
    <w:p w14:paraId="43CC697E" w14:textId="77777777" w:rsidR="000F730C" w:rsidRPr="00206873" w:rsidRDefault="000F730C" w:rsidP="00206873">
      <w:pPr>
        <w:spacing w:line="360" w:lineRule="auto"/>
        <w:rPr>
          <w:rFonts w:ascii="Arial" w:hAnsi="Arial" w:cs="Arial"/>
          <w:color w:val="000000" w:themeColor="text1"/>
        </w:rPr>
      </w:pPr>
    </w:p>
    <w:p w14:paraId="286ACD75" w14:textId="02448B56"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Sanders, T. (2007) Helping Children Thrive at School:</w:t>
      </w:r>
      <w:r w:rsidRPr="00206873">
        <w:rPr>
          <w:rFonts w:ascii="Arial" w:hAnsi="Arial" w:cs="Arial"/>
          <w:color w:val="000000" w:themeColor="text1"/>
        </w:rPr>
        <w:br/>
      </w:r>
      <w:r w:rsidRPr="00206873">
        <w:rPr>
          <w:rFonts w:ascii="Arial" w:hAnsi="Arial" w:cs="Arial"/>
          <w:i/>
          <w:color w:val="000000" w:themeColor="text1"/>
        </w:rPr>
        <w:t>The Effectiveness of Nurture Groups.</w:t>
      </w:r>
      <w:r w:rsidRPr="00206873">
        <w:rPr>
          <w:rFonts w:ascii="Arial" w:hAnsi="Arial" w:cs="Arial"/>
          <w:color w:val="000000" w:themeColor="text1"/>
        </w:rPr>
        <w:t xml:space="preserve"> Educational Psychology in Practice, 23(1), 45–61. </w:t>
      </w:r>
    </w:p>
    <w:p w14:paraId="1AA20CBB" w14:textId="77777777" w:rsidR="000F730C" w:rsidRPr="00206873" w:rsidRDefault="000F730C" w:rsidP="00206873">
      <w:pPr>
        <w:spacing w:line="360" w:lineRule="auto"/>
        <w:rPr>
          <w:rFonts w:ascii="Arial" w:hAnsi="Arial" w:cs="Arial"/>
          <w:color w:val="000000" w:themeColor="text1"/>
        </w:rPr>
      </w:pPr>
    </w:p>
    <w:p w14:paraId="2458CDA2"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Seth-Smith, F. Levi, N. Pratt, R, </w:t>
      </w:r>
      <w:proofErr w:type="spellStart"/>
      <w:r w:rsidRPr="00206873">
        <w:rPr>
          <w:rFonts w:ascii="Arial" w:hAnsi="Arial" w:cs="Arial"/>
          <w:color w:val="000000" w:themeColor="text1"/>
        </w:rPr>
        <w:t>Fonagy</w:t>
      </w:r>
      <w:proofErr w:type="spellEnd"/>
      <w:r w:rsidRPr="00206873">
        <w:rPr>
          <w:rFonts w:ascii="Arial" w:hAnsi="Arial" w:cs="Arial"/>
          <w:color w:val="000000" w:themeColor="text1"/>
        </w:rPr>
        <w:t xml:space="preserve">, P. &amp; </w:t>
      </w:r>
      <w:proofErr w:type="spellStart"/>
      <w:r w:rsidRPr="00206873">
        <w:rPr>
          <w:rFonts w:ascii="Arial" w:hAnsi="Arial" w:cs="Arial"/>
          <w:color w:val="000000" w:themeColor="text1"/>
        </w:rPr>
        <w:t>Jaffey</w:t>
      </w:r>
      <w:proofErr w:type="spellEnd"/>
      <w:r w:rsidRPr="00206873">
        <w:rPr>
          <w:rFonts w:ascii="Arial" w:hAnsi="Arial" w:cs="Arial"/>
          <w:color w:val="000000" w:themeColor="text1"/>
        </w:rPr>
        <w:t>, D. (2010)</w:t>
      </w:r>
    </w:p>
    <w:p w14:paraId="7DD5884E"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 </w:t>
      </w:r>
      <w:r w:rsidRPr="00206873">
        <w:rPr>
          <w:rFonts w:ascii="Arial" w:hAnsi="Arial" w:cs="Arial"/>
          <w:i/>
          <w:color w:val="000000" w:themeColor="text1"/>
        </w:rPr>
        <w:t>Do Nurture Groups Improve the Social, Emotional and Behavioural Functioning of At-Risk Children</w:t>
      </w:r>
      <w:r w:rsidRPr="00206873">
        <w:rPr>
          <w:rFonts w:ascii="Arial" w:hAnsi="Arial" w:cs="Arial"/>
          <w:color w:val="000000" w:themeColor="text1"/>
        </w:rPr>
        <w:t xml:space="preserve">? Educational and Child Psychology, 27(1), 21–34. </w:t>
      </w:r>
    </w:p>
    <w:p w14:paraId="03DB0AFB" w14:textId="77777777" w:rsidR="000F730C" w:rsidRPr="00206873" w:rsidRDefault="000F730C" w:rsidP="00206873">
      <w:pPr>
        <w:spacing w:line="360" w:lineRule="auto"/>
        <w:rPr>
          <w:rFonts w:ascii="Arial" w:hAnsi="Arial" w:cs="Arial"/>
          <w:i/>
          <w:color w:val="000000" w:themeColor="text1"/>
        </w:rPr>
      </w:pPr>
    </w:p>
    <w:p w14:paraId="0540EF5E" w14:textId="77777777"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Sloan, S. Winter, K. Lynn, F. Gildea, A. and Connolly, P. (2016) </w:t>
      </w:r>
      <w:r w:rsidRPr="4A020489">
        <w:rPr>
          <w:rFonts w:ascii="Arial" w:hAnsi="Arial" w:cs="Arial"/>
          <w:i/>
          <w:iCs/>
          <w:color w:val="000000" w:themeColor="text1"/>
        </w:rPr>
        <w:t>The Impact and Cost Effectiveness of Nurture Groups in Primary Schools in Northern Ireland.</w:t>
      </w:r>
      <w:r w:rsidRPr="4A020489">
        <w:rPr>
          <w:rFonts w:ascii="Arial" w:hAnsi="Arial" w:cs="Arial"/>
          <w:color w:val="000000" w:themeColor="text1"/>
        </w:rPr>
        <w:t xml:space="preserve"> Centre for Evidence and Social Innovation, Queen’s University Belfast. </w:t>
      </w:r>
    </w:p>
    <w:p w14:paraId="272B94C2" w14:textId="77777777" w:rsidR="000F730C" w:rsidRPr="00206873" w:rsidRDefault="000F730C" w:rsidP="00206873">
      <w:pPr>
        <w:spacing w:line="360" w:lineRule="auto"/>
        <w:rPr>
          <w:rFonts w:ascii="Arial" w:hAnsi="Arial" w:cs="Arial"/>
          <w:color w:val="000000" w:themeColor="text1"/>
        </w:rPr>
      </w:pPr>
    </w:p>
    <w:p w14:paraId="4DF6A560"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Steer, A. (2005) </w:t>
      </w:r>
      <w:r w:rsidRPr="00206873">
        <w:rPr>
          <w:rFonts w:ascii="Arial" w:hAnsi="Arial" w:cs="Arial"/>
          <w:i/>
          <w:color w:val="000000" w:themeColor="text1"/>
        </w:rPr>
        <w:t>Learning behaviour: the report of the Practitioners’ Group on School Behaviour and Discipline.</w:t>
      </w:r>
      <w:r w:rsidRPr="00206873">
        <w:rPr>
          <w:rFonts w:ascii="Arial" w:hAnsi="Arial" w:cs="Arial"/>
          <w:color w:val="000000" w:themeColor="text1"/>
        </w:rPr>
        <w:t xml:space="preserve"> DFES. </w:t>
      </w:r>
    </w:p>
    <w:p w14:paraId="0A3337FC" w14:textId="77777777" w:rsidR="000F730C" w:rsidRPr="00206873" w:rsidRDefault="000F730C" w:rsidP="00206873">
      <w:pPr>
        <w:spacing w:line="360" w:lineRule="auto"/>
        <w:rPr>
          <w:rFonts w:ascii="Arial" w:hAnsi="Arial" w:cs="Arial"/>
          <w:color w:val="000000" w:themeColor="text1"/>
        </w:rPr>
      </w:pPr>
    </w:p>
    <w:p w14:paraId="69F7656F" w14:textId="4350D0B6"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Street, C. and Kenway, P. (1999) </w:t>
      </w:r>
      <w:r w:rsidRPr="00206873">
        <w:rPr>
          <w:rFonts w:ascii="Arial" w:hAnsi="Arial" w:cs="Arial"/>
          <w:i/>
          <w:iCs/>
          <w:color w:val="000000" w:themeColor="text1"/>
        </w:rPr>
        <w:t xml:space="preserve">Food for Thought Breakfast Clubs and Their Challenges. </w:t>
      </w:r>
      <w:r w:rsidRPr="00206873">
        <w:rPr>
          <w:rFonts w:ascii="Arial" w:hAnsi="Arial" w:cs="Arial"/>
          <w:color w:val="000000" w:themeColor="text1"/>
        </w:rPr>
        <w:t>Published by New Policy Institute: London.</w:t>
      </w:r>
    </w:p>
    <w:p w14:paraId="0E63BDAC" w14:textId="77777777" w:rsidR="000F730C" w:rsidRPr="00206873" w:rsidRDefault="000F730C" w:rsidP="00206873">
      <w:pPr>
        <w:spacing w:line="360" w:lineRule="auto"/>
        <w:rPr>
          <w:rFonts w:ascii="Arial" w:hAnsi="Arial" w:cs="Arial"/>
          <w:color w:val="000000" w:themeColor="text1"/>
        </w:rPr>
      </w:pPr>
    </w:p>
    <w:p w14:paraId="5F166499" w14:textId="5C28CD76"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Smith, E. (2012) </w:t>
      </w:r>
      <w:r w:rsidRPr="4A020489">
        <w:rPr>
          <w:rFonts w:ascii="Arial" w:hAnsi="Arial" w:cs="Arial"/>
          <w:i/>
          <w:iCs/>
          <w:color w:val="000000" w:themeColor="text1"/>
        </w:rPr>
        <w:t>Key Issues in Education and Social Justice,</w:t>
      </w:r>
      <w:r w:rsidRPr="4A020489">
        <w:rPr>
          <w:rFonts w:ascii="Arial" w:hAnsi="Arial" w:cs="Arial"/>
          <w:color w:val="000000" w:themeColor="text1"/>
        </w:rPr>
        <w:t xml:space="preserve"> London: Sage Publications Ltd.</w:t>
      </w:r>
    </w:p>
    <w:p w14:paraId="1F1FABB0" w14:textId="5AC7BB41" w:rsidR="4A020489" w:rsidRDefault="4A020489" w:rsidP="4A020489">
      <w:pPr>
        <w:spacing w:line="360" w:lineRule="auto"/>
        <w:rPr>
          <w:rFonts w:ascii="Arial" w:hAnsi="Arial" w:cs="Arial"/>
          <w:color w:val="000000" w:themeColor="text1"/>
        </w:rPr>
      </w:pPr>
    </w:p>
    <w:p w14:paraId="52FB3794" w14:textId="14016345" w:rsidR="000F730C" w:rsidRPr="00206873" w:rsidRDefault="000F730C" w:rsidP="00206873">
      <w:pPr>
        <w:spacing w:before="100" w:beforeAutospacing="1" w:after="100" w:afterAutospacing="1" w:line="360" w:lineRule="auto"/>
        <w:rPr>
          <w:rFonts w:ascii="Arial" w:hAnsi="Arial" w:cs="Arial"/>
          <w:color w:val="000000" w:themeColor="text1"/>
        </w:rPr>
      </w:pPr>
      <w:r w:rsidRPr="00206873">
        <w:rPr>
          <w:rFonts w:ascii="Arial" w:hAnsi="Arial" w:cs="Arial"/>
          <w:color w:val="000000" w:themeColor="text1"/>
        </w:rPr>
        <w:lastRenderedPageBreak/>
        <w:t xml:space="preserve">Townsend, P., 1979. Poverty in the United Kingdom: a survey of household resources and standards of living. </w:t>
      </w:r>
      <w:proofErr w:type="spellStart"/>
      <w:r w:rsidRPr="00206873">
        <w:rPr>
          <w:rFonts w:ascii="Arial" w:hAnsi="Arial" w:cs="Arial"/>
          <w:color w:val="000000" w:themeColor="text1"/>
        </w:rPr>
        <w:t>Univ</w:t>
      </w:r>
      <w:proofErr w:type="spellEnd"/>
      <w:r w:rsidRPr="00206873">
        <w:rPr>
          <w:rFonts w:ascii="Arial" w:hAnsi="Arial" w:cs="Arial"/>
          <w:color w:val="000000" w:themeColor="text1"/>
        </w:rPr>
        <w:t xml:space="preserve"> of California Press </w:t>
      </w:r>
    </w:p>
    <w:p w14:paraId="51F483A7" w14:textId="3135B7FA"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t xml:space="preserve">Unwin, J. (2013) </w:t>
      </w:r>
      <w:r w:rsidRPr="00206873">
        <w:rPr>
          <w:rFonts w:ascii="Arial" w:hAnsi="Arial" w:cs="Arial"/>
          <w:i/>
          <w:iCs/>
          <w:color w:val="000000" w:themeColor="text1"/>
        </w:rPr>
        <w:t xml:space="preserve">Why fight poverty? </w:t>
      </w:r>
      <w:r w:rsidRPr="00206873">
        <w:rPr>
          <w:rFonts w:ascii="Arial" w:hAnsi="Arial" w:cs="Arial"/>
          <w:color w:val="000000" w:themeColor="text1"/>
        </w:rPr>
        <w:t xml:space="preserve">London: London Publishing Partnership. </w:t>
      </w:r>
    </w:p>
    <w:p w14:paraId="74DFBF71" w14:textId="77777777" w:rsidR="00206873" w:rsidRPr="00206873" w:rsidRDefault="00206873" w:rsidP="00206873">
      <w:pPr>
        <w:spacing w:line="360" w:lineRule="auto"/>
        <w:rPr>
          <w:rFonts w:ascii="Arial" w:hAnsi="Arial" w:cs="Arial"/>
          <w:color w:val="000000" w:themeColor="text1"/>
        </w:rPr>
      </w:pPr>
    </w:p>
    <w:p w14:paraId="79D603FA" w14:textId="4028AE55"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Welsh Assembly Government (2010) </w:t>
      </w:r>
      <w:r w:rsidRPr="4A020489">
        <w:rPr>
          <w:rFonts w:ascii="Arial" w:hAnsi="Arial" w:cs="Arial"/>
          <w:i/>
          <w:iCs/>
          <w:color w:val="000000" w:themeColor="text1"/>
        </w:rPr>
        <w:t>Nurture Groups</w:t>
      </w:r>
      <w:r w:rsidRPr="4A020489">
        <w:rPr>
          <w:rFonts w:ascii="Arial" w:hAnsi="Arial" w:cs="Arial"/>
          <w:color w:val="000000" w:themeColor="text1"/>
        </w:rPr>
        <w:t xml:space="preserve">: A Handbook for Schools. Available at: </w:t>
      </w:r>
      <w:hyperlink r:id="rId48">
        <w:r w:rsidRPr="4A020489">
          <w:rPr>
            <w:rStyle w:val="Hyperlink"/>
            <w:rFonts w:ascii="Arial" w:hAnsi="Arial" w:cs="Arial"/>
            <w:color w:val="000000" w:themeColor="text1"/>
          </w:rPr>
          <w:t>https://gov.wales/nurture-groups-handbook-schools</w:t>
        </w:r>
      </w:hyperlink>
      <w:r w:rsidRPr="4A020489">
        <w:rPr>
          <w:rFonts w:ascii="Arial" w:hAnsi="Arial" w:cs="Arial"/>
          <w:color w:val="000000" w:themeColor="text1"/>
        </w:rPr>
        <w:t xml:space="preserve">  (Accessed 7.3.20)</w:t>
      </w:r>
    </w:p>
    <w:p w14:paraId="7B2E6C2C" w14:textId="086C6A5A" w:rsidR="4A020489" w:rsidRDefault="4A020489" w:rsidP="4A020489">
      <w:pPr>
        <w:spacing w:line="360" w:lineRule="auto"/>
        <w:rPr>
          <w:rFonts w:ascii="Arial" w:hAnsi="Arial" w:cs="Arial"/>
          <w:color w:val="000000" w:themeColor="text1"/>
        </w:rPr>
      </w:pPr>
    </w:p>
    <w:p w14:paraId="42352674" w14:textId="60A5F96B"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The Welsh Government (2015) Achievement and Entitlement to Free School Meals. Available </w:t>
      </w:r>
      <w:proofErr w:type="gramStart"/>
      <w:r w:rsidRPr="4A020489">
        <w:rPr>
          <w:rFonts w:ascii="Arial" w:hAnsi="Arial" w:cs="Arial"/>
          <w:color w:val="000000" w:themeColor="text1"/>
        </w:rPr>
        <w:t>at  http://gov.wales/statistics-and-research/academic-achievement-free-school-</w:t>
      </w:r>
      <w:proofErr w:type="gramEnd"/>
      <w:r w:rsidRPr="4A020489">
        <w:rPr>
          <w:rFonts w:ascii="Arial" w:hAnsi="Arial" w:cs="Arial"/>
          <w:color w:val="000000" w:themeColor="text1"/>
        </w:rPr>
        <w:t xml:space="preserve"> meals/?</w:t>
      </w:r>
      <w:proofErr w:type="spellStart"/>
      <w:r w:rsidRPr="4A020489">
        <w:rPr>
          <w:rFonts w:ascii="Arial" w:hAnsi="Arial" w:cs="Arial"/>
          <w:color w:val="000000" w:themeColor="text1"/>
        </w:rPr>
        <w:t>lang</w:t>
      </w:r>
      <w:proofErr w:type="spellEnd"/>
      <w:r w:rsidRPr="4A020489">
        <w:rPr>
          <w:rFonts w:ascii="Arial" w:hAnsi="Arial" w:cs="Arial"/>
          <w:color w:val="000000" w:themeColor="text1"/>
        </w:rPr>
        <w:t>=</w:t>
      </w:r>
      <w:proofErr w:type="spellStart"/>
      <w:r w:rsidRPr="4A020489">
        <w:rPr>
          <w:rFonts w:ascii="Arial" w:hAnsi="Arial" w:cs="Arial"/>
          <w:color w:val="000000" w:themeColor="text1"/>
        </w:rPr>
        <w:t>en</w:t>
      </w:r>
      <w:proofErr w:type="spellEnd"/>
      <w:r w:rsidRPr="4A020489">
        <w:rPr>
          <w:rFonts w:ascii="Arial" w:hAnsi="Arial" w:cs="Arial"/>
          <w:color w:val="000000" w:themeColor="text1"/>
        </w:rPr>
        <w:t>. (Accessed 7.3.20)</w:t>
      </w:r>
    </w:p>
    <w:p w14:paraId="12B87613" w14:textId="09B74474" w:rsidR="4A020489" w:rsidRDefault="4A020489" w:rsidP="4A020489">
      <w:pPr>
        <w:pStyle w:val="NormalWeb"/>
        <w:spacing w:line="360" w:lineRule="auto"/>
        <w:rPr>
          <w:rFonts w:ascii="Arial" w:hAnsi="Arial" w:cs="Arial"/>
          <w:color w:val="000000" w:themeColor="text1"/>
        </w:rPr>
      </w:pPr>
    </w:p>
    <w:p w14:paraId="2D8A3966" w14:textId="5E9AFED5" w:rsidR="4A020489" w:rsidRDefault="4A020489" w:rsidP="4A020489">
      <w:pPr>
        <w:spacing w:line="360" w:lineRule="auto"/>
        <w:rPr>
          <w:rFonts w:ascii="Arial" w:hAnsi="Arial" w:cs="Arial"/>
          <w:color w:val="000000" w:themeColor="text1"/>
        </w:rPr>
      </w:pPr>
      <w:proofErr w:type="spellStart"/>
      <w:r w:rsidRPr="4A020489">
        <w:rPr>
          <w:rFonts w:ascii="Arial" w:hAnsi="Arial" w:cs="Arial"/>
          <w:color w:val="000000" w:themeColor="text1"/>
        </w:rPr>
        <w:t>Weare</w:t>
      </w:r>
      <w:proofErr w:type="spellEnd"/>
      <w:r w:rsidRPr="4A020489">
        <w:rPr>
          <w:rFonts w:ascii="Arial" w:hAnsi="Arial" w:cs="Arial"/>
          <w:color w:val="000000" w:themeColor="text1"/>
        </w:rPr>
        <w:t xml:space="preserve">, K. (2015) What Works in Promoting Social and Emotional Well-being and Responding to Mental Health Problems in Schools. Available at: </w:t>
      </w:r>
      <w:hyperlink r:id="rId49">
        <w:r w:rsidRPr="4A020489">
          <w:rPr>
            <w:rStyle w:val="Hyperlink"/>
            <w:rFonts w:ascii="Arial" w:hAnsi="Arial" w:cs="Arial"/>
            <w:color w:val="000000" w:themeColor="text1"/>
          </w:rPr>
          <w:t>https://www.ncb.org.uk/sites/default/files/uploads/documents/Health_wellbeing_docs/ncb_framework_for_promoting_well-being_and_responding_to_mental_health_in_schools.pdf</w:t>
        </w:r>
      </w:hyperlink>
      <w:r w:rsidRPr="4A020489">
        <w:rPr>
          <w:rFonts w:ascii="Arial" w:hAnsi="Arial" w:cs="Arial"/>
          <w:color w:val="000000" w:themeColor="text1"/>
        </w:rPr>
        <w:t xml:space="preserve">  (Accessed 7.4.20)</w:t>
      </w:r>
    </w:p>
    <w:p w14:paraId="0765DC62" w14:textId="29EA716F" w:rsidR="4A020489" w:rsidRDefault="4A020489" w:rsidP="4A020489">
      <w:pPr>
        <w:spacing w:line="360" w:lineRule="auto"/>
        <w:rPr>
          <w:rFonts w:ascii="Arial" w:hAnsi="Arial" w:cs="Arial"/>
          <w:color w:val="000000" w:themeColor="text1"/>
        </w:rPr>
      </w:pPr>
    </w:p>
    <w:p w14:paraId="7ED1BF85" w14:textId="77777777" w:rsidR="000F730C" w:rsidRPr="00206873" w:rsidRDefault="000F730C" w:rsidP="00206873">
      <w:pPr>
        <w:spacing w:line="360" w:lineRule="auto"/>
        <w:rPr>
          <w:rFonts w:ascii="Arial" w:hAnsi="Arial" w:cs="Arial"/>
          <w:color w:val="000000" w:themeColor="text1"/>
        </w:rPr>
      </w:pPr>
    </w:p>
    <w:p w14:paraId="4FAD3C8A" w14:textId="195F61ED" w:rsidR="000F730C" w:rsidRPr="00206873" w:rsidRDefault="4A020489" w:rsidP="00206873">
      <w:pPr>
        <w:spacing w:line="360" w:lineRule="auto"/>
        <w:rPr>
          <w:rFonts w:ascii="Arial" w:eastAsia="MS Gothic" w:hAnsi="Arial" w:cs="Arial"/>
          <w:color w:val="000000" w:themeColor="text1"/>
        </w:rPr>
      </w:pPr>
      <w:r w:rsidRPr="4A020489">
        <w:rPr>
          <w:rFonts w:ascii="Arial" w:hAnsi="Arial" w:cs="Arial"/>
          <w:color w:val="000000" w:themeColor="text1"/>
        </w:rPr>
        <w:t xml:space="preserve">Walker, R. (2014) </w:t>
      </w:r>
      <w:r w:rsidRPr="4A020489">
        <w:rPr>
          <w:rFonts w:ascii="Arial" w:hAnsi="Arial" w:cs="Arial"/>
          <w:i/>
          <w:iCs/>
          <w:color w:val="000000" w:themeColor="text1"/>
        </w:rPr>
        <w:t>The Shame of Poverty</w:t>
      </w:r>
      <w:r w:rsidRPr="4A020489">
        <w:rPr>
          <w:rFonts w:ascii="Arial" w:hAnsi="Arial" w:cs="Arial"/>
          <w:color w:val="000000" w:themeColor="text1"/>
        </w:rPr>
        <w:t xml:space="preserve">. Oxford: Oxford University Press. </w:t>
      </w:r>
      <w:r w:rsidRPr="4A020489">
        <w:rPr>
          <w:rFonts w:ascii="MS Gothic" w:eastAsia="MS Gothic" w:hAnsi="MS Gothic" w:cs="MS Gothic"/>
          <w:color w:val="000000" w:themeColor="text1"/>
        </w:rPr>
        <w:t> </w:t>
      </w:r>
    </w:p>
    <w:p w14:paraId="43F85146" w14:textId="77777777" w:rsidR="000F730C" w:rsidRPr="00206873" w:rsidRDefault="000F730C" w:rsidP="00206873">
      <w:pPr>
        <w:spacing w:line="360" w:lineRule="auto"/>
        <w:rPr>
          <w:rFonts w:ascii="Arial" w:eastAsia="MS Gothic" w:hAnsi="Arial" w:cs="Arial"/>
          <w:color w:val="000000" w:themeColor="text1"/>
        </w:rPr>
      </w:pPr>
    </w:p>
    <w:p w14:paraId="224CB007" w14:textId="085A2EBF" w:rsidR="4A020489" w:rsidRDefault="4A020489" w:rsidP="4A020489">
      <w:pPr>
        <w:spacing w:line="360" w:lineRule="auto"/>
        <w:rPr>
          <w:rFonts w:ascii="Arial" w:hAnsi="Arial" w:cs="Arial"/>
          <w:color w:val="000000" w:themeColor="text1"/>
        </w:rPr>
      </w:pPr>
      <w:r w:rsidRPr="4A020489">
        <w:rPr>
          <w:rFonts w:ascii="Arial" w:hAnsi="Arial" w:cs="Arial"/>
          <w:color w:val="000000" w:themeColor="text1"/>
        </w:rPr>
        <w:t xml:space="preserve">Yardley, S. (2018) </w:t>
      </w:r>
      <w:r w:rsidRPr="4A020489">
        <w:rPr>
          <w:rFonts w:ascii="Arial" w:hAnsi="Arial" w:cs="Arial"/>
          <w:i/>
          <w:iCs/>
          <w:color w:val="000000" w:themeColor="text1"/>
        </w:rPr>
        <w:t>Breakfast Clubs: Much More Than Toast and Cereal</w:t>
      </w:r>
      <w:r w:rsidRPr="4A020489">
        <w:rPr>
          <w:rFonts w:ascii="Arial" w:hAnsi="Arial" w:cs="Arial"/>
          <w:color w:val="000000" w:themeColor="text1"/>
        </w:rPr>
        <w:t xml:space="preserve"> Available at: </w:t>
      </w:r>
      <w:hyperlink r:id="rId50">
        <w:r w:rsidRPr="4A020489">
          <w:rPr>
            <w:rStyle w:val="Hyperlink"/>
            <w:rFonts w:ascii="Arial" w:hAnsi="Arial" w:cs="Arial"/>
            <w:color w:val="000000" w:themeColor="text1"/>
          </w:rPr>
          <w:t>https://assets.publishing.service.gov.uk/government/uploads/system/uploads/attachment_data/file/246932/0491.pdf</w:t>
        </w:r>
      </w:hyperlink>
      <w:r w:rsidRPr="4A020489">
        <w:rPr>
          <w:rFonts w:ascii="Arial" w:hAnsi="Arial" w:cs="Arial"/>
          <w:color w:val="000000" w:themeColor="text1"/>
        </w:rPr>
        <w:t xml:space="preserve">  (Accessed 21.1.20)</w:t>
      </w:r>
    </w:p>
    <w:p w14:paraId="6FA843C0" w14:textId="3672DFEF" w:rsidR="4A020489" w:rsidRDefault="4A020489" w:rsidP="4A020489">
      <w:pPr>
        <w:spacing w:line="360" w:lineRule="auto"/>
        <w:rPr>
          <w:rFonts w:ascii="Arial" w:hAnsi="Arial" w:cs="Arial"/>
          <w:color w:val="000000" w:themeColor="text1"/>
        </w:rPr>
      </w:pPr>
    </w:p>
    <w:p w14:paraId="0BAD6C51" w14:textId="77777777" w:rsidR="000F730C" w:rsidRPr="00206873" w:rsidRDefault="000F730C" w:rsidP="00206873">
      <w:pPr>
        <w:spacing w:line="360" w:lineRule="auto"/>
        <w:rPr>
          <w:rFonts w:ascii="Arial" w:hAnsi="Arial" w:cs="Arial"/>
          <w:color w:val="000000" w:themeColor="text1"/>
        </w:rPr>
      </w:pPr>
    </w:p>
    <w:p w14:paraId="09A2768E" w14:textId="23192DFD" w:rsidR="4A020489" w:rsidRDefault="4A020489" w:rsidP="4A020489">
      <w:pPr>
        <w:spacing w:line="360" w:lineRule="auto"/>
        <w:rPr>
          <w:rFonts w:ascii="Arial" w:hAnsi="Arial" w:cs="Arial"/>
          <w:color w:val="000000" w:themeColor="text1"/>
        </w:rPr>
      </w:pPr>
      <w:proofErr w:type="spellStart"/>
      <w:r w:rsidRPr="4A020489">
        <w:rPr>
          <w:rFonts w:ascii="Arial" w:hAnsi="Arial" w:cs="Arial"/>
          <w:color w:val="000000" w:themeColor="text1"/>
        </w:rPr>
        <w:t>Zur</w:t>
      </w:r>
      <w:proofErr w:type="spellEnd"/>
      <w:r w:rsidRPr="4A020489">
        <w:rPr>
          <w:rFonts w:ascii="Arial" w:hAnsi="Arial" w:cs="Arial"/>
          <w:color w:val="000000" w:themeColor="text1"/>
        </w:rPr>
        <w:t xml:space="preserve">, D. (2020) </w:t>
      </w:r>
      <w:r w:rsidRPr="4A020489">
        <w:rPr>
          <w:rFonts w:ascii="Arial" w:hAnsi="Arial" w:cs="Arial"/>
          <w:i/>
          <w:iCs/>
          <w:color w:val="000000" w:themeColor="text1"/>
        </w:rPr>
        <w:t>What is a Breakfast Club</w:t>
      </w:r>
      <w:r w:rsidRPr="4A020489">
        <w:rPr>
          <w:rFonts w:ascii="Arial" w:hAnsi="Arial" w:cs="Arial"/>
          <w:color w:val="000000" w:themeColor="text1"/>
        </w:rPr>
        <w:t xml:space="preserve"> Available at: </w:t>
      </w:r>
      <w:hyperlink r:id="rId51">
        <w:r w:rsidRPr="4A020489">
          <w:rPr>
            <w:rStyle w:val="Hyperlink"/>
            <w:rFonts w:ascii="Arial" w:hAnsi="Arial" w:cs="Arial"/>
            <w:color w:val="000000" w:themeColor="text1"/>
          </w:rPr>
          <w:t>https://www.theschoolrun.com/what-is-a-breakfast-club</w:t>
        </w:r>
      </w:hyperlink>
      <w:r w:rsidRPr="4A020489">
        <w:rPr>
          <w:rFonts w:ascii="Arial" w:hAnsi="Arial" w:cs="Arial"/>
          <w:color w:val="000000" w:themeColor="text1"/>
        </w:rPr>
        <w:t xml:space="preserve"> (Accessed 9.3.20)</w:t>
      </w:r>
    </w:p>
    <w:p w14:paraId="5E8585E7" w14:textId="2FBB804E" w:rsidR="4A020489" w:rsidRDefault="4A020489" w:rsidP="4A020489">
      <w:pPr>
        <w:spacing w:line="360" w:lineRule="auto"/>
        <w:rPr>
          <w:rFonts w:ascii="Arial" w:hAnsi="Arial" w:cs="Arial"/>
          <w:color w:val="000000" w:themeColor="text1"/>
        </w:rPr>
      </w:pPr>
    </w:p>
    <w:p w14:paraId="6CDBC2B2" w14:textId="77777777" w:rsidR="000F730C" w:rsidRPr="00206873" w:rsidRDefault="000F730C" w:rsidP="00206873">
      <w:pPr>
        <w:spacing w:line="360" w:lineRule="auto"/>
        <w:rPr>
          <w:rFonts w:ascii="Arial" w:hAnsi="Arial" w:cs="Arial"/>
          <w:color w:val="000000" w:themeColor="text1"/>
        </w:rPr>
      </w:pPr>
    </w:p>
    <w:p w14:paraId="31E2E1C3" w14:textId="7CB58D2A" w:rsidR="4A020489" w:rsidRDefault="4A020489" w:rsidP="4A020489">
      <w:pPr>
        <w:spacing w:line="360" w:lineRule="auto"/>
        <w:rPr>
          <w:rFonts w:ascii="Arial" w:hAnsi="Arial" w:cs="Arial"/>
          <w:color w:val="000000" w:themeColor="text1"/>
        </w:rPr>
      </w:pPr>
      <w:proofErr w:type="spellStart"/>
      <w:r w:rsidRPr="4A020489">
        <w:rPr>
          <w:rFonts w:ascii="Arial" w:hAnsi="Arial" w:cs="Arial"/>
          <w:color w:val="000000" w:themeColor="text1"/>
        </w:rPr>
        <w:lastRenderedPageBreak/>
        <w:t>Zahawi</w:t>
      </w:r>
      <w:proofErr w:type="spellEnd"/>
      <w:r w:rsidRPr="4A020489">
        <w:rPr>
          <w:rFonts w:ascii="Arial" w:hAnsi="Arial" w:cs="Arial"/>
          <w:color w:val="000000" w:themeColor="text1"/>
        </w:rPr>
        <w:t xml:space="preserve">, N. (2018) </w:t>
      </w:r>
      <w:r w:rsidRPr="4A020489">
        <w:rPr>
          <w:rFonts w:ascii="Arial" w:hAnsi="Arial" w:cs="Arial"/>
          <w:i/>
          <w:iCs/>
          <w:color w:val="000000" w:themeColor="text1"/>
        </w:rPr>
        <w:t xml:space="preserve">Thousands more School Children Receiving a Nutritious Breakfast </w:t>
      </w:r>
      <w:r w:rsidRPr="4A020489">
        <w:rPr>
          <w:rFonts w:ascii="Arial" w:hAnsi="Arial" w:cs="Arial"/>
          <w:color w:val="000000" w:themeColor="text1"/>
        </w:rPr>
        <w:t xml:space="preserve">Available at: </w:t>
      </w:r>
      <w:hyperlink r:id="rId52">
        <w:r w:rsidRPr="4A020489">
          <w:rPr>
            <w:rStyle w:val="Hyperlink"/>
            <w:rFonts w:ascii="Arial" w:hAnsi="Arial" w:cs="Arial"/>
            <w:color w:val="000000" w:themeColor="text1"/>
          </w:rPr>
          <w:t>https://www.gov.uk/government/news/thousands-more-school-children-receiving-a-nutritious-breakfast</w:t>
        </w:r>
      </w:hyperlink>
      <w:r w:rsidRPr="4A020489">
        <w:rPr>
          <w:rFonts w:ascii="Arial" w:hAnsi="Arial" w:cs="Arial"/>
          <w:color w:val="000000" w:themeColor="text1"/>
        </w:rPr>
        <w:t xml:space="preserve"> (Accessed 7.3.20)</w:t>
      </w:r>
    </w:p>
    <w:p w14:paraId="0FEDCB53" w14:textId="65190E28" w:rsidR="4A020489" w:rsidRDefault="4A020489" w:rsidP="4A020489">
      <w:pPr>
        <w:spacing w:line="360" w:lineRule="auto"/>
        <w:rPr>
          <w:rFonts w:ascii="Arial" w:hAnsi="Arial" w:cs="Arial"/>
          <w:color w:val="000000" w:themeColor="text1"/>
        </w:rPr>
      </w:pPr>
    </w:p>
    <w:p w14:paraId="50BF8627" w14:textId="77777777" w:rsidR="000F730C" w:rsidRPr="00206873" w:rsidRDefault="000F730C" w:rsidP="00206873">
      <w:pPr>
        <w:spacing w:line="360" w:lineRule="auto"/>
        <w:rPr>
          <w:rFonts w:ascii="Arial" w:hAnsi="Arial" w:cs="Arial"/>
          <w:color w:val="000000" w:themeColor="text1"/>
        </w:rPr>
      </w:pPr>
    </w:p>
    <w:p w14:paraId="5E8A5657" w14:textId="77777777" w:rsidR="000F730C" w:rsidRPr="00206873" w:rsidRDefault="000F730C" w:rsidP="00206873">
      <w:pPr>
        <w:spacing w:line="360" w:lineRule="auto"/>
        <w:rPr>
          <w:rFonts w:ascii="Arial" w:hAnsi="Arial" w:cs="Arial"/>
          <w:color w:val="000000" w:themeColor="text1"/>
        </w:rPr>
      </w:pPr>
    </w:p>
    <w:p w14:paraId="7C1F2F14" w14:textId="77777777" w:rsidR="000F730C" w:rsidRPr="00206873" w:rsidRDefault="000F730C" w:rsidP="00206873">
      <w:pPr>
        <w:spacing w:line="360" w:lineRule="auto"/>
        <w:rPr>
          <w:rFonts w:ascii="Arial" w:hAnsi="Arial" w:cs="Arial"/>
          <w:color w:val="000000" w:themeColor="text1"/>
        </w:rPr>
      </w:pPr>
    </w:p>
    <w:p w14:paraId="535E0C8C" w14:textId="77777777" w:rsidR="000F730C" w:rsidRPr="00206873" w:rsidRDefault="000F730C" w:rsidP="00206873">
      <w:pPr>
        <w:spacing w:line="360" w:lineRule="auto"/>
        <w:rPr>
          <w:rFonts w:ascii="Arial" w:hAnsi="Arial" w:cs="Arial"/>
          <w:color w:val="000000" w:themeColor="text1"/>
        </w:rPr>
      </w:pPr>
    </w:p>
    <w:p w14:paraId="5A14417B" w14:textId="76D39115" w:rsidR="000F730C" w:rsidRDefault="000F730C" w:rsidP="00206873">
      <w:pPr>
        <w:spacing w:line="360" w:lineRule="auto"/>
        <w:rPr>
          <w:rFonts w:ascii="Arial" w:hAnsi="Arial" w:cs="Arial"/>
          <w:color w:val="000000" w:themeColor="text1"/>
        </w:rPr>
      </w:pPr>
    </w:p>
    <w:p w14:paraId="2D71BF5A" w14:textId="7FC6A8BF" w:rsidR="006D62C3" w:rsidRDefault="006D62C3" w:rsidP="00206873">
      <w:pPr>
        <w:spacing w:line="360" w:lineRule="auto"/>
        <w:rPr>
          <w:rFonts w:ascii="Arial" w:hAnsi="Arial" w:cs="Arial"/>
          <w:color w:val="000000" w:themeColor="text1"/>
        </w:rPr>
      </w:pPr>
    </w:p>
    <w:p w14:paraId="0344AB6A" w14:textId="7C70B714" w:rsidR="006D62C3" w:rsidRDefault="006D62C3" w:rsidP="00206873">
      <w:pPr>
        <w:spacing w:line="360" w:lineRule="auto"/>
        <w:rPr>
          <w:rFonts w:ascii="Arial" w:hAnsi="Arial" w:cs="Arial"/>
          <w:color w:val="000000" w:themeColor="text1"/>
        </w:rPr>
      </w:pPr>
    </w:p>
    <w:p w14:paraId="0B2C759A" w14:textId="43A85EC0" w:rsidR="006D62C3" w:rsidRDefault="006D62C3" w:rsidP="00206873">
      <w:pPr>
        <w:spacing w:line="360" w:lineRule="auto"/>
        <w:rPr>
          <w:rFonts w:ascii="Arial" w:hAnsi="Arial" w:cs="Arial"/>
          <w:color w:val="000000" w:themeColor="text1"/>
        </w:rPr>
      </w:pPr>
    </w:p>
    <w:p w14:paraId="2D47C25E" w14:textId="34F86917" w:rsidR="006D62C3" w:rsidRDefault="006D62C3" w:rsidP="00206873">
      <w:pPr>
        <w:spacing w:line="360" w:lineRule="auto"/>
        <w:rPr>
          <w:rFonts w:ascii="Arial" w:hAnsi="Arial" w:cs="Arial"/>
          <w:color w:val="000000" w:themeColor="text1"/>
        </w:rPr>
      </w:pPr>
    </w:p>
    <w:p w14:paraId="38E46222" w14:textId="2C9596D5" w:rsidR="006D62C3" w:rsidRDefault="006D62C3" w:rsidP="00206873">
      <w:pPr>
        <w:spacing w:line="360" w:lineRule="auto"/>
        <w:rPr>
          <w:rFonts w:ascii="Arial" w:hAnsi="Arial" w:cs="Arial"/>
          <w:color w:val="000000" w:themeColor="text1"/>
        </w:rPr>
      </w:pPr>
    </w:p>
    <w:p w14:paraId="01C8331D" w14:textId="785D88D1" w:rsidR="006D62C3" w:rsidRDefault="006D62C3" w:rsidP="00206873">
      <w:pPr>
        <w:spacing w:line="360" w:lineRule="auto"/>
        <w:rPr>
          <w:rFonts w:ascii="Arial" w:hAnsi="Arial" w:cs="Arial"/>
          <w:color w:val="000000" w:themeColor="text1"/>
        </w:rPr>
      </w:pPr>
    </w:p>
    <w:p w14:paraId="3756BD5A" w14:textId="15AB072E" w:rsidR="006D62C3" w:rsidRDefault="006D62C3" w:rsidP="00206873">
      <w:pPr>
        <w:spacing w:line="360" w:lineRule="auto"/>
        <w:rPr>
          <w:rFonts w:ascii="Arial" w:hAnsi="Arial" w:cs="Arial"/>
          <w:color w:val="000000" w:themeColor="text1"/>
        </w:rPr>
      </w:pPr>
    </w:p>
    <w:p w14:paraId="5D3F2F40" w14:textId="4F74DC2F" w:rsidR="006D62C3" w:rsidRDefault="006D62C3" w:rsidP="00206873">
      <w:pPr>
        <w:spacing w:line="360" w:lineRule="auto"/>
        <w:rPr>
          <w:rFonts w:ascii="Arial" w:hAnsi="Arial" w:cs="Arial"/>
          <w:color w:val="000000" w:themeColor="text1"/>
        </w:rPr>
      </w:pPr>
    </w:p>
    <w:p w14:paraId="512FCB4B" w14:textId="3196DC61" w:rsidR="006D62C3" w:rsidRDefault="006D62C3" w:rsidP="00206873">
      <w:pPr>
        <w:spacing w:line="360" w:lineRule="auto"/>
        <w:rPr>
          <w:rFonts w:ascii="Arial" w:hAnsi="Arial" w:cs="Arial"/>
          <w:color w:val="000000" w:themeColor="text1"/>
        </w:rPr>
      </w:pPr>
    </w:p>
    <w:p w14:paraId="039150CE" w14:textId="78D5A0F6" w:rsidR="006D62C3" w:rsidRDefault="006D62C3" w:rsidP="00206873">
      <w:pPr>
        <w:spacing w:line="360" w:lineRule="auto"/>
        <w:rPr>
          <w:rFonts w:ascii="Arial" w:hAnsi="Arial" w:cs="Arial"/>
          <w:color w:val="000000" w:themeColor="text1"/>
        </w:rPr>
      </w:pPr>
    </w:p>
    <w:p w14:paraId="368CEB10" w14:textId="57229BA7" w:rsidR="006D62C3" w:rsidRDefault="006D62C3" w:rsidP="00206873">
      <w:pPr>
        <w:spacing w:line="360" w:lineRule="auto"/>
        <w:rPr>
          <w:rFonts w:ascii="Arial" w:hAnsi="Arial" w:cs="Arial"/>
          <w:color w:val="000000" w:themeColor="text1"/>
        </w:rPr>
      </w:pPr>
    </w:p>
    <w:p w14:paraId="65BA4383" w14:textId="35BCDD5F" w:rsidR="006D62C3" w:rsidRDefault="006D62C3" w:rsidP="00206873">
      <w:pPr>
        <w:spacing w:line="360" w:lineRule="auto"/>
        <w:rPr>
          <w:rFonts w:ascii="Arial" w:hAnsi="Arial" w:cs="Arial"/>
          <w:color w:val="000000" w:themeColor="text1"/>
        </w:rPr>
      </w:pPr>
    </w:p>
    <w:p w14:paraId="298544C1" w14:textId="78AB5F46" w:rsidR="006D62C3" w:rsidRDefault="006D62C3" w:rsidP="00206873">
      <w:pPr>
        <w:spacing w:line="360" w:lineRule="auto"/>
        <w:rPr>
          <w:rFonts w:ascii="Arial" w:hAnsi="Arial" w:cs="Arial"/>
          <w:color w:val="000000" w:themeColor="text1"/>
        </w:rPr>
      </w:pPr>
    </w:p>
    <w:p w14:paraId="6173055A" w14:textId="14A13087" w:rsidR="006D62C3" w:rsidRDefault="006D62C3" w:rsidP="00206873">
      <w:pPr>
        <w:spacing w:line="360" w:lineRule="auto"/>
        <w:rPr>
          <w:rFonts w:ascii="Arial" w:hAnsi="Arial" w:cs="Arial"/>
          <w:color w:val="000000" w:themeColor="text1"/>
        </w:rPr>
      </w:pPr>
    </w:p>
    <w:p w14:paraId="06CF74ED" w14:textId="5FC55F51" w:rsidR="006D62C3" w:rsidRDefault="006D62C3" w:rsidP="00206873">
      <w:pPr>
        <w:spacing w:line="360" w:lineRule="auto"/>
        <w:rPr>
          <w:rFonts w:ascii="Arial" w:hAnsi="Arial" w:cs="Arial"/>
          <w:color w:val="000000" w:themeColor="text1"/>
        </w:rPr>
      </w:pPr>
    </w:p>
    <w:p w14:paraId="31E6A19C" w14:textId="77D2A8D2" w:rsidR="006D62C3" w:rsidRDefault="006D62C3" w:rsidP="00206873">
      <w:pPr>
        <w:spacing w:line="360" w:lineRule="auto"/>
        <w:rPr>
          <w:rFonts w:ascii="Arial" w:hAnsi="Arial" w:cs="Arial"/>
          <w:color w:val="000000" w:themeColor="text1"/>
        </w:rPr>
      </w:pPr>
    </w:p>
    <w:p w14:paraId="67A3879C" w14:textId="07964750" w:rsidR="006D62C3" w:rsidRDefault="006D62C3" w:rsidP="00206873">
      <w:pPr>
        <w:spacing w:line="360" w:lineRule="auto"/>
        <w:rPr>
          <w:rFonts w:ascii="Arial" w:hAnsi="Arial" w:cs="Arial"/>
          <w:color w:val="000000" w:themeColor="text1"/>
        </w:rPr>
      </w:pPr>
    </w:p>
    <w:p w14:paraId="2B3A8129" w14:textId="7E79C51A" w:rsidR="006D62C3" w:rsidRDefault="006D62C3" w:rsidP="00206873">
      <w:pPr>
        <w:spacing w:line="360" w:lineRule="auto"/>
        <w:rPr>
          <w:rFonts w:ascii="Arial" w:hAnsi="Arial" w:cs="Arial"/>
          <w:color w:val="000000" w:themeColor="text1"/>
        </w:rPr>
      </w:pPr>
    </w:p>
    <w:p w14:paraId="208B7407" w14:textId="20EEF481" w:rsidR="006D62C3" w:rsidRDefault="006D62C3" w:rsidP="00206873">
      <w:pPr>
        <w:spacing w:line="360" w:lineRule="auto"/>
        <w:rPr>
          <w:rFonts w:ascii="Arial" w:hAnsi="Arial" w:cs="Arial"/>
          <w:color w:val="000000" w:themeColor="text1"/>
        </w:rPr>
      </w:pPr>
    </w:p>
    <w:p w14:paraId="0A26C90A" w14:textId="0CFB45C0" w:rsidR="006D62C3" w:rsidRDefault="006D62C3" w:rsidP="00206873">
      <w:pPr>
        <w:spacing w:line="360" w:lineRule="auto"/>
        <w:rPr>
          <w:rFonts w:ascii="Arial" w:hAnsi="Arial" w:cs="Arial"/>
          <w:color w:val="000000" w:themeColor="text1"/>
        </w:rPr>
      </w:pPr>
    </w:p>
    <w:p w14:paraId="1EAF844F" w14:textId="77777777" w:rsidR="006D62C3" w:rsidRDefault="006D62C3" w:rsidP="00206873">
      <w:pPr>
        <w:spacing w:line="360" w:lineRule="auto"/>
        <w:rPr>
          <w:rFonts w:ascii="Arial" w:hAnsi="Arial" w:cs="Arial"/>
          <w:color w:val="000000" w:themeColor="text1"/>
        </w:rPr>
      </w:pPr>
    </w:p>
    <w:p w14:paraId="347A35F6" w14:textId="77777777" w:rsidR="006D62C3" w:rsidRPr="00206873" w:rsidRDefault="006D62C3" w:rsidP="00206873">
      <w:pPr>
        <w:spacing w:line="360" w:lineRule="auto"/>
        <w:rPr>
          <w:rFonts w:ascii="Arial" w:hAnsi="Arial" w:cs="Arial"/>
          <w:color w:val="000000" w:themeColor="text1"/>
        </w:rPr>
      </w:pPr>
    </w:p>
    <w:p w14:paraId="5620F7BB" w14:textId="77777777" w:rsidR="000F730C" w:rsidRPr="00206873" w:rsidRDefault="000F730C" w:rsidP="00206873">
      <w:pPr>
        <w:spacing w:line="360" w:lineRule="auto"/>
        <w:rPr>
          <w:rFonts w:ascii="Arial" w:hAnsi="Arial" w:cs="Arial"/>
          <w:color w:val="000000" w:themeColor="text1"/>
        </w:rPr>
      </w:pPr>
    </w:p>
    <w:p w14:paraId="49CC97ED" w14:textId="0A76BE71" w:rsidR="000F730C" w:rsidRDefault="000F730C" w:rsidP="00206873">
      <w:pPr>
        <w:spacing w:line="360" w:lineRule="auto"/>
        <w:rPr>
          <w:rFonts w:ascii="Arial" w:hAnsi="Arial" w:cs="Arial"/>
          <w:color w:val="000000" w:themeColor="text1"/>
        </w:rPr>
      </w:pPr>
    </w:p>
    <w:p w14:paraId="0874AE99" w14:textId="77777777" w:rsidR="00B6356D" w:rsidRPr="00206873" w:rsidRDefault="00B6356D" w:rsidP="00206873">
      <w:pPr>
        <w:spacing w:line="360" w:lineRule="auto"/>
        <w:rPr>
          <w:rFonts w:ascii="Arial" w:hAnsi="Arial" w:cs="Arial"/>
          <w:color w:val="000000" w:themeColor="text1"/>
        </w:rPr>
      </w:pPr>
    </w:p>
    <w:p w14:paraId="3356D2D7" w14:textId="77777777" w:rsidR="000F730C" w:rsidRPr="00206873" w:rsidRDefault="000F730C" w:rsidP="00206873">
      <w:pPr>
        <w:spacing w:line="360" w:lineRule="auto"/>
        <w:jc w:val="center"/>
        <w:rPr>
          <w:rFonts w:ascii="Arial" w:hAnsi="Arial" w:cs="Arial"/>
          <w:b/>
          <w:bCs/>
          <w:color w:val="000000" w:themeColor="text1"/>
          <w:u w:val="single"/>
        </w:rPr>
      </w:pPr>
      <w:r w:rsidRPr="00206873">
        <w:rPr>
          <w:rFonts w:ascii="Arial" w:hAnsi="Arial" w:cs="Arial"/>
          <w:b/>
          <w:bCs/>
          <w:color w:val="000000" w:themeColor="text1"/>
          <w:u w:val="single"/>
        </w:rPr>
        <w:lastRenderedPageBreak/>
        <w:t>Bibliography</w:t>
      </w:r>
    </w:p>
    <w:p w14:paraId="24E3623E" w14:textId="2DF5871F" w:rsidR="000F730C" w:rsidRPr="00206873" w:rsidRDefault="000F730C" w:rsidP="00206873">
      <w:pPr>
        <w:spacing w:line="360" w:lineRule="auto"/>
        <w:rPr>
          <w:rFonts w:ascii="Arial" w:hAnsi="Arial" w:cs="Arial"/>
          <w:b/>
          <w:bCs/>
          <w:color w:val="000000" w:themeColor="text1"/>
          <w:u w:val="single"/>
        </w:rPr>
      </w:pPr>
    </w:p>
    <w:p w14:paraId="3F4D6A7B" w14:textId="17FACFB2" w:rsidR="004D5480" w:rsidRPr="00206873" w:rsidRDefault="004D5480" w:rsidP="00206873">
      <w:pPr>
        <w:spacing w:line="360" w:lineRule="auto"/>
        <w:rPr>
          <w:rFonts w:ascii="Arial" w:hAnsi="Arial" w:cs="Arial"/>
          <w:b/>
          <w:bCs/>
          <w:color w:val="000000" w:themeColor="text1"/>
          <w:u w:val="single"/>
        </w:rPr>
      </w:pPr>
    </w:p>
    <w:p w14:paraId="4237088A" w14:textId="77777777" w:rsidR="004D5480" w:rsidRPr="00206873" w:rsidRDefault="004D5480" w:rsidP="00206873">
      <w:pPr>
        <w:spacing w:line="360" w:lineRule="auto"/>
        <w:rPr>
          <w:rFonts w:ascii="Arial" w:hAnsi="Arial" w:cs="Arial"/>
          <w:color w:val="000000" w:themeColor="text1"/>
        </w:rPr>
      </w:pPr>
      <w:r w:rsidRPr="00206873">
        <w:rPr>
          <w:rFonts w:ascii="Arial" w:hAnsi="Arial" w:cs="Arial"/>
          <w:color w:val="000000" w:themeColor="text1"/>
        </w:rPr>
        <w:t xml:space="preserve">BBC, (2015) </w:t>
      </w:r>
      <w:r w:rsidRPr="00206873">
        <w:rPr>
          <w:rFonts w:ascii="Arial" w:hAnsi="Arial" w:cs="Arial"/>
          <w:i/>
          <w:color w:val="000000" w:themeColor="text1"/>
        </w:rPr>
        <w:t>Rich Poor Divide Within Poverty, Gap Between Rich and Poor:</w:t>
      </w:r>
      <w:r w:rsidRPr="00206873">
        <w:rPr>
          <w:rFonts w:ascii="Arial" w:hAnsi="Arial" w:cs="Arial"/>
          <w:color w:val="000000" w:themeColor="text1"/>
        </w:rPr>
        <w:t xml:space="preserve"> Available at: </w:t>
      </w:r>
      <w:hyperlink r:id="rId53" w:history="1">
        <w:r w:rsidRPr="00206873">
          <w:rPr>
            <w:rStyle w:val="Hyperlink"/>
            <w:rFonts w:ascii="Arial" w:hAnsi="Arial" w:cs="Arial"/>
            <w:color w:val="000000" w:themeColor="text1"/>
          </w:rPr>
          <w:t>http://www.bbc.co.uk/news</w:t>
        </w:r>
      </w:hyperlink>
      <w:r w:rsidRPr="00206873">
        <w:rPr>
          <w:rFonts w:ascii="Arial" w:hAnsi="Arial" w:cs="Arial"/>
          <w:color w:val="000000" w:themeColor="text1"/>
        </w:rPr>
        <w:t xml:space="preserve"> (Accessed: 19 March 2018).</w:t>
      </w:r>
    </w:p>
    <w:p w14:paraId="544F7E35" w14:textId="77777777" w:rsidR="004D5480" w:rsidRPr="00206873" w:rsidRDefault="004D5480" w:rsidP="00206873">
      <w:pPr>
        <w:spacing w:line="360" w:lineRule="auto"/>
        <w:rPr>
          <w:rFonts w:ascii="Arial" w:hAnsi="Arial" w:cs="Arial"/>
          <w:color w:val="000000" w:themeColor="text1"/>
        </w:rPr>
      </w:pPr>
    </w:p>
    <w:p w14:paraId="08A99C90" w14:textId="77777777" w:rsidR="004D5480" w:rsidRPr="00206873" w:rsidRDefault="004D5480" w:rsidP="00206873">
      <w:pPr>
        <w:spacing w:line="360" w:lineRule="auto"/>
        <w:rPr>
          <w:rFonts w:ascii="Arial" w:hAnsi="Arial" w:cs="Arial"/>
          <w:color w:val="000000" w:themeColor="text1"/>
        </w:rPr>
      </w:pPr>
      <w:r w:rsidRPr="00206873">
        <w:rPr>
          <w:rFonts w:ascii="Arial" w:hAnsi="Arial" w:cs="Arial"/>
          <w:color w:val="000000" w:themeColor="text1"/>
        </w:rPr>
        <w:t xml:space="preserve">Bradshaw, J. (1990) </w:t>
      </w:r>
      <w:r w:rsidRPr="00206873">
        <w:rPr>
          <w:rFonts w:ascii="Arial" w:hAnsi="Arial" w:cs="Arial"/>
          <w:i/>
          <w:color w:val="000000" w:themeColor="text1"/>
        </w:rPr>
        <w:t>Child Poverty and Deprivation in the UK</w:t>
      </w:r>
      <w:r w:rsidRPr="00206873">
        <w:rPr>
          <w:rFonts w:ascii="Arial" w:hAnsi="Arial" w:cs="Arial"/>
          <w:color w:val="000000" w:themeColor="text1"/>
        </w:rPr>
        <w:t>. London: National Children’s Bureau.</w:t>
      </w:r>
    </w:p>
    <w:p w14:paraId="0BFE9F6E" w14:textId="77777777" w:rsidR="004D5480" w:rsidRPr="00206873" w:rsidRDefault="004D5480" w:rsidP="00206873">
      <w:pPr>
        <w:spacing w:line="360" w:lineRule="auto"/>
        <w:rPr>
          <w:rFonts w:ascii="Arial" w:hAnsi="Arial" w:cs="Arial"/>
          <w:b/>
          <w:bCs/>
          <w:color w:val="000000" w:themeColor="text1"/>
          <w:u w:val="single"/>
        </w:rPr>
      </w:pPr>
    </w:p>
    <w:p w14:paraId="423C99B9" w14:textId="5470422F"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Biddle, S. and </w:t>
      </w:r>
      <w:proofErr w:type="spellStart"/>
      <w:r w:rsidRPr="4A020489">
        <w:rPr>
          <w:rFonts w:ascii="Arial" w:hAnsi="Arial" w:cs="Arial"/>
          <w:color w:val="000000" w:themeColor="text1"/>
        </w:rPr>
        <w:t>Mutrie</w:t>
      </w:r>
      <w:proofErr w:type="spellEnd"/>
      <w:r w:rsidRPr="4A020489">
        <w:rPr>
          <w:rFonts w:ascii="Arial" w:hAnsi="Arial" w:cs="Arial"/>
          <w:color w:val="000000" w:themeColor="text1"/>
        </w:rPr>
        <w:t>, N., (2008</w:t>
      </w:r>
      <w:r w:rsidRPr="4A020489">
        <w:rPr>
          <w:rFonts w:ascii="Arial" w:hAnsi="Arial" w:cs="Arial"/>
          <w:i/>
          <w:iCs/>
          <w:color w:val="000000" w:themeColor="text1"/>
        </w:rPr>
        <w:t>). Psychology of Physical Activity: Determinants, Well-being and Interventions</w:t>
      </w:r>
      <w:r w:rsidRPr="4A020489">
        <w:rPr>
          <w:rFonts w:ascii="Arial" w:hAnsi="Arial" w:cs="Arial"/>
          <w:color w:val="000000" w:themeColor="text1"/>
        </w:rPr>
        <w:t xml:space="preserve">. Psychology Press. </w:t>
      </w:r>
    </w:p>
    <w:p w14:paraId="29E226B3" w14:textId="77777777" w:rsidR="000F730C" w:rsidRPr="00206873" w:rsidRDefault="000F730C" w:rsidP="00206873">
      <w:pPr>
        <w:spacing w:line="360" w:lineRule="auto"/>
        <w:rPr>
          <w:rFonts w:ascii="Arial" w:hAnsi="Arial" w:cs="Arial"/>
          <w:color w:val="000000" w:themeColor="text1"/>
        </w:rPr>
      </w:pPr>
    </w:p>
    <w:p w14:paraId="63F3685B" w14:textId="6CA9A817"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Clark, A. and Oswald, A. (1994). </w:t>
      </w:r>
      <w:r w:rsidRPr="4A020489">
        <w:rPr>
          <w:rFonts w:ascii="Arial" w:hAnsi="Arial" w:cs="Arial"/>
          <w:i/>
          <w:iCs/>
          <w:color w:val="000000" w:themeColor="text1"/>
        </w:rPr>
        <w:t>Unhappiness and Unemployment</w:t>
      </w:r>
      <w:r w:rsidRPr="4A020489">
        <w:rPr>
          <w:rFonts w:ascii="Arial" w:hAnsi="Arial" w:cs="Arial"/>
          <w:color w:val="000000" w:themeColor="text1"/>
        </w:rPr>
        <w:t xml:space="preserve">. The Economic Journal, 104(424), pp. 648-659. </w:t>
      </w:r>
    </w:p>
    <w:p w14:paraId="2095C200" w14:textId="2C4B868E" w:rsidR="4A020489" w:rsidRDefault="4A020489" w:rsidP="4A020489">
      <w:pPr>
        <w:spacing w:line="360" w:lineRule="auto"/>
        <w:rPr>
          <w:rFonts w:ascii="Arial" w:hAnsi="Arial" w:cs="Arial"/>
          <w:color w:val="000000" w:themeColor="text1"/>
        </w:rPr>
      </w:pPr>
    </w:p>
    <w:p w14:paraId="0BF76844" w14:textId="0376C6A0" w:rsidR="000F730C"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t xml:space="preserve">Cooper, P. (2001) </w:t>
      </w:r>
      <w:r w:rsidRPr="4A020489">
        <w:rPr>
          <w:rFonts w:ascii="Arial" w:hAnsi="Arial" w:cs="Arial"/>
          <w:i/>
          <w:iCs/>
          <w:color w:val="000000" w:themeColor="text1"/>
        </w:rPr>
        <w:t>We Can Work It Out</w:t>
      </w:r>
      <w:r w:rsidRPr="4A020489">
        <w:rPr>
          <w:rFonts w:ascii="Arial" w:hAnsi="Arial" w:cs="Arial"/>
          <w:color w:val="000000" w:themeColor="text1"/>
        </w:rPr>
        <w:t xml:space="preserve">. </w:t>
      </w:r>
      <w:r w:rsidRPr="4A020489">
        <w:rPr>
          <w:rFonts w:ascii="Arial" w:hAnsi="Arial" w:cs="Arial"/>
          <w:i/>
          <w:iCs/>
          <w:color w:val="000000" w:themeColor="text1"/>
        </w:rPr>
        <w:t>What Works in Education Pupils with Social, Emotional and Behavioural Difficulties Outside Mainstream Classroom</w:t>
      </w:r>
      <w:r w:rsidRPr="4A020489">
        <w:rPr>
          <w:rFonts w:ascii="Arial" w:hAnsi="Arial" w:cs="Arial"/>
          <w:color w:val="000000" w:themeColor="text1"/>
        </w:rPr>
        <w:t xml:space="preserve">? London. </w:t>
      </w:r>
    </w:p>
    <w:p w14:paraId="5EBE8C44" w14:textId="03A80B99" w:rsidR="4A020489" w:rsidRDefault="4A020489" w:rsidP="4A020489">
      <w:pPr>
        <w:spacing w:beforeAutospacing="1" w:afterAutospacing="1" w:line="360" w:lineRule="auto"/>
        <w:rPr>
          <w:rFonts w:ascii="Arial" w:hAnsi="Arial" w:cs="Arial"/>
          <w:color w:val="000000" w:themeColor="text1"/>
        </w:rPr>
      </w:pPr>
    </w:p>
    <w:p w14:paraId="2D67C030" w14:textId="77777777" w:rsidR="000F730C"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t xml:space="preserve">Department for Education (2017) </w:t>
      </w:r>
      <w:r w:rsidRPr="4A020489">
        <w:rPr>
          <w:rFonts w:ascii="Arial" w:hAnsi="Arial" w:cs="Arial"/>
          <w:i/>
          <w:iCs/>
          <w:color w:val="000000" w:themeColor="text1"/>
        </w:rPr>
        <w:t>Nurture Group Provision. Guidance for Schools</w:t>
      </w:r>
      <w:r w:rsidRPr="4A020489">
        <w:rPr>
          <w:rFonts w:ascii="Arial" w:hAnsi="Arial" w:cs="Arial"/>
          <w:color w:val="000000" w:themeColor="text1"/>
        </w:rPr>
        <w:t xml:space="preserve">. Available at: </w:t>
      </w:r>
      <w:hyperlink r:id="rId54">
        <w:r w:rsidRPr="4A020489">
          <w:rPr>
            <w:rStyle w:val="Hyperlink"/>
            <w:rFonts w:ascii="Arial" w:hAnsi="Arial" w:cs="Arial"/>
            <w:color w:val="000000" w:themeColor="text1"/>
          </w:rPr>
          <w:t>https://www.gov.uk/government/organisations/department-for-education</w:t>
        </w:r>
      </w:hyperlink>
      <w:r w:rsidRPr="4A020489">
        <w:rPr>
          <w:rFonts w:ascii="Arial" w:hAnsi="Arial" w:cs="Arial"/>
          <w:color w:val="000000" w:themeColor="text1"/>
        </w:rPr>
        <w:t xml:space="preserve"> </w:t>
      </w:r>
    </w:p>
    <w:p w14:paraId="415E72EE" w14:textId="744580A6" w:rsidR="4A020489" w:rsidRDefault="4A020489" w:rsidP="4A020489">
      <w:pPr>
        <w:spacing w:beforeAutospacing="1" w:afterAutospacing="1" w:line="360" w:lineRule="auto"/>
        <w:rPr>
          <w:rFonts w:ascii="Arial" w:hAnsi="Arial" w:cs="Arial"/>
          <w:color w:val="000000" w:themeColor="text1"/>
        </w:rPr>
      </w:pPr>
    </w:p>
    <w:p w14:paraId="0044AFDB" w14:textId="5CCA8064"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Dolan, P. Layard, R. and Metcalfe, R. (2011) Measuring Subjective Well-being for Public Policy. Office for National Statistics</w:t>
      </w:r>
    </w:p>
    <w:p w14:paraId="5EA5B3FA" w14:textId="1DE3039D" w:rsidR="4A020489" w:rsidRDefault="4A020489" w:rsidP="4A020489">
      <w:pPr>
        <w:spacing w:line="360" w:lineRule="auto"/>
        <w:rPr>
          <w:rFonts w:ascii="Arial" w:hAnsi="Arial" w:cs="Arial"/>
          <w:color w:val="000000" w:themeColor="text1"/>
        </w:rPr>
      </w:pPr>
    </w:p>
    <w:p w14:paraId="661B23CC" w14:textId="79F968BA" w:rsidR="000F730C"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t xml:space="preserve">Estyn (2007) </w:t>
      </w:r>
      <w:r w:rsidRPr="4A020489">
        <w:rPr>
          <w:rFonts w:ascii="Arial" w:hAnsi="Arial" w:cs="Arial"/>
          <w:i/>
          <w:iCs/>
          <w:color w:val="000000" w:themeColor="text1"/>
        </w:rPr>
        <w:t xml:space="preserve">Evaluation of the Implementation by Schools and Local Education Authorities of Guidance on Exclusions. </w:t>
      </w:r>
      <w:r w:rsidRPr="4A020489">
        <w:rPr>
          <w:rFonts w:ascii="Arial" w:hAnsi="Arial" w:cs="Arial"/>
          <w:color w:val="000000" w:themeColor="text1"/>
        </w:rPr>
        <w:t xml:space="preserve">Available at: </w:t>
      </w:r>
      <w:hyperlink r:id="rId55">
        <w:r w:rsidRPr="4A020489">
          <w:rPr>
            <w:rStyle w:val="Hyperlink"/>
            <w:rFonts w:ascii="Arial" w:hAnsi="Arial" w:cs="Arial"/>
            <w:color w:val="000000" w:themeColor="text1"/>
          </w:rPr>
          <w:t>https://www.estyn.gov.wales</w:t>
        </w:r>
      </w:hyperlink>
      <w:r w:rsidRPr="4A020489">
        <w:rPr>
          <w:rFonts w:ascii="Arial" w:hAnsi="Arial" w:cs="Arial"/>
          <w:color w:val="000000" w:themeColor="text1"/>
        </w:rPr>
        <w:t xml:space="preserve"> </w:t>
      </w:r>
    </w:p>
    <w:p w14:paraId="76194AF0" w14:textId="576556F0" w:rsidR="4A020489" w:rsidRDefault="4A020489" w:rsidP="4A020489">
      <w:pPr>
        <w:spacing w:beforeAutospacing="1" w:afterAutospacing="1" w:line="360" w:lineRule="auto"/>
        <w:rPr>
          <w:rFonts w:ascii="Arial" w:hAnsi="Arial" w:cs="Arial"/>
          <w:color w:val="000000" w:themeColor="text1"/>
        </w:rPr>
      </w:pPr>
    </w:p>
    <w:p w14:paraId="3A392EA4" w14:textId="1D736B31" w:rsidR="000F730C"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lastRenderedPageBreak/>
        <w:t xml:space="preserve">Estyn (2018) </w:t>
      </w:r>
      <w:r w:rsidRPr="4A020489">
        <w:rPr>
          <w:rFonts w:ascii="Arial" w:hAnsi="Arial" w:cs="Arial"/>
          <w:i/>
          <w:iCs/>
          <w:color w:val="000000" w:themeColor="text1"/>
        </w:rPr>
        <w:t>Involving parents – Communication Between Schools and Parents of School-aged Children</w:t>
      </w:r>
      <w:r w:rsidRPr="4A020489">
        <w:rPr>
          <w:rFonts w:ascii="Arial" w:hAnsi="Arial" w:cs="Arial"/>
          <w:color w:val="000000" w:themeColor="text1"/>
        </w:rPr>
        <w:t xml:space="preserve">. Cardiff: Estyn. Available at: https://www.estyn.gov.wales/sites/www.estyn.gov.wales/files/documents/Involving%2 0parents%20-%20en.pdf </w:t>
      </w:r>
    </w:p>
    <w:p w14:paraId="145D082F" w14:textId="43338F5F" w:rsidR="4A020489" w:rsidRDefault="4A020489" w:rsidP="4A020489">
      <w:pPr>
        <w:spacing w:beforeAutospacing="1" w:afterAutospacing="1" w:line="360" w:lineRule="auto"/>
        <w:rPr>
          <w:rFonts w:ascii="Arial" w:hAnsi="Arial" w:cs="Arial"/>
          <w:color w:val="000000" w:themeColor="text1"/>
        </w:rPr>
      </w:pPr>
    </w:p>
    <w:p w14:paraId="3EBF1029" w14:textId="77777777" w:rsidR="000F730C"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t xml:space="preserve">Education Scotland (2018) </w:t>
      </w:r>
      <w:r w:rsidRPr="4A020489">
        <w:rPr>
          <w:rFonts w:ascii="Arial" w:hAnsi="Arial" w:cs="Arial"/>
          <w:i/>
          <w:iCs/>
          <w:color w:val="000000" w:themeColor="text1"/>
        </w:rPr>
        <w:t>Applying Nurture as a Whole School Approach</w:t>
      </w:r>
      <w:r w:rsidRPr="4A020489">
        <w:rPr>
          <w:rFonts w:ascii="Arial" w:hAnsi="Arial" w:cs="Arial"/>
          <w:color w:val="000000" w:themeColor="text1"/>
        </w:rPr>
        <w:t xml:space="preserve">. Available at: </w:t>
      </w:r>
      <w:hyperlink r:id="rId56">
        <w:r w:rsidRPr="4A020489">
          <w:rPr>
            <w:rStyle w:val="Hyperlink"/>
            <w:rFonts w:ascii="Arial" w:hAnsi="Arial" w:cs="Arial"/>
            <w:color w:val="000000" w:themeColor="text1"/>
          </w:rPr>
          <w:t>https://education.gov.scot/improvement/self-evaluation/applying-nurture-as-a-whole-school-approach-a-framework-to-support-self-evaluation/</w:t>
        </w:r>
      </w:hyperlink>
      <w:r w:rsidRPr="4A020489">
        <w:rPr>
          <w:rFonts w:ascii="Arial" w:hAnsi="Arial" w:cs="Arial"/>
          <w:color w:val="000000" w:themeColor="text1"/>
        </w:rPr>
        <w:t xml:space="preserve"> </w:t>
      </w:r>
    </w:p>
    <w:p w14:paraId="194B2700" w14:textId="300C979D" w:rsidR="4A020489" w:rsidRDefault="4A020489" w:rsidP="4A020489">
      <w:pPr>
        <w:spacing w:beforeAutospacing="1" w:afterAutospacing="1" w:line="360" w:lineRule="auto"/>
        <w:rPr>
          <w:rFonts w:ascii="Arial" w:hAnsi="Arial" w:cs="Arial"/>
          <w:color w:val="000000" w:themeColor="text1"/>
        </w:rPr>
      </w:pPr>
    </w:p>
    <w:p w14:paraId="45081039" w14:textId="7C6718DE" w:rsidR="000F730C" w:rsidRPr="00206873" w:rsidRDefault="4A020489" w:rsidP="00206873">
      <w:pPr>
        <w:spacing w:line="360" w:lineRule="auto"/>
        <w:rPr>
          <w:rFonts w:ascii="Arial" w:hAnsi="Arial" w:cs="Arial"/>
          <w:color w:val="000000" w:themeColor="text1"/>
        </w:rPr>
      </w:pPr>
      <w:proofErr w:type="spellStart"/>
      <w:r w:rsidRPr="4A020489">
        <w:rPr>
          <w:rFonts w:ascii="Arial" w:hAnsi="Arial" w:cs="Arial"/>
          <w:color w:val="000000" w:themeColor="text1"/>
        </w:rPr>
        <w:t>Goedhart</w:t>
      </w:r>
      <w:proofErr w:type="spellEnd"/>
      <w:r w:rsidRPr="4A020489">
        <w:rPr>
          <w:rFonts w:ascii="Arial" w:hAnsi="Arial" w:cs="Arial"/>
          <w:color w:val="000000" w:themeColor="text1"/>
        </w:rPr>
        <w:t xml:space="preserve">, T. </w:t>
      </w:r>
      <w:proofErr w:type="spellStart"/>
      <w:r w:rsidRPr="4A020489">
        <w:rPr>
          <w:rFonts w:ascii="Arial" w:hAnsi="Arial" w:cs="Arial"/>
          <w:color w:val="000000" w:themeColor="text1"/>
        </w:rPr>
        <w:t>Halberstadt</w:t>
      </w:r>
      <w:proofErr w:type="spellEnd"/>
      <w:r w:rsidRPr="4A020489">
        <w:rPr>
          <w:rFonts w:ascii="Arial" w:hAnsi="Arial" w:cs="Arial"/>
          <w:color w:val="000000" w:themeColor="text1"/>
        </w:rPr>
        <w:t xml:space="preserve">, V. Kapteyn, A. and Van </w:t>
      </w:r>
      <w:proofErr w:type="spellStart"/>
      <w:r w:rsidRPr="4A020489">
        <w:rPr>
          <w:rFonts w:ascii="Arial" w:hAnsi="Arial" w:cs="Arial"/>
          <w:color w:val="000000" w:themeColor="text1"/>
        </w:rPr>
        <w:t>Praag</w:t>
      </w:r>
      <w:proofErr w:type="spellEnd"/>
      <w:r w:rsidRPr="4A020489">
        <w:rPr>
          <w:rFonts w:ascii="Arial" w:hAnsi="Arial" w:cs="Arial"/>
          <w:color w:val="000000" w:themeColor="text1"/>
        </w:rPr>
        <w:t xml:space="preserve">, B. (1977) The Poverty </w:t>
      </w:r>
      <w:proofErr w:type="spellStart"/>
      <w:proofErr w:type="gramStart"/>
      <w:r w:rsidRPr="4A020489">
        <w:rPr>
          <w:rFonts w:ascii="Arial" w:hAnsi="Arial" w:cs="Arial"/>
          <w:color w:val="000000" w:themeColor="text1"/>
        </w:rPr>
        <w:t>Line:Concept</w:t>
      </w:r>
      <w:proofErr w:type="spellEnd"/>
      <w:proofErr w:type="gramEnd"/>
      <w:r w:rsidRPr="4A020489">
        <w:rPr>
          <w:rFonts w:ascii="Arial" w:hAnsi="Arial" w:cs="Arial"/>
          <w:color w:val="000000" w:themeColor="text1"/>
        </w:rPr>
        <w:t xml:space="preserve"> and Measurement. Journal of Human Resources, pp. 503-520. </w:t>
      </w:r>
    </w:p>
    <w:p w14:paraId="07FA18E2" w14:textId="77777777" w:rsidR="00313464" w:rsidRPr="00206873" w:rsidRDefault="00313464" w:rsidP="00206873">
      <w:pPr>
        <w:spacing w:line="360" w:lineRule="auto"/>
        <w:rPr>
          <w:rFonts w:ascii="Arial" w:hAnsi="Arial" w:cs="Arial"/>
          <w:color w:val="000000" w:themeColor="text1"/>
        </w:rPr>
      </w:pPr>
    </w:p>
    <w:p w14:paraId="46D76624" w14:textId="688B6B48" w:rsidR="00313464" w:rsidRPr="00206873" w:rsidRDefault="00313464" w:rsidP="00206873">
      <w:pPr>
        <w:spacing w:line="360" w:lineRule="auto"/>
        <w:rPr>
          <w:rFonts w:ascii="Arial" w:hAnsi="Arial" w:cs="Arial"/>
          <w:color w:val="000000" w:themeColor="text1"/>
        </w:rPr>
      </w:pPr>
      <w:r w:rsidRPr="00B2119E">
        <w:rPr>
          <w:rFonts w:ascii="Arial" w:hAnsi="Arial" w:cs="Arial"/>
          <w:color w:val="000000" w:themeColor="text1"/>
        </w:rPr>
        <w:t xml:space="preserve">Lister, R. (2004) </w:t>
      </w:r>
      <w:r w:rsidRPr="00B2119E">
        <w:rPr>
          <w:rFonts w:ascii="Arial" w:hAnsi="Arial" w:cs="Arial"/>
          <w:i/>
          <w:iCs/>
          <w:color w:val="000000" w:themeColor="text1"/>
        </w:rPr>
        <w:t xml:space="preserve">Poverty. </w:t>
      </w:r>
      <w:r w:rsidRPr="00B2119E">
        <w:rPr>
          <w:rFonts w:ascii="Arial" w:hAnsi="Arial" w:cs="Arial"/>
          <w:color w:val="000000" w:themeColor="text1"/>
        </w:rPr>
        <w:t>Cambridge: Polity Press</w:t>
      </w:r>
    </w:p>
    <w:p w14:paraId="479F8DB6" w14:textId="77777777" w:rsidR="00313464" w:rsidRPr="00206873" w:rsidRDefault="00313464" w:rsidP="00206873">
      <w:pPr>
        <w:spacing w:line="360" w:lineRule="auto"/>
        <w:rPr>
          <w:rFonts w:ascii="Arial" w:hAnsi="Arial" w:cs="Arial"/>
          <w:color w:val="000000" w:themeColor="text1"/>
        </w:rPr>
      </w:pPr>
    </w:p>
    <w:p w14:paraId="3FE9AACA" w14:textId="77777777" w:rsidR="00313464" w:rsidRPr="00206873" w:rsidRDefault="00313464" w:rsidP="00206873">
      <w:pPr>
        <w:spacing w:line="360" w:lineRule="auto"/>
        <w:rPr>
          <w:rFonts w:ascii="Arial" w:hAnsi="Arial" w:cs="Arial"/>
          <w:color w:val="000000" w:themeColor="text1"/>
        </w:rPr>
      </w:pPr>
      <w:proofErr w:type="spellStart"/>
      <w:r w:rsidRPr="00206873">
        <w:rPr>
          <w:rFonts w:ascii="Arial" w:hAnsi="Arial" w:cs="Arial"/>
          <w:color w:val="000000" w:themeColor="text1"/>
          <w:shd w:val="clear" w:color="auto" w:fill="FFFFFF"/>
        </w:rPr>
        <w:t>Maholmes</w:t>
      </w:r>
      <w:proofErr w:type="spellEnd"/>
      <w:r w:rsidRPr="00206873">
        <w:rPr>
          <w:rFonts w:ascii="Arial" w:hAnsi="Arial" w:cs="Arial"/>
          <w:color w:val="000000" w:themeColor="text1"/>
          <w:shd w:val="clear" w:color="auto" w:fill="FFFFFF"/>
        </w:rPr>
        <w:t>, V. (2014) </w:t>
      </w:r>
      <w:r w:rsidRPr="00206873">
        <w:rPr>
          <w:rFonts w:ascii="Arial" w:hAnsi="Arial" w:cs="Arial"/>
          <w:color w:val="000000" w:themeColor="text1"/>
        </w:rPr>
        <w:t>Fostering Resilience and Well-being in Children and Families in Poverty: Why Hope Still Matters</w:t>
      </w:r>
      <w:r w:rsidRPr="00206873">
        <w:rPr>
          <w:rFonts w:ascii="Arial" w:hAnsi="Arial" w:cs="Arial"/>
          <w:color w:val="000000" w:themeColor="text1"/>
          <w:shd w:val="clear" w:color="auto" w:fill="FFFFFF"/>
        </w:rPr>
        <w:t>. Oxford University Press; New York.</w:t>
      </w:r>
    </w:p>
    <w:p w14:paraId="0249E965" w14:textId="77777777" w:rsidR="00313464" w:rsidRPr="00206873" w:rsidRDefault="00313464" w:rsidP="00206873">
      <w:pPr>
        <w:spacing w:line="360" w:lineRule="auto"/>
        <w:rPr>
          <w:rFonts w:ascii="Arial" w:hAnsi="Arial" w:cs="Arial"/>
          <w:color w:val="000000" w:themeColor="text1"/>
        </w:rPr>
      </w:pPr>
    </w:p>
    <w:p w14:paraId="6163281B" w14:textId="2EC45094" w:rsidR="000F730C" w:rsidRPr="00206873" w:rsidRDefault="4A020489" w:rsidP="4A020489">
      <w:pPr>
        <w:spacing w:before="100" w:beforeAutospacing="1" w:after="100" w:afterAutospacing="1" w:line="360" w:lineRule="auto"/>
        <w:rPr>
          <w:rFonts w:ascii="Arial" w:hAnsi="Arial" w:cs="Arial"/>
          <w:i/>
          <w:iCs/>
          <w:color w:val="000000" w:themeColor="text1"/>
        </w:rPr>
      </w:pPr>
      <w:r w:rsidRPr="4A020489">
        <w:rPr>
          <w:rFonts w:ascii="Arial" w:hAnsi="Arial" w:cs="Arial"/>
          <w:color w:val="000000" w:themeColor="text1"/>
        </w:rPr>
        <w:t xml:space="preserve">Ofsted (2008) </w:t>
      </w:r>
      <w:r w:rsidRPr="4A020489">
        <w:rPr>
          <w:rFonts w:ascii="Arial" w:hAnsi="Arial" w:cs="Arial"/>
          <w:i/>
          <w:iCs/>
          <w:color w:val="000000" w:themeColor="text1"/>
        </w:rPr>
        <w:t xml:space="preserve">Good Practice in Re-engaging Disaffected and Reluctant Students in Secondary Schools. </w:t>
      </w:r>
    </w:p>
    <w:p w14:paraId="40A65BBE" w14:textId="46940533" w:rsidR="4A020489" w:rsidRDefault="4A020489" w:rsidP="4A020489">
      <w:pPr>
        <w:spacing w:beforeAutospacing="1" w:afterAutospacing="1" w:line="360" w:lineRule="auto"/>
        <w:rPr>
          <w:rFonts w:ascii="Arial" w:hAnsi="Arial" w:cs="Arial"/>
          <w:i/>
          <w:iCs/>
          <w:color w:val="000000" w:themeColor="text1"/>
        </w:rPr>
      </w:pPr>
    </w:p>
    <w:p w14:paraId="7A12A0AC"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shd w:val="clear" w:color="auto" w:fill="FFFFFF"/>
        </w:rPr>
        <w:t xml:space="preserve">Prince, Debra, Lindsey Pepper, and Kaye </w:t>
      </w:r>
      <w:proofErr w:type="spellStart"/>
      <w:r w:rsidRPr="00206873">
        <w:rPr>
          <w:rFonts w:ascii="Arial" w:hAnsi="Arial" w:cs="Arial"/>
          <w:color w:val="000000" w:themeColor="text1"/>
          <w:shd w:val="clear" w:color="auto" w:fill="FFFFFF"/>
        </w:rPr>
        <w:t>Brocato</w:t>
      </w:r>
      <w:proofErr w:type="spellEnd"/>
      <w:r w:rsidRPr="00206873">
        <w:rPr>
          <w:rFonts w:ascii="Arial" w:hAnsi="Arial" w:cs="Arial"/>
          <w:color w:val="000000" w:themeColor="text1"/>
          <w:shd w:val="clear" w:color="auto" w:fill="FFFFFF"/>
        </w:rPr>
        <w:t>. (2006) "The Importance of Making the Well-Being of Children in Poverty a Priority." </w:t>
      </w:r>
      <w:r w:rsidRPr="4A020489">
        <w:rPr>
          <w:rFonts w:ascii="Arial" w:hAnsi="Arial" w:cs="Arial"/>
          <w:i/>
          <w:iCs/>
          <w:color w:val="000000" w:themeColor="text1"/>
        </w:rPr>
        <w:t>Early Childhood Education Journal</w:t>
      </w:r>
      <w:r w:rsidRPr="00206873">
        <w:rPr>
          <w:rFonts w:ascii="Arial" w:hAnsi="Arial" w:cs="Arial"/>
          <w:color w:val="000000" w:themeColor="text1"/>
          <w:shd w:val="clear" w:color="auto" w:fill="FFFFFF"/>
        </w:rPr>
        <w:t> 34.1 :21-28. Web.</w:t>
      </w:r>
    </w:p>
    <w:p w14:paraId="2BDCE277" w14:textId="71558E10" w:rsidR="4A020489" w:rsidRDefault="4A020489" w:rsidP="4A020489">
      <w:pPr>
        <w:spacing w:line="360" w:lineRule="auto"/>
        <w:rPr>
          <w:rFonts w:ascii="Arial" w:hAnsi="Arial" w:cs="Arial"/>
          <w:color w:val="000000" w:themeColor="text1"/>
        </w:rPr>
      </w:pPr>
    </w:p>
    <w:p w14:paraId="37AAE1E4" w14:textId="41D3D81B" w:rsidR="000F730C"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t xml:space="preserve">Royston, S and Hounsell, D (2011) “4 in 10: </w:t>
      </w:r>
      <w:r w:rsidRPr="4A020489">
        <w:rPr>
          <w:rFonts w:ascii="Arial" w:hAnsi="Arial" w:cs="Arial"/>
          <w:i/>
          <w:iCs/>
          <w:color w:val="000000" w:themeColor="text1"/>
        </w:rPr>
        <w:t>Disabled Children Living in Poverty</w:t>
      </w:r>
      <w:r w:rsidRPr="4A020489">
        <w:rPr>
          <w:rFonts w:ascii="Arial" w:hAnsi="Arial" w:cs="Arial"/>
          <w:color w:val="000000" w:themeColor="text1"/>
        </w:rPr>
        <w:t xml:space="preserve">” The Children’s Society: London </w:t>
      </w:r>
    </w:p>
    <w:p w14:paraId="7AE9465D" w14:textId="58B3D014" w:rsidR="4A020489" w:rsidRDefault="4A020489" w:rsidP="4A020489">
      <w:pPr>
        <w:spacing w:beforeAutospacing="1" w:afterAutospacing="1" w:line="360" w:lineRule="auto"/>
        <w:rPr>
          <w:rFonts w:ascii="Arial" w:hAnsi="Arial" w:cs="Arial"/>
          <w:color w:val="000000" w:themeColor="text1"/>
        </w:rPr>
      </w:pPr>
    </w:p>
    <w:p w14:paraId="31A8C7F6" w14:textId="77777777" w:rsidR="000F730C" w:rsidRPr="00206873" w:rsidRDefault="000F730C" w:rsidP="00206873">
      <w:pPr>
        <w:spacing w:line="360" w:lineRule="auto"/>
        <w:rPr>
          <w:rFonts w:ascii="Arial" w:hAnsi="Arial" w:cs="Arial"/>
          <w:color w:val="000000" w:themeColor="text1"/>
        </w:rPr>
      </w:pPr>
      <w:r w:rsidRPr="00206873">
        <w:rPr>
          <w:rFonts w:ascii="Arial" w:hAnsi="Arial" w:cs="Arial"/>
          <w:color w:val="000000" w:themeColor="text1"/>
        </w:rPr>
        <w:lastRenderedPageBreak/>
        <w:t xml:space="preserve">SEN, A. (1979) Issues in the Measurement of Poverty. </w:t>
      </w:r>
      <w:r w:rsidRPr="00206873">
        <w:rPr>
          <w:rFonts w:ascii="Arial" w:hAnsi="Arial" w:cs="Arial"/>
          <w:i/>
          <w:iCs/>
          <w:color w:val="000000" w:themeColor="text1"/>
        </w:rPr>
        <w:t>The Scandinavian Journal of Economics,</w:t>
      </w:r>
      <w:r w:rsidRPr="00206873">
        <w:rPr>
          <w:rFonts w:ascii="Arial" w:hAnsi="Arial" w:cs="Arial"/>
          <w:color w:val="000000" w:themeColor="text1"/>
        </w:rPr>
        <w:t xml:space="preserve"> 81(2), pp. 285-307 </w:t>
      </w:r>
    </w:p>
    <w:p w14:paraId="330C03EE" w14:textId="77777777" w:rsidR="000F730C" w:rsidRPr="00206873" w:rsidRDefault="000F730C" w:rsidP="00206873">
      <w:pPr>
        <w:spacing w:line="360" w:lineRule="auto"/>
        <w:rPr>
          <w:rFonts w:ascii="Arial" w:hAnsi="Arial" w:cs="Arial"/>
          <w:color w:val="000000" w:themeColor="text1"/>
        </w:rPr>
      </w:pPr>
    </w:p>
    <w:p w14:paraId="6EFF99F3" w14:textId="2F27EC34"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Shelter (2006) “A Chance in a Lifetime: </w:t>
      </w:r>
      <w:r w:rsidRPr="4A020489">
        <w:rPr>
          <w:rFonts w:ascii="Arial" w:hAnsi="Arial" w:cs="Arial"/>
          <w:i/>
          <w:iCs/>
          <w:color w:val="000000" w:themeColor="text1"/>
        </w:rPr>
        <w:t>The Impact of Bad Housing on Children’s Live</w:t>
      </w:r>
      <w:r w:rsidRPr="4A020489">
        <w:rPr>
          <w:rFonts w:ascii="Arial" w:hAnsi="Arial" w:cs="Arial"/>
          <w:color w:val="000000" w:themeColor="text1"/>
        </w:rPr>
        <w:t>s”</w:t>
      </w:r>
    </w:p>
    <w:p w14:paraId="1E5CB05A" w14:textId="4747A68E" w:rsidR="4A020489" w:rsidRDefault="4A020489" w:rsidP="4A020489">
      <w:pPr>
        <w:spacing w:line="360" w:lineRule="auto"/>
        <w:rPr>
          <w:rFonts w:ascii="Arial" w:hAnsi="Arial" w:cs="Arial"/>
          <w:color w:val="000000" w:themeColor="text1"/>
        </w:rPr>
      </w:pPr>
    </w:p>
    <w:p w14:paraId="5EC1ECF9" w14:textId="66E73640" w:rsidR="000F730C"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t xml:space="preserve">Sloan, S. Winter, K. Lynn, F. Gildea, A. &amp; Connolly, P. (2016) </w:t>
      </w:r>
      <w:r w:rsidRPr="4A020489">
        <w:rPr>
          <w:rFonts w:ascii="Arial" w:hAnsi="Arial" w:cs="Arial"/>
          <w:i/>
          <w:iCs/>
          <w:color w:val="000000" w:themeColor="text1"/>
        </w:rPr>
        <w:t>The Impact and Cost Effectiveness of Nurture Groups in Primary Schools in Northern Ireland.</w:t>
      </w:r>
      <w:r w:rsidRPr="4A020489">
        <w:rPr>
          <w:rFonts w:ascii="Arial" w:hAnsi="Arial" w:cs="Arial"/>
          <w:color w:val="000000" w:themeColor="text1"/>
        </w:rPr>
        <w:t xml:space="preserve"> Centre for Evidence and Social Innovation, Queen’s University Belfast. </w:t>
      </w:r>
    </w:p>
    <w:p w14:paraId="44A52881" w14:textId="07162012" w:rsidR="4A020489" w:rsidRDefault="4A020489" w:rsidP="4A020489">
      <w:pPr>
        <w:spacing w:beforeAutospacing="1" w:afterAutospacing="1" w:line="360" w:lineRule="auto"/>
        <w:rPr>
          <w:rFonts w:ascii="Arial" w:hAnsi="Arial" w:cs="Arial"/>
          <w:color w:val="000000" w:themeColor="text1"/>
        </w:rPr>
      </w:pPr>
    </w:p>
    <w:p w14:paraId="4F192CE9" w14:textId="6566A131" w:rsidR="004D5480"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Sullivan, A. (2001) </w:t>
      </w:r>
      <w:r w:rsidRPr="4A020489">
        <w:rPr>
          <w:rFonts w:ascii="Arial" w:hAnsi="Arial" w:cs="Arial"/>
          <w:i/>
          <w:iCs/>
          <w:color w:val="000000" w:themeColor="text1"/>
        </w:rPr>
        <w:t xml:space="preserve">Cultural Capital and Educational Attainment. </w:t>
      </w:r>
      <w:r w:rsidRPr="4A020489">
        <w:rPr>
          <w:rFonts w:ascii="Arial" w:hAnsi="Arial" w:cs="Arial"/>
          <w:color w:val="000000" w:themeColor="text1"/>
        </w:rPr>
        <w:t xml:space="preserve">Available at: </w:t>
      </w:r>
      <w:hyperlink r:id="rId57">
        <w:r w:rsidRPr="4A020489">
          <w:rPr>
            <w:rStyle w:val="Hyperlink"/>
            <w:rFonts w:ascii="Arial" w:hAnsi="Arial" w:cs="Arial"/>
            <w:color w:val="000000" w:themeColor="text1"/>
          </w:rPr>
          <w:t>https://www.journals.sagepub.com</w:t>
        </w:r>
      </w:hyperlink>
      <w:r w:rsidRPr="4A020489">
        <w:rPr>
          <w:rFonts w:ascii="Arial" w:hAnsi="Arial" w:cs="Arial"/>
          <w:color w:val="000000" w:themeColor="text1"/>
        </w:rPr>
        <w:t xml:space="preserve">. </w:t>
      </w:r>
    </w:p>
    <w:p w14:paraId="3F8EBAC2" w14:textId="3E774FD1" w:rsidR="4A020489" w:rsidRDefault="4A020489" w:rsidP="4A020489">
      <w:pPr>
        <w:spacing w:line="360" w:lineRule="auto"/>
        <w:rPr>
          <w:rFonts w:ascii="Arial" w:hAnsi="Arial" w:cs="Arial"/>
          <w:color w:val="000000" w:themeColor="text1"/>
        </w:rPr>
      </w:pPr>
    </w:p>
    <w:p w14:paraId="48C322C8" w14:textId="4A659377" w:rsidR="004D5480"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t xml:space="preserve">Sutton Trust (2011) </w:t>
      </w:r>
      <w:r w:rsidRPr="4A020489">
        <w:rPr>
          <w:rFonts w:ascii="Arial" w:hAnsi="Arial" w:cs="Arial"/>
          <w:i/>
          <w:iCs/>
          <w:color w:val="000000" w:themeColor="text1"/>
        </w:rPr>
        <w:t xml:space="preserve">Improving the Impact of Teachers on Pupil Achievement in the UK – Interim Findings. </w:t>
      </w:r>
      <w:r w:rsidRPr="4A020489">
        <w:rPr>
          <w:rFonts w:ascii="Arial" w:hAnsi="Arial" w:cs="Arial"/>
          <w:color w:val="000000" w:themeColor="text1"/>
        </w:rPr>
        <w:t xml:space="preserve">London: Sutton Trust [Online]. Available at: https://www.suttontrust.com/wp-content/uploads/2011/09/2teachers-impact-report- </w:t>
      </w:r>
      <w:proofErr w:type="spellStart"/>
      <w:proofErr w:type="gramStart"/>
      <w:r w:rsidRPr="4A020489">
        <w:rPr>
          <w:rFonts w:ascii="Arial" w:hAnsi="Arial" w:cs="Arial"/>
          <w:color w:val="000000" w:themeColor="text1"/>
        </w:rPr>
        <w:t>final.pd</w:t>
      </w:r>
      <w:proofErr w:type="spellEnd"/>
      <w:proofErr w:type="gramEnd"/>
      <w:r w:rsidRPr="4A020489">
        <w:rPr>
          <w:rFonts w:ascii="Arial" w:hAnsi="Arial" w:cs="Arial"/>
          <w:color w:val="000000" w:themeColor="text1"/>
        </w:rPr>
        <w:t xml:space="preserve"> </w:t>
      </w:r>
    </w:p>
    <w:p w14:paraId="2B340BC6" w14:textId="06C66FD2"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Townsend, P., 1954. </w:t>
      </w:r>
      <w:r w:rsidRPr="4A020489">
        <w:rPr>
          <w:rFonts w:ascii="Arial" w:hAnsi="Arial" w:cs="Arial"/>
          <w:i/>
          <w:iCs/>
          <w:color w:val="000000" w:themeColor="text1"/>
        </w:rPr>
        <w:t>Measuring Poverty</w:t>
      </w:r>
      <w:r w:rsidRPr="4A020489">
        <w:rPr>
          <w:rFonts w:ascii="Arial" w:hAnsi="Arial" w:cs="Arial"/>
          <w:color w:val="000000" w:themeColor="text1"/>
        </w:rPr>
        <w:t xml:space="preserve">. The British Journal of Sociology, 5(2), pp. 130-137. </w:t>
      </w:r>
    </w:p>
    <w:p w14:paraId="79FF238B" w14:textId="77777777" w:rsidR="004D5480" w:rsidRPr="00206873" w:rsidRDefault="004D5480" w:rsidP="00206873">
      <w:pPr>
        <w:spacing w:line="360" w:lineRule="auto"/>
        <w:rPr>
          <w:rFonts w:ascii="Arial" w:hAnsi="Arial" w:cs="Arial"/>
          <w:color w:val="000000" w:themeColor="text1"/>
        </w:rPr>
      </w:pPr>
    </w:p>
    <w:p w14:paraId="7F0FCE3E" w14:textId="183A6715" w:rsidR="004D5480" w:rsidRPr="00206873" w:rsidRDefault="004D5480" w:rsidP="4A020489">
      <w:pPr>
        <w:spacing w:line="360" w:lineRule="auto"/>
        <w:rPr>
          <w:rFonts w:ascii="Arial" w:hAnsi="Arial" w:cs="Arial"/>
          <w:color w:val="000000" w:themeColor="text1"/>
        </w:rPr>
      </w:pPr>
      <w:r w:rsidRPr="4A020489">
        <w:rPr>
          <w:rFonts w:ascii="Arial" w:hAnsi="Arial" w:cs="Arial"/>
          <w:color w:val="000000" w:themeColor="text1"/>
          <w:shd w:val="clear" w:color="auto" w:fill="FFFFFF"/>
        </w:rPr>
        <w:t>The Telegraph</w:t>
      </w:r>
      <w:r w:rsidRPr="4A020489">
        <w:rPr>
          <w:rFonts w:ascii="Arial" w:hAnsi="Arial" w:cs="Arial"/>
          <w:i/>
          <w:iCs/>
          <w:color w:val="000000" w:themeColor="text1"/>
          <w:shd w:val="clear" w:color="auto" w:fill="FFFFFF"/>
        </w:rPr>
        <w:t xml:space="preserve"> </w:t>
      </w:r>
      <w:r w:rsidRPr="4A020489">
        <w:rPr>
          <w:rFonts w:ascii="Arial" w:hAnsi="Arial" w:cs="Arial"/>
          <w:color w:val="000000" w:themeColor="text1"/>
          <w:shd w:val="clear" w:color="auto" w:fill="FFFFFF"/>
        </w:rPr>
        <w:t>(</w:t>
      </w:r>
      <w:r w:rsidRPr="00206873">
        <w:rPr>
          <w:rFonts w:ascii="Arial" w:hAnsi="Arial" w:cs="Arial"/>
          <w:color w:val="000000" w:themeColor="text1"/>
          <w:shd w:val="clear" w:color="auto" w:fill="FFFFFF"/>
        </w:rPr>
        <w:t xml:space="preserve">2014). Available at: </w:t>
      </w:r>
      <w:hyperlink r:id="rId58" w:history="1">
        <w:r w:rsidRPr="00206873">
          <w:rPr>
            <w:rStyle w:val="Hyperlink"/>
            <w:rFonts w:ascii="Arial" w:hAnsi="Arial" w:cs="Arial"/>
            <w:color w:val="000000" w:themeColor="text1"/>
          </w:rPr>
          <w:t>https://www.telegraph.co.uk</w:t>
        </w:r>
      </w:hyperlink>
      <w:r w:rsidRPr="00206873">
        <w:rPr>
          <w:rFonts w:ascii="Arial" w:hAnsi="Arial" w:cs="Arial"/>
          <w:color w:val="000000" w:themeColor="text1"/>
        </w:rPr>
        <w:t xml:space="preserve"> </w:t>
      </w:r>
    </w:p>
    <w:p w14:paraId="7365F8C4" w14:textId="42C24236" w:rsidR="004D5480" w:rsidRPr="00206873" w:rsidRDefault="004D5480" w:rsidP="00206873">
      <w:pPr>
        <w:spacing w:line="360" w:lineRule="auto"/>
        <w:rPr>
          <w:rFonts w:ascii="Arial" w:hAnsi="Arial" w:cs="Arial"/>
          <w:color w:val="000000" w:themeColor="text1"/>
        </w:rPr>
      </w:pPr>
      <w:r w:rsidRPr="00206873">
        <w:rPr>
          <w:rFonts w:ascii="Arial" w:hAnsi="Arial" w:cs="Arial"/>
          <w:color w:val="000000" w:themeColor="text1"/>
        </w:rPr>
        <w:t xml:space="preserve"> </w:t>
      </w:r>
    </w:p>
    <w:p w14:paraId="125EAA9F" w14:textId="2C7D649A" w:rsidR="004D5480" w:rsidRPr="00206873" w:rsidRDefault="4A020489" w:rsidP="00206873">
      <w:pPr>
        <w:pStyle w:val="NormalWeb"/>
        <w:spacing w:line="360" w:lineRule="auto"/>
        <w:rPr>
          <w:rFonts w:ascii="Arial" w:hAnsi="Arial" w:cs="Arial"/>
          <w:color w:val="000000" w:themeColor="text1"/>
        </w:rPr>
      </w:pPr>
      <w:r w:rsidRPr="4A020489">
        <w:rPr>
          <w:rFonts w:ascii="Arial" w:hAnsi="Arial" w:cs="Arial"/>
          <w:color w:val="000000" w:themeColor="text1"/>
        </w:rPr>
        <w:t xml:space="preserve">Walker, R. (2014) </w:t>
      </w:r>
      <w:r w:rsidRPr="4A020489">
        <w:rPr>
          <w:rFonts w:ascii="Arial" w:hAnsi="Arial" w:cs="Arial"/>
          <w:i/>
          <w:iCs/>
          <w:color w:val="000000" w:themeColor="text1"/>
        </w:rPr>
        <w:t>The Shame of Poverty</w:t>
      </w:r>
      <w:r w:rsidRPr="4A020489">
        <w:rPr>
          <w:rFonts w:ascii="Arial" w:hAnsi="Arial" w:cs="Arial"/>
          <w:color w:val="000000" w:themeColor="text1"/>
        </w:rPr>
        <w:t xml:space="preserve">. Oxford: Oxford University Press. </w:t>
      </w:r>
    </w:p>
    <w:p w14:paraId="06B47411" w14:textId="77777777" w:rsidR="000F730C" w:rsidRPr="00206873" w:rsidRDefault="000F730C" w:rsidP="00206873">
      <w:pPr>
        <w:spacing w:line="360" w:lineRule="auto"/>
        <w:rPr>
          <w:rFonts w:ascii="Arial" w:hAnsi="Arial" w:cs="Arial"/>
          <w:color w:val="000000" w:themeColor="text1"/>
        </w:rPr>
      </w:pPr>
    </w:p>
    <w:p w14:paraId="53D55F14" w14:textId="57CE1AD8" w:rsidR="000F730C" w:rsidRPr="00206873" w:rsidRDefault="4A020489" w:rsidP="00206873">
      <w:pPr>
        <w:spacing w:line="360" w:lineRule="auto"/>
        <w:rPr>
          <w:rFonts w:ascii="Arial" w:hAnsi="Arial" w:cs="Arial"/>
          <w:color w:val="000000" w:themeColor="text1"/>
        </w:rPr>
      </w:pPr>
      <w:r w:rsidRPr="4A020489">
        <w:rPr>
          <w:rFonts w:ascii="Arial" w:hAnsi="Arial" w:cs="Arial"/>
          <w:color w:val="000000" w:themeColor="text1"/>
        </w:rPr>
        <w:t xml:space="preserve">Welsh Assembly Government (2010) </w:t>
      </w:r>
      <w:r w:rsidRPr="4A020489">
        <w:rPr>
          <w:rFonts w:ascii="Arial" w:hAnsi="Arial" w:cs="Arial"/>
          <w:i/>
          <w:iCs/>
          <w:color w:val="000000" w:themeColor="text1"/>
        </w:rPr>
        <w:t>Nurture groups: A Handbook for Schools</w:t>
      </w:r>
      <w:r w:rsidRPr="4A020489">
        <w:rPr>
          <w:rFonts w:ascii="Arial" w:hAnsi="Arial" w:cs="Arial"/>
          <w:color w:val="000000" w:themeColor="text1"/>
        </w:rPr>
        <w:t xml:space="preserve">. </w:t>
      </w:r>
    </w:p>
    <w:p w14:paraId="3CF860BE" w14:textId="14B092BD" w:rsidR="4A020489" w:rsidRDefault="4A020489" w:rsidP="4A020489">
      <w:pPr>
        <w:spacing w:line="360" w:lineRule="auto"/>
        <w:rPr>
          <w:rFonts w:ascii="Arial" w:hAnsi="Arial" w:cs="Arial"/>
          <w:color w:val="000000" w:themeColor="text1"/>
        </w:rPr>
      </w:pPr>
    </w:p>
    <w:p w14:paraId="480631A0" w14:textId="0657C67C" w:rsidR="001B26F4" w:rsidRPr="00206873" w:rsidRDefault="4A020489" w:rsidP="4A020489">
      <w:pPr>
        <w:spacing w:before="100" w:beforeAutospacing="1" w:after="100" w:afterAutospacing="1" w:line="360" w:lineRule="auto"/>
        <w:rPr>
          <w:rFonts w:ascii="Arial" w:hAnsi="Arial" w:cs="Arial"/>
          <w:color w:val="000000" w:themeColor="text1"/>
        </w:rPr>
      </w:pPr>
      <w:r w:rsidRPr="4A020489">
        <w:rPr>
          <w:rFonts w:ascii="Arial" w:hAnsi="Arial" w:cs="Arial"/>
          <w:color w:val="000000" w:themeColor="text1"/>
        </w:rPr>
        <w:t xml:space="preserve">Welsh Government (2016) </w:t>
      </w:r>
      <w:r w:rsidRPr="4A020489">
        <w:rPr>
          <w:rFonts w:ascii="Arial" w:hAnsi="Arial" w:cs="Arial"/>
          <w:i/>
          <w:iCs/>
          <w:color w:val="000000" w:themeColor="text1"/>
        </w:rPr>
        <w:t>Absenteeism from Schools by Pupil Characteristics: September 2014 to August 2015</w:t>
      </w:r>
      <w:r w:rsidRPr="4A020489">
        <w:rPr>
          <w:rFonts w:ascii="Arial" w:hAnsi="Arial" w:cs="Arial"/>
          <w:color w:val="000000" w:themeColor="text1"/>
        </w:rPr>
        <w:t xml:space="preserve">. [Online]. Available from: </w:t>
      </w:r>
      <w:r w:rsidRPr="4A020489">
        <w:rPr>
          <w:rFonts w:ascii="Arial" w:hAnsi="Arial" w:cs="Arial"/>
          <w:color w:val="000000" w:themeColor="text1"/>
        </w:rPr>
        <w:lastRenderedPageBreak/>
        <w:t xml:space="preserve">https://gov.wales/absenteeism-schools-pupil-characteristics-september-2014-august- 2015 </w:t>
      </w:r>
    </w:p>
    <w:p w14:paraId="747D3AF0" w14:textId="1E3DC52E" w:rsidR="00797DCF" w:rsidRPr="00206873" w:rsidRDefault="00797DCF" w:rsidP="00206873">
      <w:pPr>
        <w:spacing w:before="100" w:beforeAutospacing="1" w:after="100" w:afterAutospacing="1" w:line="360" w:lineRule="auto"/>
        <w:rPr>
          <w:rFonts w:ascii="Arial" w:hAnsi="Arial" w:cs="Arial"/>
          <w:color w:val="000000" w:themeColor="text1"/>
        </w:rPr>
      </w:pPr>
    </w:p>
    <w:sectPr w:rsidR="00797DCF" w:rsidRPr="00206873" w:rsidSect="00C04597">
      <w:footerReference w:type="even" r:id="rId59"/>
      <w:footerReference w:type="default" r:id="rId6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BF6CA3" w14:textId="77777777" w:rsidR="00041482" w:rsidRDefault="00041482" w:rsidP="004F5417">
      <w:r>
        <w:separator/>
      </w:r>
    </w:p>
  </w:endnote>
  <w:endnote w:type="continuationSeparator" w:id="0">
    <w:p w14:paraId="0437013F" w14:textId="77777777" w:rsidR="00041482" w:rsidRDefault="00041482" w:rsidP="004F5417">
      <w:r>
        <w:continuationSeparator/>
      </w:r>
    </w:p>
  </w:endnote>
  <w:endnote w:type="continuationNotice" w:id="1">
    <w:p w14:paraId="62E6BB6D" w14:textId="77777777" w:rsidR="00041482" w:rsidRDefault="00041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4589047"/>
      <w:docPartObj>
        <w:docPartGallery w:val="Page Numbers (Bottom of Page)"/>
        <w:docPartUnique/>
      </w:docPartObj>
    </w:sdtPr>
    <w:sdtEndPr>
      <w:rPr>
        <w:rStyle w:val="PageNumber"/>
      </w:rPr>
    </w:sdtEndPr>
    <w:sdtContent>
      <w:p w14:paraId="5BCDE46F" w14:textId="082A218D" w:rsidR="000F730C" w:rsidRDefault="000F730C" w:rsidP="005030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C2C35F" w14:textId="77777777" w:rsidR="000F730C" w:rsidRDefault="000F730C" w:rsidP="00F930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8653664"/>
      <w:docPartObj>
        <w:docPartGallery w:val="Page Numbers (Bottom of Page)"/>
        <w:docPartUnique/>
      </w:docPartObj>
    </w:sdtPr>
    <w:sdtEndPr>
      <w:rPr>
        <w:rStyle w:val="PageNumber"/>
      </w:rPr>
    </w:sdtEndPr>
    <w:sdtContent>
      <w:p w14:paraId="5BD58825" w14:textId="59CC2642" w:rsidR="000F730C" w:rsidRDefault="000F730C" w:rsidP="005030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213405" w14:textId="77777777" w:rsidR="000F730C" w:rsidRDefault="000F730C" w:rsidP="00F930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A87117" w14:textId="77777777" w:rsidR="00041482" w:rsidRDefault="00041482" w:rsidP="004F5417">
      <w:r>
        <w:separator/>
      </w:r>
    </w:p>
  </w:footnote>
  <w:footnote w:type="continuationSeparator" w:id="0">
    <w:p w14:paraId="5CA96468" w14:textId="77777777" w:rsidR="00041482" w:rsidRDefault="00041482" w:rsidP="004F5417">
      <w:r>
        <w:continuationSeparator/>
      </w:r>
    </w:p>
  </w:footnote>
  <w:footnote w:type="continuationNotice" w:id="1">
    <w:p w14:paraId="1AEE639B" w14:textId="77777777" w:rsidR="00041482" w:rsidRDefault="000414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C5EC5"/>
    <w:multiLevelType w:val="multilevel"/>
    <w:tmpl w:val="DF148F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022"/>
    <w:rsid w:val="00004E8E"/>
    <w:rsid w:val="00022A4A"/>
    <w:rsid w:val="00024C93"/>
    <w:rsid w:val="00026409"/>
    <w:rsid w:val="000359A5"/>
    <w:rsid w:val="00035A0C"/>
    <w:rsid w:val="00040058"/>
    <w:rsid w:val="00041482"/>
    <w:rsid w:val="00042CE3"/>
    <w:rsid w:val="00042D20"/>
    <w:rsid w:val="000439B0"/>
    <w:rsid w:val="00043ED3"/>
    <w:rsid w:val="0004525B"/>
    <w:rsid w:val="00047346"/>
    <w:rsid w:val="00054229"/>
    <w:rsid w:val="0005731E"/>
    <w:rsid w:val="00063B39"/>
    <w:rsid w:val="00064EEC"/>
    <w:rsid w:val="000660D6"/>
    <w:rsid w:val="00066DA8"/>
    <w:rsid w:val="000739E2"/>
    <w:rsid w:val="00081F69"/>
    <w:rsid w:val="000950F5"/>
    <w:rsid w:val="000A3B8D"/>
    <w:rsid w:val="000A56C5"/>
    <w:rsid w:val="000A69FC"/>
    <w:rsid w:val="000A6D38"/>
    <w:rsid w:val="000B556C"/>
    <w:rsid w:val="000C021E"/>
    <w:rsid w:val="000C1582"/>
    <w:rsid w:val="000C49AF"/>
    <w:rsid w:val="000C61CD"/>
    <w:rsid w:val="000C752E"/>
    <w:rsid w:val="000D5A76"/>
    <w:rsid w:val="000E58FA"/>
    <w:rsid w:val="000F02D4"/>
    <w:rsid w:val="000F25F9"/>
    <w:rsid w:val="000F65BD"/>
    <w:rsid w:val="000F730C"/>
    <w:rsid w:val="00102EC1"/>
    <w:rsid w:val="0010600E"/>
    <w:rsid w:val="00106201"/>
    <w:rsid w:val="001125B5"/>
    <w:rsid w:val="00112C00"/>
    <w:rsid w:val="0011307F"/>
    <w:rsid w:val="00117FB3"/>
    <w:rsid w:val="00123E7A"/>
    <w:rsid w:val="0013363F"/>
    <w:rsid w:val="00136F7A"/>
    <w:rsid w:val="00140684"/>
    <w:rsid w:val="00143219"/>
    <w:rsid w:val="00144498"/>
    <w:rsid w:val="00146EFB"/>
    <w:rsid w:val="00151134"/>
    <w:rsid w:val="00152FB3"/>
    <w:rsid w:val="00155A09"/>
    <w:rsid w:val="0016103B"/>
    <w:rsid w:val="00162DB0"/>
    <w:rsid w:val="00165900"/>
    <w:rsid w:val="00167AB0"/>
    <w:rsid w:val="00171F42"/>
    <w:rsid w:val="00177450"/>
    <w:rsid w:val="0018102C"/>
    <w:rsid w:val="00181914"/>
    <w:rsid w:val="00181DCB"/>
    <w:rsid w:val="00187AC3"/>
    <w:rsid w:val="001A2C93"/>
    <w:rsid w:val="001A450A"/>
    <w:rsid w:val="001A4644"/>
    <w:rsid w:val="001A5CE5"/>
    <w:rsid w:val="001B26F4"/>
    <w:rsid w:val="001B2BB8"/>
    <w:rsid w:val="001B4C62"/>
    <w:rsid w:val="001C6EEC"/>
    <w:rsid w:val="001D04D1"/>
    <w:rsid w:val="001E5F57"/>
    <w:rsid w:val="001F054E"/>
    <w:rsid w:val="001F691D"/>
    <w:rsid w:val="00205104"/>
    <w:rsid w:val="00206873"/>
    <w:rsid w:val="0021148F"/>
    <w:rsid w:val="0021449D"/>
    <w:rsid w:val="00215E4D"/>
    <w:rsid w:val="002164D8"/>
    <w:rsid w:val="0022773E"/>
    <w:rsid w:val="002317E7"/>
    <w:rsid w:val="00231F8E"/>
    <w:rsid w:val="0023261A"/>
    <w:rsid w:val="0023698B"/>
    <w:rsid w:val="00242C5C"/>
    <w:rsid w:val="002526B3"/>
    <w:rsid w:val="00256856"/>
    <w:rsid w:val="0026143C"/>
    <w:rsid w:val="00266856"/>
    <w:rsid w:val="002677E5"/>
    <w:rsid w:val="002724C8"/>
    <w:rsid w:val="002772CF"/>
    <w:rsid w:val="002806A9"/>
    <w:rsid w:val="00285B5A"/>
    <w:rsid w:val="00295759"/>
    <w:rsid w:val="002A0A94"/>
    <w:rsid w:val="002A0D0A"/>
    <w:rsid w:val="002A24A6"/>
    <w:rsid w:val="002A2985"/>
    <w:rsid w:val="002B3295"/>
    <w:rsid w:val="002B5E9C"/>
    <w:rsid w:val="002C0606"/>
    <w:rsid w:val="002C1012"/>
    <w:rsid w:val="002C299B"/>
    <w:rsid w:val="002C60E4"/>
    <w:rsid w:val="002D09C9"/>
    <w:rsid w:val="002D5022"/>
    <w:rsid w:val="002D6A03"/>
    <w:rsid w:val="002E0FAE"/>
    <w:rsid w:val="002E0FE9"/>
    <w:rsid w:val="002E1DA8"/>
    <w:rsid w:val="002E5553"/>
    <w:rsid w:val="002E6973"/>
    <w:rsid w:val="002F10F8"/>
    <w:rsid w:val="002F2175"/>
    <w:rsid w:val="003000EA"/>
    <w:rsid w:val="00305BE2"/>
    <w:rsid w:val="00313464"/>
    <w:rsid w:val="00333038"/>
    <w:rsid w:val="003476A3"/>
    <w:rsid w:val="00352139"/>
    <w:rsid w:val="003536C4"/>
    <w:rsid w:val="00364170"/>
    <w:rsid w:val="00364180"/>
    <w:rsid w:val="00366915"/>
    <w:rsid w:val="0036700C"/>
    <w:rsid w:val="00372340"/>
    <w:rsid w:val="00381344"/>
    <w:rsid w:val="003862F1"/>
    <w:rsid w:val="00386939"/>
    <w:rsid w:val="00391EAE"/>
    <w:rsid w:val="00397600"/>
    <w:rsid w:val="003B1772"/>
    <w:rsid w:val="003B6ABA"/>
    <w:rsid w:val="003C0B4E"/>
    <w:rsid w:val="003C1DF2"/>
    <w:rsid w:val="003C2245"/>
    <w:rsid w:val="003C2D2A"/>
    <w:rsid w:val="003C31FF"/>
    <w:rsid w:val="003C6703"/>
    <w:rsid w:val="003E0107"/>
    <w:rsid w:val="003E7936"/>
    <w:rsid w:val="003F1484"/>
    <w:rsid w:val="003F5088"/>
    <w:rsid w:val="00401621"/>
    <w:rsid w:val="004112D3"/>
    <w:rsid w:val="00414004"/>
    <w:rsid w:val="0041417C"/>
    <w:rsid w:val="00415EBD"/>
    <w:rsid w:val="00421416"/>
    <w:rsid w:val="00421A1B"/>
    <w:rsid w:val="0043675C"/>
    <w:rsid w:val="00442D7B"/>
    <w:rsid w:val="004445D6"/>
    <w:rsid w:val="0045613C"/>
    <w:rsid w:val="004575E4"/>
    <w:rsid w:val="004613B5"/>
    <w:rsid w:val="00461403"/>
    <w:rsid w:val="00464890"/>
    <w:rsid w:val="00465ACA"/>
    <w:rsid w:val="004669E5"/>
    <w:rsid w:val="00475F75"/>
    <w:rsid w:val="00476279"/>
    <w:rsid w:val="004811FD"/>
    <w:rsid w:val="00482521"/>
    <w:rsid w:val="0048449E"/>
    <w:rsid w:val="00485538"/>
    <w:rsid w:val="004973B9"/>
    <w:rsid w:val="004A0B45"/>
    <w:rsid w:val="004A74EB"/>
    <w:rsid w:val="004B0EC4"/>
    <w:rsid w:val="004B2B0B"/>
    <w:rsid w:val="004B2B4E"/>
    <w:rsid w:val="004D1F6E"/>
    <w:rsid w:val="004D2442"/>
    <w:rsid w:val="004D5480"/>
    <w:rsid w:val="004D67E9"/>
    <w:rsid w:val="004D7DBE"/>
    <w:rsid w:val="004F4261"/>
    <w:rsid w:val="004F5417"/>
    <w:rsid w:val="004F631C"/>
    <w:rsid w:val="005005C4"/>
    <w:rsid w:val="00502A5C"/>
    <w:rsid w:val="00503032"/>
    <w:rsid w:val="00506748"/>
    <w:rsid w:val="00510922"/>
    <w:rsid w:val="00514E02"/>
    <w:rsid w:val="00515B7C"/>
    <w:rsid w:val="00516E75"/>
    <w:rsid w:val="005204E8"/>
    <w:rsid w:val="0052264D"/>
    <w:rsid w:val="005314AA"/>
    <w:rsid w:val="00541A9F"/>
    <w:rsid w:val="005430F8"/>
    <w:rsid w:val="00543429"/>
    <w:rsid w:val="00547B31"/>
    <w:rsid w:val="00550E95"/>
    <w:rsid w:val="00567331"/>
    <w:rsid w:val="005679CF"/>
    <w:rsid w:val="005705D1"/>
    <w:rsid w:val="0057081C"/>
    <w:rsid w:val="00570B11"/>
    <w:rsid w:val="00574DF8"/>
    <w:rsid w:val="0058044F"/>
    <w:rsid w:val="00581B00"/>
    <w:rsid w:val="00583C4F"/>
    <w:rsid w:val="00586A74"/>
    <w:rsid w:val="00586CC8"/>
    <w:rsid w:val="005976BD"/>
    <w:rsid w:val="00597948"/>
    <w:rsid w:val="00597BCD"/>
    <w:rsid w:val="005A0555"/>
    <w:rsid w:val="005A220D"/>
    <w:rsid w:val="005A78BC"/>
    <w:rsid w:val="005B09BF"/>
    <w:rsid w:val="005B5C58"/>
    <w:rsid w:val="005C1770"/>
    <w:rsid w:val="005C2163"/>
    <w:rsid w:val="005C2FCB"/>
    <w:rsid w:val="005C4CAD"/>
    <w:rsid w:val="005D31B4"/>
    <w:rsid w:val="005D6406"/>
    <w:rsid w:val="005E3D9C"/>
    <w:rsid w:val="005E4678"/>
    <w:rsid w:val="005E6683"/>
    <w:rsid w:val="005E7B93"/>
    <w:rsid w:val="005EEC6B"/>
    <w:rsid w:val="005F0023"/>
    <w:rsid w:val="005F1427"/>
    <w:rsid w:val="00603FFA"/>
    <w:rsid w:val="00604761"/>
    <w:rsid w:val="0060559C"/>
    <w:rsid w:val="006166F7"/>
    <w:rsid w:val="00620C43"/>
    <w:rsid w:val="00624486"/>
    <w:rsid w:val="00627FE8"/>
    <w:rsid w:val="0063500F"/>
    <w:rsid w:val="00635D1C"/>
    <w:rsid w:val="006448C1"/>
    <w:rsid w:val="006603F0"/>
    <w:rsid w:val="00661439"/>
    <w:rsid w:val="0066429B"/>
    <w:rsid w:val="006656BD"/>
    <w:rsid w:val="00665E9F"/>
    <w:rsid w:val="00666987"/>
    <w:rsid w:val="00670DBC"/>
    <w:rsid w:val="0067206A"/>
    <w:rsid w:val="00672B34"/>
    <w:rsid w:val="006757B3"/>
    <w:rsid w:val="006805D7"/>
    <w:rsid w:val="00684183"/>
    <w:rsid w:val="00684EBB"/>
    <w:rsid w:val="00686623"/>
    <w:rsid w:val="006A0122"/>
    <w:rsid w:val="006A6332"/>
    <w:rsid w:val="006A639C"/>
    <w:rsid w:val="006B309F"/>
    <w:rsid w:val="006B3371"/>
    <w:rsid w:val="006B4B89"/>
    <w:rsid w:val="006B4F03"/>
    <w:rsid w:val="006B50FC"/>
    <w:rsid w:val="006C21E2"/>
    <w:rsid w:val="006C2A54"/>
    <w:rsid w:val="006C68C8"/>
    <w:rsid w:val="006C6B15"/>
    <w:rsid w:val="006D039E"/>
    <w:rsid w:val="006D0D41"/>
    <w:rsid w:val="006D62C3"/>
    <w:rsid w:val="006E11BF"/>
    <w:rsid w:val="006E18E8"/>
    <w:rsid w:val="006E248F"/>
    <w:rsid w:val="006E391D"/>
    <w:rsid w:val="006E3B4C"/>
    <w:rsid w:val="006F1444"/>
    <w:rsid w:val="0070263F"/>
    <w:rsid w:val="007065A2"/>
    <w:rsid w:val="00713068"/>
    <w:rsid w:val="007138A3"/>
    <w:rsid w:val="007175FC"/>
    <w:rsid w:val="00721D88"/>
    <w:rsid w:val="00726717"/>
    <w:rsid w:val="007271A2"/>
    <w:rsid w:val="0073068D"/>
    <w:rsid w:val="00730F9C"/>
    <w:rsid w:val="007311BF"/>
    <w:rsid w:val="00731650"/>
    <w:rsid w:val="007326C6"/>
    <w:rsid w:val="00733D0F"/>
    <w:rsid w:val="00734BA3"/>
    <w:rsid w:val="00735859"/>
    <w:rsid w:val="00743C10"/>
    <w:rsid w:val="007521BB"/>
    <w:rsid w:val="00753F92"/>
    <w:rsid w:val="007550BF"/>
    <w:rsid w:val="00755A61"/>
    <w:rsid w:val="00756C6B"/>
    <w:rsid w:val="0077397E"/>
    <w:rsid w:val="007824B1"/>
    <w:rsid w:val="00784F63"/>
    <w:rsid w:val="00785179"/>
    <w:rsid w:val="007857B9"/>
    <w:rsid w:val="00785E51"/>
    <w:rsid w:val="00786762"/>
    <w:rsid w:val="00786BC3"/>
    <w:rsid w:val="0078717C"/>
    <w:rsid w:val="00792B92"/>
    <w:rsid w:val="00793B27"/>
    <w:rsid w:val="00794055"/>
    <w:rsid w:val="00794665"/>
    <w:rsid w:val="00796FB7"/>
    <w:rsid w:val="00797DCF"/>
    <w:rsid w:val="007A536E"/>
    <w:rsid w:val="007A62C7"/>
    <w:rsid w:val="007B0506"/>
    <w:rsid w:val="007C1203"/>
    <w:rsid w:val="007C2ABD"/>
    <w:rsid w:val="007C4CB0"/>
    <w:rsid w:val="007C519D"/>
    <w:rsid w:val="007C60C1"/>
    <w:rsid w:val="007C73AE"/>
    <w:rsid w:val="007C7AF3"/>
    <w:rsid w:val="007CC6EC"/>
    <w:rsid w:val="007D1DB0"/>
    <w:rsid w:val="007E5062"/>
    <w:rsid w:val="007F02A1"/>
    <w:rsid w:val="007F1459"/>
    <w:rsid w:val="007F6E10"/>
    <w:rsid w:val="00801F00"/>
    <w:rsid w:val="00803538"/>
    <w:rsid w:val="0081124F"/>
    <w:rsid w:val="008127AC"/>
    <w:rsid w:val="0081307B"/>
    <w:rsid w:val="00814DD4"/>
    <w:rsid w:val="00816FA3"/>
    <w:rsid w:val="00821CAE"/>
    <w:rsid w:val="00833EC8"/>
    <w:rsid w:val="008423E1"/>
    <w:rsid w:val="00844388"/>
    <w:rsid w:val="0084509B"/>
    <w:rsid w:val="008452BC"/>
    <w:rsid w:val="0084796C"/>
    <w:rsid w:val="00847988"/>
    <w:rsid w:val="00862063"/>
    <w:rsid w:val="00863FE2"/>
    <w:rsid w:val="0086777E"/>
    <w:rsid w:val="00870C98"/>
    <w:rsid w:val="00872B1B"/>
    <w:rsid w:val="00881226"/>
    <w:rsid w:val="008854F3"/>
    <w:rsid w:val="00887662"/>
    <w:rsid w:val="00892BB8"/>
    <w:rsid w:val="00894198"/>
    <w:rsid w:val="0089473C"/>
    <w:rsid w:val="00897AA7"/>
    <w:rsid w:val="008A22E8"/>
    <w:rsid w:val="008A2C4D"/>
    <w:rsid w:val="008B20D5"/>
    <w:rsid w:val="008B3E4B"/>
    <w:rsid w:val="008C0B11"/>
    <w:rsid w:val="008C2951"/>
    <w:rsid w:val="008C3DCC"/>
    <w:rsid w:val="008C7EA0"/>
    <w:rsid w:val="008D4DB1"/>
    <w:rsid w:val="008D7CE5"/>
    <w:rsid w:val="008E1ECD"/>
    <w:rsid w:val="008E4B88"/>
    <w:rsid w:val="008E6778"/>
    <w:rsid w:val="009035E3"/>
    <w:rsid w:val="00905302"/>
    <w:rsid w:val="00910A82"/>
    <w:rsid w:val="009121CD"/>
    <w:rsid w:val="00914CD4"/>
    <w:rsid w:val="0092113F"/>
    <w:rsid w:val="009253BD"/>
    <w:rsid w:val="00926FFB"/>
    <w:rsid w:val="00931D97"/>
    <w:rsid w:val="00933474"/>
    <w:rsid w:val="00934165"/>
    <w:rsid w:val="00934C72"/>
    <w:rsid w:val="009361FA"/>
    <w:rsid w:val="00943735"/>
    <w:rsid w:val="00943DF1"/>
    <w:rsid w:val="0095098C"/>
    <w:rsid w:val="00950A0A"/>
    <w:rsid w:val="00960AB0"/>
    <w:rsid w:val="00963529"/>
    <w:rsid w:val="009756F9"/>
    <w:rsid w:val="0098552C"/>
    <w:rsid w:val="00987E8E"/>
    <w:rsid w:val="0099079E"/>
    <w:rsid w:val="009A5118"/>
    <w:rsid w:val="009A5172"/>
    <w:rsid w:val="009A587C"/>
    <w:rsid w:val="009A7D4C"/>
    <w:rsid w:val="009B029B"/>
    <w:rsid w:val="009B2457"/>
    <w:rsid w:val="009B4C02"/>
    <w:rsid w:val="009C52B8"/>
    <w:rsid w:val="009C5ED2"/>
    <w:rsid w:val="009C74CC"/>
    <w:rsid w:val="009E341F"/>
    <w:rsid w:val="009E3C55"/>
    <w:rsid w:val="009E6EE5"/>
    <w:rsid w:val="009F407E"/>
    <w:rsid w:val="00A01E20"/>
    <w:rsid w:val="00A02948"/>
    <w:rsid w:val="00A03FEC"/>
    <w:rsid w:val="00A0581A"/>
    <w:rsid w:val="00A065A1"/>
    <w:rsid w:val="00A1379E"/>
    <w:rsid w:val="00A209ED"/>
    <w:rsid w:val="00A23CD2"/>
    <w:rsid w:val="00A24A85"/>
    <w:rsid w:val="00A261B8"/>
    <w:rsid w:val="00A3205F"/>
    <w:rsid w:val="00A325A8"/>
    <w:rsid w:val="00A338B3"/>
    <w:rsid w:val="00A42070"/>
    <w:rsid w:val="00A4459A"/>
    <w:rsid w:val="00A51247"/>
    <w:rsid w:val="00A60339"/>
    <w:rsid w:val="00A62C74"/>
    <w:rsid w:val="00A63E70"/>
    <w:rsid w:val="00A67FBA"/>
    <w:rsid w:val="00A71F69"/>
    <w:rsid w:val="00A72866"/>
    <w:rsid w:val="00A7378E"/>
    <w:rsid w:val="00A75021"/>
    <w:rsid w:val="00A77125"/>
    <w:rsid w:val="00A87FD5"/>
    <w:rsid w:val="00A9292A"/>
    <w:rsid w:val="00A94C26"/>
    <w:rsid w:val="00A95AD5"/>
    <w:rsid w:val="00A96381"/>
    <w:rsid w:val="00A966B8"/>
    <w:rsid w:val="00AA7605"/>
    <w:rsid w:val="00AB393F"/>
    <w:rsid w:val="00AC05E3"/>
    <w:rsid w:val="00AC7267"/>
    <w:rsid w:val="00AD3694"/>
    <w:rsid w:val="00AE12DF"/>
    <w:rsid w:val="00AE441B"/>
    <w:rsid w:val="00AE5E4A"/>
    <w:rsid w:val="00AF1022"/>
    <w:rsid w:val="00B03642"/>
    <w:rsid w:val="00B0567C"/>
    <w:rsid w:val="00B07E4B"/>
    <w:rsid w:val="00B163F1"/>
    <w:rsid w:val="00B25DC7"/>
    <w:rsid w:val="00B33A81"/>
    <w:rsid w:val="00B3461B"/>
    <w:rsid w:val="00B42004"/>
    <w:rsid w:val="00B42082"/>
    <w:rsid w:val="00B421C3"/>
    <w:rsid w:val="00B42904"/>
    <w:rsid w:val="00B433B7"/>
    <w:rsid w:val="00B44C36"/>
    <w:rsid w:val="00B44CFE"/>
    <w:rsid w:val="00B5318F"/>
    <w:rsid w:val="00B56A0C"/>
    <w:rsid w:val="00B5983C"/>
    <w:rsid w:val="00B60824"/>
    <w:rsid w:val="00B6356D"/>
    <w:rsid w:val="00B64E04"/>
    <w:rsid w:val="00B64F53"/>
    <w:rsid w:val="00B7091A"/>
    <w:rsid w:val="00B70CAB"/>
    <w:rsid w:val="00B764AA"/>
    <w:rsid w:val="00B77E2D"/>
    <w:rsid w:val="00B84289"/>
    <w:rsid w:val="00B8763F"/>
    <w:rsid w:val="00B87FA7"/>
    <w:rsid w:val="00B912E1"/>
    <w:rsid w:val="00B93F67"/>
    <w:rsid w:val="00BA0BA4"/>
    <w:rsid w:val="00BA1491"/>
    <w:rsid w:val="00BA2C0E"/>
    <w:rsid w:val="00BA3479"/>
    <w:rsid w:val="00BA3A6C"/>
    <w:rsid w:val="00BA56F4"/>
    <w:rsid w:val="00BA67A7"/>
    <w:rsid w:val="00BB2D4D"/>
    <w:rsid w:val="00BC5C57"/>
    <w:rsid w:val="00BC6F51"/>
    <w:rsid w:val="00BD1B1D"/>
    <w:rsid w:val="00BD3B67"/>
    <w:rsid w:val="00BD4A33"/>
    <w:rsid w:val="00BE317F"/>
    <w:rsid w:val="00BE4F9F"/>
    <w:rsid w:val="00BE771F"/>
    <w:rsid w:val="00BF3566"/>
    <w:rsid w:val="00BF3F0E"/>
    <w:rsid w:val="00BF67AD"/>
    <w:rsid w:val="00C0109E"/>
    <w:rsid w:val="00C043DE"/>
    <w:rsid w:val="00C04597"/>
    <w:rsid w:val="00C06E68"/>
    <w:rsid w:val="00C24CAD"/>
    <w:rsid w:val="00C24EAD"/>
    <w:rsid w:val="00C40638"/>
    <w:rsid w:val="00C40F44"/>
    <w:rsid w:val="00C47317"/>
    <w:rsid w:val="00C63AF1"/>
    <w:rsid w:val="00C77077"/>
    <w:rsid w:val="00C82094"/>
    <w:rsid w:val="00C82E13"/>
    <w:rsid w:val="00C8396A"/>
    <w:rsid w:val="00C87B72"/>
    <w:rsid w:val="00C87E63"/>
    <w:rsid w:val="00C9171B"/>
    <w:rsid w:val="00C973CF"/>
    <w:rsid w:val="00CA1E62"/>
    <w:rsid w:val="00CA605E"/>
    <w:rsid w:val="00CA6583"/>
    <w:rsid w:val="00CB36B4"/>
    <w:rsid w:val="00CB4E39"/>
    <w:rsid w:val="00CB5FC2"/>
    <w:rsid w:val="00CB77A1"/>
    <w:rsid w:val="00CB7BD7"/>
    <w:rsid w:val="00CB7D2F"/>
    <w:rsid w:val="00CC09F5"/>
    <w:rsid w:val="00CC542D"/>
    <w:rsid w:val="00CD0544"/>
    <w:rsid w:val="00CD0FC4"/>
    <w:rsid w:val="00CD63C9"/>
    <w:rsid w:val="00CE3DCE"/>
    <w:rsid w:val="00CF14FC"/>
    <w:rsid w:val="00CF276C"/>
    <w:rsid w:val="00CF42F8"/>
    <w:rsid w:val="00D01656"/>
    <w:rsid w:val="00D34EA2"/>
    <w:rsid w:val="00D43C5D"/>
    <w:rsid w:val="00D50561"/>
    <w:rsid w:val="00D53951"/>
    <w:rsid w:val="00D54FDD"/>
    <w:rsid w:val="00D575ED"/>
    <w:rsid w:val="00D602BD"/>
    <w:rsid w:val="00D728E2"/>
    <w:rsid w:val="00D7400F"/>
    <w:rsid w:val="00D76273"/>
    <w:rsid w:val="00D77136"/>
    <w:rsid w:val="00D820E0"/>
    <w:rsid w:val="00D8256A"/>
    <w:rsid w:val="00D82590"/>
    <w:rsid w:val="00D901EC"/>
    <w:rsid w:val="00D94F2F"/>
    <w:rsid w:val="00D97EB5"/>
    <w:rsid w:val="00DA16CC"/>
    <w:rsid w:val="00DA2F34"/>
    <w:rsid w:val="00DA3D03"/>
    <w:rsid w:val="00DA6DAE"/>
    <w:rsid w:val="00DB2FFE"/>
    <w:rsid w:val="00DC131B"/>
    <w:rsid w:val="00DD063B"/>
    <w:rsid w:val="00DD3453"/>
    <w:rsid w:val="00DD37DB"/>
    <w:rsid w:val="00DE2808"/>
    <w:rsid w:val="00DE51A7"/>
    <w:rsid w:val="00DE5FD7"/>
    <w:rsid w:val="00DE68E2"/>
    <w:rsid w:val="00DE7ABF"/>
    <w:rsid w:val="00DE7EAE"/>
    <w:rsid w:val="00DF0686"/>
    <w:rsid w:val="00DF0F8F"/>
    <w:rsid w:val="00DF1575"/>
    <w:rsid w:val="00DF5880"/>
    <w:rsid w:val="00E06CF4"/>
    <w:rsid w:val="00E109A9"/>
    <w:rsid w:val="00E1203F"/>
    <w:rsid w:val="00E12F12"/>
    <w:rsid w:val="00E20D48"/>
    <w:rsid w:val="00E2167E"/>
    <w:rsid w:val="00E24399"/>
    <w:rsid w:val="00E2480E"/>
    <w:rsid w:val="00E30579"/>
    <w:rsid w:val="00E35090"/>
    <w:rsid w:val="00E363CB"/>
    <w:rsid w:val="00E36FB1"/>
    <w:rsid w:val="00E449AF"/>
    <w:rsid w:val="00E52084"/>
    <w:rsid w:val="00E52CDA"/>
    <w:rsid w:val="00E60877"/>
    <w:rsid w:val="00E6165E"/>
    <w:rsid w:val="00E62DA3"/>
    <w:rsid w:val="00E65DD6"/>
    <w:rsid w:val="00E67E00"/>
    <w:rsid w:val="00E74658"/>
    <w:rsid w:val="00E75030"/>
    <w:rsid w:val="00E8556D"/>
    <w:rsid w:val="00E8585D"/>
    <w:rsid w:val="00E85DB2"/>
    <w:rsid w:val="00E905B6"/>
    <w:rsid w:val="00E9207F"/>
    <w:rsid w:val="00E95EB3"/>
    <w:rsid w:val="00E976F3"/>
    <w:rsid w:val="00EA53D1"/>
    <w:rsid w:val="00EA7344"/>
    <w:rsid w:val="00EB0ADF"/>
    <w:rsid w:val="00EB1E35"/>
    <w:rsid w:val="00EC3D1A"/>
    <w:rsid w:val="00ED0FCE"/>
    <w:rsid w:val="00ED235F"/>
    <w:rsid w:val="00ED3217"/>
    <w:rsid w:val="00ED54E1"/>
    <w:rsid w:val="00EE51E1"/>
    <w:rsid w:val="00EF161B"/>
    <w:rsid w:val="00EF25A9"/>
    <w:rsid w:val="00EF62FA"/>
    <w:rsid w:val="00EF68DB"/>
    <w:rsid w:val="00F01476"/>
    <w:rsid w:val="00F03001"/>
    <w:rsid w:val="00F05C44"/>
    <w:rsid w:val="00F10086"/>
    <w:rsid w:val="00F12FD3"/>
    <w:rsid w:val="00F14DAE"/>
    <w:rsid w:val="00F15578"/>
    <w:rsid w:val="00F15BDA"/>
    <w:rsid w:val="00F16481"/>
    <w:rsid w:val="00F32784"/>
    <w:rsid w:val="00F341D8"/>
    <w:rsid w:val="00F43EA2"/>
    <w:rsid w:val="00F508F7"/>
    <w:rsid w:val="00F51A51"/>
    <w:rsid w:val="00F52FDA"/>
    <w:rsid w:val="00F5509E"/>
    <w:rsid w:val="00F65D64"/>
    <w:rsid w:val="00F7201E"/>
    <w:rsid w:val="00F72C74"/>
    <w:rsid w:val="00F72D75"/>
    <w:rsid w:val="00F81B39"/>
    <w:rsid w:val="00F836E6"/>
    <w:rsid w:val="00F840B5"/>
    <w:rsid w:val="00F8537F"/>
    <w:rsid w:val="00F87E49"/>
    <w:rsid w:val="00F9307A"/>
    <w:rsid w:val="00FC5AC1"/>
    <w:rsid w:val="00FC766C"/>
    <w:rsid w:val="00FD0731"/>
    <w:rsid w:val="00FD4C6A"/>
    <w:rsid w:val="00FF147A"/>
    <w:rsid w:val="00FF2D39"/>
    <w:rsid w:val="00FF5EEC"/>
    <w:rsid w:val="00FF73D2"/>
    <w:rsid w:val="0191AF1A"/>
    <w:rsid w:val="01936CFD"/>
    <w:rsid w:val="01972458"/>
    <w:rsid w:val="01B2977D"/>
    <w:rsid w:val="01D84819"/>
    <w:rsid w:val="01E27866"/>
    <w:rsid w:val="021E15D4"/>
    <w:rsid w:val="023EEDD2"/>
    <w:rsid w:val="0240D7A2"/>
    <w:rsid w:val="02580A6E"/>
    <w:rsid w:val="026A00E9"/>
    <w:rsid w:val="027D6AA1"/>
    <w:rsid w:val="02861CCD"/>
    <w:rsid w:val="02A46B9A"/>
    <w:rsid w:val="02CAE7B7"/>
    <w:rsid w:val="02D75A0A"/>
    <w:rsid w:val="02E97359"/>
    <w:rsid w:val="02F43017"/>
    <w:rsid w:val="02FC19D3"/>
    <w:rsid w:val="035F0A7F"/>
    <w:rsid w:val="03CB2BA3"/>
    <w:rsid w:val="03FB7F08"/>
    <w:rsid w:val="04099B69"/>
    <w:rsid w:val="040E134A"/>
    <w:rsid w:val="04C5B6CF"/>
    <w:rsid w:val="051C50BF"/>
    <w:rsid w:val="052C7960"/>
    <w:rsid w:val="05AEEF61"/>
    <w:rsid w:val="06C12B60"/>
    <w:rsid w:val="07173FEC"/>
    <w:rsid w:val="073C99F7"/>
    <w:rsid w:val="074FE1EA"/>
    <w:rsid w:val="07A9CA83"/>
    <w:rsid w:val="085EAC79"/>
    <w:rsid w:val="08854F19"/>
    <w:rsid w:val="08890193"/>
    <w:rsid w:val="08968B98"/>
    <w:rsid w:val="08D4A6CF"/>
    <w:rsid w:val="095CD14C"/>
    <w:rsid w:val="09978119"/>
    <w:rsid w:val="09C3BE05"/>
    <w:rsid w:val="09CF9F16"/>
    <w:rsid w:val="0A34B5C6"/>
    <w:rsid w:val="0A48F1D3"/>
    <w:rsid w:val="0A6157DE"/>
    <w:rsid w:val="0AEE9D77"/>
    <w:rsid w:val="0B0433DD"/>
    <w:rsid w:val="0B05D7AF"/>
    <w:rsid w:val="0B130400"/>
    <w:rsid w:val="0B19478E"/>
    <w:rsid w:val="0B3E465C"/>
    <w:rsid w:val="0B4400E6"/>
    <w:rsid w:val="0B673A53"/>
    <w:rsid w:val="0B7373DD"/>
    <w:rsid w:val="0C2350A7"/>
    <w:rsid w:val="0C643F2F"/>
    <w:rsid w:val="0C6BABC3"/>
    <w:rsid w:val="0C6E4FC9"/>
    <w:rsid w:val="0C770A62"/>
    <w:rsid w:val="0C7D9A16"/>
    <w:rsid w:val="0CD588B5"/>
    <w:rsid w:val="0CD8E9B9"/>
    <w:rsid w:val="0CE04FF2"/>
    <w:rsid w:val="0CE17346"/>
    <w:rsid w:val="0CEBFB46"/>
    <w:rsid w:val="0D189627"/>
    <w:rsid w:val="0D289FDC"/>
    <w:rsid w:val="0D6F1FC8"/>
    <w:rsid w:val="0D70E14B"/>
    <w:rsid w:val="0D93D53F"/>
    <w:rsid w:val="0DA6AEA9"/>
    <w:rsid w:val="0DF3EC75"/>
    <w:rsid w:val="0E8E1022"/>
    <w:rsid w:val="0EA2DF3D"/>
    <w:rsid w:val="0EB828EE"/>
    <w:rsid w:val="0F8D9ACD"/>
    <w:rsid w:val="0FD2DA6F"/>
    <w:rsid w:val="0FE76764"/>
    <w:rsid w:val="1023B9FD"/>
    <w:rsid w:val="10369BD0"/>
    <w:rsid w:val="10AE636F"/>
    <w:rsid w:val="10E32C2C"/>
    <w:rsid w:val="10F7F7EC"/>
    <w:rsid w:val="1135F6C5"/>
    <w:rsid w:val="11424804"/>
    <w:rsid w:val="1182D90F"/>
    <w:rsid w:val="11AD701A"/>
    <w:rsid w:val="11BA5665"/>
    <w:rsid w:val="11DBD2EC"/>
    <w:rsid w:val="11DC37C1"/>
    <w:rsid w:val="11F89EC3"/>
    <w:rsid w:val="1223A4C6"/>
    <w:rsid w:val="12349E96"/>
    <w:rsid w:val="12660231"/>
    <w:rsid w:val="12D1D146"/>
    <w:rsid w:val="1315FBEA"/>
    <w:rsid w:val="13E9CDAA"/>
    <w:rsid w:val="14B1ABCF"/>
    <w:rsid w:val="1502AFD3"/>
    <w:rsid w:val="15271AB8"/>
    <w:rsid w:val="1550D1EB"/>
    <w:rsid w:val="156656EA"/>
    <w:rsid w:val="156F3706"/>
    <w:rsid w:val="15B1206A"/>
    <w:rsid w:val="15CB3F74"/>
    <w:rsid w:val="161807F9"/>
    <w:rsid w:val="162F5EE1"/>
    <w:rsid w:val="163E68E3"/>
    <w:rsid w:val="16735056"/>
    <w:rsid w:val="170AEF1B"/>
    <w:rsid w:val="170F2AC7"/>
    <w:rsid w:val="171BF4F2"/>
    <w:rsid w:val="17368F28"/>
    <w:rsid w:val="17A2F8AF"/>
    <w:rsid w:val="17E8AACD"/>
    <w:rsid w:val="17FBE8DF"/>
    <w:rsid w:val="18647ED0"/>
    <w:rsid w:val="18BA2455"/>
    <w:rsid w:val="18C47986"/>
    <w:rsid w:val="18CC387B"/>
    <w:rsid w:val="18DF1D4A"/>
    <w:rsid w:val="18EF8ED2"/>
    <w:rsid w:val="18F6D3F8"/>
    <w:rsid w:val="18F8A855"/>
    <w:rsid w:val="1910B9A0"/>
    <w:rsid w:val="192D2E7B"/>
    <w:rsid w:val="197FC1D8"/>
    <w:rsid w:val="198A711B"/>
    <w:rsid w:val="19B9D783"/>
    <w:rsid w:val="19F7B609"/>
    <w:rsid w:val="1A2C2613"/>
    <w:rsid w:val="1A483C99"/>
    <w:rsid w:val="1A48724B"/>
    <w:rsid w:val="1AB81739"/>
    <w:rsid w:val="1AB8904F"/>
    <w:rsid w:val="1AE291F5"/>
    <w:rsid w:val="1AE36D47"/>
    <w:rsid w:val="1AFC250E"/>
    <w:rsid w:val="1B30EE58"/>
    <w:rsid w:val="1B607274"/>
    <w:rsid w:val="1B6D37EB"/>
    <w:rsid w:val="1BB1CAAC"/>
    <w:rsid w:val="1C0E9F09"/>
    <w:rsid w:val="1CB0C317"/>
    <w:rsid w:val="1CB4A864"/>
    <w:rsid w:val="1CEC58C0"/>
    <w:rsid w:val="1D1F4D2A"/>
    <w:rsid w:val="1D44B17A"/>
    <w:rsid w:val="1D84D28E"/>
    <w:rsid w:val="1DBCB86E"/>
    <w:rsid w:val="1DE3B1F3"/>
    <w:rsid w:val="1DE99390"/>
    <w:rsid w:val="1E18B2BC"/>
    <w:rsid w:val="1E2241CA"/>
    <w:rsid w:val="1E3B51DC"/>
    <w:rsid w:val="1E886445"/>
    <w:rsid w:val="1EFF11BA"/>
    <w:rsid w:val="1F18E85B"/>
    <w:rsid w:val="1F21C48D"/>
    <w:rsid w:val="1F7F8BD4"/>
    <w:rsid w:val="1FDC8336"/>
    <w:rsid w:val="2042E74B"/>
    <w:rsid w:val="206B8F0B"/>
    <w:rsid w:val="20D592BB"/>
    <w:rsid w:val="2103145D"/>
    <w:rsid w:val="219D7591"/>
    <w:rsid w:val="21E9D5F0"/>
    <w:rsid w:val="223115C2"/>
    <w:rsid w:val="228A8FD2"/>
    <w:rsid w:val="228E417B"/>
    <w:rsid w:val="22B5C3FD"/>
    <w:rsid w:val="22CE4609"/>
    <w:rsid w:val="22D247CE"/>
    <w:rsid w:val="230D1F19"/>
    <w:rsid w:val="2320352C"/>
    <w:rsid w:val="232F9293"/>
    <w:rsid w:val="23519972"/>
    <w:rsid w:val="23635770"/>
    <w:rsid w:val="23D67AB7"/>
    <w:rsid w:val="24158CAC"/>
    <w:rsid w:val="24221199"/>
    <w:rsid w:val="2431ED1F"/>
    <w:rsid w:val="245340D6"/>
    <w:rsid w:val="24554ADB"/>
    <w:rsid w:val="246045A0"/>
    <w:rsid w:val="24981FF1"/>
    <w:rsid w:val="24AE0AC6"/>
    <w:rsid w:val="25271D7D"/>
    <w:rsid w:val="253989F2"/>
    <w:rsid w:val="2556F917"/>
    <w:rsid w:val="25919298"/>
    <w:rsid w:val="26002A7E"/>
    <w:rsid w:val="2618B3F1"/>
    <w:rsid w:val="261CADAC"/>
    <w:rsid w:val="265B7C37"/>
    <w:rsid w:val="26B53ED4"/>
    <w:rsid w:val="2710695E"/>
    <w:rsid w:val="271B9D44"/>
    <w:rsid w:val="277B6B6D"/>
    <w:rsid w:val="2794E7D9"/>
    <w:rsid w:val="27C60ECA"/>
    <w:rsid w:val="27D2F745"/>
    <w:rsid w:val="282AA86D"/>
    <w:rsid w:val="2854990D"/>
    <w:rsid w:val="287E23AC"/>
    <w:rsid w:val="2885B39F"/>
    <w:rsid w:val="28BF7BF2"/>
    <w:rsid w:val="28E78158"/>
    <w:rsid w:val="29A71788"/>
    <w:rsid w:val="29AC5DF7"/>
    <w:rsid w:val="2A3291C9"/>
    <w:rsid w:val="2A4CE370"/>
    <w:rsid w:val="2A62137B"/>
    <w:rsid w:val="2AA93FCE"/>
    <w:rsid w:val="2B1B33AC"/>
    <w:rsid w:val="2BB394D3"/>
    <w:rsid w:val="2C06B7FF"/>
    <w:rsid w:val="2C42E764"/>
    <w:rsid w:val="2C5B07CD"/>
    <w:rsid w:val="2C878F7C"/>
    <w:rsid w:val="2CA87AC8"/>
    <w:rsid w:val="2CC0CD21"/>
    <w:rsid w:val="2CC49F36"/>
    <w:rsid w:val="2CF63D30"/>
    <w:rsid w:val="2D6ED2D7"/>
    <w:rsid w:val="2D9D91C3"/>
    <w:rsid w:val="2E19486D"/>
    <w:rsid w:val="2E8066EC"/>
    <w:rsid w:val="2EA6F130"/>
    <w:rsid w:val="2EC0F250"/>
    <w:rsid w:val="2F790BE7"/>
    <w:rsid w:val="2F9B2EEF"/>
    <w:rsid w:val="30124D27"/>
    <w:rsid w:val="30409348"/>
    <w:rsid w:val="304319E0"/>
    <w:rsid w:val="309A8B5F"/>
    <w:rsid w:val="30CF2FEE"/>
    <w:rsid w:val="313A15EF"/>
    <w:rsid w:val="318DBB19"/>
    <w:rsid w:val="31AC2B30"/>
    <w:rsid w:val="31B758EE"/>
    <w:rsid w:val="31FE58D2"/>
    <w:rsid w:val="32072A6A"/>
    <w:rsid w:val="3210C8F3"/>
    <w:rsid w:val="324A082E"/>
    <w:rsid w:val="326F2F47"/>
    <w:rsid w:val="3289A262"/>
    <w:rsid w:val="33299DC9"/>
    <w:rsid w:val="333228BF"/>
    <w:rsid w:val="333979E2"/>
    <w:rsid w:val="335D6B4F"/>
    <w:rsid w:val="342631BB"/>
    <w:rsid w:val="3454FB3B"/>
    <w:rsid w:val="34AA7A49"/>
    <w:rsid w:val="34B9687C"/>
    <w:rsid w:val="3534BC13"/>
    <w:rsid w:val="353E25C8"/>
    <w:rsid w:val="3559DDDB"/>
    <w:rsid w:val="35D686DE"/>
    <w:rsid w:val="35E85D6B"/>
    <w:rsid w:val="3600BF6E"/>
    <w:rsid w:val="360FC100"/>
    <w:rsid w:val="3666C57E"/>
    <w:rsid w:val="36BCF2E4"/>
    <w:rsid w:val="370E6E88"/>
    <w:rsid w:val="372CB6D9"/>
    <w:rsid w:val="373CC394"/>
    <w:rsid w:val="379A083D"/>
    <w:rsid w:val="37CAE866"/>
    <w:rsid w:val="37DFE69B"/>
    <w:rsid w:val="37F53242"/>
    <w:rsid w:val="37F73179"/>
    <w:rsid w:val="381FFCEE"/>
    <w:rsid w:val="382C9639"/>
    <w:rsid w:val="390A9272"/>
    <w:rsid w:val="39857C40"/>
    <w:rsid w:val="3990FB2E"/>
    <w:rsid w:val="39A3557C"/>
    <w:rsid w:val="39B9854A"/>
    <w:rsid w:val="3A2861AE"/>
    <w:rsid w:val="3A5A7EF4"/>
    <w:rsid w:val="3ABF0E5D"/>
    <w:rsid w:val="3ACD120D"/>
    <w:rsid w:val="3AF7BE55"/>
    <w:rsid w:val="3B2035F1"/>
    <w:rsid w:val="3B91E827"/>
    <w:rsid w:val="3BA25F0D"/>
    <w:rsid w:val="3BB831AC"/>
    <w:rsid w:val="3BE4BAEA"/>
    <w:rsid w:val="3C318DBD"/>
    <w:rsid w:val="3C37CA4A"/>
    <w:rsid w:val="3C5DF624"/>
    <w:rsid w:val="3C6AACB5"/>
    <w:rsid w:val="3C6F947B"/>
    <w:rsid w:val="3C8395E6"/>
    <w:rsid w:val="3CD55261"/>
    <w:rsid w:val="3CEAB5AD"/>
    <w:rsid w:val="3D1A5BFE"/>
    <w:rsid w:val="3D984262"/>
    <w:rsid w:val="3DA867FA"/>
    <w:rsid w:val="3DE000A4"/>
    <w:rsid w:val="3DF7A977"/>
    <w:rsid w:val="3E5F2408"/>
    <w:rsid w:val="3EA43B72"/>
    <w:rsid w:val="3EA8573F"/>
    <w:rsid w:val="3ED8AC88"/>
    <w:rsid w:val="3F636F6F"/>
    <w:rsid w:val="3F82A1D3"/>
    <w:rsid w:val="3F88EC96"/>
    <w:rsid w:val="3F8D0DA1"/>
    <w:rsid w:val="3F9DED0E"/>
    <w:rsid w:val="3FB50923"/>
    <w:rsid w:val="3FE1086E"/>
    <w:rsid w:val="4063A4B4"/>
    <w:rsid w:val="4075F2CD"/>
    <w:rsid w:val="40834AE5"/>
    <w:rsid w:val="40A6FC61"/>
    <w:rsid w:val="40C25490"/>
    <w:rsid w:val="40D0859B"/>
    <w:rsid w:val="4138F3A1"/>
    <w:rsid w:val="416164FE"/>
    <w:rsid w:val="41DD21EC"/>
    <w:rsid w:val="424F0BCD"/>
    <w:rsid w:val="429984C2"/>
    <w:rsid w:val="42EB7548"/>
    <w:rsid w:val="431E2217"/>
    <w:rsid w:val="44007F31"/>
    <w:rsid w:val="44A16E36"/>
    <w:rsid w:val="44B8E847"/>
    <w:rsid w:val="4526AA27"/>
    <w:rsid w:val="454E40C8"/>
    <w:rsid w:val="45B6EF30"/>
    <w:rsid w:val="45D76CE3"/>
    <w:rsid w:val="45F379D0"/>
    <w:rsid w:val="4605BCFA"/>
    <w:rsid w:val="46072B99"/>
    <w:rsid w:val="465E7D10"/>
    <w:rsid w:val="4696714A"/>
    <w:rsid w:val="46D9493F"/>
    <w:rsid w:val="46DB9374"/>
    <w:rsid w:val="46FBBBF8"/>
    <w:rsid w:val="47394809"/>
    <w:rsid w:val="47668FC5"/>
    <w:rsid w:val="478A19D1"/>
    <w:rsid w:val="479E9C09"/>
    <w:rsid w:val="47C89038"/>
    <w:rsid w:val="486023A8"/>
    <w:rsid w:val="488A84FA"/>
    <w:rsid w:val="48A0F6FB"/>
    <w:rsid w:val="48DDEA45"/>
    <w:rsid w:val="495D642C"/>
    <w:rsid w:val="497911B7"/>
    <w:rsid w:val="49A87279"/>
    <w:rsid w:val="49E262E3"/>
    <w:rsid w:val="4A020489"/>
    <w:rsid w:val="4A46CAC7"/>
    <w:rsid w:val="4A4EE23E"/>
    <w:rsid w:val="4A6C10FF"/>
    <w:rsid w:val="4AED2DD5"/>
    <w:rsid w:val="4AF071E1"/>
    <w:rsid w:val="4AF16A37"/>
    <w:rsid w:val="4B2022C8"/>
    <w:rsid w:val="4B2EB8EC"/>
    <w:rsid w:val="4BD37A1C"/>
    <w:rsid w:val="4BD583A6"/>
    <w:rsid w:val="4BFC2276"/>
    <w:rsid w:val="4C0B3B03"/>
    <w:rsid w:val="4C8501B7"/>
    <w:rsid w:val="4C9D87A8"/>
    <w:rsid w:val="4DF0911E"/>
    <w:rsid w:val="4E194E6A"/>
    <w:rsid w:val="4EB7418F"/>
    <w:rsid w:val="4F3E2E37"/>
    <w:rsid w:val="4FD9A95B"/>
    <w:rsid w:val="4FDC8910"/>
    <w:rsid w:val="5006AD85"/>
    <w:rsid w:val="504DCE3B"/>
    <w:rsid w:val="5097E5C9"/>
    <w:rsid w:val="50A5AF4E"/>
    <w:rsid w:val="50B2379C"/>
    <w:rsid w:val="50F89F1B"/>
    <w:rsid w:val="50FFEF5B"/>
    <w:rsid w:val="510DE762"/>
    <w:rsid w:val="512C248D"/>
    <w:rsid w:val="51331280"/>
    <w:rsid w:val="513485B2"/>
    <w:rsid w:val="51B374D1"/>
    <w:rsid w:val="51C36E14"/>
    <w:rsid w:val="51F0754F"/>
    <w:rsid w:val="520194E7"/>
    <w:rsid w:val="52563E56"/>
    <w:rsid w:val="52A1924F"/>
    <w:rsid w:val="52A62045"/>
    <w:rsid w:val="52BDD8C5"/>
    <w:rsid w:val="539DA655"/>
    <w:rsid w:val="53BA4FBC"/>
    <w:rsid w:val="53E4EDCE"/>
    <w:rsid w:val="5428BE60"/>
    <w:rsid w:val="5457E8CE"/>
    <w:rsid w:val="5473B3BE"/>
    <w:rsid w:val="548127C0"/>
    <w:rsid w:val="5494E1A5"/>
    <w:rsid w:val="54E63920"/>
    <w:rsid w:val="54E666C4"/>
    <w:rsid w:val="55433333"/>
    <w:rsid w:val="55B4F7BA"/>
    <w:rsid w:val="55C1FD66"/>
    <w:rsid w:val="55ED0938"/>
    <w:rsid w:val="566279FD"/>
    <w:rsid w:val="571B5C45"/>
    <w:rsid w:val="572A4192"/>
    <w:rsid w:val="57765A1C"/>
    <w:rsid w:val="57894E65"/>
    <w:rsid w:val="578E1AA7"/>
    <w:rsid w:val="57A13672"/>
    <w:rsid w:val="57DAA9A6"/>
    <w:rsid w:val="57DF9BAD"/>
    <w:rsid w:val="57E59FD3"/>
    <w:rsid w:val="57F89B09"/>
    <w:rsid w:val="57FD557D"/>
    <w:rsid w:val="5847607D"/>
    <w:rsid w:val="5865E26E"/>
    <w:rsid w:val="589051A1"/>
    <w:rsid w:val="58A7DCAE"/>
    <w:rsid w:val="58CD341F"/>
    <w:rsid w:val="58DBB406"/>
    <w:rsid w:val="595FFDCC"/>
    <w:rsid w:val="5976A4BF"/>
    <w:rsid w:val="59E735B0"/>
    <w:rsid w:val="59FF8363"/>
    <w:rsid w:val="5A116D13"/>
    <w:rsid w:val="5A18EA37"/>
    <w:rsid w:val="5A6B8075"/>
    <w:rsid w:val="5ADF2FC1"/>
    <w:rsid w:val="5AE76D94"/>
    <w:rsid w:val="5AEAC919"/>
    <w:rsid w:val="5BA11435"/>
    <w:rsid w:val="5BC66847"/>
    <w:rsid w:val="5BD3C14B"/>
    <w:rsid w:val="5C088251"/>
    <w:rsid w:val="5C9C5EDF"/>
    <w:rsid w:val="5CD10538"/>
    <w:rsid w:val="5CFB4BD4"/>
    <w:rsid w:val="5D6A3E55"/>
    <w:rsid w:val="5D709DA0"/>
    <w:rsid w:val="5D85C622"/>
    <w:rsid w:val="5D8B2E6E"/>
    <w:rsid w:val="5DF17756"/>
    <w:rsid w:val="5DF2989C"/>
    <w:rsid w:val="5DFCB815"/>
    <w:rsid w:val="5E0A03E5"/>
    <w:rsid w:val="5EC0BE81"/>
    <w:rsid w:val="5EE93890"/>
    <w:rsid w:val="5EF6EFE0"/>
    <w:rsid w:val="5F2A0FD0"/>
    <w:rsid w:val="5F6C2BA5"/>
    <w:rsid w:val="5F775FF1"/>
    <w:rsid w:val="5F77E264"/>
    <w:rsid w:val="5FC3D5BF"/>
    <w:rsid w:val="5FDC65D7"/>
    <w:rsid w:val="60055E63"/>
    <w:rsid w:val="6017BF6C"/>
    <w:rsid w:val="60248B21"/>
    <w:rsid w:val="602A2AD3"/>
    <w:rsid w:val="602C932B"/>
    <w:rsid w:val="6063C9E0"/>
    <w:rsid w:val="608D9291"/>
    <w:rsid w:val="60976F42"/>
    <w:rsid w:val="60CAFEF1"/>
    <w:rsid w:val="60DB2D1D"/>
    <w:rsid w:val="60F9A679"/>
    <w:rsid w:val="610187B9"/>
    <w:rsid w:val="611CAF57"/>
    <w:rsid w:val="612E1452"/>
    <w:rsid w:val="614BC400"/>
    <w:rsid w:val="614F6E69"/>
    <w:rsid w:val="61ED0E31"/>
    <w:rsid w:val="6203D2C5"/>
    <w:rsid w:val="621E667D"/>
    <w:rsid w:val="6279CED0"/>
    <w:rsid w:val="62A56DDC"/>
    <w:rsid w:val="62C5E08E"/>
    <w:rsid w:val="63769FEE"/>
    <w:rsid w:val="63BB66C4"/>
    <w:rsid w:val="63D8DD37"/>
    <w:rsid w:val="63FD3313"/>
    <w:rsid w:val="644FE669"/>
    <w:rsid w:val="64848052"/>
    <w:rsid w:val="64DD8BF9"/>
    <w:rsid w:val="65241A3F"/>
    <w:rsid w:val="6562C974"/>
    <w:rsid w:val="656CD59B"/>
    <w:rsid w:val="65B4C83F"/>
    <w:rsid w:val="65B86AA7"/>
    <w:rsid w:val="66C0A6FE"/>
    <w:rsid w:val="66EF1A1E"/>
    <w:rsid w:val="6729F685"/>
    <w:rsid w:val="67358B4F"/>
    <w:rsid w:val="676558F7"/>
    <w:rsid w:val="67F9D0FA"/>
    <w:rsid w:val="67FB7430"/>
    <w:rsid w:val="6869F13E"/>
    <w:rsid w:val="6890EC61"/>
    <w:rsid w:val="68D7BFE7"/>
    <w:rsid w:val="68E258EF"/>
    <w:rsid w:val="68EF9B7F"/>
    <w:rsid w:val="69671EC1"/>
    <w:rsid w:val="69BE73C6"/>
    <w:rsid w:val="69E00C2C"/>
    <w:rsid w:val="6A4087E6"/>
    <w:rsid w:val="6A45A51C"/>
    <w:rsid w:val="6A68000A"/>
    <w:rsid w:val="6AD0B54C"/>
    <w:rsid w:val="6AD36978"/>
    <w:rsid w:val="6B14AF25"/>
    <w:rsid w:val="6B1F64E3"/>
    <w:rsid w:val="6B2D7DC6"/>
    <w:rsid w:val="6B94A49E"/>
    <w:rsid w:val="6B9829A7"/>
    <w:rsid w:val="6BE345E9"/>
    <w:rsid w:val="6C05E955"/>
    <w:rsid w:val="6C388430"/>
    <w:rsid w:val="6C5AA9D8"/>
    <w:rsid w:val="6CB19DC0"/>
    <w:rsid w:val="6CFF7659"/>
    <w:rsid w:val="6D09E594"/>
    <w:rsid w:val="6D325418"/>
    <w:rsid w:val="6D45AFEC"/>
    <w:rsid w:val="6D468693"/>
    <w:rsid w:val="6D7F9905"/>
    <w:rsid w:val="6DB4BAB4"/>
    <w:rsid w:val="6E3C59D3"/>
    <w:rsid w:val="6E55D3A3"/>
    <w:rsid w:val="6E61DD84"/>
    <w:rsid w:val="6E6EFC0A"/>
    <w:rsid w:val="6EB29A49"/>
    <w:rsid w:val="6F0612B0"/>
    <w:rsid w:val="6F37A164"/>
    <w:rsid w:val="6F4DD8BE"/>
    <w:rsid w:val="6F6A3303"/>
    <w:rsid w:val="6F8357C3"/>
    <w:rsid w:val="6FA3C0BF"/>
    <w:rsid w:val="6FC2DC4E"/>
    <w:rsid w:val="702BFE74"/>
    <w:rsid w:val="706BC10F"/>
    <w:rsid w:val="7087C6E2"/>
    <w:rsid w:val="710AA8D5"/>
    <w:rsid w:val="7117A557"/>
    <w:rsid w:val="717D53EC"/>
    <w:rsid w:val="72006DAE"/>
    <w:rsid w:val="720D412A"/>
    <w:rsid w:val="722DEA6B"/>
    <w:rsid w:val="7256C42C"/>
    <w:rsid w:val="72AABE6B"/>
    <w:rsid w:val="72D98C21"/>
    <w:rsid w:val="7308E595"/>
    <w:rsid w:val="732724D5"/>
    <w:rsid w:val="734C1D33"/>
    <w:rsid w:val="737825E0"/>
    <w:rsid w:val="73DE178D"/>
    <w:rsid w:val="7403B02B"/>
    <w:rsid w:val="74A45877"/>
    <w:rsid w:val="74B60789"/>
    <w:rsid w:val="750E5927"/>
    <w:rsid w:val="759A0CEC"/>
    <w:rsid w:val="75DF1E47"/>
    <w:rsid w:val="75F2963A"/>
    <w:rsid w:val="7661C370"/>
    <w:rsid w:val="76761B53"/>
    <w:rsid w:val="76A08948"/>
    <w:rsid w:val="76EE5570"/>
    <w:rsid w:val="7701BD42"/>
    <w:rsid w:val="7737D8F9"/>
    <w:rsid w:val="773E8A54"/>
    <w:rsid w:val="7774750E"/>
    <w:rsid w:val="7788A172"/>
    <w:rsid w:val="78AB992B"/>
    <w:rsid w:val="78F5988A"/>
    <w:rsid w:val="7923980F"/>
    <w:rsid w:val="793C94BE"/>
    <w:rsid w:val="79A72472"/>
    <w:rsid w:val="79B144A2"/>
    <w:rsid w:val="79F8C92B"/>
    <w:rsid w:val="7A3550B5"/>
    <w:rsid w:val="7A3E3B93"/>
    <w:rsid w:val="7AB6FB94"/>
    <w:rsid w:val="7AC267AD"/>
    <w:rsid w:val="7B72F544"/>
    <w:rsid w:val="7BAEA5FE"/>
    <w:rsid w:val="7BD9FEC0"/>
    <w:rsid w:val="7C07E29E"/>
    <w:rsid w:val="7C096F30"/>
    <w:rsid w:val="7C33D20D"/>
    <w:rsid w:val="7C69EBA2"/>
    <w:rsid w:val="7C732233"/>
    <w:rsid w:val="7CD7CEBC"/>
    <w:rsid w:val="7CF2FD1C"/>
    <w:rsid w:val="7D60F92D"/>
    <w:rsid w:val="7DAFC379"/>
    <w:rsid w:val="7DB4214D"/>
    <w:rsid w:val="7DE831B3"/>
    <w:rsid w:val="7E57328C"/>
    <w:rsid w:val="7E60AC03"/>
    <w:rsid w:val="7E6EAB29"/>
    <w:rsid w:val="7EC47595"/>
    <w:rsid w:val="7ED60032"/>
    <w:rsid w:val="7EEF69A7"/>
    <w:rsid w:val="7F23DDFA"/>
    <w:rsid w:val="7F5AADA0"/>
    <w:rsid w:val="7F96F98D"/>
    <w:rsid w:val="7FD9CA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27F4C"/>
  <w15:chartTrackingRefBased/>
  <w15:docId w15:val="{21395F4A-5D99-974E-945B-E268F7E8B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BE317F"/>
    <w:rPr>
      <w:rFonts w:ascii="Times New Roman" w:eastAsia="Times New Roman" w:hAnsi="Times New Roman" w:cs="Times New Roman"/>
      <w:lang w:eastAsia="en-GB"/>
    </w:rPr>
  </w:style>
  <w:style w:type="paragraph" w:styleId="Heading1">
    <w:name w:val="heading 1"/>
    <w:basedOn w:val="Normal"/>
    <w:link w:val="Heading1Char"/>
    <w:uiPriority w:val="9"/>
    <w:qFormat/>
    <w:rsid w:val="003E010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30F8"/>
    <w:rPr>
      <w:color w:val="0563C1" w:themeColor="hyperlink"/>
      <w:u w:val="single"/>
    </w:rPr>
  </w:style>
  <w:style w:type="character" w:customStyle="1" w:styleId="UnresolvedMention1">
    <w:name w:val="Unresolved Mention1"/>
    <w:basedOn w:val="DefaultParagraphFont"/>
    <w:uiPriority w:val="99"/>
    <w:semiHidden/>
    <w:unhideWhenUsed/>
    <w:rsid w:val="005430F8"/>
    <w:rPr>
      <w:color w:val="808080"/>
      <w:shd w:val="clear" w:color="auto" w:fill="E6E6E6"/>
    </w:rPr>
  </w:style>
  <w:style w:type="paragraph" w:styleId="NormalWeb">
    <w:name w:val="Normal (Web)"/>
    <w:basedOn w:val="Normal"/>
    <w:uiPriority w:val="99"/>
    <w:unhideWhenUsed/>
    <w:rsid w:val="00B163F1"/>
    <w:pPr>
      <w:spacing w:before="100" w:beforeAutospacing="1" w:after="100" w:afterAutospacing="1"/>
    </w:pPr>
  </w:style>
  <w:style w:type="character" w:customStyle="1" w:styleId="UnresolvedMention2">
    <w:name w:val="Unresolved Mention2"/>
    <w:basedOn w:val="DefaultParagraphFont"/>
    <w:uiPriority w:val="99"/>
    <w:rsid w:val="000F25F9"/>
    <w:rPr>
      <w:color w:val="808080"/>
      <w:shd w:val="clear" w:color="auto" w:fill="E6E6E6"/>
    </w:rPr>
  </w:style>
  <w:style w:type="paragraph" w:styleId="BalloonText">
    <w:name w:val="Balloon Text"/>
    <w:basedOn w:val="Normal"/>
    <w:link w:val="BalloonTextChar"/>
    <w:uiPriority w:val="99"/>
    <w:semiHidden/>
    <w:unhideWhenUsed/>
    <w:rsid w:val="00731650"/>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731650"/>
    <w:rPr>
      <w:rFonts w:ascii="Times New Roman" w:hAnsi="Times New Roman" w:cs="Times New Roman"/>
      <w:sz w:val="18"/>
      <w:szCs w:val="18"/>
    </w:rPr>
  </w:style>
  <w:style w:type="paragraph" w:styleId="CommentText">
    <w:name w:val="annotation text"/>
    <w:basedOn w:val="Normal"/>
    <w:link w:val="CommentTextChar"/>
    <w:uiPriority w:val="99"/>
    <w:semiHidden/>
    <w:unhideWhenUsed/>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rsid w:val="00CA6583"/>
    <w:rPr>
      <w:color w:val="605E5C"/>
      <w:shd w:val="clear" w:color="auto" w:fill="E1DFDD"/>
    </w:rPr>
  </w:style>
  <w:style w:type="character" w:customStyle="1" w:styleId="name">
    <w:name w:val="name"/>
    <w:basedOn w:val="DefaultParagraphFont"/>
    <w:rsid w:val="00CA6583"/>
  </w:style>
  <w:style w:type="character" w:customStyle="1" w:styleId="surname">
    <w:name w:val="surname"/>
    <w:basedOn w:val="DefaultParagraphFont"/>
    <w:rsid w:val="00CA6583"/>
  </w:style>
  <w:style w:type="character" w:customStyle="1" w:styleId="apple-converted-space">
    <w:name w:val="apple-converted-space"/>
    <w:basedOn w:val="DefaultParagraphFont"/>
    <w:rsid w:val="00CA6583"/>
  </w:style>
  <w:style w:type="character" w:customStyle="1" w:styleId="given-names">
    <w:name w:val="given-names"/>
    <w:basedOn w:val="DefaultParagraphFont"/>
    <w:rsid w:val="00CA6583"/>
  </w:style>
  <w:style w:type="character" w:customStyle="1" w:styleId="year">
    <w:name w:val="year"/>
    <w:basedOn w:val="DefaultParagraphFont"/>
    <w:rsid w:val="00CA6583"/>
  </w:style>
  <w:style w:type="character" w:customStyle="1" w:styleId="article-title">
    <w:name w:val="article-title"/>
    <w:basedOn w:val="DefaultParagraphFont"/>
    <w:rsid w:val="00CA6583"/>
  </w:style>
  <w:style w:type="character" w:customStyle="1" w:styleId="source">
    <w:name w:val="source"/>
    <w:basedOn w:val="DefaultParagraphFont"/>
    <w:rsid w:val="00CA6583"/>
  </w:style>
  <w:style w:type="character" w:customStyle="1" w:styleId="volume">
    <w:name w:val="volume"/>
    <w:basedOn w:val="DefaultParagraphFont"/>
    <w:rsid w:val="00CA6583"/>
  </w:style>
  <w:style w:type="character" w:customStyle="1" w:styleId="issue">
    <w:name w:val="issue"/>
    <w:basedOn w:val="DefaultParagraphFont"/>
    <w:rsid w:val="00CA6583"/>
  </w:style>
  <w:style w:type="character" w:customStyle="1" w:styleId="fpage">
    <w:name w:val="fpage"/>
    <w:basedOn w:val="DefaultParagraphFont"/>
    <w:rsid w:val="00CA6583"/>
  </w:style>
  <w:style w:type="character" w:customStyle="1" w:styleId="lpage">
    <w:name w:val="lpage"/>
    <w:basedOn w:val="DefaultParagraphFont"/>
    <w:rsid w:val="00CA6583"/>
  </w:style>
  <w:style w:type="character" w:customStyle="1" w:styleId="publisher-loc">
    <w:name w:val="publisher-loc"/>
    <w:basedOn w:val="DefaultParagraphFont"/>
    <w:rsid w:val="00CA6583"/>
  </w:style>
  <w:style w:type="character" w:customStyle="1" w:styleId="publisher-name">
    <w:name w:val="publisher-name"/>
    <w:basedOn w:val="DefaultParagraphFont"/>
    <w:rsid w:val="00CA6583"/>
  </w:style>
  <w:style w:type="character" w:styleId="Emphasis">
    <w:name w:val="Emphasis"/>
    <w:basedOn w:val="DefaultParagraphFont"/>
    <w:uiPriority w:val="20"/>
    <w:qFormat/>
    <w:rsid w:val="003E0107"/>
    <w:rPr>
      <w:i/>
      <w:iCs/>
    </w:rPr>
  </w:style>
  <w:style w:type="character" w:styleId="Strong">
    <w:name w:val="Strong"/>
    <w:basedOn w:val="DefaultParagraphFont"/>
    <w:uiPriority w:val="22"/>
    <w:qFormat/>
    <w:rsid w:val="003E0107"/>
    <w:rPr>
      <w:b/>
      <w:bCs/>
    </w:rPr>
  </w:style>
  <w:style w:type="character" w:customStyle="1" w:styleId="Heading1Char">
    <w:name w:val="Heading 1 Char"/>
    <w:basedOn w:val="DefaultParagraphFont"/>
    <w:link w:val="Heading1"/>
    <w:uiPriority w:val="9"/>
    <w:rsid w:val="003E010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4F5417"/>
    <w:pPr>
      <w:tabs>
        <w:tab w:val="center" w:pos="4513"/>
        <w:tab w:val="right" w:pos="9026"/>
      </w:tabs>
    </w:pPr>
  </w:style>
  <w:style w:type="character" w:customStyle="1" w:styleId="HeaderChar">
    <w:name w:val="Header Char"/>
    <w:basedOn w:val="DefaultParagraphFont"/>
    <w:link w:val="Header"/>
    <w:uiPriority w:val="99"/>
    <w:rsid w:val="004F5417"/>
    <w:rPr>
      <w:rFonts w:ascii="Times New Roman" w:eastAsia="Times New Roman" w:hAnsi="Times New Roman" w:cs="Times New Roman"/>
      <w:lang w:eastAsia="en-GB"/>
    </w:rPr>
  </w:style>
  <w:style w:type="paragraph" w:styleId="Footer">
    <w:name w:val="footer"/>
    <w:basedOn w:val="Normal"/>
    <w:link w:val="FooterChar"/>
    <w:uiPriority w:val="99"/>
    <w:unhideWhenUsed/>
    <w:rsid w:val="004F5417"/>
    <w:pPr>
      <w:tabs>
        <w:tab w:val="center" w:pos="4513"/>
        <w:tab w:val="right" w:pos="9026"/>
      </w:tabs>
    </w:pPr>
  </w:style>
  <w:style w:type="character" w:customStyle="1" w:styleId="FooterChar">
    <w:name w:val="Footer Char"/>
    <w:basedOn w:val="DefaultParagraphFont"/>
    <w:link w:val="Footer"/>
    <w:uiPriority w:val="99"/>
    <w:rsid w:val="004F541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9307A"/>
  </w:style>
  <w:style w:type="character" w:styleId="FollowedHyperlink">
    <w:name w:val="FollowedHyperlink"/>
    <w:basedOn w:val="DefaultParagraphFont"/>
    <w:uiPriority w:val="99"/>
    <w:semiHidden/>
    <w:unhideWhenUsed/>
    <w:rsid w:val="000D5A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88821">
      <w:bodyDiv w:val="1"/>
      <w:marLeft w:val="0"/>
      <w:marRight w:val="0"/>
      <w:marTop w:val="0"/>
      <w:marBottom w:val="0"/>
      <w:divBdr>
        <w:top w:val="none" w:sz="0" w:space="0" w:color="auto"/>
        <w:left w:val="none" w:sz="0" w:space="0" w:color="auto"/>
        <w:bottom w:val="none" w:sz="0" w:space="0" w:color="auto"/>
        <w:right w:val="none" w:sz="0" w:space="0" w:color="auto"/>
      </w:divBdr>
    </w:div>
    <w:div w:id="142624691">
      <w:bodyDiv w:val="1"/>
      <w:marLeft w:val="0"/>
      <w:marRight w:val="0"/>
      <w:marTop w:val="0"/>
      <w:marBottom w:val="0"/>
      <w:divBdr>
        <w:top w:val="none" w:sz="0" w:space="0" w:color="auto"/>
        <w:left w:val="none" w:sz="0" w:space="0" w:color="auto"/>
        <w:bottom w:val="none" w:sz="0" w:space="0" w:color="auto"/>
        <w:right w:val="none" w:sz="0" w:space="0" w:color="auto"/>
      </w:divBdr>
    </w:div>
    <w:div w:id="159857559">
      <w:bodyDiv w:val="1"/>
      <w:marLeft w:val="0"/>
      <w:marRight w:val="0"/>
      <w:marTop w:val="0"/>
      <w:marBottom w:val="0"/>
      <w:divBdr>
        <w:top w:val="none" w:sz="0" w:space="0" w:color="auto"/>
        <w:left w:val="none" w:sz="0" w:space="0" w:color="auto"/>
        <w:bottom w:val="none" w:sz="0" w:space="0" w:color="auto"/>
        <w:right w:val="none" w:sz="0" w:space="0" w:color="auto"/>
      </w:divBdr>
      <w:divsChild>
        <w:div w:id="1789667287">
          <w:marLeft w:val="0"/>
          <w:marRight w:val="0"/>
          <w:marTop w:val="0"/>
          <w:marBottom w:val="0"/>
          <w:divBdr>
            <w:top w:val="none" w:sz="0" w:space="0" w:color="auto"/>
            <w:left w:val="none" w:sz="0" w:space="0" w:color="auto"/>
            <w:bottom w:val="none" w:sz="0" w:space="0" w:color="auto"/>
            <w:right w:val="none" w:sz="0" w:space="0" w:color="auto"/>
          </w:divBdr>
          <w:divsChild>
            <w:div w:id="911425620">
              <w:marLeft w:val="0"/>
              <w:marRight w:val="0"/>
              <w:marTop w:val="0"/>
              <w:marBottom w:val="0"/>
              <w:divBdr>
                <w:top w:val="none" w:sz="0" w:space="0" w:color="auto"/>
                <w:left w:val="none" w:sz="0" w:space="0" w:color="auto"/>
                <w:bottom w:val="none" w:sz="0" w:space="0" w:color="auto"/>
                <w:right w:val="none" w:sz="0" w:space="0" w:color="auto"/>
              </w:divBdr>
              <w:divsChild>
                <w:div w:id="22703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970407">
      <w:bodyDiv w:val="1"/>
      <w:marLeft w:val="0"/>
      <w:marRight w:val="0"/>
      <w:marTop w:val="0"/>
      <w:marBottom w:val="0"/>
      <w:divBdr>
        <w:top w:val="none" w:sz="0" w:space="0" w:color="auto"/>
        <w:left w:val="none" w:sz="0" w:space="0" w:color="auto"/>
        <w:bottom w:val="none" w:sz="0" w:space="0" w:color="auto"/>
        <w:right w:val="none" w:sz="0" w:space="0" w:color="auto"/>
      </w:divBdr>
    </w:div>
    <w:div w:id="328606482">
      <w:bodyDiv w:val="1"/>
      <w:marLeft w:val="0"/>
      <w:marRight w:val="0"/>
      <w:marTop w:val="0"/>
      <w:marBottom w:val="0"/>
      <w:divBdr>
        <w:top w:val="none" w:sz="0" w:space="0" w:color="auto"/>
        <w:left w:val="none" w:sz="0" w:space="0" w:color="auto"/>
        <w:bottom w:val="none" w:sz="0" w:space="0" w:color="auto"/>
        <w:right w:val="none" w:sz="0" w:space="0" w:color="auto"/>
      </w:divBdr>
    </w:div>
    <w:div w:id="372925795">
      <w:bodyDiv w:val="1"/>
      <w:marLeft w:val="0"/>
      <w:marRight w:val="0"/>
      <w:marTop w:val="0"/>
      <w:marBottom w:val="0"/>
      <w:divBdr>
        <w:top w:val="none" w:sz="0" w:space="0" w:color="auto"/>
        <w:left w:val="none" w:sz="0" w:space="0" w:color="auto"/>
        <w:bottom w:val="none" w:sz="0" w:space="0" w:color="auto"/>
        <w:right w:val="none" w:sz="0" w:space="0" w:color="auto"/>
      </w:divBdr>
    </w:div>
    <w:div w:id="374895907">
      <w:bodyDiv w:val="1"/>
      <w:marLeft w:val="0"/>
      <w:marRight w:val="0"/>
      <w:marTop w:val="0"/>
      <w:marBottom w:val="0"/>
      <w:divBdr>
        <w:top w:val="none" w:sz="0" w:space="0" w:color="auto"/>
        <w:left w:val="none" w:sz="0" w:space="0" w:color="auto"/>
        <w:bottom w:val="none" w:sz="0" w:space="0" w:color="auto"/>
        <w:right w:val="none" w:sz="0" w:space="0" w:color="auto"/>
      </w:divBdr>
      <w:divsChild>
        <w:div w:id="1013994993">
          <w:marLeft w:val="0"/>
          <w:marRight w:val="0"/>
          <w:marTop w:val="0"/>
          <w:marBottom w:val="0"/>
          <w:divBdr>
            <w:top w:val="none" w:sz="0" w:space="0" w:color="auto"/>
            <w:left w:val="none" w:sz="0" w:space="0" w:color="auto"/>
            <w:bottom w:val="none" w:sz="0" w:space="0" w:color="auto"/>
            <w:right w:val="none" w:sz="0" w:space="0" w:color="auto"/>
          </w:divBdr>
          <w:divsChild>
            <w:div w:id="2141918948">
              <w:marLeft w:val="0"/>
              <w:marRight w:val="0"/>
              <w:marTop w:val="0"/>
              <w:marBottom w:val="0"/>
              <w:divBdr>
                <w:top w:val="none" w:sz="0" w:space="0" w:color="auto"/>
                <w:left w:val="none" w:sz="0" w:space="0" w:color="auto"/>
                <w:bottom w:val="none" w:sz="0" w:space="0" w:color="auto"/>
                <w:right w:val="none" w:sz="0" w:space="0" w:color="auto"/>
              </w:divBdr>
              <w:divsChild>
                <w:div w:id="6412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14997">
      <w:bodyDiv w:val="1"/>
      <w:marLeft w:val="0"/>
      <w:marRight w:val="0"/>
      <w:marTop w:val="0"/>
      <w:marBottom w:val="0"/>
      <w:divBdr>
        <w:top w:val="none" w:sz="0" w:space="0" w:color="auto"/>
        <w:left w:val="none" w:sz="0" w:space="0" w:color="auto"/>
        <w:bottom w:val="none" w:sz="0" w:space="0" w:color="auto"/>
        <w:right w:val="none" w:sz="0" w:space="0" w:color="auto"/>
      </w:divBdr>
      <w:divsChild>
        <w:div w:id="1185679391">
          <w:marLeft w:val="0"/>
          <w:marRight w:val="0"/>
          <w:marTop w:val="0"/>
          <w:marBottom w:val="0"/>
          <w:divBdr>
            <w:top w:val="none" w:sz="0" w:space="0" w:color="auto"/>
            <w:left w:val="none" w:sz="0" w:space="0" w:color="auto"/>
            <w:bottom w:val="none" w:sz="0" w:space="0" w:color="auto"/>
            <w:right w:val="none" w:sz="0" w:space="0" w:color="auto"/>
          </w:divBdr>
          <w:divsChild>
            <w:div w:id="894662002">
              <w:marLeft w:val="0"/>
              <w:marRight w:val="0"/>
              <w:marTop w:val="0"/>
              <w:marBottom w:val="0"/>
              <w:divBdr>
                <w:top w:val="none" w:sz="0" w:space="0" w:color="auto"/>
                <w:left w:val="none" w:sz="0" w:space="0" w:color="auto"/>
                <w:bottom w:val="none" w:sz="0" w:space="0" w:color="auto"/>
                <w:right w:val="none" w:sz="0" w:space="0" w:color="auto"/>
              </w:divBdr>
              <w:divsChild>
                <w:div w:id="9737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32917">
      <w:bodyDiv w:val="1"/>
      <w:marLeft w:val="0"/>
      <w:marRight w:val="0"/>
      <w:marTop w:val="0"/>
      <w:marBottom w:val="0"/>
      <w:divBdr>
        <w:top w:val="none" w:sz="0" w:space="0" w:color="auto"/>
        <w:left w:val="none" w:sz="0" w:space="0" w:color="auto"/>
        <w:bottom w:val="none" w:sz="0" w:space="0" w:color="auto"/>
        <w:right w:val="none" w:sz="0" w:space="0" w:color="auto"/>
      </w:divBdr>
      <w:divsChild>
        <w:div w:id="664668798">
          <w:marLeft w:val="0"/>
          <w:marRight w:val="0"/>
          <w:marTop w:val="0"/>
          <w:marBottom w:val="0"/>
          <w:divBdr>
            <w:top w:val="none" w:sz="0" w:space="0" w:color="auto"/>
            <w:left w:val="none" w:sz="0" w:space="0" w:color="auto"/>
            <w:bottom w:val="none" w:sz="0" w:space="0" w:color="auto"/>
            <w:right w:val="none" w:sz="0" w:space="0" w:color="auto"/>
          </w:divBdr>
          <w:divsChild>
            <w:div w:id="1479685905">
              <w:marLeft w:val="0"/>
              <w:marRight w:val="0"/>
              <w:marTop w:val="0"/>
              <w:marBottom w:val="0"/>
              <w:divBdr>
                <w:top w:val="none" w:sz="0" w:space="0" w:color="auto"/>
                <w:left w:val="none" w:sz="0" w:space="0" w:color="auto"/>
                <w:bottom w:val="none" w:sz="0" w:space="0" w:color="auto"/>
                <w:right w:val="none" w:sz="0" w:space="0" w:color="auto"/>
              </w:divBdr>
              <w:divsChild>
                <w:div w:id="126723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351688">
      <w:bodyDiv w:val="1"/>
      <w:marLeft w:val="0"/>
      <w:marRight w:val="0"/>
      <w:marTop w:val="0"/>
      <w:marBottom w:val="0"/>
      <w:divBdr>
        <w:top w:val="none" w:sz="0" w:space="0" w:color="auto"/>
        <w:left w:val="none" w:sz="0" w:space="0" w:color="auto"/>
        <w:bottom w:val="none" w:sz="0" w:space="0" w:color="auto"/>
        <w:right w:val="none" w:sz="0" w:space="0" w:color="auto"/>
      </w:divBdr>
      <w:divsChild>
        <w:div w:id="101191652">
          <w:marLeft w:val="0"/>
          <w:marRight w:val="0"/>
          <w:marTop w:val="0"/>
          <w:marBottom w:val="0"/>
          <w:divBdr>
            <w:top w:val="none" w:sz="0" w:space="0" w:color="auto"/>
            <w:left w:val="none" w:sz="0" w:space="0" w:color="auto"/>
            <w:bottom w:val="none" w:sz="0" w:space="0" w:color="auto"/>
            <w:right w:val="none" w:sz="0" w:space="0" w:color="auto"/>
          </w:divBdr>
          <w:divsChild>
            <w:div w:id="2082949248">
              <w:marLeft w:val="0"/>
              <w:marRight w:val="0"/>
              <w:marTop w:val="0"/>
              <w:marBottom w:val="0"/>
              <w:divBdr>
                <w:top w:val="none" w:sz="0" w:space="0" w:color="auto"/>
                <w:left w:val="none" w:sz="0" w:space="0" w:color="auto"/>
                <w:bottom w:val="none" w:sz="0" w:space="0" w:color="auto"/>
                <w:right w:val="none" w:sz="0" w:space="0" w:color="auto"/>
              </w:divBdr>
              <w:divsChild>
                <w:div w:id="17122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20504">
      <w:bodyDiv w:val="1"/>
      <w:marLeft w:val="0"/>
      <w:marRight w:val="0"/>
      <w:marTop w:val="0"/>
      <w:marBottom w:val="0"/>
      <w:divBdr>
        <w:top w:val="none" w:sz="0" w:space="0" w:color="auto"/>
        <w:left w:val="none" w:sz="0" w:space="0" w:color="auto"/>
        <w:bottom w:val="none" w:sz="0" w:space="0" w:color="auto"/>
        <w:right w:val="none" w:sz="0" w:space="0" w:color="auto"/>
      </w:divBdr>
      <w:divsChild>
        <w:div w:id="1710181045">
          <w:marLeft w:val="0"/>
          <w:marRight w:val="0"/>
          <w:marTop w:val="0"/>
          <w:marBottom w:val="0"/>
          <w:divBdr>
            <w:top w:val="none" w:sz="0" w:space="0" w:color="auto"/>
            <w:left w:val="none" w:sz="0" w:space="0" w:color="auto"/>
            <w:bottom w:val="none" w:sz="0" w:space="0" w:color="auto"/>
            <w:right w:val="none" w:sz="0" w:space="0" w:color="auto"/>
          </w:divBdr>
          <w:divsChild>
            <w:div w:id="1443496659">
              <w:marLeft w:val="0"/>
              <w:marRight w:val="0"/>
              <w:marTop w:val="0"/>
              <w:marBottom w:val="0"/>
              <w:divBdr>
                <w:top w:val="none" w:sz="0" w:space="0" w:color="auto"/>
                <w:left w:val="none" w:sz="0" w:space="0" w:color="auto"/>
                <w:bottom w:val="none" w:sz="0" w:space="0" w:color="auto"/>
                <w:right w:val="none" w:sz="0" w:space="0" w:color="auto"/>
              </w:divBdr>
              <w:divsChild>
                <w:div w:id="114007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17152">
      <w:bodyDiv w:val="1"/>
      <w:marLeft w:val="0"/>
      <w:marRight w:val="0"/>
      <w:marTop w:val="0"/>
      <w:marBottom w:val="0"/>
      <w:divBdr>
        <w:top w:val="none" w:sz="0" w:space="0" w:color="auto"/>
        <w:left w:val="none" w:sz="0" w:space="0" w:color="auto"/>
        <w:bottom w:val="none" w:sz="0" w:space="0" w:color="auto"/>
        <w:right w:val="none" w:sz="0" w:space="0" w:color="auto"/>
      </w:divBdr>
      <w:divsChild>
        <w:div w:id="1468353966">
          <w:marLeft w:val="0"/>
          <w:marRight w:val="0"/>
          <w:marTop w:val="0"/>
          <w:marBottom w:val="0"/>
          <w:divBdr>
            <w:top w:val="none" w:sz="0" w:space="0" w:color="auto"/>
            <w:left w:val="none" w:sz="0" w:space="0" w:color="auto"/>
            <w:bottom w:val="none" w:sz="0" w:space="0" w:color="auto"/>
            <w:right w:val="none" w:sz="0" w:space="0" w:color="auto"/>
          </w:divBdr>
          <w:divsChild>
            <w:div w:id="256867936">
              <w:marLeft w:val="0"/>
              <w:marRight w:val="0"/>
              <w:marTop w:val="0"/>
              <w:marBottom w:val="0"/>
              <w:divBdr>
                <w:top w:val="none" w:sz="0" w:space="0" w:color="auto"/>
                <w:left w:val="none" w:sz="0" w:space="0" w:color="auto"/>
                <w:bottom w:val="none" w:sz="0" w:space="0" w:color="auto"/>
                <w:right w:val="none" w:sz="0" w:space="0" w:color="auto"/>
              </w:divBdr>
              <w:divsChild>
                <w:div w:id="5080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05319">
      <w:bodyDiv w:val="1"/>
      <w:marLeft w:val="0"/>
      <w:marRight w:val="0"/>
      <w:marTop w:val="0"/>
      <w:marBottom w:val="0"/>
      <w:divBdr>
        <w:top w:val="none" w:sz="0" w:space="0" w:color="auto"/>
        <w:left w:val="none" w:sz="0" w:space="0" w:color="auto"/>
        <w:bottom w:val="none" w:sz="0" w:space="0" w:color="auto"/>
        <w:right w:val="none" w:sz="0" w:space="0" w:color="auto"/>
      </w:divBdr>
      <w:divsChild>
        <w:div w:id="1548569613">
          <w:marLeft w:val="0"/>
          <w:marRight w:val="0"/>
          <w:marTop w:val="0"/>
          <w:marBottom w:val="0"/>
          <w:divBdr>
            <w:top w:val="none" w:sz="0" w:space="0" w:color="auto"/>
            <w:left w:val="none" w:sz="0" w:space="0" w:color="auto"/>
            <w:bottom w:val="none" w:sz="0" w:space="0" w:color="auto"/>
            <w:right w:val="none" w:sz="0" w:space="0" w:color="auto"/>
          </w:divBdr>
          <w:divsChild>
            <w:div w:id="837963277">
              <w:marLeft w:val="0"/>
              <w:marRight w:val="0"/>
              <w:marTop w:val="0"/>
              <w:marBottom w:val="0"/>
              <w:divBdr>
                <w:top w:val="none" w:sz="0" w:space="0" w:color="auto"/>
                <w:left w:val="none" w:sz="0" w:space="0" w:color="auto"/>
                <w:bottom w:val="none" w:sz="0" w:space="0" w:color="auto"/>
                <w:right w:val="none" w:sz="0" w:space="0" w:color="auto"/>
              </w:divBdr>
              <w:divsChild>
                <w:div w:id="181680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833750">
      <w:bodyDiv w:val="1"/>
      <w:marLeft w:val="0"/>
      <w:marRight w:val="0"/>
      <w:marTop w:val="0"/>
      <w:marBottom w:val="0"/>
      <w:divBdr>
        <w:top w:val="none" w:sz="0" w:space="0" w:color="auto"/>
        <w:left w:val="none" w:sz="0" w:space="0" w:color="auto"/>
        <w:bottom w:val="none" w:sz="0" w:space="0" w:color="auto"/>
        <w:right w:val="none" w:sz="0" w:space="0" w:color="auto"/>
      </w:divBdr>
      <w:divsChild>
        <w:div w:id="1175192958">
          <w:marLeft w:val="0"/>
          <w:marRight w:val="0"/>
          <w:marTop w:val="0"/>
          <w:marBottom w:val="0"/>
          <w:divBdr>
            <w:top w:val="none" w:sz="0" w:space="0" w:color="auto"/>
            <w:left w:val="none" w:sz="0" w:space="0" w:color="auto"/>
            <w:bottom w:val="none" w:sz="0" w:space="0" w:color="auto"/>
            <w:right w:val="none" w:sz="0" w:space="0" w:color="auto"/>
          </w:divBdr>
          <w:divsChild>
            <w:div w:id="1700936239">
              <w:marLeft w:val="0"/>
              <w:marRight w:val="0"/>
              <w:marTop w:val="0"/>
              <w:marBottom w:val="0"/>
              <w:divBdr>
                <w:top w:val="none" w:sz="0" w:space="0" w:color="auto"/>
                <w:left w:val="none" w:sz="0" w:space="0" w:color="auto"/>
                <w:bottom w:val="none" w:sz="0" w:space="0" w:color="auto"/>
                <w:right w:val="none" w:sz="0" w:space="0" w:color="auto"/>
              </w:divBdr>
              <w:divsChild>
                <w:div w:id="66062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273044">
      <w:bodyDiv w:val="1"/>
      <w:marLeft w:val="0"/>
      <w:marRight w:val="0"/>
      <w:marTop w:val="0"/>
      <w:marBottom w:val="0"/>
      <w:divBdr>
        <w:top w:val="none" w:sz="0" w:space="0" w:color="auto"/>
        <w:left w:val="none" w:sz="0" w:space="0" w:color="auto"/>
        <w:bottom w:val="none" w:sz="0" w:space="0" w:color="auto"/>
        <w:right w:val="none" w:sz="0" w:space="0" w:color="auto"/>
      </w:divBdr>
    </w:div>
    <w:div w:id="1193298901">
      <w:bodyDiv w:val="1"/>
      <w:marLeft w:val="0"/>
      <w:marRight w:val="0"/>
      <w:marTop w:val="0"/>
      <w:marBottom w:val="0"/>
      <w:divBdr>
        <w:top w:val="none" w:sz="0" w:space="0" w:color="auto"/>
        <w:left w:val="none" w:sz="0" w:space="0" w:color="auto"/>
        <w:bottom w:val="none" w:sz="0" w:space="0" w:color="auto"/>
        <w:right w:val="none" w:sz="0" w:space="0" w:color="auto"/>
      </w:divBdr>
      <w:divsChild>
        <w:div w:id="338780492">
          <w:marLeft w:val="0"/>
          <w:marRight w:val="0"/>
          <w:marTop w:val="0"/>
          <w:marBottom w:val="0"/>
          <w:divBdr>
            <w:top w:val="none" w:sz="0" w:space="0" w:color="auto"/>
            <w:left w:val="none" w:sz="0" w:space="0" w:color="auto"/>
            <w:bottom w:val="none" w:sz="0" w:space="0" w:color="auto"/>
            <w:right w:val="none" w:sz="0" w:space="0" w:color="auto"/>
          </w:divBdr>
          <w:divsChild>
            <w:div w:id="1678534774">
              <w:marLeft w:val="0"/>
              <w:marRight w:val="0"/>
              <w:marTop w:val="0"/>
              <w:marBottom w:val="0"/>
              <w:divBdr>
                <w:top w:val="none" w:sz="0" w:space="0" w:color="auto"/>
                <w:left w:val="none" w:sz="0" w:space="0" w:color="auto"/>
                <w:bottom w:val="none" w:sz="0" w:space="0" w:color="auto"/>
                <w:right w:val="none" w:sz="0" w:space="0" w:color="auto"/>
              </w:divBdr>
              <w:divsChild>
                <w:div w:id="30234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659722">
      <w:bodyDiv w:val="1"/>
      <w:marLeft w:val="0"/>
      <w:marRight w:val="0"/>
      <w:marTop w:val="0"/>
      <w:marBottom w:val="0"/>
      <w:divBdr>
        <w:top w:val="none" w:sz="0" w:space="0" w:color="auto"/>
        <w:left w:val="none" w:sz="0" w:space="0" w:color="auto"/>
        <w:bottom w:val="none" w:sz="0" w:space="0" w:color="auto"/>
        <w:right w:val="none" w:sz="0" w:space="0" w:color="auto"/>
      </w:divBdr>
    </w:div>
    <w:div w:id="1237931928">
      <w:bodyDiv w:val="1"/>
      <w:marLeft w:val="0"/>
      <w:marRight w:val="0"/>
      <w:marTop w:val="0"/>
      <w:marBottom w:val="0"/>
      <w:divBdr>
        <w:top w:val="none" w:sz="0" w:space="0" w:color="auto"/>
        <w:left w:val="none" w:sz="0" w:space="0" w:color="auto"/>
        <w:bottom w:val="none" w:sz="0" w:space="0" w:color="auto"/>
        <w:right w:val="none" w:sz="0" w:space="0" w:color="auto"/>
      </w:divBdr>
      <w:divsChild>
        <w:div w:id="1105924396">
          <w:marLeft w:val="0"/>
          <w:marRight w:val="0"/>
          <w:marTop w:val="0"/>
          <w:marBottom w:val="0"/>
          <w:divBdr>
            <w:top w:val="none" w:sz="0" w:space="0" w:color="auto"/>
            <w:left w:val="none" w:sz="0" w:space="0" w:color="auto"/>
            <w:bottom w:val="none" w:sz="0" w:space="0" w:color="auto"/>
            <w:right w:val="none" w:sz="0" w:space="0" w:color="auto"/>
          </w:divBdr>
          <w:divsChild>
            <w:div w:id="1848595420">
              <w:marLeft w:val="0"/>
              <w:marRight w:val="0"/>
              <w:marTop w:val="0"/>
              <w:marBottom w:val="0"/>
              <w:divBdr>
                <w:top w:val="none" w:sz="0" w:space="0" w:color="auto"/>
                <w:left w:val="none" w:sz="0" w:space="0" w:color="auto"/>
                <w:bottom w:val="none" w:sz="0" w:space="0" w:color="auto"/>
                <w:right w:val="none" w:sz="0" w:space="0" w:color="auto"/>
              </w:divBdr>
              <w:divsChild>
                <w:div w:id="24565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04921">
      <w:bodyDiv w:val="1"/>
      <w:marLeft w:val="0"/>
      <w:marRight w:val="0"/>
      <w:marTop w:val="0"/>
      <w:marBottom w:val="0"/>
      <w:divBdr>
        <w:top w:val="none" w:sz="0" w:space="0" w:color="auto"/>
        <w:left w:val="none" w:sz="0" w:space="0" w:color="auto"/>
        <w:bottom w:val="none" w:sz="0" w:space="0" w:color="auto"/>
        <w:right w:val="none" w:sz="0" w:space="0" w:color="auto"/>
      </w:divBdr>
      <w:divsChild>
        <w:div w:id="794568125">
          <w:marLeft w:val="0"/>
          <w:marRight w:val="0"/>
          <w:marTop w:val="0"/>
          <w:marBottom w:val="0"/>
          <w:divBdr>
            <w:top w:val="none" w:sz="0" w:space="0" w:color="auto"/>
            <w:left w:val="none" w:sz="0" w:space="0" w:color="auto"/>
            <w:bottom w:val="none" w:sz="0" w:space="0" w:color="auto"/>
            <w:right w:val="none" w:sz="0" w:space="0" w:color="auto"/>
          </w:divBdr>
          <w:divsChild>
            <w:div w:id="755439889">
              <w:marLeft w:val="0"/>
              <w:marRight w:val="0"/>
              <w:marTop w:val="0"/>
              <w:marBottom w:val="0"/>
              <w:divBdr>
                <w:top w:val="none" w:sz="0" w:space="0" w:color="auto"/>
                <w:left w:val="none" w:sz="0" w:space="0" w:color="auto"/>
                <w:bottom w:val="none" w:sz="0" w:space="0" w:color="auto"/>
                <w:right w:val="none" w:sz="0" w:space="0" w:color="auto"/>
              </w:divBdr>
              <w:divsChild>
                <w:div w:id="50136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810139">
      <w:bodyDiv w:val="1"/>
      <w:marLeft w:val="0"/>
      <w:marRight w:val="0"/>
      <w:marTop w:val="0"/>
      <w:marBottom w:val="0"/>
      <w:divBdr>
        <w:top w:val="none" w:sz="0" w:space="0" w:color="auto"/>
        <w:left w:val="none" w:sz="0" w:space="0" w:color="auto"/>
        <w:bottom w:val="none" w:sz="0" w:space="0" w:color="auto"/>
        <w:right w:val="none" w:sz="0" w:space="0" w:color="auto"/>
      </w:divBdr>
      <w:divsChild>
        <w:div w:id="336350095">
          <w:marLeft w:val="0"/>
          <w:marRight w:val="0"/>
          <w:marTop w:val="0"/>
          <w:marBottom w:val="0"/>
          <w:divBdr>
            <w:top w:val="none" w:sz="0" w:space="0" w:color="auto"/>
            <w:left w:val="none" w:sz="0" w:space="0" w:color="auto"/>
            <w:bottom w:val="none" w:sz="0" w:space="0" w:color="auto"/>
            <w:right w:val="none" w:sz="0" w:space="0" w:color="auto"/>
          </w:divBdr>
          <w:divsChild>
            <w:div w:id="2124228594">
              <w:marLeft w:val="0"/>
              <w:marRight w:val="0"/>
              <w:marTop w:val="0"/>
              <w:marBottom w:val="0"/>
              <w:divBdr>
                <w:top w:val="none" w:sz="0" w:space="0" w:color="auto"/>
                <w:left w:val="none" w:sz="0" w:space="0" w:color="auto"/>
                <w:bottom w:val="none" w:sz="0" w:space="0" w:color="auto"/>
                <w:right w:val="none" w:sz="0" w:space="0" w:color="auto"/>
              </w:divBdr>
              <w:divsChild>
                <w:div w:id="47371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08284">
      <w:bodyDiv w:val="1"/>
      <w:marLeft w:val="0"/>
      <w:marRight w:val="0"/>
      <w:marTop w:val="0"/>
      <w:marBottom w:val="0"/>
      <w:divBdr>
        <w:top w:val="none" w:sz="0" w:space="0" w:color="auto"/>
        <w:left w:val="none" w:sz="0" w:space="0" w:color="auto"/>
        <w:bottom w:val="none" w:sz="0" w:space="0" w:color="auto"/>
        <w:right w:val="none" w:sz="0" w:space="0" w:color="auto"/>
      </w:divBdr>
    </w:div>
    <w:div w:id="1388065591">
      <w:bodyDiv w:val="1"/>
      <w:marLeft w:val="0"/>
      <w:marRight w:val="0"/>
      <w:marTop w:val="0"/>
      <w:marBottom w:val="0"/>
      <w:divBdr>
        <w:top w:val="none" w:sz="0" w:space="0" w:color="auto"/>
        <w:left w:val="none" w:sz="0" w:space="0" w:color="auto"/>
        <w:bottom w:val="none" w:sz="0" w:space="0" w:color="auto"/>
        <w:right w:val="none" w:sz="0" w:space="0" w:color="auto"/>
      </w:divBdr>
      <w:divsChild>
        <w:div w:id="661204657">
          <w:marLeft w:val="0"/>
          <w:marRight w:val="0"/>
          <w:marTop w:val="0"/>
          <w:marBottom w:val="0"/>
          <w:divBdr>
            <w:top w:val="none" w:sz="0" w:space="0" w:color="auto"/>
            <w:left w:val="none" w:sz="0" w:space="0" w:color="auto"/>
            <w:bottom w:val="none" w:sz="0" w:space="0" w:color="auto"/>
            <w:right w:val="none" w:sz="0" w:space="0" w:color="auto"/>
          </w:divBdr>
          <w:divsChild>
            <w:div w:id="866867314">
              <w:marLeft w:val="0"/>
              <w:marRight w:val="0"/>
              <w:marTop w:val="0"/>
              <w:marBottom w:val="0"/>
              <w:divBdr>
                <w:top w:val="none" w:sz="0" w:space="0" w:color="auto"/>
                <w:left w:val="none" w:sz="0" w:space="0" w:color="auto"/>
                <w:bottom w:val="none" w:sz="0" w:space="0" w:color="auto"/>
                <w:right w:val="none" w:sz="0" w:space="0" w:color="auto"/>
              </w:divBdr>
              <w:divsChild>
                <w:div w:id="112658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517092">
      <w:bodyDiv w:val="1"/>
      <w:marLeft w:val="0"/>
      <w:marRight w:val="0"/>
      <w:marTop w:val="0"/>
      <w:marBottom w:val="0"/>
      <w:divBdr>
        <w:top w:val="none" w:sz="0" w:space="0" w:color="auto"/>
        <w:left w:val="none" w:sz="0" w:space="0" w:color="auto"/>
        <w:bottom w:val="none" w:sz="0" w:space="0" w:color="auto"/>
        <w:right w:val="none" w:sz="0" w:space="0" w:color="auto"/>
      </w:divBdr>
    </w:div>
    <w:div w:id="1424566009">
      <w:bodyDiv w:val="1"/>
      <w:marLeft w:val="0"/>
      <w:marRight w:val="0"/>
      <w:marTop w:val="0"/>
      <w:marBottom w:val="0"/>
      <w:divBdr>
        <w:top w:val="none" w:sz="0" w:space="0" w:color="auto"/>
        <w:left w:val="none" w:sz="0" w:space="0" w:color="auto"/>
        <w:bottom w:val="none" w:sz="0" w:space="0" w:color="auto"/>
        <w:right w:val="none" w:sz="0" w:space="0" w:color="auto"/>
      </w:divBdr>
      <w:divsChild>
        <w:div w:id="2066219077">
          <w:marLeft w:val="0"/>
          <w:marRight w:val="0"/>
          <w:marTop w:val="0"/>
          <w:marBottom w:val="0"/>
          <w:divBdr>
            <w:top w:val="none" w:sz="0" w:space="0" w:color="auto"/>
            <w:left w:val="none" w:sz="0" w:space="0" w:color="auto"/>
            <w:bottom w:val="none" w:sz="0" w:space="0" w:color="auto"/>
            <w:right w:val="none" w:sz="0" w:space="0" w:color="auto"/>
          </w:divBdr>
          <w:divsChild>
            <w:div w:id="1791632823">
              <w:marLeft w:val="0"/>
              <w:marRight w:val="0"/>
              <w:marTop w:val="0"/>
              <w:marBottom w:val="0"/>
              <w:divBdr>
                <w:top w:val="none" w:sz="0" w:space="0" w:color="auto"/>
                <w:left w:val="none" w:sz="0" w:space="0" w:color="auto"/>
                <w:bottom w:val="none" w:sz="0" w:space="0" w:color="auto"/>
                <w:right w:val="none" w:sz="0" w:space="0" w:color="auto"/>
              </w:divBdr>
              <w:divsChild>
                <w:div w:id="9525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1258">
      <w:bodyDiv w:val="1"/>
      <w:marLeft w:val="0"/>
      <w:marRight w:val="0"/>
      <w:marTop w:val="0"/>
      <w:marBottom w:val="0"/>
      <w:divBdr>
        <w:top w:val="none" w:sz="0" w:space="0" w:color="auto"/>
        <w:left w:val="none" w:sz="0" w:space="0" w:color="auto"/>
        <w:bottom w:val="none" w:sz="0" w:space="0" w:color="auto"/>
        <w:right w:val="none" w:sz="0" w:space="0" w:color="auto"/>
      </w:divBdr>
      <w:divsChild>
        <w:div w:id="996614766">
          <w:marLeft w:val="0"/>
          <w:marRight w:val="0"/>
          <w:marTop w:val="0"/>
          <w:marBottom w:val="0"/>
          <w:divBdr>
            <w:top w:val="none" w:sz="0" w:space="0" w:color="auto"/>
            <w:left w:val="none" w:sz="0" w:space="0" w:color="auto"/>
            <w:bottom w:val="none" w:sz="0" w:space="0" w:color="auto"/>
            <w:right w:val="none" w:sz="0" w:space="0" w:color="auto"/>
          </w:divBdr>
          <w:divsChild>
            <w:div w:id="1363676349">
              <w:marLeft w:val="0"/>
              <w:marRight w:val="0"/>
              <w:marTop w:val="0"/>
              <w:marBottom w:val="0"/>
              <w:divBdr>
                <w:top w:val="none" w:sz="0" w:space="0" w:color="auto"/>
                <w:left w:val="none" w:sz="0" w:space="0" w:color="auto"/>
                <w:bottom w:val="none" w:sz="0" w:space="0" w:color="auto"/>
                <w:right w:val="none" w:sz="0" w:space="0" w:color="auto"/>
              </w:divBdr>
              <w:divsChild>
                <w:div w:id="200928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58433">
      <w:bodyDiv w:val="1"/>
      <w:marLeft w:val="0"/>
      <w:marRight w:val="0"/>
      <w:marTop w:val="0"/>
      <w:marBottom w:val="0"/>
      <w:divBdr>
        <w:top w:val="none" w:sz="0" w:space="0" w:color="auto"/>
        <w:left w:val="none" w:sz="0" w:space="0" w:color="auto"/>
        <w:bottom w:val="none" w:sz="0" w:space="0" w:color="auto"/>
        <w:right w:val="none" w:sz="0" w:space="0" w:color="auto"/>
      </w:divBdr>
      <w:divsChild>
        <w:div w:id="1548564743">
          <w:marLeft w:val="0"/>
          <w:marRight w:val="0"/>
          <w:marTop w:val="0"/>
          <w:marBottom w:val="0"/>
          <w:divBdr>
            <w:top w:val="none" w:sz="0" w:space="0" w:color="auto"/>
            <w:left w:val="none" w:sz="0" w:space="0" w:color="auto"/>
            <w:bottom w:val="none" w:sz="0" w:space="0" w:color="auto"/>
            <w:right w:val="none" w:sz="0" w:space="0" w:color="auto"/>
          </w:divBdr>
          <w:divsChild>
            <w:div w:id="717977284">
              <w:marLeft w:val="0"/>
              <w:marRight w:val="0"/>
              <w:marTop w:val="0"/>
              <w:marBottom w:val="0"/>
              <w:divBdr>
                <w:top w:val="none" w:sz="0" w:space="0" w:color="auto"/>
                <w:left w:val="none" w:sz="0" w:space="0" w:color="auto"/>
                <w:bottom w:val="none" w:sz="0" w:space="0" w:color="auto"/>
                <w:right w:val="none" w:sz="0" w:space="0" w:color="auto"/>
              </w:divBdr>
              <w:divsChild>
                <w:div w:id="11022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790788">
      <w:bodyDiv w:val="1"/>
      <w:marLeft w:val="0"/>
      <w:marRight w:val="0"/>
      <w:marTop w:val="0"/>
      <w:marBottom w:val="0"/>
      <w:divBdr>
        <w:top w:val="none" w:sz="0" w:space="0" w:color="auto"/>
        <w:left w:val="none" w:sz="0" w:space="0" w:color="auto"/>
        <w:bottom w:val="none" w:sz="0" w:space="0" w:color="auto"/>
        <w:right w:val="none" w:sz="0" w:space="0" w:color="auto"/>
      </w:divBdr>
    </w:div>
    <w:div w:id="1641424289">
      <w:bodyDiv w:val="1"/>
      <w:marLeft w:val="0"/>
      <w:marRight w:val="0"/>
      <w:marTop w:val="0"/>
      <w:marBottom w:val="0"/>
      <w:divBdr>
        <w:top w:val="none" w:sz="0" w:space="0" w:color="auto"/>
        <w:left w:val="none" w:sz="0" w:space="0" w:color="auto"/>
        <w:bottom w:val="none" w:sz="0" w:space="0" w:color="auto"/>
        <w:right w:val="none" w:sz="0" w:space="0" w:color="auto"/>
      </w:divBdr>
      <w:divsChild>
        <w:div w:id="1102846587">
          <w:marLeft w:val="0"/>
          <w:marRight w:val="0"/>
          <w:marTop w:val="0"/>
          <w:marBottom w:val="0"/>
          <w:divBdr>
            <w:top w:val="none" w:sz="0" w:space="0" w:color="auto"/>
            <w:left w:val="none" w:sz="0" w:space="0" w:color="auto"/>
            <w:bottom w:val="none" w:sz="0" w:space="0" w:color="auto"/>
            <w:right w:val="none" w:sz="0" w:space="0" w:color="auto"/>
          </w:divBdr>
          <w:divsChild>
            <w:div w:id="1855070455">
              <w:marLeft w:val="0"/>
              <w:marRight w:val="0"/>
              <w:marTop w:val="0"/>
              <w:marBottom w:val="0"/>
              <w:divBdr>
                <w:top w:val="none" w:sz="0" w:space="0" w:color="auto"/>
                <w:left w:val="none" w:sz="0" w:space="0" w:color="auto"/>
                <w:bottom w:val="none" w:sz="0" w:space="0" w:color="auto"/>
                <w:right w:val="none" w:sz="0" w:space="0" w:color="auto"/>
              </w:divBdr>
              <w:divsChild>
                <w:div w:id="48667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47943">
      <w:bodyDiv w:val="1"/>
      <w:marLeft w:val="0"/>
      <w:marRight w:val="0"/>
      <w:marTop w:val="0"/>
      <w:marBottom w:val="0"/>
      <w:divBdr>
        <w:top w:val="none" w:sz="0" w:space="0" w:color="auto"/>
        <w:left w:val="none" w:sz="0" w:space="0" w:color="auto"/>
        <w:bottom w:val="none" w:sz="0" w:space="0" w:color="auto"/>
        <w:right w:val="none" w:sz="0" w:space="0" w:color="auto"/>
      </w:divBdr>
      <w:divsChild>
        <w:div w:id="691809456">
          <w:marLeft w:val="0"/>
          <w:marRight w:val="0"/>
          <w:marTop w:val="0"/>
          <w:marBottom w:val="0"/>
          <w:divBdr>
            <w:top w:val="none" w:sz="0" w:space="0" w:color="auto"/>
            <w:left w:val="none" w:sz="0" w:space="0" w:color="auto"/>
            <w:bottom w:val="none" w:sz="0" w:space="0" w:color="auto"/>
            <w:right w:val="none" w:sz="0" w:space="0" w:color="auto"/>
          </w:divBdr>
          <w:divsChild>
            <w:div w:id="1630472724">
              <w:marLeft w:val="0"/>
              <w:marRight w:val="0"/>
              <w:marTop w:val="0"/>
              <w:marBottom w:val="0"/>
              <w:divBdr>
                <w:top w:val="none" w:sz="0" w:space="0" w:color="auto"/>
                <w:left w:val="none" w:sz="0" w:space="0" w:color="auto"/>
                <w:bottom w:val="none" w:sz="0" w:space="0" w:color="auto"/>
                <w:right w:val="none" w:sz="0" w:space="0" w:color="auto"/>
              </w:divBdr>
              <w:divsChild>
                <w:div w:id="46354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75478">
      <w:bodyDiv w:val="1"/>
      <w:marLeft w:val="0"/>
      <w:marRight w:val="0"/>
      <w:marTop w:val="0"/>
      <w:marBottom w:val="0"/>
      <w:divBdr>
        <w:top w:val="none" w:sz="0" w:space="0" w:color="auto"/>
        <w:left w:val="none" w:sz="0" w:space="0" w:color="auto"/>
        <w:bottom w:val="none" w:sz="0" w:space="0" w:color="auto"/>
        <w:right w:val="none" w:sz="0" w:space="0" w:color="auto"/>
      </w:divBdr>
      <w:divsChild>
        <w:div w:id="2080512935">
          <w:marLeft w:val="0"/>
          <w:marRight w:val="0"/>
          <w:marTop w:val="0"/>
          <w:marBottom w:val="0"/>
          <w:divBdr>
            <w:top w:val="none" w:sz="0" w:space="0" w:color="auto"/>
            <w:left w:val="none" w:sz="0" w:space="0" w:color="auto"/>
            <w:bottom w:val="none" w:sz="0" w:space="0" w:color="auto"/>
            <w:right w:val="none" w:sz="0" w:space="0" w:color="auto"/>
          </w:divBdr>
          <w:divsChild>
            <w:div w:id="1565721326">
              <w:marLeft w:val="0"/>
              <w:marRight w:val="0"/>
              <w:marTop w:val="0"/>
              <w:marBottom w:val="0"/>
              <w:divBdr>
                <w:top w:val="none" w:sz="0" w:space="0" w:color="auto"/>
                <w:left w:val="none" w:sz="0" w:space="0" w:color="auto"/>
                <w:bottom w:val="none" w:sz="0" w:space="0" w:color="auto"/>
                <w:right w:val="none" w:sz="0" w:space="0" w:color="auto"/>
              </w:divBdr>
              <w:divsChild>
                <w:div w:id="194565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284041">
      <w:bodyDiv w:val="1"/>
      <w:marLeft w:val="0"/>
      <w:marRight w:val="0"/>
      <w:marTop w:val="0"/>
      <w:marBottom w:val="0"/>
      <w:divBdr>
        <w:top w:val="none" w:sz="0" w:space="0" w:color="auto"/>
        <w:left w:val="none" w:sz="0" w:space="0" w:color="auto"/>
        <w:bottom w:val="none" w:sz="0" w:space="0" w:color="auto"/>
        <w:right w:val="none" w:sz="0" w:space="0" w:color="auto"/>
      </w:divBdr>
    </w:div>
    <w:div w:id="1799910823">
      <w:bodyDiv w:val="1"/>
      <w:marLeft w:val="0"/>
      <w:marRight w:val="0"/>
      <w:marTop w:val="0"/>
      <w:marBottom w:val="0"/>
      <w:divBdr>
        <w:top w:val="none" w:sz="0" w:space="0" w:color="auto"/>
        <w:left w:val="none" w:sz="0" w:space="0" w:color="auto"/>
        <w:bottom w:val="none" w:sz="0" w:space="0" w:color="auto"/>
        <w:right w:val="none" w:sz="0" w:space="0" w:color="auto"/>
      </w:divBdr>
      <w:divsChild>
        <w:div w:id="1008483648">
          <w:marLeft w:val="0"/>
          <w:marRight w:val="0"/>
          <w:marTop w:val="0"/>
          <w:marBottom w:val="0"/>
          <w:divBdr>
            <w:top w:val="none" w:sz="0" w:space="0" w:color="auto"/>
            <w:left w:val="none" w:sz="0" w:space="0" w:color="auto"/>
            <w:bottom w:val="none" w:sz="0" w:space="0" w:color="auto"/>
            <w:right w:val="none" w:sz="0" w:space="0" w:color="auto"/>
          </w:divBdr>
          <w:divsChild>
            <w:div w:id="1508448042">
              <w:marLeft w:val="0"/>
              <w:marRight w:val="0"/>
              <w:marTop w:val="0"/>
              <w:marBottom w:val="0"/>
              <w:divBdr>
                <w:top w:val="none" w:sz="0" w:space="0" w:color="auto"/>
                <w:left w:val="none" w:sz="0" w:space="0" w:color="auto"/>
                <w:bottom w:val="none" w:sz="0" w:space="0" w:color="auto"/>
                <w:right w:val="none" w:sz="0" w:space="0" w:color="auto"/>
              </w:divBdr>
              <w:divsChild>
                <w:div w:id="174333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89357">
      <w:bodyDiv w:val="1"/>
      <w:marLeft w:val="0"/>
      <w:marRight w:val="0"/>
      <w:marTop w:val="0"/>
      <w:marBottom w:val="0"/>
      <w:divBdr>
        <w:top w:val="none" w:sz="0" w:space="0" w:color="auto"/>
        <w:left w:val="none" w:sz="0" w:space="0" w:color="auto"/>
        <w:bottom w:val="none" w:sz="0" w:space="0" w:color="auto"/>
        <w:right w:val="none" w:sz="0" w:space="0" w:color="auto"/>
      </w:divBdr>
      <w:divsChild>
        <w:div w:id="405809785">
          <w:marLeft w:val="0"/>
          <w:marRight w:val="0"/>
          <w:marTop w:val="0"/>
          <w:marBottom w:val="0"/>
          <w:divBdr>
            <w:top w:val="none" w:sz="0" w:space="0" w:color="auto"/>
            <w:left w:val="none" w:sz="0" w:space="0" w:color="auto"/>
            <w:bottom w:val="none" w:sz="0" w:space="0" w:color="auto"/>
            <w:right w:val="none" w:sz="0" w:space="0" w:color="auto"/>
          </w:divBdr>
          <w:divsChild>
            <w:div w:id="1081877684">
              <w:marLeft w:val="0"/>
              <w:marRight w:val="0"/>
              <w:marTop w:val="0"/>
              <w:marBottom w:val="0"/>
              <w:divBdr>
                <w:top w:val="none" w:sz="0" w:space="0" w:color="auto"/>
                <w:left w:val="none" w:sz="0" w:space="0" w:color="auto"/>
                <w:bottom w:val="none" w:sz="0" w:space="0" w:color="auto"/>
                <w:right w:val="none" w:sz="0" w:space="0" w:color="auto"/>
              </w:divBdr>
              <w:divsChild>
                <w:div w:id="202227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105427">
      <w:bodyDiv w:val="1"/>
      <w:marLeft w:val="0"/>
      <w:marRight w:val="0"/>
      <w:marTop w:val="0"/>
      <w:marBottom w:val="0"/>
      <w:divBdr>
        <w:top w:val="none" w:sz="0" w:space="0" w:color="auto"/>
        <w:left w:val="none" w:sz="0" w:space="0" w:color="auto"/>
        <w:bottom w:val="none" w:sz="0" w:space="0" w:color="auto"/>
        <w:right w:val="none" w:sz="0" w:space="0" w:color="auto"/>
      </w:divBdr>
    </w:div>
    <w:div w:id="1913814097">
      <w:bodyDiv w:val="1"/>
      <w:marLeft w:val="0"/>
      <w:marRight w:val="0"/>
      <w:marTop w:val="0"/>
      <w:marBottom w:val="0"/>
      <w:divBdr>
        <w:top w:val="none" w:sz="0" w:space="0" w:color="auto"/>
        <w:left w:val="none" w:sz="0" w:space="0" w:color="auto"/>
        <w:bottom w:val="none" w:sz="0" w:space="0" w:color="auto"/>
        <w:right w:val="none" w:sz="0" w:space="0" w:color="auto"/>
      </w:divBdr>
    </w:div>
    <w:div w:id="1955557588">
      <w:bodyDiv w:val="1"/>
      <w:marLeft w:val="0"/>
      <w:marRight w:val="0"/>
      <w:marTop w:val="0"/>
      <w:marBottom w:val="0"/>
      <w:divBdr>
        <w:top w:val="none" w:sz="0" w:space="0" w:color="auto"/>
        <w:left w:val="none" w:sz="0" w:space="0" w:color="auto"/>
        <w:bottom w:val="none" w:sz="0" w:space="0" w:color="auto"/>
        <w:right w:val="none" w:sz="0" w:space="0" w:color="auto"/>
      </w:divBdr>
      <w:divsChild>
        <w:div w:id="1787963951">
          <w:marLeft w:val="0"/>
          <w:marRight w:val="0"/>
          <w:marTop w:val="0"/>
          <w:marBottom w:val="0"/>
          <w:divBdr>
            <w:top w:val="none" w:sz="0" w:space="0" w:color="auto"/>
            <w:left w:val="none" w:sz="0" w:space="0" w:color="auto"/>
            <w:bottom w:val="none" w:sz="0" w:space="0" w:color="auto"/>
            <w:right w:val="none" w:sz="0" w:space="0" w:color="auto"/>
          </w:divBdr>
          <w:divsChild>
            <w:div w:id="1391542583">
              <w:marLeft w:val="0"/>
              <w:marRight w:val="0"/>
              <w:marTop w:val="0"/>
              <w:marBottom w:val="0"/>
              <w:divBdr>
                <w:top w:val="none" w:sz="0" w:space="0" w:color="auto"/>
                <w:left w:val="none" w:sz="0" w:space="0" w:color="auto"/>
                <w:bottom w:val="none" w:sz="0" w:space="0" w:color="auto"/>
                <w:right w:val="none" w:sz="0" w:space="0" w:color="auto"/>
              </w:divBdr>
              <w:divsChild>
                <w:div w:id="138028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957017">
      <w:bodyDiv w:val="1"/>
      <w:marLeft w:val="0"/>
      <w:marRight w:val="0"/>
      <w:marTop w:val="0"/>
      <w:marBottom w:val="0"/>
      <w:divBdr>
        <w:top w:val="none" w:sz="0" w:space="0" w:color="auto"/>
        <w:left w:val="none" w:sz="0" w:space="0" w:color="auto"/>
        <w:bottom w:val="none" w:sz="0" w:space="0" w:color="auto"/>
        <w:right w:val="none" w:sz="0" w:space="0" w:color="auto"/>
      </w:divBdr>
      <w:divsChild>
        <w:div w:id="730731658">
          <w:marLeft w:val="0"/>
          <w:marRight w:val="0"/>
          <w:marTop w:val="0"/>
          <w:marBottom w:val="0"/>
          <w:divBdr>
            <w:top w:val="none" w:sz="0" w:space="0" w:color="auto"/>
            <w:left w:val="none" w:sz="0" w:space="0" w:color="auto"/>
            <w:bottom w:val="none" w:sz="0" w:space="0" w:color="auto"/>
            <w:right w:val="none" w:sz="0" w:space="0" w:color="auto"/>
          </w:divBdr>
          <w:divsChild>
            <w:div w:id="1222058354">
              <w:marLeft w:val="0"/>
              <w:marRight w:val="0"/>
              <w:marTop w:val="0"/>
              <w:marBottom w:val="0"/>
              <w:divBdr>
                <w:top w:val="none" w:sz="0" w:space="0" w:color="auto"/>
                <w:left w:val="none" w:sz="0" w:space="0" w:color="auto"/>
                <w:bottom w:val="none" w:sz="0" w:space="0" w:color="auto"/>
                <w:right w:val="none" w:sz="0" w:space="0" w:color="auto"/>
              </w:divBdr>
              <w:divsChild>
                <w:div w:id="12104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447814">
      <w:bodyDiv w:val="1"/>
      <w:marLeft w:val="0"/>
      <w:marRight w:val="0"/>
      <w:marTop w:val="0"/>
      <w:marBottom w:val="0"/>
      <w:divBdr>
        <w:top w:val="none" w:sz="0" w:space="0" w:color="auto"/>
        <w:left w:val="none" w:sz="0" w:space="0" w:color="auto"/>
        <w:bottom w:val="none" w:sz="0" w:space="0" w:color="auto"/>
        <w:right w:val="none" w:sz="0" w:space="0" w:color="auto"/>
      </w:divBdr>
    </w:div>
    <w:div w:id="2133357943">
      <w:bodyDiv w:val="1"/>
      <w:marLeft w:val="0"/>
      <w:marRight w:val="0"/>
      <w:marTop w:val="0"/>
      <w:marBottom w:val="0"/>
      <w:divBdr>
        <w:top w:val="none" w:sz="0" w:space="0" w:color="auto"/>
        <w:left w:val="none" w:sz="0" w:space="0" w:color="auto"/>
        <w:bottom w:val="none" w:sz="0" w:space="0" w:color="auto"/>
        <w:right w:val="none" w:sz="0" w:space="0" w:color="auto"/>
      </w:divBdr>
      <w:divsChild>
        <w:div w:id="1029719091">
          <w:marLeft w:val="0"/>
          <w:marRight w:val="0"/>
          <w:marTop w:val="0"/>
          <w:marBottom w:val="0"/>
          <w:divBdr>
            <w:top w:val="none" w:sz="0" w:space="0" w:color="auto"/>
            <w:left w:val="none" w:sz="0" w:space="0" w:color="auto"/>
            <w:bottom w:val="none" w:sz="0" w:space="0" w:color="auto"/>
            <w:right w:val="none" w:sz="0" w:space="0" w:color="auto"/>
          </w:divBdr>
          <w:divsChild>
            <w:div w:id="172191750">
              <w:marLeft w:val="0"/>
              <w:marRight w:val="0"/>
              <w:marTop w:val="0"/>
              <w:marBottom w:val="0"/>
              <w:divBdr>
                <w:top w:val="none" w:sz="0" w:space="0" w:color="auto"/>
                <w:left w:val="none" w:sz="0" w:space="0" w:color="auto"/>
                <w:bottom w:val="none" w:sz="0" w:space="0" w:color="auto"/>
                <w:right w:val="none" w:sz="0" w:space="0" w:color="auto"/>
              </w:divBdr>
              <w:divsChild>
                <w:div w:id="179906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83838">
      <w:bodyDiv w:val="1"/>
      <w:marLeft w:val="0"/>
      <w:marRight w:val="0"/>
      <w:marTop w:val="0"/>
      <w:marBottom w:val="0"/>
      <w:divBdr>
        <w:top w:val="none" w:sz="0" w:space="0" w:color="auto"/>
        <w:left w:val="none" w:sz="0" w:space="0" w:color="auto"/>
        <w:bottom w:val="none" w:sz="0" w:space="0" w:color="auto"/>
        <w:right w:val="none" w:sz="0" w:space="0" w:color="auto"/>
      </w:divBdr>
      <w:divsChild>
        <w:div w:id="1291590524">
          <w:marLeft w:val="0"/>
          <w:marRight w:val="0"/>
          <w:marTop w:val="0"/>
          <w:marBottom w:val="0"/>
          <w:divBdr>
            <w:top w:val="none" w:sz="0" w:space="0" w:color="auto"/>
            <w:left w:val="none" w:sz="0" w:space="0" w:color="auto"/>
            <w:bottom w:val="none" w:sz="0" w:space="0" w:color="auto"/>
            <w:right w:val="none" w:sz="0" w:space="0" w:color="auto"/>
          </w:divBdr>
          <w:divsChild>
            <w:div w:id="345981798">
              <w:marLeft w:val="0"/>
              <w:marRight w:val="0"/>
              <w:marTop w:val="0"/>
              <w:marBottom w:val="0"/>
              <w:divBdr>
                <w:top w:val="none" w:sz="0" w:space="0" w:color="auto"/>
                <w:left w:val="none" w:sz="0" w:space="0" w:color="auto"/>
                <w:bottom w:val="none" w:sz="0" w:space="0" w:color="auto"/>
                <w:right w:val="none" w:sz="0" w:space="0" w:color="auto"/>
              </w:divBdr>
              <w:divsChild>
                <w:div w:id="34964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seryworld.co.uk/news/article/breakfast-clubs-vital-for-disadvantaged-children" TargetMode="External"/><Relationship Id="rId18" Type="http://schemas.openxmlformats.org/officeDocument/2006/relationships/hyperlink" Target="https://www.gov.uk/government/consultations/transforming-children-and-young-peoples-mental-health-provision-a-green-paper" TargetMode="External"/><Relationship Id="rId26" Type="http://schemas.openxmlformats.org/officeDocument/2006/relationships/hyperlink" Target="https://assets.publishing.service.gov.uk/government/uploads/system/uploads/attachment_data/file/603946/Evaluation_of_Breakfast_Clubs_-_Final_Report.pdf" TargetMode="External"/><Relationship Id="rId39" Type="http://schemas.openxmlformats.org/officeDocument/2006/relationships/hyperlink" Target="http://psychclassics.yorku.ca/Maslow/motivation.htm" TargetMode="External"/><Relationship Id="rId21" Type="http://schemas.openxmlformats.org/officeDocument/2006/relationships/hyperlink" Target="Https://www.jrf.org.uk/report/poverty-wales-2018" TargetMode="External"/><Relationship Id="rId34" Type="http://schemas.openxmlformats.org/officeDocument/2006/relationships/hyperlink" Target="https://sewales.org.uk/PupilDeprivationGrant/Resources/2_Effective_practice_in_tackling_poverty_and_disad.aspx" TargetMode="External"/><Relationship Id="rId42" Type="http://schemas.openxmlformats.org/officeDocument/2006/relationships/hyperlink" Target="https://www.gov.uk/search/all?keywords=supporting+children+with+challenging+behaviour&amp;order=relevance" TargetMode="External"/><Relationship Id="rId47" Type="http://schemas.openxmlformats.org/officeDocument/2006/relationships/hyperlink" Target="https://www.jrf.org.uk/report/poverty-wales-2018" TargetMode="External"/><Relationship Id="rId50" Type="http://schemas.openxmlformats.org/officeDocument/2006/relationships/hyperlink" Target="https://assets.publishing.service.gov.uk/government/uploads/system/uploads/attachment_data/file/246932/0491.pdf" TargetMode="External"/><Relationship Id="rId55" Type="http://schemas.openxmlformats.org/officeDocument/2006/relationships/hyperlink" Target="https://www.estyn.gov.wales"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arnardos.ie/about-us/chief-executive" TargetMode="External"/><Relationship Id="rId29" Type="http://schemas.openxmlformats.org/officeDocument/2006/relationships/hyperlink" Target="https://www.gov.uk/government/news/funding-boost-to-give-more-children-healthy-start-to-the-day" TargetMode="External"/><Relationship Id="rId11" Type="http://schemas.openxmlformats.org/officeDocument/2006/relationships/hyperlink" Target="http://everychildmatters.gov.uk/ete/extendedschools" TargetMode="External"/><Relationship Id="rId24" Type="http://schemas.openxmlformats.org/officeDocument/2006/relationships/hyperlink" Target="https://www.frontiersin.org/articles/10.3389/fpubh.2015.00172/full" TargetMode="External"/><Relationship Id="rId32" Type="http://schemas.openxmlformats.org/officeDocument/2006/relationships/hyperlink" Target="https://www.theguardian.com/education/2012/sep/16/breakfast-clubs-schools-funding" TargetMode="External"/><Relationship Id="rId37" Type="http://schemas.openxmlformats.org/officeDocument/2006/relationships/hyperlink" Target="http://wales.gov.uk" TargetMode="External"/><Relationship Id="rId40" Type="http://schemas.openxmlformats.org/officeDocument/2006/relationships/hyperlink" Target="https://www.magicbreakfast.com/news/no-child-too-hungry" TargetMode="External"/><Relationship Id="rId45" Type="http://schemas.openxmlformats.org/officeDocument/2006/relationships/hyperlink" Target="https://www.bbc.co.uk/news/education-43611527" TargetMode="External"/><Relationship Id="rId53" Type="http://schemas.openxmlformats.org/officeDocument/2006/relationships/hyperlink" Target="http://www.bbc.co.uk/news" TargetMode="External"/><Relationship Id="rId58" Type="http://schemas.openxmlformats.org/officeDocument/2006/relationships/hyperlink" Target="https://www.telegraph.co.uk" TargetMode="External"/><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hyperlink" Target="http://www.wellbeingpathways.org/images/stories/pdfs/working_papers/projectbrochure.pdf" TargetMode="External"/><Relationship Id="rId14" Type="http://schemas.openxmlformats.org/officeDocument/2006/relationships/hyperlink" Target="https://www.ifs.org.uk/publications/8714" TargetMode="External"/><Relationship Id="rId22" Type="http://schemas.openxmlformats.org/officeDocument/2006/relationships/hyperlink" Target="https://www.estyn.gov.wales" TargetMode="External"/><Relationship Id="rId27" Type="http://schemas.openxmlformats.org/officeDocument/2006/relationships/hyperlink" Target="https://assets.publishing.service.gov.uk/government/uploads/system/uploads/attachment_data/file/603947/Evaluation_of_Breakfast_Clubs_-School_briefing.pdf" TargetMode="External"/><Relationship Id="rId30" Type="http://schemas.openxmlformats.org/officeDocument/2006/relationships/hyperlink" Target="https://www.cambridge.org/core/journals/journal-of-social-policy/article/moving-in-and-out-of-inwork-poverty-in-the-uk-an-analysis-of-transitions-trajectories-and-trigger-events/4B9A7F2F57BD23A5106328C3D72BE994" TargetMode="External"/><Relationship Id="rId35" Type="http://schemas.openxmlformats.org/officeDocument/2006/relationships/hyperlink" Target="https://www.ontheissues.org/Celeb/John_F__Kennedy_Welfare_+_Poverty.htm" TargetMode="External"/><Relationship Id="rId43" Type="http://schemas.openxmlformats.org/officeDocument/2006/relationships/hyperlink" Target="https://www.gov.uk/government/publications/school-exclusion" TargetMode="External"/><Relationship Id="rId48" Type="http://schemas.openxmlformats.org/officeDocument/2006/relationships/hyperlink" Target="https://gov.wales/nurture-groups-handbook-schools" TargetMode="External"/><Relationship Id="rId56" Type="http://schemas.openxmlformats.org/officeDocument/2006/relationships/hyperlink" Target="https://education.gov.scot/improvement/self-evaluation/applying-nurture-as-a-whole-school-approach-a-framework-to-support-self-evaluation/" TargetMode="External"/><Relationship Id="rId8" Type="http://schemas.openxmlformats.org/officeDocument/2006/relationships/footnotes" Target="footnotes.xml"/><Relationship Id="rId51" Type="http://schemas.openxmlformats.org/officeDocument/2006/relationships/hyperlink" Target="https://www.theschoolrun.com/what-is-a-breakfast-club" TargetMode="Externa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747709/Mental_health_and_wellbeing_provision_in_schools.pdf" TargetMode="External"/><Relationship Id="rId17" Type="http://schemas.openxmlformats.org/officeDocument/2006/relationships/hyperlink" Target="https://www.gov.uk/search/all?keywords=healthy+school+toolkit&amp;order=relevance" TargetMode="External"/><Relationship Id="rId25" Type="http://schemas.openxmlformats.org/officeDocument/2006/relationships/hyperlink" Target="http://www.jrf.org.uk/sites/files/jrf/poorer-children-education-full.pdf" TargetMode="External"/><Relationship Id="rId33" Type="http://schemas.openxmlformats.org/officeDocument/2006/relationships/hyperlink" Target="https://www.unicef.org.uk/what-we-do/un-convention-child-rights/" TargetMode="External"/><Relationship Id="rId38" Type="http://schemas.openxmlformats.org/officeDocument/2006/relationships/hyperlink" Target="https://www.poverty.ac.uk" TargetMode="External"/><Relationship Id="rId46" Type="http://schemas.openxmlformats.org/officeDocument/2006/relationships/hyperlink" Target="https://www.mentalhealth.org.uk/blog/what-wellbeing-how-can-we-measure-it-and-how-can-we-support-people-improve-it" TargetMode="External"/><Relationship Id="rId59" Type="http://schemas.openxmlformats.org/officeDocument/2006/relationships/footer" Target="footer1.xml"/><Relationship Id="rId20" Type="http://schemas.openxmlformats.org/officeDocument/2006/relationships/hyperlink" Target="https://www.tes.com/news/law-after-school-clubs" TargetMode="External"/><Relationship Id="rId41" Type="http://schemas.openxmlformats.org/officeDocument/2006/relationships/hyperlink" Target="https://www.theguardian.com/education/2012/jan/16/children-wellbeing-schools-ofsted" TargetMode="External"/><Relationship Id="rId54" Type="http://schemas.openxmlformats.org/officeDocument/2006/relationships/hyperlink" Target="https://www.gov.uk/government/organisations/department-for-educatio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casel.org/wp-content/uploads/2016/08/PDF-1-the-impact-of-after-school-programs-that-promote-personal-and-social-skills-executive-summary.pdf" TargetMode="External"/><Relationship Id="rId23" Type="http://schemas.openxmlformats.org/officeDocument/2006/relationships/hyperlink" Target="https://www.gov.uk/government/organisations/estyn" TargetMode="External"/><Relationship Id="rId28" Type="http://schemas.openxmlformats.org/officeDocument/2006/relationships/hyperlink" Target="https://assets.publishing.service.gov.uk/government/uploads/system/uploads/attachment_data/file/246932/0491.pdf" TargetMode="External"/><Relationship Id="rId36" Type="http://schemas.openxmlformats.org/officeDocument/2006/relationships/hyperlink" Target="https://www.compassionuk.org/blogs/poverty-101-what-is-poverty/" TargetMode="External"/><Relationship Id="rId49" Type="http://schemas.openxmlformats.org/officeDocument/2006/relationships/hyperlink" Target="https://www.ncb.org.uk/sites/default/files/uploads/documents/Health_wellbeing_docs/ncb_framework_for_promoting_well-being_and_responding_to_mental_health_in_schools.pdf" TargetMode="External"/><Relationship Id="rId57" Type="http://schemas.openxmlformats.org/officeDocument/2006/relationships/hyperlink" Target="https://www.journals.sagepub.com" TargetMode="External"/><Relationship Id="rId10" Type="http://schemas.openxmlformats.org/officeDocument/2006/relationships/image" Target="media/image1.jpeg"/><Relationship Id="rId31" Type="http://schemas.openxmlformats.org/officeDocument/2006/relationships/hyperlink" Target="http://gettingby.org.uk/wp-content/uploads/2015/Getting-By-a-year-in-the-life.pdf" TargetMode="External"/><Relationship Id="rId44" Type="http://schemas.openxmlformats.org/officeDocument/2006/relationships/hyperlink" Target="https://www.theguardian.com/education/2012/sep/16/breakfast-clubs-schools-funding" TargetMode="External"/><Relationship Id="rId52" Type="http://schemas.openxmlformats.org/officeDocument/2006/relationships/hyperlink" Target="https://www.gov.uk/government/news/thousands-more-school-children-receiving-a-nutritious-breakfast" TargetMode="External"/><Relationship Id="rId6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42D0EF8FB6E149A1A28C1803DB8CC9" ma:contentTypeVersion="7" ma:contentTypeDescription="Create a new document." ma:contentTypeScope="" ma:versionID="ae3b7c1dedb7aa6f578320827d161a6e">
  <xsd:schema xmlns:xsd="http://www.w3.org/2001/XMLSchema" xmlns:xs="http://www.w3.org/2001/XMLSchema" xmlns:p="http://schemas.microsoft.com/office/2006/metadata/properties" xmlns:ns3="dad55f16-220b-45eb-b9e9-6ecf2148feca" xmlns:ns4="66575888-4c37-47be-9081-c43bdcfd8368" targetNamespace="http://schemas.microsoft.com/office/2006/metadata/properties" ma:root="true" ma:fieldsID="31001aeeb9bc2655865e6bd94e944186" ns3:_="" ns4:_="">
    <xsd:import namespace="dad55f16-220b-45eb-b9e9-6ecf2148feca"/>
    <xsd:import namespace="66575888-4c37-47be-9081-c43bdcfd836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55f16-220b-45eb-b9e9-6ecf2148fe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575888-4c37-47be-9081-c43bdcfd83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47F2A3-DBC2-46B6-9020-6C44C75ED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55f16-220b-45eb-b9e9-6ecf2148feca"/>
    <ds:schemaRef ds:uri="66575888-4c37-47be-9081-c43bdcfd83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0A9B1E-0BD9-440B-BBA6-24DC6790C7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BF881C-5CCC-4062-B4F4-579C46C406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41</Pages>
  <Words>10933</Words>
  <Characters>62323</Characters>
  <Application>Microsoft Office Word</Application>
  <DocSecurity>0</DocSecurity>
  <Lines>519</Lines>
  <Paragraphs>146</Paragraphs>
  <ScaleCrop>false</ScaleCrop>
  <Company/>
  <LinksUpToDate>false</LinksUpToDate>
  <CharactersWithSpaces>73110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Walters (1707602)</dc:creator>
  <cp:keywords/>
  <dc:description/>
  <cp:lastModifiedBy>Claire Walters (1707602)</cp:lastModifiedBy>
  <cp:revision>2</cp:revision>
  <dcterms:created xsi:type="dcterms:W3CDTF">2020-05-04T19:43:00Z</dcterms:created>
  <dcterms:modified xsi:type="dcterms:W3CDTF">2020-05-04T19:43:00Z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0x0101009E42D0EF8FB6E149A1A28C1803DB8CC9</vt:lpwstr>
  </property>
</Properties>
</file>