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28CF" w:rsidRDefault="00960CEF" w:rsidP="00FD28CF">
      <w:pPr>
        <w:jc w:val="center"/>
        <w:rPr>
          <w:lang w:val="en-US"/>
        </w:rPr>
      </w:pPr>
      <w:r>
        <w:rPr>
          <w:lang w:val="en-US"/>
        </w:rPr>
        <w:t>BMSW-4005</w:t>
      </w:r>
    </w:p>
    <w:p w:rsidR="00960CEF" w:rsidRPr="00960CEF" w:rsidRDefault="00960CEF" w:rsidP="00FD28CF">
      <w:pPr>
        <w:jc w:val="center"/>
        <w:rPr>
          <w:lang w:val="en-US"/>
        </w:rPr>
      </w:pPr>
      <w:r>
        <w:rPr>
          <w:lang w:val="en-US"/>
        </w:rPr>
        <w:t>Task-3</w:t>
      </w:r>
      <w:bookmarkStart w:id="0" w:name="_GoBack"/>
      <w:bookmarkEnd w:id="0"/>
    </w:p>
    <w:p w:rsidR="00FD28CF" w:rsidRDefault="00FD28CF" w:rsidP="00FD28CF">
      <w:pPr>
        <w:jc w:val="center"/>
      </w:pPr>
    </w:p>
    <w:p w:rsidR="00FD28CF" w:rsidRDefault="00FD28CF" w:rsidP="00FD28CF">
      <w:pPr>
        <w:jc w:val="center"/>
      </w:pPr>
    </w:p>
    <w:p w:rsidR="00FD28CF" w:rsidRDefault="00FD28CF" w:rsidP="00FD28CF">
      <w:pPr>
        <w:jc w:val="center"/>
      </w:pPr>
    </w:p>
    <w:p w:rsidR="00FD28CF" w:rsidRDefault="00FD28CF" w:rsidP="00FD28CF">
      <w:pPr>
        <w:jc w:val="center"/>
      </w:pPr>
    </w:p>
    <w:p w:rsidR="00AC26F4" w:rsidRDefault="00AC26F4" w:rsidP="00FD28CF">
      <w:pPr>
        <w:jc w:val="center"/>
      </w:pPr>
    </w:p>
    <w:p w:rsidR="00AC26F4" w:rsidRDefault="00AC26F4" w:rsidP="00FD28CF">
      <w:pPr>
        <w:jc w:val="center"/>
      </w:pPr>
    </w:p>
    <w:p w:rsidR="00AC26F4" w:rsidRDefault="00AC26F4" w:rsidP="00FD28CF">
      <w:pPr>
        <w:jc w:val="center"/>
      </w:pPr>
    </w:p>
    <w:p w:rsidR="00AC26F4" w:rsidRDefault="00AC26F4" w:rsidP="00FD28CF">
      <w:pPr>
        <w:jc w:val="center"/>
      </w:pPr>
    </w:p>
    <w:p w:rsidR="00AC26F4" w:rsidRDefault="00AC26F4" w:rsidP="006A0C01"/>
    <w:p w:rsidR="008F24B9" w:rsidRDefault="00FD28CF" w:rsidP="00FD28CF">
      <w:pPr>
        <w:jc w:val="center"/>
      </w:pPr>
      <w:r>
        <w:rPr>
          <w:noProof/>
          <w:lang w:val="en-US"/>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AC26F4" w:rsidRDefault="005B6AE9" w:rsidP="005B448E">
      <w:pPr>
        <w:pStyle w:val="Title"/>
        <w:rPr>
          <w:lang w:val="en-US"/>
        </w:rPr>
      </w:pPr>
      <w:r>
        <w:rPr>
          <w:lang w:val="en-US"/>
        </w:rPr>
        <w:t>Reflective Portfolio</w:t>
      </w:r>
    </w:p>
    <w:p w:rsidR="00DC5CF3" w:rsidRPr="00DC5CF3" w:rsidRDefault="00DC5CF3" w:rsidP="00960CEF">
      <w:pPr>
        <w:jc w:val="center"/>
        <w:rPr>
          <w:lang w:val="en-US"/>
        </w:rPr>
      </w:pPr>
      <w:r>
        <w:rPr>
          <w:lang w:val="en-US"/>
        </w:rPr>
        <w:t>S</w:t>
      </w:r>
      <w:r w:rsidR="00960CEF">
        <w:rPr>
          <w:lang w:val="en-US"/>
        </w:rPr>
        <w:t>ubmitted by</w:t>
      </w:r>
      <w:r>
        <w:rPr>
          <w:lang w:val="en-US"/>
        </w:rPr>
        <w:t>:</w:t>
      </w:r>
      <w:r w:rsidR="00960CEF">
        <w:rPr>
          <w:lang w:val="en-US"/>
        </w:rPr>
        <w:t xml:space="preserve"> Robert Florian </w:t>
      </w:r>
      <w:proofErr w:type="spellStart"/>
      <w:r w:rsidR="00960CEF">
        <w:rPr>
          <w:lang w:val="en-US"/>
        </w:rPr>
        <w:t>Capitanu</w:t>
      </w:r>
      <w:proofErr w:type="spellEnd"/>
    </w:p>
    <w:p w:rsidR="00C47EBB" w:rsidRPr="00DC5CF3" w:rsidRDefault="00960CEF" w:rsidP="00960CEF">
      <w:pPr>
        <w:jc w:val="center"/>
        <w:rPr>
          <w:lang w:val="en-US"/>
        </w:rPr>
      </w:pPr>
      <w:r>
        <w:rPr>
          <w:lang w:val="en-US"/>
        </w:rPr>
        <w:t>Student Id:- 2016272</w:t>
      </w:r>
    </w:p>
    <w:p w:rsidR="00AC26F4" w:rsidRDefault="00AC26F4" w:rsidP="00960CEF">
      <w:pPr>
        <w:spacing w:after="120"/>
        <w:jc w:val="center"/>
        <w:rPr>
          <w:rFonts w:eastAsiaTheme="majorEastAsia" w:cstheme="majorBidi"/>
          <w:caps/>
          <w:color w:val="4A66AC" w:themeColor="accent1"/>
          <w:spacing w:val="10"/>
          <w:sz w:val="52"/>
          <w:szCs w:val="52"/>
          <w:lang w:val="en-US"/>
        </w:rPr>
      </w:pPr>
      <w:r>
        <w:rPr>
          <w:lang w:val="en-US"/>
        </w:rPr>
        <w:br w:type="page"/>
      </w:r>
    </w:p>
    <w:p w:rsidR="0010322D" w:rsidRDefault="00013542" w:rsidP="00013542">
      <w:pPr>
        <w:pStyle w:val="Heading1"/>
        <w:rPr>
          <w:lang w:val="en-US"/>
        </w:rPr>
      </w:pPr>
      <w:r>
        <w:rPr>
          <w:lang w:val="en-US"/>
        </w:rPr>
        <w:lastRenderedPageBreak/>
        <w:t xml:space="preserve">SWOT </w:t>
      </w:r>
      <w:r w:rsidR="002E516F">
        <w:rPr>
          <w:lang w:val="en-US"/>
        </w:rPr>
        <w:t xml:space="preserve">Analysis </w:t>
      </w:r>
    </w:p>
    <w:tbl>
      <w:tblPr>
        <w:tblStyle w:val="TableGrid"/>
        <w:tblW w:w="0" w:type="auto"/>
        <w:tblLook w:val="04A0" w:firstRow="1" w:lastRow="0" w:firstColumn="1" w:lastColumn="0" w:noHBand="0" w:noVBand="1"/>
      </w:tblPr>
      <w:tblGrid>
        <w:gridCol w:w="4675"/>
        <w:gridCol w:w="4675"/>
      </w:tblGrid>
      <w:tr w:rsidR="005610BD" w:rsidTr="00015035">
        <w:tc>
          <w:tcPr>
            <w:tcW w:w="4675" w:type="dxa"/>
            <w:shd w:val="clear" w:color="auto" w:fill="D9D9D9" w:themeFill="background1" w:themeFillShade="D9"/>
          </w:tcPr>
          <w:p w:rsidR="005610BD" w:rsidRDefault="00A86A26" w:rsidP="004C4E1E">
            <w:pPr>
              <w:spacing w:after="120" w:line="360" w:lineRule="auto"/>
              <w:jc w:val="center"/>
              <w:rPr>
                <w:lang w:val="en-US"/>
              </w:rPr>
            </w:pPr>
            <w:r w:rsidRPr="00661D47">
              <w:rPr>
                <w:b/>
                <w:szCs w:val="36"/>
                <w:lang w:bidi="en-US"/>
              </w:rPr>
              <w:t>STRENGTHS</w:t>
            </w:r>
          </w:p>
        </w:tc>
        <w:tc>
          <w:tcPr>
            <w:tcW w:w="4675" w:type="dxa"/>
            <w:shd w:val="clear" w:color="auto" w:fill="D9D9D9" w:themeFill="background1" w:themeFillShade="D9"/>
          </w:tcPr>
          <w:p w:rsidR="005610BD" w:rsidRDefault="00A86A26" w:rsidP="004C4E1E">
            <w:pPr>
              <w:spacing w:after="120" w:line="360" w:lineRule="auto"/>
              <w:jc w:val="center"/>
              <w:rPr>
                <w:lang w:val="en-US"/>
              </w:rPr>
            </w:pPr>
            <w:r w:rsidRPr="00661D47">
              <w:rPr>
                <w:b/>
                <w:szCs w:val="36"/>
                <w:lang w:bidi="en-US"/>
              </w:rPr>
              <w:t>WEAKNESSES</w:t>
            </w:r>
          </w:p>
        </w:tc>
      </w:tr>
      <w:tr w:rsidR="00597799" w:rsidTr="005610BD">
        <w:tc>
          <w:tcPr>
            <w:tcW w:w="4675" w:type="dxa"/>
          </w:tcPr>
          <w:p w:rsidR="00597799" w:rsidRPr="00597799" w:rsidRDefault="00597799" w:rsidP="00597799">
            <w:pPr>
              <w:pStyle w:val="ListParagraph"/>
              <w:ind w:left="0"/>
              <w:rPr>
                <w:b/>
                <w:szCs w:val="24"/>
                <w:lang w:val="en-US" w:bidi="en-US"/>
              </w:rPr>
            </w:pPr>
            <w:r w:rsidRPr="00893BA0">
              <w:rPr>
                <w:szCs w:val="24"/>
                <w:lang w:val="en-US" w:bidi="en-US"/>
              </w:rPr>
              <w:t>Confident</w:t>
            </w:r>
          </w:p>
        </w:tc>
        <w:tc>
          <w:tcPr>
            <w:tcW w:w="4675" w:type="dxa"/>
          </w:tcPr>
          <w:p w:rsidR="00597799" w:rsidRPr="00246E93" w:rsidRDefault="00F14A2D" w:rsidP="00597799">
            <w:pPr>
              <w:pStyle w:val="ListParagraph"/>
              <w:ind w:left="0"/>
              <w:rPr>
                <w:b/>
                <w:szCs w:val="36"/>
                <w:lang w:bidi="en-US"/>
              </w:rPr>
            </w:pPr>
            <w:r>
              <w:rPr>
                <w:color w:val="202124"/>
              </w:rPr>
              <w:t>Not taking criticism well</w:t>
            </w:r>
          </w:p>
        </w:tc>
      </w:tr>
      <w:tr w:rsidR="00597799" w:rsidTr="005610BD">
        <w:tc>
          <w:tcPr>
            <w:tcW w:w="4675" w:type="dxa"/>
          </w:tcPr>
          <w:p w:rsidR="00597799" w:rsidRPr="00F14A2D" w:rsidRDefault="00597799" w:rsidP="00F14A2D">
            <w:pPr>
              <w:rPr>
                <w:color w:val="202124"/>
                <w:szCs w:val="24"/>
                <w:lang w:val="en-US"/>
              </w:rPr>
            </w:pPr>
            <w:r w:rsidRPr="00621903">
              <w:rPr>
                <w:color w:val="202124"/>
                <w:szCs w:val="24"/>
                <w:lang w:val="en-US"/>
              </w:rPr>
              <w:t>Considerate</w:t>
            </w:r>
          </w:p>
        </w:tc>
        <w:tc>
          <w:tcPr>
            <w:tcW w:w="4675" w:type="dxa"/>
          </w:tcPr>
          <w:p w:rsidR="00597799" w:rsidRPr="00246E93" w:rsidRDefault="00F14A2D" w:rsidP="00597799">
            <w:pPr>
              <w:pStyle w:val="ListParagraph"/>
              <w:ind w:left="0"/>
              <w:rPr>
                <w:b/>
                <w:szCs w:val="36"/>
                <w:lang w:bidi="en-US"/>
              </w:rPr>
            </w:pPr>
            <w:r>
              <w:rPr>
                <w:color w:val="202124"/>
              </w:rPr>
              <w:t>Impatient</w:t>
            </w:r>
          </w:p>
        </w:tc>
      </w:tr>
      <w:tr w:rsidR="00597799" w:rsidTr="005610BD">
        <w:tc>
          <w:tcPr>
            <w:tcW w:w="4675" w:type="dxa"/>
          </w:tcPr>
          <w:p w:rsidR="00597799" w:rsidRPr="00246E93" w:rsidRDefault="00597799" w:rsidP="00597799">
            <w:pPr>
              <w:pStyle w:val="ListParagraph"/>
              <w:ind w:left="0"/>
              <w:rPr>
                <w:b/>
                <w:szCs w:val="24"/>
                <w:lang w:bidi="en-US"/>
              </w:rPr>
            </w:pPr>
            <w:r w:rsidRPr="00621903">
              <w:rPr>
                <w:color w:val="202124"/>
                <w:szCs w:val="24"/>
                <w:lang w:val="en-US"/>
              </w:rPr>
              <w:t>Creative</w:t>
            </w:r>
          </w:p>
        </w:tc>
        <w:tc>
          <w:tcPr>
            <w:tcW w:w="4675" w:type="dxa"/>
          </w:tcPr>
          <w:p w:rsidR="00597799" w:rsidRPr="00246E93" w:rsidRDefault="00F14A2D" w:rsidP="00597799">
            <w:pPr>
              <w:pStyle w:val="ListParagraph"/>
              <w:ind w:left="0"/>
              <w:rPr>
                <w:b/>
                <w:szCs w:val="36"/>
                <w:lang w:bidi="en-US"/>
              </w:rPr>
            </w:pPr>
            <w:r>
              <w:rPr>
                <w:color w:val="202124"/>
              </w:rPr>
              <w:t>Laz</w:t>
            </w:r>
          </w:p>
        </w:tc>
      </w:tr>
      <w:tr w:rsidR="00597799" w:rsidTr="005610BD">
        <w:tc>
          <w:tcPr>
            <w:tcW w:w="4675" w:type="dxa"/>
          </w:tcPr>
          <w:p w:rsidR="00597799" w:rsidRPr="00246E93" w:rsidRDefault="00597799" w:rsidP="00597799">
            <w:pPr>
              <w:pStyle w:val="ListParagraph"/>
              <w:ind w:left="0"/>
              <w:rPr>
                <w:b/>
                <w:szCs w:val="24"/>
                <w:lang w:bidi="en-US"/>
              </w:rPr>
            </w:pPr>
            <w:r w:rsidRPr="00246E93">
              <w:rPr>
                <w:color w:val="202124"/>
                <w:szCs w:val="24"/>
                <w:lang w:val="en-US"/>
              </w:rPr>
              <w:t>Courageous</w:t>
            </w:r>
          </w:p>
        </w:tc>
        <w:tc>
          <w:tcPr>
            <w:tcW w:w="4675" w:type="dxa"/>
          </w:tcPr>
          <w:p w:rsidR="00597799" w:rsidRPr="00246E93" w:rsidRDefault="00F14A2D" w:rsidP="00597799">
            <w:pPr>
              <w:pStyle w:val="ListParagraph"/>
              <w:ind w:left="0"/>
              <w:rPr>
                <w:b/>
                <w:szCs w:val="36"/>
                <w:lang w:bidi="en-US"/>
              </w:rPr>
            </w:pPr>
            <w:r>
              <w:rPr>
                <w:color w:val="202124"/>
              </w:rPr>
              <w:t>Easily bored</w:t>
            </w:r>
          </w:p>
        </w:tc>
      </w:tr>
      <w:tr w:rsidR="00597799" w:rsidTr="005610BD">
        <w:tc>
          <w:tcPr>
            <w:tcW w:w="4675" w:type="dxa"/>
          </w:tcPr>
          <w:p w:rsidR="00597799" w:rsidRPr="00246E93" w:rsidRDefault="00597799" w:rsidP="00597799">
            <w:pPr>
              <w:pStyle w:val="ListParagraph"/>
              <w:ind w:left="0"/>
              <w:rPr>
                <w:b/>
                <w:szCs w:val="24"/>
                <w:lang w:bidi="en-US"/>
              </w:rPr>
            </w:pPr>
            <w:r w:rsidRPr="00621903">
              <w:rPr>
                <w:color w:val="202124"/>
                <w:szCs w:val="24"/>
                <w:lang w:val="en-US"/>
              </w:rPr>
              <w:t>Detail-oriented</w:t>
            </w:r>
          </w:p>
        </w:tc>
        <w:tc>
          <w:tcPr>
            <w:tcW w:w="4675" w:type="dxa"/>
          </w:tcPr>
          <w:p w:rsidR="00597799" w:rsidRPr="00246E93" w:rsidRDefault="00597799" w:rsidP="00597799">
            <w:pPr>
              <w:pStyle w:val="ListParagraph"/>
              <w:ind w:left="0"/>
              <w:rPr>
                <w:b/>
                <w:szCs w:val="36"/>
                <w:lang w:bidi="en-US"/>
              </w:rPr>
            </w:pPr>
            <w:r w:rsidRPr="00246E93">
              <w:rPr>
                <w:color w:val="202124"/>
              </w:rPr>
              <w:t>Procra</w:t>
            </w:r>
            <w:r w:rsidR="00F14A2D">
              <w:rPr>
                <w:color w:val="202124"/>
              </w:rPr>
              <w:t>stinate</w:t>
            </w:r>
          </w:p>
        </w:tc>
      </w:tr>
      <w:tr w:rsidR="00597799" w:rsidTr="008613E5">
        <w:trPr>
          <w:trHeight w:val="305"/>
        </w:trPr>
        <w:tc>
          <w:tcPr>
            <w:tcW w:w="4675" w:type="dxa"/>
          </w:tcPr>
          <w:p w:rsidR="00597799" w:rsidRPr="00246E93" w:rsidRDefault="00B6077D" w:rsidP="00597799">
            <w:pPr>
              <w:pStyle w:val="ListParagraph"/>
              <w:ind w:left="0"/>
              <w:rPr>
                <w:b/>
                <w:szCs w:val="24"/>
                <w:lang w:bidi="en-US"/>
              </w:rPr>
            </w:pPr>
            <w:r>
              <w:rPr>
                <w:color w:val="202124"/>
                <w:szCs w:val="24"/>
                <w:lang w:val="en-US"/>
              </w:rPr>
              <w:t>Dedicate</w:t>
            </w:r>
          </w:p>
        </w:tc>
        <w:tc>
          <w:tcPr>
            <w:tcW w:w="4675" w:type="dxa"/>
          </w:tcPr>
          <w:p w:rsidR="00597799" w:rsidRPr="00246E93" w:rsidRDefault="00F14A2D" w:rsidP="00597799">
            <w:pPr>
              <w:pStyle w:val="ListParagraph"/>
              <w:ind w:left="0"/>
              <w:rPr>
                <w:b/>
                <w:szCs w:val="36"/>
                <w:lang w:bidi="en-US"/>
              </w:rPr>
            </w:pPr>
            <w:r>
              <w:rPr>
                <w:color w:val="202124"/>
              </w:rPr>
              <w:t>Persistent</w:t>
            </w:r>
          </w:p>
        </w:tc>
      </w:tr>
      <w:tr w:rsidR="00EC5945" w:rsidRPr="00B14DDE" w:rsidTr="009F5BD5">
        <w:tc>
          <w:tcPr>
            <w:tcW w:w="4675" w:type="dxa"/>
            <w:shd w:val="clear" w:color="auto" w:fill="D9D9D9" w:themeFill="background1" w:themeFillShade="D9"/>
          </w:tcPr>
          <w:p w:rsidR="00EC5945" w:rsidRPr="00B14DDE" w:rsidRDefault="00EC5945" w:rsidP="00B14DDE">
            <w:pPr>
              <w:spacing w:after="120" w:line="360" w:lineRule="auto"/>
              <w:jc w:val="center"/>
              <w:rPr>
                <w:b/>
                <w:szCs w:val="36"/>
                <w:lang w:bidi="en-US"/>
              </w:rPr>
            </w:pPr>
            <w:r w:rsidRPr="00661D47">
              <w:rPr>
                <w:b/>
                <w:szCs w:val="36"/>
                <w:lang w:bidi="en-US"/>
              </w:rPr>
              <w:t>OPPORTUNITIES</w:t>
            </w:r>
          </w:p>
        </w:tc>
        <w:tc>
          <w:tcPr>
            <w:tcW w:w="4675" w:type="dxa"/>
            <w:shd w:val="clear" w:color="auto" w:fill="D9D9D9" w:themeFill="background1" w:themeFillShade="D9"/>
          </w:tcPr>
          <w:p w:rsidR="00EC5945" w:rsidRPr="00B14DDE" w:rsidRDefault="00EC5945" w:rsidP="00B14DDE">
            <w:pPr>
              <w:spacing w:after="120" w:line="360" w:lineRule="auto"/>
              <w:jc w:val="center"/>
              <w:rPr>
                <w:b/>
                <w:szCs w:val="36"/>
                <w:lang w:bidi="en-US"/>
              </w:rPr>
            </w:pPr>
            <w:r w:rsidRPr="00661D47">
              <w:rPr>
                <w:b/>
                <w:szCs w:val="36"/>
                <w:lang w:bidi="en-US"/>
              </w:rPr>
              <w:t>THREATS</w:t>
            </w:r>
          </w:p>
        </w:tc>
      </w:tr>
      <w:tr w:rsidR="00FE4654" w:rsidRPr="00B14DDE" w:rsidTr="00224605">
        <w:tc>
          <w:tcPr>
            <w:tcW w:w="4675" w:type="dxa"/>
            <w:shd w:val="clear" w:color="auto" w:fill="FFFFFF" w:themeFill="background1"/>
          </w:tcPr>
          <w:p w:rsidR="00FE4654" w:rsidRPr="00783585" w:rsidRDefault="00FE4654" w:rsidP="00FE4654">
            <w:pPr>
              <w:pStyle w:val="ListParagraph"/>
              <w:ind w:left="0"/>
              <w:rPr>
                <w:szCs w:val="36"/>
                <w:lang w:bidi="en-US"/>
              </w:rPr>
            </w:pPr>
            <w:r>
              <w:rPr>
                <w:szCs w:val="36"/>
                <w:lang w:bidi="en-US"/>
              </w:rPr>
              <w:t>Get a good job</w:t>
            </w:r>
          </w:p>
        </w:tc>
        <w:tc>
          <w:tcPr>
            <w:tcW w:w="4675" w:type="dxa"/>
            <w:shd w:val="clear" w:color="auto" w:fill="FFFFFF" w:themeFill="background1"/>
          </w:tcPr>
          <w:p w:rsidR="00FE4654" w:rsidRPr="00783585" w:rsidRDefault="00FE4654" w:rsidP="00FE4654">
            <w:pPr>
              <w:pStyle w:val="ListParagraph"/>
              <w:ind w:left="0"/>
              <w:rPr>
                <w:szCs w:val="36"/>
                <w:lang w:bidi="en-US"/>
              </w:rPr>
            </w:pPr>
            <w:r w:rsidRPr="00783585">
              <w:rPr>
                <w:szCs w:val="36"/>
                <w:lang w:bidi="en-US"/>
              </w:rPr>
              <w:t>Fail in a study</w:t>
            </w:r>
          </w:p>
        </w:tc>
      </w:tr>
      <w:tr w:rsidR="00FE4654" w:rsidRPr="00B14DDE" w:rsidTr="00224605">
        <w:tc>
          <w:tcPr>
            <w:tcW w:w="4675" w:type="dxa"/>
            <w:shd w:val="clear" w:color="auto" w:fill="FFFFFF" w:themeFill="background1"/>
          </w:tcPr>
          <w:p w:rsidR="00FE4654" w:rsidRPr="00783585" w:rsidRDefault="00FE4654" w:rsidP="00FE4654">
            <w:pPr>
              <w:pStyle w:val="ListParagraph"/>
              <w:ind w:left="0"/>
              <w:rPr>
                <w:szCs w:val="36"/>
                <w:lang w:bidi="en-US"/>
              </w:rPr>
            </w:pPr>
            <w:r w:rsidRPr="00783585">
              <w:rPr>
                <w:szCs w:val="36"/>
                <w:lang w:bidi="en-US"/>
              </w:rPr>
              <w:t>Improvement in Communication skills</w:t>
            </w:r>
          </w:p>
        </w:tc>
        <w:tc>
          <w:tcPr>
            <w:tcW w:w="4675" w:type="dxa"/>
            <w:shd w:val="clear" w:color="auto" w:fill="FFFFFF" w:themeFill="background1"/>
          </w:tcPr>
          <w:p w:rsidR="00FE4654" w:rsidRPr="00783585" w:rsidRDefault="00FE4654" w:rsidP="00FE4654">
            <w:pPr>
              <w:pStyle w:val="ListParagraph"/>
              <w:ind w:left="0"/>
              <w:rPr>
                <w:szCs w:val="36"/>
                <w:lang w:bidi="en-US"/>
              </w:rPr>
            </w:pPr>
            <w:r w:rsidRPr="00783585">
              <w:rPr>
                <w:szCs w:val="36"/>
                <w:lang w:bidi="en-US"/>
              </w:rPr>
              <w:t>Failed to get a better job</w:t>
            </w:r>
          </w:p>
        </w:tc>
      </w:tr>
      <w:tr w:rsidR="00FE4654" w:rsidRPr="00B14DDE" w:rsidTr="00224605">
        <w:tc>
          <w:tcPr>
            <w:tcW w:w="4675" w:type="dxa"/>
            <w:shd w:val="clear" w:color="auto" w:fill="FFFFFF" w:themeFill="background1"/>
          </w:tcPr>
          <w:p w:rsidR="00FE4654" w:rsidRPr="00783585" w:rsidRDefault="00FE4654" w:rsidP="00FE4654">
            <w:pPr>
              <w:pStyle w:val="ListParagraph"/>
              <w:ind w:left="0"/>
              <w:rPr>
                <w:szCs w:val="36"/>
                <w:lang w:bidi="en-US"/>
              </w:rPr>
            </w:pPr>
            <w:r w:rsidRPr="00783585">
              <w:rPr>
                <w:szCs w:val="36"/>
                <w:lang w:bidi="en-US"/>
              </w:rPr>
              <w:t>Promotions in a job</w:t>
            </w:r>
          </w:p>
        </w:tc>
        <w:tc>
          <w:tcPr>
            <w:tcW w:w="4675" w:type="dxa"/>
            <w:shd w:val="clear" w:color="auto" w:fill="FFFFFF" w:themeFill="background1"/>
          </w:tcPr>
          <w:p w:rsidR="00FE4654" w:rsidRPr="00783585" w:rsidRDefault="00FE4654" w:rsidP="00FE4654">
            <w:pPr>
              <w:pStyle w:val="ListParagraph"/>
              <w:ind w:left="0"/>
              <w:rPr>
                <w:szCs w:val="36"/>
                <w:lang w:bidi="en-US"/>
              </w:rPr>
            </w:pPr>
            <w:r w:rsidRPr="00783585">
              <w:rPr>
                <w:szCs w:val="36"/>
                <w:lang w:bidi="en-US"/>
              </w:rPr>
              <w:t>Goodwill in society</w:t>
            </w:r>
          </w:p>
        </w:tc>
      </w:tr>
      <w:tr w:rsidR="00FE4654" w:rsidRPr="00B14DDE" w:rsidTr="00224605">
        <w:tc>
          <w:tcPr>
            <w:tcW w:w="4675" w:type="dxa"/>
            <w:shd w:val="clear" w:color="auto" w:fill="FFFFFF" w:themeFill="background1"/>
          </w:tcPr>
          <w:p w:rsidR="00FE4654" w:rsidRPr="00783585" w:rsidRDefault="00FE4654" w:rsidP="00FE4654">
            <w:pPr>
              <w:pStyle w:val="ListParagraph"/>
              <w:ind w:left="0"/>
              <w:rPr>
                <w:szCs w:val="36"/>
                <w:lang w:bidi="en-US"/>
              </w:rPr>
            </w:pPr>
            <w:r w:rsidRPr="00783585">
              <w:rPr>
                <w:szCs w:val="36"/>
                <w:lang w:bidi="en-US"/>
              </w:rPr>
              <w:t>Get a better post</w:t>
            </w:r>
          </w:p>
        </w:tc>
        <w:tc>
          <w:tcPr>
            <w:tcW w:w="4675" w:type="dxa"/>
            <w:shd w:val="clear" w:color="auto" w:fill="FFFFFF" w:themeFill="background1"/>
          </w:tcPr>
          <w:p w:rsidR="00FE4654" w:rsidRPr="00FE4654" w:rsidRDefault="00FE4654" w:rsidP="00FE4654">
            <w:pPr>
              <w:pStyle w:val="ListParagraph"/>
              <w:ind w:left="0"/>
              <w:rPr>
                <w:szCs w:val="36"/>
                <w:lang w:val="en-US" w:bidi="en-US"/>
              </w:rPr>
            </w:pPr>
            <w:r>
              <w:rPr>
                <w:szCs w:val="36"/>
                <w:lang w:val="en-US" w:bidi="en-US"/>
              </w:rPr>
              <w:t>Abusive Conversation</w:t>
            </w:r>
          </w:p>
        </w:tc>
      </w:tr>
    </w:tbl>
    <w:p w:rsidR="0085524D" w:rsidRDefault="0085524D">
      <w:pPr>
        <w:spacing w:after="120"/>
        <w:rPr>
          <w:lang w:val="en-US"/>
        </w:rPr>
      </w:pPr>
    </w:p>
    <w:p w:rsidR="00796F79" w:rsidRDefault="00796F79" w:rsidP="0040522C">
      <w:pPr>
        <w:pStyle w:val="Heading1"/>
      </w:pPr>
      <w:r>
        <w:t>Personal Development Plan</w:t>
      </w:r>
    </w:p>
    <w:p w:rsidR="00D90EE2" w:rsidRDefault="005A17D0">
      <w:pPr>
        <w:spacing w:after="120"/>
        <w:rPr>
          <w:lang w:val="en-US"/>
        </w:rPr>
      </w:pPr>
      <w:r w:rsidRPr="005A17D0">
        <w:rPr>
          <w:lang w:val="en-US"/>
        </w:rPr>
        <w:t xml:space="preserve">To have self-confidence, </w:t>
      </w:r>
      <w:r w:rsidR="00C22BE8">
        <w:rPr>
          <w:lang w:val="en-US"/>
        </w:rPr>
        <w:t>I</w:t>
      </w:r>
      <w:r w:rsidRPr="005A17D0">
        <w:rPr>
          <w:lang w:val="en-US"/>
        </w:rPr>
        <w:t xml:space="preserve"> must be able to perceive oneself clearly and critically in </w:t>
      </w:r>
      <w:r w:rsidR="00C22BE8">
        <w:rPr>
          <w:lang w:val="en-US"/>
        </w:rPr>
        <w:t>my</w:t>
      </w:r>
      <w:r w:rsidRPr="005A17D0">
        <w:rPr>
          <w:lang w:val="en-US"/>
        </w:rPr>
        <w:t xml:space="preserve"> own mind. There are numerous levels of self-awareness, despite the fact that it is impossible to achieve total self-objectivity in the history of philosophy. Various kinds of it may be found. Basically, I learned about the social and ethical duties and many forms of communication that are associated with business through my studies. I've gained a slew of new academic writing abilities that will serve me well in the years to come. After I've developed a strong sense of social and ethical responsibility, I'm free to pursue my passions. Here are some conclusions from our self-awareness investigation. Because of this, there are a number of benefits to being self-conscious: It will bolster our dedication and help us grow as individuals. I am able to see life from a specific perspective, control myself personally, act artistically and generate, and experience the pride of our work and self-esteem in general because of my social and ethical consciousness. As a result, I'm able to make better decisions. </w:t>
      </w:r>
      <w:r w:rsidR="00FF4C21" w:rsidRPr="00FF4C21">
        <w:rPr>
          <w:lang w:val="en-US"/>
        </w:rPr>
        <w:t xml:space="preserve">If I want to reach my full potential, I need to work on my time management skills. Being able to manage </w:t>
      </w:r>
      <w:r w:rsidR="00413506">
        <w:rPr>
          <w:lang w:val="en-US"/>
        </w:rPr>
        <w:t>the</w:t>
      </w:r>
      <w:r w:rsidR="00FF4C21" w:rsidRPr="00FF4C21">
        <w:rPr>
          <w:lang w:val="en-US"/>
        </w:rPr>
        <w:t xml:space="preserve"> time efficiently has several advantages, including improved </w:t>
      </w:r>
      <w:r w:rsidR="004D52D1" w:rsidRPr="00FF4C21">
        <w:rPr>
          <w:lang w:val="en-US"/>
        </w:rPr>
        <w:t>organizational</w:t>
      </w:r>
      <w:r w:rsidR="00FF4C21" w:rsidRPr="00FF4C21">
        <w:rPr>
          <w:lang w:val="en-US"/>
        </w:rPr>
        <w:t xml:space="preserve"> abilities</w:t>
      </w:r>
      <w:sdt>
        <w:sdtPr>
          <w:rPr>
            <w:lang w:val="en-US"/>
          </w:rPr>
          <w:id w:val="-745499012"/>
          <w:citation/>
        </w:sdtPr>
        <w:sdtEndPr/>
        <w:sdtContent>
          <w:r w:rsidR="00285EA0">
            <w:rPr>
              <w:lang w:val="en-US"/>
            </w:rPr>
            <w:fldChar w:fldCharType="begin"/>
          </w:r>
          <w:r w:rsidR="00285EA0">
            <w:rPr>
              <w:lang w:val="en-US"/>
            </w:rPr>
            <w:instrText xml:space="preserve"> CITATION Tom18 \l 1033 </w:instrText>
          </w:r>
          <w:r w:rsidR="00285EA0">
            <w:rPr>
              <w:lang w:val="en-US"/>
            </w:rPr>
            <w:fldChar w:fldCharType="separate"/>
          </w:r>
          <w:r w:rsidR="00285EA0">
            <w:rPr>
              <w:noProof/>
              <w:lang w:val="en-US"/>
            </w:rPr>
            <w:t xml:space="preserve"> </w:t>
          </w:r>
          <w:r w:rsidR="00285EA0" w:rsidRPr="00285EA0">
            <w:rPr>
              <w:noProof/>
              <w:lang w:val="en-US"/>
            </w:rPr>
            <w:t>(Tomas Chamorro-Premuzic, 2018)</w:t>
          </w:r>
          <w:r w:rsidR="00285EA0">
            <w:rPr>
              <w:lang w:val="en-US"/>
            </w:rPr>
            <w:fldChar w:fldCharType="end"/>
          </w:r>
        </w:sdtContent>
      </w:sdt>
      <w:r w:rsidR="00FF4C21" w:rsidRPr="00FF4C21">
        <w:rPr>
          <w:lang w:val="en-US"/>
        </w:rPr>
        <w:t xml:space="preserve">. "Never let anybody possess </w:t>
      </w:r>
      <w:r w:rsidR="00FF4C21" w:rsidRPr="00FF4C21">
        <w:rPr>
          <w:lang w:val="en-US"/>
        </w:rPr>
        <w:lastRenderedPageBreak/>
        <w:t xml:space="preserve">your time," says Gerstner. In this remark, it highlights the significance of managing </w:t>
      </w:r>
      <w:r w:rsidR="008F248A">
        <w:rPr>
          <w:lang w:val="en-US"/>
        </w:rPr>
        <w:t>to the</w:t>
      </w:r>
      <w:r w:rsidR="00FF4C21" w:rsidRPr="00FF4C21">
        <w:rPr>
          <w:lang w:val="en-US"/>
        </w:rPr>
        <w:t xml:space="preserve"> time well and not allowing </w:t>
      </w:r>
      <w:r w:rsidR="00EA54D0">
        <w:rPr>
          <w:lang w:val="en-US"/>
        </w:rPr>
        <w:t>the</w:t>
      </w:r>
      <w:r w:rsidR="00FF4C21" w:rsidRPr="00FF4C21">
        <w:rPr>
          <w:lang w:val="en-US"/>
        </w:rPr>
        <w:t xml:space="preserve"> time go by while </w:t>
      </w:r>
      <w:r w:rsidR="00EE3A6F">
        <w:rPr>
          <w:lang w:val="en-US"/>
        </w:rPr>
        <w:t>having</w:t>
      </w:r>
      <w:r w:rsidR="00FF4C21" w:rsidRPr="00FF4C21">
        <w:rPr>
          <w:lang w:val="en-US"/>
        </w:rPr>
        <w:t xml:space="preserve"> the potential to manage </w:t>
      </w:r>
      <w:proofErr w:type="spellStart"/>
      <w:r w:rsidR="00FF4C21" w:rsidRPr="00FF4C21">
        <w:rPr>
          <w:lang w:val="en-US"/>
        </w:rPr>
        <w:t>it.</w:t>
      </w:r>
      <w:r w:rsidRPr="005A17D0">
        <w:rPr>
          <w:lang w:val="en-US"/>
        </w:rPr>
        <w:t>Last</w:t>
      </w:r>
      <w:proofErr w:type="spellEnd"/>
      <w:r w:rsidRPr="005A17D0">
        <w:rPr>
          <w:lang w:val="en-US"/>
        </w:rPr>
        <w:t xml:space="preserve"> but not least, this training has helped me to better understand my own assets, liabilities, possibilities, and risks. The training I took helped me clear up all of these uncertainties</w:t>
      </w:r>
      <w:sdt>
        <w:sdtPr>
          <w:rPr>
            <w:lang w:val="en-US"/>
          </w:rPr>
          <w:id w:val="-185136192"/>
          <w:citation/>
        </w:sdtPr>
        <w:sdtEndPr/>
        <w:sdtContent>
          <w:r w:rsidR="00AC1E63">
            <w:rPr>
              <w:lang w:val="en-US"/>
            </w:rPr>
            <w:fldChar w:fldCharType="begin"/>
          </w:r>
          <w:r w:rsidR="00AC1E63">
            <w:rPr>
              <w:lang w:val="en-US"/>
            </w:rPr>
            <w:instrText xml:space="preserve"> CITATION Ind21 \l 1033 </w:instrText>
          </w:r>
          <w:r w:rsidR="00AC1E63">
            <w:rPr>
              <w:lang w:val="en-US"/>
            </w:rPr>
            <w:fldChar w:fldCharType="separate"/>
          </w:r>
          <w:r w:rsidR="00AC1E63">
            <w:rPr>
              <w:noProof/>
              <w:lang w:val="en-US"/>
            </w:rPr>
            <w:t xml:space="preserve"> </w:t>
          </w:r>
          <w:r w:rsidR="00AC1E63" w:rsidRPr="00AC1E63">
            <w:rPr>
              <w:noProof/>
              <w:lang w:val="en-US"/>
            </w:rPr>
            <w:t>(Team, 2021)</w:t>
          </w:r>
          <w:r w:rsidR="00AC1E63">
            <w:rPr>
              <w:lang w:val="en-US"/>
            </w:rPr>
            <w:fldChar w:fldCharType="end"/>
          </w:r>
        </w:sdtContent>
      </w:sdt>
      <w:r w:rsidRPr="005A17D0">
        <w:rPr>
          <w:lang w:val="en-US"/>
        </w:rPr>
        <w:t>.</w:t>
      </w:r>
    </w:p>
    <w:p w:rsidR="005B21F1" w:rsidRDefault="002957F4" w:rsidP="005B21F1">
      <w:pPr>
        <w:pStyle w:val="Heading1"/>
        <w:rPr>
          <w:lang w:val="en-US"/>
        </w:rPr>
      </w:pPr>
      <w:r>
        <w:rPr>
          <w:lang w:val="en-US"/>
        </w:rPr>
        <w:t xml:space="preserve">2: </w:t>
      </w:r>
      <w:r w:rsidR="005B21F1">
        <w:rPr>
          <w:lang w:val="en-US"/>
        </w:rPr>
        <w:t xml:space="preserve">As a manager I’ll do apply these theories for the betterment of results: </w:t>
      </w:r>
    </w:p>
    <w:p w:rsidR="005B21F1" w:rsidRDefault="005B21F1">
      <w:pPr>
        <w:spacing w:after="120"/>
        <w:rPr>
          <w:lang w:val="en-US"/>
        </w:rPr>
      </w:pPr>
    </w:p>
    <w:p w:rsidR="005B21F1" w:rsidRPr="005B21F1" w:rsidRDefault="005B21F1" w:rsidP="00555159">
      <w:pPr>
        <w:pStyle w:val="Heading2"/>
        <w:rPr>
          <w:lang w:val="en-US"/>
        </w:rPr>
      </w:pPr>
      <w:r w:rsidRPr="005B21F1">
        <w:rPr>
          <w:lang w:val="en-US"/>
        </w:rPr>
        <w:t>1. Cognitive Learning Theory:</w:t>
      </w:r>
    </w:p>
    <w:p w:rsidR="005B21F1" w:rsidRPr="005B21F1" w:rsidRDefault="005B21F1" w:rsidP="005B21F1">
      <w:pPr>
        <w:spacing w:after="120"/>
        <w:rPr>
          <w:lang w:val="en-US"/>
        </w:rPr>
      </w:pPr>
      <w:r w:rsidRPr="005B21F1">
        <w:rPr>
          <w:lang w:val="en-US"/>
        </w:rPr>
        <w:t xml:space="preserve">Using metacognition, cognitive learning theory encourages students to examine their own ideas and emotions objectively in order to learn more efficiently. It urges kids to 'think about how they think'. A better understanding of how </w:t>
      </w:r>
      <w:r w:rsidR="00EE3AED">
        <w:rPr>
          <w:lang w:val="en-US"/>
        </w:rPr>
        <w:t>the</w:t>
      </w:r>
      <w:r w:rsidRPr="005B21F1">
        <w:rPr>
          <w:lang w:val="en-US"/>
        </w:rPr>
        <w:t xml:space="preserve"> brain works may help students or teachers learn or teach more successfully, based on the theory's principles and methods. Also, </w:t>
      </w:r>
      <w:r w:rsidR="009265BB">
        <w:rPr>
          <w:lang w:val="en-US"/>
        </w:rPr>
        <w:t>it</w:t>
      </w:r>
      <w:r w:rsidRPr="005B21F1">
        <w:rPr>
          <w:lang w:val="en-US"/>
        </w:rPr>
        <w:t xml:space="preserve"> might become more aware of the connections </w:t>
      </w:r>
      <w:r w:rsidR="006B0E21">
        <w:rPr>
          <w:lang w:val="en-US"/>
        </w:rPr>
        <w:t>that</w:t>
      </w:r>
      <w:r w:rsidRPr="005B21F1">
        <w:rPr>
          <w:lang w:val="en-US"/>
        </w:rPr>
        <w:t xml:space="preserve"> make between different pieces of information.</w:t>
      </w:r>
    </w:p>
    <w:p w:rsidR="005B21F1" w:rsidRPr="005B21F1" w:rsidRDefault="00172F03" w:rsidP="005B21F1">
      <w:pPr>
        <w:spacing w:after="120"/>
        <w:rPr>
          <w:lang w:val="en-US"/>
        </w:rPr>
      </w:pPr>
      <w:r w:rsidRPr="00172F03">
        <w:rPr>
          <w:lang w:val="en-US"/>
        </w:rPr>
        <w:t xml:space="preserve">Active learning, according to Cognitive Learning Theory, is connecting new information to what </w:t>
      </w:r>
      <w:r w:rsidR="0042021E">
        <w:rPr>
          <w:lang w:val="en-US"/>
        </w:rPr>
        <w:t>a person</w:t>
      </w:r>
      <w:r w:rsidRPr="00172F03">
        <w:rPr>
          <w:lang w:val="en-US"/>
        </w:rPr>
        <w:t xml:space="preserve"> already know.</w:t>
      </w:r>
      <w:r>
        <w:rPr>
          <w:lang w:val="en-US"/>
        </w:rPr>
        <w:t xml:space="preserve"> </w:t>
      </w:r>
      <w:r w:rsidR="005B21F1" w:rsidRPr="005B21F1">
        <w:rPr>
          <w:lang w:val="en-US"/>
        </w:rPr>
        <w:t xml:space="preserve">Cognitive learning-based classes urge students to put what they've learned into </w:t>
      </w:r>
      <w:r w:rsidR="0064792A" w:rsidRPr="005B21F1">
        <w:rPr>
          <w:lang w:val="en-US"/>
        </w:rPr>
        <w:t>practice</w:t>
      </w:r>
      <w:r w:rsidR="005B21F1" w:rsidRPr="005B21F1">
        <w:rPr>
          <w:lang w:val="en-US"/>
        </w:rPr>
        <w:t xml:space="preserve"> rather than relying on rote memory. Through meaningful human engagement, </w:t>
      </w:r>
      <w:r w:rsidR="00B8633B">
        <w:rPr>
          <w:lang w:val="en-US"/>
        </w:rPr>
        <w:t>it</w:t>
      </w:r>
      <w:r w:rsidR="005B21F1" w:rsidRPr="005B21F1">
        <w:rPr>
          <w:lang w:val="en-US"/>
        </w:rPr>
        <w:t xml:space="preserve"> may include more active learning into </w:t>
      </w:r>
      <w:r w:rsidR="002C7A74">
        <w:rPr>
          <w:lang w:val="en-US"/>
        </w:rPr>
        <w:t>the</w:t>
      </w:r>
      <w:r w:rsidR="005B21F1" w:rsidRPr="005B21F1">
        <w:rPr>
          <w:lang w:val="en-US"/>
        </w:rPr>
        <w:t xml:space="preserve"> workplace training.</w:t>
      </w:r>
    </w:p>
    <w:p w:rsidR="005B21F1" w:rsidRPr="005B21F1" w:rsidRDefault="005B21F1" w:rsidP="005B21F1">
      <w:pPr>
        <w:spacing w:after="120"/>
        <w:rPr>
          <w:lang w:val="en-US"/>
        </w:rPr>
      </w:pPr>
      <w:r w:rsidRPr="005B21F1">
        <w:rPr>
          <w:lang w:val="en-US"/>
        </w:rPr>
        <w:t>Because of this, active learning relies heavily on students engaging with one other. When compared to the absence of student involvement and interaction in lecture-based learning, active learning fosters collaboration between students and professors in order to create new so</w:t>
      </w:r>
      <w:r w:rsidR="00E91868">
        <w:rPr>
          <w:lang w:val="en-US"/>
        </w:rPr>
        <w:t>cial and cognitive connections.</w:t>
      </w:r>
      <w:sdt>
        <w:sdtPr>
          <w:rPr>
            <w:lang w:val="en-US"/>
          </w:rPr>
          <w:id w:val="469091232"/>
          <w:citation/>
        </w:sdtPr>
        <w:sdtEndPr/>
        <w:sdtContent>
          <w:r w:rsidR="003E271C">
            <w:rPr>
              <w:lang w:val="en-US"/>
            </w:rPr>
            <w:fldChar w:fldCharType="begin"/>
          </w:r>
          <w:r w:rsidR="003E271C">
            <w:rPr>
              <w:lang w:val="en-US"/>
            </w:rPr>
            <w:instrText xml:space="preserve"> CITATION 36020 \l 1033 </w:instrText>
          </w:r>
          <w:r w:rsidR="003E271C">
            <w:rPr>
              <w:lang w:val="en-US"/>
            </w:rPr>
            <w:fldChar w:fldCharType="separate"/>
          </w:r>
          <w:r w:rsidR="003E271C">
            <w:rPr>
              <w:noProof/>
              <w:lang w:val="en-US"/>
            </w:rPr>
            <w:t xml:space="preserve"> </w:t>
          </w:r>
          <w:r w:rsidR="003E271C" w:rsidRPr="003E271C">
            <w:rPr>
              <w:noProof/>
              <w:lang w:val="en-US"/>
            </w:rPr>
            <w:t>(Team, 2020)</w:t>
          </w:r>
          <w:r w:rsidR="003E271C">
            <w:rPr>
              <w:lang w:val="en-US"/>
            </w:rPr>
            <w:fldChar w:fldCharType="end"/>
          </w:r>
        </w:sdtContent>
      </w:sdt>
    </w:p>
    <w:p w:rsidR="005B21F1" w:rsidRPr="005B21F1" w:rsidRDefault="005B21F1" w:rsidP="005F048A">
      <w:pPr>
        <w:pStyle w:val="Heading2"/>
        <w:rPr>
          <w:lang w:val="en-US"/>
        </w:rPr>
      </w:pPr>
      <w:r w:rsidRPr="005B21F1">
        <w:rPr>
          <w:lang w:val="en-US"/>
        </w:rPr>
        <w:t>2. Theory of Behavioral Learning:</w:t>
      </w:r>
    </w:p>
    <w:p w:rsidR="005D4203" w:rsidRPr="005B21F1" w:rsidRDefault="005B21F1" w:rsidP="005B21F1">
      <w:pPr>
        <w:spacing w:after="120"/>
        <w:rPr>
          <w:lang w:val="en-US"/>
        </w:rPr>
      </w:pPr>
      <w:r w:rsidRPr="005B21F1">
        <w:rPr>
          <w:lang w:val="en-US"/>
        </w:rPr>
        <w:t xml:space="preserve">Humans learn through interacting with their surroundings via a system of stimulus and reaction that was pioneered by scientists like John Watson and B.F. Skinner. Positive reinforcement, for example, is one of the many principles that may be used to promote new </w:t>
      </w:r>
      <w:r w:rsidR="006F721D" w:rsidRPr="005B21F1">
        <w:rPr>
          <w:lang w:val="en-US"/>
        </w:rPr>
        <w:t>behaviors</w:t>
      </w:r>
      <w:r w:rsidRPr="005B21F1">
        <w:rPr>
          <w:lang w:val="en-US"/>
        </w:rPr>
        <w:t xml:space="preserve"> in the classroom. </w:t>
      </w:r>
      <w:r w:rsidR="0010069E">
        <w:rPr>
          <w:lang w:val="en-US"/>
        </w:rPr>
        <w:t>That</w:t>
      </w:r>
      <w:r w:rsidRPr="005B21F1">
        <w:rPr>
          <w:lang w:val="en-US"/>
        </w:rPr>
        <w:t xml:space="preserve"> may encourage </w:t>
      </w:r>
      <w:r w:rsidR="004C0F57">
        <w:rPr>
          <w:lang w:val="en-US"/>
        </w:rPr>
        <w:t>to the</w:t>
      </w:r>
      <w:r w:rsidRPr="005B21F1">
        <w:rPr>
          <w:lang w:val="en-US"/>
        </w:rPr>
        <w:t xml:space="preserve"> staff to learn new things by creating a learning environment that rewards it.</w:t>
      </w:r>
      <w:r w:rsidR="000F590D">
        <w:rPr>
          <w:lang w:val="en-US"/>
        </w:rPr>
        <w:t xml:space="preserve"> </w:t>
      </w:r>
      <w:r w:rsidRPr="005B21F1">
        <w:rPr>
          <w:lang w:val="en-US"/>
        </w:rPr>
        <w:t xml:space="preserve">According to Behavioral Learning Theory, students learn through reacting to the trainer's constant barrage of cues and rewards. However, there are ways to incorporate </w:t>
      </w:r>
      <w:r w:rsidR="006F721D" w:rsidRPr="005B21F1">
        <w:rPr>
          <w:lang w:val="en-US"/>
        </w:rPr>
        <w:t>behaviorist</w:t>
      </w:r>
      <w:r w:rsidRPr="005B21F1">
        <w:rPr>
          <w:lang w:val="en-US"/>
        </w:rPr>
        <w:t xml:space="preserve"> concepts into a more dynamic learning environment. As an example, </w:t>
      </w:r>
      <w:r w:rsidR="00BE492B">
        <w:rPr>
          <w:lang w:val="en-US"/>
        </w:rPr>
        <w:t>it</w:t>
      </w:r>
      <w:r w:rsidRPr="005B21F1">
        <w:rPr>
          <w:lang w:val="en-US"/>
        </w:rPr>
        <w:t xml:space="preserve"> may help </w:t>
      </w:r>
      <w:r w:rsidRPr="005B21F1">
        <w:rPr>
          <w:lang w:val="en-US"/>
        </w:rPr>
        <w:lastRenderedPageBreak/>
        <w:t>learners by encouraging them to seek out training materials or participate in question and answer activities.</w:t>
      </w:r>
      <w:r w:rsidR="005D4203">
        <w:rPr>
          <w:lang w:val="en-US"/>
        </w:rPr>
        <w:t xml:space="preserve"> That’s why I’ll use that theory as a leader for on my employees</w:t>
      </w:r>
      <w:r w:rsidR="00390E9C">
        <w:rPr>
          <w:lang w:val="en-US"/>
        </w:rPr>
        <w:t>.</w:t>
      </w:r>
      <w:r w:rsidR="005D4203">
        <w:rPr>
          <w:lang w:val="en-US"/>
        </w:rPr>
        <w:t xml:space="preserve"> </w:t>
      </w:r>
    </w:p>
    <w:p w:rsidR="005B21F1" w:rsidRPr="005B21F1" w:rsidRDefault="005B21F1" w:rsidP="005B21F1">
      <w:pPr>
        <w:spacing w:after="120"/>
        <w:rPr>
          <w:lang w:val="en-US"/>
        </w:rPr>
      </w:pPr>
      <w:r w:rsidRPr="005B21F1">
        <w:rPr>
          <w:lang w:val="en-US"/>
        </w:rPr>
        <w:t>Employees may also learn on the job by actively searching for the information they need. Because of this, they'll build positive associations with this sort of conduct based on Behavioral Learning Theory, especially if they are "rewarded" for doing so. Gamification tactics or simply compliments from a management may be used as positive reinforcement</w:t>
      </w:r>
      <w:sdt>
        <w:sdtPr>
          <w:rPr>
            <w:lang w:val="en-US"/>
          </w:rPr>
          <w:id w:val="476499671"/>
          <w:citation/>
        </w:sdtPr>
        <w:sdtEndPr/>
        <w:sdtContent>
          <w:r w:rsidR="002A0EE1">
            <w:rPr>
              <w:lang w:val="en-US"/>
            </w:rPr>
            <w:fldChar w:fldCharType="begin"/>
          </w:r>
          <w:r w:rsidR="002A0EE1">
            <w:rPr>
              <w:lang w:val="en-US"/>
            </w:rPr>
            <w:instrText xml:space="preserve"> CITATION val20 \l 1033 </w:instrText>
          </w:r>
          <w:r w:rsidR="002A0EE1">
            <w:rPr>
              <w:lang w:val="en-US"/>
            </w:rPr>
            <w:fldChar w:fldCharType="separate"/>
          </w:r>
          <w:r w:rsidR="002A0EE1">
            <w:rPr>
              <w:noProof/>
              <w:lang w:val="en-US"/>
            </w:rPr>
            <w:t xml:space="preserve"> </w:t>
          </w:r>
          <w:r w:rsidR="002A0EE1" w:rsidRPr="002A0EE1">
            <w:rPr>
              <w:noProof/>
              <w:lang w:val="en-US"/>
            </w:rPr>
            <w:t>(valamis, 2020)</w:t>
          </w:r>
          <w:r w:rsidR="002A0EE1">
            <w:rPr>
              <w:lang w:val="en-US"/>
            </w:rPr>
            <w:fldChar w:fldCharType="end"/>
          </w:r>
        </w:sdtContent>
      </w:sdt>
      <w:r w:rsidRPr="005B21F1">
        <w:rPr>
          <w:lang w:val="en-US"/>
        </w:rPr>
        <w:t>.</w:t>
      </w:r>
    </w:p>
    <w:p w:rsidR="005B21F1" w:rsidRPr="005B21F1" w:rsidRDefault="005B21F1" w:rsidP="005F048A">
      <w:pPr>
        <w:pStyle w:val="Heading2"/>
        <w:rPr>
          <w:lang w:val="en-US"/>
        </w:rPr>
      </w:pPr>
      <w:r w:rsidRPr="005B21F1">
        <w:rPr>
          <w:lang w:val="en-US"/>
        </w:rPr>
        <w:t>3. Constructivist Learning Theory:</w:t>
      </w:r>
    </w:p>
    <w:p w:rsidR="005B21F1" w:rsidRPr="005B21F1" w:rsidRDefault="00E1774A" w:rsidP="005B21F1">
      <w:pPr>
        <w:spacing w:after="120"/>
        <w:rPr>
          <w:lang w:val="en-US"/>
        </w:rPr>
      </w:pPr>
      <w:r w:rsidRPr="005B21F1">
        <w:rPr>
          <w:lang w:val="en-US"/>
        </w:rPr>
        <w:t>Learners</w:t>
      </w:r>
      <w:r w:rsidR="005B21F1" w:rsidRPr="005B21F1">
        <w:rPr>
          <w:lang w:val="en-US"/>
        </w:rPr>
        <w:t xml:space="preserve"> develop knowledge via their interactions with the environment and one other in accordance with the Constructivist Learning Theory (constructivism). According to this theory, which gets its name from the idea that people learn by creating their own knowledge, people build on what they already kn</w:t>
      </w:r>
      <w:r w:rsidR="0028529E">
        <w:rPr>
          <w:lang w:val="en-US"/>
        </w:rPr>
        <w:t>ow as they learn more and more.</w:t>
      </w:r>
    </w:p>
    <w:p w:rsidR="005B21F1" w:rsidRPr="005B21F1" w:rsidRDefault="005B21F1" w:rsidP="005B21F1">
      <w:pPr>
        <w:spacing w:after="120"/>
        <w:rPr>
          <w:lang w:val="en-US"/>
        </w:rPr>
      </w:pPr>
      <w:r w:rsidRPr="005B21F1">
        <w:rPr>
          <w:lang w:val="en-US"/>
        </w:rPr>
        <w:t>The learning process is cumulative for constructivists. Reflection and participation in learning situations are a component of this process. It also holds that learning cannot be separated from the context in which it takes place, according to the theory</w:t>
      </w:r>
      <w:sdt>
        <w:sdtPr>
          <w:rPr>
            <w:lang w:val="en-US"/>
          </w:rPr>
          <w:id w:val="-1217663617"/>
          <w:citation/>
        </w:sdtPr>
        <w:sdtEndPr/>
        <w:sdtContent>
          <w:r w:rsidR="00E729A8">
            <w:rPr>
              <w:lang w:val="en-US"/>
            </w:rPr>
            <w:fldChar w:fldCharType="begin"/>
          </w:r>
          <w:r w:rsidR="00E729A8">
            <w:rPr>
              <w:lang w:val="en-US"/>
            </w:rPr>
            <w:instrText xml:space="preserve"> CITATION 36020 \l 1033 </w:instrText>
          </w:r>
          <w:r w:rsidR="00E729A8">
            <w:rPr>
              <w:lang w:val="en-US"/>
            </w:rPr>
            <w:fldChar w:fldCharType="separate"/>
          </w:r>
          <w:r w:rsidR="00E729A8">
            <w:rPr>
              <w:noProof/>
              <w:lang w:val="en-US"/>
            </w:rPr>
            <w:t xml:space="preserve"> </w:t>
          </w:r>
          <w:r w:rsidR="00E729A8" w:rsidRPr="00E729A8">
            <w:rPr>
              <w:noProof/>
              <w:lang w:val="en-US"/>
            </w:rPr>
            <w:t>(Team, 2020)</w:t>
          </w:r>
          <w:r w:rsidR="00E729A8">
            <w:rPr>
              <w:lang w:val="en-US"/>
            </w:rPr>
            <w:fldChar w:fldCharType="end"/>
          </w:r>
        </w:sdtContent>
      </w:sdt>
      <w:r w:rsidRPr="005B21F1">
        <w:rPr>
          <w:lang w:val="en-US"/>
        </w:rPr>
        <w:t>.</w:t>
      </w:r>
    </w:p>
    <w:p w:rsidR="005B21F1" w:rsidRPr="005B21F1" w:rsidRDefault="005B21F1" w:rsidP="005B21F1">
      <w:pPr>
        <w:spacing w:after="120"/>
        <w:rPr>
          <w:lang w:val="en-US"/>
        </w:rPr>
      </w:pPr>
      <w:r w:rsidRPr="005B21F1">
        <w:rPr>
          <w:lang w:val="en-US"/>
        </w:rPr>
        <w:t>Peer training in the workplace uses constructivism's ideas to create a social learning environment where employees may collaborate to enhance their skills. Because of the traditional top-down approach to education, students learn passively, missing out on the chance to develop new knowledge via hands-on experience. A connection to previously learned content isn't a must, though. Two students sharing practical knowledge through peer-to-peer learning creates a memorable and interesting learning experience</w:t>
      </w:r>
      <w:sdt>
        <w:sdtPr>
          <w:rPr>
            <w:lang w:val="en-US"/>
          </w:rPr>
          <w:id w:val="1515492335"/>
          <w:citation/>
        </w:sdtPr>
        <w:sdtEndPr/>
        <w:sdtContent>
          <w:r w:rsidR="005D08FE">
            <w:rPr>
              <w:lang w:val="en-US"/>
            </w:rPr>
            <w:fldChar w:fldCharType="begin"/>
          </w:r>
          <w:r w:rsidR="00E76B08">
            <w:rPr>
              <w:lang w:val="en-US"/>
            </w:rPr>
            <w:instrText xml:space="preserve">CITATION Ind20 \l 1033 </w:instrText>
          </w:r>
          <w:r w:rsidR="005D08FE">
            <w:rPr>
              <w:lang w:val="en-US"/>
            </w:rPr>
            <w:fldChar w:fldCharType="separate"/>
          </w:r>
          <w:r w:rsidR="00E76B08">
            <w:rPr>
              <w:noProof/>
              <w:lang w:val="en-US"/>
            </w:rPr>
            <w:t xml:space="preserve"> </w:t>
          </w:r>
          <w:r w:rsidR="00E76B08" w:rsidRPr="00E76B08">
            <w:rPr>
              <w:noProof/>
              <w:lang w:val="en-US"/>
            </w:rPr>
            <w:t>(Team, 2020)</w:t>
          </w:r>
          <w:r w:rsidR="005D08FE">
            <w:rPr>
              <w:lang w:val="en-US"/>
            </w:rPr>
            <w:fldChar w:fldCharType="end"/>
          </w:r>
        </w:sdtContent>
      </w:sdt>
      <w:r w:rsidRPr="005B21F1">
        <w:rPr>
          <w:lang w:val="en-US"/>
        </w:rPr>
        <w:t>.</w:t>
      </w:r>
    </w:p>
    <w:p w:rsidR="005B21F1" w:rsidRPr="005B21F1" w:rsidRDefault="005B21F1" w:rsidP="0028529E">
      <w:pPr>
        <w:pStyle w:val="Heading2"/>
        <w:rPr>
          <w:lang w:val="en-US"/>
        </w:rPr>
      </w:pPr>
      <w:r w:rsidRPr="005B21F1">
        <w:rPr>
          <w:lang w:val="en-US"/>
        </w:rPr>
        <w:t>4: Collaborative Learning is the key.</w:t>
      </w:r>
    </w:p>
    <w:p w:rsidR="005B21F1" w:rsidRPr="005B21F1" w:rsidRDefault="005B21F1" w:rsidP="005B21F1">
      <w:pPr>
        <w:spacing w:after="120"/>
        <w:rPr>
          <w:lang w:val="en-US"/>
        </w:rPr>
      </w:pPr>
      <w:r w:rsidRPr="005B21F1">
        <w:rPr>
          <w:lang w:val="en-US"/>
        </w:rPr>
        <w:t>When it comes to Collaborative Learning, several of these ideas have a lot in common. As part of a bottom-up strategy, Collaborative Learning allows team members to make and respond to knowledge requests. Collaborative Learning Theory integrates some of the most successful components of popular learning theories, such as the value of peer contact</w:t>
      </w:r>
      <w:sdt>
        <w:sdtPr>
          <w:rPr>
            <w:lang w:val="en-US"/>
          </w:rPr>
          <w:id w:val="598376392"/>
          <w:citation/>
        </w:sdtPr>
        <w:sdtEndPr/>
        <w:sdtContent>
          <w:r w:rsidR="000E2C84">
            <w:rPr>
              <w:lang w:val="en-US"/>
            </w:rPr>
            <w:fldChar w:fldCharType="begin"/>
          </w:r>
          <w:r w:rsidR="000E2C84">
            <w:rPr>
              <w:lang w:val="en-US"/>
            </w:rPr>
            <w:instrText xml:space="preserve"> CITATION 36020 \l 1033 </w:instrText>
          </w:r>
          <w:r w:rsidR="000E2C84">
            <w:rPr>
              <w:lang w:val="en-US"/>
            </w:rPr>
            <w:fldChar w:fldCharType="separate"/>
          </w:r>
          <w:r w:rsidR="000E2C84">
            <w:rPr>
              <w:noProof/>
              <w:lang w:val="en-US"/>
            </w:rPr>
            <w:t xml:space="preserve"> </w:t>
          </w:r>
          <w:r w:rsidR="000E2C84" w:rsidRPr="000E2C84">
            <w:rPr>
              <w:noProof/>
              <w:lang w:val="en-US"/>
            </w:rPr>
            <w:t>(Team, 2020)</w:t>
          </w:r>
          <w:r w:rsidR="000E2C84">
            <w:rPr>
              <w:lang w:val="en-US"/>
            </w:rPr>
            <w:fldChar w:fldCharType="end"/>
          </w:r>
        </w:sdtContent>
      </w:sdt>
      <w:r w:rsidRPr="005B21F1">
        <w:rPr>
          <w:lang w:val="en-US"/>
        </w:rPr>
        <w:t>.</w:t>
      </w:r>
    </w:p>
    <w:p w:rsidR="005B21F1" w:rsidRPr="00AD345D" w:rsidRDefault="005B21F1" w:rsidP="00AD345D">
      <w:pPr>
        <w:pStyle w:val="ListParagraph"/>
        <w:numPr>
          <w:ilvl w:val="0"/>
          <w:numId w:val="19"/>
        </w:numPr>
        <w:spacing w:after="120"/>
        <w:rPr>
          <w:lang w:val="en-US"/>
        </w:rPr>
      </w:pPr>
      <w:r w:rsidRPr="00AD345D">
        <w:rPr>
          <w:lang w:val="en-US"/>
        </w:rPr>
        <w:t>Application of (Social) Cognitive Learning Theory in</w:t>
      </w:r>
      <w:r w:rsidR="00447C37" w:rsidRPr="00AD345D">
        <w:rPr>
          <w:lang w:val="en-US"/>
        </w:rPr>
        <w:t xml:space="preserve"> meaningful human interactions.</w:t>
      </w:r>
    </w:p>
    <w:p w:rsidR="005B21F1" w:rsidRPr="00AD345D" w:rsidRDefault="005B21F1" w:rsidP="00AD345D">
      <w:pPr>
        <w:pStyle w:val="ListParagraph"/>
        <w:numPr>
          <w:ilvl w:val="0"/>
          <w:numId w:val="19"/>
        </w:numPr>
        <w:spacing w:after="120"/>
        <w:rPr>
          <w:lang w:val="en-US"/>
        </w:rPr>
      </w:pPr>
      <w:r w:rsidRPr="00AD345D">
        <w:rPr>
          <w:lang w:val="en-US"/>
        </w:rPr>
        <w:t xml:space="preserve">Shared experiences are </w:t>
      </w:r>
      <w:r w:rsidR="006E29E0" w:rsidRPr="00AD345D">
        <w:rPr>
          <w:lang w:val="en-US"/>
        </w:rPr>
        <w:t>emphasized</w:t>
      </w:r>
      <w:r w:rsidRPr="00AD345D">
        <w:rPr>
          <w:lang w:val="en-US"/>
        </w:rPr>
        <w:t xml:space="preserve"> over passive learning in Constructivist Learn</w:t>
      </w:r>
      <w:r w:rsidR="00447C37" w:rsidRPr="00AD345D">
        <w:rPr>
          <w:lang w:val="en-US"/>
        </w:rPr>
        <w:t>ing Theory (CLT).</w:t>
      </w:r>
    </w:p>
    <w:p w:rsidR="005B21F1" w:rsidRPr="00AD345D" w:rsidRDefault="005B21F1" w:rsidP="00AD345D">
      <w:pPr>
        <w:pStyle w:val="ListParagraph"/>
        <w:numPr>
          <w:ilvl w:val="0"/>
          <w:numId w:val="19"/>
        </w:numPr>
        <w:spacing w:after="120"/>
        <w:rPr>
          <w:lang w:val="en-US"/>
        </w:rPr>
      </w:pPr>
      <w:r w:rsidRPr="00AD345D">
        <w:rPr>
          <w:lang w:val="en-US"/>
        </w:rPr>
        <w:t>Self-determination of learning in the workplace is supp</w:t>
      </w:r>
      <w:r w:rsidR="00447C37" w:rsidRPr="00AD345D">
        <w:rPr>
          <w:lang w:val="en-US"/>
        </w:rPr>
        <w:t>orted by Adult Learning Theory.</w:t>
      </w:r>
    </w:p>
    <w:p w:rsidR="005B21F1" w:rsidRPr="00AD345D" w:rsidRDefault="005B21F1" w:rsidP="00AD345D">
      <w:pPr>
        <w:pStyle w:val="ListParagraph"/>
        <w:numPr>
          <w:ilvl w:val="0"/>
          <w:numId w:val="19"/>
        </w:numPr>
        <w:spacing w:after="120"/>
        <w:rPr>
          <w:lang w:val="en-US"/>
        </w:rPr>
      </w:pPr>
      <w:r w:rsidRPr="00AD345D">
        <w:rPr>
          <w:lang w:val="en-US"/>
        </w:rPr>
        <w:t>Confronting preexisting assumptions via fresh challenges is at the heart of transf</w:t>
      </w:r>
      <w:r w:rsidR="00447C37" w:rsidRPr="00AD345D">
        <w:rPr>
          <w:lang w:val="en-US"/>
        </w:rPr>
        <w:t>ormative learning's objectives.</w:t>
      </w:r>
    </w:p>
    <w:p w:rsidR="005B21F1" w:rsidRPr="00AD345D" w:rsidRDefault="005B21F1" w:rsidP="00AD345D">
      <w:pPr>
        <w:pStyle w:val="ListParagraph"/>
        <w:numPr>
          <w:ilvl w:val="0"/>
          <w:numId w:val="19"/>
        </w:numPr>
        <w:spacing w:after="120"/>
        <w:rPr>
          <w:lang w:val="en-US"/>
        </w:rPr>
      </w:pPr>
      <w:r w:rsidRPr="00AD345D">
        <w:rPr>
          <w:lang w:val="en-US"/>
        </w:rPr>
        <w:lastRenderedPageBreak/>
        <w:t>Sharing information across generations and professional roles is t</w:t>
      </w:r>
      <w:r w:rsidR="00447C37" w:rsidRPr="00AD345D">
        <w:rPr>
          <w:lang w:val="en-US"/>
        </w:rPr>
        <w:t>he result of lifelong learning.</w:t>
      </w:r>
    </w:p>
    <w:p w:rsidR="00E45C85" w:rsidRDefault="005B21F1" w:rsidP="002F24B8">
      <w:pPr>
        <w:spacing w:after="120"/>
        <w:rPr>
          <w:lang w:val="en-US"/>
        </w:rPr>
      </w:pPr>
      <w:r w:rsidRPr="005B21F1">
        <w:rPr>
          <w:lang w:val="en-US"/>
        </w:rPr>
        <w:t xml:space="preserve">By fostering information sharing, </w:t>
      </w:r>
      <w:r w:rsidR="009C6936" w:rsidRPr="005B21F1">
        <w:rPr>
          <w:lang w:val="en-US"/>
        </w:rPr>
        <w:t>decentralization</w:t>
      </w:r>
      <w:r w:rsidRPr="005B21F1">
        <w:rPr>
          <w:lang w:val="en-US"/>
        </w:rPr>
        <w:t xml:space="preserve">, and self-directed learning, may foster a workplace culture of Collaborative Learning. A Collaborative Learning platform may assist </w:t>
      </w:r>
      <w:r w:rsidR="004E0E97">
        <w:rPr>
          <w:lang w:val="en-US"/>
        </w:rPr>
        <w:t>to a person</w:t>
      </w:r>
      <w:r w:rsidRPr="005B21F1">
        <w:rPr>
          <w:lang w:val="en-US"/>
        </w:rPr>
        <w:t xml:space="preserve"> in implementing all of these methods</w:t>
      </w:r>
      <w:sdt>
        <w:sdtPr>
          <w:rPr>
            <w:lang w:val="en-US"/>
          </w:rPr>
          <w:id w:val="457457126"/>
          <w:citation/>
        </w:sdtPr>
        <w:sdtEndPr/>
        <w:sdtContent>
          <w:r w:rsidR="000E0D94">
            <w:rPr>
              <w:lang w:val="en-US"/>
            </w:rPr>
            <w:fldChar w:fldCharType="begin"/>
          </w:r>
          <w:r w:rsidR="000E0D94">
            <w:rPr>
              <w:lang w:val="en-US"/>
            </w:rPr>
            <w:instrText xml:space="preserve"> CITATION 36020 \l 1033 </w:instrText>
          </w:r>
          <w:r w:rsidR="000E0D94">
            <w:rPr>
              <w:lang w:val="en-US"/>
            </w:rPr>
            <w:fldChar w:fldCharType="separate"/>
          </w:r>
          <w:r w:rsidR="000E0D94">
            <w:rPr>
              <w:noProof/>
              <w:lang w:val="en-US"/>
            </w:rPr>
            <w:t xml:space="preserve"> </w:t>
          </w:r>
          <w:r w:rsidR="000E0D94" w:rsidRPr="000E0D94">
            <w:rPr>
              <w:noProof/>
              <w:lang w:val="en-US"/>
            </w:rPr>
            <w:t>(Team, 2020)</w:t>
          </w:r>
          <w:r w:rsidR="000E0D94">
            <w:rPr>
              <w:lang w:val="en-US"/>
            </w:rPr>
            <w:fldChar w:fldCharType="end"/>
          </w:r>
        </w:sdtContent>
      </w:sdt>
      <w:r w:rsidRPr="005B21F1">
        <w:rPr>
          <w:lang w:val="en-US"/>
        </w:rPr>
        <w:t>.</w:t>
      </w:r>
    </w:p>
    <w:p w:rsidR="00D87EA5" w:rsidRDefault="00290351" w:rsidP="00290351">
      <w:pPr>
        <w:pStyle w:val="Heading1"/>
        <w:rPr>
          <w:lang w:val="en-US"/>
        </w:rPr>
      </w:pPr>
      <w:r>
        <w:rPr>
          <w:lang w:val="en-US"/>
        </w:rPr>
        <w:t xml:space="preserve">3: </w:t>
      </w:r>
      <w:r w:rsidR="00A7274F">
        <w:rPr>
          <w:lang w:val="en-US"/>
        </w:rPr>
        <w:t>Learned from module:</w:t>
      </w:r>
    </w:p>
    <w:p w:rsidR="00D51AB9" w:rsidRPr="00D51AB9" w:rsidRDefault="00D51AB9" w:rsidP="00AF7523">
      <w:pPr>
        <w:rPr>
          <w:lang w:val="en-US"/>
        </w:rPr>
      </w:pPr>
      <w:r>
        <w:rPr>
          <w:lang w:val="en-US"/>
        </w:rPr>
        <w:t xml:space="preserve">I’ve learned lots of things in </w:t>
      </w:r>
      <w:r w:rsidR="008322E5">
        <w:rPr>
          <w:lang w:val="en-US"/>
        </w:rPr>
        <w:t xml:space="preserve">this module; let me </w:t>
      </w:r>
      <w:r w:rsidR="00F075D7">
        <w:rPr>
          <w:lang w:val="en-US"/>
        </w:rPr>
        <w:t>explain,</w:t>
      </w:r>
      <w:r w:rsidR="008322E5">
        <w:rPr>
          <w:lang w:val="en-US"/>
        </w:rPr>
        <w:t xml:space="preserve"> firstly about the things I learned from the </w:t>
      </w:r>
      <w:r w:rsidR="007E5E4F">
        <w:rPr>
          <w:lang w:val="en-US"/>
        </w:rPr>
        <w:t>Mock Interview</w:t>
      </w:r>
      <w:r w:rsidR="00122F37">
        <w:rPr>
          <w:lang w:val="en-US"/>
        </w:rPr>
        <w:t xml:space="preserve">; </w:t>
      </w:r>
      <w:r w:rsidRPr="00D51AB9">
        <w:rPr>
          <w:lang w:val="en-US"/>
        </w:rPr>
        <w:t xml:space="preserve">It's important to prepare everything </w:t>
      </w:r>
      <w:r w:rsidR="001874CB">
        <w:rPr>
          <w:lang w:val="en-US"/>
        </w:rPr>
        <w:t>we’ll</w:t>
      </w:r>
      <w:r w:rsidRPr="00D51AB9">
        <w:rPr>
          <w:lang w:val="en-US"/>
        </w:rPr>
        <w:t xml:space="preserve"> need for the interview, but </w:t>
      </w:r>
      <w:r w:rsidR="001B7B0C">
        <w:rPr>
          <w:lang w:val="en-US"/>
        </w:rPr>
        <w:t>the</w:t>
      </w:r>
      <w:r w:rsidRPr="00D51AB9">
        <w:rPr>
          <w:lang w:val="en-US"/>
        </w:rPr>
        <w:t xml:space="preserve"> performance in the interview itself will determine whether or not </w:t>
      </w:r>
      <w:r w:rsidR="001C3F96">
        <w:rPr>
          <w:lang w:val="en-US"/>
        </w:rPr>
        <w:t>I</w:t>
      </w:r>
      <w:r w:rsidRPr="00D51AB9">
        <w:rPr>
          <w:lang w:val="en-US"/>
        </w:rPr>
        <w:t xml:space="preserve"> go on to the next stage. Looking for some pointers on how to come up with thoughtful responses? Get started by creating a free Monster profile. Because </w:t>
      </w:r>
      <w:r w:rsidR="004254AD">
        <w:rPr>
          <w:lang w:val="en-US"/>
        </w:rPr>
        <w:t>a person</w:t>
      </w:r>
      <w:r w:rsidRPr="00D51AB9">
        <w:rPr>
          <w:lang w:val="en-US"/>
        </w:rPr>
        <w:t xml:space="preserve"> live in a different city or state, the company may decide to perform a first screening interview over the phone. Be aware that phone interviews have their own set of hurdles, including the p</w:t>
      </w:r>
      <w:r w:rsidR="00B1667E">
        <w:rPr>
          <w:lang w:val="en-US"/>
        </w:rPr>
        <w:t>ossibility of technical issues</w:t>
      </w:r>
      <w:sdt>
        <w:sdtPr>
          <w:rPr>
            <w:lang w:val="en-US"/>
          </w:rPr>
          <w:id w:val="-825128559"/>
          <w:citation/>
        </w:sdtPr>
        <w:sdtEndPr/>
        <w:sdtContent>
          <w:r w:rsidR="00DE1C57">
            <w:rPr>
              <w:lang w:val="en-US"/>
            </w:rPr>
            <w:fldChar w:fldCharType="begin"/>
          </w:r>
          <w:r w:rsidR="00DE1C57">
            <w:rPr>
              <w:lang w:val="en-US"/>
            </w:rPr>
            <w:instrText xml:space="preserve"> CITATION ung20 \l 1033 </w:instrText>
          </w:r>
          <w:r w:rsidR="00DE1C57">
            <w:rPr>
              <w:lang w:val="en-US"/>
            </w:rPr>
            <w:fldChar w:fldCharType="separate"/>
          </w:r>
          <w:r w:rsidR="00DE1C57">
            <w:rPr>
              <w:noProof/>
              <w:lang w:val="en-US"/>
            </w:rPr>
            <w:t xml:space="preserve"> </w:t>
          </w:r>
          <w:r w:rsidR="00DE1C57" w:rsidRPr="00DE1C57">
            <w:rPr>
              <w:noProof/>
              <w:lang w:val="en-US"/>
            </w:rPr>
            <w:t>(ung, 2020)</w:t>
          </w:r>
          <w:r w:rsidR="00DE1C57">
            <w:rPr>
              <w:lang w:val="en-US"/>
            </w:rPr>
            <w:fldChar w:fldCharType="end"/>
          </w:r>
        </w:sdtContent>
      </w:sdt>
      <w:r w:rsidR="00B1667E">
        <w:rPr>
          <w:lang w:val="en-US"/>
        </w:rPr>
        <w:t>.</w:t>
      </w:r>
    </w:p>
    <w:p w:rsidR="00355E4D" w:rsidRPr="00355E4D" w:rsidRDefault="00D51AB9" w:rsidP="00B55B47">
      <w:pPr>
        <w:rPr>
          <w:lang w:val="en-US"/>
        </w:rPr>
      </w:pPr>
      <w:r w:rsidRPr="00D51AB9">
        <w:rPr>
          <w:lang w:val="en-US"/>
        </w:rPr>
        <w:t xml:space="preserve">Make certain that </w:t>
      </w:r>
      <w:r w:rsidR="00DB2C5D">
        <w:rPr>
          <w:lang w:val="en-US"/>
        </w:rPr>
        <w:t>I</w:t>
      </w:r>
      <w:r w:rsidR="00703EDF">
        <w:rPr>
          <w:lang w:val="en-US"/>
        </w:rPr>
        <w:t xml:space="preserve"> am</w:t>
      </w:r>
      <w:r w:rsidRPr="00D51AB9">
        <w:rPr>
          <w:lang w:val="en-US"/>
        </w:rPr>
        <w:t xml:space="preserve"> familiar with all of the technologies required before the interview begins. Find a place with strong reception and little bac</w:t>
      </w:r>
      <w:r w:rsidR="00A5777B">
        <w:rPr>
          <w:lang w:val="en-US"/>
        </w:rPr>
        <w:t xml:space="preserve">kground noise before </w:t>
      </w:r>
      <w:r w:rsidR="000116F8">
        <w:rPr>
          <w:lang w:val="en-US"/>
        </w:rPr>
        <w:t>I’ve to</w:t>
      </w:r>
      <w:r w:rsidR="00A5777B">
        <w:rPr>
          <w:lang w:val="en-US"/>
        </w:rPr>
        <w:t xml:space="preserve"> begin.</w:t>
      </w:r>
      <w:r w:rsidR="000116F8">
        <w:rPr>
          <w:lang w:val="en-US"/>
        </w:rPr>
        <w:t xml:space="preserve"> </w:t>
      </w:r>
      <w:r w:rsidRPr="00D51AB9">
        <w:rPr>
          <w:lang w:val="en-US"/>
        </w:rPr>
        <w:t xml:space="preserve">To ensure that </w:t>
      </w:r>
      <w:r w:rsidR="00C93B10">
        <w:rPr>
          <w:lang w:val="en-US"/>
        </w:rPr>
        <w:t>I</w:t>
      </w:r>
      <w:r w:rsidRPr="00D51AB9">
        <w:rPr>
          <w:lang w:val="en-US"/>
        </w:rPr>
        <w:t xml:space="preserve"> can concentrate fully on the interview, </w:t>
      </w:r>
      <w:r w:rsidR="00C93B10">
        <w:rPr>
          <w:lang w:val="en-US"/>
        </w:rPr>
        <w:t>I</w:t>
      </w:r>
      <w:r w:rsidRPr="00D51AB9">
        <w:rPr>
          <w:lang w:val="en-US"/>
        </w:rPr>
        <w:t xml:space="preserve"> may lock up </w:t>
      </w:r>
      <w:r w:rsidR="00D85DA3">
        <w:rPr>
          <w:lang w:val="en-US"/>
        </w:rPr>
        <w:t>my</w:t>
      </w:r>
      <w:r w:rsidRPr="00D51AB9">
        <w:rPr>
          <w:lang w:val="en-US"/>
        </w:rPr>
        <w:t xml:space="preserve"> dogs or have </w:t>
      </w:r>
      <w:r w:rsidR="00245A6B">
        <w:rPr>
          <w:lang w:val="en-US"/>
        </w:rPr>
        <w:t>my</w:t>
      </w:r>
      <w:r w:rsidRPr="00D51AB9">
        <w:rPr>
          <w:lang w:val="en-US"/>
        </w:rPr>
        <w:t xml:space="preserve"> spouse take the children to a nearby park. There is a perk to doing interviews over the phone: </w:t>
      </w:r>
      <w:r w:rsidR="00D14057">
        <w:rPr>
          <w:lang w:val="en-US"/>
        </w:rPr>
        <w:t>I</w:t>
      </w:r>
      <w:r w:rsidRPr="00D51AB9">
        <w:rPr>
          <w:lang w:val="en-US"/>
        </w:rPr>
        <w:t xml:space="preserve"> have the opportunity to print out information that will help </w:t>
      </w:r>
      <w:r w:rsidR="009A4AF7">
        <w:rPr>
          <w:lang w:val="en-US"/>
        </w:rPr>
        <w:t>me</w:t>
      </w:r>
      <w:r w:rsidRPr="00D51AB9">
        <w:rPr>
          <w:lang w:val="en-US"/>
        </w:rPr>
        <w:t xml:space="preserve"> ace the interview, such as a copy of </w:t>
      </w:r>
      <w:r w:rsidR="003D766B">
        <w:rPr>
          <w:lang w:val="en-US"/>
        </w:rPr>
        <w:t>employee</w:t>
      </w:r>
      <w:r w:rsidRPr="00D51AB9">
        <w:rPr>
          <w:lang w:val="en-US"/>
        </w:rPr>
        <w:t xml:space="preserve"> CV and sample responses t</w:t>
      </w:r>
      <w:r w:rsidR="003D372C">
        <w:rPr>
          <w:lang w:val="en-US"/>
        </w:rPr>
        <w:t>o frequent interview questions.</w:t>
      </w:r>
      <w:r w:rsidR="002761DE">
        <w:rPr>
          <w:lang w:val="en-US"/>
        </w:rPr>
        <w:t xml:space="preserve"> </w:t>
      </w:r>
      <w:r w:rsidR="00355E4D" w:rsidRPr="00355E4D">
        <w:rPr>
          <w:lang w:val="en-US"/>
        </w:rPr>
        <w:t>There is a wide range of things that go under the area of employment law, which primarily governs the procedures and</w:t>
      </w:r>
      <w:r w:rsidR="000A126C">
        <w:rPr>
          <w:lang w:val="en-US"/>
        </w:rPr>
        <w:t xml:space="preserve"> policies </w:t>
      </w:r>
      <w:r w:rsidR="000E3565">
        <w:rPr>
          <w:lang w:val="en-US"/>
        </w:rPr>
        <w:t>I</w:t>
      </w:r>
      <w:r w:rsidR="000A126C">
        <w:rPr>
          <w:lang w:val="en-US"/>
        </w:rPr>
        <w:t xml:space="preserve"> may put in place.</w:t>
      </w:r>
      <w:r w:rsidR="00355E4D" w:rsidRPr="00355E4D">
        <w:rPr>
          <w:lang w:val="en-US"/>
        </w:rPr>
        <w:t xml:space="preserve"> </w:t>
      </w:r>
      <w:r w:rsidR="00172F03" w:rsidRPr="00172F03">
        <w:rPr>
          <w:lang w:val="en-US"/>
        </w:rPr>
        <w:t xml:space="preserve">As a business owner, </w:t>
      </w:r>
      <w:r w:rsidR="005318C7">
        <w:rPr>
          <w:lang w:val="en-US"/>
        </w:rPr>
        <w:t>we’</w:t>
      </w:r>
      <w:r w:rsidR="00687928">
        <w:rPr>
          <w:lang w:val="en-US"/>
        </w:rPr>
        <w:t>ll</w:t>
      </w:r>
      <w:r w:rsidR="00172F03" w:rsidRPr="00172F03">
        <w:rPr>
          <w:lang w:val="en-US"/>
        </w:rPr>
        <w:t xml:space="preserve"> also have to deal with things like employment agreements, equal pay, paid holidays, working hours, grievance and disciplinary procedures, maternity/paternity leave, various forms of workplace discrimination, and reasonable adjustments for disabled employees during the redundancy process, among other things</w:t>
      </w:r>
      <w:sdt>
        <w:sdtPr>
          <w:rPr>
            <w:lang w:val="en-US"/>
          </w:rPr>
          <w:id w:val="1498150841"/>
          <w:citation/>
        </w:sdtPr>
        <w:sdtEndPr/>
        <w:sdtContent>
          <w:r w:rsidR="003C77EA">
            <w:rPr>
              <w:lang w:val="en-US"/>
            </w:rPr>
            <w:fldChar w:fldCharType="begin"/>
          </w:r>
          <w:r w:rsidR="003C77EA">
            <w:rPr>
              <w:lang w:val="en-US"/>
            </w:rPr>
            <w:instrText xml:space="preserve"> CITATION ski20 \l 1033 </w:instrText>
          </w:r>
          <w:r w:rsidR="003C77EA">
            <w:rPr>
              <w:lang w:val="en-US"/>
            </w:rPr>
            <w:fldChar w:fldCharType="separate"/>
          </w:r>
          <w:r w:rsidR="003C77EA">
            <w:rPr>
              <w:noProof/>
              <w:lang w:val="en-US"/>
            </w:rPr>
            <w:t xml:space="preserve"> </w:t>
          </w:r>
          <w:r w:rsidR="003C77EA" w:rsidRPr="003C77EA">
            <w:rPr>
              <w:noProof/>
              <w:lang w:val="en-US"/>
            </w:rPr>
            <w:t>(skillsyouneed, 2020)</w:t>
          </w:r>
          <w:r w:rsidR="003C77EA">
            <w:rPr>
              <w:lang w:val="en-US"/>
            </w:rPr>
            <w:fldChar w:fldCharType="end"/>
          </w:r>
        </w:sdtContent>
      </w:sdt>
      <w:r w:rsidR="00172F03" w:rsidRPr="00172F03">
        <w:rPr>
          <w:lang w:val="en-US"/>
        </w:rPr>
        <w:t>.</w:t>
      </w:r>
    </w:p>
    <w:p w:rsidR="00355E4D" w:rsidRPr="00355E4D" w:rsidRDefault="00355E4D" w:rsidP="00E00C24">
      <w:pPr>
        <w:pStyle w:val="Heading2"/>
        <w:rPr>
          <w:lang w:val="en-US"/>
        </w:rPr>
      </w:pPr>
      <w:r w:rsidRPr="00355E4D">
        <w:rPr>
          <w:lang w:val="en-US"/>
        </w:rPr>
        <w:t>What is workplace discrimination?</w:t>
      </w:r>
    </w:p>
    <w:p w:rsidR="00355E4D" w:rsidRPr="00355E4D" w:rsidRDefault="00355E4D" w:rsidP="006542B0">
      <w:pPr>
        <w:rPr>
          <w:lang w:val="en-US"/>
        </w:rPr>
      </w:pPr>
      <w:r w:rsidRPr="00355E4D">
        <w:rPr>
          <w:lang w:val="en-US"/>
        </w:rPr>
        <w:t>An employee's membership in a protected class is a factor in their treatment at work, and therefore, they</w:t>
      </w:r>
      <w:r w:rsidR="00A04620">
        <w:rPr>
          <w:lang w:val="en-US"/>
        </w:rPr>
        <w:t xml:space="preserve"> are subject to discrimination.</w:t>
      </w:r>
    </w:p>
    <w:p w:rsidR="00355E4D" w:rsidRPr="00355E4D" w:rsidRDefault="00355E4D" w:rsidP="00355E4D">
      <w:pPr>
        <w:rPr>
          <w:lang w:val="en-US"/>
        </w:rPr>
      </w:pPr>
      <w:r w:rsidRPr="00355E4D">
        <w:rPr>
          <w:lang w:val="en-US"/>
        </w:rPr>
        <w:t>The Equality Act 2010 outlines the prot</w:t>
      </w:r>
      <w:r w:rsidR="00456B0F">
        <w:rPr>
          <w:lang w:val="en-US"/>
        </w:rPr>
        <w:t>ected qualities, which include:</w:t>
      </w:r>
    </w:p>
    <w:p w:rsidR="00355E4D" w:rsidRPr="00456B0F" w:rsidRDefault="00355E4D" w:rsidP="00355E4D">
      <w:pPr>
        <w:pStyle w:val="ListParagraph"/>
        <w:numPr>
          <w:ilvl w:val="0"/>
          <w:numId w:val="17"/>
        </w:numPr>
        <w:rPr>
          <w:lang w:val="en-US"/>
        </w:rPr>
      </w:pPr>
      <w:r w:rsidRPr="00D87252">
        <w:rPr>
          <w:lang w:val="en-US"/>
        </w:rPr>
        <w:lastRenderedPageBreak/>
        <w:t>Sex</w:t>
      </w:r>
    </w:p>
    <w:p w:rsidR="00355E4D" w:rsidRPr="00210460" w:rsidRDefault="00355E4D" w:rsidP="00355E4D">
      <w:pPr>
        <w:pStyle w:val="ListParagraph"/>
        <w:numPr>
          <w:ilvl w:val="0"/>
          <w:numId w:val="17"/>
        </w:numPr>
        <w:rPr>
          <w:lang w:val="en-US"/>
        </w:rPr>
      </w:pPr>
      <w:r w:rsidRPr="00D87252">
        <w:rPr>
          <w:lang w:val="en-US"/>
        </w:rPr>
        <w:t>Race</w:t>
      </w:r>
    </w:p>
    <w:p w:rsidR="00355E4D" w:rsidRPr="00D528EF" w:rsidRDefault="00355E4D" w:rsidP="00355E4D">
      <w:pPr>
        <w:pStyle w:val="ListParagraph"/>
        <w:numPr>
          <w:ilvl w:val="0"/>
          <w:numId w:val="17"/>
        </w:numPr>
        <w:rPr>
          <w:lang w:val="en-US"/>
        </w:rPr>
      </w:pPr>
      <w:r w:rsidRPr="00D87252">
        <w:rPr>
          <w:lang w:val="en-US"/>
        </w:rPr>
        <w:t>Religion</w:t>
      </w:r>
    </w:p>
    <w:p w:rsidR="00355E4D" w:rsidRPr="00C6170F" w:rsidRDefault="00355E4D" w:rsidP="00355E4D">
      <w:pPr>
        <w:pStyle w:val="ListParagraph"/>
        <w:numPr>
          <w:ilvl w:val="0"/>
          <w:numId w:val="17"/>
        </w:numPr>
        <w:rPr>
          <w:lang w:val="en-US"/>
        </w:rPr>
      </w:pPr>
      <w:r w:rsidRPr="00D87252">
        <w:rPr>
          <w:lang w:val="en-US"/>
        </w:rPr>
        <w:t>Maternity leave and pregnancy</w:t>
      </w:r>
    </w:p>
    <w:p w:rsidR="00355E4D" w:rsidRPr="00917F4A" w:rsidRDefault="00D1717D" w:rsidP="00355E4D">
      <w:pPr>
        <w:pStyle w:val="ListParagraph"/>
        <w:numPr>
          <w:ilvl w:val="0"/>
          <w:numId w:val="17"/>
        </w:numPr>
        <w:rPr>
          <w:lang w:val="en-US"/>
        </w:rPr>
      </w:pPr>
      <w:r w:rsidRPr="00D87252">
        <w:rPr>
          <w:lang w:val="en-US"/>
        </w:rPr>
        <w:t xml:space="preserve">A </w:t>
      </w:r>
      <w:r w:rsidR="00355E4D" w:rsidRPr="00D87252">
        <w:rPr>
          <w:lang w:val="en-US"/>
        </w:rPr>
        <w:t>change of gender</w:t>
      </w:r>
    </w:p>
    <w:p w:rsidR="00355E4D" w:rsidRPr="009158A4" w:rsidRDefault="00355E4D" w:rsidP="00355E4D">
      <w:pPr>
        <w:pStyle w:val="ListParagraph"/>
        <w:numPr>
          <w:ilvl w:val="0"/>
          <w:numId w:val="17"/>
        </w:numPr>
        <w:rPr>
          <w:lang w:val="en-US"/>
        </w:rPr>
      </w:pPr>
      <w:r w:rsidRPr="00D87252">
        <w:rPr>
          <w:lang w:val="en-US"/>
        </w:rPr>
        <w:t>Disability</w:t>
      </w:r>
    </w:p>
    <w:p w:rsidR="00355E4D" w:rsidRPr="00A9295A" w:rsidRDefault="00355E4D" w:rsidP="00355E4D">
      <w:pPr>
        <w:pStyle w:val="ListParagraph"/>
        <w:numPr>
          <w:ilvl w:val="0"/>
          <w:numId w:val="17"/>
        </w:numPr>
        <w:rPr>
          <w:lang w:val="en-US"/>
        </w:rPr>
      </w:pPr>
      <w:r w:rsidRPr="00D87252">
        <w:rPr>
          <w:lang w:val="en-US"/>
        </w:rPr>
        <w:t>Civil unions and marriages</w:t>
      </w:r>
    </w:p>
    <w:p w:rsidR="00355E4D" w:rsidRPr="00FC2D5B" w:rsidRDefault="00355E4D" w:rsidP="00355E4D">
      <w:pPr>
        <w:pStyle w:val="ListParagraph"/>
        <w:numPr>
          <w:ilvl w:val="0"/>
          <w:numId w:val="17"/>
        </w:numPr>
        <w:rPr>
          <w:lang w:val="en-US"/>
        </w:rPr>
      </w:pPr>
      <w:r w:rsidRPr="00D87252">
        <w:rPr>
          <w:lang w:val="en-US"/>
        </w:rPr>
        <w:t>Sexual orientation is a term used to describe a</w:t>
      </w:r>
    </w:p>
    <w:p w:rsidR="00355E4D" w:rsidRPr="00D4277F" w:rsidRDefault="00355E4D" w:rsidP="00355E4D">
      <w:pPr>
        <w:pStyle w:val="ListParagraph"/>
        <w:numPr>
          <w:ilvl w:val="0"/>
          <w:numId w:val="17"/>
        </w:numPr>
        <w:rPr>
          <w:lang w:val="en-US"/>
        </w:rPr>
      </w:pPr>
      <w:r w:rsidRPr="00D87252">
        <w:rPr>
          <w:lang w:val="en-US"/>
        </w:rPr>
        <w:t>Age</w:t>
      </w:r>
    </w:p>
    <w:p w:rsidR="00172F03" w:rsidRDefault="00982E14" w:rsidP="00264E58">
      <w:pPr>
        <w:rPr>
          <w:lang w:val="en-US"/>
        </w:rPr>
      </w:pPr>
      <w:r>
        <w:rPr>
          <w:lang w:val="en-US"/>
        </w:rPr>
        <w:t>We</w:t>
      </w:r>
      <w:r w:rsidR="00355E4D" w:rsidRPr="00355E4D">
        <w:rPr>
          <w:lang w:val="en-US"/>
        </w:rPr>
        <w:t xml:space="preserve"> may be sued for discrimination if </w:t>
      </w:r>
      <w:r w:rsidR="00800594">
        <w:rPr>
          <w:lang w:val="en-US"/>
        </w:rPr>
        <w:t>we</w:t>
      </w:r>
      <w:r w:rsidR="00355E4D" w:rsidRPr="00355E4D">
        <w:rPr>
          <w:lang w:val="en-US"/>
        </w:rPr>
        <w:t xml:space="preserve"> discriminate against any employee based on any of their protected traits, which is against the law.</w:t>
      </w:r>
      <w:r w:rsidR="00172F03" w:rsidRPr="00172F03">
        <w:t xml:space="preserve"> </w:t>
      </w:r>
      <w:r w:rsidR="00172F03" w:rsidRPr="00172F03">
        <w:rPr>
          <w:lang w:val="en-US"/>
        </w:rPr>
        <w:t xml:space="preserve">Direct and indirect forms of discrimination are </w:t>
      </w:r>
      <w:proofErr w:type="spellStart"/>
      <w:r w:rsidR="00172F03" w:rsidRPr="00172F03">
        <w:rPr>
          <w:lang w:val="en-US"/>
        </w:rPr>
        <w:t>recognised</w:t>
      </w:r>
      <w:proofErr w:type="spellEnd"/>
      <w:r w:rsidR="00172F03" w:rsidRPr="00172F03">
        <w:rPr>
          <w:lang w:val="en-US"/>
        </w:rPr>
        <w:t xml:space="preserve"> in British employment law.</w:t>
      </w:r>
    </w:p>
    <w:p w:rsidR="00355E4D" w:rsidRPr="00355E4D" w:rsidRDefault="00172F03" w:rsidP="00264E58">
      <w:pPr>
        <w:rPr>
          <w:lang w:val="en-US"/>
        </w:rPr>
      </w:pPr>
      <w:r w:rsidRPr="00172F03">
        <w:rPr>
          <w:lang w:val="en-US"/>
        </w:rPr>
        <w:t>Direct discrimination includes harassment, bullying, and abuse, as well as unfair treatment (such as being passed over for promotion) based solely on protected features.</w:t>
      </w:r>
    </w:p>
    <w:p w:rsidR="00355E4D" w:rsidRPr="00355E4D" w:rsidRDefault="00355E4D" w:rsidP="00264E58">
      <w:pPr>
        <w:rPr>
          <w:lang w:val="en-US"/>
        </w:rPr>
      </w:pPr>
      <w:r w:rsidRPr="00355E4D">
        <w:rPr>
          <w:lang w:val="en-US"/>
        </w:rPr>
        <w:t xml:space="preserve">As a general rule, indirect discrimination focuses on any policies, laws, or processes that may disadvantage a certain group because of their protected characteristics. If a job description said that English language skills were required, eligible candidates from other nations would be immediately </w:t>
      </w:r>
      <w:r w:rsidR="007A1AF3">
        <w:rPr>
          <w:lang w:val="en-US"/>
        </w:rPr>
        <w:t>disqualified.</w:t>
      </w:r>
    </w:p>
    <w:p w:rsidR="00355E4D" w:rsidRPr="00355E4D" w:rsidRDefault="00172F03" w:rsidP="00A16A8D">
      <w:pPr>
        <w:rPr>
          <w:lang w:val="en-US"/>
        </w:rPr>
      </w:pPr>
      <w:r w:rsidRPr="00172F03">
        <w:rPr>
          <w:lang w:val="en-US"/>
        </w:rPr>
        <w:t>A person in a position of authority uses the term "dismissal" to describe the act of terminating an employee's contract with the firm. When the processes for dismissing the employee are not followed as they should be, it is considered unfair to fire that individual in an unfair manner.</w:t>
      </w:r>
      <w:r>
        <w:rPr>
          <w:lang w:val="en-US"/>
        </w:rPr>
        <w:t xml:space="preserve"> </w:t>
      </w:r>
      <w:r w:rsidR="00355E4D" w:rsidRPr="00355E4D">
        <w:rPr>
          <w:lang w:val="en-US"/>
        </w:rPr>
        <w:t>It's all about whether or not the required procedures for dismissal were followed, and the reason fo</w:t>
      </w:r>
      <w:r w:rsidR="00D41EFD">
        <w:rPr>
          <w:lang w:val="en-US"/>
        </w:rPr>
        <w:t>r dismissal was not reasonable.</w:t>
      </w:r>
    </w:p>
    <w:p w:rsidR="00355E4D" w:rsidRPr="00355E4D" w:rsidRDefault="00355E4D" w:rsidP="00A16A8D">
      <w:pPr>
        <w:rPr>
          <w:lang w:val="en-US"/>
        </w:rPr>
      </w:pPr>
      <w:r w:rsidRPr="00355E4D">
        <w:rPr>
          <w:lang w:val="en-US"/>
        </w:rPr>
        <w:t>Employees in the UK have the right to sue their employer if they think they've been wrongfully terminated after working for them for more than two years in a row. Some examples of unjust dismissal difficulties i</w:t>
      </w:r>
      <w:r w:rsidR="00A555AE">
        <w:rPr>
          <w:lang w:val="en-US"/>
        </w:rPr>
        <w:t>nclude, but are not limited to:</w:t>
      </w:r>
    </w:p>
    <w:p w:rsidR="00355E4D" w:rsidRPr="003378A3" w:rsidRDefault="00355E4D" w:rsidP="00355E4D">
      <w:pPr>
        <w:pStyle w:val="ListParagraph"/>
        <w:numPr>
          <w:ilvl w:val="0"/>
          <w:numId w:val="18"/>
        </w:numPr>
        <w:rPr>
          <w:lang w:val="en-US"/>
        </w:rPr>
      </w:pPr>
      <w:r w:rsidRPr="00473B2B">
        <w:rPr>
          <w:lang w:val="en-US"/>
        </w:rPr>
        <w:t>Requesting a leave of absence for a mother or a father</w:t>
      </w:r>
    </w:p>
    <w:p w:rsidR="00355E4D" w:rsidRPr="000277FA" w:rsidRDefault="00355E4D" w:rsidP="00355E4D">
      <w:pPr>
        <w:pStyle w:val="ListParagraph"/>
        <w:numPr>
          <w:ilvl w:val="0"/>
          <w:numId w:val="18"/>
        </w:numPr>
        <w:rPr>
          <w:lang w:val="en-US"/>
        </w:rPr>
      </w:pPr>
      <w:r w:rsidRPr="00473B2B">
        <w:rPr>
          <w:lang w:val="en-US"/>
        </w:rPr>
        <w:t>Whistleblowing</w:t>
      </w:r>
    </w:p>
    <w:p w:rsidR="00355E4D" w:rsidRPr="001F0F2F" w:rsidRDefault="00355E4D" w:rsidP="00355E4D">
      <w:pPr>
        <w:pStyle w:val="ListParagraph"/>
        <w:numPr>
          <w:ilvl w:val="0"/>
          <w:numId w:val="18"/>
        </w:numPr>
        <w:rPr>
          <w:lang w:val="en-US"/>
        </w:rPr>
      </w:pPr>
      <w:r w:rsidRPr="00473B2B">
        <w:rPr>
          <w:lang w:val="en-US"/>
        </w:rPr>
        <w:t>Raising concerns about health and safety</w:t>
      </w:r>
    </w:p>
    <w:p w:rsidR="00355E4D" w:rsidRPr="006B52E9" w:rsidRDefault="00355E4D" w:rsidP="00355E4D">
      <w:pPr>
        <w:pStyle w:val="ListParagraph"/>
        <w:numPr>
          <w:ilvl w:val="0"/>
          <w:numId w:val="18"/>
        </w:numPr>
        <w:rPr>
          <w:lang w:val="en-US"/>
        </w:rPr>
      </w:pPr>
      <w:r w:rsidRPr="00473B2B">
        <w:rPr>
          <w:lang w:val="en-US"/>
        </w:rPr>
        <w:t xml:space="preserve">Associating oneself with a </w:t>
      </w:r>
      <w:r w:rsidR="00E024D6" w:rsidRPr="00473B2B">
        <w:rPr>
          <w:lang w:val="en-US"/>
        </w:rPr>
        <w:t>labor</w:t>
      </w:r>
      <w:r w:rsidRPr="00473B2B">
        <w:rPr>
          <w:lang w:val="en-US"/>
        </w:rPr>
        <w:t xml:space="preserve"> union</w:t>
      </w:r>
    </w:p>
    <w:p w:rsidR="00355E4D" w:rsidRPr="00F20CD9" w:rsidRDefault="00355E4D" w:rsidP="00355E4D">
      <w:pPr>
        <w:pStyle w:val="ListParagraph"/>
        <w:numPr>
          <w:ilvl w:val="0"/>
          <w:numId w:val="18"/>
        </w:numPr>
        <w:rPr>
          <w:lang w:val="en-US"/>
        </w:rPr>
      </w:pPr>
      <w:r w:rsidRPr="00473B2B">
        <w:rPr>
          <w:lang w:val="en-US"/>
        </w:rPr>
        <w:t>Invoking legal authority (e.g. asking to be paid minimum wage)</w:t>
      </w:r>
    </w:p>
    <w:p w:rsidR="00355E4D" w:rsidRPr="003A7D49" w:rsidRDefault="00355E4D" w:rsidP="00940329">
      <w:pPr>
        <w:pStyle w:val="ListParagraph"/>
        <w:numPr>
          <w:ilvl w:val="0"/>
          <w:numId w:val="18"/>
        </w:numPr>
        <w:rPr>
          <w:lang w:val="en-US"/>
        </w:rPr>
      </w:pPr>
      <w:r w:rsidRPr="003A7D49">
        <w:rPr>
          <w:lang w:val="en-US"/>
        </w:rPr>
        <w:lastRenderedPageBreak/>
        <w:t>Health and safety concerns may be raised by an employee from day one of work.</w:t>
      </w:r>
    </w:p>
    <w:p w:rsidR="00355E4D" w:rsidRPr="00355E4D" w:rsidRDefault="00355E4D" w:rsidP="00E00C24">
      <w:pPr>
        <w:pStyle w:val="Heading2"/>
        <w:rPr>
          <w:lang w:val="en-US"/>
        </w:rPr>
      </w:pPr>
      <w:r w:rsidRPr="00355E4D">
        <w:rPr>
          <w:lang w:val="en-US"/>
        </w:rPr>
        <w:t xml:space="preserve">When it comes to health </w:t>
      </w:r>
      <w:r w:rsidR="00E00C24">
        <w:rPr>
          <w:lang w:val="en-US"/>
        </w:rPr>
        <w:t>and safety, what exactly is it?</w:t>
      </w:r>
    </w:p>
    <w:p w:rsidR="00FE0C07" w:rsidRDefault="00940329" w:rsidP="00355E4D">
      <w:pPr>
        <w:rPr>
          <w:lang w:val="en-US"/>
        </w:rPr>
      </w:pPr>
      <w:r w:rsidRPr="00940329">
        <w:rPr>
          <w:lang w:val="en-US"/>
        </w:rPr>
        <w:t>The Health &amp; Safety at Work Act of 1974 mandates that employers o</w:t>
      </w:r>
      <w:r>
        <w:rPr>
          <w:lang w:val="en-US"/>
        </w:rPr>
        <w:t>ffer a safe working environment</w:t>
      </w:r>
      <w:r w:rsidR="00355E4D" w:rsidRPr="00355E4D">
        <w:rPr>
          <w:lang w:val="en-US"/>
        </w:rPr>
        <w:t>. There are a number of ways to do this, including conducting risk assessments, educating employees, an</w:t>
      </w:r>
      <w:r w:rsidR="00782481">
        <w:rPr>
          <w:lang w:val="en-US"/>
        </w:rPr>
        <w:t>d providing proper safety gear.</w:t>
      </w:r>
      <w:r w:rsidR="00163AAA">
        <w:rPr>
          <w:lang w:val="en-US"/>
        </w:rPr>
        <w:t xml:space="preserve"> </w:t>
      </w:r>
      <w:r w:rsidR="00355E4D" w:rsidRPr="00355E4D">
        <w:rPr>
          <w:lang w:val="en-US"/>
        </w:rPr>
        <w:t>Some employers, such as those who operate with dangerous chemicals or in jobs that involve physical handling, may additionally be subject to other restrictions</w:t>
      </w:r>
      <w:sdt>
        <w:sdtPr>
          <w:rPr>
            <w:lang w:val="en-US"/>
          </w:rPr>
          <w:id w:val="136927011"/>
          <w:citation/>
        </w:sdtPr>
        <w:sdtEndPr/>
        <w:sdtContent>
          <w:r w:rsidR="00E527AE">
            <w:rPr>
              <w:lang w:val="en-US"/>
            </w:rPr>
            <w:fldChar w:fldCharType="begin"/>
          </w:r>
          <w:r w:rsidR="00E527AE">
            <w:rPr>
              <w:lang w:val="en-US"/>
            </w:rPr>
            <w:instrText xml:space="preserve"> CITATION cit20 \l 1033 </w:instrText>
          </w:r>
          <w:r w:rsidR="00E527AE">
            <w:rPr>
              <w:lang w:val="en-US"/>
            </w:rPr>
            <w:fldChar w:fldCharType="separate"/>
          </w:r>
          <w:r w:rsidR="00E527AE">
            <w:rPr>
              <w:noProof/>
              <w:lang w:val="en-US"/>
            </w:rPr>
            <w:t xml:space="preserve"> </w:t>
          </w:r>
          <w:r w:rsidR="00E527AE" w:rsidRPr="00E527AE">
            <w:rPr>
              <w:noProof/>
              <w:lang w:val="en-US"/>
            </w:rPr>
            <w:t>(citation.co, 2020)</w:t>
          </w:r>
          <w:r w:rsidR="00E527AE">
            <w:rPr>
              <w:lang w:val="en-US"/>
            </w:rPr>
            <w:fldChar w:fldCharType="end"/>
          </w:r>
        </w:sdtContent>
      </w:sdt>
      <w:r w:rsidR="00355E4D" w:rsidRPr="00355E4D">
        <w:rPr>
          <w:lang w:val="en-US"/>
        </w:rPr>
        <w:t>.</w:t>
      </w:r>
    </w:p>
    <w:p w:rsidR="008E5930" w:rsidRDefault="008E5930" w:rsidP="00E6746A">
      <w:pPr>
        <w:pStyle w:val="Heading2"/>
        <w:rPr>
          <w:lang w:val="en-US"/>
        </w:rPr>
      </w:pPr>
      <w:r>
        <w:rPr>
          <w:lang w:val="en-US"/>
        </w:rPr>
        <w:t>About Personality Development:</w:t>
      </w:r>
    </w:p>
    <w:p w:rsidR="008E5930" w:rsidRDefault="008E5930" w:rsidP="008E5930">
      <w:pPr>
        <w:spacing w:after="120"/>
        <w:rPr>
          <w:lang w:val="en-US"/>
        </w:rPr>
      </w:pPr>
      <w:r w:rsidRPr="005A17D0">
        <w:rPr>
          <w:lang w:val="en-US"/>
        </w:rPr>
        <w:t xml:space="preserve">It will bolster our dedication and help us grow as individuals. I am able to see life from a specific perspective, control myself personally, act artistically and generate, and experience the pride of our work and self-esteem in general because of my social and ethical consciousness. As a result, I'm able to make better decisions. </w:t>
      </w:r>
      <w:r w:rsidRPr="00FF4C21">
        <w:rPr>
          <w:lang w:val="en-US"/>
        </w:rPr>
        <w:t>If I want to reach my full potential, I need to work on my time manageme</w:t>
      </w:r>
      <w:r w:rsidR="007A715A">
        <w:rPr>
          <w:lang w:val="en-US"/>
        </w:rPr>
        <w:t>nt skills. Being able to manage my</w:t>
      </w:r>
      <w:r w:rsidRPr="00FF4C21">
        <w:rPr>
          <w:lang w:val="en-US"/>
        </w:rPr>
        <w:t xml:space="preserve"> time efficiently has several advantages, including improved </w:t>
      </w:r>
      <w:r w:rsidR="009076CA" w:rsidRPr="00FF4C21">
        <w:rPr>
          <w:lang w:val="en-US"/>
        </w:rPr>
        <w:t>organizational</w:t>
      </w:r>
      <w:r w:rsidRPr="00FF4C21">
        <w:rPr>
          <w:lang w:val="en-US"/>
        </w:rPr>
        <w:t xml:space="preserve"> abilities. "Never let anybody possess your time," says Gerstner. In this remark, it highlights the significance of managing </w:t>
      </w:r>
      <w:r w:rsidR="004247E7">
        <w:rPr>
          <w:lang w:val="en-US"/>
        </w:rPr>
        <w:t>our</w:t>
      </w:r>
      <w:r w:rsidRPr="00FF4C21">
        <w:rPr>
          <w:lang w:val="en-US"/>
        </w:rPr>
        <w:t xml:space="preserve"> time well and not allowing </w:t>
      </w:r>
      <w:r w:rsidR="004247E7">
        <w:rPr>
          <w:lang w:val="en-US"/>
        </w:rPr>
        <w:t>our</w:t>
      </w:r>
      <w:r w:rsidRPr="00FF4C21">
        <w:rPr>
          <w:lang w:val="en-US"/>
        </w:rPr>
        <w:t xml:space="preserve"> time go by while </w:t>
      </w:r>
      <w:r w:rsidR="00436F0C">
        <w:rPr>
          <w:lang w:val="en-US"/>
        </w:rPr>
        <w:t>I</w:t>
      </w:r>
      <w:r w:rsidRPr="00FF4C21">
        <w:rPr>
          <w:lang w:val="en-US"/>
        </w:rPr>
        <w:t xml:space="preserve"> have the potential to manage it.</w:t>
      </w:r>
      <w:r w:rsidR="002476F8">
        <w:rPr>
          <w:lang w:val="en-US"/>
        </w:rPr>
        <w:t xml:space="preserve"> </w:t>
      </w:r>
      <w:r w:rsidRPr="005A17D0">
        <w:rPr>
          <w:lang w:val="en-US"/>
        </w:rPr>
        <w:t xml:space="preserve">Last but not least, this training has helped me to better understand my own assets, liabilities, possibilities, and risks. </w:t>
      </w:r>
      <w:r w:rsidR="00DA70FA" w:rsidRPr="00DA70FA">
        <w:rPr>
          <w:lang w:val="en-US"/>
        </w:rPr>
        <w:t>Thanks to the training I</w:t>
      </w:r>
      <w:r w:rsidR="00DA70FA">
        <w:rPr>
          <w:lang w:val="en-US"/>
        </w:rPr>
        <w:t xml:space="preserve"> </w:t>
      </w:r>
      <w:r w:rsidR="00DA70FA" w:rsidRPr="00DA70FA">
        <w:rPr>
          <w:lang w:val="en-US"/>
        </w:rPr>
        <w:t>received, I was able to clear up a lot of these questions.</w:t>
      </w:r>
    </w:p>
    <w:p w:rsidR="009076CA" w:rsidRPr="009076CA" w:rsidRDefault="009076CA" w:rsidP="009076CA">
      <w:pPr>
        <w:spacing w:after="120"/>
        <w:rPr>
          <w:lang w:val="en-US"/>
        </w:rPr>
      </w:pPr>
      <w:r w:rsidRPr="009076CA">
        <w:rPr>
          <w:lang w:val="en-US"/>
        </w:rPr>
        <w:t>Finally, excellent teams aren't made up of people who are identical to one other, but rather of people who complement one another. To achieve cognitive diversity - a wide range of ways of th</w:t>
      </w:r>
      <w:r w:rsidR="004C1711">
        <w:rPr>
          <w:lang w:val="en-US"/>
        </w:rPr>
        <w:t xml:space="preserve">inking, feeling, and behaving </w:t>
      </w:r>
      <w:r w:rsidR="002D563B">
        <w:rPr>
          <w:lang w:val="en-US"/>
        </w:rPr>
        <w:t>we’ll</w:t>
      </w:r>
      <w:r w:rsidRPr="009076CA">
        <w:rPr>
          <w:lang w:val="en-US"/>
        </w:rPr>
        <w:t xml:space="preserve"> need a diverse group of individuals. A diversity of team responsibilities necessitates a wide range of personalities, including those who are naturally assertive, outgoing, and upbeat and others who are less so. We can draw one important conclusion from this: trying to "engage" </w:t>
      </w:r>
      <w:r w:rsidR="002D563B">
        <w:rPr>
          <w:lang w:val="en-US"/>
        </w:rPr>
        <w:t>our</w:t>
      </w:r>
      <w:r w:rsidRPr="009076CA">
        <w:rPr>
          <w:lang w:val="en-US"/>
        </w:rPr>
        <w:t xml:space="preserve"> employees by hirin</w:t>
      </w:r>
      <w:r w:rsidR="00D94CAC">
        <w:rPr>
          <w:lang w:val="en-US"/>
        </w:rPr>
        <w:t>g only individuals</w:t>
      </w:r>
      <w:r w:rsidR="00E36BDB">
        <w:rPr>
          <w:lang w:val="en-US"/>
        </w:rPr>
        <w:t xml:space="preserve"> </w:t>
      </w:r>
      <w:r w:rsidRPr="009076CA">
        <w:rPr>
          <w:lang w:val="en-US"/>
        </w:rPr>
        <w:t>will result in poor cognitive diversity, which is even worse for productivity and performance than low demographic diversity (though we think both types of diversity should be pursued)</w:t>
      </w:r>
      <w:sdt>
        <w:sdtPr>
          <w:rPr>
            <w:lang w:val="en-US"/>
          </w:rPr>
          <w:id w:val="1428537249"/>
          <w:citation/>
        </w:sdtPr>
        <w:sdtEndPr/>
        <w:sdtContent>
          <w:r w:rsidR="007D657D">
            <w:rPr>
              <w:lang w:val="en-US"/>
            </w:rPr>
            <w:fldChar w:fldCharType="begin"/>
          </w:r>
          <w:r w:rsidR="007D657D">
            <w:rPr>
              <w:lang w:val="en-US"/>
            </w:rPr>
            <w:instrText xml:space="preserve"> CITATION cit20 \l 1033 </w:instrText>
          </w:r>
          <w:r w:rsidR="007D657D">
            <w:rPr>
              <w:lang w:val="en-US"/>
            </w:rPr>
            <w:fldChar w:fldCharType="separate"/>
          </w:r>
          <w:r w:rsidR="007D657D">
            <w:rPr>
              <w:noProof/>
              <w:lang w:val="en-US"/>
            </w:rPr>
            <w:t xml:space="preserve"> </w:t>
          </w:r>
          <w:r w:rsidR="007D657D" w:rsidRPr="007D657D">
            <w:rPr>
              <w:noProof/>
              <w:lang w:val="en-US"/>
            </w:rPr>
            <w:t>(citation.co, 2020)</w:t>
          </w:r>
          <w:r w:rsidR="007D657D">
            <w:rPr>
              <w:lang w:val="en-US"/>
            </w:rPr>
            <w:fldChar w:fldCharType="end"/>
          </w:r>
        </w:sdtContent>
      </w:sdt>
      <w:r w:rsidRPr="009076CA">
        <w:rPr>
          <w:lang w:val="en-US"/>
        </w:rPr>
        <w:t>.</w:t>
      </w:r>
    </w:p>
    <w:p w:rsidR="00C87B95" w:rsidRDefault="009076CA" w:rsidP="008F33A4">
      <w:pPr>
        <w:spacing w:after="120"/>
        <w:rPr>
          <w:lang w:val="en-US"/>
        </w:rPr>
      </w:pPr>
      <w:r w:rsidRPr="009076CA">
        <w:rPr>
          <w:lang w:val="en-US"/>
        </w:rPr>
        <w:t xml:space="preserve">In other words, if </w:t>
      </w:r>
      <w:r w:rsidR="00D50195">
        <w:rPr>
          <w:lang w:val="en-US"/>
        </w:rPr>
        <w:t>we</w:t>
      </w:r>
      <w:r w:rsidRPr="009076CA">
        <w:rPr>
          <w:lang w:val="en-US"/>
        </w:rPr>
        <w:t xml:space="preserve"> want to get to the bottom of employee engagement in </w:t>
      </w:r>
      <w:r w:rsidR="00CC04B3">
        <w:rPr>
          <w:lang w:val="en-US"/>
        </w:rPr>
        <w:t>a</w:t>
      </w:r>
      <w:r w:rsidRPr="009076CA">
        <w:rPr>
          <w:lang w:val="en-US"/>
        </w:rPr>
        <w:t xml:space="preserve"> company, </w:t>
      </w:r>
      <w:r w:rsidR="00AC4C8D">
        <w:rPr>
          <w:lang w:val="en-US"/>
        </w:rPr>
        <w:t>we</w:t>
      </w:r>
      <w:r w:rsidRPr="009076CA">
        <w:rPr>
          <w:lang w:val="en-US"/>
        </w:rPr>
        <w:t xml:space="preserve"> have to look at the individuals themselves as well as what they have to say about their jobs. It's time for a more accurate assessment of each employee's personality. As an example, managers who lead teams whose members are known for their harshness or negativity might benefit from analyzing engagement data via the lens of personality</w:t>
      </w:r>
      <w:sdt>
        <w:sdtPr>
          <w:rPr>
            <w:lang w:val="en-US"/>
          </w:rPr>
          <w:id w:val="659346520"/>
          <w:citation/>
        </w:sdtPr>
        <w:sdtEndPr/>
        <w:sdtContent>
          <w:r w:rsidR="00C6074F">
            <w:rPr>
              <w:lang w:val="en-US"/>
            </w:rPr>
            <w:fldChar w:fldCharType="begin"/>
          </w:r>
          <w:r w:rsidR="00C6074F">
            <w:rPr>
              <w:lang w:val="en-US"/>
            </w:rPr>
            <w:instrText xml:space="preserve"> CITATION td20 \l 1033 </w:instrText>
          </w:r>
          <w:r w:rsidR="00C6074F">
            <w:rPr>
              <w:lang w:val="en-US"/>
            </w:rPr>
            <w:fldChar w:fldCharType="separate"/>
          </w:r>
          <w:r w:rsidR="00C6074F">
            <w:rPr>
              <w:noProof/>
              <w:lang w:val="en-US"/>
            </w:rPr>
            <w:t xml:space="preserve"> </w:t>
          </w:r>
          <w:r w:rsidR="00C6074F" w:rsidRPr="00C6074F">
            <w:rPr>
              <w:noProof/>
              <w:lang w:val="en-US"/>
            </w:rPr>
            <w:t>(td, 2020)</w:t>
          </w:r>
          <w:r w:rsidR="00C6074F">
            <w:rPr>
              <w:lang w:val="en-US"/>
            </w:rPr>
            <w:fldChar w:fldCharType="end"/>
          </w:r>
        </w:sdtContent>
      </w:sdt>
      <w:r w:rsidR="007C3B5F">
        <w:rPr>
          <w:lang w:val="en-US"/>
        </w:rPr>
        <w:t>.</w:t>
      </w:r>
      <w:r w:rsidR="003F57E6">
        <w:rPr>
          <w:lang w:val="en-US"/>
        </w:rPr>
        <w:t>s</w:t>
      </w:r>
    </w:p>
    <w:sdt>
      <w:sdtPr>
        <w:rPr>
          <w:rFonts w:eastAsiaTheme="minorHAnsi" w:cstheme="minorBidi"/>
          <w:b w:val="0"/>
          <w:color w:val="auto"/>
          <w:sz w:val="22"/>
          <w:szCs w:val="22"/>
        </w:rPr>
        <w:id w:val="-2054682991"/>
        <w:docPartObj>
          <w:docPartGallery w:val="Bibliographies"/>
          <w:docPartUnique/>
        </w:docPartObj>
      </w:sdtPr>
      <w:sdtEndPr/>
      <w:sdtContent>
        <w:p w:rsidR="006A6102" w:rsidRDefault="006A6102">
          <w:pPr>
            <w:pStyle w:val="Heading1"/>
          </w:pPr>
          <w:r>
            <w:t>References</w:t>
          </w:r>
        </w:p>
        <w:sdt>
          <w:sdtPr>
            <w:id w:val="-573587230"/>
            <w:bibliography/>
          </w:sdtPr>
          <w:sdtEndPr/>
          <w:sdtContent>
            <w:p w:rsidR="006A6102" w:rsidRDefault="006A6102" w:rsidP="006A6102">
              <w:pPr>
                <w:pStyle w:val="Bibliography"/>
                <w:rPr>
                  <w:noProof/>
                  <w:sz w:val="24"/>
                  <w:szCs w:val="24"/>
                </w:rPr>
              </w:pPr>
              <w:r>
                <w:fldChar w:fldCharType="begin"/>
              </w:r>
              <w:r>
                <w:instrText xml:space="preserve"> BIBLIOGRAPHY </w:instrText>
              </w:r>
              <w:r>
                <w:fldChar w:fldCharType="separate"/>
              </w:r>
              <w:r>
                <w:rPr>
                  <w:noProof/>
                </w:rPr>
                <w:t xml:space="preserve">citation.co, 2020. </w:t>
              </w:r>
              <w:r>
                <w:rPr>
                  <w:i/>
                  <w:iCs/>
                  <w:noProof/>
                </w:rPr>
                <w:t xml:space="preserve">UK Employment Laws Explained. </w:t>
              </w:r>
              <w:r>
                <w:rPr>
                  <w:noProof/>
                </w:rPr>
                <w:t xml:space="preserve">[В Интернете] </w:t>
              </w:r>
              <w:r>
                <w:rPr>
                  <w:noProof/>
                </w:rPr>
                <w:br/>
                <w:t xml:space="preserve">Available at: </w:t>
              </w:r>
              <w:r>
                <w:rPr>
                  <w:noProof/>
                  <w:u w:val="single"/>
                </w:rPr>
                <w:t>https://www.citation.co.uk/news/hr-and-employment-law/uk-employment-laws-explained/</w:t>
              </w:r>
              <w:r>
                <w:rPr>
                  <w:noProof/>
                </w:rPr>
                <w:br/>
                <w:t>[Дата обращения: 17 03 2022].</w:t>
              </w:r>
            </w:p>
            <w:p w:rsidR="006A6102" w:rsidRDefault="006A6102" w:rsidP="006A6102">
              <w:pPr>
                <w:pStyle w:val="Bibliography"/>
                <w:rPr>
                  <w:noProof/>
                </w:rPr>
              </w:pPr>
              <w:r>
                <w:rPr>
                  <w:noProof/>
                </w:rPr>
                <w:t xml:space="preserve">skillsyouneed, 2020. </w:t>
              </w:r>
              <w:r>
                <w:rPr>
                  <w:i/>
                  <w:iCs/>
                  <w:noProof/>
                </w:rPr>
                <w:t xml:space="preserve">Reflective Practice. </w:t>
              </w:r>
              <w:r>
                <w:rPr>
                  <w:noProof/>
                </w:rPr>
                <w:t xml:space="preserve">[В Интернете] </w:t>
              </w:r>
              <w:r>
                <w:rPr>
                  <w:noProof/>
                </w:rPr>
                <w:br/>
                <w:t xml:space="preserve">Available at: </w:t>
              </w:r>
              <w:r>
                <w:rPr>
                  <w:noProof/>
                  <w:u w:val="single"/>
                </w:rPr>
                <w:t>https://www.skillsyouneed.com/ps/reflective-practice.html</w:t>
              </w:r>
              <w:r>
                <w:rPr>
                  <w:noProof/>
                </w:rPr>
                <w:br/>
                <w:t>[Дата обращения: 17 03 2022].</w:t>
              </w:r>
            </w:p>
            <w:p w:rsidR="006A6102" w:rsidRDefault="006A6102" w:rsidP="006A6102">
              <w:pPr>
                <w:pStyle w:val="Bibliography"/>
                <w:rPr>
                  <w:noProof/>
                </w:rPr>
              </w:pPr>
              <w:r>
                <w:rPr>
                  <w:noProof/>
                </w:rPr>
                <w:t xml:space="preserve">td, 2020. </w:t>
              </w:r>
              <w:r>
                <w:rPr>
                  <w:i/>
                  <w:iCs/>
                  <w:noProof/>
                </w:rPr>
                <w:t xml:space="preserve">Is Employee Engagement Just a Reflection of Personality?. </w:t>
              </w:r>
              <w:r>
                <w:rPr>
                  <w:noProof/>
                </w:rPr>
                <w:t xml:space="preserve">[В Интернете] </w:t>
              </w:r>
              <w:r>
                <w:rPr>
                  <w:noProof/>
                </w:rPr>
                <w:br/>
                <w:t xml:space="preserve">Available at: </w:t>
              </w:r>
              <w:r>
                <w:rPr>
                  <w:noProof/>
                  <w:u w:val="single"/>
                </w:rPr>
                <w:t>https://www.td.org/talent-development-glossary-terms/what-is-employee-training-and-development</w:t>
              </w:r>
              <w:r>
                <w:rPr>
                  <w:noProof/>
                </w:rPr>
                <w:br/>
                <w:t>[Дата обращения: 17 03 2022].</w:t>
              </w:r>
            </w:p>
            <w:p w:rsidR="006A6102" w:rsidRDefault="006A6102" w:rsidP="006A6102">
              <w:pPr>
                <w:pStyle w:val="Bibliography"/>
                <w:rPr>
                  <w:noProof/>
                </w:rPr>
              </w:pPr>
              <w:r>
                <w:rPr>
                  <w:noProof/>
                </w:rPr>
                <w:t xml:space="preserve">Team, 3., 2020. </w:t>
              </w:r>
              <w:r>
                <w:rPr>
                  <w:i/>
                  <w:iCs/>
                  <w:noProof/>
                </w:rPr>
                <w:t xml:space="preserve">9 Learning Theories to Structure Your Training Programs. </w:t>
              </w:r>
              <w:r>
                <w:rPr>
                  <w:noProof/>
                </w:rPr>
                <w:t xml:space="preserve">[В Интернете] </w:t>
              </w:r>
              <w:r>
                <w:rPr>
                  <w:noProof/>
                </w:rPr>
                <w:br/>
                <w:t xml:space="preserve">Available at: </w:t>
              </w:r>
              <w:r>
                <w:rPr>
                  <w:noProof/>
                  <w:u w:val="single"/>
                </w:rPr>
                <w:t>https://360learning.com/guide/learning-theories/learning-theories/</w:t>
              </w:r>
              <w:r>
                <w:rPr>
                  <w:noProof/>
                </w:rPr>
                <w:br/>
                <w:t>[Дата обращения: 17 03 2022].</w:t>
              </w:r>
            </w:p>
            <w:p w:rsidR="006A6102" w:rsidRDefault="006A6102" w:rsidP="006A6102">
              <w:pPr>
                <w:pStyle w:val="Bibliography"/>
                <w:rPr>
                  <w:noProof/>
                </w:rPr>
              </w:pPr>
              <w:r>
                <w:rPr>
                  <w:noProof/>
                </w:rPr>
                <w:t xml:space="preserve">Team, I. E., 2020. </w:t>
              </w:r>
              <w:r>
                <w:rPr>
                  <w:i/>
                  <w:iCs/>
                  <w:noProof/>
                </w:rPr>
                <w:t xml:space="preserve">Employability Skills: Definition and 10 Examples. </w:t>
              </w:r>
              <w:r>
                <w:rPr>
                  <w:noProof/>
                </w:rPr>
                <w:t xml:space="preserve">[В Интернете] </w:t>
              </w:r>
              <w:r>
                <w:rPr>
                  <w:noProof/>
                </w:rPr>
                <w:br/>
                <w:t xml:space="preserve">Available at: </w:t>
              </w:r>
              <w:r>
                <w:rPr>
                  <w:noProof/>
                  <w:u w:val="single"/>
                </w:rPr>
                <w:t>https://www.indeed.com/career-advice/finding-a-job/employability-skills</w:t>
              </w:r>
              <w:r>
                <w:rPr>
                  <w:noProof/>
                </w:rPr>
                <w:br/>
                <w:t>[Дата обращения: 17 03 2022].</w:t>
              </w:r>
            </w:p>
            <w:p w:rsidR="006A6102" w:rsidRDefault="006A6102" w:rsidP="006A6102">
              <w:pPr>
                <w:pStyle w:val="Bibliography"/>
                <w:rPr>
                  <w:noProof/>
                </w:rPr>
              </w:pPr>
              <w:r>
                <w:rPr>
                  <w:noProof/>
                </w:rPr>
                <w:t xml:space="preserve">Team, I. E., 2021. </w:t>
              </w:r>
              <w:r>
                <w:rPr>
                  <w:i/>
                  <w:iCs/>
                  <w:noProof/>
                </w:rPr>
                <w:t xml:space="preserve">Employability Skills: Definition and 10 Examples. </w:t>
              </w:r>
              <w:r>
                <w:rPr>
                  <w:noProof/>
                </w:rPr>
                <w:t xml:space="preserve">[В Интернете] </w:t>
              </w:r>
              <w:r>
                <w:rPr>
                  <w:noProof/>
                </w:rPr>
                <w:br/>
                <w:t xml:space="preserve">Available at: </w:t>
              </w:r>
              <w:r>
                <w:rPr>
                  <w:noProof/>
                  <w:u w:val="single"/>
                </w:rPr>
                <w:t>https://www.indeed.com/career-advice/finding-a-job/employability-skills</w:t>
              </w:r>
              <w:r>
                <w:rPr>
                  <w:noProof/>
                </w:rPr>
                <w:br/>
                <w:t>[Дата обращения: 17 03 2022].</w:t>
              </w:r>
            </w:p>
            <w:p w:rsidR="006A6102" w:rsidRDefault="006A6102" w:rsidP="006A6102">
              <w:pPr>
                <w:pStyle w:val="Bibliography"/>
                <w:rPr>
                  <w:noProof/>
                </w:rPr>
              </w:pPr>
              <w:r>
                <w:rPr>
                  <w:noProof/>
                </w:rPr>
                <w:t xml:space="preserve">Tomas Chamorro-Premuzic, L. G. a. D. E., 2018. </w:t>
              </w:r>
              <w:r>
                <w:rPr>
                  <w:i/>
                  <w:iCs/>
                  <w:noProof/>
                </w:rPr>
                <w:t xml:space="preserve">Is Employee Engagement Just a Reflection of Personality?. </w:t>
              </w:r>
              <w:r>
                <w:rPr>
                  <w:noProof/>
                </w:rPr>
                <w:t xml:space="preserve">[В Интернете] </w:t>
              </w:r>
              <w:r>
                <w:rPr>
                  <w:noProof/>
                </w:rPr>
                <w:br/>
                <w:t xml:space="preserve">Available at: </w:t>
              </w:r>
              <w:r>
                <w:rPr>
                  <w:noProof/>
                  <w:u w:val="single"/>
                </w:rPr>
                <w:t>https://hbr.org/2018/11/is-employee-engagement-just-a-reflection-of-personality</w:t>
              </w:r>
              <w:r>
                <w:rPr>
                  <w:noProof/>
                </w:rPr>
                <w:br/>
                <w:t>[Дата обращения: 17 03 2022].</w:t>
              </w:r>
            </w:p>
            <w:p w:rsidR="006A6102" w:rsidRDefault="006A6102" w:rsidP="006A6102">
              <w:pPr>
                <w:pStyle w:val="Bibliography"/>
                <w:rPr>
                  <w:noProof/>
                </w:rPr>
              </w:pPr>
              <w:r>
                <w:rPr>
                  <w:noProof/>
                </w:rPr>
                <w:t xml:space="preserve">ung, 2020. </w:t>
              </w:r>
              <w:r>
                <w:rPr>
                  <w:i/>
                  <w:iCs/>
                  <w:noProof/>
                </w:rPr>
                <w:t xml:space="preserve">https://ung.edu/career-services/online-career-resources/interview-well/tips-for-a-successful-interview.php. </w:t>
              </w:r>
              <w:r>
                <w:rPr>
                  <w:noProof/>
                </w:rPr>
                <w:t xml:space="preserve">[В Интернете] </w:t>
              </w:r>
              <w:r>
                <w:rPr>
                  <w:noProof/>
                </w:rPr>
                <w:br/>
                <w:t xml:space="preserve">Available at: </w:t>
              </w:r>
              <w:r>
                <w:rPr>
                  <w:noProof/>
                  <w:u w:val="single"/>
                </w:rPr>
                <w:t>https://ung.edu/career-services/online-career-resources/interview-well/tips-for-a-successful-interview.php</w:t>
              </w:r>
              <w:r>
                <w:rPr>
                  <w:noProof/>
                </w:rPr>
                <w:br/>
                <w:t>[Дата обращения: 17 03 2022].</w:t>
              </w:r>
            </w:p>
            <w:p w:rsidR="006A6102" w:rsidRDefault="006A6102" w:rsidP="006A6102">
              <w:pPr>
                <w:pStyle w:val="Bibliography"/>
                <w:rPr>
                  <w:noProof/>
                </w:rPr>
              </w:pPr>
              <w:r>
                <w:rPr>
                  <w:noProof/>
                </w:rPr>
                <w:lastRenderedPageBreak/>
                <w:t xml:space="preserve">valamis, 2020. </w:t>
              </w:r>
              <w:r>
                <w:rPr>
                  <w:i/>
                  <w:iCs/>
                  <w:noProof/>
                </w:rPr>
                <w:t xml:space="preserve">11 Employee Development Methods. </w:t>
              </w:r>
              <w:r>
                <w:rPr>
                  <w:noProof/>
                </w:rPr>
                <w:t xml:space="preserve">[В Интернете] </w:t>
              </w:r>
              <w:r>
                <w:rPr>
                  <w:noProof/>
                </w:rPr>
                <w:br/>
                <w:t xml:space="preserve">Available at: </w:t>
              </w:r>
              <w:r>
                <w:rPr>
                  <w:noProof/>
                  <w:u w:val="single"/>
                </w:rPr>
                <w:t>https://www.valamis.com/hub/employee-development-methods</w:t>
              </w:r>
              <w:r>
                <w:rPr>
                  <w:noProof/>
                </w:rPr>
                <w:br/>
                <w:t>[Дата обращения: 17 13 2022].</w:t>
              </w:r>
            </w:p>
            <w:p w:rsidR="006A6102" w:rsidRDefault="006A6102" w:rsidP="006A6102">
              <w:r>
                <w:rPr>
                  <w:b/>
                  <w:bCs/>
                  <w:noProof/>
                </w:rPr>
                <w:fldChar w:fldCharType="end"/>
              </w:r>
            </w:p>
          </w:sdtContent>
        </w:sdt>
      </w:sdtContent>
    </w:sdt>
    <w:p w:rsidR="008E5930" w:rsidRPr="009D69A5" w:rsidRDefault="008E5930" w:rsidP="00355E4D">
      <w:pPr>
        <w:rPr>
          <w:lang w:val="en-US"/>
        </w:rPr>
      </w:pPr>
    </w:p>
    <w:sectPr w:rsidR="008E5930" w:rsidRPr="009D69A5" w:rsidSect="00D546B5">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27AD" w:rsidRDefault="00FF27AD" w:rsidP="00755E00">
      <w:pPr>
        <w:spacing w:after="0" w:line="240" w:lineRule="auto"/>
      </w:pPr>
      <w:r>
        <w:separator/>
      </w:r>
    </w:p>
  </w:endnote>
  <w:endnote w:type="continuationSeparator" w:id="0">
    <w:p w:rsidR="00FF27AD" w:rsidRDefault="00FF27AD" w:rsidP="00755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46B5" w:rsidRDefault="00D546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5E00" w:rsidRDefault="00755E00">
    <w:pPr>
      <w:pStyle w:val="Footer"/>
      <w:jc w:val="right"/>
    </w:pPr>
    <w:r>
      <w:rPr>
        <w:color w:val="4A66AC" w:themeColor="accent1"/>
        <w:sz w:val="20"/>
        <w:szCs w:val="20"/>
      </w:rPr>
      <w:t xml:space="preserve">pg. </w:t>
    </w:r>
    <w:r>
      <w:rPr>
        <w:color w:val="4A66AC" w:themeColor="accent1"/>
        <w:sz w:val="20"/>
        <w:szCs w:val="20"/>
      </w:rPr>
      <w:fldChar w:fldCharType="begin"/>
    </w:r>
    <w:r>
      <w:rPr>
        <w:color w:val="4A66AC" w:themeColor="accent1"/>
        <w:sz w:val="20"/>
        <w:szCs w:val="20"/>
      </w:rPr>
      <w:instrText xml:space="preserve"> PAGE  \* Arabic </w:instrText>
    </w:r>
    <w:r>
      <w:rPr>
        <w:color w:val="4A66AC" w:themeColor="accent1"/>
        <w:sz w:val="20"/>
        <w:szCs w:val="20"/>
      </w:rPr>
      <w:fldChar w:fldCharType="separate"/>
    </w:r>
    <w:r w:rsidR="003313D0">
      <w:rPr>
        <w:noProof/>
        <w:color w:val="4A66AC" w:themeColor="accent1"/>
        <w:sz w:val="20"/>
        <w:szCs w:val="20"/>
      </w:rPr>
      <w:t>2</w:t>
    </w:r>
    <w:r>
      <w:rPr>
        <w:color w:val="4A66AC" w:themeColor="accent1"/>
        <w:sz w:val="20"/>
        <w:szCs w:val="20"/>
      </w:rPr>
      <w:fldChar w:fldCharType="end"/>
    </w:r>
  </w:p>
  <w:p w:rsidR="00755E00" w:rsidRDefault="00755E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46B5" w:rsidRDefault="00D54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27AD" w:rsidRDefault="00FF27AD" w:rsidP="00755E00">
      <w:pPr>
        <w:spacing w:after="0" w:line="240" w:lineRule="auto"/>
      </w:pPr>
      <w:r>
        <w:separator/>
      </w:r>
    </w:p>
  </w:footnote>
  <w:footnote w:type="continuationSeparator" w:id="0">
    <w:p w:rsidR="00FF27AD" w:rsidRDefault="00FF27AD" w:rsidP="00755E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46B5" w:rsidRDefault="00D546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13D0" w:rsidRPr="00D546B5" w:rsidRDefault="00D546B5">
    <w:pPr>
      <w:pStyle w:val="Header"/>
      <w:rPr>
        <w:lang w:val="en-US"/>
      </w:rPr>
    </w:pPr>
    <w:r>
      <w:rPr>
        <w:lang w:val="en-US"/>
      </w:rPr>
      <w:t>Reflective Portfolio</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46B5" w:rsidRDefault="00D546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C5FCB"/>
    <w:multiLevelType w:val="hybridMultilevel"/>
    <w:tmpl w:val="50F2AC3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FF6692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CB35821"/>
    <w:multiLevelType w:val="multilevel"/>
    <w:tmpl w:val="13307BB4"/>
    <w:lvl w:ilvl="0">
      <w:start w:val="1"/>
      <w:numFmt w:val="decimal"/>
      <w:lvlText w:val="%1"/>
      <w:lvlJc w:val="left"/>
      <w:pPr>
        <w:ind w:left="2772" w:hanging="432"/>
      </w:pPr>
      <w:rPr>
        <w:rFonts w:hint="default"/>
        <w:color w:val="FFFFFF" w:themeColor="background1"/>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5DF07DEF"/>
    <w:multiLevelType w:val="hybridMultilevel"/>
    <w:tmpl w:val="2898961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3F7417"/>
    <w:multiLevelType w:val="multilevel"/>
    <w:tmpl w:val="F182A4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620936A1"/>
    <w:multiLevelType w:val="multilevel"/>
    <w:tmpl w:val="100AAA3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666E6672"/>
    <w:multiLevelType w:val="hybridMultilevel"/>
    <w:tmpl w:val="EC8AE97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5"/>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4"/>
  </w:num>
  <w:num w:numId="12">
    <w:abstractNumId w:val="1"/>
  </w:num>
  <w:num w:numId="13">
    <w:abstractNumId w:val="1"/>
  </w:num>
  <w:num w:numId="14">
    <w:abstractNumId w:val="2"/>
  </w:num>
  <w:num w:numId="15">
    <w:abstractNumId w:val="2"/>
  </w:num>
  <w:num w:numId="16">
    <w:abstractNumId w:val="2"/>
  </w:num>
  <w:num w:numId="17">
    <w:abstractNumId w:val="6"/>
  </w:num>
  <w:num w:numId="18">
    <w:abstractNumId w:val="3"/>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1F2"/>
    <w:rsid w:val="000004CE"/>
    <w:rsid w:val="0000202F"/>
    <w:rsid w:val="000036D7"/>
    <w:rsid w:val="000116F8"/>
    <w:rsid w:val="00013542"/>
    <w:rsid w:val="00014126"/>
    <w:rsid w:val="00015035"/>
    <w:rsid w:val="00020233"/>
    <w:rsid w:val="000277FA"/>
    <w:rsid w:val="0006022B"/>
    <w:rsid w:val="0007791B"/>
    <w:rsid w:val="00077FD7"/>
    <w:rsid w:val="00082DAF"/>
    <w:rsid w:val="0008759F"/>
    <w:rsid w:val="00093169"/>
    <w:rsid w:val="00097721"/>
    <w:rsid w:val="000A126C"/>
    <w:rsid w:val="000B1C58"/>
    <w:rsid w:val="000B3349"/>
    <w:rsid w:val="000B3903"/>
    <w:rsid w:val="000C2F77"/>
    <w:rsid w:val="000C7618"/>
    <w:rsid w:val="000C7DE4"/>
    <w:rsid w:val="000D70D0"/>
    <w:rsid w:val="000D7A87"/>
    <w:rsid w:val="000E0D94"/>
    <w:rsid w:val="000E2C84"/>
    <w:rsid w:val="000E3565"/>
    <w:rsid w:val="000F3133"/>
    <w:rsid w:val="000F590D"/>
    <w:rsid w:val="000F758A"/>
    <w:rsid w:val="0010069E"/>
    <w:rsid w:val="001016EE"/>
    <w:rsid w:val="0010322D"/>
    <w:rsid w:val="001177BE"/>
    <w:rsid w:val="00122F37"/>
    <w:rsid w:val="001323E7"/>
    <w:rsid w:val="00132DD3"/>
    <w:rsid w:val="001374F5"/>
    <w:rsid w:val="00140914"/>
    <w:rsid w:val="00145DC7"/>
    <w:rsid w:val="00153723"/>
    <w:rsid w:val="00155199"/>
    <w:rsid w:val="00163AAA"/>
    <w:rsid w:val="00172F03"/>
    <w:rsid w:val="0018023D"/>
    <w:rsid w:val="001874CB"/>
    <w:rsid w:val="001A2D6F"/>
    <w:rsid w:val="001B50D9"/>
    <w:rsid w:val="001B66E2"/>
    <w:rsid w:val="001B7B0C"/>
    <w:rsid w:val="001C3F96"/>
    <w:rsid w:val="001D0B08"/>
    <w:rsid w:val="001D2950"/>
    <w:rsid w:val="001D738A"/>
    <w:rsid w:val="001F0F2F"/>
    <w:rsid w:val="001F29AB"/>
    <w:rsid w:val="002028EF"/>
    <w:rsid w:val="00202D76"/>
    <w:rsid w:val="00210460"/>
    <w:rsid w:val="00224605"/>
    <w:rsid w:val="00245A6B"/>
    <w:rsid w:val="002476F8"/>
    <w:rsid w:val="002535C0"/>
    <w:rsid w:val="00264E58"/>
    <w:rsid w:val="00267F7A"/>
    <w:rsid w:val="002761DE"/>
    <w:rsid w:val="0028529E"/>
    <w:rsid w:val="00285EA0"/>
    <w:rsid w:val="00286339"/>
    <w:rsid w:val="00290351"/>
    <w:rsid w:val="002957F4"/>
    <w:rsid w:val="00295F23"/>
    <w:rsid w:val="002A0EE1"/>
    <w:rsid w:val="002A2BD6"/>
    <w:rsid w:val="002A4833"/>
    <w:rsid w:val="002C3222"/>
    <w:rsid w:val="002C4DBA"/>
    <w:rsid w:val="002C7A74"/>
    <w:rsid w:val="002D563B"/>
    <w:rsid w:val="002E516F"/>
    <w:rsid w:val="002F24B8"/>
    <w:rsid w:val="0030018A"/>
    <w:rsid w:val="00301766"/>
    <w:rsid w:val="00305809"/>
    <w:rsid w:val="003137D8"/>
    <w:rsid w:val="003225CE"/>
    <w:rsid w:val="00330573"/>
    <w:rsid w:val="003313D0"/>
    <w:rsid w:val="00336987"/>
    <w:rsid w:val="003378A3"/>
    <w:rsid w:val="00343379"/>
    <w:rsid w:val="00355E4D"/>
    <w:rsid w:val="00362D44"/>
    <w:rsid w:val="003840DA"/>
    <w:rsid w:val="003842F6"/>
    <w:rsid w:val="00390E9C"/>
    <w:rsid w:val="003A7D49"/>
    <w:rsid w:val="003B1C82"/>
    <w:rsid w:val="003B32EE"/>
    <w:rsid w:val="003B4725"/>
    <w:rsid w:val="003B5963"/>
    <w:rsid w:val="003C0C62"/>
    <w:rsid w:val="003C77EA"/>
    <w:rsid w:val="003C7AD5"/>
    <w:rsid w:val="003C7DA3"/>
    <w:rsid w:val="003D372C"/>
    <w:rsid w:val="003D6279"/>
    <w:rsid w:val="003D766B"/>
    <w:rsid w:val="003D7B2A"/>
    <w:rsid w:val="003E271C"/>
    <w:rsid w:val="003E4EA5"/>
    <w:rsid w:val="003E7695"/>
    <w:rsid w:val="003F57E6"/>
    <w:rsid w:val="004029CA"/>
    <w:rsid w:val="0040522C"/>
    <w:rsid w:val="004057BB"/>
    <w:rsid w:val="00411E13"/>
    <w:rsid w:val="00413506"/>
    <w:rsid w:val="0041481D"/>
    <w:rsid w:val="0042021E"/>
    <w:rsid w:val="004247E7"/>
    <w:rsid w:val="004254AD"/>
    <w:rsid w:val="00426221"/>
    <w:rsid w:val="004278F6"/>
    <w:rsid w:val="00436F0C"/>
    <w:rsid w:val="00447C37"/>
    <w:rsid w:val="004548D2"/>
    <w:rsid w:val="004562FB"/>
    <w:rsid w:val="00456B0F"/>
    <w:rsid w:val="00457582"/>
    <w:rsid w:val="00473B2B"/>
    <w:rsid w:val="00485D55"/>
    <w:rsid w:val="004A34C0"/>
    <w:rsid w:val="004A4FBC"/>
    <w:rsid w:val="004A672F"/>
    <w:rsid w:val="004B13F2"/>
    <w:rsid w:val="004B3FF2"/>
    <w:rsid w:val="004B6DE0"/>
    <w:rsid w:val="004C0F57"/>
    <w:rsid w:val="004C1711"/>
    <w:rsid w:val="004C19FB"/>
    <w:rsid w:val="004C4E1E"/>
    <w:rsid w:val="004D52D1"/>
    <w:rsid w:val="004E0E97"/>
    <w:rsid w:val="004E7682"/>
    <w:rsid w:val="00507A1B"/>
    <w:rsid w:val="00522472"/>
    <w:rsid w:val="005225D8"/>
    <w:rsid w:val="005318C7"/>
    <w:rsid w:val="00531954"/>
    <w:rsid w:val="00537C44"/>
    <w:rsid w:val="0054664D"/>
    <w:rsid w:val="00555159"/>
    <w:rsid w:val="0055602F"/>
    <w:rsid w:val="00556D0F"/>
    <w:rsid w:val="005610BD"/>
    <w:rsid w:val="00561D61"/>
    <w:rsid w:val="00577F52"/>
    <w:rsid w:val="00580135"/>
    <w:rsid w:val="0058241E"/>
    <w:rsid w:val="00594FDE"/>
    <w:rsid w:val="00597799"/>
    <w:rsid w:val="00597AC9"/>
    <w:rsid w:val="005A00E8"/>
    <w:rsid w:val="005A17D0"/>
    <w:rsid w:val="005A192F"/>
    <w:rsid w:val="005B21F1"/>
    <w:rsid w:val="005B448E"/>
    <w:rsid w:val="005B6AE9"/>
    <w:rsid w:val="005D0705"/>
    <w:rsid w:val="005D08FE"/>
    <w:rsid w:val="005D4203"/>
    <w:rsid w:val="005D578E"/>
    <w:rsid w:val="005E278F"/>
    <w:rsid w:val="005E7FDF"/>
    <w:rsid w:val="005F048A"/>
    <w:rsid w:val="00620C93"/>
    <w:rsid w:val="006258DB"/>
    <w:rsid w:val="00626A0A"/>
    <w:rsid w:val="00626AC8"/>
    <w:rsid w:val="006369AF"/>
    <w:rsid w:val="00640B2E"/>
    <w:rsid w:val="0064792A"/>
    <w:rsid w:val="006542B0"/>
    <w:rsid w:val="00677E83"/>
    <w:rsid w:val="00687928"/>
    <w:rsid w:val="00692DAC"/>
    <w:rsid w:val="006A0C01"/>
    <w:rsid w:val="006A6102"/>
    <w:rsid w:val="006B0E21"/>
    <w:rsid w:val="006B52E9"/>
    <w:rsid w:val="006C7038"/>
    <w:rsid w:val="006E29E0"/>
    <w:rsid w:val="006E3CC4"/>
    <w:rsid w:val="006F721D"/>
    <w:rsid w:val="00702FD4"/>
    <w:rsid w:val="00703EDF"/>
    <w:rsid w:val="00707D7B"/>
    <w:rsid w:val="00721F0F"/>
    <w:rsid w:val="00734FAF"/>
    <w:rsid w:val="00754F9B"/>
    <w:rsid w:val="00755E00"/>
    <w:rsid w:val="0076585C"/>
    <w:rsid w:val="00782481"/>
    <w:rsid w:val="007848C9"/>
    <w:rsid w:val="00792CBA"/>
    <w:rsid w:val="00796F79"/>
    <w:rsid w:val="007A1AF3"/>
    <w:rsid w:val="007A51F2"/>
    <w:rsid w:val="007A715A"/>
    <w:rsid w:val="007C34BE"/>
    <w:rsid w:val="007C3B5F"/>
    <w:rsid w:val="007C3FA4"/>
    <w:rsid w:val="007C4151"/>
    <w:rsid w:val="007C443D"/>
    <w:rsid w:val="007C5BDD"/>
    <w:rsid w:val="007D1E9B"/>
    <w:rsid w:val="007D657D"/>
    <w:rsid w:val="007E358A"/>
    <w:rsid w:val="007E39ED"/>
    <w:rsid w:val="007E5E4F"/>
    <w:rsid w:val="00800594"/>
    <w:rsid w:val="00815FEB"/>
    <w:rsid w:val="00816761"/>
    <w:rsid w:val="008305DD"/>
    <w:rsid w:val="00831130"/>
    <w:rsid w:val="008322E5"/>
    <w:rsid w:val="00844F56"/>
    <w:rsid w:val="0084711F"/>
    <w:rsid w:val="0085524D"/>
    <w:rsid w:val="00857269"/>
    <w:rsid w:val="008613E5"/>
    <w:rsid w:val="008838B5"/>
    <w:rsid w:val="00890A31"/>
    <w:rsid w:val="00893BA0"/>
    <w:rsid w:val="008A1DD0"/>
    <w:rsid w:val="008A2FDB"/>
    <w:rsid w:val="008B1701"/>
    <w:rsid w:val="008B1A14"/>
    <w:rsid w:val="008C4037"/>
    <w:rsid w:val="008D0DC7"/>
    <w:rsid w:val="008D6DFB"/>
    <w:rsid w:val="008E5930"/>
    <w:rsid w:val="008E7ECA"/>
    <w:rsid w:val="008F248A"/>
    <w:rsid w:val="008F24B9"/>
    <w:rsid w:val="008F33A4"/>
    <w:rsid w:val="008F6A08"/>
    <w:rsid w:val="008F7518"/>
    <w:rsid w:val="009076CA"/>
    <w:rsid w:val="00911938"/>
    <w:rsid w:val="009158A4"/>
    <w:rsid w:val="0091791C"/>
    <w:rsid w:val="00917F4A"/>
    <w:rsid w:val="009265BB"/>
    <w:rsid w:val="009307D7"/>
    <w:rsid w:val="00940329"/>
    <w:rsid w:val="00950091"/>
    <w:rsid w:val="00960CEF"/>
    <w:rsid w:val="00966080"/>
    <w:rsid w:val="009754B2"/>
    <w:rsid w:val="00982E14"/>
    <w:rsid w:val="00993A55"/>
    <w:rsid w:val="009A0368"/>
    <w:rsid w:val="009A37AF"/>
    <w:rsid w:val="009A4AF7"/>
    <w:rsid w:val="009A5236"/>
    <w:rsid w:val="009A6051"/>
    <w:rsid w:val="009A781F"/>
    <w:rsid w:val="009C6936"/>
    <w:rsid w:val="009D1E52"/>
    <w:rsid w:val="009D2FBB"/>
    <w:rsid w:val="009D69A5"/>
    <w:rsid w:val="009E288F"/>
    <w:rsid w:val="009E4AC9"/>
    <w:rsid w:val="009E76E1"/>
    <w:rsid w:val="009F5BD5"/>
    <w:rsid w:val="00A02C41"/>
    <w:rsid w:val="00A04620"/>
    <w:rsid w:val="00A16A8D"/>
    <w:rsid w:val="00A244F4"/>
    <w:rsid w:val="00A322D2"/>
    <w:rsid w:val="00A4138E"/>
    <w:rsid w:val="00A41E64"/>
    <w:rsid w:val="00A453A3"/>
    <w:rsid w:val="00A466C2"/>
    <w:rsid w:val="00A54958"/>
    <w:rsid w:val="00A54D87"/>
    <w:rsid w:val="00A555AE"/>
    <w:rsid w:val="00A5777B"/>
    <w:rsid w:val="00A70528"/>
    <w:rsid w:val="00A7274F"/>
    <w:rsid w:val="00A74370"/>
    <w:rsid w:val="00A75C0F"/>
    <w:rsid w:val="00A86A26"/>
    <w:rsid w:val="00A9280A"/>
    <w:rsid w:val="00A9295A"/>
    <w:rsid w:val="00AB736F"/>
    <w:rsid w:val="00AC1E63"/>
    <w:rsid w:val="00AC26F4"/>
    <w:rsid w:val="00AC4C8D"/>
    <w:rsid w:val="00AD2ABE"/>
    <w:rsid w:val="00AD345D"/>
    <w:rsid w:val="00AD5B99"/>
    <w:rsid w:val="00AF07B6"/>
    <w:rsid w:val="00AF2462"/>
    <w:rsid w:val="00AF4BA9"/>
    <w:rsid w:val="00AF7523"/>
    <w:rsid w:val="00B10E4D"/>
    <w:rsid w:val="00B1111F"/>
    <w:rsid w:val="00B14943"/>
    <w:rsid w:val="00B14DDE"/>
    <w:rsid w:val="00B1667E"/>
    <w:rsid w:val="00B230D4"/>
    <w:rsid w:val="00B55B47"/>
    <w:rsid w:val="00B57175"/>
    <w:rsid w:val="00B6077D"/>
    <w:rsid w:val="00B64237"/>
    <w:rsid w:val="00B67FAF"/>
    <w:rsid w:val="00B71F17"/>
    <w:rsid w:val="00B72DC4"/>
    <w:rsid w:val="00B754A7"/>
    <w:rsid w:val="00B80AA5"/>
    <w:rsid w:val="00B821D0"/>
    <w:rsid w:val="00B8633B"/>
    <w:rsid w:val="00B91CB7"/>
    <w:rsid w:val="00B92D34"/>
    <w:rsid w:val="00B97452"/>
    <w:rsid w:val="00BA5180"/>
    <w:rsid w:val="00BB4AA7"/>
    <w:rsid w:val="00BC62D7"/>
    <w:rsid w:val="00BE492B"/>
    <w:rsid w:val="00BE7A95"/>
    <w:rsid w:val="00C00B99"/>
    <w:rsid w:val="00C108D9"/>
    <w:rsid w:val="00C22BE8"/>
    <w:rsid w:val="00C47EBB"/>
    <w:rsid w:val="00C5041D"/>
    <w:rsid w:val="00C51732"/>
    <w:rsid w:val="00C6074F"/>
    <w:rsid w:val="00C6170F"/>
    <w:rsid w:val="00C64A54"/>
    <w:rsid w:val="00C778CF"/>
    <w:rsid w:val="00C870DC"/>
    <w:rsid w:val="00C87B95"/>
    <w:rsid w:val="00C911CB"/>
    <w:rsid w:val="00C923DF"/>
    <w:rsid w:val="00C93B10"/>
    <w:rsid w:val="00C97B92"/>
    <w:rsid w:val="00CA2978"/>
    <w:rsid w:val="00CB06EB"/>
    <w:rsid w:val="00CB208D"/>
    <w:rsid w:val="00CB41B6"/>
    <w:rsid w:val="00CC04B3"/>
    <w:rsid w:val="00CD6C3B"/>
    <w:rsid w:val="00CE137B"/>
    <w:rsid w:val="00CF174C"/>
    <w:rsid w:val="00D0346D"/>
    <w:rsid w:val="00D0640D"/>
    <w:rsid w:val="00D104A3"/>
    <w:rsid w:val="00D14057"/>
    <w:rsid w:val="00D1717D"/>
    <w:rsid w:val="00D21B2D"/>
    <w:rsid w:val="00D358EC"/>
    <w:rsid w:val="00D37219"/>
    <w:rsid w:val="00D41EFD"/>
    <w:rsid w:val="00D4277F"/>
    <w:rsid w:val="00D50195"/>
    <w:rsid w:val="00D518F7"/>
    <w:rsid w:val="00D51AB9"/>
    <w:rsid w:val="00D528EF"/>
    <w:rsid w:val="00D546B5"/>
    <w:rsid w:val="00D54BEB"/>
    <w:rsid w:val="00D61CAF"/>
    <w:rsid w:val="00D67E77"/>
    <w:rsid w:val="00D76104"/>
    <w:rsid w:val="00D83D39"/>
    <w:rsid w:val="00D85DA3"/>
    <w:rsid w:val="00D87252"/>
    <w:rsid w:val="00D87EA5"/>
    <w:rsid w:val="00D90EE2"/>
    <w:rsid w:val="00D93C41"/>
    <w:rsid w:val="00D940F8"/>
    <w:rsid w:val="00D94CAC"/>
    <w:rsid w:val="00DA70FA"/>
    <w:rsid w:val="00DB2C5D"/>
    <w:rsid w:val="00DB38B6"/>
    <w:rsid w:val="00DB7674"/>
    <w:rsid w:val="00DC5CF3"/>
    <w:rsid w:val="00DC6BD6"/>
    <w:rsid w:val="00DC7BF3"/>
    <w:rsid w:val="00DE1C57"/>
    <w:rsid w:val="00E00C24"/>
    <w:rsid w:val="00E024D6"/>
    <w:rsid w:val="00E05495"/>
    <w:rsid w:val="00E1774A"/>
    <w:rsid w:val="00E24AD5"/>
    <w:rsid w:val="00E36BDB"/>
    <w:rsid w:val="00E44973"/>
    <w:rsid w:val="00E45C85"/>
    <w:rsid w:val="00E527AE"/>
    <w:rsid w:val="00E6746A"/>
    <w:rsid w:val="00E67C75"/>
    <w:rsid w:val="00E729A8"/>
    <w:rsid w:val="00E76B08"/>
    <w:rsid w:val="00E8271C"/>
    <w:rsid w:val="00E86CF2"/>
    <w:rsid w:val="00E91868"/>
    <w:rsid w:val="00E92A32"/>
    <w:rsid w:val="00EA433A"/>
    <w:rsid w:val="00EA54D0"/>
    <w:rsid w:val="00EB62CE"/>
    <w:rsid w:val="00EB7CAD"/>
    <w:rsid w:val="00EC5760"/>
    <w:rsid w:val="00EC5945"/>
    <w:rsid w:val="00ED2641"/>
    <w:rsid w:val="00ED7B0D"/>
    <w:rsid w:val="00EE3A6F"/>
    <w:rsid w:val="00EE3AED"/>
    <w:rsid w:val="00EE4155"/>
    <w:rsid w:val="00EF5F14"/>
    <w:rsid w:val="00F04956"/>
    <w:rsid w:val="00F05DC4"/>
    <w:rsid w:val="00F07032"/>
    <w:rsid w:val="00F075D7"/>
    <w:rsid w:val="00F14A2D"/>
    <w:rsid w:val="00F20CD9"/>
    <w:rsid w:val="00F35467"/>
    <w:rsid w:val="00F37479"/>
    <w:rsid w:val="00F37C4A"/>
    <w:rsid w:val="00F40893"/>
    <w:rsid w:val="00F545B2"/>
    <w:rsid w:val="00F67160"/>
    <w:rsid w:val="00F77020"/>
    <w:rsid w:val="00F81057"/>
    <w:rsid w:val="00F96307"/>
    <w:rsid w:val="00FB6E45"/>
    <w:rsid w:val="00FC2D5B"/>
    <w:rsid w:val="00FC46DB"/>
    <w:rsid w:val="00FD28CF"/>
    <w:rsid w:val="00FE0C07"/>
    <w:rsid w:val="00FE210F"/>
    <w:rsid w:val="00FE4654"/>
    <w:rsid w:val="00FF27AD"/>
    <w:rsid w:val="00FF49BB"/>
    <w:rsid w:val="00FF4C21"/>
    <w:rsid w:val="00FF505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B7EE8"/>
  <w15:docId w15:val="{7386638E-1402-413E-AC3E-361DBCBB7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1"/>
        <w:szCs w:val="21"/>
        <w:lang w:val="en-US"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4151"/>
    <w:pPr>
      <w:spacing w:after="160"/>
      <w:jc w:val="both"/>
    </w:pPr>
    <w:rPr>
      <w:rFonts w:ascii="Arial" w:hAnsi="Arial"/>
      <w:sz w:val="22"/>
      <w:szCs w:val="22"/>
      <w:lang w:val="ru-RU"/>
    </w:rPr>
  </w:style>
  <w:style w:type="paragraph" w:styleId="Heading1">
    <w:name w:val="heading 1"/>
    <w:basedOn w:val="Normal"/>
    <w:next w:val="Normal"/>
    <w:link w:val="Heading1Char"/>
    <w:autoRedefine/>
    <w:uiPriority w:val="9"/>
    <w:qFormat/>
    <w:rsid w:val="002A2BD6"/>
    <w:pPr>
      <w:keepNext/>
      <w:keepLines/>
      <w:pBdr>
        <w:bottom w:val="single" w:sz="4" w:space="2" w:color="629DD1" w:themeColor="accent2"/>
      </w:pBdr>
      <w:spacing w:before="360" w:after="120"/>
      <w:outlineLvl w:val="0"/>
    </w:pPr>
    <w:rPr>
      <w:rFonts w:eastAsiaTheme="majorEastAsia" w:cstheme="majorBidi"/>
      <w:b/>
      <w:color w:val="121428" w:themeColor="text2" w:themeShade="80"/>
      <w:sz w:val="32"/>
      <w:szCs w:val="32"/>
    </w:rPr>
  </w:style>
  <w:style w:type="paragraph" w:styleId="Heading2">
    <w:name w:val="heading 2"/>
    <w:basedOn w:val="Normal"/>
    <w:next w:val="Normal"/>
    <w:link w:val="Heading2Char"/>
    <w:autoRedefine/>
    <w:uiPriority w:val="9"/>
    <w:unhideWhenUsed/>
    <w:qFormat/>
    <w:rsid w:val="00966080"/>
    <w:pPr>
      <w:keepNext/>
      <w:keepLines/>
      <w:spacing w:before="120"/>
      <w:outlineLvl w:val="1"/>
    </w:pPr>
    <w:rPr>
      <w:rFonts w:eastAsiaTheme="majorEastAsia" w:cstheme="majorBidi"/>
      <w:color w:val="374C80" w:themeColor="accent1" w:themeShade="BF"/>
      <w:sz w:val="28"/>
      <w:szCs w:val="36"/>
    </w:rPr>
  </w:style>
  <w:style w:type="paragraph" w:styleId="Heading3">
    <w:name w:val="heading 3"/>
    <w:basedOn w:val="Normal"/>
    <w:next w:val="Normal"/>
    <w:link w:val="Heading3Char"/>
    <w:autoRedefine/>
    <w:uiPriority w:val="9"/>
    <w:unhideWhenUsed/>
    <w:qFormat/>
    <w:rsid w:val="002A2BD6"/>
    <w:pPr>
      <w:keepNext/>
      <w:keepLines/>
      <w:spacing w:before="80"/>
      <w:outlineLvl w:val="2"/>
    </w:pPr>
    <w:rPr>
      <w:rFonts w:eastAsiaTheme="majorEastAsia" w:cstheme="majorBidi"/>
      <w:color w:val="C00000"/>
      <w:sz w:val="28"/>
      <w:szCs w:val="32"/>
      <w:u w:val="single"/>
    </w:rPr>
  </w:style>
  <w:style w:type="paragraph" w:styleId="Heading4">
    <w:name w:val="heading 4"/>
    <w:basedOn w:val="Caption"/>
    <w:next w:val="Normal"/>
    <w:link w:val="Heading4Char"/>
    <w:autoRedefine/>
    <w:uiPriority w:val="9"/>
    <w:unhideWhenUsed/>
    <w:qFormat/>
    <w:rsid w:val="00815FEB"/>
    <w:pPr>
      <w:keepNext/>
      <w:keepLines/>
      <w:numPr>
        <w:ilvl w:val="3"/>
        <w:numId w:val="16"/>
      </w:numPr>
      <w:autoSpaceDE w:val="0"/>
      <w:autoSpaceDN w:val="0"/>
      <w:adjustRightInd w:val="0"/>
      <w:spacing w:before="40"/>
      <w:outlineLvl w:val="3"/>
    </w:pPr>
    <w:rPr>
      <w:rFonts w:eastAsiaTheme="majorEastAsia" w:cstheme="majorBidi"/>
      <w:bCs w:val="0"/>
      <w:i/>
      <w:color w:val="000000"/>
      <w:sz w:val="24"/>
      <w:szCs w:val="18"/>
    </w:rPr>
  </w:style>
  <w:style w:type="paragraph" w:styleId="Heading5">
    <w:name w:val="heading 5"/>
    <w:basedOn w:val="Normal"/>
    <w:next w:val="Normal"/>
    <w:link w:val="Heading5Char"/>
    <w:autoRedefine/>
    <w:uiPriority w:val="9"/>
    <w:unhideWhenUsed/>
    <w:qFormat/>
    <w:rsid w:val="00EB62CE"/>
    <w:pPr>
      <w:keepNext/>
      <w:keepLines/>
      <w:numPr>
        <w:ilvl w:val="4"/>
        <w:numId w:val="4"/>
      </w:numPr>
      <w:autoSpaceDE w:val="0"/>
      <w:autoSpaceDN w:val="0"/>
      <w:adjustRightInd w:val="0"/>
      <w:spacing w:before="40"/>
      <w:outlineLvl w:val="4"/>
    </w:pPr>
    <w:rPr>
      <w:rFonts w:asciiTheme="majorHAnsi" w:eastAsiaTheme="majorEastAsia" w:hAnsiTheme="majorHAnsi" w:cstheme="majorBidi"/>
      <w:b/>
      <w:color w:val="374C80" w:themeColor="accent1" w:themeShade="BF"/>
      <w:u w:val="single"/>
    </w:rPr>
  </w:style>
  <w:style w:type="paragraph" w:styleId="Heading6">
    <w:name w:val="heading 6"/>
    <w:basedOn w:val="Normal"/>
    <w:next w:val="Normal"/>
    <w:link w:val="Heading6Char"/>
    <w:uiPriority w:val="9"/>
    <w:unhideWhenUsed/>
    <w:qFormat/>
    <w:rsid w:val="00815FEB"/>
    <w:pPr>
      <w:keepNext/>
      <w:keepLines/>
      <w:numPr>
        <w:ilvl w:val="5"/>
        <w:numId w:val="16"/>
      </w:numPr>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15FEB"/>
    <w:pPr>
      <w:keepNext/>
      <w:keepLines/>
      <w:numPr>
        <w:ilvl w:val="6"/>
        <w:numId w:val="16"/>
      </w:numPr>
      <w:spacing w:before="4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15FEB"/>
    <w:pPr>
      <w:keepNext/>
      <w:keepLines/>
      <w:numPr>
        <w:ilvl w:val="7"/>
        <w:numId w:val="16"/>
      </w:numPr>
      <w:spacing w:before="40"/>
      <w:outlineLvl w:val="7"/>
    </w:pPr>
    <w:rPr>
      <w:rFonts w:asciiTheme="majorHAnsi" w:eastAsiaTheme="majorEastAsia" w:hAnsiTheme="majorHAnsi" w:cstheme="majorBidi"/>
      <w:i/>
      <w:iCs/>
    </w:rPr>
  </w:style>
  <w:style w:type="paragraph" w:styleId="Heading9">
    <w:name w:val="heading 9"/>
    <w:basedOn w:val="Normal"/>
    <w:next w:val="Normal"/>
    <w:link w:val="Heading9Char"/>
    <w:uiPriority w:val="9"/>
    <w:semiHidden/>
    <w:unhideWhenUsed/>
    <w:qFormat/>
    <w:rsid w:val="00815FEB"/>
    <w:pPr>
      <w:keepNext/>
      <w:keepLines/>
      <w:numPr>
        <w:ilvl w:val="8"/>
        <w:numId w:val="16"/>
      </w:numPr>
      <w:spacing w:before="40"/>
      <w:outlineLvl w:val="8"/>
    </w:pPr>
    <w:rPr>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BD6"/>
    <w:rPr>
      <w:rFonts w:ascii="Times New Roman" w:eastAsiaTheme="majorEastAsia" w:hAnsi="Times New Roman" w:cstheme="majorBidi"/>
      <w:b/>
      <w:color w:val="121428" w:themeColor="text2" w:themeShade="80"/>
      <w:sz w:val="32"/>
      <w:szCs w:val="32"/>
      <w:lang w:val="ru-RU"/>
    </w:rPr>
  </w:style>
  <w:style w:type="character" w:customStyle="1" w:styleId="Heading2Char">
    <w:name w:val="Heading 2 Char"/>
    <w:basedOn w:val="DefaultParagraphFont"/>
    <w:link w:val="Heading2"/>
    <w:uiPriority w:val="9"/>
    <w:rsid w:val="00966080"/>
    <w:rPr>
      <w:rFonts w:ascii="Times New Roman" w:eastAsiaTheme="majorEastAsia" w:hAnsi="Times New Roman" w:cstheme="majorBidi"/>
      <w:color w:val="374C80" w:themeColor="accent1" w:themeShade="BF"/>
      <w:sz w:val="28"/>
      <w:szCs w:val="36"/>
      <w:lang w:val="ru-RU"/>
    </w:rPr>
  </w:style>
  <w:style w:type="character" w:customStyle="1" w:styleId="Heading3Char">
    <w:name w:val="Heading 3 Char"/>
    <w:basedOn w:val="DefaultParagraphFont"/>
    <w:link w:val="Heading3"/>
    <w:uiPriority w:val="9"/>
    <w:rsid w:val="002A2BD6"/>
    <w:rPr>
      <w:rFonts w:ascii="Times New Roman" w:eastAsiaTheme="majorEastAsia" w:hAnsi="Times New Roman" w:cstheme="majorBidi"/>
      <w:color w:val="C00000"/>
      <w:sz w:val="28"/>
      <w:szCs w:val="32"/>
      <w:u w:val="single"/>
      <w:lang w:val="ru-RU"/>
    </w:rPr>
  </w:style>
  <w:style w:type="paragraph" w:styleId="Title">
    <w:name w:val="Title"/>
    <w:basedOn w:val="Normal"/>
    <w:next w:val="Normal"/>
    <w:link w:val="TitleChar"/>
    <w:autoRedefine/>
    <w:uiPriority w:val="10"/>
    <w:qFormat/>
    <w:rsid w:val="005B448E"/>
    <w:pPr>
      <w:jc w:val="center"/>
    </w:pPr>
    <w:rPr>
      <w:rFonts w:eastAsiaTheme="majorEastAsia" w:cstheme="majorBidi"/>
      <w:caps/>
      <w:color w:val="4A66AC" w:themeColor="accent1"/>
      <w:spacing w:val="10"/>
      <w:sz w:val="52"/>
      <w:szCs w:val="52"/>
    </w:rPr>
  </w:style>
  <w:style w:type="character" w:customStyle="1" w:styleId="TitleChar">
    <w:name w:val="Title Char"/>
    <w:basedOn w:val="DefaultParagraphFont"/>
    <w:link w:val="Title"/>
    <w:uiPriority w:val="10"/>
    <w:rsid w:val="005B448E"/>
    <w:rPr>
      <w:rFonts w:ascii="Times New Roman" w:eastAsiaTheme="majorEastAsia" w:hAnsi="Times New Roman" w:cstheme="majorBidi"/>
      <w:caps/>
      <w:color w:val="4A66AC" w:themeColor="accent1"/>
      <w:spacing w:val="10"/>
      <w:sz w:val="52"/>
      <w:szCs w:val="52"/>
      <w:lang w:val="ru-RU"/>
    </w:rPr>
  </w:style>
  <w:style w:type="character" w:customStyle="1" w:styleId="Heading4Char">
    <w:name w:val="Heading 4 Char"/>
    <w:basedOn w:val="DefaultParagraphFont"/>
    <w:link w:val="Heading4"/>
    <w:uiPriority w:val="9"/>
    <w:rsid w:val="00EB62CE"/>
    <w:rPr>
      <w:rFonts w:ascii="Times New Roman" w:eastAsiaTheme="majorEastAsia" w:hAnsi="Times New Roman" w:cstheme="majorBidi"/>
      <w:b/>
      <w:i/>
      <w:color w:val="000000"/>
      <w:sz w:val="24"/>
      <w:szCs w:val="18"/>
    </w:rPr>
  </w:style>
  <w:style w:type="character" w:customStyle="1" w:styleId="Heading5Char">
    <w:name w:val="Heading 5 Char"/>
    <w:basedOn w:val="DefaultParagraphFont"/>
    <w:link w:val="Heading5"/>
    <w:uiPriority w:val="9"/>
    <w:rsid w:val="00EB62CE"/>
    <w:rPr>
      <w:rFonts w:asciiTheme="majorHAnsi" w:eastAsiaTheme="majorEastAsia" w:hAnsiTheme="majorHAnsi" w:cstheme="majorBidi"/>
      <w:b/>
      <w:color w:val="374C80" w:themeColor="accent1" w:themeShade="BF"/>
      <w:sz w:val="24"/>
      <w:szCs w:val="24"/>
      <w:u w:val="single"/>
    </w:rPr>
  </w:style>
  <w:style w:type="paragraph" w:styleId="NoSpacing">
    <w:name w:val="No Spacing"/>
    <w:uiPriority w:val="1"/>
    <w:qFormat/>
    <w:rsid w:val="003C7DA3"/>
    <w:pPr>
      <w:spacing w:after="0" w:line="240" w:lineRule="auto"/>
    </w:pPr>
  </w:style>
  <w:style w:type="character" w:customStyle="1" w:styleId="Heading6Char">
    <w:name w:val="Heading 6 Char"/>
    <w:basedOn w:val="DefaultParagraphFont"/>
    <w:link w:val="Heading6"/>
    <w:uiPriority w:val="9"/>
    <w:rsid w:val="003C7DA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C7DA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C7DA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C7DA3"/>
    <w:rPr>
      <w:b/>
      <w:bCs/>
      <w:i/>
      <w:iCs/>
    </w:rPr>
  </w:style>
  <w:style w:type="paragraph" w:styleId="Caption">
    <w:name w:val="caption"/>
    <w:basedOn w:val="Normal"/>
    <w:next w:val="Normal"/>
    <w:uiPriority w:val="35"/>
    <w:semiHidden/>
    <w:unhideWhenUsed/>
    <w:qFormat/>
    <w:rsid w:val="003C7DA3"/>
    <w:rPr>
      <w:b/>
      <w:bCs/>
      <w:color w:val="404040" w:themeColor="text1" w:themeTint="BF"/>
      <w:sz w:val="16"/>
      <w:szCs w:val="16"/>
    </w:rPr>
  </w:style>
  <w:style w:type="paragraph" w:styleId="Subtitle">
    <w:name w:val="Subtitle"/>
    <w:basedOn w:val="Normal"/>
    <w:next w:val="Normal"/>
    <w:link w:val="SubtitleChar"/>
    <w:uiPriority w:val="11"/>
    <w:qFormat/>
    <w:rsid w:val="003C7DA3"/>
    <w:pPr>
      <w:numPr>
        <w:ilvl w:val="1"/>
      </w:numPr>
      <w:ind w:firstLine="720"/>
      <w:jc w:val="center"/>
    </w:pPr>
    <w:rPr>
      <w:color w:val="242852" w:themeColor="text2"/>
      <w:sz w:val="28"/>
      <w:szCs w:val="28"/>
    </w:rPr>
  </w:style>
  <w:style w:type="character" w:customStyle="1" w:styleId="SubtitleChar">
    <w:name w:val="Subtitle Char"/>
    <w:basedOn w:val="DefaultParagraphFont"/>
    <w:link w:val="Subtitle"/>
    <w:uiPriority w:val="11"/>
    <w:rsid w:val="003C7DA3"/>
    <w:rPr>
      <w:color w:val="242852" w:themeColor="text2"/>
      <w:sz w:val="28"/>
      <w:szCs w:val="28"/>
    </w:rPr>
  </w:style>
  <w:style w:type="character" w:styleId="Strong">
    <w:name w:val="Strong"/>
    <w:basedOn w:val="DefaultParagraphFont"/>
    <w:uiPriority w:val="22"/>
    <w:qFormat/>
    <w:rsid w:val="003C7DA3"/>
    <w:rPr>
      <w:b/>
      <w:bCs/>
    </w:rPr>
  </w:style>
  <w:style w:type="character" w:styleId="Emphasis">
    <w:name w:val="Emphasis"/>
    <w:basedOn w:val="DefaultParagraphFont"/>
    <w:uiPriority w:val="20"/>
    <w:qFormat/>
    <w:rsid w:val="003C7DA3"/>
    <w:rPr>
      <w:i/>
      <w:iCs/>
      <w:color w:val="000000" w:themeColor="text1"/>
    </w:rPr>
  </w:style>
  <w:style w:type="paragraph" w:styleId="ListParagraph">
    <w:name w:val="List Paragraph"/>
    <w:basedOn w:val="Normal"/>
    <w:uiPriority w:val="34"/>
    <w:qFormat/>
    <w:rsid w:val="003C7DA3"/>
    <w:pPr>
      <w:ind w:left="720"/>
      <w:contextualSpacing/>
    </w:pPr>
  </w:style>
  <w:style w:type="paragraph" w:styleId="Quote">
    <w:name w:val="Quote"/>
    <w:basedOn w:val="Normal"/>
    <w:next w:val="Normal"/>
    <w:link w:val="QuoteChar"/>
    <w:uiPriority w:val="29"/>
    <w:qFormat/>
    <w:rsid w:val="003C7DA3"/>
    <w:pPr>
      <w:spacing w:before="160"/>
      <w:ind w:left="720" w:right="720"/>
      <w:jc w:val="center"/>
    </w:pPr>
    <w:rPr>
      <w:i/>
      <w:iCs/>
      <w:color w:val="1E5E9F" w:themeColor="accent3" w:themeShade="BF"/>
    </w:rPr>
  </w:style>
  <w:style w:type="character" w:customStyle="1" w:styleId="QuoteChar">
    <w:name w:val="Quote Char"/>
    <w:basedOn w:val="DefaultParagraphFont"/>
    <w:link w:val="Quote"/>
    <w:uiPriority w:val="29"/>
    <w:rsid w:val="003C7DA3"/>
    <w:rPr>
      <w:i/>
      <w:iCs/>
      <w:color w:val="1E5E9F" w:themeColor="accent3" w:themeShade="BF"/>
      <w:sz w:val="24"/>
      <w:szCs w:val="24"/>
    </w:rPr>
  </w:style>
  <w:style w:type="paragraph" w:styleId="IntenseQuote">
    <w:name w:val="Intense Quote"/>
    <w:basedOn w:val="Normal"/>
    <w:next w:val="Normal"/>
    <w:link w:val="IntenseQuoteChar"/>
    <w:uiPriority w:val="30"/>
    <w:qFormat/>
    <w:rsid w:val="003C7DA3"/>
    <w:pPr>
      <w:spacing w:before="160"/>
      <w:ind w:left="936" w:right="936"/>
      <w:jc w:val="center"/>
    </w:pPr>
    <w:rPr>
      <w:rFonts w:asciiTheme="majorHAnsi" w:eastAsiaTheme="majorEastAsia" w:hAnsiTheme="majorHAnsi" w:cstheme="majorBidi"/>
      <w:caps/>
      <w:color w:val="374C80" w:themeColor="accent1" w:themeShade="BF"/>
      <w:sz w:val="28"/>
      <w:szCs w:val="28"/>
    </w:rPr>
  </w:style>
  <w:style w:type="character" w:customStyle="1" w:styleId="IntenseQuoteChar">
    <w:name w:val="Intense Quote Char"/>
    <w:basedOn w:val="DefaultParagraphFont"/>
    <w:link w:val="IntenseQuote"/>
    <w:uiPriority w:val="30"/>
    <w:rsid w:val="003C7DA3"/>
    <w:rPr>
      <w:rFonts w:asciiTheme="majorHAnsi" w:eastAsiaTheme="majorEastAsia" w:hAnsiTheme="majorHAnsi" w:cstheme="majorBidi"/>
      <w:caps/>
      <w:color w:val="374C80" w:themeColor="accent1" w:themeShade="BF"/>
      <w:sz w:val="28"/>
      <w:szCs w:val="28"/>
    </w:rPr>
  </w:style>
  <w:style w:type="character" w:styleId="SubtleEmphasis">
    <w:name w:val="Subtle Emphasis"/>
    <w:basedOn w:val="DefaultParagraphFont"/>
    <w:uiPriority w:val="19"/>
    <w:qFormat/>
    <w:rsid w:val="003C7DA3"/>
    <w:rPr>
      <w:i/>
      <w:iCs/>
      <w:color w:val="595959" w:themeColor="text1" w:themeTint="A6"/>
    </w:rPr>
  </w:style>
  <w:style w:type="character" w:styleId="IntenseEmphasis">
    <w:name w:val="Intense Emphasis"/>
    <w:basedOn w:val="DefaultParagraphFont"/>
    <w:uiPriority w:val="21"/>
    <w:qFormat/>
    <w:rsid w:val="003C7DA3"/>
    <w:rPr>
      <w:b/>
      <w:bCs/>
      <w:i/>
      <w:iCs/>
      <w:color w:val="auto"/>
    </w:rPr>
  </w:style>
  <w:style w:type="character" w:styleId="SubtleReference">
    <w:name w:val="Subtle Reference"/>
    <w:basedOn w:val="DefaultParagraphFont"/>
    <w:uiPriority w:val="31"/>
    <w:qFormat/>
    <w:rsid w:val="003C7DA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C7DA3"/>
    <w:rPr>
      <w:b/>
      <w:bCs/>
      <w:caps w:val="0"/>
      <w:smallCaps/>
      <w:color w:val="auto"/>
      <w:spacing w:val="0"/>
      <w:u w:val="single"/>
    </w:rPr>
  </w:style>
  <w:style w:type="character" w:styleId="BookTitle">
    <w:name w:val="Book Title"/>
    <w:basedOn w:val="DefaultParagraphFont"/>
    <w:uiPriority w:val="33"/>
    <w:qFormat/>
    <w:rsid w:val="003C7DA3"/>
    <w:rPr>
      <w:b/>
      <w:bCs/>
      <w:caps w:val="0"/>
      <w:smallCaps/>
      <w:spacing w:val="0"/>
    </w:rPr>
  </w:style>
  <w:style w:type="paragraph" w:styleId="TOCHeading">
    <w:name w:val="TOC Heading"/>
    <w:basedOn w:val="Heading1"/>
    <w:next w:val="Normal"/>
    <w:uiPriority w:val="39"/>
    <w:unhideWhenUsed/>
    <w:qFormat/>
    <w:rsid w:val="003C7DA3"/>
    <w:pPr>
      <w:outlineLvl w:val="9"/>
    </w:pPr>
  </w:style>
  <w:style w:type="table" w:styleId="TableGrid">
    <w:name w:val="Table Grid"/>
    <w:basedOn w:val="TableNormal"/>
    <w:uiPriority w:val="39"/>
    <w:rsid w:val="003D7B2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7Colorful1">
    <w:name w:val="List Table 7 Colorful1"/>
    <w:basedOn w:val="TableNormal"/>
    <w:uiPriority w:val="52"/>
    <w:rsid w:val="009A0368"/>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alloonText">
    <w:name w:val="Balloon Text"/>
    <w:basedOn w:val="Normal"/>
    <w:link w:val="BalloonTextChar"/>
    <w:uiPriority w:val="99"/>
    <w:semiHidden/>
    <w:unhideWhenUsed/>
    <w:rsid w:val="00172F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2F03"/>
    <w:rPr>
      <w:rFonts w:ascii="Tahoma" w:hAnsi="Tahoma" w:cs="Tahoma"/>
      <w:sz w:val="16"/>
      <w:szCs w:val="16"/>
      <w:lang w:val="ru-RU"/>
    </w:rPr>
  </w:style>
  <w:style w:type="paragraph" w:styleId="Bibliography">
    <w:name w:val="Bibliography"/>
    <w:basedOn w:val="Normal"/>
    <w:next w:val="Normal"/>
    <w:uiPriority w:val="37"/>
    <w:unhideWhenUsed/>
    <w:rsid w:val="006A6102"/>
  </w:style>
  <w:style w:type="paragraph" w:styleId="Header">
    <w:name w:val="header"/>
    <w:basedOn w:val="Normal"/>
    <w:link w:val="HeaderChar"/>
    <w:uiPriority w:val="99"/>
    <w:unhideWhenUsed/>
    <w:rsid w:val="00755E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5E00"/>
    <w:rPr>
      <w:rFonts w:ascii="Arial" w:hAnsi="Arial"/>
      <w:sz w:val="22"/>
      <w:szCs w:val="22"/>
      <w:lang w:val="ru-RU"/>
    </w:rPr>
  </w:style>
  <w:style w:type="paragraph" w:styleId="Footer">
    <w:name w:val="footer"/>
    <w:basedOn w:val="Normal"/>
    <w:link w:val="FooterChar"/>
    <w:uiPriority w:val="99"/>
    <w:unhideWhenUsed/>
    <w:rsid w:val="00755E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5E00"/>
    <w:rPr>
      <w:rFonts w:ascii="Arial" w:hAnsi="Arial"/>
      <w:sz w:val="22"/>
      <w:szCs w:val="22"/>
      <w:lang w:val="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7253">
      <w:bodyDiv w:val="1"/>
      <w:marLeft w:val="0"/>
      <w:marRight w:val="0"/>
      <w:marTop w:val="0"/>
      <w:marBottom w:val="0"/>
      <w:divBdr>
        <w:top w:val="none" w:sz="0" w:space="0" w:color="auto"/>
        <w:left w:val="none" w:sz="0" w:space="0" w:color="auto"/>
        <w:bottom w:val="none" w:sz="0" w:space="0" w:color="auto"/>
        <w:right w:val="none" w:sz="0" w:space="0" w:color="auto"/>
      </w:divBdr>
    </w:div>
    <w:div w:id="137302437">
      <w:bodyDiv w:val="1"/>
      <w:marLeft w:val="0"/>
      <w:marRight w:val="0"/>
      <w:marTop w:val="0"/>
      <w:marBottom w:val="0"/>
      <w:divBdr>
        <w:top w:val="none" w:sz="0" w:space="0" w:color="auto"/>
        <w:left w:val="none" w:sz="0" w:space="0" w:color="auto"/>
        <w:bottom w:val="none" w:sz="0" w:space="0" w:color="auto"/>
        <w:right w:val="none" w:sz="0" w:space="0" w:color="auto"/>
      </w:divBdr>
    </w:div>
    <w:div w:id="317459567">
      <w:bodyDiv w:val="1"/>
      <w:marLeft w:val="0"/>
      <w:marRight w:val="0"/>
      <w:marTop w:val="0"/>
      <w:marBottom w:val="0"/>
      <w:divBdr>
        <w:top w:val="none" w:sz="0" w:space="0" w:color="auto"/>
        <w:left w:val="none" w:sz="0" w:space="0" w:color="auto"/>
        <w:bottom w:val="none" w:sz="0" w:space="0" w:color="auto"/>
        <w:right w:val="none" w:sz="0" w:space="0" w:color="auto"/>
      </w:divBdr>
    </w:div>
    <w:div w:id="390616717">
      <w:bodyDiv w:val="1"/>
      <w:marLeft w:val="0"/>
      <w:marRight w:val="0"/>
      <w:marTop w:val="0"/>
      <w:marBottom w:val="0"/>
      <w:divBdr>
        <w:top w:val="none" w:sz="0" w:space="0" w:color="auto"/>
        <w:left w:val="none" w:sz="0" w:space="0" w:color="auto"/>
        <w:bottom w:val="none" w:sz="0" w:space="0" w:color="auto"/>
        <w:right w:val="none" w:sz="0" w:space="0" w:color="auto"/>
      </w:divBdr>
    </w:div>
    <w:div w:id="863637422">
      <w:bodyDiv w:val="1"/>
      <w:marLeft w:val="0"/>
      <w:marRight w:val="0"/>
      <w:marTop w:val="0"/>
      <w:marBottom w:val="0"/>
      <w:divBdr>
        <w:top w:val="none" w:sz="0" w:space="0" w:color="auto"/>
        <w:left w:val="none" w:sz="0" w:space="0" w:color="auto"/>
        <w:bottom w:val="none" w:sz="0" w:space="0" w:color="auto"/>
        <w:right w:val="none" w:sz="0" w:space="0" w:color="auto"/>
      </w:divBdr>
    </w:div>
    <w:div w:id="891380413">
      <w:bodyDiv w:val="1"/>
      <w:marLeft w:val="0"/>
      <w:marRight w:val="0"/>
      <w:marTop w:val="0"/>
      <w:marBottom w:val="0"/>
      <w:divBdr>
        <w:top w:val="none" w:sz="0" w:space="0" w:color="auto"/>
        <w:left w:val="none" w:sz="0" w:space="0" w:color="auto"/>
        <w:bottom w:val="none" w:sz="0" w:space="0" w:color="auto"/>
        <w:right w:val="none" w:sz="0" w:space="0" w:color="auto"/>
      </w:divBdr>
    </w:div>
    <w:div w:id="918640998">
      <w:bodyDiv w:val="1"/>
      <w:marLeft w:val="0"/>
      <w:marRight w:val="0"/>
      <w:marTop w:val="0"/>
      <w:marBottom w:val="0"/>
      <w:divBdr>
        <w:top w:val="none" w:sz="0" w:space="0" w:color="auto"/>
        <w:left w:val="none" w:sz="0" w:space="0" w:color="auto"/>
        <w:bottom w:val="none" w:sz="0" w:space="0" w:color="auto"/>
        <w:right w:val="none" w:sz="0" w:space="0" w:color="auto"/>
      </w:divBdr>
    </w:div>
    <w:div w:id="970012527">
      <w:bodyDiv w:val="1"/>
      <w:marLeft w:val="0"/>
      <w:marRight w:val="0"/>
      <w:marTop w:val="0"/>
      <w:marBottom w:val="0"/>
      <w:divBdr>
        <w:top w:val="none" w:sz="0" w:space="0" w:color="auto"/>
        <w:left w:val="none" w:sz="0" w:space="0" w:color="auto"/>
        <w:bottom w:val="none" w:sz="0" w:space="0" w:color="auto"/>
        <w:right w:val="none" w:sz="0" w:space="0" w:color="auto"/>
      </w:divBdr>
    </w:div>
    <w:div w:id="1024356311">
      <w:bodyDiv w:val="1"/>
      <w:marLeft w:val="0"/>
      <w:marRight w:val="0"/>
      <w:marTop w:val="0"/>
      <w:marBottom w:val="0"/>
      <w:divBdr>
        <w:top w:val="none" w:sz="0" w:space="0" w:color="auto"/>
        <w:left w:val="none" w:sz="0" w:space="0" w:color="auto"/>
        <w:bottom w:val="none" w:sz="0" w:space="0" w:color="auto"/>
        <w:right w:val="none" w:sz="0" w:space="0" w:color="auto"/>
      </w:divBdr>
    </w:div>
    <w:div w:id="1053313594">
      <w:bodyDiv w:val="1"/>
      <w:marLeft w:val="0"/>
      <w:marRight w:val="0"/>
      <w:marTop w:val="0"/>
      <w:marBottom w:val="0"/>
      <w:divBdr>
        <w:top w:val="none" w:sz="0" w:space="0" w:color="auto"/>
        <w:left w:val="none" w:sz="0" w:space="0" w:color="auto"/>
        <w:bottom w:val="none" w:sz="0" w:space="0" w:color="auto"/>
        <w:right w:val="none" w:sz="0" w:space="0" w:color="auto"/>
      </w:divBdr>
    </w:div>
    <w:div w:id="1152601919">
      <w:bodyDiv w:val="1"/>
      <w:marLeft w:val="0"/>
      <w:marRight w:val="0"/>
      <w:marTop w:val="0"/>
      <w:marBottom w:val="0"/>
      <w:divBdr>
        <w:top w:val="none" w:sz="0" w:space="0" w:color="auto"/>
        <w:left w:val="none" w:sz="0" w:space="0" w:color="auto"/>
        <w:bottom w:val="none" w:sz="0" w:space="0" w:color="auto"/>
        <w:right w:val="none" w:sz="0" w:space="0" w:color="auto"/>
      </w:divBdr>
    </w:div>
    <w:div w:id="1195120816">
      <w:bodyDiv w:val="1"/>
      <w:marLeft w:val="0"/>
      <w:marRight w:val="0"/>
      <w:marTop w:val="0"/>
      <w:marBottom w:val="0"/>
      <w:divBdr>
        <w:top w:val="none" w:sz="0" w:space="0" w:color="auto"/>
        <w:left w:val="none" w:sz="0" w:space="0" w:color="auto"/>
        <w:bottom w:val="none" w:sz="0" w:space="0" w:color="auto"/>
        <w:right w:val="none" w:sz="0" w:space="0" w:color="auto"/>
      </w:divBdr>
    </w:div>
    <w:div w:id="1285624708">
      <w:bodyDiv w:val="1"/>
      <w:marLeft w:val="0"/>
      <w:marRight w:val="0"/>
      <w:marTop w:val="0"/>
      <w:marBottom w:val="0"/>
      <w:divBdr>
        <w:top w:val="none" w:sz="0" w:space="0" w:color="auto"/>
        <w:left w:val="none" w:sz="0" w:space="0" w:color="auto"/>
        <w:bottom w:val="none" w:sz="0" w:space="0" w:color="auto"/>
        <w:right w:val="none" w:sz="0" w:space="0" w:color="auto"/>
      </w:divBdr>
    </w:div>
    <w:div w:id="1406032768">
      <w:bodyDiv w:val="1"/>
      <w:marLeft w:val="0"/>
      <w:marRight w:val="0"/>
      <w:marTop w:val="0"/>
      <w:marBottom w:val="0"/>
      <w:divBdr>
        <w:top w:val="none" w:sz="0" w:space="0" w:color="auto"/>
        <w:left w:val="none" w:sz="0" w:space="0" w:color="auto"/>
        <w:bottom w:val="none" w:sz="0" w:space="0" w:color="auto"/>
        <w:right w:val="none" w:sz="0" w:space="0" w:color="auto"/>
      </w:divBdr>
    </w:div>
    <w:div w:id="1437823647">
      <w:bodyDiv w:val="1"/>
      <w:marLeft w:val="0"/>
      <w:marRight w:val="0"/>
      <w:marTop w:val="0"/>
      <w:marBottom w:val="0"/>
      <w:divBdr>
        <w:top w:val="none" w:sz="0" w:space="0" w:color="auto"/>
        <w:left w:val="none" w:sz="0" w:space="0" w:color="auto"/>
        <w:bottom w:val="none" w:sz="0" w:space="0" w:color="auto"/>
        <w:right w:val="none" w:sz="0" w:space="0" w:color="auto"/>
      </w:divBdr>
    </w:div>
    <w:div w:id="1776900990">
      <w:bodyDiv w:val="1"/>
      <w:marLeft w:val="0"/>
      <w:marRight w:val="0"/>
      <w:marTop w:val="0"/>
      <w:marBottom w:val="0"/>
      <w:divBdr>
        <w:top w:val="none" w:sz="0" w:space="0" w:color="auto"/>
        <w:left w:val="none" w:sz="0" w:space="0" w:color="auto"/>
        <w:bottom w:val="none" w:sz="0" w:space="0" w:color="auto"/>
        <w:right w:val="none" w:sz="0" w:space="0" w:color="auto"/>
      </w:divBdr>
    </w:div>
    <w:div w:id="1785034800">
      <w:bodyDiv w:val="1"/>
      <w:marLeft w:val="0"/>
      <w:marRight w:val="0"/>
      <w:marTop w:val="0"/>
      <w:marBottom w:val="0"/>
      <w:divBdr>
        <w:top w:val="none" w:sz="0" w:space="0" w:color="auto"/>
        <w:left w:val="none" w:sz="0" w:space="0" w:color="auto"/>
        <w:bottom w:val="none" w:sz="0" w:space="0" w:color="auto"/>
        <w:right w:val="none" w:sz="0" w:space="0" w:color="auto"/>
      </w:divBdr>
    </w:div>
    <w:div w:id="1813591905">
      <w:bodyDiv w:val="1"/>
      <w:marLeft w:val="0"/>
      <w:marRight w:val="0"/>
      <w:marTop w:val="0"/>
      <w:marBottom w:val="0"/>
      <w:divBdr>
        <w:top w:val="none" w:sz="0" w:space="0" w:color="auto"/>
        <w:left w:val="none" w:sz="0" w:space="0" w:color="auto"/>
        <w:bottom w:val="none" w:sz="0" w:space="0" w:color="auto"/>
        <w:right w:val="none" w:sz="0" w:space="0" w:color="auto"/>
      </w:divBdr>
    </w:div>
    <w:div w:id="1968121300">
      <w:bodyDiv w:val="1"/>
      <w:marLeft w:val="0"/>
      <w:marRight w:val="0"/>
      <w:marTop w:val="0"/>
      <w:marBottom w:val="0"/>
      <w:divBdr>
        <w:top w:val="none" w:sz="0" w:space="0" w:color="auto"/>
        <w:left w:val="none" w:sz="0" w:space="0" w:color="auto"/>
        <w:bottom w:val="none" w:sz="0" w:space="0" w:color="auto"/>
        <w:right w:val="none" w:sz="0" w:space="0" w:color="auto"/>
      </w:divBdr>
    </w:div>
    <w:div w:id="205195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Tom18</b:Tag>
    <b:SourceType>InternetSite</b:SourceType>
    <b:Guid>{10FBF0C7-2662-4C1A-ACE5-8E72A86ADCAD}</b:Guid>
    <b:Author>
      <b:Author>
        <b:NameList>
          <b:Person>
            <b:Last>Tomas Chamorro-Premuzic</b:Last>
            <b:First>Lewis</b:First>
            <b:Middle>Garrad, and Didier Elzinga</b:Middle>
          </b:Person>
        </b:NameList>
      </b:Author>
    </b:Author>
    <b:Title>Is Employee Engagement Just a Reflection of Personality?</b:Title>
    <b:Year>2018</b:Year>
    <b:YearAccessed>2022</b:YearAccessed>
    <b:MonthAccessed>03</b:MonthAccessed>
    <b:DayAccessed>17</b:DayAccessed>
    <b:URL>https://hbr.org/2018/11/is-employee-engagement-just-a-reflection-of-personality</b:URL>
    <b:RefOrder>1</b:RefOrder>
  </b:Source>
  <b:Source>
    <b:Tag>Ind21</b:Tag>
    <b:SourceType>InternetSite</b:SourceType>
    <b:Guid>{8AB68A51-4FEF-4A88-89A8-B5DFBBC1B115}</b:Guid>
    <b:Author>
      <b:Author>
        <b:NameList>
          <b:Person>
            <b:Last>Team</b:Last>
            <b:First>Indeed</b:First>
            <b:Middle>Editorial</b:Middle>
          </b:Person>
        </b:NameList>
      </b:Author>
    </b:Author>
    <b:Title>Employability Skills: Definition and 10 Examples</b:Title>
    <b:Year>2021</b:Year>
    <b:YearAccessed>2022</b:YearAccessed>
    <b:MonthAccessed>03</b:MonthAccessed>
    <b:DayAccessed>17</b:DayAccessed>
    <b:URL>https://www.indeed.com/career-advice/finding-a-job/employability-skills</b:URL>
    <b:RefOrder>2</b:RefOrder>
  </b:Source>
  <b:Source>
    <b:Tag>36020</b:Tag>
    <b:SourceType>InternetSite</b:SourceType>
    <b:Guid>{FD92706D-026D-4A6F-A9BA-E8F0C79EEC06}</b:Guid>
    <b:Author>
      <b:Author>
        <b:NameList>
          <b:Person>
            <b:Last>Team</b:Last>
            <b:First>360learning</b:First>
          </b:Person>
        </b:NameList>
      </b:Author>
    </b:Author>
    <b:Title>9 Learning Theories to Structure Your Training Programs</b:Title>
    <b:Year>2020</b:Year>
    <b:YearAccessed>2022</b:YearAccessed>
    <b:MonthAccessed>03</b:MonthAccessed>
    <b:DayAccessed>17</b:DayAccessed>
    <b:URL>https://360learning.com/guide/learning-theories/learning-theories/</b:URL>
    <b:RefOrder>3</b:RefOrder>
  </b:Source>
  <b:Source>
    <b:Tag>val20</b:Tag>
    <b:SourceType>InternetSite</b:SourceType>
    <b:Guid>{3DFE0CA7-3B55-4264-A093-02BC1AF418E8}</b:Guid>
    <b:Author>
      <b:Author>
        <b:Corporate>valamis</b:Corporate>
      </b:Author>
    </b:Author>
    <b:Title>11 Employee Development Methods</b:Title>
    <b:Year>2020</b:Year>
    <b:YearAccessed>2022</b:YearAccessed>
    <b:MonthAccessed>13</b:MonthAccessed>
    <b:DayAccessed>17</b:DayAccessed>
    <b:URL>https://www.valamis.com/hub/employee-development-methods</b:URL>
    <b:RefOrder>4</b:RefOrder>
  </b:Source>
  <b:Source>
    <b:Tag>Ind20</b:Tag>
    <b:SourceType>InternetSite</b:SourceType>
    <b:Guid>{ABE4E2F5-00BE-4D84-A789-4D5F2B0C02D4}</b:Guid>
    <b:Author>
      <b:Author>
        <b:NameList>
          <b:Person>
            <b:Last>Team</b:Last>
            <b:First>Indeed</b:First>
            <b:Middle>Editorial</b:Middle>
          </b:Person>
        </b:NameList>
      </b:Author>
    </b:Author>
    <b:Title>Employability Skills: Definition and 10 Examples</b:Title>
    <b:Year>2020</b:Year>
    <b:YearAccessed>2022</b:YearAccessed>
    <b:MonthAccessed>03</b:MonthAccessed>
    <b:DayAccessed>17</b:DayAccessed>
    <b:URL>https://www.indeed.com/career-advice/finding-a-job/employability-skills</b:URL>
    <b:RefOrder>5</b:RefOrder>
  </b:Source>
  <b:Source>
    <b:Tag>td20</b:Tag>
    <b:SourceType>InternetSite</b:SourceType>
    <b:Guid>{A10087B9-AAAD-4C0F-B194-6998C4CE9D75}</b:Guid>
    <b:Author>
      <b:Author>
        <b:NameList>
          <b:Person>
            <b:Last>td</b:Last>
          </b:Person>
        </b:NameList>
      </b:Author>
    </b:Author>
    <b:Title>Is Employee Engagement Just a Reflection of Personality?</b:Title>
    <b:Year>2020</b:Year>
    <b:YearAccessed>2022</b:YearAccessed>
    <b:MonthAccessed>03</b:MonthAccessed>
    <b:DayAccessed>17</b:DayAccessed>
    <b:URL>https://www.td.org/talent-development-glossary-terms/what-is-employee-training-and-development</b:URL>
    <b:RefOrder>9</b:RefOrder>
  </b:Source>
  <b:Source>
    <b:Tag>cit20</b:Tag>
    <b:SourceType>InternetSite</b:SourceType>
    <b:Guid>{5CDB0ADB-C2A5-485E-A375-BC43FB49564C}</b:Guid>
    <b:Author>
      <b:Author>
        <b:NameList>
          <b:Person>
            <b:Last>citation.co</b:Last>
          </b:Person>
        </b:NameList>
      </b:Author>
    </b:Author>
    <b:Title>UK Employment Laws Explained</b:Title>
    <b:Year>2020</b:Year>
    <b:YearAccessed>2022</b:YearAccessed>
    <b:MonthAccessed>03</b:MonthAccessed>
    <b:DayAccessed>17</b:DayAccessed>
    <b:URL>https://www.citation.co.uk/news/hr-and-employment-law/uk-employment-laws-explained/</b:URL>
    <b:RefOrder>8</b:RefOrder>
  </b:Source>
  <b:Source>
    <b:Tag>ski20</b:Tag>
    <b:SourceType>InternetSite</b:SourceType>
    <b:Guid>{1F4226E6-C6A2-49E9-9731-BC4A26424E3E}</b:Guid>
    <b:Author>
      <b:Author>
        <b:Corporate>skillsyouneed</b:Corporate>
      </b:Author>
    </b:Author>
    <b:Title>Reflective Practice</b:Title>
    <b:Year>2020</b:Year>
    <b:YearAccessed>2022</b:YearAccessed>
    <b:MonthAccessed>03</b:MonthAccessed>
    <b:DayAccessed>17</b:DayAccessed>
    <b:URL>https://www.skillsyouneed.com/ps/reflective-practice.html</b:URL>
    <b:RefOrder>7</b:RefOrder>
  </b:Source>
  <b:Source>
    <b:Tag>ung20</b:Tag>
    <b:SourceType>InternetSite</b:SourceType>
    <b:Guid>{B3A16302-9638-4750-89E6-A264B6B34CCF}</b:Guid>
    <b:Author>
      <b:Author>
        <b:Corporate>ung</b:Corporate>
      </b:Author>
    </b:Author>
    <b:Title>https://ung.edu/career-services/online-career-resources/interview-well/tips-for-a-successful-interview.php</b:Title>
    <b:Year>2020</b:Year>
    <b:YearAccessed>2022</b:YearAccessed>
    <b:MonthAccessed>03</b:MonthAccessed>
    <b:DayAccessed>17</b:DayAccessed>
    <b:URL>https://ung.edu/career-services/online-career-resources/interview-well/tips-for-a-successful-interview.php</b:URL>
    <b:RefOrder>6</b:RefOrder>
  </b:Source>
</b:Sources>
</file>

<file path=customXml/itemProps1.xml><?xml version="1.0" encoding="utf-8"?>
<ds:datastoreItem xmlns:ds="http://schemas.openxmlformats.org/officeDocument/2006/customXml" ds:itemID="{5E9B4944-F865-4D0D-913B-9619F0CBE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2341</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15660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A.User</cp:lastModifiedBy>
  <cp:revision>7</cp:revision>
  <dcterms:created xsi:type="dcterms:W3CDTF">2022-03-16T21:10:00Z</dcterms:created>
  <dcterms:modified xsi:type="dcterms:W3CDTF">2022-03-16T22:43:00Z</dcterms:modified>
</cp:coreProperties>
</file>