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63F7" w:rsidRDefault="002F38F1" w:rsidP="002F38F1">
      <w:pPr>
        <w:spacing w:line="360" w:lineRule="auto"/>
        <w:jc w:val="both"/>
        <w:rPr>
          <w:rFonts w:ascii="Arial" w:hAnsi="Arial" w:cs="Arial"/>
          <w:sz w:val="24"/>
          <w:szCs w:val="24"/>
        </w:rPr>
      </w:pPr>
      <w:r w:rsidRPr="002F38F1">
        <w:rPr>
          <w:rFonts w:ascii="Arial" w:hAnsi="Arial" w:cs="Arial"/>
          <w:sz w:val="24"/>
          <w:szCs w:val="24"/>
        </w:rPr>
        <w:t xml:space="preserve">The process of </w:t>
      </w:r>
      <w:r>
        <w:rPr>
          <w:rFonts w:ascii="Arial" w:hAnsi="Arial" w:cs="Arial"/>
          <w:sz w:val="24"/>
          <w:szCs w:val="24"/>
        </w:rPr>
        <w:t xml:space="preserve">planning and organising the initial Child Protection Conference for the scenario was beneficial to future professional development in the field of safeguarding children.  </w:t>
      </w:r>
      <w:r w:rsidR="00D81D96">
        <w:rPr>
          <w:rFonts w:ascii="Arial" w:hAnsi="Arial" w:cs="Arial"/>
          <w:sz w:val="24"/>
          <w:szCs w:val="24"/>
        </w:rPr>
        <w:t>The process began with a decision on which suitable professional roles the individuals within the group would resea</w:t>
      </w:r>
      <w:r w:rsidR="008B7FDE">
        <w:rPr>
          <w:rFonts w:ascii="Arial" w:hAnsi="Arial" w:cs="Arial"/>
          <w:sz w:val="24"/>
          <w:szCs w:val="24"/>
        </w:rPr>
        <w:t>rch.  I chose the role of the Health V</w:t>
      </w:r>
      <w:r w:rsidR="00D81D96">
        <w:rPr>
          <w:rFonts w:ascii="Arial" w:hAnsi="Arial" w:cs="Arial"/>
          <w:sz w:val="24"/>
          <w:szCs w:val="24"/>
        </w:rPr>
        <w:t xml:space="preserve">isitor.  I believed there was not enough depth to the scenario.  Therefore, </w:t>
      </w:r>
      <w:r w:rsidR="008E21EC">
        <w:rPr>
          <w:rFonts w:ascii="Arial" w:hAnsi="Arial" w:cs="Arial"/>
          <w:sz w:val="24"/>
          <w:szCs w:val="24"/>
        </w:rPr>
        <w:t>we discussed this as a group and decided to elaborate on the scenario to provide us with</w:t>
      </w:r>
      <w:r w:rsidR="00D81D96">
        <w:rPr>
          <w:rFonts w:ascii="Arial" w:hAnsi="Arial" w:cs="Arial"/>
          <w:sz w:val="24"/>
          <w:szCs w:val="24"/>
        </w:rPr>
        <w:t xml:space="preserve"> a wider range of legislation and policy </w:t>
      </w:r>
      <w:r w:rsidR="008E21EC">
        <w:rPr>
          <w:rFonts w:ascii="Arial" w:hAnsi="Arial" w:cs="Arial"/>
          <w:sz w:val="24"/>
          <w:szCs w:val="24"/>
        </w:rPr>
        <w:t>to use as evidence to</w:t>
      </w:r>
      <w:r w:rsidR="00D81D96">
        <w:rPr>
          <w:rFonts w:ascii="Arial" w:hAnsi="Arial" w:cs="Arial"/>
          <w:sz w:val="24"/>
          <w:szCs w:val="24"/>
        </w:rPr>
        <w:t xml:space="preserve"> support</w:t>
      </w:r>
      <w:r w:rsidR="00287B96">
        <w:rPr>
          <w:rFonts w:ascii="Arial" w:hAnsi="Arial" w:cs="Arial"/>
          <w:sz w:val="24"/>
          <w:szCs w:val="24"/>
        </w:rPr>
        <w:t xml:space="preserve"> the discussion.</w:t>
      </w:r>
    </w:p>
    <w:p w:rsidR="00287B96" w:rsidRDefault="00287B96" w:rsidP="002F38F1">
      <w:pPr>
        <w:spacing w:line="360" w:lineRule="auto"/>
        <w:jc w:val="both"/>
        <w:rPr>
          <w:rFonts w:ascii="Arial" w:hAnsi="Arial" w:cs="Arial"/>
          <w:sz w:val="24"/>
          <w:szCs w:val="24"/>
        </w:rPr>
      </w:pPr>
    </w:p>
    <w:p w:rsidR="00287B96" w:rsidRDefault="00287B96" w:rsidP="00313204">
      <w:pPr>
        <w:spacing w:line="360" w:lineRule="auto"/>
        <w:jc w:val="both"/>
        <w:rPr>
          <w:rFonts w:ascii="Arial" w:hAnsi="Arial" w:cs="Arial"/>
          <w:sz w:val="24"/>
          <w:szCs w:val="24"/>
        </w:rPr>
      </w:pPr>
      <w:r>
        <w:rPr>
          <w:rFonts w:ascii="Arial" w:hAnsi="Arial" w:cs="Arial"/>
          <w:sz w:val="24"/>
          <w:szCs w:val="24"/>
        </w:rPr>
        <w:t>My experience of research was beneficial</w:t>
      </w:r>
      <w:r w:rsidR="006652D0">
        <w:rPr>
          <w:rFonts w:ascii="Arial" w:hAnsi="Arial" w:cs="Arial"/>
          <w:sz w:val="24"/>
          <w:szCs w:val="24"/>
        </w:rPr>
        <w:t xml:space="preserve"> to my personal development as a professional in the field of safeguarding</w:t>
      </w:r>
      <w:r>
        <w:rPr>
          <w:rFonts w:ascii="Arial" w:hAnsi="Arial" w:cs="Arial"/>
          <w:sz w:val="24"/>
          <w:szCs w:val="24"/>
        </w:rPr>
        <w:t>.  I gained a deeper understanding of current legislation</w:t>
      </w:r>
      <w:r w:rsidR="00DE2CFD">
        <w:rPr>
          <w:rFonts w:ascii="Arial" w:hAnsi="Arial" w:cs="Arial"/>
          <w:sz w:val="24"/>
          <w:szCs w:val="24"/>
        </w:rPr>
        <w:t xml:space="preserve"> in regards to safeguarding</w:t>
      </w:r>
      <w:r w:rsidR="0030225B">
        <w:rPr>
          <w:rFonts w:ascii="Arial" w:hAnsi="Arial" w:cs="Arial"/>
          <w:sz w:val="24"/>
          <w:szCs w:val="24"/>
        </w:rPr>
        <w:t>, I also found that legislation is easy to access.  I also gained an understanding of how</w:t>
      </w:r>
      <w:r>
        <w:rPr>
          <w:rFonts w:ascii="Arial" w:hAnsi="Arial" w:cs="Arial"/>
          <w:sz w:val="24"/>
          <w:szCs w:val="24"/>
        </w:rPr>
        <w:t xml:space="preserve"> legislation is often developed </w:t>
      </w:r>
      <w:r w:rsidR="006652D0">
        <w:rPr>
          <w:rFonts w:ascii="Arial" w:hAnsi="Arial" w:cs="Arial"/>
          <w:sz w:val="24"/>
          <w:szCs w:val="24"/>
        </w:rPr>
        <w:t xml:space="preserve">or </w:t>
      </w:r>
      <w:r w:rsidR="008C4932">
        <w:rPr>
          <w:rFonts w:ascii="Arial" w:hAnsi="Arial" w:cs="Arial"/>
          <w:sz w:val="24"/>
          <w:szCs w:val="24"/>
        </w:rPr>
        <w:t>advanced</w:t>
      </w:r>
      <w:r w:rsidR="00A26C4A">
        <w:rPr>
          <w:rFonts w:ascii="Arial" w:hAnsi="Arial" w:cs="Arial"/>
          <w:sz w:val="24"/>
          <w:szCs w:val="24"/>
        </w:rPr>
        <w:t xml:space="preserve"> after a failure to safeguard has </w:t>
      </w:r>
      <w:r w:rsidR="00884A0A">
        <w:rPr>
          <w:rFonts w:ascii="Arial" w:hAnsi="Arial" w:cs="Arial"/>
          <w:sz w:val="24"/>
          <w:szCs w:val="24"/>
        </w:rPr>
        <w:t>occurred</w:t>
      </w:r>
      <w:r>
        <w:rPr>
          <w:rFonts w:ascii="Arial" w:hAnsi="Arial" w:cs="Arial"/>
          <w:sz w:val="24"/>
          <w:szCs w:val="24"/>
        </w:rPr>
        <w:t xml:space="preserve">.  </w:t>
      </w:r>
      <w:r w:rsidR="00963F41">
        <w:rPr>
          <w:rFonts w:ascii="Arial" w:hAnsi="Arial" w:cs="Arial"/>
          <w:sz w:val="24"/>
          <w:szCs w:val="24"/>
        </w:rPr>
        <w:t>Such as, the Laming Report</w:t>
      </w:r>
      <w:r w:rsidR="00FF2512">
        <w:rPr>
          <w:rFonts w:ascii="Arial" w:hAnsi="Arial" w:cs="Arial"/>
          <w:sz w:val="24"/>
          <w:szCs w:val="24"/>
        </w:rPr>
        <w:t xml:space="preserve"> (2003 cited in Laming, 2003)</w:t>
      </w:r>
      <w:r w:rsidR="00963F41">
        <w:rPr>
          <w:rFonts w:ascii="Arial" w:hAnsi="Arial" w:cs="Arial"/>
          <w:sz w:val="24"/>
          <w:szCs w:val="24"/>
        </w:rPr>
        <w:t>, which was written after the murder of Victoria Climbie</w:t>
      </w:r>
      <w:r w:rsidR="006652D0">
        <w:rPr>
          <w:rFonts w:ascii="Arial" w:hAnsi="Arial" w:cs="Arial"/>
          <w:sz w:val="24"/>
          <w:szCs w:val="24"/>
        </w:rPr>
        <w:t>.  T</w:t>
      </w:r>
      <w:r w:rsidR="00DE2CFD">
        <w:rPr>
          <w:rFonts w:ascii="Arial" w:hAnsi="Arial" w:cs="Arial"/>
          <w:sz w:val="24"/>
          <w:szCs w:val="24"/>
        </w:rPr>
        <w:t>he twelve opportunities lost in safeg</w:t>
      </w:r>
      <w:r w:rsidR="006652D0">
        <w:rPr>
          <w:rFonts w:ascii="Arial" w:hAnsi="Arial" w:cs="Arial"/>
          <w:sz w:val="24"/>
          <w:szCs w:val="24"/>
        </w:rPr>
        <w:t>uarding her led</w:t>
      </w:r>
      <w:r w:rsidR="00DE2CFD">
        <w:rPr>
          <w:rFonts w:ascii="Arial" w:hAnsi="Arial" w:cs="Arial"/>
          <w:sz w:val="24"/>
          <w:szCs w:val="24"/>
        </w:rPr>
        <w:t xml:space="preserve"> to the</w:t>
      </w:r>
      <w:r w:rsidR="006652D0">
        <w:rPr>
          <w:rFonts w:ascii="Arial" w:hAnsi="Arial" w:cs="Arial"/>
          <w:sz w:val="24"/>
          <w:szCs w:val="24"/>
        </w:rPr>
        <w:t xml:space="preserve"> development of</w:t>
      </w:r>
      <w:r w:rsidR="00DE2CFD">
        <w:rPr>
          <w:rFonts w:ascii="Arial" w:hAnsi="Arial" w:cs="Arial"/>
          <w:sz w:val="24"/>
          <w:szCs w:val="24"/>
        </w:rPr>
        <w:t xml:space="preserve"> </w:t>
      </w:r>
      <w:r w:rsidR="006652D0">
        <w:rPr>
          <w:rFonts w:ascii="Arial" w:hAnsi="Arial" w:cs="Arial"/>
          <w:sz w:val="24"/>
          <w:szCs w:val="24"/>
        </w:rPr>
        <w:t xml:space="preserve">the </w:t>
      </w:r>
      <w:r w:rsidR="008130A3">
        <w:rPr>
          <w:rFonts w:ascii="Arial" w:hAnsi="Arial" w:cs="Arial"/>
          <w:sz w:val="24"/>
          <w:szCs w:val="24"/>
        </w:rPr>
        <w:t>Laming Report</w:t>
      </w:r>
      <w:r w:rsidR="00AD4541">
        <w:rPr>
          <w:rFonts w:ascii="Arial" w:hAnsi="Arial" w:cs="Arial"/>
          <w:sz w:val="24"/>
          <w:szCs w:val="24"/>
        </w:rPr>
        <w:t xml:space="preserve"> </w:t>
      </w:r>
      <w:r w:rsidR="003C31A2">
        <w:rPr>
          <w:rFonts w:ascii="Arial" w:hAnsi="Arial" w:cs="Arial"/>
          <w:sz w:val="24"/>
          <w:szCs w:val="24"/>
        </w:rPr>
        <w:t xml:space="preserve">(2003 </w:t>
      </w:r>
      <w:r w:rsidR="00AD4541">
        <w:rPr>
          <w:rFonts w:ascii="Arial" w:hAnsi="Arial" w:cs="Arial"/>
          <w:sz w:val="24"/>
          <w:szCs w:val="24"/>
        </w:rPr>
        <w:t>cited in Laming</w:t>
      </w:r>
      <w:r w:rsidR="00DC4D0D">
        <w:rPr>
          <w:rFonts w:ascii="Arial" w:hAnsi="Arial" w:cs="Arial"/>
          <w:sz w:val="24"/>
          <w:szCs w:val="24"/>
        </w:rPr>
        <w:t xml:space="preserve">, </w:t>
      </w:r>
      <w:r w:rsidR="008130A3">
        <w:rPr>
          <w:rFonts w:ascii="Arial" w:hAnsi="Arial" w:cs="Arial"/>
          <w:sz w:val="24"/>
          <w:szCs w:val="24"/>
        </w:rPr>
        <w:t>2003</w:t>
      </w:r>
      <w:r w:rsidR="008A2D07">
        <w:rPr>
          <w:rFonts w:ascii="Arial" w:hAnsi="Arial" w:cs="Arial"/>
          <w:sz w:val="24"/>
          <w:szCs w:val="24"/>
        </w:rPr>
        <w:t>) which included 58 recommendations.</w:t>
      </w:r>
      <w:r w:rsidR="00A26C4A">
        <w:rPr>
          <w:rFonts w:ascii="Arial" w:hAnsi="Arial" w:cs="Arial"/>
          <w:sz w:val="24"/>
          <w:szCs w:val="24"/>
        </w:rPr>
        <w:t xml:space="preserve">  This led to the development of the Children Act (2004 cited in </w:t>
      </w:r>
      <w:r w:rsidR="009675C4">
        <w:rPr>
          <w:rFonts w:ascii="Arial" w:hAnsi="Arial" w:cs="Arial"/>
          <w:sz w:val="24"/>
          <w:szCs w:val="24"/>
        </w:rPr>
        <w:t xml:space="preserve">Her Majesty's Government </w:t>
      </w:r>
      <w:r w:rsidR="009675C4" w:rsidRPr="009675C4">
        <w:rPr>
          <w:rFonts w:ascii="Arial" w:hAnsi="Arial" w:cs="Arial"/>
          <w:sz w:val="24"/>
          <w:szCs w:val="24"/>
        </w:rPr>
        <w:t>2004)</w:t>
      </w:r>
      <w:r w:rsidR="009675C4">
        <w:rPr>
          <w:rFonts w:ascii="Arial" w:hAnsi="Arial" w:cs="Arial"/>
          <w:sz w:val="24"/>
          <w:szCs w:val="24"/>
        </w:rPr>
        <w:t>.</w:t>
      </w:r>
    </w:p>
    <w:p w:rsidR="00A26C4A" w:rsidRDefault="00A26C4A" w:rsidP="00313204">
      <w:pPr>
        <w:spacing w:line="360" w:lineRule="auto"/>
        <w:jc w:val="both"/>
        <w:rPr>
          <w:rFonts w:ascii="Arial" w:hAnsi="Arial" w:cs="Arial"/>
          <w:sz w:val="24"/>
          <w:szCs w:val="24"/>
        </w:rPr>
      </w:pPr>
    </w:p>
    <w:p w:rsidR="00A26C4A" w:rsidRDefault="0000201F" w:rsidP="00313204">
      <w:pPr>
        <w:spacing w:line="360" w:lineRule="auto"/>
        <w:jc w:val="both"/>
        <w:rPr>
          <w:rFonts w:ascii="Arial" w:hAnsi="Arial" w:cs="Arial"/>
          <w:sz w:val="24"/>
          <w:szCs w:val="24"/>
        </w:rPr>
      </w:pPr>
      <w:r>
        <w:rPr>
          <w:rFonts w:ascii="Arial" w:hAnsi="Arial" w:cs="Arial"/>
          <w:sz w:val="24"/>
          <w:szCs w:val="24"/>
        </w:rPr>
        <w:t>Progressions</w:t>
      </w:r>
      <w:r w:rsidR="00191FD2">
        <w:rPr>
          <w:rFonts w:ascii="Arial" w:hAnsi="Arial" w:cs="Arial"/>
          <w:sz w:val="24"/>
          <w:szCs w:val="24"/>
        </w:rPr>
        <w:t>, such as, the</w:t>
      </w:r>
      <w:r w:rsidR="00F245F7">
        <w:rPr>
          <w:rFonts w:ascii="Arial" w:hAnsi="Arial" w:cs="Arial"/>
          <w:sz w:val="24"/>
          <w:szCs w:val="24"/>
        </w:rPr>
        <w:t xml:space="preserve"> Disclosure and Barring Service </w:t>
      </w:r>
      <w:r>
        <w:rPr>
          <w:rFonts w:ascii="Arial" w:hAnsi="Arial" w:cs="Arial"/>
          <w:sz w:val="24"/>
          <w:szCs w:val="24"/>
        </w:rPr>
        <w:t xml:space="preserve">were developed </w:t>
      </w:r>
      <w:r w:rsidR="00191FD2">
        <w:rPr>
          <w:rFonts w:ascii="Arial" w:hAnsi="Arial" w:cs="Arial"/>
          <w:sz w:val="24"/>
          <w:szCs w:val="24"/>
        </w:rPr>
        <w:t>after the murder of Holly Wells and Jessica Chapman</w:t>
      </w:r>
      <w:r w:rsidR="00426727">
        <w:rPr>
          <w:rFonts w:ascii="Arial" w:hAnsi="Arial" w:cs="Arial"/>
          <w:sz w:val="24"/>
          <w:szCs w:val="24"/>
        </w:rPr>
        <w:t xml:space="preserve"> and</w:t>
      </w:r>
      <w:r>
        <w:rPr>
          <w:rFonts w:ascii="Arial" w:hAnsi="Arial" w:cs="Arial"/>
          <w:sz w:val="24"/>
          <w:szCs w:val="24"/>
        </w:rPr>
        <w:t xml:space="preserve"> the development</w:t>
      </w:r>
      <w:r w:rsidR="002E594D">
        <w:rPr>
          <w:rFonts w:ascii="Arial" w:hAnsi="Arial" w:cs="Arial"/>
          <w:sz w:val="24"/>
          <w:szCs w:val="24"/>
        </w:rPr>
        <w:t xml:space="preserve"> of the </w:t>
      </w:r>
      <w:proofErr w:type="spellStart"/>
      <w:r w:rsidR="002E594D">
        <w:rPr>
          <w:rFonts w:ascii="Arial" w:hAnsi="Arial" w:cs="Arial"/>
          <w:sz w:val="24"/>
          <w:szCs w:val="24"/>
        </w:rPr>
        <w:t>Bichard</w:t>
      </w:r>
      <w:proofErr w:type="spellEnd"/>
      <w:r w:rsidR="002E594D">
        <w:rPr>
          <w:rFonts w:ascii="Arial" w:hAnsi="Arial" w:cs="Arial"/>
          <w:sz w:val="24"/>
          <w:szCs w:val="24"/>
        </w:rPr>
        <w:t xml:space="preserve"> </w:t>
      </w:r>
      <w:r>
        <w:rPr>
          <w:rFonts w:ascii="Arial" w:hAnsi="Arial" w:cs="Arial"/>
          <w:sz w:val="24"/>
          <w:szCs w:val="24"/>
        </w:rPr>
        <w:t xml:space="preserve">Inquiry </w:t>
      </w:r>
      <w:r w:rsidR="002E594D">
        <w:rPr>
          <w:rFonts w:ascii="Arial" w:hAnsi="Arial" w:cs="Arial"/>
          <w:sz w:val="24"/>
          <w:szCs w:val="24"/>
        </w:rPr>
        <w:t>Report</w:t>
      </w:r>
      <w:r>
        <w:rPr>
          <w:rFonts w:ascii="Arial" w:hAnsi="Arial" w:cs="Arial"/>
          <w:sz w:val="24"/>
          <w:szCs w:val="24"/>
        </w:rPr>
        <w:t xml:space="preserve"> (2004 cited in </w:t>
      </w:r>
      <w:proofErr w:type="spellStart"/>
      <w:r>
        <w:rPr>
          <w:rFonts w:ascii="Arial" w:hAnsi="Arial" w:cs="Arial"/>
          <w:sz w:val="24"/>
          <w:szCs w:val="24"/>
        </w:rPr>
        <w:t>Bichard</w:t>
      </w:r>
      <w:proofErr w:type="spellEnd"/>
      <w:r>
        <w:rPr>
          <w:rFonts w:ascii="Arial" w:hAnsi="Arial" w:cs="Arial"/>
          <w:sz w:val="24"/>
          <w:szCs w:val="24"/>
        </w:rPr>
        <w:t>, 2004)</w:t>
      </w:r>
      <w:r w:rsidR="00F245F7">
        <w:rPr>
          <w:rFonts w:ascii="Arial" w:hAnsi="Arial" w:cs="Arial"/>
          <w:sz w:val="24"/>
          <w:szCs w:val="24"/>
        </w:rPr>
        <w:t>.  The DBS replaced the</w:t>
      </w:r>
      <w:r w:rsidR="00191FD2">
        <w:rPr>
          <w:rFonts w:ascii="Arial" w:hAnsi="Arial" w:cs="Arial"/>
          <w:sz w:val="24"/>
          <w:szCs w:val="24"/>
        </w:rPr>
        <w:t xml:space="preserve"> </w:t>
      </w:r>
      <w:r w:rsidR="00F245F7" w:rsidRPr="00F245F7">
        <w:rPr>
          <w:rFonts w:ascii="Arial" w:hAnsi="Arial" w:cs="Arial"/>
          <w:sz w:val="24"/>
          <w:szCs w:val="24"/>
        </w:rPr>
        <w:t>Criminal Records Bureau</w:t>
      </w:r>
      <w:r w:rsidR="008F61F2">
        <w:rPr>
          <w:rFonts w:ascii="Arial" w:hAnsi="Arial" w:cs="Arial"/>
          <w:sz w:val="24"/>
          <w:szCs w:val="24"/>
        </w:rPr>
        <w:t xml:space="preserve"> that had</w:t>
      </w:r>
      <w:r>
        <w:rPr>
          <w:rFonts w:ascii="Arial" w:hAnsi="Arial" w:cs="Arial"/>
          <w:sz w:val="24"/>
          <w:szCs w:val="24"/>
        </w:rPr>
        <w:t xml:space="preserve"> detrimental</w:t>
      </w:r>
      <w:r w:rsidR="008F61F2">
        <w:rPr>
          <w:rFonts w:ascii="Arial" w:hAnsi="Arial" w:cs="Arial"/>
          <w:sz w:val="24"/>
          <w:szCs w:val="24"/>
        </w:rPr>
        <w:t xml:space="preserve"> gaps in the </w:t>
      </w:r>
      <w:r>
        <w:rPr>
          <w:rFonts w:ascii="Arial" w:hAnsi="Arial" w:cs="Arial"/>
          <w:sz w:val="24"/>
          <w:szCs w:val="24"/>
        </w:rPr>
        <w:t>vetting system.</w:t>
      </w:r>
      <w:r w:rsidR="002E594D">
        <w:rPr>
          <w:rFonts w:ascii="Arial" w:hAnsi="Arial" w:cs="Arial"/>
          <w:sz w:val="24"/>
          <w:szCs w:val="24"/>
        </w:rPr>
        <w:t xml:space="preserve"> </w:t>
      </w:r>
      <w:r w:rsidR="008F61F2">
        <w:rPr>
          <w:rFonts w:ascii="Arial" w:hAnsi="Arial" w:cs="Arial"/>
          <w:sz w:val="24"/>
          <w:szCs w:val="24"/>
        </w:rPr>
        <w:t xml:space="preserve"> </w:t>
      </w:r>
      <w:r w:rsidR="002E594D">
        <w:rPr>
          <w:rFonts w:ascii="Arial" w:hAnsi="Arial" w:cs="Arial"/>
          <w:sz w:val="24"/>
          <w:szCs w:val="24"/>
        </w:rPr>
        <w:t>I</w:t>
      </w:r>
      <w:r w:rsidR="008F61F2">
        <w:rPr>
          <w:rFonts w:ascii="Arial" w:hAnsi="Arial" w:cs="Arial"/>
          <w:sz w:val="24"/>
          <w:szCs w:val="24"/>
        </w:rPr>
        <w:t>ndividuals</w:t>
      </w:r>
      <w:r w:rsidR="002E594D">
        <w:rPr>
          <w:rFonts w:ascii="Arial" w:hAnsi="Arial" w:cs="Arial"/>
          <w:sz w:val="24"/>
          <w:szCs w:val="24"/>
        </w:rPr>
        <w:t xml:space="preserve"> were able</w:t>
      </w:r>
      <w:r w:rsidR="008F61F2">
        <w:rPr>
          <w:rFonts w:ascii="Arial" w:hAnsi="Arial" w:cs="Arial"/>
          <w:sz w:val="24"/>
          <w:szCs w:val="24"/>
        </w:rPr>
        <w:t xml:space="preserve"> to lie on their registration forms about information, such as, their names or past addresses.</w:t>
      </w:r>
      <w:r w:rsidR="00957CF7">
        <w:rPr>
          <w:rFonts w:ascii="Arial" w:hAnsi="Arial" w:cs="Arial"/>
          <w:sz w:val="24"/>
          <w:szCs w:val="24"/>
        </w:rPr>
        <w:t xml:space="preserve">  The DBS was developed to close these gaps, through more thorough, frequent, and regular checks, making it</w:t>
      </w:r>
      <w:r w:rsidR="00E300C8">
        <w:rPr>
          <w:rFonts w:ascii="Arial" w:hAnsi="Arial" w:cs="Arial"/>
          <w:sz w:val="24"/>
          <w:szCs w:val="24"/>
        </w:rPr>
        <w:t xml:space="preserve"> more difficult</w:t>
      </w:r>
      <w:r w:rsidR="00957CF7">
        <w:rPr>
          <w:rFonts w:ascii="Arial" w:hAnsi="Arial" w:cs="Arial"/>
          <w:sz w:val="24"/>
          <w:szCs w:val="24"/>
        </w:rPr>
        <w:t xml:space="preserve"> for criminals to obtain a certificate</w:t>
      </w:r>
      <w:r w:rsidR="00513C3D">
        <w:rPr>
          <w:rFonts w:ascii="Arial" w:hAnsi="Arial" w:cs="Arial"/>
          <w:sz w:val="24"/>
          <w:szCs w:val="24"/>
        </w:rPr>
        <w:t>.  The DBS</w:t>
      </w:r>
      <w:r w:rsidR="00513C3D" w:rsidRPr="00513C3D">
        <w:rPr>
          <w:rFonts w:ascii="Arial" w:hAnsi="Arial" w:cs="Arial"/>
          <w:sz w:val="24"/>
          <w:szCs w:val="24"/>
        </w:rPr>
        <w:t xml:space="preserve"> continually monitor individual’</w:t>
      </w:r>
      <w:r w:rsidR="00614B61">
        <w:rPr>
          <w:rFonts w:ascii="Arial" w:hAnsi="Arial" w:cs="Arial"/>
          <w:sz w:val="24"/>
          <w:szCs w:val="24"/>
        </w:rPr>
        <w:t>s information so that if any concerning</w:t>
      </w:r>
      <w:r w:rsidR="00513C3D" w:rsidRPr="00513C3D">
        <w:rPr>
          <w:rFonts w:ascii="Arial" w:hAnsi="Arial" w:cs="Arial"/>
          <w:sz w:val="24"/>
          <w:szCs w:val="24"/>
        </w:rPr>
        <w:t xml:space="preserve"> </w:t>
      </w:r>
      <w:r w:rsidR="00614B61">
        <w:rPr>
          <w:rFonts w:ascii="Arial" w:hAnsi="Arial" w:cs="Arial"/>
          <w:sz w:val="24"/>
          <w:szCs w:val="24"/>
        </w:rPr>
        <w:t>information appears on the system the</w:t>
      </w:r>
      <w:r w:rsidR="00513C3D" w:rsidRPr="00513C3D">
        <w:rPr>
          <w:rFonts w:ascii="Arial" w:hAnsi="Arial" w:cs="Arial"/>
          <w:sz w:val="24"/>
          <w:szCs w:val="24"/>
        </w:rPr>
        <w:t xml:space="preserve"> </w:t>
      </w:r>
      <w:r w:rsidR="00614B61">
        <w:rPr>
          <w:rFonts w:ascii="Arial" w:hAnsi="Arial" w:cs="Arial"/>
          <w:sz w:val="24"/>
          <w:szCs w:val="24"/>
        </w:rPr>
        <w:t xml:space="preserve">employer is </w:t>
      </w:r>
      <w:r w:rsidR="00513C3D" w:rsidRPr="00513C3D">
        <w:rPr>
          <w:rFonts w:ascii="Arial" w:hAnsi="Arial" w:cs="Arial"/>
          <w:sz w:val="24"/>
          <w:szCs w:val="24"/>
        </w:rPr>
        <w:t>inform</w:t>
      </w:r>
      <w:r w:rsidR="00614B61">
        <w:rPr>
          <w:rFonts w:ascii="Arial" w:hAnsi="Arial" w:cs="Arial"/>
          <w:sz w:val="24"/>
          <w:szCs w:val="24"/>
        </w:rPr>
        <w:t>ed</w:t>
      </w:r>
      <w:r w:rsidR="00513C3D" w:rsidRPr="00513C3D">
        <w:rPr>
          <w:rFonts w:ascii="Arial" w:hAnsi="Arial" w:cs="Arial"/>
          <w:sz w:val="24"/>
          <w:szCs w:val="24"/>
        </w:rPr>
        <w:t xml:space="preserve"> </w:t>
      </w:r>
      <w:r w:rsidR="002A4F6C">
        <w:rPr>
          <w:rFonts w:ascii="Arial" w:hAnsi="Arial" w:cs="Arial"/>
          <w:sz w:val="24"/>
          <w:szCs w:val="24"/>
        </w:rPr>
        <w:t>(Her Majesty’s Government, no date)</w:t>
      </w:r>
      <w:r w:rsidR="00957CF7">
        <w:rPr>
          <w:rFonts w:ascii="Arial" w:hAnsi="Arial" w:cs="Arial"/>
          <w:sz w:val="24"/>
          <w:szCs w:val="24"/>
        </w:rPr>
        <w:t>.</w:t>
      </w:r>
    </w:p>
    <w:p w:rsidR="00253951" w:rsidRDefault="00253951" w:rsidP="00313204">
      <w:pPr>
        <w:spacing w:line="360" w:lineRule="auto"/>
        <w:jc w:val="both"/>
        <w:rPr>
          <w:rFonts w:ascii="Arial" w:hAnsi="Arial" w:cs="Arial"/>
          <w:sz w:val="24"/>
          <w:szCs w:val="24"/>
        </w:rPr>
      </w:pPr>
    </w:p>
    <w:p w:rsidR="00253951" w:rsidRDefault="00253951" w:rsidP="00313204">
      <w:pPr>
        <w:spacing w:line="360" w:lineRule="auto"/>
        <w:jc w:val="both"/>
        <w:rPr>
          <w:rFonts w:ascii="Arial" w:hAnsi="Arial" w:cs="Arial"/>
          <w:sz w:val="24"/>
          <w:szCs w:val="24"/>
        </w:rPr>
      </w:pPr>
      <w:r>
        <w:rPr>
          <w:rFonts w:ascii="Arial" w:hAnsi="Arial" w:cs="Arial"/>
          <w:sz w:val="24"/>
          <w:szCs w:val="24"/>
        </w:rPr>
        <w:t xml:space="preserve">Through research, I gained knowledge in the </w:t>
      </w:r>
      <w:r w:rsidR="00DF010E">
        <w:rPr>
          <w:rFonts w:ascii="Arial" w:hAnsi="Arial" w:cs="Arial"/>
          <w:sz w:val="24"/>
          <w:szCs w:val="24"/>
        </w:rPr>
        <w:t xml:space="preserve">development of the </w:t>
      </w:r>
      <w:r w:rsidR="00A10E2C">
        <w:rPr>
          <w:rFonts w:ascii="Arial" w:hAnsi="Arial" w:cs="Arial"/>
          <w:sz w:val="24"/>
          <w:szCs w:val="24"/>
        </w:rPr>
        <w:t>Children Act (1989 cited in Her Majesty’s Government, 1989)</w:t>
      </w:r>
      <w:r w:rsidR="00DF010E">
        <w:rPr>
          <w:rFonts w:ascii="Arial" w:hAnsi="Arial" w:cs="Arial"/>
          <w:sz w:val="24"/>
          <w:szCs w:val="24"/>
        </w:rPr>
        <w:t xml:space="preserve">, which occurred due to the murder of Jasmine </w:t>
      </w:r>
      <w:proofErr w:type="spellStart"/>
      <w:r w:rsidR="00DF010E">
        <w:rPr>
          <w:rFonts w:ascii="Arial" w:hAnsi="Arial" w:cs="Arial"/>
          <w:sz w:val="24"/>
          <w:szCs w:val="24"/>
        </w:rPr>
        <w:t>Backford</w:t>
      </w:r>
      <w:proofErr w:type="spellEnd"/>
      <w:r w:rsidR="00DF010E">
        <w:rPr>
          <w:rFonts w:ascii="Arial" w:hAnsi="Arial" w:cs="Arial"/>
          <w:sz w:val="24"/>
          <w:szCs w:val="24"/>
        </w:rPr>
        <w:t xml:space="preserve"> in 1984</w:t>
      </w:r>
      <w:r w:rsidR="00A10E2C">
        <w:rPr>
          <w:rFonts w:ascii="Arial" w:hAnsi="Arial" w:cs="Arial"/>
          <w:sz w:val="24"/>
          <w:szCs w:val="24"/>
        </w:rPr>
        <w:t xml:space="preserve">; </w:t>
      </w:r>
      <w:r w:rsidR="00DF010E">
        <w:rPr>
          <w:rFonts w:ascii="Arial" w:hAnsi="Arial" w:cs="Arial"/>
          <w:sz w:val="24"/>
          <w:szCs w:val="24"/>
        </w:rPr>
        <w:t xml:space="preserve">the legislation became law in 1991.  The child’s voice and </w:t>
      </w:r>
      <w:r w:rsidR="00DF010E">
        <w:rPr>
          <w:rFonts w:ascii="Arial" w:hAnsi="Arial" w:cs="Arial"/>
          <w:sz w:val="24"/>
          <w:szCs w:val="24"/>
        </w:rPr>
        <w:lastRenderedPageBreak/>
        <w:t>welfare is now recognised as central and paramount, the Children Act (1989</w:t>
      </w:r>
      <w:r w:rsidR="00A10E2C">
        <w:rPr>
          <w:rFonts w:ascii="Arial" w:hAnsi="Arial" w:cs="Arial"/>
          <w:sz w:val="24"/>
          <w:szCs w:val="24"/>
        </w:rPr>
        <w:t xml:space="preserve"> cited in Her Majesty’s Government, 1989), these factors are also recognised </w:t>
      </w:r>
      <w:r w:rsidR="000E4198">
        <w:rPr>
          <w:rFonts w:ascii="Arial" w:hAnsi="Arial" w:cs="Arial"/>
          <w:sz w:val="24"/>
          <w:szCs w:val="24"/>
        </w:rPr>
        <w:t xml:space="preserve">under Article 12 of the </w:t>
      </w:r>
      <w:r w:rsidR="00A10E2C">
        <w:rPr>
          <w:rFonts w:ascii="Arial" w:hAnsi="Arial" w:cs="Arial"/>
          <w:sz w:val="24"/>
          <w:szCs w:val="24"/>
        </w:rPr>
        <w:t>United Nations Convention on the Rights of the Child</w:t>
      </w:r>
      <w:r w:rsidR="00427E4D">
        <w:rPr>
          <w:rFonts w:ascii="Arial" w:hAnsi="Arial" w:cs="Arial"/>
          <w:sz w:val="24"/>
          <w:szCs w:val="24"/>
        </w:rPr>
        <w:t xml:space="preserve"> (1989 cited in UNICEF, 1989)</w:t>
      </w:r>
      <w:r w:rsidR="000E4198">
        <w:rPr>
          <w:rFonts w:ascii="Arial" w:hAnsi="Arial" w:cs="Arial"/>
          <w:sz w:val="24"/>
          <w:szCs w:val="24"/>
        </w:rPr>
        <w:t>.  The Children Act 1989 also le</w:t>
      </w:r>
      <w:r w:rsidR="00DF010E">
        <w:rPr>
          <w:rFonts w:ascii="Arial" w:hAnsi="Arial" w:cs="Arial"/>
          <w:sz w:val="24"/>
          <w:szCs w:val="24"/>
        </w:rPr>
        <w:t>d to safeguarding policies being introduced into settings</w:t>
      </w:r>
      <w:r w:rsidR="00427E4D">
        <w:rPr>
          <w:rFonts w:ascii="Arial" w:hAnsi="Arial" w:cs="Arial"/>
          <w:sz w:val="24"/>
          <w:szCs w:val="24"/>
        </w:rPr>
        <w:t>.</w:t>
      </w:r>
    </w:p>
    <w:p w:rsidR="00172524" w:rsidRDefault="00172524" w:rsidP="00313204">
      <w:pPr>
        <w:spacing w:line="360" w:lineRule="auto"/>
        <w:jc w:val="both"/>
        <w:rPr>
          <w:rFonts w:ascii="Arial" w:hAnsi="Arial" w:cs="Arial"/>
          <w:sz w:val="24"/>
          <w:szCs w:val="24"/>
        </w:rPr>
      </w:pPr>
    </w:p>
    <w:p w:rsidR="002B55B4" w:rsidRPr="002B55B4" w:rsidRDefault="00172524" w:rsidP="002B55B4">
      <w:pPr>
        <w:spacing w:line="360" w:lineRule="auto"/>
        <w:jc w:val="both"/>
        <w:rPr>
          <w:rFonts w:ascii="Arial" w:hAnsi="Arial" w:cs="Arial"/>
          <w:sz w:val="24"/>
          <w:szCs w:val="24"/>
        </w:rPr>
      </w:pPr>
      <w:r>
        <w:rPr>
          <w:rFonts w:ascii="Arial" w:hAnsi="Arial" w:cs="Arial"/>
          <w:sz w:val="24"/>
          <w:szCs w:val="24"/>
        </w:rPr>
        <w:t xml:space="preserve">Undertaking research has deepened my knowledge of </w:t>
      </w:r>
      <w:r w:rsidR="00A72A33">
        <w:rPr>
          <w:rFonts w:ascii="Arial" w:hAnsi="Arial" w:cs="Arial"/>
          <w:sz w:val="24"/>
          <w:szCs w:val="24"/>
        </w:rPr>
        <w:t xml:space="preserve">safeguarding </w:t>
      </w:r>
      <w:r>
        <w:rPr>
          <w:rFonts w:ascii="Arial" w:hAnsi="Arial" w:cs="Arial"/>
          <w:sz w:val="24"/>
          <w:szCs w:val="24"/>
        </w:rPr>
        <w:t>legislation, policy and procedure relevant to Wales</w:t>
      </w:r>
      <w:r w:rsidR="007B0FB3">
        <w:rPr>
          <w:rFonts w:ascii="Arial" w:hAnsi="Arial" w:cs="Arial"/>
          <w:sz w:val="24"/>
          <w:szCs w:val="24"/>
        </w:rPr>
        <w:t xml:space="preserve"> and the local area</w:t>
      </w:r>
      <w:r>
        <w:rPr>
          <w:rFonts w:ascii="Arial" w:hAnsi="Arial" w:cs="Arial"/>
          <w:sz w:val="24"/>
          <w:szCs w:val="24"/>
        </w:rPr>
        <w:t xml:space="preserve">.  </w:t>
      </w:r>
      <w:r w:rsidR="00EB0BF3">
        <w:rPr>
          <w:rFonts w:ascii="Arial" w:hAnsi="Arial" w:cs="Arial"/>
          <w:sz w:val="24"/>
          <w:szCs w:val="24"/>
        </w:rPr>
        <w:t>Mid and West Wales Safeguarding Boar</w:t>
      </w:r>
      <w:r w:rsidR="002B55B4">
        <w:rPr>
          <w:rFonts w:ascii="Arial" w:hAnsi="Arial" w:cs="Arial"/>
          <w:sz w:val="24"/>
          <w:szCs w:val="24"/>
        </w:rPr>
        <w:t>d’s (</w:t>
      </w:r>
      <w:r w:rsidR="000B71D6">
        <w:rPr>
          <w:rFonts w:ascii="Arial" w:hAnsi="Arial" w:cs="Arial"/>
          <w:sz w:val="24"/>
          <w:szCs w:val="24"/>
        </w:rPr>
        <w:t>2016</w:t>
      </w:r>
      <w:r w:rsidR="002B55B4">
        <w:rPr>
          <w:rFonts w:ascii="Arial" w:hAnsi="Arial" w:cs="Arial"/>
          <w:sz w:val="24"/>
          <w:szCs w:val="24"/>
        </w:rPr>
        <w:t>) objectives are</w:t>
      </w:r>
      <w:r w:rsidR="000B71D6">
        <w:rPr>
          <w:rFonts w:ascii="Arial" w:hAnsi="Arial" w:cs="Arial"/>
          <w:sz w:val="24"/>
          <w:szCs w:val="24"/>
        </w:rPr>
        <w:t>:</w:t>
      </w:r>
    </w:p>
    <w:p w:rsidR="00F40655" w:rsidRDefault="00F40655" w:rsidP="000B71D6">
      <w:pPr>
        <w:spacing w:line="360" w:lineRule="auto"/>
        <w:ind w:left="850" w:right="850"/>
        <w:jc w:val="both"/>
        <w:rPr>
          <w:rFonts w:ascii="Arial" w:hAnsi="Arial" w:cs="Arial"/>
          <w:sz w:val="24"/>
          <w:szCs w:val="24"/>
        </w:rPr>
      </w:pPr>
    </w:p>
    <w:p w:rsidR="00172524" w:rsidRDefault="002B55B4" w:rsidP="000B71D6">
      <w:pPr>
        <w:spacing w:line="360" w:lineRule="auto"/>
        <w:ind w:left="850" w:right="850"/>
        <w:jc w:val="both"/>
        <w:rPr>
          <w:rFonts w:ascii="Arial" w:hAnsi="Arial" w:cs="Arial"/>
          <w:sz w:val="24"/>
          <w:szCs w:val="24"/>
        </w:rPr>
      </w:pPr>
      <w:r>
        <w:rPr>
          <w:rFonts w:ascii="Arial" w:hAnsi="Arial" w:cs="Arial"/>
          <w:sz w:val="24"/>
          <w:szCs w:val="24"/>
        </w:rPr>
        <w:t>To protect</w:t>
      </w:r>
      <w:r w:rsidRPr="002B55B4">
        <w:rPr>
          <w:rFonts w:ascii="Arial" w:hAnsi="Arial" w:cs="Arial"/>
          <w:sz w:val="24"/>
          <w:szCs w:val="24"/>
        </w:rPr>
        <w:t xml:space="preserve"> children within Mid &amp; West Wales who are experiencing, or are at risk of abuse, negl</w:t>
      </w:r>
      <w:r>
        <w:rPr>
          <w:rFonts w:ascii="Arial" w:hAnsi="Arial" w:cs="Arial"/>
          <w:sz w:val="24"/>
          <w:szCs w:val="24"/>
        </w:rPr>
        <w:t>ect or other kinds of harm, and to prevent</w:t>
      </w:r>
      <w:r w:rsidRPr="002B55B4">
        <w:rPr>
          <w:rFonts w:ascii="Arial" w:hAnsi="Arial" w:cs="Arial"/>
          <w:sz w:val="24"/>
          <w:szCs w:val="24"/>
        </w:rPr>
        <w:t xml:space="preserve"> children within its area from becoming at risk of abuse, neglect or other kinds of harm.</w:t>
      </w:r>
    </w:p>
    <w:p w:rsidR="000B71D6" w:rsidRDefault="000B71D6" w:rsidP="000B71D6">
      <w:pPr>
        <w:spacing w:line="360" w:lineRule="auto"/>
        <w:ind w:left="850" w:right="85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506385">
        <w:rPr>
          <w:rFonts w:ascii="Arial" w:hAnsi="Arial" w:cs="Arial"/>
          <w:sz w:val="24"/>
          <w:szCs w:val="24"/>
        </w:rPr>
        <w:t>(</w:t>
      </w:r>
      <w:r>
        <w:rPr>
          <w:rFonts w:ascii="Arial" w:hAnsi="Arial" w:cs="Arial"/>
          <w:sz w:val="24"/>
          <w:szCs w:val="24"/>
        </w:rPr>
        <w:t>Mid and West Wales Safeguarding Board</w:t>
      </w:r>
      <w:r w:rsidR="00506385">
        <w:rPr>
          <w:rFonts w:ascii="Arial" w:hAnsi="Arial" w:cs="Arial"/>
          <w:sz w:val="24"/>
          <w:szCs w:val="24"/>
        </w:rPr>
        <w:t>, 2016).</w:t>
      </w:r>
    </w:p>
    <w:p w:rsidR="00D02478" w:rsidRDefault="00D02478" w:rsidP="00D02478">
      <w:pPr>
        <w:spacing w:line="360" w:lineRule="auto"/>
        <w:ind w:right="850"/>
        <w:jc w:val="both"/>
        <w:rPr>
          <w:rFonts w:ascii="Arial" w:hAnsi="Arial" w:cs="Arial"/>
          <w:sz w:val="24"/>
          <w:szCs w:val="24"/>
        </w:rPr>
      </w:pPr>
    </w:p>
    <w:p w:rsidR="00D02478" w:rsidRDefault="00156F3B" w:rsidP="00156F3B">
      <w:pPr>
        <w:spacing w:line="360" w:lineRule="auto"/>
        <w:jc w:val="both"/>
        <w:rPr>
          <w:rFonts w:ascii="Arial" w:hAnsi="Arial" w:cs="Arial"/>
          <w:sz w:val="24"/>
          <w:szCs w:val="24"/>
        </w:rPr>
      </w:pPr>
      <w:r>
        <w:rPr>
          <w:rFonts w:ascii="Arial" w:hAnsi="Arial" w:cs="Arial"/>
          <w:sz w:val="24"/>
          <w:szCs w:val="24"/>
        </w:rPr>
        <w:t>The Welsh Assembly Government were the first to establish the independent post of</w:t>
      </w:r>
      <w:r w:rsidRPr="00156F3B">
        <w:rPr>
          <w:rFonts w:ascii="Arial" w:hAnsi="Arial" w:cs="Arial"/>
          <w:sz w:val="24"/>
          <w:szCs w:val="24"/>
        </w:rPr>
        <w:t xml:space="preserve"> the Children's Commissioner for Wales</w:t>
      </w:r>
      <w:r>
        <w:rPr>
          <w:rFonts w:ascii="Arial" w:hAnsi="Arial" w:cs="Arial"/>
          <w:sz w:val="24"/>
          <w:szCs w:val="24"/>
        </w:rPr>
        <w:t>;</w:t>
      </w:r>
      <w:r w:rsidRPr="00156F3B">
        <w:rPr>
          <w:rFonts w:ascii="Arial" w:hAnsi="Arial" w:cs="Arial"/>
          <w:sz w:val="24"/>
          <w:szCs w:val="24"/>
        </w:rPr>
        <w:t xml:space="preserve"> the champion of children’s rights in Wales</w:t>
      </w:r>
      <w:r>
        <w:rPr>
          <w:rFonts w:ascii="Arial" w:hAnsi="Arial" w:cs="Arial"/>
          <w:sz w:val="24"/>
          <w:szCs w:val="24"/>
        </w:rPr>
        <w:t xml:space="preserve"> and with the power to review policies and the delivery of services for children and young people.  The Children’s Commissioner for Wales considers everything affecting children and young people, based on their views and opinions.  </w:t>
      </w:r>
      <w:r w:rsidRPr="00156F3B">
        <w:rPr>
          <w:rFonts w:ascii="Arial" w:hAnsi="Arial" w:cs="Arial"/>
          <w:sz w:val="24"/>
          <w:szCs w:val="24"/>
        </w:rPr>
        <w:t xml:space="preserve">Peter Clarke was </w:t>
      </w:r>
      <w:r>
        <w:rPr>
          <w:rFonts w:ascii="Arial" w:hAnsi="Arial" w:cs="Arial"/>
          <w:sz w:val="24"/>
          <w:szCs w:val="24"/>
        </w:rPr>
        <w:t xml:space="preserve">the first to be </w:t>
      </w:r>
      <w:r w:rsidRPr="00156F3B">
        <w:rPr>
          <w:rFonts w:ascii="Arial" w:hAnsi="Arial" w:cs="Arial"/>
          <w:sz w:val="24"/>
          <w:szCs w:val="24"/>
        </w:rPr>
        <w:t>appointed</w:t>
      </w:r>
      <w:r>
        <w:rPr>
          <w:rFonts w:ascii="Arial" w:hAnsi="Arial" w:cs="Arial"/>
          <w:sz w:val="24"/>
          <w:szCs w:val="24"/>
        </w:rPr>
        <w:t xml:space="preserve"> as Children’s Commissioner for Wales in</w:t>
      </w:r>
      <w:r w:rsidRPr="00156F3B">
        <w:rPr>
          <w:rFonts w:ascii="Arial" w:hAnsi="Arial" w:cs="Arial"/>
          <w:sz w:val="24"/>
          <w:szCs w:val="24"/>
        </w:rPr>
        <w:t xml:space="preserve"> 2001</w:t>
      </w:r>
      <w:r>
        <w:rPr>
          <w:rFonts w:ascii="Arial" w:hAnsi="Arial" w:cs="Arial"/>
          <w:sz w:val="24"/>
          <w:szCs w:val="24"/>
        </w:rPr>
        <w:t xml:space="preserve">.  He carried out a substantial amount of work during his first two years in office, such as, the development of the </w:t>
      </w:r>
      <w:proofErr w:type="spellStart"/>
      <w:r>
        <w:rPr>
          <w:rFonts w:ascii="Arial" w:hAnsi="Arial" w:cs="Arial"/>
          <w:sz w:val="24"/>
          <w:szCs w:val="24"/>
        </w:rPr>
        <w:t>Clywch</w:t>
      </w:r>
      <w:proofErr w:type="spellEnd"/>
      <w:r>
        <w:rPr>
          <w:rFonts w:ascii="Arial" w:hAnsi="Arial" w:cs="Arial"/>
          <w:sz w:val="24"/>
          <w:szCs w:val="24"/>
        </w:rPr>
        <w:t xml:space="preserve"> Examination</w:t>
      </w:r>
      <w:r w:rsidR="004C77E8">
        <w:rPr>
          <w:rFonts w:ascii="Arial" w:hAnsi="Arial" w:cs="Arial"/>
          <w:sz w:val="24"/>
          <w:szCs w:val="24"/>
        </w:rPr>
        <w:t xml:space="preserve"> and the</w:t>
      </w:r>
      <w:r>
        <w:rPr>
          <w:rFonts w:ascii="Arial" w:hAnsi="Arial" w:cs="Arial"/>
          <w:sz w:val="24"/>
          <w:szCs w:val="24"/>
        </w:rPr>
        <w:t xml:space="preserve"> </w:t>
      </w:r>
      <w:r w:rsidR="004C77E8">
        <w:rPr>
          <w:rFonts w:ascii="Arial" w:hAnsi="Arial" w:cs="Arial"/>
          <w:sz w:val="24"/>
          <w:szCs w:val="24"/>
        </w:rPr>
        <w:t>publication of</w:t>
      </w:r>
      <w:r>
        <w:rPr>
          <w:rFonts w:ascii="Arial" w:hAnsi="Arial" w:cs="Arial"/>
          <w:sz w:val="24"/>
          <w:szCs w:val="24"/>
        </w:rPr>
        <w:t xml:space="preserve"> "Telling Concerns";</w:t>
      </w:r>
      <w:r w:rsidRPr="00156F3B">
        <w:rPr>
          <w:rFonts w:ascii="Arial" w:hAnsi="Arial" w:cs="Arial"/>
          <w:sz w:val="24"/>
          <w:szCs w:val="24"/>
        </w:rPr>
        <w:t xml:space="preserve"> a review of</w:t>
      </w:r>
      <w:r>
        <w:rPr>
          <w:rFonts w:ascii="Arial" w:hAnsi="Arial" w:cs="Arial"/>
          <w:sz w:val="24"/>
          <w:szCs w:val="24"/>
        </w:rPr>
        <w:t xml:space="preserve"> children’s advocacy, complaints and</w:t>
      </w:r>
      <w:r w:rsidRPr="00156F3B">
        <w:rPr>
          <w:rFonts w:ascii="Arial" w:hAnsi="Arial" w:cs="Arial"/>
          <w:sz w:val="24"/>
          <w:szCs w:val="24"/>
        </w:rPr>
        <w:t xml:space="preserve"> whistle-blowing</w:t>
      </w:r>
      <w:r w:rsidR="00DE6276">
        <w:rPr>
          <w:rFonts w:ascii="Arial" w:hAnsi="Arial" w:cs="Arial"/>
          <w:sz w:val="24"/>
          <w:szCs w:val="24"/>
        </w:rPr>
        <w:t xml:space="preserve"> (Welsh Assembly Government, 2004)</w:t>
      </w:r>
      <w:r>
        <w:rPr>
          <w:rFonts w:ascii="Arial" w:hAnsi="Arial" w:cs="Arial"/>
          <w:sz w:val="24"/>
          <w:szCs w:val="24"/>
        </w:rPr>
        <w:t>.</w:t>
      </w:r>
    </w:p>
    <w:p w:rsidR="00A10E2C" w:rsidRDefault="00A10E2C" w:rsidP="00313204">
      <w:pPr>
        <w:spacing w:line="360" w:lineRule="auto"/>
        <w:jc w:val="both"/>
        <w:rPr>
          <w:rFonts w:ascii="Arial" w:hAnsi="Arial" w:cs="Arial"/>
          <w:sz w:val="24"/>
          <w:szCs w:val="24"/>
        </w:rPr>
      </w:pPr>
    </w:p>
    <w:p w:rsidR="00D97511" w:rsidRDefault="00D97511" w:rsidP="002F38F1">
      <w:pPr>
        <w:spacing w:line="360" w:lineRule="auto"/>
        <w:jc w:val="both"/>
        <w:rPr>
          <w:rFonts w:ascii="Arial" w:hAnsi="Arial" w:cs="Arial"/>
          <w:sz w:val="24"/>
          <w:szCs w:val="24"/>
        </w:rPr>
      </w:pPr>
      <w:r>
        <w:rPr>
          <w:rFonts w:ascii="Arial" w:hAnsi="Arial" w:cs="Arial"/>
          <w:sz w:val="24"/>
          <w:szCs w:val="24"/>
        </w:rPr>
        <w:t>The process of planning the initial Child Protection Conference emphasised the impor</w:t>
      </w:r>
      <w:r w:rsidR="003D0FA6">
        <w:rPr>
          <w:rFonts w:ascii="Arial" w:hAnsi="Arial" w:cs="Arial"/>
          <w:sz w:val="24"/>
          <w:szCs w:val="24"/>
        </w:rPr>
        <w:t>tance of multi-agency</w:t>
      </w:r>
      <w:r>
        <w:rPr>
          <w:rFonts w:ascii="Arial" w:hAnsi="Arial" w:cs="Arial"/>
          <w:sz w:val="24"/>
          <w:szCs w:val="24"/>
        </w:rPr>
        <w:t xml:space="preserve"> working in safeguarding children.</w:t>
      </w:r>
      <w:r w:rsidR="00E300C8">
        <w:rPr>
          <w:rFonts w:ascii="Arial" w:hAnsi="Arial" w:cs="Arial"/>
          <w:sz w:val="24"/>
          <w:szCs w:val="24"/>
        </w:rPr>
        <w:t xml:space="preserve">  </w:t>
      </w:r>
      <w:r w:rsidR="007A60C9">
        <w:rPr>
          <w:rFonts w:ascii="Arial" w:hAnsi="Arial" w:cs="Arial"/>
          <w:sz w:val="24"/>
          <w:szCs w:val="24"/>
        </w:rPr>
        <w:t xml:space="preserve">It proved difficult to contact some members of the group.  </w:t>
      </w:r>
      <w:r w:rsidR="00E300C8">
        <w:rPr>
          <w:rFonts w:ascii="Arial" w:hAnsi="Arial" w:cs="Arial"/>
          <w:sz w:val="24"/>
          <w:szCs w:val="24"/>
        </w:rPr>
        <w:t xml:space="preserve">The standard and consistency of communication </w:t>
      </w:r>
      <w:r w:rsidR="00E300C8">
        <w:rPr>
          <w:rFonts w:ascii="Arial" w:hAnsi="Arial" w:cs="Arial"/>
          <w:sz w:val="24"/>
          <w:szCs w:val="24"/>
        </w:rPr>
        <w:lastRenderedPageBreak/>
        <w:t>of some of the members was often poor during the planning process, making it extremely difficult for us to ensure that concerns and recommendations we were going to discuss at the conference were cohesive.  This deepened my understanding of the need of strong lines of communication when safeguarding children.</w:t>
      </w:r>
      <w:r w:rsidR="002A1655">
        <w:rPr>
          <w:rFonts w:ascii="Arial" w:hAnsi="Arial" w:cs="Arial"/>
          <w:sz w:val="24"/>
          <w:szCs w:val="24"/>
        </w:rPr>
        <w:t xml:space="preserve"> </w:t>
      </w:r>
      <w:r w:rsidR="002A1655" w:rsidRPr="002A1655">
        <w:t xml:space="preserve"> </w:t>
      </w:r>
      <w:r w:rsidR="002A1655" w:rsidRPr="002A1655">
        <w:rPr>
          <w:rFonts w:ascii="Arial" w:hAnsi="Arial" w:cs="Arial"/>
          <w:sz w:val="24"/>
          <w:szCs w:val="24"/>
        </w:rPr>
        <w:t>According to Article 25 of the Children Act (2004</w:t>
      </w:r>
      <w:r w:rsidR="002A1655">
        <w:rPr>
          <w:rFonts w:ascii="Arial" w:hAnsi="Arial" w:cs="Arial"/>
          <w:sz w:val="24"/>
          <w:szCs w:val="24"/>
        </w:rPr>
        <w:t>, cited in</w:t>
      </w:r>
      <w:r w:rsidR="002A1655" w:rsidRPr="002A1655">
        <w:rPr>
          <w:rFonts w:ascii="Arial" w:hAnsi="Arial" w:cs="Arial"/>
          <w:sz w:val="24"/>
          <w:szCs w:val="24"/>
        </w:rPr>
        <w:t>), it is our duty to share our concerns and</w:t>
      </w:r>
      <w:r w:rsidR="002A1655">
        <w:rPr>
          <w:rFonts w:ascii="Arial" w:hAnsi="Arial" w:cs="Arial"/>
          <w:sz w:val="24"/>
          <w:szCs w:val="24"/>
        </w:rPr>
        <w:t xml:space="preserve"> communicate and</w:t>
      </w:r>
      <w:r w:rsidR="002A1655" w:rsidRPr="002A1655">
        <w:rPr>
          <w:rFonts w:ascii="Arial" w:hAnsi="Arial" w:cs="Arial"/>
          <w:sz w:val="24"/>
          <w:szCs w:val="24"/>
        </w:rPr>
        <w:t xml:space="preserve"> c</w:t>
      </w:r>
      <w:r w:rsidR="002A1655">
        <w:rPr>
          <w:rFonts w:ascii="Arial" w:hAnsi="Arial" w:cs="Arial"/>
          <w:sz w:val="24"/>
          <w:szCs w:val="24"/>
        </w:rPr>
        <w:t>o-operate when safeguarding children.</w:t>
      </w:r>
      <w:r w:rsidR="003315FA">
        <w:rPr>
          <w:rFonts w:ascii="Arial" w:hAnsi="Arial" w:cs="Arial"/>
          <w:sz w:val="24"/>
          <w:szCs w:val="24"/>
        </w:rPr>
        <w:t xml:space="preserve">  Effective safeguarding of children can only be achieved when there is regular and consistent communication across multi-agencies</w:t>
      </w:r>
      <w:r w:rsidR="00AD4137">
        <w:rPr>
          <w:rFonts w:ascii="Arial" w:hAnsi="Arial" w:cs="Arial"/>
          <w:sz w:val="24"/>
          <w:szCs w:val="24"/>
        </w:rPr>
        <w:t xml:space="preserve"> (Salmon and Rapport, 2009; </w:t>
      </w:r>
      <w:r w:rsidR="00091B86">
        <w:rPr>
          <w:rFonts w:ascii="Arial" w:hAnsi="Arial" w:cs="Arial"/>
          <w:sz w:val="24"/>
          <w:szCs w:val="24"/>
        </w:rPr>
        <w:t>Watson et al., 2002)</w:t>
      </w:r>
      <w:r w:rsidR="003315FA">
        <w:rPr>
          <w:rFonts w:ascii="Arial" w:hAnsi="Arial" w:cs="Arial"/>
          <w:sz w:val="24"/>
          <w:szCs w:val="24"/>
        </w:rPr>
        <w:t>.</w:t>
      </w:r>
    </w:p>
    <w:p w:rsidR="002D4186" w:rsidRDefault="002D4186" w:rsidP="002F38F1">
      <w:pPr>
        <w:spacing w:line="360" w:lineRule="auto"/>
        <w:jc w:val="both"/>
        <w:rPr>
          <w:rFonts w:ascii="Arial" w:hAnsi="Arial" w:cs="Arial"/>
          <w:sz w:val="24"/>
          <w:szCs w:val="24"/>
        </w:rPr>
      </w:pPr>
    </w:p>
    <w:p w:rsidR="001B761C" w:rsidRDefault="001B761C" w:rsidP="00D80315">
      <w:pPr>
        <w:spacing w:line="360" w:lineRule="auto"/>
        <w:jc w:val="both"/>
        <w:rPr>
          <w:rFonts w:ascii="Arial" w:hAnsi="Arial" w:cs="Arial"/>
          <w:sz w:val="24"/>
          <w:szCs w:val="24"/>
        </w:rPr>
      </w:pPr>
      <w:r>
        <w:rPr>
          <w:rFonts w:ascii="Arial" w:hAnsi="Arial" w:cs="Arial"/>
          <w:sz w:val="24"/>
          <w:szCs w:val="24"/>
        </w:rPr>
        <w:t>The mock initial child pr</w:t>
      </w:r>
      <w:r w:rsidR="00D80315">
        <w:rPr>
          <w:rFonts w:ascii="Arial" w:hAnsi="Arial" w:cs="Arial"/>
          <w:sz w:val="24"/>
          <w:szCs w:val="24"/>
        </w:rPr>
        <w:t xml:space="preserve">otection conference furthered my </w:t>
      </w:r>
      <w:r>
        <w:rPr>
          <w:rFonts w:ascii="Arial" w:hAnsi="Arial" w:cs="Arial"/>
          <w:sz w:val="24"/>
          <w:szCs w:val="24"/>
        </w:rPr>
        <w:t xml:space="preserve">knowledge of multi-disciplinary working when safeguarding children.  </w:t>
      </w:r>
      <w:r w:rsidR="00D80315">
        <w:rPr>
          <w:rFonts w:ascii="Arial" w:hAnsi="Arial" w:cs="Arial"/>
          <w:sz w:val="24"/>
          <w:szCs w:val="24"/>
        </w:rPr>
        <w:t>The roles of professionals from</w:t>
      </w:r>
      <w:r w:rsidR="00D80315" w:rsidRPr="00D80315">
        <w:rPr>
          <w:rFonts w:ascii="Arial" w:hAnsi="Arial" w:cs="Arial"/>
          <w:sz w:val="24"/>
          <w:szCs w:val="24"/>
        </w:rPr>
        <w:t xml:space="preserve"> different organisations</w:t>
      </w:r>
      <w:r w:rsidR="00D80315">
        <w:rPr>
          <w:rFonts w:ascii="Arial" w:hAnsi="Arial" w:cs="Arial"/>
          <w:sz w:val="24"/>
          <w:szCs w:val="24"/>
        </w:rPr>
        <w:t xml:space="preserve"> were researched for the discussion.  Through attending lectures, researching and reading the All Wales Child Protection Procedures (2008, cited in) I learnt that multi-disciplinary working is the most effective way of safeguarding children.  I gained knowledge in</w:t>
      </w:r>
      <w:r w:rsidR="00D80315" w:rsidRPr="00D80315">
        <w:rPr>
          <w:rFonts w:ascii="Arial" w:hAnsi="Arial" w:cs="Arial"/>
          <w:sz w:val="24"/>
          <w:szCs w:val="24"/>
        </w:rPr>
        <w:t xml:space="preserve"> </w:t>
      </w:r>
      <w:r w:rsidR="00D80315">
        <w:rPr>
          <w:rFonts w:ascii="Arial" w:hAnsi="Arial" w:cs="Arial"/>
          <w:sz w:val="24"/>
          <w:szCs w:val="24"/>
        </w:rPr>
        <w:t xml:space="preserve">the </w:t>
      </w:r>
      <w:r w:rsidR="00D80315" w:rsidRPr="00D80315">
        <w:rPr>
          <w:rFonts w:ascii="Arial" w:hAnsi="Arial" w:cs="Arial"/>
          <w:sz w:val="24"/>
          <w:szCs w:val="24"/>
        </w:rPr>
        <w:t>multi-faceted approach</w:t>
      </w:r>
      <w:r w:rsidR="00384CAB">
        <w:rPr>
          <w:rFonts w:ascii="Arial" w:hAnsi="Arial" w:cs="Arial"/>
          <w:sz w:val="24"/>
          <w:szCs w:val="24"/>
        </w:rPr>
        <w:t>;</w:t>
      </w:r>
      <w:r w:rsidR="00D80315">
        <w:rPr>
          <w:rFonts w:ascii="Arial" w:hAnsi="Arial" w:cs="Arial"/>
          <w:sz w:val="24"/>
          <w:szCs w:val="24"/>
        </w:rPr>
        <w:t xml:space="preserve"> it is more effective than using one single strategy.  A multi-faceted approach incorporates</w:t>
      </w:r>
      <w:r w:rsidR="00D80315" w:rsidRPr="00D80315">
        <w:rPr>
          <w:rFonts w:ascii="Arial" w:hAnsi="Arial" w:cs="Arial"/>
          <w:sz w:val="24"/>
          <w:szCs w:val="24"/>
        </w:rPr>
        <w:t xml:space="preserve"> a variety of strategies</w:t>
      </w:r>
      <w:r w:rsidR="00D80315">
        <w:rPr>
          <w:rFonts w:ascii="Arial" w:hAnsi="Arial" w:cs="Arial"/>
          <w:sz w:val="24"/>
          <w:szCs w:val="24"/>
        </w:rPr>
        <w:t>, for example, meetings and communication networks</w:t>
      </w:r>
      <w:r w:rsidR="00BA18F4">
        <w:rPr>
          <w:rFonts w:ascii="Arial" w:hAnsi="Arial" w:cs="Arial"/>
          <w:sz w:val="24"/>
          <w:szCs w:val="24"/>
        </w:rPr>
        <w:t>.  Therefore, it</w:t>
      </w:r>
      <w:r w:rsidR="00D80315">
        <w:rPr>
          <w:rFonts w:ascii="Arial" w:hAnsi="Arial" w:cs="Arial"/>
          <w:sz w:val="24"/>
          <w:szCs w:val="24"/>
        </w:rPr>
        <w:t xml:space="preserve"> is</w:t>
      </w:r>
      <w:r w:rsidR="00BA18F4">
        <w:rPr>
          <w:rFonts w:ascii="Arial" w:hAnsi="Arial" w:cs="Arial"/>
          <w:sz w:val="24"/>
          <w:szCs w:val="24"/>
        </w:rPr>
        <w:t xml:space="preserve"> more</w:t>
      </w:r>
      <w:r w:rsidR="00D80315" w:rsidRPr="00D80315">
        <w:rPr>
          <w:rFonts w:ascii="Arial" w:hAnsi="Arial" w:cs="Arial"/>
          <w:sz w:val="24"/>
          <w:szCs w:val="24"/>
        </w:rPr>
        <w:t xml:space="preserve"> </w:t>
      </w:r>
      <w:r w:rsidR="00D80315">
        <w:rPr>
          <w:rFonts w:ascii="Arial" w:hAnsi="Arial" w:cs="Arial"/>
          <w:sz w:val="24"/>
          <w:szCs w:val="24"/>
        </w:rPr>
        <w:t xml:space="preserve">successful in facilitating </w:t>
      </w:r>
      <w:r w:rsidR="00D80315" w:rsidRPr="00D80315">
        <w:rPr>
          <w:rFonts w:ascii="Arial" w:hAnsi="Arial" w:cs="Arial"/>
          <w:sz w:val="24"/>
          <w:szCs w:val="24"/>
        </w:rPr>
        <w:t>effective multi</w:t>
      </w:r>
      <w:r w:rsidR="00D80315">
        <w:rPr>
          <w:rFonts w:ascii="Arial" w:hAnsi="Arial" w:cs="Arial"/>
          <w:sz w:val="24"/>
          <w:szCs w:val="24"/>
        </w:rPr>
        <w:t>-disciplinary</w:t>
      </w:r>
      <w:r w:rsidR="00BA18F4">
        <w:rPr>
          <w:rFonts w:ascii="Arial" w:hAnsi="Arial" w:cs="Arial"/>
          <w:sz w:val="24"/>
          <w:szCs w:val="24"/>
        </w:rPr>
        <w:t xml:space="preserve"> working (Doyle, 2008; </w:t>
      </w:r>
      <w:r w:rsidR="009E1F3A">
        <w:rPr>
          <w:rFonts w:ascii="Arial" w:hAnsi="Arial" w:cs="Arial"/>
          <w:sz w:val="24"/>
          <w:szCs w:val="24"/>
        </w:rPr>
        <w:t>Moran et al., 2007)</w:t>
      </w:r>
      <w:r w:rsidR="00D80315">
        <w:rPr>
          <w:rFonts w:ascii="Arial" w:hAnsi="Arial" w:cs="Arial"/>
          <w:sz w:val="24"/>
          <w:szCs w:val="24"/>
        </w:rPr>
        <w:t>.</w:t>
      </w:r>
    </w:p>
    <w:p w:rsidR="00384CAB" w:rsidRDefault="00384CAB" w:rsidP="00D80315">
      <w:pPr>
        <w:spacing w:line="360" w:lineRule="auto"/>
        <w:jc w:val="both"/>
        <w:rPr>
          <w:rFonts w:ascii="Arial" w:hAnsi="Arial" w:cs="Arial"/>
          <w:sz w:val="24"/>
          <w:szCs w:val="24"/>
        </w:rPr>
      </w:pPr>
    </w:p>
    <w:p w:rsidR="00CB560B" w:rsidRDefault="003E7137" w:rsidP="00D80315">
      <w:pPr>
        <w:spacing w:line="360" w:lineRule="auto"/>
        <w:jc w:val="both"/>
        <w:rPr>
          <w:rFonts w:ascii="Arial" w:hAnsi="Arial" w:cs="Arial"/>
          <w:sz w:val="24"/>
          <w:szCs w:val="24"/>
        </w:rPr>
      </w:pPr>
      <w:r>
        <w:rPr>
          <w:rFonts w:ascii="Arial" w:hAnsi="Arial" w:cs="Arial"/>
          <w:sz w:val="24"/>
          <w:szCs w:val="24"/>
        </w:rPr>
        <w:t>Researching the role of the Health V</w:t>
      </w:r>
      <w:r w:rsidR="00CB560B">
        <w:rPr>
          <w:rFonts w:ascii="Arial" w:hAnsi="Arial" w:cs="Arial"/>
          <w:sz w:val="24"/>
          <w:szCs w:val="24"/>
        </w:rPr>
        <w:t>isitor, enabled me to recognise</w:t>
      </w:r>
      <w:r w:rsidR="00DA4090">
        <w:rPr>
          <w:rFonts w:ascii="Arial" w:hAnsi="Arial" w:cs="Arial"/>
          <w:sz w:val="24"/>
          <w:szCs w:val="24"/>
        </w:rPr>
        <w:t xml:space="preserve"> how this particular health</w:t>
      </w:r>
      <w:r w:rsidR="00CB560B">
        <w:rPr>
          <w:rFonts w:ascii="Arial" w:hAnsi="Arial" w:cs="Arial"/>
          <w:sz w:val="24"/>
          <w:szCs w:val="24"/>
        </w:rPr>
        <w:t xml:space="preserve"> profession</w:t>
      </w:r>
      <w:r w:rsidR="00EC5B1E">
        <w:rPr>
          <w:rFonts w:ascii="Arial" w:hAnsi="Arial" w:cs="Arial"/>
          <w:sz w:val="24"/>
          <w:szCs w:val="24"/>
        </w:rPr>
        <w:t>al</w:t>
      </w:r>
      <w:r w:rsidR="00CB560B">
        <w:rPr>
          <w:rFonts w:ascii="Arial" w:hAnsi="Arial" w:cs="Arial"/>
          <w:sz w:val="24"/>
          <w:szCs w:val="24"/>
        </w:rPr>
        <w:t xml:space="preserve"> is valuable in safeguarding children.  Healt</w:t>
      </w:r>
      <w:r>
        <w:rPr>
          <w:rFonts w:ascii="Arial" w:hAnsi="Arial" w:cs="Arial"/>
          <w:sz w:val="24"/>
          <w:szCs w:val="24"/>
        </w:rPr>
        <w:t>h V</w:t>
      </w:r>
      <w:r w:rsidR="00CB560B">
        <w:rPr>
          <w:rFonts w:ascii="Arial" w:hAnsi="Arial" w:cs="Arial"/>
          <w:sz w:val="24"/>
          <w:szCs w:val="24"/>
        </w:rPr>
        <w:t>isitors are one of the only professionals who regular</w:t>
      </w:r>
      <w:r w:rsidR="00EC5B1E">
        <w:rPr>
          <w:rFonts w:ascii="Arial" w:hAnsi="Arial" w:cs="Arial"/>
          <w:sz w:val="24"/>
          <w:szCs w:val="24"/>
        </w:rPr>
        <w:t>l</w:t>
      </w:r>
      <w:r w:rsidR="00DA4090">
        <w:rPr>
          <w:rFonts w:ascii="Arial" w:hAnsi="Arial" w:cs="Arial"/>
          <w:sz w:val="24"/>
          <w:szCs w:val="24"/>
        </w:rPr>
        <w:t>y see babies, very young children</w:t>
      </w:r>
      <w:r w:rsidR="00CB560B">
        <w:rPr>
          <w:rFonts w:ascii="Arial" w:hAnsi="Arial" w:cs="Arial"/>
          <w:sz w:val="24"/>
          <w:szCs w:val="24"/>
        </w:rPr>
        <w:t xml:space="preserve"> and their families, and </w:t>
      </w:r>
      <w:r w:rsidR="00EC5B1E">
        <w:rPr>
          <w:rFonts w:ascii="Arial" w:hAnsi="Arial" w:cs="Arial"/>
          <w:sz w:val="24"/>
          <w:szCs w:val="24"/>
        </w:rPr>
        <w:t>in particular at</w:t>
      </w:r>
      <w:r w:rsidR="00CB560B">
        <w:rPr>
          <w:rFonts w:ascii="Arial" w:hAnsi="Arial" w:cs="Arial"/>
          <w:sz w:val="24"/>
          <w:szCs w:val="24"/>
        </w:rPr>
        <w:t xml:space="preserve"> the home.  Therefore, the health visitor </w:t>
      </w:r>
      <w:r w:rsidR="00060BA6">
        <w:rPr>
          <w:rFonts w:ascii="Arial" w:hAnsi="Arial" w:cs="Arial"/>
          <w:sz w:val="24"/>
          <w:szCs w:val="24"/>
        </w:rPr>
        <w:t xml:space="preserve">normally </w:t>
      </w:r>
      <w:r w:rsidR="00CB560B">
        <w:rPr>
          <w:rFonts w:ascii="Arial" w:hAnsi="Arial" w:cs="Arial"/>
          <w:sz w:val="24"/>
          <w:szCs w:val="24"/>
        </w:rPr>
        <w:t>has more opportunity</w:t>
      </w:r>
      <w:r w:rsidR="00060BA6">
        <w:rPr>
          <w:rFonts w:ascii="Arial" w:hAnsi="Arial" w:cs="Arial"/>
          <w:sz w:val="24"/>
          <w:szCs w:val="24"/>
        </w:rPr>
        <w:t xml:space="preserve"> than any other professional</w:t>
      </w:r>
      <w:r w:rsidR="00DA4090">
        <w:rPr>
          <w:rFonts w:ascii="Arial" w:hAnsi="Arial" w:cs="Arial"/>
          <w:sz w:val="24"/>
          <w:szCs w:val="24"/>
        </w:rPr>
        <w:t xml:space="preserve"> to observe babies, very young children and their families</w:t>
      </w:r>
      <w:r w:rsidR="00EC5B1E">
        <w:rPr>
          <w:rFonts w:ascii="Arial" w:hAnsi="Arial" w:cs="Arial"/>
          <w:sz w:val="24"/>
          <w:szCs w:val="24"/>
        </w:rPr>
        <w:t xml:space="preserve">.  </w:t>
      </w:r>
      <w:r w:rsidR="00CB560B">
        <w:rPr>
          <w:rFonts w:ascii="Arial" w:hAnsi="Arial" w:cs="Arial"/>
          <w:sz w:val="24"/>
          <w:szCs w:val="24"/>
        </w:rPr>
        <w:t xml:space="preserve"> </w:t>
      </w:r>
      <w:r w:rsidR="00EC5B1E" w:rsidRPr="00EC5B1E">
        <w:rPr>
          <w:rFonts w:ascii="Arial" w:hAnsi="Arial" w:cs="Arial"/>
          <w:sz w:val="24"/>
          <w:szCs w:val="24"/>
        </w:rPr>
        <w:t>All Wales Child Protect</w:t>
      </w:r>
      <w:r w:rsidR="00EC5B1E">
        <w:rPr>
          <w:rFonts w:ascii="Arial" w:hAnsi="Arial" w:cs="Arial"/>
          <w:sz w:val="24"/>
          <w:szCs w:val="24"/>
        </w:rPr>
        <w:t>ion Procedures (2008</w:t>
      </w:r>
      <w:r w:rsidR="0027754E">
        <w:rPr>
          <w:rFonts w:ascii="Arial" w:hAnsi="Arial" w:cs="Arial"/>
          <w:sz w:val="24"/>
          <w:szCs w:val="24"/>
        </w:rPr>
        <w:t xml:space="preserve"> cited in Welsh Assembly Government, 2008</w:t>
      </w:r>
      <w:r w:rsidR="00EC5B1E">
        <w:rPr>
          <w:rFonts w:ascii="Arial" w:hAnsi="Arial" w:cs="Arial"/>
          <w:sz w:val="24"/>
          <w:szCs w:val="24"/>
        </w:rPr>
        <w:t>) outline the</w:t>
      </w:r>
      <w:r w:rsidR="00EC5B1E" w:rsidRPr="00EC5B1E">
        <w:rPr>
          <w:rFonts w:ascii="Arial" w:hAnsi="Arial" w:cs="Arial"/>
          <w:sz w:val="24"/>
          <w:szCs w:val="24"/>
        </w:rPr>
        <w:t xml:space="preserve"> responsibility</w:t>
      </w:r>
      <w:r w:rsidR="00EC5B1E">
        <w:rPr>
          <w:rFonts w:ascii="Arial" w:hAnsi="Arial" w:cs="Arial"/>
          <w:sz w:val="24"/>
          <w:szCs w:val="24"/>
        </w:rPr>
        <w:t xml:space="preserve"> of all professionals involved with children</w:t>
      </w:r>
      <w:r w:rsidR="00EC5B1E" w:rsidRPr="00EC5B1E">
        <w:rPr>
          <w:rFonts w:ascii="Arial" w:hAnsi="Arial" w:cs="Arial"/>
          <w:sz w:val="24"/>
          <w:szCs w:val="24"/>
        </w:rPr>
        <w:t xml:space="preserve"> to be alert to indicators of abuse and neglect.</w:t>
      </w:r>
      <w:r w:rsidR="00EC5B1E">
        <w:rPr>
          <w:rFonts w:ascii="Arial" w:hAnsi="Arial" w:cs="Arial"/>
          <w:sz w:val="24"/>
          <w:szCs w:val="24"/>
        </w:rPr>
        <w:t xml:space="preserve">  By observing children and their families either at the home or at the hea</w:t>
      </w:r>
      <w:r>
        <w:rPr>
          <w:rFonts w:ascii="Arial" w:hAnsi="Arial" w:cs="Arial"/>
          <w:sz w:val="24"/>
          <w:szCs w:val="24"/>
        </w:rPr>
        <w:t>lth visitors work setting, the Health V</w:t>
      </w:r>
      <w:r w:rsidR="00EC5B1E">
        <w:rPr>
          <w:rFonts w:ascii="Arial" w:hAnsi="Arial" w:cs="Arial"/>
          <w:sz w:val="24"/>
          <w:szCs w:val="24"/>
        </w:rPr>
        <w:t>isitor is conforming</w:t>
      </w:r>
      <w:r w:rsidR="00EC5B1E" w:rsidRPr="00EC5B1E">
        <w:rPr>
          <w:rFonts w:ascii="Arial" w:hAnsi="Arial" w:cs="Arial"/>
          <w:sz w:val="24"/>
          <w:szCs w:val="24"/>
        </w:rPr>
        <w:t xml:space="preserve"> to this requirement</w:t>
      </w:r>
      <w:r w:rsidR="004F36DC">
        <w:rPr>
          <w:rFonts w:ascii="Arial" w:hAnsi="Arial" w:cs="Arial"/>
          <w:sz w:val="24"/>
          <w:szCs w:val="24"/>
        </w:rPr>
        <w:t xml:space="preserve"> (National Health Service, no date; National Health Service, 2017;  </w:t>
      </w:r>
      <w:r w:rsidR="008F0099" w:rsidRPr="008F0099">
        <w:rPr>
          <w:rFonts w:ascii="Arial" w:hAnsi="Arial" w:cs="Arial"/>
          <w:sz w:val="24"/>
          <w:szCs w:val="24"/>
        </w:rPr>
        <w:t xml:space="preserve">Safeguarding Children Service on Behalf of the Wales </w:t>
      </w:r>
      <w:r w:rsidR="008F0099">
        <w:rPr>
          <w:rFonts w:ascii="Arial" w:hAnsi="Arial" w:cs="Arial"/>
          <w:sz w:val="24"/>
          <w:szCs w:val="24"/>
        </w:rPr>
        <w:t xml:space="preserve">Safeguarding Children Network, </w:t>
      </w:r>
      <w:r w:rsidR="008F0099" w:rsidRPr="008F0099">
        <w:rPr>
          <w:rFonts w:ascii="Arial" w:hAnsi="Arial" w:cs="Arial"/>
          <w:sz w:val="24"/>
          <w:szCs w:val="24"/>
        </w:rPr>
        <w:t>2014)</w:t>
      </w:r>
      <w:r w:rsidR="004A0A99">
        <w:rPr>
          <w:rFonts w:ascii="Arial" w:hAnsi="Arial" w:cs="Arial"/>
          <w:sz w:val="24"/>
          <w:szCs w:val="24"/>
        </w:rPr>
        <w:t>.</w:t>
      </w:r>
    </w:p>
    <w:p w:rsidR="004A0A99" w:rsidRDefault="004A0A99" w:rsidP="00D80315">
      <w:pPr>
        <w:spacing w:line="360" w:lineRule="auto"/>
        <w:jc w:val="both"/>
        <w:rPr>
          <w:rFonts w:ascii="Arial" w:hAnsi="Arial" w:cs="Arial"/>
          <w:sz w:val="24"/>
          <w:szCs w:val="24"/>
        </w:rPr>
      </w:pPr>
    </w:p>
    <w:p w:rsidR="00D56489" w:rsidRDefault="004F36DC" w:rsidP="002D4186">
      <w:pPr>
        <w:spacing w:line="360" w:lineRule="auto"/>
        <w:jc w:val="both"/>
        <w:rPr>
          <w:rFonts w:ascii="Arial" w:hAnsi="Arial" w:cs="Arial"/>
          <w:sz w:val="24"/>
          <w:szCs w:val="24"/>
        </w:rPr>
      </w:pPr>
      <w:r>
        <w:rPr>
          <w:rFonts w:ascii="Arial" w:hAnsi="Arial" w:cs="Arial"/>
          <w:sz w:val="24"/>
          <w:szCs w:val="24"/>
        </w:rPr>
        <w:t>The gained</w:t>
      </w:r>
      <w:r w:rsidR="003E7137">
        <w:rPr>
          <w:rFonts w:ascii="Arial" w:hAnsi="Arial" w:cs="Arial"/>
          <w:sz w:val="24"/>
          <w:szCs w:val="24"/>
        </w:rPr>
        <w:t xml:space="preserve"> understanding of the Health V</w:t>
      </w:r>
      <w:r w:rsidR="00EB0B13">
        <w:rPr>
          <w:rFonts w:ascii="Arial" w:hAnsi="Arial" w:cs="Arial"/>
          <w:sz w:val="24"/>
          <w:szCs w:val="24"/>
        </w:rPr>
        <w:t xml:space="preserve">isitors role, supported </w:t>
      </w:r>
      <w:r>
        <w:rPr>
          <w:rFonts w:ascii="Arial" w:hAnsi="Arial" w:cs="Arial"/>
          <w:sz w:val="24"/>
          <w:szCs w:val="24"/>
        </w:rPr>
        <w:t xml:space="preserve">and extended </w:t>
      </w:r>
      <w:r w:rsidR="0007312F">
        <w:rPr>
          <w:rFonts w:ascii="Arial" w:hAnsi="Arial" w:cs="Arial"/>
          <w:sz w:val="24"/>
          <w:szCs w:val="24"/>
        </w:rPr>
        <w:t>my knowledge of</w:t>
      </w:r>
      <w:r w:rsidR="00EB0B13">
        <w:rPr>
          <w:rFonts w:ascii="Arial" w:hAnsi="Arial" w:cs="Arial"/>
          <w:sz w:val="24"/>
          <w:szCs w:val="24"/>
        </w:rPr>
        <w:t xml:space="preserve"> </w:t>
      </w:r>
      <w:r w:rsidR="0007312F">
        <w:rPr>
          <w:rFonts w:ascii="Arial" w:hAnsi="Arial" w:cs="Arial"/>
          <w:sz w:val="24"/>
          <w:szCs w:val="24"/>
        </w:rPr>
        <w:t>observing</w:t>
      </w:r>
      <w:r w:rsidR="00EB0B13">
        <w:rPr>
          <w:rFonts w:ascii="Arial" w:hAnsi="Arial" w:cs="Arial"/>
          <w:sz w:val="24"/>
          <w:szCs w:val="24"/>
        </w:rPr>
        <w:t>.</w:t>
      </w:r>
      <w:r w:rsidR="004A0A99">
        <w:rPr>
          <w:rFonts w:ascii="Arial" w:hAnsi="Arial" w:cs="Arial"/>
          <w:sz w:val="24"/>
          <w:szCs w:val="24"/>
        </w:rPr>
        <w:t xml:space="preserve">  It has also improv</w:t>
      </w:r>
      <w:r w:rsidR="00514FA9">
        <w:rPr>
          <w:rFonts w:ascii="Arial" w:hAnsi="Arial" w:cs="Arial"/>
          <w:sz w:val="24"/>
          <w:szCs w:val="24"/>
        </w:rPr>
        <w:t xml:space="preserve">ed my </w:t>
      </w:r>
      <w:r w:rsidR="0007312F">
        <w:rPr>
          <w:rFonts w:ascii="Arial" w:hAnsi="Arial" w:cs="Arial"/>
          <w:sz w:val="24"/>
          <w:szCs w:val="24"/>
        </w:rPr>
        <w:t xml:space="preserve">skill and </w:t>
      </w:r>
      <w:r w:rsidR="00514FA9">
        <w:rPr>
          <w:rFonts w:ascii="Arial" w:hAnsi="Arial" w:cs="Arial"/>
          <w:sz w:val="24"/>
          <w:szCs w:val="24"/>
        </w:rPr>
        <w:t>competency in this area</w:t>
      </w:r>
      <w:r w:rsidR="00451982">
        <w:rPr>
          <w:rFonts w:ascii="Arial" w:hAnsi="Arial" w:cs="Arial"/>
          <w:sz w:val="24"/>
          <w:szCs w:val="24"/>
        </w:rPr>
        <w:t xml:space="preserve"> and will support me in applying my knowledge of observing through practice by being alert to indicators of abuse and/or neglect.</w:t>
      </w:r>
      <w:r w:rsidR="00982489">
        <w:rPr>
          <w:rFonts w:ascii="Arial" w:hAnsi="Arial" w:cs="Arial"/>
          <w:sz w:val="24"/>
          <w:szCs w:val="24"/>
        </w:rPr>
        <w:t xml:space="preserve"> </w:t>
      </w:r>
      <w:r w:rsidR="00514FA9">
        <w:rPr>
          <w:rFonts w:ascii="Arial" w:hAnsi="Arial" w:cs="Arial"/>
          <w:sz w:val="24"/>
          <w:szCs w:val="24"/>
        </w:rPr>
        <w:t xml:space="preserve"> </w:t>
      </w:r>
      <w:r w:rsidR="00D56489">
        <w:rPr>
          <w:rFonts w:ascii="Arial" w:hAnsi="Arial" w:cs="Arial"/>
          <w:sz w:val="24"/>
          <w:szCs w:val="24"/>
        </w:rPr>
        <w:t xml:space="preserve">According to Dudley Safeguarding Children Board (2017) all </w:t>
      </w:r>
      <w:r w:rsidR="00BF2DAA">
        <w:rPr>
          <w:rFonts w:ascii="Arial" w:hAnsi="Arial" w:cs="Arial"/>
          <w:sz w:val="24"/>
          <w:szCs w:val="24"/>
        </w:rPr>
        <w:t>practitioners</w:t>
      </w:r>
      <w:r w:rsidR="00D56489">
        <w:rPr>
          <w:rFonts w:ascii="Arial" w:hAnsi="Arial" w:cs="Arial"/>
          <w:sz w:val="24"/>
          <w:szCs w:val="24"/>
        </w:rPr>
        <w:t xml:space="preserve"> and professionals involved in the care of children have a responsibility in safeguarding</w:t>
      </w:r>
      <w:r w:rsidR="00D56489" w:rsidRPr="00D56489">
        <w:rPr>
          <w:rFonts w:ascii="Arial" w:hAnsi="Arial" w:cs="Arial"/>
          <w:sz w:val="24"/>
          <w:szCs w:val="24"/>
        </w:rPr>
        <w:t>.</w:t>
      </w:r>
      <w:r w:rsidR="00D56489">
        <w:rPr>
          <w:rFonts w:ascii="Arial" w:hAnsi="Arial" w:cs="Arial"/>
          <w:sz w:val="24"/>
          <w:szCs w:val="24"/>
        </w:rPr>
        <w:t xml:space="preserve"> </w:t>
      </w:r>
      <w:r w:rsidR="00D56489" w:rsidRPr="00D56489">
        <w:rPr>
          <w:rFonts w:ascii="Arial" w:hAnsi="Arial" w:cs="Arial"/>
          <w:sz w:val="24"/>
          <w:szCs w:val="24"/>
        </w:rPr>
        <w:t xml:space="preserve"> </w:t>
      </w:r>
      <w:r w:rsidR="00D56489">
        <w:rPr>
          <w:rFonts w:ascii="Arial" w:hAnsi="Arial" w:cs="Arial"/>
          <w:sz w:val="24"/>
          <w:szCs w:val="24"/>
        </w:rPr>
        <w:t>Early years childcare practitioners and health visitors see children more often than other professionals involved in safeguarding.  Therefore, they are in a unique position to observe any changes in appearance and behaviour.</w:t>
      </w:r>
      <w:r w:rsidR="00CB1001">
        <w:rPr>
          <w:rFonts w:ascii="Arial" w:hAnsi="Arial" w:cs="Arial"/>
          <w:sz w:val="24"/>
          <w:szCs w:val="24"/>
        </w:rPr>
        <w:t xml:space="preserve"> </w:t>
      </w:r>
    </w:p>
    <w:p w:rsidR="00C2606D" w:rsidRDefault="00C2606D" w:rsidP="002D4186">
      <w:pPr>
        <w:spacing w:line="360" w:lineRule="auto"/>
        <w:jc w:val="both"/>
        <w:rPr>
          <w:rFonts w:ascii="Arial" w:hAnsi="Arial" w:cs="Arial"/>
          <w:sz w:val="24"/>
          <w:szCs w:val="24"/>
        </w:rPr>
      </w:pPr>
    </w:p>
    <w:p w:rsidR="007E5CF8" w:rsidRDefault="007E5CF8" w:rsidP="00762857">
      <w:pPr>
        <w:spacing w:line="360" w:lineRule="auto"/>
        <w:jc w:val="both"/>
        <w:rPr>
          <w:rFonts w:ascii="Arial" w:hAnsi="Arial" w:cs="Arial"/>
          <w:sz w:val="24"/>
          <w:szCs w:val="24"/>
        </w:rPr>
      </w:pPr>
      <w:r>
        <w:rPr>
          <w:rFonts w:ascii="Arial" w:hAnsi="Arial" w:cs="Arial"/>
          <w:sz w:val="24"/>
          <w:szCs w:val="24"/>
        </w:rPr>
        <w:t xml:space="preserve">I believe that I </w:t>
      </w:r>
      <w:r w:rsidR="00527A41">
        <w:rPr>
          <w:rFonts w:ascii="Arial" w:hAnsi="Arial" w:cs="Arial"/>
          <w:sz w:val="24"/>
          <w:szCs w:val="24"/>
        </w:rPr>
        <w:t>depicted</w:t>
      </w:r>
      <w:r>
        <w:rPr>
          <w:rFonts w:ascii="Arial" w:hAnsi="Arial" w:cs="Arial"/>
          <w:sz w:val="24"/>
          <w:szCs w:val="24"/>
        </w:rPr>
        <w:t xml:space="preserve"> the role of the Health Visitor </w:t>
      </w:r>
      <w:r w:rsidR="00527A41">
        <w:rPr>
          <w:rFonts w:ascii="Arial" w:hAnsi="Arial" w:cs="Arial"/>
          <w:sz w:val="24"/>
          <w:szCs w:val="24"/>
        </w:rPr>
        <w:t>accurately</w:t>
      </w:r>
      <w:r>
        <w:rPr>
          <w:rFonts w:ascii="Arial" w:hAnsi="Arial" w:cs="Arial"/>
          <w:sz w:val="24"/>
          <w:szCs w:val="24"/>
        </w:rPr>
        <w:t xml:space="preserve"> during the discussion.  </w:t>
      </w:r>
      <w:r w:rsidR="00F515EF">
        <w:rPr>
          <w:rFonts w:ascii="Arial" w:hAnsi="Arial" w:cs="Arial"/>
          <w:sz w:val="24"/>
          <w:szCs w:val="24"/>
        </w:rPr>
        <w:t>NHS (no date)</w:t>
      </w:r>
      <w:r w:rsidR="001A1500">
        <w:rPr>
          <w:rFonts w:ascii="Arial" w:hAnsi="Arial" w:cs="Arial"/>
          <w:sz w:val="24"/>
          <w:szCs w:val="24"/>
        </w:rPr>
        <w:t xml:space="preserve"> and National Careers Service (2017)</w:t>
      </w:r>
      <w:r w:rsidR="00F515EF">
        <w:rPr>
          <w:rFonts w:ascii="Arial" w:hAnsi="Arial" w:cs="Arial"/>
          <w:sz w:val="24"/>
          <w:szCs w:val="24"/>
        </w:rPr>
        <w:t xml:space="preserve"> explain that </w:t>
      </w:r>
      <w:r w:rsidR="00527A41">
        <w:rPr>
          <w:rFonts w:ascii="Arial" w:hAnsi="Arial" w:cs="Arial"/>
          <w:sz w:val="24"/>
          <w:szCs w:val="24"/>
        </w:rPr>
        <w:t>Health V</w:t>
      </w:r>
      <w:r w:rsidR="00C11B5D" w:rsidRPr="00C11B5D">
        <w:rPr>
          <w:rFonts w:ascii="Arial" w:hAnsi="Arial" w:cs="Arial"/>
          <w:sz w:val="24"/>
          <w:szCs w:val="24"/>
        </w:rPr>
        <w:t>isitor</w:t>
      </w:r>
      <w:r w:rsidR="00527A41">
        <w:rPr>
          <w:rFonts w:ascii="Arial" w:hAnsi="Arial" w:cs="Arial"/>
          <w:sz w:val="24"/>
          <w:szCs w:val="24"/>
        </w:rPr>
        <w:t xml:space="preserve">s work with families of </w:t>
      </w:r>
      <w:r w:rsidR="00C11B5D" w:rsidRPr="00C11B5D">
        <w:rPr>
          <w:rFonts w:ascii="Arial" w:hAnsi="Arial" w:cs="Arial"/>
          <w:sz w:val="24"/>
          <w:szCs w:val="24"/>
        </w:rPr>
        <w:t xml:space="preserve">children from birth </w:t>
      </w:r>
      <w:r w:rsidR="00527A41">
        <w:rPr>
          <w:rFonts w:ascii="Arial" w:hAnsi="Arial" w:cs="Arial"/>
          <w:sz w:val="24"/>
          <w:szCs w:val="24"/>
        </w:rPr>
        <w:t xml:space="preserve">to five years.  </w:t>
      </w:r>
      <w:r w:rsidR="00832675">
        <w:rPr>
          <w:rFonts w:ascii="Arial" w:hAnsi="Arial" w:cs="Arial"/>
          <w:sz w:val="24"/>
          <w:szCs w:val="24"/>
        </w:rPr>
        <w:t xml:space="preserve">The Health Visitor has </w:t>
      </w:r>
      <w:r w:rsidR="00832675" w:rsidRPr="00832675">
        <w:rPr>
          <w:rFonts w:ascii="Arial" w:hAnsi="Arial" w:cs="Arial"/>
          <w:sz w:val="24"/>
          <w:szCs w:val="24"/>
        </w:rPr>
        <w:t>a vital</w:t>
      </w:r>
      <w:r w:rsidR="00832675">
        <w:rPr>
          <w:rFonts w:ascii="Arial" w:hAnsi="Arial" w:cs="Arial"/>
          <w:sz w:val="24"/>
          <w:szCs w:val="24"/>
        </w:rPr>
        <w:t xml:space="preserve"> role in ensuring </w:t>
      </w:r>
      <w:r w:rsidR="00832675" w:rsidRPr="00832675">
        <w:rPr>
          <w:rFonts w:ascii="Arial" w:hAnsi="Arial" w:cs="Arial"/>
          <w:sz w:val="24"/>
          <w:szCs w:val="24"/>
        </w:rPr>
        <w:t>that children have the best start in life.</w:t>
      </w:r>
      <w:r w:rsidR="00832675">
        <w:rPr>
          <w:rFonts w:ascii="Arial" w:hAnsi="Arial" w:cs="Arial"/>
          <w:sz w:val="24"/>
          <w:szCs w:val="24"/>
        </w:rPr>
        <w:t xml:space="preserve"> </w:t>
      </w:r>
      <w:r w:rsidR="00832675" w:rsidRPr="00832675">
        <w:rPr>
          <w:rFonts w:ascii="Arial" w:hAnsi="Arial" w:cs="Arial"/>
          <w:sz w:val="24"/>
          <w:szCs w:val="24"/>
        </w:rPr>
        <w:t xml:space="preserve"> </w:t>
      </w:r>
      <w:r w:rsidR="00832675">
        <w:rPr>
          <w:rFonts w:ascii="Arial" w:hAnsi="Arial" w:cs="Arial"/>
          <w:sz w:val="24"/>
          <w:szCs w:val="24"/>
        </w:rPr>
        <w:t>The Health Visitor works in</w:t>
      </w:r>
      <w:r w:rsidR="00832675" w:rsidRPr="00832675">
        <w:rPr>
          <w:rFonts w:ascii="Arial" w:hAnsi="Arial" w:cs="Arial"/>
          <w:sz w:val="24"/>
          <w:szCs w:val="24"/>
        </w:rPr>
        <w:t xml:space="preserve"> partners</w:t>
      </w:r>
      <w:r w:rsidR="00762857">
        <w:rPr>
          <w:rFonts w:ascii="Arial" w:hAnsi="Arial" w:cs="Arial"/>
          <w:sz w:val="24"/>
          <w:szCs w:val="24"/>
        </w:rPr>
        <w:t>hip with parents by</w:t>
      </w:r>
      <w:r w:rsidR="00832675">
        <w:rPr>
          <w:rFonts w:ascii="Arial" w:hAnsi="Arial" w:cs="Arial"/>
          <w:sz w:val="24"/>
          <w:szCs w:val="24"/>
        </w:rPr>
        <w:t xml:space="preserve"> assessing </w:t>
      </w:r>
      <w:r w:rsidR="00762857">
        <w:rPr>
          <w:rFonts w:ascii="Arial" w:hAnsi="Arial" w:cs="Arial"/>
          <w:sz w:val="24"/>
          <w:szCs w:val="24"/>
        </w:rPr>
        <w:t xml:space="preserve">the family and home situation and environment, </w:t>
      </w:r>
      <w:r w:rsidR="00762857" w:rsidRPr="00762857">
        <w:rPr>
          <w:rFonts w:ascii="Arial" w:hAnsi="Arial" w:cs="Arial"/>
          <w:sz w:val="24"/>
          <w:szCs w:val="24"/>
        </w:rPr>
        <w:t>parenting s</w:t>
      </w:r>
      <w:r w:rsidR="00762857">
        <w:rPr>
          <w:rFonts w:ascii="Arial" w:hAnsi="Arial" w:cs="Arial"/>
          <w:sz w:val="24"/>
          <w:szCs w:val="24"/>
        </w:rPr>
        <w:t xml:space="preserve">kills and </w:t>
      </w:r>
      <w:r w:rsidR="00762857" w:rsidRPr="00762857">
        <w:rPr>
          <w:rFonts w:ascii="Arial" w:hAnsi="Arial" w:cs="Arial"/>
          <w:sz w:val="24"/>
          <w:szCs w:val="24"/>
        </w:rPr>
        <w:t>the development needs of young children</w:t>
      </w:r>
      <w:r w:rsidR="00762857">
        <w:rPr>
          <w:rFonts w:ascii="Arial" w:hAnsi="Arial" w:cs="Arial"/>
          <w:sz w:val="24"/>
          <w:szCs w:val="24"/>
        </w:rPr>
        <w:t>.</w:t>
      </w:r>
      <w:r w:rsidR="005F114D">
        <w:rPr>
          <w:rFonts w:ascii="Arial" w:hAnsi="Arial" w:cs="Arial"/>
          <w:sz w:val="24"/>
          <w:szCs w:val="24"/>
        </w:rPr>
        <w:t xml:space="preserve">  When concerns arise the Health Visitor may</w:t>
      </w:r>
      <w:r w:rsidR="005F114D" w:rsidRPr="005F114D">
        <w:rPr>
          <w:rFonts w:ascii="Arial" w:hAnsi="Arial" w:cs="Arial"/>
          <w:sz w:val="24"/>
          <w:szCs w:val="24"/>
        </w:rPr>
        <w:t xml:space="preserve"> </w:t>
      </w:r>
      <w:r w:rsidR="005F114D">
        <w:rPr>
          <w:rFonts w:ascii="Arial" w:hAnsi="Arial" w:cs="Arial"/>
          <w:sz w:val="24"/>
          <w:szCs w:val="24"/>
        </w:rPr>
        <w:t>liaise with the family and offer them</w:t>
      </w:r>
      <w:r w:rsidR="005F114D" w:rsidRPr="005F114D">
        <w:rPr>
          <w:rFonts w:ascii="Arial" w:hAnsi="Arial" w:cs="Arial"/>
          <w:sz w:val="24"/>
          <w:szCs w:val="24"/>
        </w:rPr>
        <w:t xml:space="preserve"> fu</w:t>
      </w:r>
      <w:r w:rsidR="005F114D">
        <w:rPr>
          <w:rFonts w:ascii="Arial" w:hAnsi="Arial" w:cs="Arial"/>
          <w:sz w:val="24"/>
          <w:szCs w:val="24"/>
        </w:rPr>
        <w:t>rther support and inform them of free services</w:t>
      </w:r>
      <w:r w:rsidR="005F114D" w:rsidRPr="005F114D">
        <w:rPr>
          <w:rFonts w:ascii="Arial" w:hAnsi="Arial" w:cs="Arial"/>
          <w:sz w:val="24"/>
          <w:szCs w:val="24"/>
        </w:rPr>
        <w:t xml:space="preserve">, and arrange to meet with them in their own home, </w:t>
      </w:r>
      <w:r w:rsidR="005F114D">
        <w:rPr>
          <w:rFonts w:ascii="Arial" w:hAnsi="Arial" w:cs="Arial"/>
          <w:sz w:val="24"/>
          <w:szCs w:val="24"/>
        </w:rPr>
        <w:t>at the clinic</w:t>
      </w:r>
      <w:r w:rsidR="005F114D" w:rsidRPr="005F114D">
        <w:rPr>
          <w:rFonts w:ascii="Arial" w:hAnsi="Arial" w:cs="Arial"/>
          <w:sz w:val="24"/>
          <w:szCs w:val="24"/>
        </w:rPr>
        <w:t xml:space="preserve"> or</w:t>
      </w:r>
      <w:r w:rsidR="005F114D">
        <w:rPr>
          <w:rFonts w:ascii="Arial" w:hAnsi="Arial" w:cs="Arial"/>
          <w:sz w:val="24"/>
          <w:szCs w:val="24"/>
        </w:rPr>
        <w:t xml:space="preserve"> at the</w:t>
      </w:r>
      <w:r w:rsidR="005F114D" w:rsidRPr="005F114D">
        <w:rPr>
          <w:rFonts w:ascii="Arial" w:hAnsi="Arial" w:cs="Arial"/>
          <w:sz w:val="24"/>
          <w:szCs w:val="24"/>
        </w:rPr>
        <w:t xml:space="preserve"> community setting</w:t>
      </w:r>
      <w:r w:rsidR="005F114D">
        <w:rPr>
          <w:rFonts w:ascii="Arial" w:hAnsi="Arial" w:cs="Arial"/>
          <w:sz w:val="24"/>
          <w:szCs w:val="24"/>
        </w:rPr>
        <w:t>.</w:t>
      </w:r>
      <w:r w:rsidR="00762857">
        <w:rPr>
          <w:rFonts w:ascii="Arial" w:hAnsi="Arial" w:cs="Arial"/>
          <w:sz w:val="24"/>
          <w:szCs w:val="24"/>
        </w:rPr>
        <w:t xml:space="preserve"> </w:t>
      </w:r>
      <w:r w:rsidR="005F114D">
        <w:rPr>
          <w:rFonts w:ascii="Arial" w:hAnsi="Arial" w:cs="Arial"/>
          <w:sz w:val="24"/>
          <w:szCs w:val="24"/>
        </w:rPr>
        <w:t xml:space="preserve"> </w:t>
      </w:r>
      <w:r w:rsidR="00762857">
        <w:rPr>
          <w:rFonts w:ascii="Arial" w:hAnsi="Arial" w:cs="Arial"/>
          <w:sz w:val="24"/>
          <w:szCs w:val="24"/>
        </w:rPr>
        <w:t>The content of the discussion in regards to this role covered all of the aspects mentioned.</w:t>
      </w:r>
    </w:p>
    <w:p w:rsidR="007E5CF8" w:rsidRDefault="007E5CF8" w:rsidP="002D4186">
      <w:pPr>
        <w:spacing w:line="360" w:lineRule="auto"/>
        <w:jc w:val="both"/>
        <w:rPr>
          <w:rFonts w:ascii="Arial" w:hAnsi="Arial" w:cs="Arial"/>
          <w:sz w:val="24"/>
          <w:szCs w:val="24"/>
        </w:rPr>
      </w:pPr>
    </w:p>
    <w:p w:rsidR="00267DB3" w:rsidRDefault="00C13A39" w:rsidP="002D4186">
      <w:pPr>
        <w:spacing w:line="360" w:lineRule="auto"/>
        <w:jc w:val="both"/>
        <w:rPr>
          <w:rFonts w:ascii="Arial" w:hAnsi="Arial" w:cs="Arial"/>
          <w:sz w:val="24"/>
          <w:szCs w:val="24"/>
        </w:rPr>
      </w:pPr>
      <w:r>
        <w:rPr>
          <w:rFonts w:ascii="Arial" w:hAnsi="Arial" w:cs="Arial"/>
          <w:sz w:val="24"/>
          <w:szCs w:val="24"/>
        </w:rPr>
        <w:t xml:space="preserve">As part of the assignment I felt it would be valuable to the discussion to research the other professional roles participating in the mock </w:t>
      </w:r>
      <w:r w:rsidR="003E7137">
        <w:rPr>
          <w:rFonts w:ascii="Arial" w:hAnsi="Arial" w:cs="Arial"/>
          <w:sz w:val="24"/>
          <w:szCs w:val="24"/>
        </w:rPr>
        <w:t>I</w:t>
      </w:r>
      <w:r>
        <w:rPr>
          <w:rFonts w:ascii="Arial" w:hAnsi="Arial" w:cs="Arial"/>
          <w:sz w:val="24"/>
          <w:szCs w:val="24"/>
        </w:rPr>
        <w:t xml:space="preserve">nitial </w:t>
      </w:r>
      <w:r w:rsidR="003E7137">
        <w:rPr>
          <w:rFonts w:ascii="Arial" w:hAnsi="Arial" w:cs="Arial"/>
          <w:sz w:val="24"/>
          <w:szCs w:val="24"/>
        </w:rPr>
        <w:t>Child Protection C</w:t>
      </w:r>
      <w:r>
        <w:rPr>
          <w:rFonts w:ascii="Arial" w:hAnsi="Arial" w:cs="Arial"/>
          <w:sz w:val="24"/>
          <w:szCs w:val="24"/>
        </w:rPr>
        <w:t xml:space="preserve">onference.  </w:t>
      </w:r>
      <w:r w:rsidR="003E455F">
        <w:rPr>
          <w:rFonts w:ascii="Arial" w:hAnsi="Arial" w:cs="Arial"/>
          <w:sz w:val="24"/>
          <w:szCs w:val="24"/>
        </w:rPr>
        <w:t xml:space="preserve">I </w:t>
      </w:r>
      <w:r w:rsidR="00217483">
        <w:rPr>
          <w:rFonts w:ascii="Arial" w:hAnsi="Arial" w:cs="Arial"/>
          <w:sz w:val="24"/>
          <w:szCs w:val="24"/>
        </w:rPr>
        <w:t>considered</w:t>
      </w:r>
      <w:r w:rsidR="003E455F">
        <w:rPr>
          <w:rFonts w:ascii="Arial" w:hAnsi="Arial" w:cs="Arial"/>
          <w:sz w:val="24"/>
          <w:szCs w:val="24"/>
        </w:rPr>
        <w:t xml:space="preserve"> the role of the Child Protection Officer, </w:t>
      </w:r>
      <w:r w:rsidR="00DD6071">
        <w:rPr>
          <w:rFonts w:ascii="Arial" w:hAnsi="Arial" w:cs="Arial"/>
          <w:sz w:val="24"/>
          <w:szCs w:val="24"/>
        </w:rPr>
        <w:t xml:space="preserve">according to </w:t>
      </w:r>
      <w:proofErr w:type="spellStart"/>
      <w:r w:rsidR="00DD6071">
        <w:rPr>
          <w:rFonts w:ascii="Arial" w:hAnsi="Arial" w:cs="Arial"/>
          <w:sz w:val="24"/>
          <w:szCs w:val="24"/>
        </w:rPr>
        <w:t>Thorby</w:t>
      </w:r>
      <w:proofErr w:type="spellEnd"/>
      <w:r w:rsidR="00DD6071">
        <w:rPr>
          <w:rFonts w:ascii="Arial" w:hAnsi="Arial" w:cs="Arial"/>
          <w:sz w:val="24"/>
          <w:szCs w:val="24"/>
        </w:rPr>
        <w:t xml:space="preserve"> (2017) the</w:t>
      </w:r>
      <w:r w:rsidR="005B52BD">
        <w:rPr>
          <w:rFonts w:ascii="Arial" w:hAnsi="Arial" w:cs="Arial"/>
          <w:sz w:val="24"/>
          <w:szCs w:val="24"/>
        </w:rPr>
        <w:t xml:space="preserve"> responsibilities</w:t>
      </w:r>
      <w:r w:rsidR="00DD6071" w:rsidRPr="00DD6071">
        <w:rPr>
          <w:rFonts w:ascii="Arial" w:hAnsi="Arial" w:cs="Arial"/>
          <w:sz w:val="24"/>
          <w:szCs w:val="24"/>
        </w:rPr>
        <w:t xml:space="preserve"> </w:t>
      </w:r>
      <w:r w:rsidR="00DD6071">
        <w:rPr>
          <w:rFonts w:ascii="Arial" w:hAnsi="Arial" w:cs="Arial"/>
          <w:sz w:val="24"/>
          <w:szCs w:val="24"/>
        </w:rPr>
        <w:t>of the</w:t>
      </w:r>
      <w:r w:rsidR="008F66D8">
        <w:rPr>
          <w:rFonts w:ascii="Arial" w:hAnsi="Arial" w:cs="Arial"/>
          <w:sz w:val="24"/>
          <w:szCs w:val="24"/>
        </w:rPr>
        <w:t xml:space="preserve"> settin</w:t>
      </w:r>
      <w:r w:rsidR="003E7137">
        <w:rPr>
          <w:rFonts w:ascii="Arial" w:hAnsi="Arial" w:cs="Arial"/>
          <w:sz w:val="24"/>
          <w:szCs w:val="24"/>
        </w:rPr>
        <w:t>g</w:t>
      </w:r>
      <w:r w:rsidR="008F66D8">
        <w:rPr>
          <w:rFonts w:ascii="Arial" w:hAnsi="Arial" w:cs="Arial"/>
          <w:sz w:val="24"/>
          <w:szCs w:val="24"/>
        </w:rPr>
        <w:t>’s</w:t>
      </w:r>
      <w:r w:rsidR="00DD6071">
        <w:rPr>
          <w:rFonts w:ascii="Arial" w:hAnsi="Arial" w:cs="Arial"/>
          <w:sz w:val="24"/>
          <w:szCs w:val="24"/>
        </w:rPr>
        <w:t xml:space="preserve"> Child Protection Officer</w:t>
      </w:r>
      <w:r w:rsidR="005B52BD">
        <w:rPr>
          <w:rFonts w:ascii="Arial" w:hAnsi="Arial" w:cs="Arial"/>
          <w:sz w:val="24"/>
          <w:szCs w:val="24"/>
        </w:rPr>
        <w:t xml:space="preserve"> include acting as the first point of contact for any child protection issues, acting upon any reported concerns, implementing and promoting policy and procedure and</w:t>
      </w:r>
      <w:r w:rsidR="00DD6071" w:rsidRPr="00DD6071">
        <w:rPr>
          <w:rFonts w:ascii="Arial" w:hAnsi="Arial" w:cs="Arial"/>
          <w:sz w:val="24"/>
          <w:szCs w:val="24"/>
        </w:rPr>
        <w:t xml:space="preserve"> promoting best safeguarding</w:t>
      </w:r>
      <w:r w:rsidR="005B52BD">
        <w:rPr>
          <w:rFonts w:ascii="Arial" w:hAnsi="Arial" w:cs="Arial"/>
          <w:sz w:val="24"/>
          <w:szCs w:val="24"/>
        </w:rPr>
        <w:t xml:space="preserve"> practice.</w:t>
      </w:r>
      <w:r w:rsidR="008F66D8">
        <w:rPr>
          <w:rFonts w:ascii="Arial" w:hAnsi="Arial" w:cs="Arial"/>
          <w:sz w:val="24"/>
          <w:szCs w:val="24"/>
        </w:rPr>
        <w:t xml:space="preserve"> </w:t>
      </w:r>
      <w:r w:rsidR="005B52BD">
        <w:rPr>
          <w:rFonts w:ascii="Arial" w:hAnsi="Arial" w:cs="Arial"/>
          <w:sz w:val="24"/>
          <w:szCs w:val="24"/>
        </w:rPr>
        <w:t xml:space="preserve"> </w:t>
      </w:r>
      <w:r w:rsidR="008F66D8">
        <w:rPr>
          <w:rFonts w:ascii="Arial" w:hAnsi="Arial" w:cs="Arial"/>
          <w:sz w:val="24"/>
          <w:szCs w:val="24"/>
        </w:rPr>
        <w:t>During extensive research i</w:t>
      </w:r>
      <w:r w:rsidR="00402C57">
        <w:rPr>
          <w:rFonts w:ascii="Arial" w:hAnsi="Arial" w:cs="Arial"/>
          <w:sz w:val="24"/>
          <w:szCs w:val="24"/>
        </w:rPr>
        <w:t>t proved difficult to find the role of the Police Child Protection Officer</w:t>
      </w:r>
      <w:r w:rsidR="008F66D8">
        <w:rPr>
          <w:rFonts w:ascii="Arial" w:hAnsi="Arial" w:cs="Arial"/>
          <w:sz w:val="24"/>
          <w:szCs w:val="24"/>
        </w:rPr>
        <w:t>.  However, a</w:t>
      </w:r>
      <w:r w:rsidR="008678B3">
        <w:rPr>
          <w:rFonts w:ascii="Arial" w:hAnsi="Arial" w:cs="Arial"/>
          <w:sz w:val="24"/>
          <w:szCs w:val="24"/>
        </w:rPr>
        <w:t>ccording to West Yorkshire Police (2017)</w:t>
      </w:r>
      <w:r w:rsidR="008F66D8">
        <w:rPr>
          <w:rFonts w:ascii="Arial" w:hAnsi="Arial" w:cs="Arial"/>
          <w:sz w:val="24"/>
          <w:szCs w:val="24"/>
        </w:rPr>
        <w:t xml:space="preserve"> police officers involved in child protection matters focus on</w:t>
      </w:r>
      <w:r w:rsidR="008678B3" w:rsidRPr="008678B3">
        <w:rPr>
          <w:rFonts w:ascii="Arial" w:hAnsi="Arial" w:cs="Arial"/>
          <w:sz w:val="24"/>
          <w:szCs w:val="24"/>
        </w:rPr>
        <w:t xml:space="preserve"> the investigation of criminal offences, </w:t>
      </w:r>
      <w:r w:rsidR="008678B3">
        <w:rPr>
          <w:rFonts w:ascii="Arial" w:hAnsi="Arial" w:cs="Arial"/>
          <w:sz w:val="24"/>
          <w:szCs w:val="24"/>
        </w:rPr>
        <w:t xml:space="preserve">unlike Social Services, Key Workers and Health Professionals, whose main focus </w:t>
      </w:r>
      <w:r w:rsidR="008678B3" w:rsidRPr="008678B3">
        <w:rPr>
          <w:rFonts w:ascii="Arial" w:hAnsi="Arial" w:cs="Arial"/>
          <w:sz w:val="24"/>
          <w:szCs w:val="24"/>
        </w:rPr>
        <w:t>is the pastoral needs of children and their families.</w:t>
      </w:r>
      <w:r w:rsidR="008F66D8">
        <w:rPr>
          <w:rFonts w:ascii="Arial" w:hAnsi="Arial" w:cs="Arial"/>
          <w:sz w:val="24"/>
          <w:szCs w:val="24"/>
        </w:rPr>
        <w:t xml:space="preserve">  Knowing that I could not find any </w:t>
      </w:r>
      <w:r w:rsidR="008F66D8">
        <w:rPr>
          <w:rFonts w:ascii="Arial" w:hAnsi="Arial" w:cs="Arial"/>
          <w:sz w:val="24"/>
          <w:szCs w:val="24"/>
        </w:rPr>
        <w:lastRenderedPageBreak/>
        <w:t>information on the rol</w:t>
      </w:r>
      <w:r w:rsidR="003E7137">
        <w:rPr>
          <w:rFonts w:ascii="Arial" w:hAnsi="Arial" w:cs="Arial"/>
          <w:sz w:val="24"/>
          <w:szCs w:val="24"/>
        </w:rPr>
        <w:t>e of a Police Child Protection O</w:t>
      </w:r>
      <w:r w:rsidR="008F66D8">
        <w:rPr>
          <w:rFonts w:ascii="Arial" w:hAnsi="Arial" w:cs="Arial"/>
          <w:sz w:val="24"/>
          <w:szCs w:val="24"/>
        </w:rPr>
        <w:t>fficer</w:t>
      </w:r>
      <w:r w:rsidR="003E7137">
        <w:rPr>
          <w:rFonts w:ascii="Arial" w:hAnsi="Arial" w:cs="Arial"/>
          <w:sz w:val="24"/>
          <w:szCs w:val="24"/>
        </w:rPr>
        <w:t xml:space="preserve"> myself</w:t>
      </w:r>
      <w:r w:rsidR="008F66D8">
        <w:rPr>
          <w:rFonts w:ascii="Arial" w:hAnsi="Arial" w:cs="Arial"/>
          <w:sz w:val="24"/>
          <w:szCs w:val="24"/>
        </w:rPr>
        <w:t>,</w:t>
      </w:r>
      <w:r w:rsidR="003E7137">
        <w:rPr>
          <w:rFonts w:ascii="Arial" w:hAnsi="Arial" w:cs="Arial"/>
          <w:sz w:val="24"/>
          <w:szCs w:val="24"/>
        </w:rPr>
        <w:t xml:space="preserve"> it</w:t>
      </w:r>
      <w:r w:rsidR="008F66D8">
        <w:rPr>
          <w:rFonts w:ascii="Arial" w:hAnsi="Arial" w:cs="Arial"/>
          <w:sz w:val="24"/>
          <w:szCs w:val="24"/>
        </w:rPr>
        <w:t xml:space="preserve"> may explain why the content of the discussion involving tha</w:t>
      </w:r>
      <w:r w:rsidR="003E7137">
        <w:rPr>
          <w:rFonts w:ascii="Arial" w:hAnsi="Arial" w:cs="Arial"/>
          <w:sz w:val="24"/>
          <w:szCs w:val="24"/>
        </w:rPr>
        <w:t>t role did not at times make</w:t>
      </w:r>
      <w:r w:rsidR="008F66D8">
        <w:rPr>
          <w:rFonts w:ascii="Arial" w:hAnsi="Arial" w:cs="Arial"/>
          <w:sz w:val="24"/>
          <w:szCs w:val="24"/>
        </w:rPr>
        <w:t xml:space="preserve"> sense.</w:t>
      </w:r>
      <w:r w:rsidR="00DD19B7">
        <w:rPr>
          <w:rFonts w:ascii="Arial" w:hAnsi="Arial" w:cs="Arial"/>
          <w:sz w:val="24"/>
          <w:szCs w:val="24"/>
        </w:rPr>
        <w:t xml:space="preserve">  It would have been beneficial to research professional roles before deciding on which ones to use for the discussion.</w:t>
      </w:r>
    </w:p>
    <w:p w:rsidR="00225093" w:rsidRDefault="00225093" w:rsidP="002D4186">
      <w:pPr>
        <w:spacing w:line="360" w:lineRule="auto"/>
        <w:jc w:val="both"/>
        <w:rPr>
          <w:rFonts w:ascii="Arial" w:hAnsi="Arial" w:cs="Arial"/>
          <w:sz w:val="24"/>
          <w:szCs w:val="24"/>
        </w:rPr>
      </w:pPr>
    </w:p>
    <w:p w:rsidR="00177001" w:rsidRPr="00177001" w:rsidRDefault="007E5CF8" w:rsidP="00177001">
      <w:pPr>
        <w:spacing w:line="360" w:lineRule="auto"/>
        <w:jc w:val="both"/>
        <w:rPr>
          <w:rFonts w:ascii="Arial" w:hAnsi="Arial" w:cs="Arial"/>
          <w:sz w:val="24"/>
          <w:szCs w:val="24"/>
        </w:rPr>
      </w:pPr>
      <w:r>
        <w:rPr>
          <w:rFonts w:ascii="Arial" w:hAnsi="Arial" w:cs="Arial"/>
          <w:sz w:val="24"/>
          <w:szCs w:val="24"/>
        </w:rPr>
        <w:t>Having researched</w:t>
      </w:r>
      <w:r w:rsidR="009B6DBD">
        <w:rPr>
          <w:rFonts w:ascii="Arial" w:hAnsi="Arial" w:cs="Arial"/>
          <w:sz w:val="24"/>
          <w:szCs w:val="24"/>
        </w:rPr>
        <w:t xml:space="preserve"> the role of the Social Worker in Child Protection matters, </w:t>
      </w:r>
      <w:r w:rsidR="00177001">
        <w:rPr>
          <w:rFonts w:ascii="Arial" w:hAnsi="Arial" w:cs="Arial"/>
          <w:sz w:val="24"/>
          <w:szCs w:val="24"/>
        </w:rPr>
        <w:t>I believe that during the discussion the role was portrayed accurately.  According to Children’s Social Work Matters (2017)</w:t>
      </w:r>
      <w:r w:rsidR="00657F19">
        <w:rPr>
          <w:rFonts w:ascii="Arial" w:hAnsi="Arial" w:cs="Arial"/>
          <w:sz w:val="24"/>
          <w:szCs w:val="24"/>
        </w:rPr>
        <w:t xml:space="preserve"> and Graduates Prospects Ltd. (2015)</w:t>
      </w:r>
      <w:r w:rsidR="00177001">
        <w:rPr>
          <w:rFonts w:ascii="Arial" w:hAnsi="Arial" w:cs="Arial"/>
          <w:sz w:val="24"/>
          <w:szCs w:val="24"/>
        </w:rPr>
        <w:t xml:space="preserve"> Social Worker</w:t>
      </w:r>
      <w:r w:rsidR="00657F19">
        <w:rPr>
          <w:rFonts w:ascii="Arial" w:hAnsi="Arial" w:cs="Arial"/>
          <w:sz w:val="24"/>
          <w:szCs w:val="24"/>
        </w:rPr>
        <w:t>s</w:t>
      </w:r>
      <w:r w:rsidR="00177001" w:rsidRPr="00177001">
        <w:rPr>
          <w:rFonts w:ascii="Arial" w:hAnsi="Arial" w:cs="Arial"/>
          <w:sz w:val="24"/>
          <w:szCs w:val="24"/>
        </w:rPr>
        <w:t xml:space="preserve"> </w:t>
      </w:r>
      <w:r w:rsidR="00657F19">
        <w:rPr>
          <w:rFonts w:ascii="Arial" w:hAnsi="Arial" w:cs="Arial"/>
          <w:sz w:val="24"/>
          <w:szCs w:val="24"/>
        </w:rPr>
        <w:t xml:space="preserve">have many responsibilities, they </w:t>
      </w:r>
      <w:r w:rsidR="00177001" w:rsidRPr="00177001">
        <w:rPr>
          <w:rFonts w:ascii="Arial" w:hAnsi="Arial" w:cs="Arial"/>
          <w:sz w:val="24"/>
          <w:szCs w:val="24"/>
        </w:rPr>
        <w:t>responds to new referrals from professionals and m</w:t>
      </w:r>
      <w:r w:rsidR="00177001">
        <w:rPr>
          <w:rFonts w:ascii="Arial" w:hAnsi="Arial" w:cs="Arial"/>
          <w:sz w:val="24"/>
          <w:szCs w:val="24"/>
        </w:rPr>
        <w:t xml:space="preserve">embers of the public.  Evidence of this within the discussion includes the referral from the key worker.  </w:t>
      </w:r>
      <w:r w:rsidR="006874F8">
        <w:rPr>
          <w:rFonts w:ascii="Arial" w:hAnsi="Arial" w:cs="Arial"/>
          <w:sz w:val="24"/>
          <w:szCs w:val="24"/>
        </w:rPr>
        <w:t>Another responsibility of the Social Worker is to protect children from harm by investigating allegations of physical, sexual and emotional abuse, and neglect.  This responsibility was conformed to during the discussion as the Social Worker had chaired the Initial Child Protection Conference and was asking us about our concerns in order to investigate the allegations of neglect and emotional abuse.</w:t>
      </w:r>
    </w:p>
    <w:p w:rsidR="00267DB3" w:rsidRDefault="00267DB3" w:rsidP="002D4186">
      <w:pPr>
        <w:spacing w:line="360" w:lineRule="auto"/>
        <w:jc w:val="both"/>
        <w:rPr>
          <w:rFonts w:ascii="Arial" w:hAnsi="Arial" w:cs="Arial"/>
          <w:sz w:val="24"/>
          <w:szCs w:val="24"/>
        </w:rPr>
      </w:pPr>
    </w:p>
    <w:p w:rsidR="00C2606D" w:rsidRDefault="000408FE" w:rsidP="002D4186">
      <w:pPr>
        <w:spacing w:line="360" w:lineRule="auto"/>
        <w:jc w:val="both"/>
        <w:rPr>
          <w:rFonts w:ascii="Arial" w:hAnsi="Arial" w:cs="Arial"/>
          <w:sz w:val="24"/>
          <w:szCs w:val="24"/>
        </w:rPr>
      </w:pPr>
      <w:r>
        <w:rPr>
          <w:rFonts w:ascii="Arial" w:hAnsi="Arial" w:cs="Arial"/>
          <w:sz w:val="24"/>
          <w:szCs w:val="24"/>
        </w:rPr>
        <w:t>When studying current legislation I acquired valuable knowledge in data protection</w:t>
      </w:r>
      <w:r w:rsidR="00184DB6">
        <w:rPr>
          <w:rFonts w:ascii="Arial" w:hAnsi="Arial" w:cs="Arial"/>
          <w:sz w:val="24"/>
          <w:szCs w:val="24"/>
        </w:rPr>
        <w:t xml:space="preserve"> relating to safeguarding children</w:t>
      </w:r>
      <w:r>
        <w:rPr>
          <w:rFonts w:ascii="Arial" w:hAnsi="Arial" w:cs="Arial"/>
          <w:sz w:val="24"/>
          <w:szCs w:val="24"/>
        </w:rPr>
        <w:t xml:space="preserve">.   </w:t>
      </w:r>
      <w:r w:rsidR="00C2606D">
        <w:rPr>
          <w:rFonts w:ascii="Arial" w:hAnsi="Arial" w:cs="Arial"/>
          <w:sz w:val="24"/>
          <w:szCs w:val="24"/>
        </w:rPr>
        <w:t xml:space="preserve">The Children Act (2004 cited in </w:t>
      </w:r>
      <w:r w:rsidR="0045072D">
        <w:rPr>
          <w:rFonts w:ascii="Arial" w:hAnsi="Arial" w:cs="Arial"/>
          <w:sz w:val="24"/>
          <w:szCs w:val="24"/>
        </w:rPr>
        <w:t>Owen and Hughes</w:t>
      </w:r>
      <w:r w:rsidR="00DA62B1">
        <w:rPr>
          <w:rFonts w:ascii="Arial" w:hAnsi="Arial" w:cs="Arial"/>
          <w:sz w:val="24"/>
          <w:szCs w:val="24"/>
        </w:rPr>
        <w:t>, 2009</w:t>
      </w:r>
      <w:r w:rsidR="0045072D">
        <w:rPr>
          <w:rFonts w:ascii="Arial" w:hAnsi="Arial" w:cs="Arial"/>
          <w:sz w:val="24"/>
          <w:szCs w:val="24"/>
        </w:rPr>
        <w:t>) places a duty on the professionals within multi-agencies to ensure that there are clear guidelines in place regarding the sharing of information that involves children.</w:t>
      </w:r>
      <w:r w:rsidR="003C4A59">
        <w:rPr>
          <w:rFonts w:ascii="Arial" w:hAnsi="Arial" w:cs="Arial"/>
          <w:sz w:val="24"/>
          <w:szCs w:val="24"/>
        </w:rPr>
        <w:t xml:space="preserve">  These guidelines must conform to Data Protection Act (1998 cited in Her Majesty’s Government, 1998) </w:t>
      </w:r>
      <w:r w:rsidR="00F75FE8">
        <w:rPr>
          <w:rFonts w:ascii="Arial" w:hAnsi="Arial" w:cs="Arial"/>
          <w:sz w:val="24"/>
          <w:szCs w:val="24"/>
        </w:rPr>
        <w:t>regulations.</w:t>
      </w:r>
      <w:r w:rsidR="00436555">
        <w:rPr>
          <w:rFonts w:ascii="Arial" w:hAnsi="Arial" w:cs="Arial"/>
          <w:sz w:val="24"/>
          <w:szCs w:val="24"/>
        </w:rPr>
        <w:t xml:space="preserve">  I will use this knowledge in future practice when recording and sharing any information regarding children.</w:t>
      </w:r>
    </w:p>
    <w:p w:rsidR="00DA62B1" w:rsidRDefault="00DA62B1" w:rsidP="002D4186">
      <w:pPr>
        <w:spacing w:line="360" w:lineRule="auto"/>
        <w:jc w:val="both"/>
        <w:rPr>
          <w:rFonts w:ascii="Arial" w:hAnsi="Arial" w:cs="Arial"/>
          <w:sz w:val="24"/>
          <w:szCs w:val="24"/>
        </w:rPr>
      </w:pPr>
    </w:p>
    <w:p w:rsidR="00DA62B1" w:rsidRDefault="00DA62B1" w:rsidP="002D4186">
      <w:pPr>
        <w:spacing w:line="360" w:lineRule="auto"/>
        <w:jc w:val="both"/>
        <w:rPr>
          <w:rFonts w:ascii="Arial" w:hAnsi="Arial" w:cs="Arial"/>
          <w:sz w:val="24"/>
          <w:szCs w:val="24"/>
        </w:rPr>
      </w:pPr>
      <w:r>
        <w:rPr>
          <w:rFonts w:ascii="Arial" w:hAnsi="Arial" w:cs="Arial"/>
          <w:sz w:val="24"/>
          <w:szCs w:val="24"/>
        </w:rPr>
        <w:t>Through conducting research in the area of child protection</w:t>
      </w:r>
      <w:r w:rsidR="003D66F9">
        <w:rPr>
          <w:rFonts w:ascii="Arial" w:hAnsi="Arial" w:cs="Arial"/>
          <w:sz w:val="24"/>
          <w:szCs w:val="24"/>
        </w:rPr>
        <w:t xml:space="preserve"> and drawing on my own experiences</w:t>
      </w:r>
      <w:r w:rsidR="00EA73BD">
        <w:rPr>
          <w:rFonts w:ascii="Arial" w:hAnsi="Arial" w:cs="Arial"/>
          <w:sz w:val="24"/>
          <w:szCs w:val="24"/>
        </w:rPr>
        <w:t>,</w:t>
      </w:r>
      <w:r>
        <w:rPr>
          <w:rFonts w:ascii="Arial" w:hAnsi="Arial" w:cs="Arial"/>
          <w:sz w:val="24"/>
          <w:szCs w:val="24"/>
        </w:rPr>
        <w:t xml:space="preserve"> I have become aware that I </w:t>
      </w:r>
      <w:r w:rsidR="003D66F9">
        <w:rPr>
          <w:rFonts w:ascii="Arial" w:hAnsi="Arial" w:cs="Arial"/>
          <w:sz w:val="24"/>
          <w:szCs w:val="24"/>
        </w:rPr>
        <w:t>had</w:t>
      </w:r>
      <w:r>
        <w:rPr>
          <w:rFonts w:ascii="Arial" w:hAnsi="Arial" w:cs="Arial"/>
          <w:sz w:val="24"/>
          <w:szCs w:val="24"/>
        </w:rPr>
        <w:t xml:space="preserve"> not</w:t>
      </w:r>
      <w:r w:rsidR="003D66F9">
        <w:rPr>
          <w:rFonts w:ascii="Arial" w:hAnsi="Arial" w:cs="Arial"/>
          <w:sz w:val="24"/>
          <w:szCs w:val="24"/>
        </w:rPr>
        <w:t xml:space="preserve"> previously</w:t>
      </w:r>
      <w:r>
        <w:rPr>
          <w:rFonts w:ascii="Arial" w:hAnsi="Arial" w:cs="Arial"/>
          <w:sz w:val="24"/>
          <w:szCs w:val="24"/>
        </w:rPr>
        <w:t xml:space="preserve"> acquired the knowledge or skill necessary </w:t>
      </w:r>
      <w:r w:rsidR="00EA73BD">
        <w:rPr>
          <w:rFonts w:ascii="Arial" w:hAnsi="Arial" w:cs="Arial"/>
          <w:sz w:val="24"/>
          <w:szCs w:val="24"/>
        </w:rPr>
        <w:t>to effectively follow Child Protection P</w:t>
      </w:r>
      <w:r>
        <w:rPr>
          <w:rFonts w:ascii="Arial" w:hAnsi="Arial" w:cs="Arial"/>
          <w:sz w:val="24"/>
          <w:szCs w:val="24"/>
        </w:rPr>
        <w:t>rocedures.  The guidance notes for safeguarding children and vulnerable adults in Hampshire Learning (2017) state that</w:t>
      </w:r>
      <w:r w:rsidRPr="00DA62B1">
        <w:rPr>
          <w:rFonts w:ascii="Arial" w:hAnsi="Arial" w:cs="Arial"/>
          <w:sz w:val="24"/>
          <w:szCs w:val="24"/>
        </w:rPr>
        <w:t xml:space="preserve"> an allegation of child abuse or neglect may lead to a criminal investigation</w:t>
      </w:r>
      <w:r>
        <w:rPr>
          <w:rFonts w:ascii="Arial" w:hAnsi="Arial" w:cs="Arial"/>
          <w:sz w:val="24"/>
          <w:szCs w:val="24"/>
        </w:rPr>
        <w:t>.  Therefore,</w:t>
      </w:r>
      <w:r w:rsidRPr="00DA62B1">
        <w:rPr>
          <w:rFonts w:ascii="Arial" w:hAnsi="Arial" w:cs="Arial"/>
          <w:sz w:val="24"/>
          <w:szCs w:val="24"/>
        </w:rPr>
        <w:t xml:space="preserve"> practitioners </w:t>
      </w:r>
      <w:r>
        <w:rPr>
          <w:rFonts w:ascii="Arial" w:hAnsi="Arial" w:cs="Arial"/>
          <w:sz w:val="24"/>
          <w:szCs w:val="24"/>
        </w:rPr>
        <w:t>must not say anything to</w:t>
      </w:r>
      <w:r w:rsidRPr="00DA62B1">
        <w:rPr>
          <w:rFonts w:ascii="Arial" w:hAnsi="Arial" w:cs="Arial"/>
          <w:sz w:val="24"/>
          <w:szCs w:val="24"/>
        </w:rPr>
        <w:t xml:space="preserve"> jeopardise a police investigation, such as</w:t>
      </w:r>
      <w:r>
        <w:rPr>
          <w:rFonts w:ascii="Arial" w:hAnsi="Arial" w:cs="Arial"/>
          <w:sz w:val="24"/>
          <w:szCs w:val="24"/>
        </w:rPr>
        <w:t>,</w:t>
      </w:r>
      <w:r w:rsidRPr="00DA62B1">
        <w:rPr>
          <w:rFonts w:ascii="Arial" w:hAnsi="Arial" w:cs="Arial"/>
          <w:sz w:val="24"/>
          <w:szCs w:val="24"/>
        </w:rPr>
        <w:t xml:space="preserve"> </w:t>
      </w:r>
      <w:r w:rsidR="00237E9D">
        <w:rPr>
          <w:rFonts w:ascii="Arial" w:hAnsi="Arial" w:cs="Arial"/>
          <w:sz w:val="24"/>
          <w:szCs w:val="24"/>
        </w:rPr>
        <w:t xml:space="preserve">attempting to investigate allegations through asking </w:t>
      </w:r>
      <w:r w:rsidRPr="00DA62B1">
        <w:rPr>
          <w:rFonts w:ascii="Arial" w:hAnsi="Arial" w:cs="Arial"/>
          <w:sz w:val="24"/>
          <w:szCs w:val="24"/>
        </w:rPr>
        <w:t>leading questions</w:t>
      </w:r>
      <w:r w:rsidR="00237E9D">
        <w:rPr>
          <w:rFonts w:ascii="Arial" w:hAnsi="Arial" w:cs="Arial"/>
          <w:sz w:val="24"/>
          <w:szCs w:val="24"/>
        </w:rPr>
        <w:t xml:space="preserve">.  I was </w:t>
      </w:r>
      <w:r w:rsidR="00237E9D">
        <w:rPr>
          <w:rFonts w:ascii="Arial" w:hAnsi="Arial" w:cs="Arial"/>
          <w:sz w:val="24"/>
          <w:szCs w:val="24"/>
        </w:rPr>
        <w:lastRenderedPageBreak/>
        <w:t>not aware of this</w:t>
      </w:r>
      <w:r w:rsidR="00225093">
        <w:rPr>
          <w:rFonts w:ascii="Arial" w:hAnsi="Arial" w:cs="Arial"/>
          <w:sz w:val="24"/>
          <w:szCs w:val="24"/>
        </w:rPr>
        <w:t xml:space="preserve"> best practice</w:t>
      </w:r>
      <w:r w:rsidR="00237E9D">
        <w:rPr>
          <w:rFonts w:ascii="Arial" w:hAnsi="Arial" w:cs="Arial"/>
          <w:sz w:val="24"/>
          <w:szCs w:val="24"/>
        </w:rPr>
        <w:t xml:space="preserve">.  Therefore, I have contacted my manager and requested I attend a Child Protection training course in January. </w:t>
      </w:r>
      <w:r w:rsidR="00A00131">
        <w:rPr>
          <w:rFonts w:ascii="Arial" w:hAnsi="Arial" w:cs="Arial"/>
          <w:sz w:val="24"/>
          <w:szCs w:val="24"/>
        </w:rPr>
        <w:t xml:space="preserve"> Child Protection training will further my knowledge so that I can identify signs of abuse and follow procedures correctly to protect not only the children at</w:t>
      </w:r>
      <w:r w:rsidR="003D66F9">
        <w:rPr>
          <w:rFonts w:ascii="Arial" w:hAnsi="Arial" w:cs="Arial"/>
          <w:sz w:val="24"/>
          <w:szCs w:val="24"/>
        </w:rPr>
        <w:t xml:space="preserve"> the setting but also to protect</w:t>
      </w:r>
      <w:r w:rsidR="00A00131">
        <w:rPr>
          <w:rFonts w:ascii="Arial" w:hAnsi="Arial" w:cs="Arial"/>
          <w:sz w:val="24"/>
          <w:szCs w:val="24"/>
        </w:rPr>
        <w:t xml:space="preserve"> myself.</w:t>
      </w:r>
    </w:p>
    <w:p w:rsidR="00CA7B95" w:rsidRDefault="00CA7B95" w:rsidP="002F38F1">
      <w:pPr>
        <w:spacing w:line="360" w:lineRule="auto"/>
        <w:jc w:val="both"/>
        <w:rPr>
          <w:rFonts w:ascii="Arial" w:hAnsi="Arial" w:cs="Arial"/>
          <w:sz w:val="24"/>
          <w:szCs w:val="24"/>
        </w:rPr>
      </w:pPr>
    </w:p>
    <w:p w:rsidR="003957CC" w:rsidRDefault="00615193" w:rsidP="00CA7B95">
      <w:pPr>
        <w:spacing w:line="360" w:lineRule="auto"/>
        <w:jc w:val="both"/>
        <w:rPr>
          <w:rFonts w:ascii="Arial" w:hAnsi="Arial" w:cs="Arial"/>
          <w:sz w:val="24"/>
          <w:szCs w:val="24"/>
        </w:rPr>
      </w:pPr>
      <w:r>
        <w:rPr>
          <w:rFonts w:ascii="Arial" w:hAnsi="Arial" w:cs="Arial"/>
          <w:sz w:val="24"/>
          <w:szCs w:val="24"/>
        </w:rPr>
        <w:t>Extensive research supported me in referencing</w:t>
      </w:r>
      <w:r w:rsidR="00B7678E">
        <w:rPr>
          <w:rFonts w:ascii="Arial" w:hAnsi="Arial" w:cs="Arial"/>
          <w:sz w:val="24"/>
          <w:szCs w:val="24"/>
        </w:rPr>
        <w:t xml:space="preserve"> current legislation to support</w:t>
      </w:r>
      <w:r>
        <w:rPr>
          <w:rFonts w:ascii="Arial" w:hAnsi="Arial" w:cs="Arial"/>
          <w:sz w:val="24"/>
          <w:szCs w:val="24"/>
        </w:rPr>
        <w:t xml:space="preserve"> my concerns and recommendations within the discussion.  It also helped me to understand the importance of children’s rights when safeguarding, and that many legislative documents link together.  </w:t>
      </w:r>
      <w:r w:rsidR="00E4383A">
        <w:rPr>
          <w:rFonts w:ascii="Arial" w:hAnsi="Arial" w:cs="Arial"/>
          <w:sz w:val="24"/>
          <w:szCs w:val="24"/>
        </w:rPr>
        <w:t xml:space="preserve">I gained valuable knowledge on the rights of children through researching the </w:t>
      </w:r>
      <w:r w:rsidR="00CA7B95" w:rsidRPr="00CA7B95">
        <w:rPr>
          <w:rFonts w:ascii="Arial" w:hAnsi="Arial" w:cs="Arial"/>
          <w:sz w:val="24"/>
          <w:szCs w:val="24"/>
        </w:rPr>
        <w:t>Rights of Children and Young Persons (Wales) Measure (2011</w:t>
      </w:r>
      <w:r>
        <w:rPr>
          <w:rFonts w:ascii="Arial" w:hAnsi="Arial" w:cs="Arial"/>
          <w:sz w:val="24"/>
          <w:szCs w:val="24"/>
        </w:rPr>
        <w:t xml:space="preserve"> cited in </w:t>
      </w:r>
      <w:r w:rsidR="008A7C5B">
        <w:rPr>
          <w:rFonts w:ascii="Arial" w:hAnsi="Arial" w:cs="Arial"/>
          <w:sz w:val="24"/>
          <w:szCs w:val="24"/>
        </w:rPr>
        <w:t xml:space="preserve">Her Majesty’s Government, 2011) </w:t>
      </w:r>
      <w:r w:rsidR="00E4383A">
        <w:rPr>
          <w:rFonts w:ascii="Arial" w:hAnsi="Arial" w:cs="Arial"/>
          <w:sz w:val="24"/>
          <w:szCs w:val="24"/>
        </w:rPr>
        <w:t xml:space="preserve">that </w:t>
      </w:r>
      <w:r w:rsidR="008A7C5B">
        <w:rPr>
          <w:rFonts w:ascii="Arial" w:hAnsi="Arial" w:cs="Arial"/>
          <w:sz w:val="24"/>
          <w:szCs w:val="24"/>
        </w:rPr>
        <w:t>incorporate</w:t>
      </w:r>
      <w:r w:rsidR="00E4383A">
        <w:rPr>
          <w:rFonts w:ascii="Arial" w:hAnsi="Arial" w:cs="Arial"/>
          <w:sz w:val="24"/>
          <w:szCs w:val="24"/>
        </w:rPr>
        <w:t>s</w:t>
      </w:r>
      <w:r w:rsidR="008A7C5B">
        <w:rPr>
          <w:rFonts w:ascii="Arial" w:hAnsi="Arial" w:cs="Arial"/>
          <w:sz w:val="24"/>
          <w:szCs w:val="24"/>
        </w:rPr>
        <w:t xml:space="preserve"> the UNCRC (</w:t>
      </w:r>
      <w:r w:rsidR="00CA7B95" w:rsidRPr="00CA7B95">
        <w:rPr>
          <w:rFonts w:ascii="Arial" w:hAnsi="Arial" w:cs="Arial"/>
          <w:sz w:val="24"/>
          <w:szCs w:val="24"/>
        </w:rPr>
        <w:t>1989</w:t>
      </w:r>
      <w:r w:rsidR="008A7C5B">
        <w:rPr>
          <w:rFonts w:ascii="Arial" w:hAnsi="Arial" w:cs="Arial"/>
          <w:sz w:val="24"/>
          <w:szCs w:val="24"/>
        </w:rPr>
        <w:t>, cited in UNICEF, 1992</w:t>
      </w:r>
      <w:r w:rsidR="00CA7B95" w:rsidRPr="00CA7B95">
        <w:rPr>
          <w:rFonts w:ascii="Arial" w:hAnsi="Arial" w:cs="Arial"/>
          <w:sz w:val="24"/>
          <w:szCs w:val="24"/>
        </w:rPr>
        <w:t xml:space="preserve">) into its domestic law. </w:t>
      </w:r>
      <w:r w:rsidR="008A7C5B">
        <w:rPr>
          <w:rFonts w:ascii="Arial" w:hAnsi="Arial" w:cs="Arial"/>
          <w:sz w:val="24"/>
          <w:szCs w:val="24"/>
        </w:rPr>
        <w:t xml:space="preserve"> </w:t>
      </w:r>
      <w:r w:rsidR="00CA7B95" w:rsidRPr="00CA7B95">
        <w:rPr>
          <w:rFonts w:ascii="Arial" w:hAnsi="Arial" w:cs="Arial"/>
          <w:sz w:val="24"/>
          <w:szCs w:val="24"/>
        </w:rPr>
        <w:t>This means that w</w:t>
      </w:r>
      <w:r w:rsidR="008A7C5B">
        <w:rPr>
          <w:rFonts w:ascii="Arial" w:hAnsi="Arial" w:cs="Arial"/>
          <w:sz w:val="24"/>
          <w:szCs w:val="24"/>
        </w:rPr>
        <w:t>h</w:t>
      </w:r>
      <w:r w:rsidR="00CA7B95" w:rsidRPr="00CA7B95">
        <w:rPr>
          <w:rFonts w:ascii="Arial" w:hAnsi="Arial" w:cs="Arial"/>
          <w:sz w:val="24"/>
          <w:szCs w:val="24"/>
        </w:rPr>
        <w:t>e</w:t>
      </w:r>
      <w:r w:rsidR="008A7C5B">
        <w:rPr>
          <w:rFonts w:ascii="Arial" w:hAnsi="Arial" w:cs="Arial"/>
          <w:sz w:val="24"/>
          <w:szCs w:val="24"/>
        </w:rPr>
        <w:t>n dealing with child protection matters all professionals involved must</w:t>
      </w:r>
      <w:r w:rsidR="00CA7B95" w:rsidRPr="00CA7B95">
        <w:rPr>
          <w:rFonts w:ascii="Arial" w:hAnsi="Arial" w:cs="Arial"/>
          <w:sz w:val="24"/>
          <w:szCs w:val="24"/>
        </w:rPr>
        <w:t xml:space="preserve"> consider </w:t>
      </w:r>
      <w:r w:rsidR="008A7C5B">
        <w:rPr>
          <w:rFonts w:ascii="Arial" w:hAnsi="Arial" w:cs="Arial"/>
          <w:sz w:val="24"/>
          <w:szCs w:val="24"/>
        </w:rPr>
        <w:t>children’s rights</w:t>
      </w:r>
      <w:r w:rsidR="003957CC">
        <w:rPr>
          <w:rFonts w:ascii="Arial" w:hAnsi="Arial" w:cs="Arial"/>
          <w:sz w:val="24"/>
          <w:szCs w:val="24"/>
        </w:rPr>
        <w:t>.</w:t>
      </w:r>
    </w:p>
    <w:p w:rsidR="003957CC" w:rsidRDefault="003957CC" w:rsidP="00CA7B95">
      <w:pPr>
        <w:spacing w:line="360" w:lineRule="auto"/>
        <w:jc w:val="both"/>
        <w:rPr>
          <w:rFonts w:ascii="Arial" w:hAnsi="Arial" w:cs="Arial"/>
          <w:sz w:val="24"/>
          <w:szCs w:val="24"/>
        </w:rPr>
      </w:pPr>
    </w:p>
    <w:p w:rsidR="000C28E3" w:rsidRDefault="00484074" w:rsidP="00CA7B95">
      <w:pPr>
        <w:spacing w:line="360" w:lineRule="auto"/>
        <w:jc w:val="both"/>
        <w:rPr>
          <w:rFonts w:ascii="Arial" w:hAnsi="Arial" w:cs="Arial"/>
          <w:sz w:val="24"/>
          <w:szCs w:val="24"/>
        </w:rPr>
      </w:pPr>
      <w:r>
        <w:rPr>
          <w:rFonts w:ascii="Arial" w:hAnsi="Arial" w:cs="Arial"/>
          <w:sz w:val="24"/>
          <w:szCs w:val="24"/>
        </w:rPr>
        <w:t>Undertaking r</w:t>
      </w:r>
      <w:r w:rsidR="0057008A">
        <w:rPr>
          <w:rFonts w:ascii="Arial" w:hAnsi="Arial" w:cs="Arial"/>
          <w:sz w:val="24"/>
          <w:szCs w:val="24"/>
        </w:rPr>
        <w:t>esearch extended</w:t>
      </w:r>
      <w:r w:rsidR="003957CC">
        <w:rPr>
          <w:rFonts w:ascii="Arial" w:hAnsi="Arial" w:cs="Arial"/>
          <w:sz w:val="24"/>
          <w:szCs w:val="24"/>
        </w:rPr>
        <w:t xml:space="preserve"> my knowledge of the UNCRC 1989.  </w:t>
      </w:r>
      <w:r w:rsidR="00CA7B95" w:rsidRPr="00CA7B95">
        <w:rPr>
          <w:rFonts w:ascii="Arial" w:hAnsi="Arial" w:cs="Arial"/>
          <w:sz w:val="24"/>
          <w:szCs w:val="24"/>
        </w:rPr>
        <w:t>According to Article 3 of the U</w:t>
      </w:r>
      <w:r w:rsidR="007A6115">
        <w:rPr>
          <w:rFonts w:ascii="Arial" w:hAnsi="Arial" w:cs="Arial"/>
          <w:sz w:val="24"/>
          <w:szCs w:val="24"/>
        </w:rPr>
        <w:t xml:space="preserve">nited </w:t>
      </w:r>
      <w:r w:rsidR="00CA7B95" w:rsidRPr="00CA7B95">
        <w:rPr>
          <w:rFonts w:ascii="Arial" w:hAnsi="Arial" w:cs="Arial"/>
          <w:sz w:val="24"/>
          <w:szCs w:val="24"/>
        </w:rPr>
        <w:t>N</w:t>
      </w:r>
      <w:r w:rsidR="007A6115">
        <w:rPr>
          <w:rFonts w:ascii="Arial" w:hAnsi="Arial" w:cs="Arial"/>
          <w:sz w:val="24"/>
          <w:szCs w:val="24"/>
        </w:rPr>
        <w:t xml:space="preserve">ations </w:t>
      </w:r>
      <w:r w:rsidR="00CA7B95" w:rsidRPr="00CA7B95">
        <w:rPr>
          <w:rFonts w:ascii="Arial" w:hAnsi="Arial" w:cs="Arial"/>
          <w:sz w:val="24"/>
          <w:szCs w:val="24"/>
        </w:rPr>
        <w:t>C</w:t>
      </w:r>
      <w:r w:rsidR="007A6115">
        <w:rPr>
          <w:rFonts w:ascii="Arial" w:hAnsi="Arial" w:cs="Arial"/>
          <w:sz w:val="24"/>
          <w:szCs w:val="24"/>
        </w:rPr>
        <w:t xml:space="preserve">onvention on the </w:t>
      </w:r>
      <w:r w:rsidR="00CA7B95" w:rsidRPr="00CA7B95">
        <w:rPr>
          <w:rFonts w:ascii="Arial" w:hAnsi="Arial" w:cs="Arial"/>
          <w:sz w:val="24"/>
          <w:szCs w:val="24"/>
        </w:rPr>
        <w:t>R</w:t>
      </w:r>
      <w:r w:rsidR="007A6115">
        <w:rPr>
          <w:rFonts w:ascii="Arial" w:hAnsi="Arial" w:cs="Arial"/>
          <w:sz w:val="24"/>
          <w:szCs w:val="24"/>
        </w:rPr>
        <w:t xml:space="preserve">ights of the </w:t>
      </w:r>
      <w:r w:rsidR="00CA7B95" w:rsidRPr="00CA7B95">
        <w:rPr>
          <w:rFonts w:ascii="Arial" w:hAnsi="Arial" w:cs="Arial"/>
          <w:sz w:val="24"/>
          <w:szCs w:val="24"/>
        </w:rPr>
        <w:t>C</w:t>
      </w:r>
      <w:r w:rsidR="007A6115">
        <w:rPr>
          <w:rFonts w:ascii="Arial" w:hAnsi="Arial" w:cs="Arial"/>
          <w:sz w:val="24"/>
          <w:szCs w:val="24"/>
        </w:rPr>
        <w:t>hild</w:t>
      </w:r>
      <w:r w:rsidR="00CA7B95" w:rsidRPr="00CA7B95">
        <w:rPr>
          <w:rFonts w:ascii="Arial" w:hAnsi="Arial" w:cs="Arial"/>
          <w:sz w:val="24"/>
          <w:szCs w:val="24"/>
        </w:rPr>
        <w:t xml:space="preserve"> (1989</w:t>
      </w:r>
      <w:r w:rsidR="007A6115">
        <w:rPr>
          <w:rFonts w:ascii="Arial" w:hAnsi="Arial" w:cs="Arial"/>
          <w:sz w:val="24"/>
          <w:szCs w:val="24"/>
        </w:rPr>
        <w:t xml:space="preserve"> cited in </w:t>
      </w:r>
      <w:r w:rsidR="00E4383A">
        <w:rPr>
          <w:rFonts w:ascii="Arial" w:hAnsi="Arial" w:cs="Arial"/>
          <w:sz w:val="24"/>
          <w:szCs w:val="24"/>
        </w:rPr>
        <w:t>UNICEF 1992) t</w:t>
      </w:r>
      <w:r w:rsidR="00CA7B95" w:rsidRPr="00CA7B95">
        <w:rPr>
          <w:rFonts w:ascii="Arial" w:hAnsi="Arial" w:cs="Arial"/>
          <w:sz w:val="24"/>
          <w:szCs w:val="24"/>
        </w:rPr>
        <w:t>he best in</w:t>
      </w:r>
      <w:r w:rsidR="00E4383A">
        <w:rPr>
          <w:rFonts w:ascii="Arial" w:hAnsi="Arial" w:cs="Arial"/>
          <w:sz w:val="24"/>
          <w:szCs w:val="24"/>
        </w:rPr>
        <w:t>terests of the child must be the</w:t>
      </w:r>
      <w:r w:rsidR="00CA7B95" w:rsidRPr="00CA7B95">
        <w:rPr>
          <w:rFonts w:ascii="Arial" w:hAnsi="Arial" w:cs="Arial"/>
          <w:sz w:val="24"/>
          <w:szCs w:val="24"/>
        </w:rPr>
        <w:t xml:space="preserve"> priority in all decisions and actions </w:t>
      </w:r>
      <w:r w:rsidR="00E4383A">
        <w:rPr>
          <w:rFonts w:ascii="Arial" w:hAnsi="Arial" w:cs="Arial"/>
          <w:sz w:val="24"/>
          <w:szCs w:val="24"/>
        </w:rPr>
        <w:t>made to safeguard children.  Services should be offered to the families of children to</w:t>
      </w:r>
      <w:r w:rsidR="00CA7B95" w:rsidRPr="00CA7B95">
        <w:rPr>
          <w:rFonts w:ascii="Arial" w:hAnsi="Arial" w:cs="Arial"/>
          <w:sz w:val="24"/>
          <w:szCs w:val="24"/>
        </w:rPr>
        <w:t xml:space="preserve"> p</w:t>
      </w:r>
      <w:r w:rsidR="00E4383A">
        <w:rPr>
          <w:rFonts w:ascii="Arial" w:hAnsi="Arial" w:cs="Arial"/>
          <w:sz w:val="24"/>
          <w:szCs w:val="24"/>
        </w:rPr>
        <w:t>rovide the support they need so that their rights are protected</w:t>
      </w:r>
      <w:r w:rsidR="00CA7B95" w:rsidRPr="00CA7B95">
        <w:rPr>
          <w:rFonts w:ascii="Arial" w:hAnsi="Arial" w:cs="Arial"/>
          <w:sz w:val="24"/>
          <w:szCs w:val="24"/>
        </w:rPr>
        <w:t xml:space="preserve"> under Article 18 of the UNCRC </w:t>
      </w:r>
      <w:r w:rsidR="00E4383A">
        <w:rPr>
          <w:rFonts w:ascii="Arial" w:hAnsi="Arial" w:cs="Arial"/>
          <w:sz w:val="24"/>
          <w:szCs w:val="24"/>
        </w:rPr>
        <w:t>(</w:t>
      </w:r>
      <w:r w:rsidR="00CA7B95" w:rsidRPr="00CA7B95">
        <w:rPr>
          <w:rFonts w:ascii="Arial" w:hAnsi="Arial" w:cs="Arial"/>
          <w:sz w:val="24"/>
          <w:szCs w:val="24"/>
        </w:rPr>
        <w:t>1989</w:t>
      </w:r>
      <w:r w:rsidR="00E4383A">
        <w:rPr>
          <w:rFonts w:ascii="Arial" w:hAnsi="Arial" w:cs="Arial"/>
          <w:sz w:val="24"/>
          <w:szCs w:val="24"/>
        </w:rPr>
        <w:t xml:space="preserve"> cited in UNICEF, 1992)</w:t>
      </w:r>
      <w:r w:rsidR="00CA7B95" w:rsidRPr="00CA7B95">
        <w:rPr>
          <w:rFonts w:ascii="Arial" w:hAnsi="Arial" w:cs="Arial"/>
          <w:sz w:val="24"/>
          <w:szCs w:val="24"/>
        </w:rPr>
        <w:t>.  According to The Human Rights Act (1998</w:t>
      </w:r>
      <w:r w:rsidR="001D1A65">
        <w:rPr>
          <w:rFonts w:ascii="Arial" w:hAnsi="Arial" w:cs="Arial"/>
          <w:sz w:val="24"/>
          <w:szCs w:val="24"/>
        </w:rPr>
        <w:t xml:space="preserve"> cited in National Health Service, 1998</w:t>
      </w:r>
      <w:r w:rsidR="00CA7B95" w:rsidRPr="00CA7B95">
        <w:rPr>
          <w:rFonts w:ascii="Arial" w:hAnsi="Arial" w:cs="Arial"/>
          <w:sz w:val="24"/>
          <w:szCs w:val="24"/>
        </w:rPr>
        <w:t>) and article 16 of the UNCRC (1989</w:t>
      </w:r>
      <w:r w:rsidR="00E4383A">
        <w:rPr>
          <w:rFonts w:ascii="Arial" w:hAnsi="Arial" w:cs="Arial"/>
          <w:sz w:val="24"/>
          <w:szCs w:val="24"/>
        </w:rPr>
        <w:t xml:space="preserve"> cited in UNICEF, 1992) the </w:t>
      </w:r>
      <w:r w:rsidR="00CA7B95" w:rsidRPr="00CA7B95">
        <w:rPr>
          <w:rFonts w:ascii="Arial" w:hAnsi="Arial" w:cs="Arial"/>
          <w:sz w:val="24"/>
          <w:szCs w:val="24"/>
        </w:rPr>
        <w:t>right for privacy</w:t>
      </w:r>
      <w:r w:rsidR="00E4383A">
        <w:rPr>
          <w:rFonts w:ascii="Arial" w:hAnsi="Arial" w:cs="Arial"/>
          <w:sz w:val="24"/>
          <w:szCs w:val="24"/>
        </w:rPr>
        <w:t xml:space="preserve"> must be respected,</w:t>
      </w:r>
      <w:r w:rsidR="00CA7B95" w:rsidRPr="00CA7B95">
        <w:rPr>
          <w:rFonts w:ascii="Arial" w:hAnsi="Arial" w:cs="Arial"/>
          <w:sz w:val="24"/>
          <w:szCs w:val="24"/>
        </w:rPr>
        <w:t xml:space="preserve"> and</w:t>
      </w:r>
      <w:r w:rsidR="00E4383A">
        <w:rPr>
          <w:rFonts w:ascii="Arial" w:hAnsi="Arial" w:cs="Arial"/>
          <w:sz w:val="24"/>
          <w:szCs w:val="24"/>
        </w:rPr>
        <w:t xml:space="preserve"> professionals must</w:t>
      </w:r>
      <w:r w:rsidR="00CA7B95" w:rsidRPr="00CA7B95">
        <w:rPr>
          <w:rFonts w:ascii="Arial" w:hAnsi="Arial" w:cs="Arial"/>
          <w:sz w:val="24"/>
          <w:szCs w:val="24"/>
        </w:rPr>
        <w:t xml:space="preserve"> not engage in any unnecessary surv</w:t>
      </w:r>
      <w:r w:rsidR="00E4383A">
        <w:rPr>
          <w:rFonts w:ascii="Arial" w:hAnsi="Arial" w:cs="Arial"/>
          <w:sz w:val="24"/>
          <w:szCs w:val="24"/>
        </w:rPr>
        <w:t>eillance or intrusion into anyone’s</w:t>
      </w:r>
      <w:r w:rsidR="00CA7B95" w:rsidRPr="00CA7B95">
        <w:rPr>
          <w:rFonts w:ascii="Arial" w:hAnsi="Arial" w:cs="Arial"/>
          <w:sz w:val="24"/>
          <w:szCs w:val="24"/>
        </w:rPr>
        <w:t xml:space="preserve"> lives that is not </w:t>
      </w:r>
      <w:r w:rsidR="00E4383A">
        <w:rPr>
          <w:rFonts w:ascii="Arial" w:hAnsi="Arial" w:cs="Arial"/>
          <w:sz w:val="24"/>
          <w:szCs w:val="24"/>
        </w:rPr>
        <w:t xml:space="preserve">a necessity in safeguarding </w:t>
      </w:r>
      <w:r w:rsidR="0001679B">
        <w:rPr>
          <w:rFonts w:ascii="Arial" w:hAnsi="Arial" w:cs="Arial"/>
          <w:sz w:val="24"/>
          <w:szCs w:val="24"/>
        </w:rPr>
        <w:t>children.</w:t>
      </w:r>
    </w:p>
    <w:p w:rsidR="005D67F0" w:rsidRDefault="005D67F0" w:rsidP="00CA7B95">
      <w:pPr>
        <w:spacing w:line="360" w:lineRule="auto"/>
        <w:jc w:val="both"/>
        <w:rPr>
          <w:rFonts w:ascii="Arial" w:hAnsi="Arial" w:cs="Arial"/>
          <w:sz w:val="24"/>
          <w:szCs w:val="24"/>
        </w:rPr>
      </w:pPr>
    </w:p>
    <w:p w:rsidR="005D67F0" w:rsidRDefault="005D67F0" w:rsidP="00CA7B95">
      <w:pPr>
        <w:spacing w:line="360" w:lineRule="auto"/>
        <w:jc w:val="both"/>
        <w:rPr>
          <w:rFonts w:ascii="Arial" w:hAnsi="Arial" w:cs="Arial"/>
          <w:sz w:val="24"/>
          <w:szCs w:val="24"/>
        </w:rPr>
      </w:pPr>
    </w:p>
    <w:p w:rsidR="005D67F0" w:rsidRDefault="005D67F0" w:rsidP="00CA7B95">
      <w:pPr>
        <w:spacing w:line="360" w:lineRule="auto"/>
        <w:jc w:val="both"/>
        <w:rPr>
          <w:rFonts w:ascii="Arial" w:hAnsi="Arial" w:cs="Arial"/>
          <w:sz w:val="24"/>
          <w:szCs w:val="24"/>
        </w:rPr>
      </w:pPr>
    </w:p>
    <w:p w:rsidR="005D67F0" w:rsidRDefault="005D67F0" w:rsidP="00CA7B95">
      <w:pPr>
        <w:spacing w:line="360" w:lineRule="auto"/>
        <w:jc w:val="both"/>
        <w:rPr>
          <w:rFonts w:ascii="Arial" w:hAnsi="Arial" w:cs="Arial"/>
          <w:sz w:val="24"/>
          <w:szCs w:val="24"/>
        </w:rPr>
      </w:pPr>
    </w:p>
    <w:p w:rsidR="005D67F0" w:rsidRPr="008E0D84" w:rsidRDefault="005D67F0" w:rsidP="005D67F0">
      <w:pPr>
        <w:spacing w:line="360" w:lineRule="auto"/>
        <w:jc w:val="both"/>
        <w:rPr>
          <w:rFonts w:ascii="Arial" w:hAnsi="Arial" w:cs="Arial"/>
          <w:b/>
          <w:sz w:val="24"/>
          <w:szCs w:val="24"/>
        </w:rPr>
      </w:pPr>
      <w:r w:rsidRPr="008E0D84">
        <w:rPr>
          <w:rFonts w:ascii="Arial" w:hAnsi="Arial" w:cs="Arial"/>
          <w:b/>
          <w:sz w:val="24"/>
          <w:szCs w:val="24"/>
        </w:rPr>
        <w:lastRenderedPageBreak/>
        <w:t>Reference List</w:t>
      </w:r>
    </w:p>
    <w:p w:rsidR="005D67F0" w:rsidRPr="008E0D84" w:rsidRDefault="005D67F0" w:rsidP="005D67F0">
      <w:pPr>
        <w:spacing w:line="360" w:lineRule="auto"/>
        <w:jc w:val="both"/>
        <w:rPr>
          <w:rFonts w:ascii="Arial" w:hAnsi="Arial" w:cs="Arial"/>
          <w:b/>
          <w:sz w:val="24"/>
          <w:szCs w:val="24"/>
        </w:rPr>
      </w:pPr>
    </w:p>
    <w:p w:rsidR="005D67F0" w:rsidRPr="008E0D84" w:rsidRDefault="005D67F0" w:rsidP="005D67F0">
      <w:pPr>
        <w:spacing w:line="360" w:lineRule="auto"/>
        <w:jc w:val="both"/>
        <w:rPr>
          <w:rFonts w:ascii="Arial" w:hAnsi="Arial" w:cs="Arial"/>
          <w:sz w:val="24"/>
          <w:szCs w:val="24"/>
        </w:rPr>
      </w:pPr>
      <w:proofErr w:type="spellStart"/>
      <w:r w:rsidRPr="008E0D84">
        <w:rPr>
          <w:rFonts w:ascii="Arial" w:hAnsi="Arial" w:cs="Arial"/>
          <w:sz w:val="24"/>
          <w:szCs w:val="24"/>
        </w:rPr>
        <w:t>Bichard</w:t>
      </w:r>
      <w:proofErr w:type="spellEnd"/>
      <w:r w:rsidRPr="008E0D84">
        <w:rPr>
          <w:rFonts w:ascii="Arial" w:hAnsi="Arial" w:cs="Arial"/>
          <w:sz w:val="24"/>
          <w:szCs w:val="24"/>
        </w:rPr>
        <w:t xml:space="preserve">, M. (2004) ‘The </w:t>
      </w:r>
      <w:proofErr w:type="spellStart"/>
      <w:r w:rsidRPr="008E0D84">
        <w:rPr>
          <w:rFonts w:ascii="Arial" w:hAnsi="Arial" w:cs="Arial"/>
          <w:sz w:val="24"/>
          <w:szCs w:val="24"/>
        </w:rPr>
        <w:t>Bichard</w:t>
      </w:r>
      <w:proofErr w:type="spellEnd"/>
      <w:r w:rsidRPr="008E0D84">
        <w:rPr>
          <w:rFonts w:ascii="Arial" w:hAnsi="Arial" w:cs="Arial"/>
          <w:sz w:val="24"/>
          <w:szCs w:val="24"/>
        </w:rPr>
        <w:t xml:space="preserve"> Inquiry Report’ </w:t>
      </w:r>
      <w:hyperlink r:id="rId6" w:history="1">
        <w:r w:rsidRPr="008E0D84">
          <w:rPr>
            <w:rStyle w:val="Hyperlink"/>
            <w:rFonts w:ascii="Arial" w:hAnsi="Arial" w:cs="Arial"/>
            <w:color w:val="auto"/>
            <w:sz w:val="24"/>
            <w:szCs w:val="24"/>
          </w:rPr>
          <w:t>http://dera.ioe.ac.uk/6394/1/report.pdf</w:t>
        </w:r>
      </w:hyperlink>
      <w:r w:rsidRPr="008E0D84">
        <w:rPr>
          <w:rFonts w:ascii="Arial" w:hAnsi="Arial" w:cs="Arial"/>
          <w:sz w:val="24"/>
          <w:szCs w:val="24"/>
        </w:rPr>
        <w:t xml:space="preserve">  [Accessed: 22nd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Children’s Social Work Matters. (2017) ‘Roles and Career Progression’ </w:t>
      </w:r>
      <w:hyperlink r:id="rId7" w:history="1">
        <w:r w:rsidRPr="008E0D84">
          <w:rPr>
            <w:rStyle w:val="Hyperlink"/>
            <w:rFonts w:ascii="Arial" w:hAnsi="Arial" w:cs="Arial"/>
            <w:color w:val="auto"/>
            <w:sz w:val="24"/>
            <w:szCs w:val="24"/>
          </w:rPr>
          <w:t>https://www.childrenssocialworkmatters.org/csw-roles/</w:t>
        </w:r>
      </w:hyperlink>
      <w:r w:rsidRPr="008E0D84">
        <w:rPr>
          <w:rFonts w:ascii="Arial" w:hAnsi="Arial" w:cs="Arial"/>
          <w:sz w:val="24"/>
          <w:szCs w:val="24"/>
        </w:rPr>
        <w:t xml:space="preserve"> [Accessed: 29</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Department for Education. (2013)  </w:t>
      </w:r>
      <w:r w:rsidRPr="008E0D84">
        <w:rPr>
          <w:rFonts w:ascii="Arial" w:hAnsi="Arial" w:cs="Arial"/>
          <w:i/>
          <w:sz w:val="24"/>
          <w:szCs w:val="24"/>
        </w:rPr>
        <w:t>Working Together to Safeguard Children: A Guide to Inter-Agency Working to Safeguard and Promote the Welfare of Children</w:t>
      </w:r>
      <w:r w:rsidRPr="008E0D84">
        <w:rPr>
          <w:rFonts w:ascii="Arial" w:hAnsi="Arial" w:cs="Arial"/>
          <w:sz w:val="24"/>
          <w:szCs w:val="24"/>
        </w:rPr>
        <w:t>.  London:  HMSO.</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Doyle, J. (2008) ‘Barriers and Facilitators of Multi-Disciplinary Team Working: A Review’ </w:t>
      </w:r>
      <w:hyperlink r:id="rId8" w:history="1">
        <w:r w:rsidRPr="008E0D84">
          <w:rPr>
            <w:rStyle w:val="Hyperlink"/>
            <w:rFonts w:ascii="Arial" w:hAnsi="Arial" w:cs="Arial"/>
            <w:color w:val="auto"/>
            <w:sz w:val="24"/>
            <w:szCs w:val="24"/>
          </w:rPr>
          <w:t>http://journals.rcni.com/doi/abs/10.7748/paed2008.03.20.2.26.c6526</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Dudley Safeguarding Children Board. (2017) ‘Your Role and Responsibility in Child Protection and Safeguarding: Guidance for Childcare Practitioners’ </w:t>
      </w:r>
      <w:hyperlink r:id="rId9" w:history="1">
        <w:r w:rsidRPr="008E0D84">
          <w:rPr>
            <w:rStyle w:val="Hyperlink"/>
            <w:rFonts w:ascii="Arial" w:hAnsi="Arial" w:cs="Arial"/>
            <w:color w:val="auto"/>
            <w:sz w:val="24"/>
            <w:szCs w:val="24"/>
          </w:rPr>
          <w:t>file:///C:/Users/saben_000/AppData/Local/Packages/Microsoft.MicrosoftEdge_8wekyb3d8bbwe/TempState/Downloads/Your%20role%20and%20responsibility%20V9%20March%202017.pdf</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Graduates Prospects Ltd. (2015) ‘Job Profile: Social Worker’ </w:t>
      </w:r>
      <w:hyperlink r:id="rId10" w:history="1">
        <w:r w:rsidRPr="008E0D84">
          <w:rPr>
            <w:rStyle w:val="Hyperlink"/>
            <w:rFonts w:ascii="Arial" w:hAnsi="Arial" w:cs="Arial"/>
            <w:color w:val="auto"/>
            <w:sz w:val="24"/>
            <w:szCs w:val="24"/>
          </w:rPr>
          <w:t>https://www.prospects.ac.uk/job-profiles/social-worker</w:t>
        </w:r>
      </w:hyperlink>
      <w:r w:rsidRPr="008E0D84">
        <w:rPr>
          <w:rFonts w:ascii="Arial" w:hAnsi="Arial" w:cs="Arial"/>
          <w:sz w:val="24"/>
          <w:szCs w:val="24"/>
        </w:rPr>
        <w:t xml:space="preserve"> [Accessed: 29</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962A17" w:rsidRDefault="00962A17" w:rsidP="005D67F0">
      <w:pPr>
        <w:spacing w:line="360" w:lineRule="auto"/>
        <w:jc w:val="both"/>
        <w:rPr>
          <w:rFonts w:ascii="Arial" w:hAnsi="Arial" w:cs="Arial"/>
          <w:sz w:val="24"/>
          <w:szCs w:val="24"/>
        </w:rPr>
      </w:pPr>
      <w:r w:rsidRPr="00962A17">
        <w:rPr>
          <w:rFonts w:ascii="Arial" w:hAnsi="Arial" w:cs="Arial"/>
          <w:sz w:val="24"/>
          <w:szCs w:val="24"/>
        </w:rPr>
        <w:t xml:space="preserve">Great Britain: Department of Health. (2000) </w:t>
      </w:r>
      <w:r w:rsidRPr="00962A17">
        <w:rPr>
          <w:rFonts w:ascii="Arial" w:hAnsi="Arial" w:cs="Arial"/>
          <w:i/>
          <w:sz w:val="24"/>
          <w:szCs w:val="24"/>
        </w:rPr>
        <w:t>Care Standards Act 2000</w:t>
      </w:r>
      <w:r w:rsidR="000A379C">
        <w:rPr>
          <w:rFonts w:ascii="Arial" w:hAnsi="Arial" w:cs="Arial"/>
          <w:sz w:val="24"/>
          <w:szCs w:val="24"/>
        </w:rPr>
        <w:t>. London,</w:t>
      </w:r>
      <w:r w:rsidRPr="00962A17">
        <w:rPr>
          <w:rFonts w:ascii="Arial" w:hAnsi="Arial" w:cs="Arial"/>
          <w:sz w:val="24"/>
          <w:szCs w:val="24"/>
        </w:rPr>
        <w:t xml:space="preserve"> HMSO.</w:t>
      </w:r>
    </w:p>
    <w:p w:rsidR="00962A17" w:rsidRDefault="00962A17" w:rsidP="005D67F0">
      <w:pPr>
        <w:spacing w:line="360" w:lineRule="auto"/>
        <w:jc w:val="both"/>
        <w:rPr>
          <w:rFonts w:ascii="Arial" w:hAnsi="Arial" w:cs="Arial"/>
          <w:sz w:val="24"/>
          <w:szCs w:val="24"/>
        </w:rPr>
      </w:pPr>
      <w:r w:rsidRPr="00962A17">
        <w:rPr>
          <w:rFonts w:ascii="Arial" w:hAnsi="Arial" w:cs="Arial"/>
          <w:sz w:val="24"/>
          <w:szCs w:val="24"/>
        </w:rPr>
        <w:t xml:space="preserve">Great Britain: Department of Health. (1989) </w:t>
      </w:r>
      <w:r w:rsidRPr="00962A17">
        <w:rPr>
          <w:rFonts w:ascii="Arial" w:hAnsi="Arial" w:cs="Arial"/>
          <w:i/>
          <w:sz w:val="24"/>
          <w:szCs w:val="24"/>
        </w:rPr>
        <w:t>Children Act 1989</w:t>
      </w:r>
      <w:r w:rsidRPr="00962A17">
        <w:rPr>
          <w:rFonts w:ascii="Arial" w:hAnsi="Arial" w:cs="Arial"/>
          <w:sz w:val="24"/>
          <w:szCs w:val="24"/>
        </w:rPr>
        <w:t>. Chapter 3. London, HMSO.</w:t>
      </w:r>
    </w:p>
    <w:p w:rsidR="000A379C" w:rsidRPr="008E0D84" w:rsidRDefault="000A379C" w:rsidP="000A379C">
      <w:pPr>
        <w:spacing w:line="360" w:lineRule="auto"/>
        <w:jc w:val="both"/>
        <w:rPr>
          <w:rFonts w:ascii="Arial" w:hAnsi="Arial" w:cs="Arial"/>
          <w:sz w:val="24"/>
          <w:szCs w:val="24"/>
        </w:rPr>
      </w:pPr>
      <w:r w:rsidRPr="008E0D84">
        <w:rPr>
          <w:rFonts w:ascii="Arial" w:hAnsi="Arial" w:cs="Arial"/>
          <w:sz w:val="24"/>
          <w:szCs w:val="24"/>
        </w:rPr>
        <w:t xml:space="preserve">Great </w:t>
      </w:r>
      <w:r>
        <w:rPr>
          <w:rFonts w:ascii="Arial" w:hAnsi="Arial" w:cs="Arial"/>
          <w:sz w:val="24"/>
          <w:szCs w:val="24"/>
        </w:rPr>
        <w:t>Britain: Department of Health</w:t>
      </w:r>
      <w:r w:rsidRPr="008E0D84">
        <w:rPr>
          <w:rFonts w:ascii="Arial" w:hAnsi="Arial" w:cs="Arial"/>
          <w:sz w:val="24"/>
          <w:szCs w:val="24"/>
        </w:rPr>
        <w:t xml:space="preserve">. (2004) </w:t>
      </w:r>
      <w:r w:rsidRPr="008E0D84">
        <w:rPr>
          <w:rFonts w:ascii="Arial" w:hAnsi="Arial" w:cs="Arial"/>
          <w:i/>
          <w:sz w:val="24"/>
          <w:szCs w:val="24"/>
        </w:rPr>
        <w:t>Children Act 2004</w:t>
      </w:r>
      <w:r w:rsidRPr="008E0D84">
        <w:rPr>
          <w:rFonts w:ascii="Arial" w:hAnsi="Arial" w:cs="Arial"/>
          <w:sz w:val="24"/>
          <w:szCs w:val="24"/>
        </w:rPr>
        <w:t>. Chapter 25. London, HMSO.</w:t>
      </w:r>
    </w:p>
    <w:p w:rsidR="000A379C" w:rsidRPr="008E0D84" w:rsidRDefault="000A379C" w:rsidP="000A379C">
      <w:pPr>
        <w:spacing w:line="360" w:lineRule="auto"/>
        <w:jc w:val="both"/>
        <w:rPr>
          <w:rFonts w:ascii="Arial" w:hAnsi="Arial" w:cs="Arial"/>
          <w:sz w:val="24"/>
          <w:szCs w:val="24"/>
        </w:rPr>
      </w:pPr>
      <w:r w:rsidRPr="008E0D84">
        <w:rPr>
          <w:rFonts w:ascii="Arial" w:hAnsi="Arial" w:cs="Arial"/>
          <w:sz w:val="24"/>
          <w:szCs w:val="24"/>
        </w:rPr>
        <w:t xml:space="preserve">Great </w:t>
      </w:r>
      <w:r>
        <w:rPr>
          <w:rFonts w:ascii="Arial" w:hAnsi="Arial" w:cs="Arial"/>
          <w:sz w:val="24"/>
          <w:szCs w:val="24"/>
        </w:rPr>
        <w:t>Britain: Department of Health</w:t>
      </w:r>
      <w:r w:rsidRPr="008E0D84">
        <w:rPr>
          <w:rFonts w:ascii="Arial" w:hAnsi="Arial" w:cs="Arial"/>
          <w:sz w:val="24"/>
          <w:szCs w:val="24"/>
        </w:rPr>
        <w:t xml:space="preserve">. (1998) </w:t>
      </w:r>
      <w:r w:rsidRPr="008E0D84">
        <w:rPr>
          <w:rFonts w:ascii="Arial" w:hAnsi="Arial" w:cs="Arial"/>
          <w:i/>
          <w:sz w:val="24"/>
          <w:szCs w:val="24"/>
        </w:rPr>
        <w:t>The Human Rights Act 1998</w:t>
      </w:r>
      <w:r>
        <w:rPr>
          <w:rFonts w:ascii="Arial" w:hAnsi="Arial" w:cs="Arial"/>
          <w:sz w:val="24"/>
          <w:szCs w:val="24"/>
        </w:rPr>
        <w:t>. Chapter 8. London,</w:t>
      </w:r>
      <w:r w:rsidRPr="008E0D84">
        <w:rPr>
          <w:rFonts w:ascii="Arial" w:hAnsi="Arial" w:cs="Arial"/>
          <w:sz w:val="24"/>
          <w:szCs w:val="24"/>
        </w:rPr>
        <w:t xml:space="preserve"> HMSO.</w:t>
      </w:r>
    </w:p>
    <w:p w:rsidR="00962A17" w:rsidRDefault="00962A17" w:rsidP="005D67F0">
      <w:pPr>
        <w:spacing w:line="360" w:lineRule="auto"/>
        <w:jc w:val="both"/>
        <w:rPr>
          <w:rFonts w:ascii="Arial" w:hAnsi="Arial" w:cs="Arial"/>
          <w:sz w:val="24"/>
          <w:szCs w:val="24"/>
        </w:rPr>
      </w:pPr>
      <w:r w:rsidRPr="00962A17">
        <w:rPr>
          <w:rFonts w:ascii="Arial" w:hAnsi="Arial" w:cs="Arial"/>
          <w:sz w:val="24"/>
          <w:szCs w:val="24"/>
        </w:rPr>
        <w:lastRenderedPageBreak/>
        <w:t xml:space="preserve">Great Britain: Department of Health. (1999) </w:t>
      </w:r>
      <w:r w:rsidRPr="00962A17">
        <w:rPr>
          <w:rFonts w:ascii="Arial" w:hAnsi="Arial" w:cs="Arial"/>
          <w:i/>
          <w:sz w:val="24"/>
          <w:szCs w:val="24"/>
        </w:rPr>
        <w:t>Working Together to Safeguard Children</w:t>
      </w:r>
      <w:r w:rsidR="000A379C">
        <w:rPr>
          <w:rFonts w:ascii="Arial" w:hAnsi="Arial" w:cs="Arial"/>
          <w:sz w:val="24"/>
          <w:szCs w:val="24"/>
        </w:rPr>
        <w:t>.  London,</w:t>
      </w:r>
      <w:r w:rsidRPr="00962A17">
        <w:rPr>
          <w:rFonts w:ascii="Arial" w:hAnsi="Arial" w:cs="Arial"/>
          <w:sz w:val="24"/>
          <w:szCs w:val="24"/>
        </w:rPr>
        <w:t xml:space="preserve"> HMSO.</w:t>
      </w:r>
    </w:p>
    <w:p w:rsidR="005D67F0" w:rsidRPr="008E0D84" w:rsidRDefault="000A379C" w:rsidP="005D67F0">
      <w:pPr>
        <w:spacing w:line="360" w:lineRule="auto"/>
        <w:jc w:val="both"/>
        <w:rPr>
          <w:rFonts w:ascii="Arial" w:hAnsi="Arial" w:cs="Arial"/>
          <w:sz w:val="24"/>
          <w:szCs w:val="24"/>
        </w:rPr>
      </w:pPr>
      <w:r>
        <w:rPr>
          <w:rFonts w:ascii="Arial" w:hAnsi="Arial" w:cs="Arial"/>
          <w:sz w:val="24"/>
          <w:szCs w:val="24"/>
        </w:rPr>
        <w:t xml:space="preserve">Great Britain: </w:t>
      </w:r>
      <w:r w:rsidR="005D67F0" w:rsidRPr="008E0D84">
        <w:rPr>
          <w:rFonts w:ascii="Arial" w:hAnsi="Arial" w:cs="Arial"/>
          <w:sz w:val="24"/>
          <w:szCs w:val="24"/>
        </w:rPr>
        <w:t xml:space="preserve">Her Majesty’s Government. (2006) </w:t>
      </w:r>
      <w:r w:rsidR="005D67F0" w:rsidRPr="008E0D84">
        <w:rPr>
          <w:rFonts w:ascii="Arial" w:hAnsi="Arial" w:cs="Arial"/>
          <w:i/>
          <w:sz w:val="24"/>
          <w:szCs w:val="24"/>
        </w:rPr>
        <w:t>Working Together to Safeguard Children: A Guide to Interagency Working to Safeguard and Promote the Welfare of Children.</w:t>
      </w:r>
      <w:r w:rsidR="00F33062">
        <w:rPr>
          <w:rFonts w:ascii="Arial" w:hAnsi="Arial" w:cs="Arial"/>
          <w:sz w:val="24"/>
          <w:szCs w:val="24"/>
        </w:rPr>
        <w:t xml:space="preserve"> London, HMSO</w:t>
      </w:r>
      <w:r w:rsidR="005D67F0" w:rsidRPr="008E0D84">
        <w:rPr>
          <w:rFonts w:ascii="Arial" w:hAnsi="Arial" w:cs="Arial"/>
          <w:sz w:val="24"/>
          <w:szCs w:val="24"/>
        </w:rPr>
        <w:t>.</w:t>
      </w:r>
    </w:p>
    <w:p w:rsidR="000A379C" w:rsidRDefault="000A379C" w:rsidP="000A379C">
      <w:pPr>
        <w:spacing w:line="360" w:lineRule="auto"/>
        <w:jc w:val="both"/>
        <w:rPr>
          <w:rFonts w:ascii="Arial" w:hAnsi="Arial" w:cs="Arial"/>
          <w:sz w:val="24"/>
          <w:szCs w:val="24"/>
        </w:rPr>
      </w:pPr>
      <w:r w:rsidRPr="00962A17">
        <w:rPr>
          <w:rFonts w:ascii="Arial" w:hAnsi="Arial" w:cs="Arial"/>
          <w:sz w:val="24"/>
          <w:szCs w:val="24"/>
        </w:rPr>
        <w:t xml:space="preserve">Great </w:t>
      </w:r>
      <w:proofErr w:type="spellStart"/>
      <w:r w:rsidRPr="00962A17">
        <w:rPr>
          <w:rFonts w:ascii="Arial" w:hAnsi="Arial" w:cs="Arial"/>
          <w:sz w:val="24"/>
          <w:szCs w:val="24"/>
        </w:rPr>
        <w:t>Britatin</w:t>
      </w:r>
      <w:proofErr w:type="spellEnd"/>
      <w:r w:rsidRPr="00962A17">
        <w:rPr>
          <w:rFonts w:ascii="Arial" w:hAnsi="Arial" w:cs="Arial"/>
          <w:sz w:val="24"/>
          <w:szCs w:val="24"/>
        </w:rPr>
        <w:t xml:space="preserve">: Her Majesty’s Treasury. (2004)  </w:t>
      </w:r>
      <w:r w:rsidRPr="00962A17">
        <w:rPr>
          <w:rFonts w:ascii="Arial" w:hAnsi="Arial" w:cs="Arial"/>
          <w:i/>
          <w:sz w:val="24"/>
          <w:szCs w:val="24"/>
        </w:rPr>
        <w:t>Every Child Matters</w:t>
      </w:r>
      <w:r>
        <w:rPr>
          <w:rFonts w:ascii="Arial" w:hAnsi="Arial" w:cs="Arial"/>
          <w:sz w:val="24"/>
          <w:szCs w:val="24"/>
        </w:rPr>
        <w:t>. London,</w:t>
      </w:r>
      <w:r w:rsidRPr="00962A17">
        <w:rPr>
          <w:rFonts w:ascii="Arial" w:hAnsi="Arial" w:cs="Arial"/>
          <w:sz w:val="24"/>
          <w:szCs w:val="24"/>
        </w:rPr>
        <w:t xml:space="preserve">  HMSO.</w:t>
      </w:r>
    </w:p>
    <w:p w:rsidR="000A379C" w:rsidRPr="008E0D84" w:rsidRDefault="000A379C" w:rsidP="000A379C">
      <w:pPr>
        <w:spacing w:line="360" w:lineRule="auto"/>
        <w:jc w:val="both"/>
        <w:rPr>
          <w:rFonts w:ascii="Arial" w:hAnsi="Arial" w:cs="Arial"/>
          <w:sz w:val="24"/>
          <w:szCs w:val="24"/>
        </w:rPr>
      </w:pPr>
      <w:r>
        <w:rPr>
          <w:rFonts w:ascii="Arial" w:hAnsi="Arial" w:cs="Arial"/>
          <w:sz w:val="24"/>
          <w:szCs w:val="24"/>
        </w:rPr>
        <w:t>Hampshi</w:t>
      </w:r>
      <w:r w:rsidRPr="008E0D84">
        <w:rPr>
          <w:rFonts w:ascii="Arial" w:hAnsi="Arial" w:cs="Arial"/>
          <w:sz w:val="24"/>
          <w:szCs w:val="24"/>
        </w:rPr>
        <w:t xml:space="preserve">re Learning. (2017) ‘Guidance Notes for Safeguarding Children and Vulnerable Adults’ </w:t>
      </w:r>
      <w:hyperlink r:id="rId11" w:history="1">
        <w:r w:rsidRPr="008E0D84">
          <w:rPr>
            <w:rStyle w:val="Hyperlink"/>
            <w:rFonts w:ascii="Arial" w:hAnsi="Arial" w:cs="Arial"/>
            <w:color w:val="auto"/>
            <w:sz w:val="24"/>
            <w:szCs w:val="24"/>
          </w:rPr>
          <w:t>http://www3.hants.gov.uk/hl-safeguarding-guidance-for-centres-march-2012.pdf</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Her Majesty’s Government (2011) ‘Rights of Children and Young Persons (Wales) Measure 2011’ </w:t>
      </w:r>
      <w:hyperlink r:id="rId12" w:history="1">
        <w:r w:rsidRPr="008E0D84">
          <w:rPr>
            <w:rStyle w:val="Hyperlink"/>
            <w:rFonts w:ascii="Arial" w:hAnsi="Arial" w:cs="Arial"/>
            <w:color w:val="auto"/>
            <w:sz w:val="24"/>
            <w:szCs w:val="24"/>
          </w:rPr>
          <w:t>http://www.legislation.gov.uk/mwa/2011/2/contents/enacted</w:t>
        </w:r>
      </w:hyperlink>
      <w:r w:rsidRPr="008E0D84">
        <w:rPr>
          <w:rFonts w:ascii="Arial" w:hAnsi="Arial" w:cs="Arial"/>
          <w:sz w:val="24"/>
          <w:szCs w:val="24"/>
        </w:rPr>
        <w:t xml:space="preserve"> [Accessed: 21st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Her Majesty’s Government. (no date) ‘Disclosure and Barring Service’   </w:t>
      </w:r>
      <w:hyperlink r:id="rId13" w:history="1">
        <w:r w:rsidRPr="008E0D84">
          <w:rPr>
            <w:rStyle w:val="Hyperlink"/>
            <w:rFonts w:ascii="Arial" w:hAnsi="Arial" w:cs="Arial"/>
            <w:color w:val="auto"/>
            <w:sz w:val="24"/>
            <w:szCs w:val="24"/>
          </w:rPr>
          <w:t>https://www.gov.uk/government/organisations/disclosure-and-barring-service/about</w:t>
        </w:r>
      </w:hyperlink>
      <w:r w:rsidRPr="008E0D84">
        <w:rPr>
          <w:rFonts w:ascii="Arial" w:hAnsi="Arial" w:cs="Arial"/>
          <w:sz w:val="24"/>
          <w:szCs w:val="24"/>
        </w:rPr>
        <w:t xml:space="preserve">  [Accessed: 22nd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Laming, H. (2003) ‘The Victoria Climbie Inquiry’ </w:t>
      </w:r>
      <w:hyperlink r:id="rId14" w:history="1">
        <w:r w:rsidRPr="008E0D84">
          <w:rPr>
            <w:rStyle w:val="Hyperlink"/>
            <w:rFonts w:ascii="Arial" w:hAnsi="Arial" w:cs="Arial"/>
            <w:color w:val="auto"/>
            <w:sz w:val="24"/>
            <w:szCs w:val="24"/>
          </w:rPr>
          <w:t>http://webarchive.nationalarchives.gov.uk/20130323055157/https://www.education.gov.uk/publications/eOrderingDownload/CM-5730PDF.pdf</w:t>
        </w:r>
      </w:hyperlink>
      <w:r w:rsidRPr="008E0D84">
        <w:rPr>
          <w:rFonts w:ascii="Arial" w:hAnsi="Arial" w:cs="Arial"/>
          <w:sz w:val="24"/>
          <w:szCs w:val="24"/>
        </w:rPr>
        <w:t xml:space="preserve"> [Accessed: 22nd November 2017].</w:t>
      </w:r>
    </w:p>
    <w:p w:rsidR="005D67F0"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Masson, J., McGovern, D., Pick, K. and Winn Oakley, M. (2007)  </w:t>
      </w:r>
      <w:r w:rsidRPr="008E0D84">
        <w:rPr>
          <w:rFonts w:ascii="Arial" w:hAnsi="Arial" w:cs="Arial"/>
          <w:i/>
          <w:sz w:val="24"/>
          <w:szCs w:val="24"/>
        </w:rPr>
        <w:t>Protecting Powers: Emergency Intervention for Children's Protection</w:t>
      </w:r>
      <w:r w:rsidRPr="008E0D84">
        <w:rPr>
          <w:rFonts w:ascii="Arial" w:hAnsi="Arial" w:cs="Arial"/>
          <w:sz w:val="24"/>
          <w:szCs w:val="24"/>
        </w:rPr>
        <w:t>. Chichester: John Wiley and Sons Ltd.</w:t>
      </w:r>
    </w:p>
    <w:p w:rsidR="005D67F0" w:rsidRPr="00BF6D05" w:rsidRDefault="005D67F0" w:rsidP="005D67F0">
      <w:pPr>
        <w:spacing w:line="360" w:lineRule="auto"/>
        <w:jc w:val="both"/>
        <w:rPr>
          <w:rFonts w:ascii="Arial" w:hAnsi="Arial" w:cs="Arial"/>
          <w:sz w:val="24"/>
          <w:szCs w:val="24"/>
        </w:rPr>
      </w:pPr>
      <w:r w:rsidRPr="00BF6D05">
        <w:rPr>
          <w:rFonts w:ascii="Arial" w:hAnsi="Arial" w:cs="Arial"/>
          <w:sz w:val="24"/>
          <w:szCs w:val="24"/>
        </w:rPr>
        <w:t xml:space="preserve">Mid and West Wales Safeguarding Board. (2016) ‘Safeguarding Children and Adults’ </w:t>
      </w:r>
      <w:hyperlink r:id="rId15" w:history="1">
        <w:r w:rsidRPr="00BF6D05">
          <w:rPr>
            <w:rStyle w:val="Hyperlink"/>
            <w:rFonts w:ascii="Arial" w:hAnsi="Arial" w:cs="Arial"/>
            <w:color w:val="auto"/>
            <w:sz w:val="24"/>
            <w:szCs w:val="24"/>
          </w:rPr>
          <w:t>http://cysur.wales/home/</w:t>
        </w:r>
      </w:hyperlink>
      <w:r w:rsidRPr="00BF6D05">
        <w:rPr>
          <w:rFonts w:ascii="Arial" w:hAnsi="Arial" w:cs="Arial"/>
          <w:sz w:val="24"/>
          <w:szCs w:val="24"/>
        </w:rPr>
        <w:t xml:space="preserve"> [Accessed: 29</w:t>
      </w:r>
      <w:r w:rsidRPr="00BF6D05">
        <w:rPr>
          <w:rFonts w:ascii="Arial" w:hAnsi="Arial" w:cs="Arial"/>
          <w:sz w:val="24"/>
          <w:szCs w:val="24"/>
          <w:vertAlign w:val="superscript"/>
        </w:rPr>
        <w:t>th</w:t>
      </w:r>
      <w:r w:rsidRPr="00BF6D05">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i/>
          <w:sz w:val="24"/>
          <w:szCs w:val="24"/>
        </w:rPr>
      </w:pPr>
      <w:r w:rsidRPr="008E0D84">
        <w:rPr>
          <w:rFonts w:ascii="Arial" w:hAnsi="Arial" w:cs="Arial"/>
          <w:sz w:val="24"/>
          <w:szCs w:val="24"/>
        </w:rPr>
        <w:t xml:space="preserve">Moran, P., Jacobs, C., Bunn, A. and </w:t>
      </w:r>
      <w:proofErr w:type="spellStart"/>
      <w:r w:rsidRPr="008E0D84">
        <w:rPr>
          <w:rFonts w:ascii="Arial" w:hAnsi="Arial" w:cs="Arial"/>
          <w:sz w:val="24"/>
          <w:szCs w:val="24"/>
        </w:rPr>
        <w:t>Bifulco</w:t>
      </w:r>
      <w:proofErr w:type="spellEnd"/>
      <w:r w:rsidRPr="008E0D84">
        <w:rPr>
          <w:rFonts w:ascii="Arial" w:hAnsi="Arial" w:cs="Arial"/>
          <w:sz w:val="24"/>
          <w:szCs w:val="24"/>
        </w:rPr>
        <w:t xml:space="preserve">, A. (2007) ‘Multi-Agency Working: Implications for an Early-Intervention Social Work Team’, </w:t>
      </w:r>
      <w:r w:rsidRPr="008E0D84">
        <w:rPr>
          <w:rFonts w:ascii="Arial" w:hAnsi="Arial" w:cs="Arial"/>
          <w:i/>
          <w:sz w:val="24"/>
          <w:szCs w:val="24"/>
        </w:rPr>
        <w:t>Child and Family Social Work</w:t>
      </w:r>
      <w:r w:rsidRPr="008E0D84">
        <w:rPr>
          <w:rFonts w:ascii="Arial" w:hAnsi="Arial" w:cs="Arial"/>
          <w:sz w:val="24"/>
          <w:szCs w:val="24"/>
        </w:rPr>
        <w:t xml:space="preserve">, Volume 12, Issue 2, May, pp.143-151. [On-line]. Available at: </w:t>
      </w:r>
      <w:hyperlink r:id="rId16" w:history="1">
        <w:r w:rsidRPr="008E0D84">
          <w:rPr>
            <w:rStyle w:val="Hyperlink"/>
            <w:rFonts w:ascii="Arial" w:hAnsi="Arial" w:cs="Arial"/>
            <w:color w:val="auto"/>
            <w:sz w:val="24"/>
            <w:szCs w:val="24"/>
          </w:rPr>
          <w:t>http://onlinelibrary.wiley.com/doi/10.1111/j.1365-2206.2006.00452.x/full</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lastRenderedPageBreak/>
        <w:t>McAuliffe, A. M., Linsey, A. and Fowler, J. (2006)  Childcare Act 2006.   London: National Children’s Bureau.</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National Careers Service. (2017) ‘Job Profile: Health Visitor’  </w:t>
      </w:r>
      <w:hyperlink r:id="rId17" w:history="1">
        <w:r w:rsidRPr="008E0D84">
          <w:rPr>
            <w:rStyle w:val="Hyperlink"/>
            <w:rFonts w:ascii="Arial" w:hAnsi="Arial" w:cs="Arial"/>
            <w:color w:val="auto"/>
            <w:sz w:val="24"/>
            <w:szCs w:val="24"/>
          </w:rPr>
          <w:t>https://nationalcareersservice.direct.gov.uk/job-profiles/health-visitor</w:t>
        </w:r>
      </w:hyperlink>
      <w:r w:rsidRPr="008E0D84">
        <w:rPr>
          <w:rFonts w:ascii="Arial" w:hAnsi="Arial" w:cs="Arial"/>
          <w:sz w:val="24"/>
          <w:szCs w:val="24"/>
        </w:rPr>
        <w:t xml:space="preserve"> [Accessed: 29</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National Health Service. (no date) ‘Health Visitor’ </w:t>
      </w:r>
      <w:hyperlink r:id="rId18" w:history="1">
        <w:r w:rsidRPr="008E0D84">
          <w:rPr>
            <w:rStyle w:val="Hyperlink"/>
            <w:rFonts w:ascii="Arial" w:hAnsi="Arial" w:cs="Arial"/>
            <w:color w:val="auto"/>
            <w:sz w:val="24"/>
            <w:szCs w:val="24"/>
          </w:rPr>
          <w:t>https://www.healthcareers.nhs.uk/explore-roles/public-health/roles-public-health/health-visitor</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National Health Service. (2017) ‘The Role of your Health Visitor’ </w:t>
      </w:r>
      <w:hyperlink r:id="rId19" w:history="1">
        <w:r w:rsidRPr="008E0D84">
          <w:rPr>
            <w:rStyle w:val="Hyperlink"/>
            <w:rFonts w:ascii="Arial" w:hAnsi="Arial" w:cs="Arial"/>
            <w:color w:val="auto"/>
            <w:sz w:val="24"/>
            <w:szCs w:val="24"/>
          </w:rPr>
          <w:t>http://www.buckshealthcare.nhs.uk/birthchoices/the-role-of-your-health-visitor.htm</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Owen, H. and Hughes, L. (2009) </w:t>
      </w:r>
      <w:r w:rsidRPr="008E0D84">
        <w:rPr>
          <w:rFonts w:ascii="Arial" w:hAnsi="Arial" w:cs="Arial"/>
          <w:i/>
          <w:sz w:val="24"/>
          <w:szCs w:val="24"/>
        </w:rPr>
        <w:t xml:space="preserve">Good Practice in Safeguarding Children: Working Effectively in Child Protection. </w:t>
      </w:r>
      <w:r w:rsidRPr="008E0D84">
        <w:rPr>
          <w:rFonts w:ascii="Arial" w:hAnsi="Arial" w:cs="Arial"/>
          <w:sz w:val="24"/>
          <w:szCs w:val="24"/>
        </w:rPr>
        <w:t>London: Jessica Kingsley Publishers.</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Safeguarding Children Service on Behalf of the Wales Safeguarding Children Network. (2014) ‘Safeguarding Children and Young People: Roles and Competences for Health Care Staff’ </w:t>
      </w:r>
      <w:hyperlink r:id="rId20" w:history="1">
        <w:r w:rsidRPr="008E0D84">
          <w:rPr>
            <w:rStyle w:val="Hyperlink"/>
            <w:rFonts w:ascii="Arial" w:hAnsi="Arial" w:cs="Arial"/>
            <w:color w:val="auto"/>
            <w:sz w:val="24"/>
            <w:szCs w:val="24"/>
          </w:rPr>
          <w:t>https://www.rcpch.ac.uk/sites/default/files/page/Safeguarding%20Children%20-%20Roles%20and%20Competences%20for%20Healthcare%20Staff%20%2002%200%20%20%20%20(3)_0.pdf</w:t>
        </w:r>
      </w:hyperlink>
      <w:r w:rsidRPr="008E0D84">
        <w:rPr>
          <w:rFonts w:ascii="Arial" w:hAnsi="Arial" w:cs="Arial"/>
          <w:sz w:val="24"/>
          <w:szCs w:val="24"/>
        </w:rPr>
        <w:t xml:space="preserve"> [Accessed: 28</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Salmon, G. and Rapport, F. (2009) ‘Multi-Agency Voices: A Thematic Analysis of Multi-Agency Working Practices within the Setting of a Child and Adolescent Mental Health Service’, </w:t>
      </w:r>
      <w:r w:rsidRPr="008E0D84">
        <w:rPr>
          <w:rFonts w:ascii="Arial" w:hAnsi="Arial" w:cs="Arial"/>
          <w:i/>
          <w:sz w:val="24"/>
          <w:szCs w:val="24"/>
        </w:rPr>
        <w:t xml:space="preserve">Journal of </w:t>
      </w:r>
      <w:proofErr w:type="spellStart"/>
      <w:r w:rsidRPr="008E0D84">
        <w:rPr>
          <w:rFonts w:ascii="Arial" w:hAnsi="Arial" w:cs="Arial"/>
          <w:i/>
          <w:sz w:val="24"/>
          <w:szCs w:val="24"/>
        </w:rPr>
        <w:t>Interprofessional</w:t>
      </w:r>
      <w:proofErr w:type="spellEnd"/>
      <w:r w:rsidRPr="008E0D84">
        <w:rPr>
          <w:rFonts w:ascii="Arial" w:hAnsi="Arial" w:cs="Arial"/>
          <w:i/>
          <w:sz w:val="24"/>
          <w:szCs w:val="24"/>
        </w:rPr>
        <w:t xml:space="preserve"> Care</w:t>
      </w:r>
      <w:r w:rsidRPr="008E0D84">
        <w:rPr>
          <w:rFonts w:ascii="Arial" w:hAnsi="Arial" w:cs="Arial"/>
          <w:sz w:val="24"/>
          <w:szCs w:val="24"/>
        </w:rPr>
        <w:t xml:space="preserve">, Volume 19, Issue 5, July, pp.429-443. [On-line]. Available at: </w:t>
      </w:r>
      <w:hyperlink r:id="rId21" w:history="1">
        <w:r w:rsidRPr="008E0D84">
          <w:rPr>
            <w:rStyle w:val="Hyperlink"/>
            <w:rFonts w:ascii="Arial" w:hAnsi="Arial" w:cs="Arial"/>
            <w:color w:val="auto"/>
            <w:sz w:val="24"/>
            <w:szCs w:val="24"/>
          </w:rPr>
          <w:t>http://www.tandfonline.com/doi/abs/10.1080/13561820500217307</w:t>
        </w:r>
      </w:hyperlink>
      <w:r w:rsidRPr="008E0D84">
        <w:rPr>
          <w:rFonts w:ascii="Arial" w:hAnsi="Arial" w:cs="Arial"/>
          <w:sz w:val="24"/>
          <w:szCs w:val="24"/>
        </w:rPr>
        <w:t xml:space="preserve"> [Accessed 28th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Stevens, R. and Laing, V. (2015) ‘Summary Report of Year 2 of the Welsh Neglect Project 2014/15’ http://gov.wales/docs/dhss/publications/170217summary-reporten.pdf [Accessed: 21st November 2017].</w:t>
      </w:r>
    </w:p>
    <w:p w:rsidR="005D67F0" w:rsidRPr="008E0D84" w:rsidRDefault="005D67F0" w:rsidP="005D67F0">
      <w:pPr>
        <w:spacing w:line="360" w:lineRule="auto"/>
        <w:jc w:val="both"/>
        <w:rPr>
          <w:rFonts w:ascii="Arial" w:hAnsi="Arial" w:cs="Arial"/>
          <w:sz w:val="24"/>
          <w:szCs w:val="24"/>
        </w:rPr>
      </w:pPr>
      <w:proofErr w:type="spellStart"/>
      <w:r w:rsidRPr="008E0D84">
        <w:rPr>
          <w:rFonts w:ascii="Arial" w:hAnsi="Arial" w:cs="Arial"/>
          <w:sz w:val="24"/>
          <w:szCs w:val="24"/>
        </w:rPr>
        <w:t>Thorby</w:t>
      </w:r>
      <w:proofErr w:type="spellEnd"/>
      <w:r w:rsidRPr="008E0D84">
        <w:rPr>
          <w:rFonts w:ascii="Arial" w:hAnsi="Arial" w:cs="Arial"/>
          <w:sz w:val="24"/>
          <w:szCs w:val="24"/>
        </w:rPr>
        <w:t xml:space="preserve">, C. (2017) ‘Role of Child Protection Officer’ </w:t>
      </w:r>
      <w:hyperlink r:id="rId22" w:history="1">
        <w:r w:rsidRPr="008E0D84">
          <w:rPr>
            <w:rStyle w:val="Hyperlink"/>
            <w:rFonts w:ascii="Arial" w:hAnsi="Arial" w:cs="Arial"/>
            <w:color w:val="auto"/>
            <w:sz w:val="24"/>
            <w:szCs w:val="24"/>
          </w:rPr>
          <w:t>http://www.livingsport.co.uk/safe-sport/advice-and-guidance/role-of-child-protection-officer/</w:t>
        </w:r>
      </w:hyperlink>
      <w:r w:rsidRPr="008E0D84">
        <w:rPr>
          <w:rFonts w:ascii="Arial" w:hAnsi="Arial" w:cs="Arial"/>
          <w:sz w:val="24"/>
          <w:szCs w:val="24"/>
        </w:rPr>
        <w:t xml:space="preserve"> [Accessed: 29</w:t>
      </w:r>
      <w:r w:rsidRPr="008E0D84">
        <w:rPr>
          <w:rFonts w:ascii="Arial" w:hAnsi="Arial" w:cs="Arial"/>
          <w:sz w:val="24"/>
          <w:szCs w:val="24"/>
          <w:vertAlign w:val="superscript"/>
        </w:rPr>
        <w:t>th</w:t>
      </w:r>
      <w:r w:rsidRPr="008E0D84">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lastRenderedPageBreak/>
        <w:t>UNICEF (1992) ‘A Summary of the UN Convention on the Rights of the Child’ https://www.unicef.org.uk/wp-content/uploads/2010/05/UNCRC_summary-1.pdf [Accessed: 21st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UNICEF (1992) ‘How We Protect Children’s Rights with the UN Convention on the Rights of the Child’ https://www.unicef.org.uk/what-we-do/un-convention-child-rights/  [Accessed: 13th November 2017].</w:t>
      </w:r>
    </w:p>
    <w:p w:rsidR="005D67F0" w:rsidRPr="008E0D84" w:rsidRDefault="005D67F0" w:rsidP="005D67F0">
      <w:pPr>
        <w:spacing w:line="360" w:lineRule="auto"/>
        <w:jc w:val="both"/>
        <w:rPr>
          <w:rFonts w:ascii="Arial" w:hAnsi="Arial" w:cs="Arial"/>
          <w:sz w:val="24"/>
          <w:szCs w:val="24"/>
        </w:rPr>
      </w:pPr>
      <w:r w:rsidRPr="008E0D84">
        <w:rPr>
          <w:rFonts w:ascii="Arial" w:hAnsi="Arial" w:cs="Arial"/>
          <w:sz w:val="24"/>
          <w:szCs w:val="24"/>
        </w:rPr>
        <w:t>United Nations Convention on the Rights of the Child. (1989) General Assembly Resolution Document A/RES/44.</w:t>
      </w:r>
    </w:p>
    <w:p w:rsidR="005D67F0" w:rsidRPr="00F507EF" w:rsidRDefault="005D67F0" w:rsidP="005D67F0">
      <w:pPr>
        <w:spacing w:line="360" w:lineRule="auto"/>
        <w:jc w:val="both"/>
        <w:rPr>
          <w:rFonts w:ascii="Arial" w:hAnsi="Arial" w:cs="Arial"/>
          <w:sz w:val="24"/>
          <w:szCs w:val="24"/>
        </w:rPr>
      </w:pPr>
      <w:r w:rsidRPr="008E0D84">
        <w:rPr>
          <w:rFonts w:ascii="Arial" w:hAnsi="Arial" w:cs="Arial"/>
          <w:sz w:val="24"/>
          <w:szCs w:val="24"/>
        </w:rPr>
        <w:t xml:space="preserve">Watson, D., </w:t>
      </w:r>
      <w:proofErr w:type="spellStart"/>
      <w:r w:rsidRPr="008E0D84">
        <w:rPr>
          <w:rFonts w:ascii="Arial" w:hAnsi="Arial" w:cs="Arial"/>
          <w:sz w:val="24"/>
          <w:szCs w:val="24"/>
        </w:rPr>
        <w:t>Townsley</w:t>
      </w:r>
      <w:proofErr w:type="spellEnd"/>
      <w:r w:rsidRPr="008E0D84">
        <w:rPr>
          <w:rFonts w:ascii="Arial" w:hAnsi="Arial" w:cs="Arial"/>
          <w:sz w:val="24"/>
          <w:szCs w:val="24"/>
        </w:rPr>
        <w:t xml:space="preserve">, R. and Abbott, D. (2002) ‘Exploring Multi-Agency Working in Services to Disabled Children with Complex Healthcare Needs and their Families’, </w:t>
      </w:r>
      <w:r w:rsidRPr="008E0D84">
        <w:rPr>
          <w:rFonts w:ascii="Arial" w:hAnsi="Arial" w:cs="Arial"/>
          <w:i/>
          <w:sz w:val="24"/>
          <w:szCs w:val="24"/>
        </w:rPr>
        <w:t xml:space="preserve">Journal of Clinical Nursing, </w:t>
      </w:r>
      <w:r w:rsidRPr="008E0D84">
        <w:rPr>
          <w:rFonts w:ascii="Arial" w:hAnsi="Arial" w:cs="Arial"/>
          <w:sz w:val="24"/>
          <w:szCs w:val="24"/>
        </w:rPr>
        <w:t xml:space="preserve">Volume 11, Issue 2, May, pp.367-375. [On-line]. Available at: </w:t>
      </w:r>
      <w:hyperlink r:id="rId23" w:history="1">
        <w:r w:rsidRPr="008E0D84">
          <w:rPr>
            <w:rStyle w:val="Hyperlink"/>
            <w:rFonts w:ascii="Arial" w:hAnsi="Arial" w:cs="Arial"/>
            <w:color w:val="auto"/>
            <w:sz w:val="24"/>
            <w:szCs w:val="24"/>
          </w:rPr>
          <w:t>http://onlinelibrary.wiley.com/doi/10.1046/j.1365-2702.2002.00623.x/full</w:t>
        </w:r>
      </w:hyperlink>
      <w:r w:rsidRPr="008E0D84">
        <w:rPr>
          <w:rFonts w:ascii="Arial" w:hAnsi="Arial" w:cs="Arial"/>
          <w:sz w:val="24"/>
          <w:szCs w:val="24"/>
        </w:rPr>
        <w:t xml:space="preserve"> </w:t>
      </w:r>
      <w:r w:rsidRPr="00F507EF">
        <w:rPr>
          <w:rFonts w:ascii="Arial" w:hAnsi="Arial" w:cs="Arial"/>
          <w:sz w:val="24"/>
          <w:szCs w:val="24"/>
        </w:rPr>
        <w:t>[Accessed: 28</w:t>
      </w:r>
      <w:r w:rsidRPr="00F507EF">
        <w:rPr>
          <w:rFonts w:ascii="Arial" w:hAnsi="Arial" w:cs="Arial"/>
          <w:sz w:val="24"/>
          <w:szCs w:val="24"/>
          <w:vertAlign w:val="superscript"/>
        </w:rPr>
        <w:t>th</w:t>
      </w:r>
      <w:r w:rsidRPr="00F507EF">
        <w:rPr>
          <w:rFonts w:ascii="Arial" w:hAnsi="Arial" w:cs="Arial"/>
          <w:sz w:val="24"/>
          <w:szCs w:val="24"/>
        </w:rPr>
        <w:t xml:space="preserve"> November 2017].</w:t>
      </w:r>
    </w:p>
    <w:p w:rsidR="005D67F0" w:rsidRPr="00F507EF" w:rsidRDefault="005D67F0" w:rsidP="005D67F0">
      <w:pPr>
        <w:spacing w:line="360" w:lineRule="auto"/>
        <w:jc w:val="both"/>
        <w:rPr>
          <w:rFonts w:ascii="Arial" w:hAnsi="Arial" w:cs="Arial"/>
          <w:sz w:val="24"/>
          <w:szCs w:val="24"/>
        </w:rPr>
      </w:pPr>
      <w:r w:rsidRPr="00F507EF">
        <w:rPr>
          <w:rFonts w:ascii="Arial" w:hAnsi="Arial" w:cs="Arial"/>
          <w:sz w:val="24"/>
          <w:szCs w:val="24"/>
        </w:rPr>
        <w:t xml:space="preserve">Welsh Assembly Government. (2004) ‘Children and Young People: Rights to Action’ </w:t>
      </w:r>
      <w:hyperlink r:id="rId24" w:history="1">
        <w:r w:rsidRPr="00F507EF">
          <w:rPr>
            <w:rStyle w:val="Hyperlink"/>
            <w:rFonts w:ascii="Arial" w:hAnsi="Arial" w:cs="Arial"/>
            <w:color w:val="auto"/>
            <w:sz w:val="24"/>
            <w:szCs w:val="24"/>
          </w:rPr>
          <w:t>http://www.assembly.wales/Committee%20Documents/HSS(2)-02-04%20Paper%201%20%20Children%20and%20Young%20People%20Rights%20to%20Action-04022004-14558/n0000000000000000000000000016990-English.pdf</w:t>
        </w:r>
      </w:hyperlink>
      <w:r w:rsidRPr="00F507EF">
        <w:rPr>
          <w:rFonts w:ascii="Arial" w:hAnsi="Arial" w:cs="Arial"/>
          <w:sz w:val="24"/>
          <w:szCs w:val="24"/>
        </w:rPr>
        <w:t xml:space="preserve"> [Accessed: 29</w:t>
      </w:r>
      <w:r w:rsidRPr="00F507EF">
        <w:rPr>
          <w:rFonts w:ascii="Arial" w:hAnsi="Arial" w:cs="Arial"/>
          <w:sz w:val="24"/>
          <w:szCs w:val="24"/>
          <w:vertAlign w:val="superscript"/>
        </w:rPr>
        <w:t>th</w:t>
      </w:r>
      <w:r w:rsidRPr="00F507EF">
        <w:rPr>
          <w:rFonts w:ascii="Arial" w:hAnsi="Arial" w:cs="Arial"/>
          <w:sz w:val="24"/>
          <w:szCs w:val="24"/>
        </w:rPr>
        <w:t xml:space="preserve"> November 2017].</w:t>
      </w:r>
    </w:p>
    <w:p w:rsidR="005D67F0" w:rsidRPr="008E0D84" w:rsidRDefault="005D67F0" w:rsidP="005D67F0">
      <w:pPr>
        <w:spacing w:line="360" w:lineRule="auto"/>
        <w:jc w:val="both"/>
        <w:rPr>
          <w:rFonts w:ascii="Arial" w:hAnsi="Arial" w:cs="Arial"/>
          <w:sz w:val="24"/>
          <w:szCs w:val="24"/>
        </w:rPr>
      </w:pPr>
      <w:bookmarkStart w:id="0" w:name="_Hlk499540800"/>
      <w:r w:rsidRPr="008E0D84">
        <w:rPr>
          <w:rFonts w:ascii="Arial" w:hAnsi="Arial" w:cs="Arial"/>
          <w:sz w:val="24"/>
          <w:szCs w:val="24"/>
        </w:rPr>
        <w:t xml:space="preserve">Welsh Assembly Government. (2008) ‘All Wales Child Protection Procedures 2008’. </w:t>
      </w:r>
      <w:hyperlink r:id="rId25" w:history="1">
        <w:r w:rsidRPr="008E0D84">
          <w:rPr>
            <w:rStyle w:val="Hyperlink"/>
            <w:rFonts w:ascii="Arial" w:hAnsi="Arial" w:cs="Arial"/>
            <w:color w:val="auto"/>
            <w:sz w:val="24"/>
            <w:szCs w:val="24"/>
          </w:rPr>
          <w:t>file:///C:/Users/saben_000/AppData/Local/Packages/Microsoft.MicrosoftEdge_8wekyb3d8bbwe/TempState/Downloads/All_Wales_Child_Protection_Procedures_2008[1]%20(1).pdf</w:t>
        </w:r>
      </w:hyperlink>
      <w:r w:rsidRPr="008E0D84">
        <w:rPr>
          <w:rFonts w:ascii="Arial" w:hAnsi="Arial" w:cs="Arial"/>
          <w:sz w:val="24"/>
          <w:szCs w:val="24"/>
        </w:rPr>
        <w:t xml:space="preserve"> [Accessed 21</w:t>
      </w:r>
      <w:r w:rsidRPr="008E0D84">
        <w:rPr>
          <w:rFonts w:ascii="Arial" w:hAnsi="Arial" w:cs="Arial"/>
          <w:sz w:val="24"/>
          <w:szCs w:val="24"/>
          <w:vertAlign w:val="superscript"/>
        </w:rPr>
        <w:t>st</w:t>
      </w:r>
      <w:r w:rsidRPr="008E0D84">
        <w:rPr>
          <w:rFonts w:ascii="Arial" w:hAnsi="Arial" w:cs="Arial"/>
          <w:sz w:val="24"/>
          <w:szCs w:val="24"/>
        </w:rPr>
        <w:t xml:space="preserve"> November].</w:t>
      </w:r>
    </w:p>
    <w:p w:rsidR="005D67F0" w:rsidRPr="002F38F1" w:rsidRDefault="005D67F0" w:rsidP="00CA7B95">
      <w:pPr>
        <w:spacing w:line="360" w:lineRule="auto"/>
        <w:jc w:val="both"/>
        <w:rPr>
          <w:rFonts w:ascii="Arial" w:hAnsi="Arial" w:cs="Arial"/>
          <w:sz w:val="24"/>
          <w:szCs w:val="24"/>
        </w:rPr>
      </w:pPr>
      <w:r w:rsidRPr="008E0D84">
        <w:rPr>
          <w:rFonts w:ascii="Arial" w:hAnsi="Arial" w:cs="Arial"/>
          <w:sz w:val="24"/>
          <w:szCs w:val="24"/>
        </w:rPr>
        <w:t xml:space="preserve">West Yorkshire Police. (2017) ‘Child Protection Units’ </w:t>
      </w:r>
      <w:hyperlink r:id="rId26" w:history="1">
        <w:r w:rsidRPr="008E0D84">
          <w:rPr>
            <w:rStyle w:val="Hyperlink"/>
            <w:rFonts w:ascii="Arial" w:hAnsi="Arial" w:cs="Arial"/>
            <w:color w:val="auto"/>
            <w:sz w:val="24"/>
            <w:szCs w:val="24"/>
          </w:rPr>
          <w:t>https://www.westyorkshire.police.uk/about-us/our-departments/child-safeguarding-units/child-safeguarding-units</w:t>
        </w:r>
      </w:hyperlink>
      <w:r w:rsidRPr="008E0D84">
        <w:rPr>
          <w:rFonts w:ascii="Arial" w:hAnsi="Arial" w:cs="Arial"/>
          <w:sz w:val="24"/>
          <w:szCs w:val="24"/>
        </w:rPr>
        <w:t xml:space="preserve"> [Accessed: 29</w:t>
      </w:r>
      <w:r w:rsidRPr="008E0D84">
        <w:rPr>
          <w:rFonts w:ascii="Arial" w:hAnsi="Arial" w:cs="Arial"/>
          <w:sz w:val="24"/>
          <w:szCs w:val="24"/>
          <w:vertAlign w:val="superscript"/>
        </w:rPr>
        <w:t>th</w:t>
      </w:r>
      <w:r w:rsidRPr="008E0D84">
        <w:rPr>
          <w:rFonts w:ascii="Arial" w:hAnsi="Arial" w:cs="Arial"/>
          <w:sz w:val="24"/>
          <w:szCs w:val="24"/>
        </w:rPr>
        <w:t xml:space="preserve"> November 2017].</w:t>
      </w:r>
      <w:bookmarkStart w:id="1" w:name="_GoBack"/>
      <w:bookmarkEnd w:id="0"/>
      <w:bookmarkEnd w:id="1"/>
    </w:p>
    <w:sectPr w:rsidR="005D67F0" w:rsidRPr="002F38F1">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447" w:rsidRDefault="00457447" w:rsidP="0076738B">
      <w:pPr>
        <w:spacing w:after="0" w:line="240" w:lineRule="auto"/>
      </w:pPr>
      <w:r>
        <w:separator/>
      </w:r>
    </w:p>
  </w:endnote>
  <w:endnote w:type="continuationSeparator" w:id="0">
    <w:p w:rsidR="00457447" w:rsidRDefault="00457447" w:rsidP="00767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958101"/>
      <w:docPartObj>
        <w:docPartGallery w:val="Page Numbers (Bottom of Page)"/>
        <w:docPartUnique/>
      </w:docPartObj>
    </w:sdtPr>
    <w:sdtEndPr>
      <w:rPr>
        <w:noProof/>
      </w:rPr>
    </w:sdtEndPr>
    <w:sdtContent>
      <w:p w:rsidR="00C11B5D" w:rsidRDefault="00C11B5D">
        <w:pPr>
          <w:pStyle w:val="Footer"/>
          <w:jc w:val="center"/>
        </w:pPr>
        <w:r>
          <w:fldChar w:fldCharType="begin"/>
        </w:r>
        <w:r>
          <w:instrText xml:space="preserve"> PAGE   \* MERGEFORMAT </w:instrText>
        </w:r>
        <w:r>
          <w:fldChar w:fldCharType="separate"/>
        </w:r>
        <w:r w:rsidR="00F33062">
          <w:rPr>
            <w:noProof/>
          </w:rPr>
          <w:t>9</w:t>
        </w:r>
        <w:r>
          <w:rPr>
            <w:noProof/>
          </w:rPr>
          <w:fldChar w:fldCharType="end"/>
        </w:r>
      </w:p>
    </w:sdtContent>
  </w:sdt>
  <w:p w:rsidR="00C11B5D" w:rsidRDefault="00C11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447" w:rsidRDefault="00457447" w:rsidP="0076738B">
      <w:pPr>
        <w:spacing w:after="0" w:line="240" w:lineRule="auto"/>
      </w:pPr>
      <w:r>
        <w:separator/>
      </w:r>
    </w:p>
  </w:footnote>
  <w:footnote w:type="continuationSeparator" w:id="0">
    <w:p w:rsidR="00457447" w:rsidRDefault="00457447" w:rsidP="00767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1B5D" w:rsidRDefault="00C11B5D">
    <w:pPr>
      <w:pStyle w:val="Header"/>
    </w:pPr>
    <w:r>
      <w:t>EAEE5006</w:t>
    </w:r>
    <w:r>
      <w:tab/>
    </w:r>
    <w:r>
      <w:tab/>
      <w:t>1602000</w:t>
    </w:r>
  </w:p>
  <w:p w:rsidR="00C11B5D" w:rsidRDefault="00C11B5D">
    <w:pPr>
      <w:pStyle w:val="Header"/>
    </w:pPr>
    <w:r>
      <w:tab/>
      <w:t>Word Count:</w:t>
    </w:r>
    <w:r w:rsidR="001D6772">
      <w:t xml:space="preserve"> 1996</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8F1"/>
    <w:rsid w:val="0000201F"/>
    <w:rsid w:val="0001679B"/>
    <w:rsid w:val="000408FE"/>
    <w:rsid w:val="00060BA6"/>
    <w:rsid w:val="0007312F"/>
    <w:rsid w:val="00091B86"/>
    <w:rsid w:val="000A379C"/>
    <w:rsid w:val="000A58C3"/>
    <w:rsid w:val="000B71D6"/>
    <w:rsid w:val="000C28E3"/>
    <w:rsid w:val="000D46EA"/>
    <w:rsid w:val="000E4198"/>
    <w:rsid w:val="000F57E2"/>
    <w:rsid w:val="00156F3B"/>
    <w:rsid w:val="00172524"/>
    <w:rsid w:val="00177001"/>
    <w:rsid w:val="00184DB6"/>
    <w:rsid w:val="00191FD2"/>
    <w:rsid w:val="00195112"/>
    <w:rsid w:val="001A1500"/>
    <w:rsid w:val="001B761C"/>
    <w:rsid w:val="001D1A65"/>
    <w:rsid w:val="001D6772"/>
    <w:rsid w:val="00217483"/>
    <w:rsid w:val="00225093"/>
    <w:rsid w:val="00237E9D"/>
    <w:rsid w:val="00253951"/>
    <w:rsid w:val="00267DB3"/>
    <w:rsid w:val="0027754E"/>
    <w:rsid w:val="00280E44"/>
    <w:rsid w:val="00287B96"/>
    <w:rsid w:val="002A1655"/>
    <w:rsid w:val="002A1827"/>
    <w:rsid w:val="002A4F6C"/>
    <w:rsid w:val="002B55B4"/>
    <w:rsid w:val="002D4186"/>
    <w:rsid w:val="002E594D"/>
    <w:rsid w:val="002F38F1"/>
    <w:rsid w:val="0030225B"/>
    <w:rsid w:val="00313204"/>
    <w:rsid w:val="003315FA"/>
    <w:rsid w:val="00384CAB"/>
    <w:rsid w:val="003957CC"/>
    <w:rsid w:val="003A3908"/>
    <w:rsid w:val="003A7E25"/>
    <w:rsid w:val="003B6D0C"/>
    <w:rsid w:val="003C31A2"/>
    <w:rsid w:val="003C4A59"/>
    <w:rsid w:val="003D0FA6"/>
    <w:rsid w:val="003D316D"/>
    <w:rsid w:val="003D66F9"/>
    <w:rsid w:val="003E455F"/>
    <w:rsid w:val="003E7137"/>
    <w:rsid w:val="00402C57"/>
    <w:rsid w:val="00426727"/>
    <w:rsid w:val="00427E4D"/>
    <w:rsid w:val="00436555"/>
    <w:rsid w:val="0045072D"/>
    <w:rsid w:val="00451982"/>
    <w:rsid w:val="00457447"/>
    <w:rsid w:val="00484074"/>
    <w:rsid w:val="00497708"/>
    <w:rsid w:val="004A0A99"/>
    <w:rsid w:val="004C77E8"/>
    <w:rsid w:val="004F36DC"/>
    <w:rsid w:val="00506385"/>
    <w:rsid w:val="00513C3D"/>
    <w:rsid w:val="00514FA9"/>
    <w:rsid w:val="00527A41"/>
    <w:rsid w:val="0057008A"/>
    <w:rsid w:val="00580B27"/>
    <w:rsid w:val="005B52BD"/>
    <w:rsid w:val="005D67F0"/>
    <w:rsid w:val="005F114D"/>
    <w:rsid w:val="00613D46"/>
    <w:rsid w:val="00614B61"/>
    <w:rsid w:val="00615193"/>
    <w:rsid w:val="006563F7"/>
    <w:rsid w:val="00657F19"/>
    <w:rsid w:val="006652D0"/>
    <w:rsid w:val="006874F8"/>
    <w:rsid w:val="00711C65"/>
    <w:rsid w:val="00713743"/>
    <w:rsid w:val="00715D77"/>
    <w:rsid w:val="00762857"/>
    <w:rsid w:val="0076738B"/>
    <w:rsid w:val="007A60C9"/>
    <w:rsid w:val="007A6115"/>
    <w:rsid w:val="007B0FB3"/>
    <w:rsid w:val="007E5CF8"/>
    <w:rsid w:val="0080693B"/>
    <w:rsid w:val="008130A3"/>
    <w:rsid w:val="00832675"/>
    <w:rsid w:val="008678B3"/>
    <w:rsid w:val="00884A0A"/>
    <w:rsid w:val="008A2D07"/>
    <w:rsid w:val="008A7C5B"/>
    <w:rsid w:val="008B7FDE"/>
    <w:rsid w:val="008C3DAA"/>
    <w:rsid w:val="008C4932"/>
    <w:rsid w:val="008E21EC"/>
    <w:rsid w:val="008F0099"/>
    <w:rsid w:val="008F61F2"/>
    <w:rsid w:val="008F66D8"/>
    <w:rsid w:val="009042D7"/>
    <w:rsid w:val="009112F4"/>
    <w:rsid w:val="00912948"/>
    <w:rsid w:val="00957CF7"/>
    <w:rsid w:val="00962A17"/>
    <w:rsid w:val="00963F41"/>
    <w:rsid w:val="009675C4"/>
    <w:rsid w:val="0097197E"/>
    <w:rsid w:val="00982489"/>
    <w:rsid w:val="009B6DBD"/>
    <w:rsid w:val="009E1F3A"/>
    <w:rsid w:val="00A00131"/>
    <w:rsid w:val="00A10E2C"/>
    <w:rsid w:val="00A26C4A"/>
    <w:rsid w:val="00A32554"/>
    <w:rsid w:val="00A72A33"/>
    <w:rsid w:val="00AB2E4A"/>
    <w:rsid w:val="00AD4137"/>
    <w:rsid w:val="00AD4541"/>
    <w:rsid w:val="00B6459D"/>
    <w:rsid w:val="00B7678E"/>
    <w:rsid w:val="00BA18F4"/>
    <w:rsid w:val="00BF2DAA"/>
    <w:rsid w:val="00C11B5D"/>
    <w:rsid w:val="00C13A39"/>
    <w:rsid w:val="00C2606D"/>
    <w:rsid w:val="00C85703"/>
    <w:rsid w:val="00CA7B95"/>
    <w:rsid w:val="00CB1001"/>
    <w:rsid w:val="00CB560B"/>
    <w:rsid w:val="00CE6A58"/>
    <w:rsid w:val="00D0196F"/>
    <w:rsid w:val="00D02478"/>
    <w:rsid w:val="00D434D1"/>
    <w:rsid w:val="00D56489"/>
    <w:rsid w:val="00D80315"/>
    <w:rsid w:val="00D81D96"/>
    <w:rsid w:val="00D97511"/>
    <w:rsid w:val="00DA4090"/>
    <w:rsid w:val="00DA62B1"/>
    <w:rsid w:val="00DC4D0D"/>
    <w:rsid w:val="00DD19B7"/>
    <w:rsid w:val="00DD6071"/>
    <w:rsid w:val="00DE2CFD"/>
    <w:rsid w:val="00DE6276"/>
    <w:rsid w:val="00DF010E"/>
    <w:rsid w:val="00E300C8"/>
    <w:rsid w:val="00E4383A"/>
    <w:rsid w:val="00E768AD"/>
    <w:rsid w:val="00EA73BD"/>
    <w:rsid w:val="00EB0B13"/>
    <w:rsid w:val="00EB0BF3"/>
    <w:rsid w:val="00EC5B1E"/>
    <w:rsid w:val="00F245F7"/>
    <w:rsid w:val="00F33062"/>
    <w:rsid w:val="00F34FBA"/>
    <w:rsid w:val="00F40655"/>
    <w:rsid w:val="00F515EF"/>
    <w:rsid w:val="00F75FE8"/>
    <w:rsid w:val="00FF2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C295"/>
  <w15:chartTrackingRefBased/>
  <w15:docId w15:val="{25652841-EF9F-4393-8048-945E758B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DAA"/>
    <w:rPr>
      <w:color w:val="0563C1" w:themeColor="hyperlink"/>
      <w:u w:val="single"/>
    </w:rPr>
  </w:style>
  <w:style w:type="character" w:styleId="UnresolvedMention">
    <w:name w:val="Unresolved Mention"/>
    <w:basedOn w:val="DefaultParagraphFont"/>
    <w:uiPriority w:val="99"/>
    <w:semiHidden/>
    <w:unhideWhenUsed/>
    <w:rsid w:val="008C3DAA"/>
    <w:rPr>
      <w:color w:val="808080"/>
      <w:shd w:val="clear" w:color="auto" w:fill="E6E6E6"/>
    </w:rPr>
  </w:style>
  <w:style w:type="paragraph" w:styleId="Header">
    <w:name w:val="header"/>
    <w:basedOn w:val="Normal"/>
    <w:link w:val="HeaderChar"/>
    <w:uiPriority w:val="99"/>
    <w:unhideWhenUsed/>
    <w:rsid w:val="00767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38B"/>
  </w:style>
  <w:style w:type="paragraph" w:styleId="Footer">
    <w:name w:val="footer"/>
    <w:basedOn w:val="Normal"/>
    <w:link w:val="FooterChar"/>
    <w:uiPriority w:val="99"/>
    <w:unhideWhenUsed/>
    <w:rsid w:val="00767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rcni.com/doi/abs/10.7748/paed2008.03.20.2.26.c6526" TargetMode="External"/><Relationship Id="rId13" Type="http://schemas.openxmlformats.org/officeDocument/2006/relationships/hyperlink" Target="https://www.gov.uk/government/organisations/disclosure-and-barring-service/about" TargetMode="External"/><Relationship Id="rId18" Type="http://schemas.openxmlformats.org/officeDocument/2006/relationships/hyperlink" Target="https://www.healthcareers.nhs.uk/explore-roles/public-health/roles-public-health/health-visitor" TargetMode="External"/><Relationship Id="rId26" Type="http://schemas.openxmlformats.org/officeDocument/2006/relationships/hyperlink" Target="https://www.westyorkshire.police.uk/about-us/our-departments/child-safeguarding-units/child-safeguarding-units" TargetMode="External"/><Relationship Id="rId3" Type="http://schemas.openxmlformats.org/officeDocument/2006/relationships/webSettings" Target="webSettings.xml"/><Relationship Id="rId21" Type="http://schemas.openxmlformats.org/officeDocument/2006/relationships/hyperlink" Target="http://www.tandfonline.com/doi/abs/10.1080/13561820500217307" TargetMode="External"/><Relationship Id="rId7" Type="http://schemas.openxmlformats.org/officeDocument/2006/relationships/hyperlink" Target="https://www.childrenssocialworkmatters.org/csw-roles/" TargetMode="External"/><Relationship Id="rId12" Type="http://schemas.openxmlformats.org/officeDocument/2006/relationships/hyperlink" Target="http://www.legislation.gov.uk/mwa/2011/2/contents/enacted" TargetMode="External"/><Relationship Id="rId17" Type="http://schemas.openxmlformats.org/officeDocument/2006/relationships/hyperlink" Target="https://nationalcareersservice.direct.gov.uk/job-profiles/health-visitor" TargetMode="External"/><Relationship Id="rId25" Type="http://schemas.openxmlformats.org/officeDocument/2006/relationships/hyperlink" Target="file:///C:/Users/saben_000/AppData/Local/Packages/Microsoft.MicrosoftEdge_8wekyb3d8bbwe/TempState/Downloads/All_Wales_Child_Protection_Procedures_2008%5b1%5d%20(1).pdf" TargetMode="External"/><Relationship Id="rId2" Type="http://schemas.openxmlformats.org/officeDocument/2006/relationships/settings" Target="settings.xml"/><Relationship Id="rId16" Type="http://schemas.openxmlformats.org/officeDocument/2006/relationships/hyperlink" Target="http://onlinelibrary.wiley.com/doi/10.1111/j.1365-2206.2006.00452.x/full" TargetMode="External"/><Relationship Id="rId20" Type="http://schemas.openxmlformats.org/officeDocument/2006/relationships/hyperlink" Target="https://www.rcpch.ac.uk/sites/default/files/page/Safeguarding%20Children%20-%20Roles%20and%20Competences%20for%20Healthcare%20Staff%20%2002%200%20%20%20%20(3)_0.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era.ioe.ac.uk/6394/1/report.pdf" TargetMode="External"/><Relationship Id="rId11" Type="http://schemas.openxmlformats.org/officeDocument/2006/relationships/hyperlink" Target="http://www3.hants.gov.uk/hl-safeguarding-guidance-for-centres-march-2012.pdf" TargetMode="External"/><Relationship Id="rId24"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5" Type="http://schemas.openxmlformats.org/officeDocument/2006/relationships/endnotes" Target="endnotes.xml"/><Relationship Id="rId15" Type="http://schemas.openxmlformats.org/officeDocument/2006/relationships/hyperlink" Target="http://cysur.wales/home/" TargetMode="External"/><Relationship Id="rId23" Type="http://schemas.openxmlformats.org/officeDocument/2006/relationships/hyperlink" Target="http://onlinelibrary.wiley.com/doi/10.1046/j.1365-2702.2002.00623.x/full" TargetMode="External"/><Relationship Id="rId28" Type="http://schemas.openxmlformats.org/officeDocument/2006/relationships/footer" Target="footer1.xml"/><Relationship Id="rId10" Type="http://schemas.openxmlformats.org/officeDocument/2006/relationships/hyperlink" Target="https://www.prospects.ac.uk/job-profiles/social-worker" TargetMode="External"/><Relationship Id="rId19" Type="http://schemas.openxmlformats.org/officeDocument/2006/relationships/hyperlink" Target="http://www.buckshealthcare.nhs.uk/birthchoices/the-role-of-your-health-visitor.htm" TargetMode="External"/><Relationship Id="rId4" Type="http://schemas.openxmlformats.org/officeDocument/2006/relationships/footnotes" Target="footnotes.xml"/><Relationship Id="rId9" Type="http://schemas.openxmlformats.org/officeDocument/2006/relationships/hyperlink" Target="file:///C:/Users/saben_000/AppData/Local/Packages/Microsoft.MicrosoftEdge_8wekyb3d8bbwe/TempState/Downloads/Your%20role%20and%20responsibility%20V9%20March%202017.pdf" TargetMode="External"/><Relationship Id="rId14" Type="http://schemas.openxmlformats.org/officeDocument/2006/relationships/hyperlink" Target="http://webarchive.nationalarchives.gov.uk/20130323055157/https://www.education.gov.uk/publications/eOrderingDownload/CM-5730PDF.pdf" TargetMode="External"/><Relationship Id="rId22" Type="http://schemas.openxmlformats.org/officeDocument/2006/relationships/hyperlink" Target="http://www.livingsport.co.uk/safe-sport/advice-and-guidance/role-of-child-protection-officer/"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TotalTime>
  <Pages>10</Pages>
  <Words>3310</Words>
  <Characters>18872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154</cp:revision>
  <dcterms:created xsi:type="dcterms:W3CDTF">2017-11-22T10:35:00Z</dcterms:created>
  <dcterms:modified xsi:type="dcterms:W3CDTF">2017-11-29T20:28:00Z</dcterms:modified>
</cp:coreProperties>
</file>