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33AC" w:rsidRDefault="00F033AC" w:rsidP="00F033AC">
      <w:pPr>
        <w:pStyle w:val="Heading2"/>
        <w:spacing w:line="360" w:lineRule="auto"/>
        <w:jc w:val="center"/>
        <w:rPr>
          <w:b w:val="0"/>
          <w:color w:val="auto"/>
          <w:sz w:val="36"/>
          <w:szCs w:val="36"/>
          <w:lang w:val="en-GB"/>
        </w:rPr>
      </w:pPr>
    </w:p>
    <w:p w:rsidR="00F033AC" w:rsidRDefault="00F033AC" w:rsidP="00F033AC">
      <w:pPr>
        <w:pStyle w:val="Heading2"/>
        <w:spacing w:line="360" w:lineRule="auto"/>
        <w:jc w:val="center"/>
        <w:rPr>
          <w:b w:val="0"/>
          <w:color w:val="auto"/>
          <w:sz w:val="36"/>
          <w:szCs w:val="36"/>
          <w:lang w:val="en-GB"/>
        </w:rPr>
      </w:pPr>
    </w:p>
    <w:p w:rsidR="00F033AC" w:rsidRDefault="00582B8B" w:rsidP="00F033AC">
      <w:pPr>
        <w:pStyle w:val="Heading2"/>
        <w:spacing w:line="360" w:lineRule="auto"/>
        <w:jc w:val="center"/>
        <w:rPr>
          <w:b w:val="0"/>
          <w:color w:val="auto"/>
          <w:sz w:val="36"/>
          <w:szCs w:val="36"/>
          <w:lang w:val="en-GB"/>
        </w:rPr>
      </w:pPr>
      <w:r w:rsidRPr="00F033AC">
        <w:rPr>
          <w:b w:val="0"/>
          <w:color w:val="auto"/>
          <w:sz w:val="36"/>
          <w:szCs w:val="36"/>
          <w:lang w:val="en-GB"/>
        </w:rPr>
        <w:t>Marketing Fundamentals</w:t>
      </w:r>
    </w:p>
    <w:p w:rsidR="009C0F0E" w:rsidRDefault="009C0F0E" w:rsidP="00F033AC">
      <w:pPr>
        <w:pStyle w:val="Heading2"/>
        <w:spacing w:line="360" w:lineRule="auto"/>
        <w:jc w:val="center"/>
        <w:rPr>
          <w:b w:val="0"/>
          <w:color w:val="auto"/>
          <w:sz w:val="36"/>
          <w:szCs w:val="36"/>
          <w:lang w:val="en-GB"/>
        </w:rPr>
      </w:pPr>
    </w:p>
    <w:p w:rsidR="009C0F0E" w:rsidRDefault="009C0F0E" w:rsidP="00F033AC">
      <w:pPr>
        <w:pStyle w:val="Heading2"/>
        <w:spacing w:line="360" w:lineRule="auto"/>
        <w:jc w:val="center"/>
        <w:rPr>
          <w:b w:val="0"/>
          <w:color w:val="auto"/>
          <w:sz w:val="36"/>
          <w:szCs w:val="36"/>
          <w:lang w:val="en-GB"/>
        </w:rPr>
      </w:pPr>
    </w:p>
    <w:p w:rsidR="00582B8B" w:rsidRPr="00F033AC" w:rsidRDefault="00F033AC" w:rsidP="00F033AC">
      <w:pPr>
        <w:pStyle w:val="Heading2"/>
        <w:spacing w:line="360" w:lineRule="auto"/>
        <w:jc w:val="center"/>
        <w:rPr>
          <w:b w:val="0"/>
          <w:color w:val="auto"/>
          <w:sz w:val="36"/>
          <w:szCs w:val="36"/>
          <w:lang w:val="en-GB"/>
        </w:rPr>
      </w:pPr>
      <w:r>
        <w:rPr>
          <w:b w:val="0"/>
          <w:color w:val="auto"/>
          <w:sz w:val="36"/>
          <w:szCs w:val="36"/>
          <w:lang w:val="en-GB"/>
        </w:rPr>
        <w:t xml:space="preserve">Group </w:t>
      </w:r>
      <w:r w:rsidR="00582B8B" w:rsidRPr="00F033AC">
        <w:rPr>
          <w:b w:val="0"/>
          <w:color w:val="auto"/>
          <w:sz w:val="36"/>
          <w:szCs w:val="36"/>
          <w:lang w:val="en-GB"/>
        </w:rPr>
        <w:t>Blog Reflection</w:t>
      </w:r>
      <w:r>
        <w:rPr>
          <w:b w:val="0"/>
          <w:color w:val="auto"/>
          <w:sz w:val="36"/>
          <w:szCs w:val="36"/>
          <w:lang w:val="en-GB"/>
        </w:rPr>
        <w:t xml:space="preserve"> TESCO</w:t>
      </w:r>
    </w:p>
    <w:p w:rsidR="00582B8B" w:rsidRDefault="00582B8B" w:rsidP="001F07E2">
      <w:pPr>
        <w:pStyle w:val="Heading2"/>
        <w:spacing w:line="360" w:lineRule="auto"/>
        <w:rPr>
          <w:lang w:val="en-GB"/>
        </w:rPr>
      </w:pPr>
    </w:p>
    <w:p w:rsidR="00F033AC" w:rsidRDefault="00F033AC" w:rsidP="00582B8B">
      <w:pPr>
        <w:pStyle w:val="Heading2"/>
        <w:spacing w:line="360" w:lineRule="auto"/>
        <w:rPr>
          <w:color w:val="auto"/>
          <w:lang w:val="en-GB"/>
        </w:rPr>
      </w:pPr>
    </w:p>
    <w:p w:rsidR="00582B8B" w:rsidRPr="00F033AC" w:rsidRDefault="00F033AC" w:rsidP="00582B8B">
      <w:pPr>
        <w:pStyle w:val="Heading2"/>
        <w:spacing w:line="360" w:lineRule="auto"/>
        <w:rPr>
          <w:color w:val="auto"/>
          <w:lang w:val="en-GB"/>
        </w:rPr>
      </w:pPr>
      <w:r w:rsidRPr="00F033AC">
        <w:rPr>
          <w:color w:val="auto"/>
          <w:lang w:val="en-GB"/>
        </w:rPr>
        <w:t xml:space="preserve">Student: </w:t>
      </w:r>
      <w:r w:rsidR="00582B8B" w:rsidRPr="00F033AC">
        <w:rPr>
          <w:color w:val="auto"/>
          <w:lang w:val="en-GB"/>
        </w:rPr>
        <w:t xml:space="preserve">ADINA BADALE  </w:t>
      </w:r>
      <w:r w:rsidRPr="00F033AC">
        <w:rPr>
          <w:color w:val="auto"/>
          <w:lang w:val="en-GB"/>
        </w:rPr>
        <w:t xml:space="preserve">  </w:t>
      </w:r>
      <w:proofErr w:type="gramStart"/>
      <w:r w:rsidR="00582B8B" w:rsidRPr="00F033AC">
        <w:rPr>
          <w:color w:val="auto"/>
          <w:lang w:val="en-GB"/>
        </w:rPr>
        <w:t>( 1909484</w:t>
      </w:r>
      <w:proofErr w:type="gramEnd"/>
      <w:r w:rsidR="00582B8B" w:rsidRPr="00F033AC">
        <w:rPr>
          <w:color w:val="auto"/>
          <w:lang w:val="en-GB"/>
        </w:rPr>
        <w:t xml:space="preserve"> )</w:t>
      </w:r>
    </w:p>
    <w:p w:rsidR="00F033AC" w:rsidRPr="00F033AC" w:rsidRDefault="00F033AC" w:rsidP="00582B8B">
      <w:pPr>
        <w:pStyle w:val="Heading2"/>
        <w:spacing w:line="360" w:lineRule="auto"/>
        <w:rPr>
          <w:color w:val="auto"/>
          <w:lang w:val="en-GB"/>
        </w:rPr>
      </w:pPr>
      <w:r w:rsidRPr="00F033AC">
        <w:rPr>
          <w:color w:val="auto"/>
          <w:lang w:val="en-GB"/>
        </w:rPr>
        <w:t xml:space="preserve">Student: </w:t>
      </w:r>
      <w:r w:rsidR="00582B8B" w:rsidRPr="00F033AC">
        <w:rPr>
          <w:color w:val="auto"/>
          <w:lang w:val="en-GB"/>
        </w:rPr>
        <w:t xml:space="preserve">VIOREL </w:t>
      </w:r>
      <w:proofErr w:type="gramStart"/>
      <w:r w:rsidR="00582B8B" w:rsidRPr="00F033AC">
        <w:rPr>
          <w:color w:val="auto"/>
          <w:lang w:val="en-GB"/>
        </w:rPr>
        <w:t>BADALE  (</w:t>
      </w:r>
      <w:proofErr w:type="gramEnd"/>
      <w:r w:rsidR="00582B8B" w:rsidRPr="00F033AC">
        <w:rPr>
          <w:color w:val="auto"/>
          <w:lang w:val="en-GB"/>
        </w:rPr>
        <w:t xml:space="preserve"> 1909486 )</w:t>
      </w:r>
    </w:p>
    <w:p w:rsidR="009C0F0E" w:rsidRDefault="00F033AC" w:rsidP="001F07E2">
      <w:pPr>
        <w:pStyle w:val="Heading2"/>
        <w:spacing w:line="360" w:lineRule="auto"/>
        <w:rPr>
          <w:color w:val="auto"/>
          <w:lang w:val="en-GB"/>
        </w:rPr>
      </w:pPr>
      <w:r w:rsidRPr="00F033AC">
        <w:rPr>
          <w:color w:val="auto"/>
          <w:lang w:val="en-GB"/>
        </w:rPr>
        <w:t>Module Lecturer: TUSHARA BALENDRAN</w:t>
      </w: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9C0F0E" w:rsidRDefault="009C0F0E" w:rsidP="001F07E2">
      <w:pPr>
        <w:pStyle w:val="Heading2"/>
        <w:spacing w:line="360" w:lineRule="auto"/>
        <w:rPr>
          <w:color w:val="auto"/>
          <w:lang w:val="en-GB"/>
        </w:rPr>
      </w:pPr>
    </w:p>
    <w:p w:rsidR="00582B8B" w:rsidRPr="009C0F0E" w:rsidRDefault="00582B8B" w:rsidP="001F07E2">
      <w:pPr>
        <w:pStyle w:val="Heading2"/>
        <w:spacing w:line="360" w:lineRule="auto"/>
        <w:rPr>
          <w:color w:val="auto"/>
          <w:lang w:val="en-GB"/>
        </w:rPr>
      </w:pPr>
      <w:r>
        <w:rPr>
          <w:lang w:val="en-GB"/>
        </w:rPr>
        <w:lastRenderedPageBreak/>
        <w:t>ADINA BADALE</w:t>
      </w:r>
    </w:p>
    <w:p w:rsidR="001F07E2" w:rsidRDefault="001F07E2" w:rsidP="001F07E2">
      <w:pPr>
        <w:pStyle w:val="Heading2"/>
        <w:spacing w:line="360" w:lineRule="auto"/>
        <w:rPr>
          <w:lang w:val="en-GB"/>
        </w:rPr>
      </w:pPr>
      <w:r>
        <w:rPr>
          <w:lang w:val="en-GB"/>
        </w:rPr>
        <w:t xml:space="preserve"> </w:t>
      </w:r>
      <w:r w:rsidRPr="00556720">
        <w:rPr>
          <w:lang w:val="en-GB"/>
        </w:rPr>
        <w:t>REFLECTION</w:t>
      </w:r>
    </w:p>
    <w:p w:rsidR="00394208" w:rsidRPr="00035085" w:rsidRDefault="00394208" w:rsidP="001F07E2">
      <w:pPr>
        <w:spacing w:line="360" w:lineRule="auto"/>
        <w:rPr>
          <w:rFonts w:cs="Times New Roman"/>
        </w:rPr>
      </w:pPr>
      <w:r w:rsidRPr="00035085">
        <w:rPr>
          <w:rFonts w:cs="Times New Roman"/>
        </w:rPr>
        <w:t>As opined by Al-</w:t>
      </w:r>
      <w:proofErr w:type="spellStart"/>
      <w:r w:rsidRPr="00035085">
        <w:rPr>
          <w:rFonts w:cs="Times New Roman"/>
        </w:rPr>
        <w:t>Jubouriet</w:t>
      </w:r>
      <w:proofErr w:type="spellEnd"/>
      <w:r w:rsidRPr="00035085">
        <w:rPr>
          <w:rFonts w:cs="Times New Roman"/>
        </w:rPr>
        <w:t xml:space="preserve"> al. </w:t>
      </w:r>
      <w:r w:rsidRPr="00035085">
        <w:rPr>
          <w:rFonts w:cs="Times New Roman"/>
          <w:b/>
        </w:rPr>
        <w:t>(2019)</w:t>
      </w:r>
      <w:r w:rsidRPr="00035085">
        <w:rPr>
          <w:rFonts w:cs="Times New Roman"/>
        </w:rPr>
        <w:t xml:space="preserve">, </w:t>
      </w:r>
      <w:r w:rsidRPr="00035085">
        <w:rPr>
          <w:rFonts w:cs="Times New Roman"/>
          <w:shd w:val="clear" w:color="auto" w:fill="FFFFFF"/>
        </w:rPr>
        <w:t xml:space="preserve">the application of </w:t>
      </w:r>
      <w:r w:rsidRPr="00035085">
        <w:rPr>
          <w:rFonts w:cs="Times New Roman"/>
          <w:b/>
          <w:shd w:val="clear" w:color="auto" w:fill="FFFFFF"/>
        </w:rPr>
        <w:t>Gibbs theory</w:t>
      </w:r>
      <w:r w:rsidRPr="00035085">
        <w:rPr>
          <w:rFonts w:cs="Times New Roman"/>
          <w:shd w:val="clear" w:color="auto" w:fill="FFFFFF"/>
        </w:rPr>
        <w:t xml:space="preserve"> made me aware of my </w:t>
      </w:r>
      <w:r w:rsidRPr="00035085">
        <w:rPr>
          <w:rFonts w:cs="Times New Roman"/>
          <w:b/>
          <w:shd w:val="clear" w:color="auto" w:fill="FFFFFF"/>
        </w:rPr>
        <w:t>negative qualities</w:t>
      </w:r>
      <w:r w:rsidRPr="00035085">
        <w:rPr>
          <w:rFonts w:cs="Times New Roman"/>
          <w:shd w:val="clear" w:color="auto" w:fill="FFFFFF"/>
        </w:rPr>
        <w:t>. Now that I know, I should work more as team and less as an individual</w:t>
      </w:r>
      <w:r w:rsidRPr="00035085">
        <w:rPr>
          <w:rFonts w:cs="Times New Roman"/>
        </w:rPr>
        <w:t>.</w:t>
      </w:r>
    </w:p>
    <w:p w:rsidR="00D6715A" w:rsidRDefault="001F07E2" w:rsidP="00D6715A">
      <w:pPr>
        <w:spacing w:line="360" w:lineRule="auto"/>
      </w:pPr>
      <w:r>
        <w:t xml:space="preserve"> Tesco is the leading retail organization in the UK, which supports many people to manage local people's necessities through providing employment and other opportunities. I have identifie</w:t>
      </w:r>
      <w:bookmarkStart w:id="0" w:name="_GoBack"/>
      <w:bookmarkEnd w:id="0"/>
      <w:r>
        <w:t>d that Tesco has to manage all the operational activities with numerous practices that affect the operations that bring more supportive activities that bring certain procedures. The theoretical formation of a competitive environment has been done by porter's generic strategies and they work with diversification in the product line to attract customers and enhance sales or gain competitive advantages. The organization has an efficient competitive theory which helps them to gain competitive advantages from the market and make create opportunities for the development of the organization</w:t>
      </w:r>
      <w:r w:rsidR="009C3E3B">
        <w:t xml:space="preserve"> (</w:t>
      </w:r>
      <w:r w:rsidR="009C3E3B" w:rsidRPr="005709E8">
        <w:rPr>
          <w:color w:val="000000" w:themeColor="text1"/>
          <w:szCs w:val="20"/>
          <w:shd w:val="clear" w:color="auto" w:fill="FFFFFF"/>
        </w:rPr>
        <w:t>Wood</w:t>
      </w:r>
      <w:r w:rsidR="009C3E3B">
        <w:rPr>
          <w:color w:val="000000" w:themeColor="text1"/>
          <w:szCs w:val="20"/>
          <w:shd w:val="clear" w:color="auto" w:fill="FFFFFF"/>
        </w:rPr>
        <w:t xml:space="preserve"> et al. 2016</w:t>
      </w:r>
      <w:r w:rsidR="009C3E3B">
        <w:t>).</w:t>
      </w:r>
      <w:r>
        <w:t xml:space="preserve"> The information about subsidiaries of Tesco is not easy to find out on scholar or secondary sources.  There is numerous process which helps to the development of the process which brings supportive activities. I have analyses that the organization is working with its diverse activities and business channels which support generating more income and get a monopolistic position in the UK's market. Tesco spread its operations in different directions or sectors which are Tesco Bank, Tesco Mobile, Booker Wholesaler, and Tesco Lotus and other business pra</w:t>
      </w:r>
      <w:r w:rsidR="00D6715A">
        <w:t>ctices (</w:t>
      </w:r>
      <w:r w:rsidR="00D6715A" w:rsidRPr="005709E8">
        <w:rPr>
          <w:color w:val="000000" w:themeColor="text1"/>
          <w:szCs w:val="20"/>
          <w:shd w:val="clear" w:color="auto" w:fill="FFFFFF"/>
        </w:rPr>
        <w:t>Wood</w:t>
      </w:r>
      <w:r w:rsidR="00D6715A">
        <w:rPr>
          <w:color w:val="000000" w:themeColor="text1"/>
          <w:szCs w:val="20"/>
          <w:shd w:val="clear" w:color="auto" w:fill="FFFFFF"/>
        </w:rPr>
        <w:t xml:space="preserve"> et al. 2016</w:t>
      </w:r>
      <w:r w:rsidR="00D6715A">
        <w:t>).</w:t>
      </w:r>
    </w:p>
    <w:p w:rsidR="001F07E2" w:rsidRDefault="001F07E2" w:rsidP="001F07E2">
      <w:pPr>
        <w:spacing w:line="360" w:lineRule="auto"/>
      </w:pPr>
      <w:r>
        <w:t>The organization has been maintaining its transparency for their customer to have trust in diverse products that they produce with effective quality material and expert services. I have identified that Tesco has more than 100-year experience in the retail market which</w:t>
      </w:r>
      <w:r w:rsidR="00D6715A">
        <w:t xml:space="preserve"> helps to manage all the </w:t>
      </w:r>
      <w:proofErr w:type="spellStart"/>
      <w:r w:rsidR="00D6715A">
        <w:t>channelings</w:t>
      </w:r>
      <w:proofErr w:type="spellEnd"/>
      <w:r>
        <w:t xml:space="preserve"> but some are affecting the foundation of the organization like epidemic </w:t>
      </w:r>
      <w:proofErr w:type="spellStart"/>
      <w:r>
        <w:t>coronavirus</w:t>
      </w:r>
      <w:proofErr w:type="spellEnd"/>
      <w:r w:rsidR="009C3E3B">
        <w:t xml:space="preserve"> (</w:t>
      </w:r>
      <w:r w:rsidR="009C3E3B">
        <w:rPr>
          <w:color w:val="000000" w:themeColor="text1"/>
          <w:szCs w:val="20"/>
          <w:shd w:val="clear" w:color="auto" w:fill="FFFFFF"/>
        </w:rPr>
        <w:t>Coe</w:t>
      </w:r>
      <w:r w:rsidR="009C3E3B" w:rsidRPr="005709E8">
        <w:rPr>
          <w:color w:val="000000" w:themeColor="text1"/>
          <w:szCs w:val="20"/>
          <w:shd w:val="clear" w:color="auto" w:fill="FFFFFF"/>
        </w:rPr>
        <w:t xml:space="preserve"> and Lee</w:t>
      </w:r>
      <w:r w:rsidR="009C3E3B">
        <w:rPr>
          <w:color w:val="000000" w:themeColor="text1"/>
          <w:szCs w:val="20"/>
          <w:shd w:val="clear" w:color="auto" w:fill="FFFFFF"/>
        </w:rPr>
        <w:t>, 2013</w:t>
      </w:r>
      <w:r w:rsidR="009C3E3B">
        <w:t>).</w:t>
      </w:r>
      <w:r>
        <w:t xml:space="preserve">          </w:t>
      </w:r>
    </w:p>
    <w:p w:rsidR="00582B8B" w:rsidRDefault="00582B8B" w:rsidP="001F07E2">
      <w:pPr>
        <w:spacing w:line="360" w:lineRule="auto"/>
        <w:rPr>
          <w:color w:val="4F81BD" w:themeColor="accent1"/>
        </w:rPr>
      </w:pPr>
    </w:p>
    <w:p w:rsidR="00582B8B" w:rsidRDefault="00582B8B" w:rsidP="001F07E2">
      <w:pPr>
        <w:spacing w:line="360" w:lineRule="auto"/>
        <w:rPr>
          <w:color w:val="4F81BD" w:themeColor="accent1"/>
        </w:rPr>
      </w:pPr>
    </w:p>
    <w:p w:rsidR="009C3E3B" w:rsidRDefault="009C3E3B" w:rsidP="001F07E2">
      <w:pPr>
        <w:spacing w:line="360" w:lineRule="auto"/>
        <w:rPr>
          <w:b/>
          <w:color w:val="4F81BD" w:themeColor="accent1"/>
          <w:sz w:val="32"/>
          <w:szCs w:val="32"/>
        </w:rPr>
      </w:pPr>
    </w:p>
    <w:p w:rsidR="009C3E3B" w:rsidRDefault="009C3E3B" w:rsidP="001F07E2">
      <w:pPr>
        <w:spacing w:line="360" w:lineRule="auto"/>
        <w:rPr>
          <w:b/>
          <w:color w:val="4F81BD" w:themeColor="accent1"/>
          <w:sz w:val="32"/>
          <w:szCs w:val="32"/>
        </w:rPr>
      </w:pPr>
    </w:p>
    <w:p w:rsidR="00582B8B" w:rsidRPr="00582B8B" w:rsidRDefault="00582B8B" w:rsidP="001F07E2">
      <w:pPr>
        <w:spacing w:line="360" w:lineRule="auto"/>
        <w:rPr>
          <w:b/>
          <w:color w:val="4F81BD" w:themeColor="accent1"/>
          <w:sz w:val="32"/>
          <w:szCs w:val="32"/>
        </w:rPr>
      </w:pPr>
      <w:r w:rsidRPr="00582B8B">
        <w:rPr>
          <w:b/>
          <w:color w:val="4F81BD" w:themeColor="accent1"/>
          <w:sz w:val="32"/>
          <w:szCs w:val="32"/>
        </w:rPr>
        <w:lastRenderedPageBreak/>
        <w:t>VIOREL BADALE</w:t>
      </w:r>
    </w:p>
    <w:p w:rsidR="00582B8B" w:rsidRPr="00582B8B" w:rsidRDefault="00582B8B" w:rsidP="001F07E2">
      <w:pPr>
        <w:spacing w:line="360" w:lineRule="auto"/>
        <w:rPr>
          <w:b/>
          <w:color w:val="4F81BD" w:themeColor="accent1"/>
          <w:sz w:val="32"/>
          <w:szCs w:val="32"/>
        </w:rPr>
      </w:pPr>
      <w:r w:rsidRPr="00582B8B">
        <w:rPr>
          <w:b/>
          <w:color w:val="4F81BD" w:themeColor="accent1"/>
          <w:sz w:val="32"/>
          <w:szCs w:val="32"/>
        </w:rPr>
        <w:t>REF</w:t>
      </w:r>
      <w:r w:rsidR="001B26DF">
        <w:rPr>
          <w:b/>
          <w:color w:val="4F81BD" w:themeColor="accent1"/>
          <w:sz w:val="32"/>
          <w:szCs w:val="32"/>
        </w:rPr>
        <w:t>L</w:t>
      </w:r>
      <w:r w:rsidRPr="00582B8B">
        <w:rPr>
          <w:b/>
          <w:color w:val="4F81BD" w:themeColor="accent1"/>
          <w:sz w:val="32"/>
          <w:szCs w:val="32"/>
        </w:rPr>
        <w:t>ECTION</w:t>
      </w:r>
    </w:p>
    <w:p w:rsidR="009C0F0E" w:rsidRDefault="001F07E2" w:rsidP="00F033AC">
      <w:pPr>
        <w:spacing w:line="360" w:lineRule="auto"/>
      </w:pPr>
      <w:r>
        <w:t>From the analysis of the study, I have analyzed that, Tesco has more than 90,000 products with defined product quality, and also the organization has effective marketing and branding strategy that provides support to the betterment of the operations and also being more supporti</w:t>
      </w:r>
      <w:r w:rsidR="009C0F0E">
        <w:t>ve to manage all the activities (</w:t>
      </w:r>
      <w:r w:rsidR="009C0F0E">
        <w:rPr>
          <w:color w:val="000000" w:themeColor="text1"/>
          <w:szCs w:val="20"/>
          <w:shd w:val="clear" w:color="auto" w:fill="FFFFFF"/>
        </w:rPr>
        <w:t>Coe</w:t>
      </w:r>
      <w:r w:rsidR="009C0F0E" w:rsidRPr="005709E8">
        <w:rPr>
          <w:color w:val="000000" w:themeColor="text1"/>
          <w:szCs w:val="20"/>
          <w:shd w:val="clear" w:color="auto" w:fill="FFFFFF"/>
        </w:rPr>
        <w:t xml:space="preserve"> and Lee</w:t>
      </w:r>
      <w:r w:rsidR="009C0F0E">
        <w:rPr>
          <w:color w:val="000000" w:themeColor="text1"/>
          <w:szCs w:val="20"/>
          <w:shd w:val="clear" w:color="auto" w:fill="FFFFFF"/>
        </w:rPr>
        <w:t>, 2013</w:t>
      </w:r>
      <w:r w:rsidR="009C0F0E">
        <w:t>).</w:t>
      </w:r>
      <w:r>
        <w:t xml:space="preserve"> It is necessary to handle all the external factors from the market to gain competitive advantages. Several activities support the business operations which are keen observed through </w:t>
      </w:r>
      <w:r w:rsidR="009C3E3B">
        <w:t>my assumptions.  T</w:t>
      </w:r>
      <w:r>
        <w:t>he organization has some issues related to their competitors which are affecting organizational process for the betterment of the process. There is scarce processing for the betterment of the activities. It is necessary to bring support from the operations have to make separate processes on the development of the activities. I have centralized all the data and information of their past sales record that have a separate entity that affects the operational process. Tesco print and media advertising contain have different activities that provide a supportive process to gain better assistance to the development of the process. Some of the challenges affect the operations of the organization that has a separate fan base of the or</w:t>
      </w:r>
      <w:r w:rsidR="00044649">
        <w:t>ganization. The</w:t>
      </w:r>
      <w:r>
        <w:t xml:space="preserve"> organization is facing some challenges which reduce their sales from March 2020. As we can see that epidemic </w:t>
      </w:r>
      <w:proofErr w:type="spellStart"/>
      <w:r>
        <w:t>coronavirus</w:t>
      </w:r>
      <w:proofErr w:type="spellEnd"/>
      <w:r>
        <w:t xml:space="preserve"> is spreading country to country towards loss of lives. All countries are affected by this and the government is shutting down the market and initiating lockdown procedure which directly affects the organizational sales. The branding and marketing procedures will remain effective among customers, marketing team organized several campaigns to provide food, water, sanitizer, and other essentials to the poor people, which help to get the attraction of other people and get publicity</w:t>
      </w:r>
      <w:r w:rsidR="00035085">
        <w:t xml:space="preserve"> </w:t>
      </w:r>
      <w:r w:rsidR="00035085">
        <w:rPr>
          <w:lang w:val="en-GB"/>
        </w:rPr>
        <w:t>(</w:t>
      </w:r>
      <w:r w:rsidR="00035085" w:rsidRPr="005709E8">
        <w:rPr>
          <w:color w:val="000000" w:themeColor="text1"/>
          <w:szCs w:val="20"/>
          <w:shd w:val="clear" w:color="auto" w:fill="FFFFFF"/>
        </w:rPr>
        <w:t>Keller</w:t>
      </w:r>
      <w:r w:rsidR="00035085">
        <w:rPr>
          <w:color w:val="000000" w:themeColor="text1"/>
          <w:szCs w:val="20"/>
          <w:shd w:val="clear" w:color="auto" w:fill="FFFFFF"/>
        </w:rPr>
        <w:t xml:space="preserve"> et al. 2016</w:t>
      </w:r>
      <w:r w:rsidR="00035085">
        <w:rPr>
          <w:lang w:val="en-GB"/>
        </w:rPr>
        <w:t>).</w:t>
      </w:r>
      <w:r>
        <w:t xml:space="preserve">        </w:t>
      </w:r>
    </w:p>
    <w:p w:rsidR="009C0F0E" w:rsidRDefault="009C0F0E" w:rsidP="00F033AC">
      <w:pPr>
        <w:spacing w:line="360" w:lineRule="auto"/>
      </w:pPr>
    </w:p>
    <w:p w:rsidR="009C0F0E" w:rsidRDefault="009C0F0E" w:rsidP="009C0F0E">
      <w:pPr>
        <w:pStyle w:val="Heading1"/>
        <w:rPr>
          <w:shd w:val="clear" w:color="auto" w:fill="FFFFFF"/>
        </w:rPr>
      </w:pPr>
      <w:bookmarkStart w:id="1" w:name="_Toc40195769"/>
    </w:p>
    <w:p w:rsidR="009C0F0E" w:rsidRDefault="009C0F0E" w:rsidP="009C0F0E">
      <w:pPr>
        <w:pStyle w:val="Heading1"/>
        <w:rPr>
          <w:shd w:val="clear" w:color="auto" w:fill="FFFFFF"/>
        </w:rPr>
      </w:pPr>
    </w:p>
    <w:p w:rsidR="00051159" w:rsidRPr="00051159" w:rsidRDefault="00051159" w:rsidP="00051159"/>
    <w:p w:rsidR="00035085" w:rsidRDefault="00035085" w:rsidP="009C0F0E">
      <w:pPr>
        <w:pStyle w:val="Heading1"/>
        <w:rPr>
          <w:shd w:val="clear" w:color="auto" w:fill="FFFFFF"/>
        </w:rPr>
      </w:pPr>
    </w:p>
    <w:p w:rsidR="009C0F0E" w:rsidRPr="002E3411" w:rsidRDefault="009C0F0E" w:rsidP="009C0F0E">
      <w:pPr>
        <w:pStyle w:val="Heading1"/>
        <w:rPr>
          <w:shd w:val="clear" w:color="auto" w:fill="FFFFFF"/>
        </w:rPr>
      </w:pPr>
      <w:r>
        <w:rPr>
          <w:shd w:val="clear" w:color="auto" w:fill="FFFFFF"/>
        </w:rPr>
        <w:t>Reference List</w:t>
      </w:r>
      <w:bookmarkEnd w:id="1"/>
    </w:p>
    <w:p w:rsidR="009C0F0E" w:rsidRDefault="009C0F0E" w:rsidP="00F033AC">
      <w:pPr>
        <w:spacing w:line="360" w:lineRule="auto"/>
      </w:pPr>
    </w:p>
    <w:p w:rsidR="009C0F0E" w:rsidRDefault="009C0F0E" w:rsidP="009C0F0E">
      <w:proofErr w:type="gramStart"/>
      <w:r w:rsidRPr="00F01924">
        <w:t>Al-</w:t>
      </w:r>
      <w:proofErr w:type="spellStart"/>
      <w:r w:rsidRPr="00F01924">
        <w:t>Jubouri</w:t>
      </w:r>
      <w:proofErr w:type="spellEnd"/>
      <w:r w:rsidRPr="00F01924">
        <w:t>, A.H.H. and Al-</w:t>
      </w:r>
      <w:proofErr w:type="spellStart"/>
      <w:r w:rsidRPr="00F01924">
        <w:t>Jubouri</w:t>
      </w:r>
      <w:proofErr w:type="spellEnd"/>
      <w:r w:rsidRPr="00F01924">
        <w:t>, M.H.M., 2019.The Effectiveness of Teaching in the Gibbs Model in the Decision-Making to Solve the Environmental Problems among Students of College of Education.</w:t>
      </w:r>
      <w:proofErr w:type="gramEnd"/>
      <w:r w:rsidRPr="00F01924">
        <w:t> </w:t>
      </w:r>
      <w:proofErr w:type="gramStart"/>
      <w:r w:rsidRPr="00F01924">
        <w:rPr>
          <w:i/>
          <w:iCs/>
        </w:rPr>
        <w:t>Indian Journal of Public Health Research &amp; Development</w:t>
      </w:r>
      <w:r w:rsidRPr="00F01924">
        <w:t>, </w:t>
      </w:r>
      <w:r w:rsidRPr="00F01924">
        <w:rPr>
          <w:i/>
          <w:iCs/>
        </w:rPr>
        <w:t>10</w:t>
      </w:r>
      <w:r w:rsidRPr="00F01924">
        <w:t>(1), pp.732-736.</w:t>
      </w:r>
      <w:proofErr w:type="gramEnd"/>
    </w:p>
    <w:p w:rsidR="009C0F0E" w:rsidRDefault="009C0F0E" w:rsidP="00D6715A">
      <w:pPr>
        <w:spacing w:line="360" w:lineRule="auto"/>
        <w:rPr>
          <w:color w:val="000000" w:themeColor="text1"/>
          <w:szCs w:val="20"/>
          <w:shd w:val="clear" w:color="auto" w:fill="FFFFFF"/>
        </w:rPr>
      </w:pPr>
      <w:proofErr w:type="gramStart"/>
      <w:r w:rsidRPr="005709E8">
        <w:rPr>
          <w:color w:val="000000" w:themeColor="text1"/>
          <w:szCs w:val="20"/>
          <w:shd w:val="clear" w:color="auto" w:fill="FFFFFF"/>
        </w:rPr>
        <w:t>Coe, N.M., and Lee, Y.S., 2013.</w:t>
      </w:r>
      <w:proofErr w:type="gramEnd"/>
      <w:r w:rsidRPr="005709E8">
        <w:rPr>
          <w:color w:val="000000" w:themeColor="text1"/>
          <w:szCs w:val="20"/>
          <w:shd w:val="clear" w:color="auto" w:fill="FFFFFF"/>
        </w:rPr>
        <w:t xml:space="preserve"> 'We've learned how to be local': the deepening territorial </w:t>
      </w:r>
      <w:proofErr w:type="spellStart"/>
      <w:r w:rsidRPr="005709E8">
        <w:rPr>
          <w:color w:val="000000" w:themeColor="text1"/>
          <w:szCs w:val="20"/>
          <w:shd w:val="clear" w:color="auto" w:fill="FFFFFF"/>
        </w:rPr>
        <w:t>embeddedness</w:t>
      </w:r>
      <w:proofErr w:type="spellEnd"/>
      <w:r w:rsidRPr="005709E8">
        <w:rPr>
          <w:color w:val="000000" w:themeColor="text1"/>
          <w:szCs w:val="20"/>
          <w:shd w:val="clear" w:color="auto" w:fill="FFFFFF"/>
        </w:rPr>
        <w:t xml:space="preserve"> of Samsung–Tesco in South Korea. </w:t>
      </w:r>
      <w:proofErr w:type="gramStart"/>
      <w:r w:rsidRPr="005709E8">
        <w:rPr>
          <w:iCs/>
          <w:color w:val="000000" w:themeColor="text1"/>
          <w:szCs w:val="20"/>
          <w:shd w:val="clear" w:color="auto" w:fill="FFFFFF"/>
        </w:rPr>
        <w:t>Journal of Economic Geography</w:t>
      </w:r>
      <w:r w:rsidRPr="005709E8">
        <w:rPr>
          <w:color w:val="000000" w:themeColor="text1"/>
          <w:szCs w:val="20"/>
          <w:shd w:val="clear" w:color="auto" w:fill="FFFFFF"/>
        </w:rPr>
        <w:t>, </w:t>
      </w:r>
      <w:r w:rsidRPr="005709E8">
        <w:rPr>
          <w:iCs/>
          <w:color w:val="000000" w:themeColor="text1"/>
          <w:szCs w:val="20"/>
          <w:shd w:val="clear" w:color="auto" w:fill="FFFFFF"/>
        </w:rPr>
        <w:t>13</w:t>
      </w:r>
      <w:r w:rsidRPr="005709E8">
        <w:rPr>
          <w:color w:val="000000" w:themeColor="text1"/>
          <w:szCs w:val="20"/>
          <w:shd w:val="clear" w:color="auto" w:fill="FFFFFF"/>
        </w:rPr>
        <w:t>(2), pp.327-356.</w:t>
      </w:r>
      <w:proofErr w:type="gramEnd"/>
    </w:p>
    <w:p w:rsidR="00035085" w:rsidRPr="005709E8" w:rsidRDefault="00035085" w:rsidP="00035085">
      <w:pPr>
        <w:spacing w:line="360" w:lineRule="auto"/>
        <w:ind w:left="720" w:hanging="720"/>
        <w:rPr>
          <w:color w:val="000000" w:themeColor="text1"/>
          <w:sz w:val="32"/>
        </w:rPr>
      </w:pPr>
      <w:r w:rsidRPr="005709E8">
        <w:rPr>
          <w:color w:val="000000" w:themeColor="text1"/>
          <w:szCs w:val="20"/>
          <w:shd w:val="clear" w:color="auto" w:fill="FFFFFF"/>
        </w:rPr>
        <w:t xml:space="preserve">Keller, K.O., </w:t>
      </w:r>
      <w:proofErr w:type="spellStart"/>
      <w:r w:rsidRPr="005709E8">
        <w:rPr>
          <w:color w:val="000000" w:themeColor="text1"/>
          <w:szCs w:val="20"/>
          <w:shd w:val="clear" w:color="auto" w:fill="FFFFFF"/>
        </w:rPr>
        <w:t>Dekimpe</w:t>
      </w:r>
      <w:proofErr w:type="spellEnd"/>
      <w:r w:rsidRPr="005709E8">
        <w:rPr>
          <w:color w:val="000000" w:themeColor="text1"/>
          <w:szCs w:val="20"/>
          <w:shd w:val="clear" w:color="auto" w:fill="FFFFFF"/>
        </w:rPr>
        <w:t xml:space="preserve">, M.G., and </w:t>
      </w:r>
      <w:proofErr w:type="spellStart"/>
      <w:r w:rsidRPr="005709E8">
        <w:rPr>
          <w:color w:val="000000" w:themeColor="text1"/>
          <w:szCs w:val="20"/>
          <w:shd w:val="clear" w:color="auto" w:fill="FFFFFF"/>
        </w:rPr>
        <w:t>Geyskens</w:t>
      </w:r>
      <w:proofErr w:type="spellEnd"/>
      <w:r w:rsidRPr="005709E8">
        <w:rPr>
          <w:color w:val="000000" w:themeColor="text1"/>
          <w:szCs w:val="20"/>
          <w:shd w:val="clear" w:color="auto" w:fill="FFFFFF"/>
        </w:rPr>
        <w:t xml:space="preserve">, I., 2016. Let your banner wave? </w:t>
      </w:r>
      <w:proofErr w:type="gramStart"/>
      <w:r w:rsidRPr="005709E8">
        <w:rPr>
          <w:color w:val="000000" w:themeColor="text1"/>
          <w:szCs w:val="20"/>
          <w:shd w:val="clear" w:color="auto" w:fill="FFFFFF"/>
        </w:rPr>
        <w:t>Antecedents and performance implications of retailers’ private-label branding strategies.</w:t>
      </w:r>
      <w:proofErr w:type="gramEnd"/>
      <w:r w:rsidRPr="005709E8">
        <w:rPr>
          <w:color w:val="000000" w:themeColor="text1"/>
          <w:szCs w:val="20"/>
          <w:shd w:val="clear" w:color="auto" w:fill="FFFFFF"/>
        </w:rPr>
        <w:t> </w:t>
      </w:r>
      <w:proofErr w:type="gramStart"/>
      <w:r w:rsidRPr="005709E8">
        <w:rPr>
          <w:iCs/>
          <w:color w:val="000000" w:themeColor="text1"/>
          <w:szCs w:val="20"/>
          <w:shd w:val="clear" w:color="auto" w:fill="FFFFFF"/>
        </w:rPr>
        <w:t>Journal of Marketing</w:t>
      </w:r>
      <w:r w:rsidRPr="005709E8">
        <w:rPr>
          <w:color w:val="000000" w:themeColor="text1"/>
          <w:szCs w:val="20"/>
          <w:shd w:val="clear" w:color="auto" w:fill="FFFFFF"/>
        </w:rPr>
        <w:t>, </w:t>
      </w:r>
      <w:r w:rsidRPr="005709E8">
        <w:rPr>
          <w:iCs/>
          <w:color w:val="000000" w:themeColor="text1"/>
          <w:szCs w:val="20"/>
          <w:shd w:val="clear" w:color="auto" w:fill="FFFFFF"/>
        </w:rPr>
        <w:t>80</w:t>
      </w:r>
      <w:r w:rsidRPr="005709E8">
        <w:rPr>
          <w:color w:val="000000" w:themeColor="text1"/>
          <w:szCs w:val="20"/>
          <w:shd w:val="clear" w:color="auto" w:fill="FFFFFF"/>
        </w:rPr>
        <w:t>(4), pp.1-19.</w:t>
      </w:r>
      <w:proofErr w:type="gramEnd"/>
    </w:p>
    <w:p w:rsidR="00D6715A" w:rsidRPr="005709E8" w:rsidRDefault="00D6715A" w:rsidP="00035085">
      <w:pPr>
        <w:spacing w:line="360" w:lineRule="auto"/>
        <w:rPr>
          <w:color w:val="000000" w:themeColor="text1"/>
          <w:szCs w:val="20"/>
          <w:shd w:val="clear" w:color="auto" w:fill="FFFFFF"/>
        </w:rPr>
      </w:pPr>
      <w:proofErr w:type="gramStart"/>
      <w:r w:rsidRPr="005709E8">
        <w:rPr>
          <w:color w:val="000000" w:themeColor="text1"/>
          <w:szCs w:val="20"/>
          <w:shd w:val="clear" w:color="auto" w:fill="FFFFFF"/>
        </w:rPr>
        <w:t>Wood, S., Coe, N.M., and Wrigley, N., 2016.</w:t>
      </w:r>
      <w:proofErr w:type="gramEnd"/>
      <w:r w:rsidRPr="005709E8">
        <w:rPr>
          <w:color w:val="000000" w:themeColor="text1"/>
          <w:szCs w:val="20"/>
          <w:shd w:val="clear" w:color="auto" w:fill="FFFFFF"/>
        </w:rPr>
        <w:t xml:space="preserve"> Multi-scalar localization and capability transference: exploring </w:t>
      </w:r>
      <w:proofErr w:type="spellStart"/>
      <w:r w:rsidRPr="005709E8">
        <w:rPr>
          <w:color w:val="000000" w:themeColor="text1"/>
          <w:szCs w:val="20"/>
          <w:shd w:val="clear" w:color="auto" w:fill="FFFFFF"/>
        </w:rPr>
        <w:t>embeddedness</w:t>
      </w:r>
      <w:proofErr w:type="spellEnd"/>
      <w:r w:rsidRPr="005709E8">
        <w:rPr>
          <w:color w:val="000000" w:themeColor="text1"/>
          <w:szCs w:val="20"/>
          <w:shd w:val="clear" w:color="auto" w:fill="FFFFFF"/>
        </w:rPr>
        <w:t xml:space="preserve"> in the Asian retail expansion of Tesco. </w:t>
      </w:r>
      <w:proofErr w:type="gramStart"/>
      <w:r w:rsidRPr="005709E8">
        <w:rPr>
          <w:iCs/>
          <w:color w:val="000000" w:themeColor="text1"/>
          <w:szCs w:val="20"/>
          <w:shd w:val="clear" w:color="auto" w:fill="FFFFFF"/>
        </w:rPr>
        <w:t>Regional Studies</w:t>
      </w:r>
      <w:r w:rsidRPr="005709E8">
        <w:rPr>
          <w:color w:val="000000" w:themeColor="text1"/>
          <w:szCs w:val="20"/>
          <w:shd w:val="clear" w:color="auto" w:fill="FFFFFF"/>
        </w:rPr>
        <w:t>, </w:t>
      </w:r>
      <w:r w:rsidRPr="005709E8">
        <w:rPr>
          <w:iCs/>
          <w:color w:val="000000" w:themeColor="text1"/>
          <w:szCs w:val="20"/>
          <w:shd w:val="clear" w:color="auto" w:fill="FFFFFF"/>
        </w:rPr>
        <w:t>50</w:t>
      </w:r>
      <w:r w:rsidRPr="005709E8">
        <w:rPr>
          <w:color w:val="000000" w:themeColor="text1"/>
          <w:szCs w:val="20"/>
          <w:shd w:val="clear" w:color="auto" w:fill="FFFFFF"/>
        </w:rPr>
        <w:t>(3), pp.475-495.</w:t>
      </w:r>
      <w:proofErr w:type="gramEnd"/>
    </w:p>
    <w:p w:rsidR="00D6715A" w:rsidRPr="005709E8" w:rsidRDefault="00D6715A" w:rsidP="009C0F0E">
      <w:pPr>
        <w:spacing w:line="360" w:lineRule="auto"/>
        <w:ind w:left="720" w:hanging="720"/>
        <w:rPr>
          <w:color w:val="000000" w:themeColor="text1"/>
          <w:szCs w:val="20"/>
          <w:shd w:val="clear" w:color="auto" w:fill="FFFFFF"/>
        </w:rPr>
      </w:pPr>
    </w:p>
    <w:p w:rsidR="001F07E2" w:rsidRPr="004343B9" w:rsidRDefault="001F07E2" w:rsidP="00F033AC">
      <w:pPr>
        <w:spacing w:line="360" w:lineRule="auto"/>
      </w:pPr>
      <w:r>
        <w:t xml:space="preserve">     </w:t>
      </w:r>
      <w:r>
        <w:br w:type="page"/>
      </w:r>
    </w:p>
    <w:p w:rsidR="007B106B" w:rsidRDefault="007B106B"/>
    <w:sectPr w:rsidR="007B106B" w:rsidSect="007B106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F07E2"/>
    <w:rsid w:val="00035085"/>
    <w:rsid w:val="00044649"/>
    <w:rsid w:val="00051159"/>
    <w:rsid w:val="001B26DF"/>
    <w:rsid w:val="001F07E2"/>
    <w:rsid w:val="00394208"/>
    <w:rsid w:val="00582B8B"/>
    <w:rsid w:val="007B106B"/>
    <w:rsid w:val="009C0F0E"/>
    <w:rsid w:val="009C3E3B"/>
    <w:rsid w:val="00D6715A"/>
    <w:rsid w:val="00F033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7E2"/>
    <w:pPr>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1F07E2"/>
    <w:pPr>
      <w:keepNext/>
      <w:keepLines/>
      <w:spacing w:before="480" w:after="0"/>
      <w:jc w:val="center"/>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07E2"/>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7E2"/>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1F07E2"/>
    <w:rPr>
      <w:rFonts w:ascii="Times New Roman" w:eastAsiaTheme="majorEastAsia" w:hAnsi="Times New Roman" w:cstheme="majorBidi"/>
      <w:b/>
      <w:bCs/>
      <w:color w:val="4F81BD" w:themeColor="accent1"/>
      <w:sz w:val="28"/>
      <w:szCs w:val="26"/>
      <w:lang w:val="en-US"/>
    </w:rPr>
  </w:style>
</w:styles>
</file>

<file path=word/webSettings.xml><?xml version="1.0" encoding="utf-8"?>
<w:webSettings xmlns:r="http://schemas.openxmlformats.org/officeDocument/2006/relationships" xmlns:w="http://schemas.openxmlformats.org/wordprocessingml/2006/main">
  <w:divs>
    <w:div w:id="461730668">
      <w:bodyDiv w:val="1"/>
      <w:marLeft w:val="0"/>
      <w:marRight w:val="0"/>
      <w:marTop w:val="0"/>
      <w:marBottom w:val="0"/>
      <w:divBdr>
        <w:top w:val="none" w:sz="0" w:space="0" w:color="auto"/>
        <w:left w:val="none" w:sz="0" w:space="0" w:color="auto"/>
        <w:bottom w:val="none" w:sz="0" w:space="0" w:color="auto"/>
        <w:right w:val="none" w:sz="0" w:space="0" w:color="auto"/>
      </w:divBdr>
      <w:divsChild>
        <w:div w:id="32729694">
          <w:marLeft w:val="0"/>
          <w:marRight w:val="0"/>
          <w:marTop w:val="0"/>
          <w:marBottom w:val="180"/>
          <w:divBdr>
            <w:top w:val="none" w:sz="0" w:space="0" w:color="auto"/>
            <w:left w:val="none" w:sz="0" w:space="0" w:color="auto"/>
            <w:bottom w:val="none" w:sz="0" w:space="0" w:color="auto"/>
            <w:right w:val="none" w:sz="0" w:space="0" w:color="auto"/>
          </w:divBdr>
        </w:div>
        <w:div w:id="2087992211">
          <w:marLeft w:val="1275"/>
          <w:marRight w:val="0"/>
          <w:marTop w:val="0"/>
          <w:marBottom w:val="360"/>
          <w:divBdr>
            <w:top w:val="none" w:sz="0" w:space="0" w:color="auto"/>
            <w:left w:val="none" w:sz="0" w:space="0" w:color="auto"/>
            <w:bottom w:val="none" w:sz="0" w:space="0" w:color="auto"/>
            <w:right w:val="none" w:sz="0" w:space="0" w:color="auto"/>
          </w:divBdr>
          <w:divsChild>
            <w:div w:id="1127234866">
              <w:marLeft w:val="0"/>
              <w:marRight w:val="180"/>
              <w:marTop w:val="0"/>
              <w:marBottom w:val="0"/>
              <w:divBdr>
                <w:top w:val="none" w:sz="0" w:space="0" w:color="auto"/>
                <w:left w:val="none" w:sz="0" w:space="0" w:color="auto"/>
                <w:bottom w:val="none" w:sz="0" w:space="0" w:color="auto"/>
                <w:right w:val="none" w:sz="0" w:space="0" w:color="auto"/>
              </w:divBdr>
            </w:div>
            <w:div w:id="1141310000">
              <w:marLeft w:val="0"/>
              <w:marRight w:val="180"/>
              <w:marTop w:val="0"/>
              <w:marBottom w:val="0"/>
              <w:divBdr>
                <w:top w:val="none" w:sz="0" w:space="0" w:color="auto"/>
                <w:left w:val="none" w:sz="0" w:space="0" w:color="auto"/>
                <w:bottom w:val="none" w:sz="0" w:space="0" w:color="auto"/>
                <w:right w:val="none" w:sz="0" w:space="0" w:color="auto"/>
              </w:divBdr>
            </w:div>
            <w:div w:id="37828572">
              <w:marLeft w:val="0"/>
              <w:marRight w:val="180"/>
              <w:marTop w:val="0"/>
              <w:marBottom w:val="0"/>
              <w:divBdr>
                <w:top w:val="none" w:sz="0" w:space="0" w:color="auto"/>
                <w:left w:val="none" w:sz="0" w:space="0" w:color="auto"/>
                <w:bottom w:val="none" w:sz="0" w:space="0" w:color="auto"/>
                <w:right w:val="none" w:sz="0" w:space="0" w:color="auto"/>
              </w:divBdr>
            </w:div>
          </w:divsChild>
        </w:div>
        <w:div w:id="949583548">
          <w:marLeft w:val="0"/>
          <w:marRight w:val="0"/>
          <w:marTop w:val="360"/>
          <w:marBottom w:val="0"/>
          <w:divBdr>
            <w:top w:val="none" w:sz="0" w:space="0" w:color="auto"/>
            <w:left w:val="none" w:sz="0" w:space="0" w:color="auto"/>
            <w:bottom w:val="none" w:sz="0" w:space="0" w:color="auto"/>
            <w:right w:val="none" w:sz="0" w:space="0" w:color="auto"/>
          </w:divBdr>
          <w:divsChild>
            <w:div w:id="457143357">
              <w:marLeft w:val="0"/>
              <w:marRight w:val="0"/>
              <w:marTop w:val="0"/>
              <w:marBottom w:val="0"/>
              <w:divBdr>
                <w:top w:val="none" w:sz="0" w:space="0" w:color="auto"/>
                <w:left w:val="none" w:sz="0" w:space="0" w:color="auto"/>
                <w:bottom w:val="none" w:sz="0" w:space="0" w:color="auto"/>
                <w:right w:val="none" w:sz="0" w:space="0" w:color="auto"/>
              </w:divBdr>
            </w:div>
            <w:div w:id="906304465">
              <w:marLeft w:val="0"/>
              <w:marRight w:val="0"/>
              <w:marTop w:val="0"/>
              <w:marBottom w:val="0"/>
              <w:divBdr>
                <w:top w:val="none" w:sz="0" w:space="0" w:color="auto"/>
                <w:left w:val="none" w:sz="0" w:space="0" w:color="auto"/>
                <w:bottom w:val="none" w:sz="0" w:space="0" w:color="auto"/>
                <w:right w:val="none" w:sz="0" w:space="0" w:color="auto"/>
              </w:divBdr>
              <w:divsChild>
                <w:div w:id="1758164624">
                  <w:marLeft w:val="0"/>
                  <w:marRight w:val="0"/>
                  <w:marTop w:val="0"/>
                  <w:marBottom w:val="0"/>
                  <w:divBdr>
                    <w:top w:val="none" w:sz="0" w:space="0" w:color="auto"/>
                    <w:left w:val="none" w:sz="0" w:space="0" w:color="auto"/>
                    <w:bottom w:val="none" w:sz="0" w:space="0" w:color="auto"/>
                    <w:right w:val="none" w:sz="0" w:space="0" w:color="auto"/>
                  </w:divBdr>
                  <w:divsChild>
                    <w:div w:id="98918396">
                      <w:marLeft w:val="0"/>
                      <w:marRight w:val="0"/>
                      <w:marTop w:val="0"/>
                      <w:marBottom w:val="0"/>
                      <w:divBdr>
                        <w:top w:val="none" w:sz="0" w:space="0" w:color="auto"/>
                        <w:left w:val="none" w:sz="0" w:space="0" w:color="auto"/>
                        <w:bottom w:val="none" w:sz="0" w:space="0" w:color="auto"/>
                        <w:right w:val="none" w:sz="0" w:space="0" w:color="auto"/>
                      </w:divBdr>
                    </w:div>
                  </w:divsChild>
                </w:div>
                <w:div w:id="106318978">
                  <w:marLeft w:val="0"/>
                  <w:marRight w:val="0"/>
                  <w:marTop w:val="0"/>
                  <w:marBottom w:val="0"/>
                  <w:divBdr>
                    <w:top w:val="none" w:sz="0" w:space="0" w:color="auto"/>
                    <w:left w:val="none" w:sz="0" w:space="0" w:color="auto"/>
                    <w:bottom w:val="none" w:sz="0" w:space="0" w:color="auto"/>
                    <w:right w:val="none" w:sz="0" w:space="0" w:color="auto"/>
                  </w:divBdr>
                  <w:divsChild>
                    <w:div w:id="81325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5</Pages>
  <Words>748</Words>
  <Characters>4264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2020-05-15T17:15:00Z</dcterms:created>
  <dcterms:modified xsi:type="dcterms:W3CDTF">2020-05-15T19:07:00Z</dcterms:modified>
</cp:coreProperties>
</file>