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AA176" w14:textId="18CE2B0C" w:rsidR="00E02A93" w:rsidRPr="000D2380" w:rsidRDefault="00D90B0C" w:rsidP="00074FE3">
      <w:pPr>
        <w:jc w:val="both"/>
        <w:rPr>
          <w:rFonts w:ascii="Arial" w:hAnsi="Arial" w:cs="Arial"/>
        </w:rPr>
      </w:pPr>
      <w:r>
        <w:rPr>
          <w:noProof/>
        </w:rPr>
        <mc:AlternateContent>
          <mc:Choice Requires="wps">
            <w:drawing>
              <wp:anchor distT="0" distB="0" distL="114300" distR="114300" simplePos="0" relativeHeight="251661312" behindDoc="0" locked="0" layoutInCell="1" allowOverlap="1" wp14:anchorId="38562D5F" wp14:editId="2C75CBEF">
                <wp:simplePos x="0" y="0"/>
                <wp:positionH relativeFrom="column">
                  <wp:posOffset>-251460</wp:posOffset>
                </wp:positionH>
                <wp:positionV relativeFrom="paragraph">
                  <wp:posOffset>7581900</wp:posOffset>
                </wp:positionV>
                <wp:extent cx="6443409" cy="1659599"/>
                <wp:effectExtent l="0" t="0" r="0" b="0"/>
                <wp:wrapNone/>
                <wp:docPr id="35" name="Text Box 1"/>
                <wp:cNvGraphicFramePr/>
                <a:graphic xmlns:a="http://schemas.openxmlformats.org/drawingml/2006/main">
                  <a:graphicData uri="http://schemas.microsoft.com/office/word/2010/wordprocessingShape">
                    <wps:wsp>
                      <wps:cNvSpPr txBox="1"/>
                      <wps:spPr>
                        <a:xfrm>
                          <a:off x="0" y="0"/>
                          <a:ext cx="6443409" cy="165959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AC69E" w14:textId="08F09D78" w:rsidR="00D90B0C" w:rsidRPr="00C079E5" w:rsidRDefault="00D90B0C" w:rsidP="00D90B0C">
                            <w:pPr>
                              <w:pStyle w:val="NoSpacing"/>
                              <w:rPr>
                                <w:color w:val="FFFFFF" w:themeColor="background1"/>
                                <w:sz w:val="44"/>
                                <w:szCs w:val="44"/>
                              </w:rPr>
                            </w:pPr>
                            <w:r w:rsidRPr="00C079E5">
                              <w:rPr>
                                <w:color w:val="FFFFFF" w:themeColor="background1"/>
                                <w:sz w:val="44"/>
                                <w:szCs w:val="44"/>
                              </w:rPr>
                              <w:t xml:space="preserve">Date: </w:t>
                            </w:r>
                            <w:r>
                              <w:rPr>
                                <w:color w:val="FFFFFF" w:themeColor="background1"/>
                                <w:sz w:val="44"/>
                                <w:szCs w:val="44"/>
                              </w:rPr>
                              <w:t>22</w:t>
                            </w:r>
                            <w:r w:rsidRPr="00D90B0C">
                              <w:rPr>
                                <w:color w:val="FFFFFF" w:themeColor="background1"/>
                                <w:sz w:val="44"/>
                                <w:szCs w:val="44"/>
                                <w:vertAlign w:val="superscript"/>
                              </w:rPr>
                              <w:t>nd</w:t>
                            </w:r>
                            <w:r>
                              <w:rPr>
                                <w:color w:val="FFFFFF" w:themeColor="background1"/>
                                <w:sz w:val="44"/>
                                <w:szCs w:val="44"/>
                              </w:rPr>
                              <w:t xml:space="preserve"> January 2026</w:t>
                            </w:r>
                          </w:p>
                          <w:p w14:paraId="40D277C9" w14:textId="77777777" w:rsidR="00D90B0C" w:rsidRPr="00C079E5" w:rsidRDefault="00D90B0C" w:rsidP="00D90B0C">
                            <w:pPr>
                              <w:pStyle w:val="NoSpacing"/>
                              <w:rPr>
                                <w:color w:val="FFFFFF" w:themeColor="background1"/>
                                <w:sz w:val="44"/>
                                <w:szCs w:val="44"/>
                              </w:rPr>
                            </w:pPr>
                          </w:p>
                          <w:p w14:paraId="654A326F" w14:textId="77777777" w:rsidR="00D90B0C" w:rsidRPr="00C079E5" w:rsidRDefault="00D90B0C" w:rsidP="00D90B0C">
                            <w:pPr>
                              <w:pStyle w:val="NoSpacing"/>
                              <w:rPr>
                                <w:color w:val="FFFFFF" w:themeColor="background1"/>
                                <w:sz w:val="44"/>
                                <w:szCs w:val="44"/>
                              </w:rPr>
                            </w:pPr>
                            <w:r w:rsidRPr="00C079E5">
                              <w:rPr>
                                <w:color w:val="FFFFFF" w:themeColor="background1"/>
                                <w:sz w:val="44"/>
                                <w:szCs w:val="44"/>
                              </w:rPr>
                              <w:t>Tyler Jay Williamson</w:t>
                            </w:r>
                          </w:p>
                          <w:p w14:paraId="6A7DB30C" w14:textId="77777777" w:rsidR="00D90B0C" w:rsidRPr="00C079E5" w:rsidRDefault="00D90B0C" w:rsidP="00D90B0C">
                            <w:pPr>
                              <w:pStyle w:val="NoSpacing"/>
                              <w:rPr>
                                <w:color w:val="FFFFFF" w:themeColor="background1"/>
                                <w:sz w:val="44"/>
                                <w:szCs w:val="44"/>
                              </w:rPr>
                            </w:pPr>
                            <w:r w:rsidRPr="00C079E5">
                              <w:rPr>
                                <w:color w:val="FFFFFF" w:themeColor="background1"/>
                                <w:sz w:val="44"/>
                                <w:szCs w:val="44"/>
                              </w:rPr>
                              <w:t>Student No. 2237644</w:t>
                            </w:r>
                          </w:p>
                          <w:p w14:paraId="734AD4AF" w14:textId="77777777" w:rsidR="00D90B0C" w:rsidRDefault="00D90B0C" w:rsidP="00D90B0C">
                            <w:pPr>
                              <w:pStyle w:val="NoSpacing"/>
                              <w:rPr>
                                <w:color w:val="FFFFFF" w:themeColor="background1"/>
                                <w:sz w:val="18"/>
                                <w:szCs w:val="18"/>
                              </w:rPr>
                            </w:pPr>
                            <w:r>
                              <w:rPr>
                                <w:color w:val="FFFFFF" w:themeColor="background1"/>
                                <w:sz w:val="18"/>
                                <w:szCs w:val="18"/>
                              </w:rPr>
                              <w:t>  </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a:graphicData>
                </a:graphic>
              </wp:anchor>
            </w:drawing>
          </mc:Choice>
          <mc:Fallback>
            <w:pict>
              <v:shapetype w14:anchorId="38562D5F" id="_x0000_t202" coordsize="21600,21600" o:spt="202" path="m,l,21600r21600,l21600,xe">
                <v:stroke joinstyle="miter"/>
                <v:path gradientshapeok="t" o:connecttype="rect"/>
              </v:shapetype>
              <v:shape id="Text Box 1" o:spid="_x0000_s1026" type="#_x0000_t202" style="position:absolute;left:0;text-align:left;margin-left:-19.8pt;margin-top:597pt;width:507.35pt;height:130.7pt;z-index:251661312;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" filled="f" stroked="f" strokeweight=".5pt">
                <v:textbox inset="36pt,0,1in,0">
                  <w:txbxContent>
                    <w:p w14:paraId="63EAC69E" w14:textId="08F09D78" w:rsidR="00D90B0C" w:rsidRPr="00C079E5" w:rsidRDefault="00D90B0C" w:rsidP="00D90B0C">
                      <w:pPr>
                        <w:pStyle w:val="NoSpacing"/>
                        <w:rPr>
                          <w:color w:val="FFFFFF" w:themeColor="background1"/>
                          <w:sz w:val="44"/>
                          <w:szCs w:val="44"/>
                        </w:rPr>
                      </w:pPr>
                      <w:r w:rsidRPr="00C079E5">
                        <w:rPr>
                          <w:color w:val="FFFFFF" w:themeColor="background1"/>
                          <w:sz w:val="44"/>
                          <w:szCs w:val="44"/>
                        </w:rPr>
                        <w:t xml:space="preserve">Date: </w:t>
                      </w:r>
                      <w:r>
                        <w:rPr>
                          <w:color w:val="FFFFFF" w:themeColor="background1"/>
                          <w:sz w:val="44"/>
                          <w:szCs w:val="44"/>
                        </w:rPr>
                        <w:t>22</w:t>
                      </w:r>
                      <w:r w:rsidRPr="00D90B0C">
                        <w:rPr>
                          <w:color w:val="FFFFFF" w:themeColor="background1"/>
                          <w:sz w:val="44"/>
                          <w:szCs w:val="44"/>
                          <w:vertAlign w:val="superscript"/>
                        </w:rPr>
                        <w:t>nd</w:t>
                      </w:r>
                      <w:r>
                        <w:rPr>
                          <w:color w:val="FFFFFF" w:themeColor="background1"/>
                          <w:sz w:val="44"/>
                          <w:szCs w:val="44"/>
                        </w:rPr>
                        <w:t xml:space="preserve"> January 2026</w:t>
                      </w:r>
                    </w:p>
                    <w:p w14:paraId="40D277C9" w14:textId="77777777" w:rsidR="00D90B0C" w:rsidRPr="00C079E5" w:rsidRDefault="00D90B0C" w:rsidP="00D90B0C">
                      <w:pPr>
                        <w:pStyle w:val="NoSpacing"/>
                        <w:rPr>
                          <w:color w:val="FFFFFF" w:themeColor="background1"/>
                          <w:sz w:val="44"/>
                          <w:szCs w:val="44"/>
                        </w:rPr>
                      </w:pPr>
                    </w:p>
                    <w:p w14:paraId="654A326F" w14:textId="77777777" w:rsidR="00D90B0C" w:rsidRPr="00C079E5" w:rsidRDefault="00D90B0C" w:rsidP="00D90B0C">
                      <w:pPr>
                        <w:pStyle w:val="NoSpacing"/>
                        <w:rPr>
                          <w:color w:val="FFFFFF" w:themeColor="background1"/>
                          <w:sz w:val="44"/>
                          <w:szCs w:val="44"/>
                        </w:rPr>
                      </w:pPr>
                      <w:r w:rsidRPr="00C079E5">
                        <w:rPr>
                          <w:color w:val="FFFFFF" w:themeColor="background1"/>
                          <w:sz w:val="44"/>
                          <w:szCs w:val="44"/>
                        </w:rPr>
                        <w:t>Tyler Jay Williamson</w:t>
                      </w:r>
                    </w:p>
                    <w:p w14:paraId="6A7DB30C" w14:textId="77777777" w:rsidR="00D90B0C" w:rsidRPr="00C079E5" w:rsidRDefault="00D90B0C" w:rsidP="00D90B0C">
                      <w:pPr>
                        <w:pStyle w:val="NoSpacing"/>
                        <w:rPr>
                          <w:color w:val="FFFFFF" w:themeColor="background1"/>
                          <w:sz w:val="44"/>
                          <w:szCs w:val="44"/>
                        </w:rPr>
                      </w:pPr>
                      <w:r w:rsidRPr="00C079E5">
                        <w:rPr>
                          <w:color w:val="FFFFFF" w:themeColor="background1"/>
                          <w:sz w:val="44"/>
                          <w:szCs w:val="44"/>
                        </w:rPr>
                        <w:t>Student No. 2237644</w:t>
                      </w:r>
                    </w:p>
                    <w:p w14:paraId="734AD4AF" w14:textId="77777777" w:rsidR="00D90B0C" w:rsidRDefault="00D90B0C" w:rsidP="00D90B0C">
                      <w:pPr>
                        <w:pStyle w:val="NoSpacing"/>
                        <w:rPr>
                          <w:color w:val="FFFFFF" w:themeColor="background1"/>
                          <w:sz w:val="18"/>
                          <w:szCs w:val="18"/>
                        </w:rPr>
                      </w:pPr>
                      <w:r>
                        <w:rPr>
                          <w:color w:val="FFFFFF" w:themeColor="background1"/>
                          <w:sz w:val="18"/>
                          <w:szCs w:val="18"/>
                        </w:rPr>
                        <w:t>  </w:t>
                      </w:r>
                    </w:p>
                  </w:txbxContent>
                </v:textbox>
              </v:shape>
            </w:pict>
          </mc:Fallback>
        </mc:AlternateContent>
      </w:r>
      <w:sdt>
        <w:sdtPr>
          <w:rPr>
            <w:rFonts w:ascii="Arial" w:hAnsi="Arial" w:cs="Arial"/>
          </w:rPr>
          <w:id w:val="105545954"/>
          <w:docPartObj>
            <w:docPartGallery w:val="Cover Pages"/>
            <w:docPartUnique/>
          </w:docPartObj>
        </w:sdtPr>
        <w:sdtContent>
          <w:r w:rsidR="00E02A93" w:rsidRPr="000D2380">
            <w:rPr>
              <w:rFonts w:ascii="Arial" w:hAnsi="Arial" w:cs="Arial"/>
              <w:noProof/>
              <w:color w:val="FFFFFF" w:themeColor="background1"/>
            </w:rPr>
            <mc:AlternateContent>
              <mc:Choice Requires="wpg">
                <w:drawing>
                  <wp:anchor distT="0" distB="0" distL="114300" distR="114300" simplePos="0" relativeHeight="251659264" behindDoc="0" locked="0" layoutInCell="1" allowOverlap="1" wp14:anchorId="34EF7A6F" wp14:editId="3E67E408">
                    <wp:simplePos x="0" y="0"/>
                    <wp:positionH relativeFrom="page">
                      <wp:align>center</wp:align>
                    </wp:positionH>
                    <wp:positionV relativeFrom="page">
                      <wp:align>center</wp:align>
                    </wp:positionV>
                    <wp:extent cx="6858000" cy="9144000"/>
                    <wp:effectExtent l="0" t="0" r="0" b="0"/>
                    <wp:wrapNone/>
                    <wp:docPr id="11" name="Group 40"/>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4F4425D" w14:textId="77777777" w:rsidR="00E02A93" w:rsidRPr="005C5AEC" w:rsidRDefault="00E02A93">
                                  <w:pPr>
                                    <w:pStyle w:val="NoSpacing"/>
                                    <w:rPr>
                                      <w:rFonts w:asciiTheme="majorHAnsi" w:eastAsiaTheme="majorEastAsia" w:hAnsiTheme="majorHAnsi" w:cstheme="majorBidi"/>
                                      <w:color w:val="FFFFFF" w:themeColor="background1"/>
                                      <w:sz w:val="80"/>
                                      <w:szCs w:val="80"/>
                                    </w:rPr>
                                  </w:pPr>
                                  <w:r w:rsidRPr="005C5AEC">
                                    <w:rPr>
                                      <w:rFonts w:asciiTheme="majorHAnsi" w:eastAsiaTheme="majorEastAsia" w:hAnsiTheme="majorHAnsi" w:cstheme="majorBidi"/>
                                      <w:color w:val="FFFFFF" w:themeColor="background1"/>
                                      <w:sz w:val="80"/>
                                      <w:szCs w:val="80"/>
                                    </w:rPr>
                                    <w:t>Assignment – ML Model</w:t>
                                  </w:r>
                                </w:p>
                                <w:p w14:paraId="35AED613" w14:textId="59AF7339" w:rsidR="00E02A93" w:rsidRPr="005C5AEC" w:rsidRDefault="00000000">
                                  <w:pPr>
                                    <w:pStyle w:val="NoSpacing"/>
                                    <w:rPr>
                                      <w:color w:val="FFFFFF" w:themeColor="background1"/>
                                      <w:sz w:val="48"/>
                                      <w:szCs w:val="48"/>
                                    </w:rPr>
                                  </w:pPr>
                                  <w:sdt>
                                    <w:sdtPr>
                                      <w:rPr>
                                        <w:color w:val="FFFFFF" w:themeColor="background1"/>
                                        <w:sz w:val="48"/>
                                        <w:szCs w:val="4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r w:rsidR="005C5AEC" w:rsidRPr="005C5AEC">
                                        <w:rPr>
                                          <w:color w:val="FFFFFF" w:themeColor="background1"/>
                                          <w:sz w:val="48"/>
                                          <w:szCs w:val="48"/>
                                        </w:rPr>
                                        <w:t>Module Code - ACCA6011</w:t>
                                      </w:r>
                                    </w:sdtContent>
                                  </w:sdt>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4EF7A6F" id="Group 40" o:spid="_x0000_s1027" style="position:absolute;left:0;text-align:left;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">
                    <v:rect id="Rectangle 33" o:spid="_x0000_s1028"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p w14:paraId="04F4425D" w14:textId="77777777" w:rsidR="00E02A93" w:rsidRPr="005C5AEC" w:rsidRDefault="00E02A93">
                            <w:pPr>
                              <w:pStyle w:val="NoSpacing"/>
                              <w:rPr>
                                <w:rFonts w:asciiTheme="majorHAnsi" w:eastAsiaTheme="majorEastAsia" w:hAnsiTheme="majorHAnsi" w:cstheme="majorBidi"/>
                                <w:color w:val="FFFFFF" w:themeColor="background1"/>
                                <w:sz w:val="80"/>
                                <w:szCs w:val="80"/>
                              </w:rPr>
                            </w:pPr>
                            <w:r w:rsidRPr="005C5AEC">
                              <w:rPr>
                                <w:rFonts w:asciiTheme="majorHAnsi" w:eastAsiaTheme="majorEastAsia" w:hAnsiTheme="majorHAnsi" w:cstheme="majorBidi"/>
                                <w:color w:val="FFFFFF" w:themeColor="background1"/>
                                <w:sz w:val="80"/>
                                <w:szCs w:val="80"/>
                              </w:rPr>
                              <w:t>Assignment – ML Model</w:t>
                            </w:r>
                          </w:p>
                          <w:p w14:paraId="35AED613" w14:textId="59AF7339" w:rsidR="00E02A93" w:rsidRPr="005C5AEC" w:rsidRDefault="00000000">
                            <w:pPr>
                              <w:pStyle w:val="NoSpacing"/>
                              <w:rPr>
                                <w:color w:val="FFFFFF" w:themeColor="background1"/>
                                <w:sz w:val="48"/>
                                <w:szCs w:val="48"/>
                              </w:rPr>
                            </w:pPr>
                            <w:sdt>
                              <w:sdtPr>
                                <w:rPr>
                                  <w:color w:val="FFFFFF" w:themeColor="background1"/>
                                  <w:sz w:val="48"/>
                                  <w:szCs w:val="4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r w:rsidR="005C5AEC" w:rsidRPr="005C5AEC">
                                  <w:rPr>
                                    <w:color w:val="FFFFFF" w:themeColor="background1"/>
                                    <w:sz w:val="48"/>
                                    <w:szCs w:val="48"/>
                                  </w:rPr>
                                  <w:t>Module Code - ACCA6011</w:t>
                                </w:r>
                              </w:sdtContent>
                            </w:sdt>
                          </w:p>
                        </w:txbxContent>
                      </v:textbox>
                    </v:rect>
                    <v:rect id="Rectangle 34" o:spid="_x0000_s1029"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w10:wrap anchorx="page" anchory="page"/>
                  </v:group>
                </w:pict>
              </mc:Fallback>
            </mc:AlternateContent>
          </w:r>
          <w:r w:rsidR="00E02A93" w:rsidRPr="000D2380">
            <w:rPr>
              <w:rFonts w:ascii="Arial" w:hAnsi="Arial" w:cs="Arial"/>
            </w:rPr>
            <w:br w:type="page"/>
          </w:r>
        </w:sdtContent>
      </w:sdt>
    </w:p>
    <w:sdt>
      <w:sdtPr>
        <w:rPr>
          <w:rFonts w:ascii="Arial" w:eastAsiaTheme="minorHAnsi" w:hAnsi="Arial" w:cs="Arial"/>
          <w:color w:val="auto"/>
          <w:kern w:val="2"/>
          <w:sz w:val="24"/>
          <w:szCs w:val="24"/>
          <w:lang w:eastAsia="en-US"/>
          <w14:ligatures w14:val="standardContextual"/>
        </w:rPr>
        <w:id w:val="331720977"/>
        <w:docPartObj>
          <w:docPartGallery w:val="Table of Contents"/>
          <w:docPartUnique/>
        </w:docPartObj>
      </w:sdtPr>
      <w:sdtEndPr>
        <w:rPr>
          <w:b/>
          <w:bCs/>
        </w:rPr>
      </w:sdtEndPr>
      <w:sdtContent>
        <w:p w14:paraId="54B62477" w14:textId="0970D86C" w:rsidR="00985E44" w:rsidRPr="000D2380" w:rsidRDefault="00260A9E" w:rsidP="00074FE3">
          <w:pPr>
            <w:pStyle w:val="TOCHeading"/>
            <w:numPr>
              <w:ilvl w:val="0"/>
              <w:numId w:val="0"/>
            </w:numPr>
            <w:spacing w:after="240"/>
            <w:jc w:val="both"/>
            <w:rPr>
              <w:rFonts w:ascii="Arial" w:hAnsi="Arial" w:cs="Arial"/>
            </w:rPr>
          </w:pPr>
          <w:r w:rsidRPr="000D2380">
            <w:rPr>
              <w:rFonts w:ascii="Arial" w:hAnsi="Arial" w:cs="Arial"/>
            </w:rPr>
            <w:t>Table of Contents</w:t>
          </w:r>
        </w:p>
        <w:p w14:paraId="52278880" w14:textId="7BB6D464" w:rsidR="00220FEB" w:rsidRDefault="00260A9E" w:rsidP="00074FE3">
          <w:pPr>
            <w:pStyle w:val="TOC1"/>
            <w:tabs>
              <w:tab w:val="left" w:pos="480"/>
              <w:tab w:val="right" w:leader="dot" w:pos="9016"/>
            </w:tabs>
            <w:jc w:val="both"/>
            <w:rPr>
              <w:rFonts w:eastAsiaTheme="minorEastAsia"/>
              <w:noProof/>
              <w:lang w:eastAsia="en-GB"/>
            </w:rPr>
          </w:pPr>
          <w:r w:rsidRPr="000D2380">
            <w:rPr>
              <w:rFonts w:ascii="Arial" w:hAnsi="Arial" w:cs="Arial"/>
            </w:rPr>
            <w:fldChar w:fldCharType="begin"/>
          </w:r>
          <w:r w:rsidRPr="000D2380">
            <w:rPr>
              <w:rFonts w:ascii="Arial" w:hAnsi="Arial" w:cs="Arial"/>
            </w:rPr>
            <w:instrText xml:space="preserve"> TOC \o "1-3" \h \z \u </w:instrText>
          </w:r>
          <w:r w:rsidRPr="000D2380">
            <w:rPr>
              <w:rFonts w:ascii="Arial" w:hAnsi="Arial" w:cs="Arial"/>
            </w:rPr>
            <w:fldChar w:fldCharType="separate"/>
          </w:r>
          <w:hyperlink w:anchor="_Toc219752706" w:history="1">
            <w:r w:rsidR="00220FEB" w:rsidRPr="00D74A32">
              <w:rPr>
                <w:rStyle w:val="Hyperlink"/>
                <w:rFonts w:ascii="Arial" w:hAnsi="Arial" w:cs="Arial"/>
                <w:noProof/>
              </w:rPr>
              <w:t>1</w:t>
            </w:r>
            <w:r w:rsidR="00220FEB">
              <w:rPr>
                <w:rFonts w:eastAsiaTheme="minorEastAsia"/>
                <w:noProof/>
                <w:lang w:eastAsia="en-GB"/>
              </w:rPr>
              <w:tab/>
            </w:r>
            <w:r w:rsidR="00220FEB" w:rsidRPr="00D74A32">
              <w:rPr>
                <w:rStyle w:val="Hyperlink"/>
                <w:rFonts w:ascii="Arial" w:hAnsi="Arial" w:cs="Arial"/>
                <w:noProof/>
              </w:rPr>
              <w:t>Abstract</w:t>
            </w:r>
            <w:r w:rsidR="00220FEB">
              <w:rPr>
                <w:noProof/>
                <w:webHidden/>
              </w:rPr>
              <w:tab/>
            </w:r>
            <w:r w:rsidR="00220FEB">
              <w:rPr>
                <w:noProof/>
                <w:webHidden/>
              </w:rPr>
              <w:fldChar w:fldCharType="begin"/>
            </w:r>
            <w:r w:rsidR="00220FEB">
              <w:rPr>
                <w:noProof/>
                <w:webHidden/>
              </w:rPr>
              <w:instrText xml:space="preserve"> PAGEREF _Toc219752706 \h </w:instrText>
            </w:r>
            <w:r w:rsidR="00220FEB">
              <w:rPr>
                <w:noProof/>
                <w:webHidden/>
              </w:rPr>
            </w:r>
            <w:r w:rsidR="00220FEB">
              <w:rPr>
                <w:noProof/>
                <w:webHidden/>
              </w:rPr>
              <w:fldChar w:fldCharType="separate"/>
            </w:r>
            <w:r w:rsidR="00220FEB">
              <w:rPr>
                <w:noProof/>
                <w:webHidden/>
              </w:rPr>
              <w:t>2</w:t>
            </w:r>
            <w:r w:rsidR="00220FEB">
              <w:rPr>
                <w:noProof/>
                <w:webHidden/>
              </w:rPr>
              <w:fldChar w:fldCharType="end"/>
            </w:r>
          </w:hyperlink>
        </w:p>
        <w:p w14:paraId="51AC6B51" w14:textId="6362A2FC" w:rsidR="00220FEB" w:rsidRDefault="00220FEB" w:rsidP="00074FE3">
          <w:pPr>
            <w:pStyle w:val="TOC1"/>
            <w:tabs>
              <w:tab w:val="left" w:pos="480"/>
              <w:tab w:val="right" w:leader="dot" w:pos="9016"/>
            </w:tabs>
            <w:jc w:val="both"/>
            <w:rPr>
              <w:rFonts w:eastAsiaTheme="minorEastAsia"/>
              <w:noProof/>
              <w:lang w:eastAsia="en-GB"/>
            </w:rPr>
          </w:pPr>
          <w:hyperlink w:anchor="_Toc219752707" w:history="1">
            <w:r w:rsidRPr="00D74A32">
              <w:rPr>
                <w:rStyle w:val="Hyperlink"/>
                <w:rFonts w:ascii="Arial" w:hAnsi="Arial" w:cs="Arial"/>
                <w:noProof/>
              </w:rPr>
              <w:t>2</w:t>
            </w:r>
            <w:r>
              <w:rPr>
                <w:rFonts w:eastAsiaTheme="minorEastAsia"/>
                <w:noProof/>
                <w:lang w:eastAsia="en-GB"/>
              </w:rPr>
              <w:tab/>
            </w:r>
            <w:r w:rsidRPr="00D74A3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_Toc219752707 \h </w:instrText>
            </w:r>
            <w:r>
              <w:rPr>
                <w:noProof/>
                <w:webHidden/>
              </w:rPr>
            </w:r>
            <w:r>
              <w:rPr>
                <w:noProof/>
                <w:webHidden/>
              </w:rPr>
              <w:fldChar w:fldCharType="separate"/>
            </w:r>
            <w:r>
              <w:rPr>
                <w:noProof/>
                <w:webHidden/>
              </w:rPr>
              <w:t>2</w:t>
            </w:r>
            <w:r>
              <w:rPr>
                <w:noProof/>
                <w:webHidden/>
              </w:rPr>
              <w:fldChar w:fldCharType="end"/>
            </w:r>
          </w:hyperlink>
        </w:p>
        <w:p w14:paraId="5E9DF3F1" w14:textId="38FFF551" w:rsidR="00220FEB" w:rsidRDefault="00220FEB" w:rsidP="00074FE3">
          <w:pPr>
            <w:pStyle w:val="TOC1"/>
            <w:tabs>
              <w:tab w:val="left" w:pos="480"/>
              <w:tab w:val="right" w:leader="dot" w:pos="9016"/>
            </w:tabs>
            <w:jc w:val="both"/>
            <w:rPr>
              <w:rFonts w:eastAsiaTheme="minorEastAsia"/>
              <w:noProof/>
              <w:lang w:eastAsia="en-GB"/>
            </w:rPr>
          </w:pPr>
          <w:hyperlink w:anchor="_Toc219752708" w:history="1">
            <w:r w:rsidRPr="00D74A32">
              <w:rPr>
                <w:rStyle w:val="Hyperlink"/>
                <w:rFonts w:ascii="Arial" w:hAnsi="Arial" w:cs="Arial"/>
                <w:noProof/>
              </w:rPr>
              <w:t>3</w:t>
            </w:r>
            <w:r>
              <w:rPr>
                <w:rFonts w:eastAsiaTheme="minorEastAsia"/>
                <w:noProof/>
                <w:lang w:eastAsia="en-GB"/>
              </w:rPr>
              <w:tab/>
            </w:r>
            <w:r w:rsidRPr="00D74A32">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_Toc219752708 \h </w:instrText>
            </w:r>
            <w:r>
              <w:rPr>
                <w:noProof/>
                <w:webHidden/>
              </w:rPr>
            </w:r>
            <w:r>
              <w:rPr>
                <w:noProof/>
                <w:webHidden/>
              </w:rPr>
              <w:fldChar w:fldCharType="separate"/>
            </w:r>
            <w:r>
              <w:rPr>
                <w:noProof/>
                <w:webHidden/>
              </w:rPr>
              <w:t>3</w:t>
            </w:r>
            <w:r>
              <w:rPr>
                <w:noProof/>
                <w:webHidden/>
              </w:rPr>
              <w:fldChar w:fldCharType="end"/>
            </w:r>
          </w:hyperlink>
        </w:p>
        <w:p w14:paraId="6CA44581" w14:textId="2C212D6C" w:rsidR="00220FEB" w:rsidRDefault="00220FEB" w:rsidP="00074FE3">
          <w:pPr>
            <w:pStyle w:val="TOC2"/>
            <w:tabs>
              <w:tab w:val="left" w:pos="960"/>
              <w:tab w:val="right" w:leader="dot" w:pos="9016"/>
            </w:tabs>
            <w:jc w:val="both"/>
            <w:rPr>
              <w:rFonts w:eastAsiaTheme="minorEastAsia"/>
              <w:noProof/>
              <w:lang w:eastAsia="en-GB"/>
            </w:rPr>
          </w:pPr>
          <w:hyperlink w:anchor="_Toc219752709" w:history="1">
            <w:r w:rsidRPr="00D74A32">
              <w:rPr>
                <w:rStyle w:val="Hyperlink"/>
                <w:rFonts w:ascii="Arial" w:hAnsi="Arial" w:cs="Arial"/>
                <w:noProof/>
              </w:rPr>
              <w:t>3.1</w:t>
            </w:r>
            <w:r>
              <w:rPr>
                <w:rFonts w:eastAsiaTheme="minorEastAsia"/>
                <w:noProof/>
                <w:lang w:eastAsia="en-GB"/>
              </w:rPr>
              <w:tab/>
            </w:r>
            <w:r w:rsidRPr="00D74A32">
              <w:rPr>
                <w:rStyle w:val="Hyperlink"/>
                <w:rFonts w:ascii="Arial" w:hAnsi="Arial" w:cs="Arial"/>
                <w:noProof/>
              </w:rPr>
              <w:t>The Shift to Behavioural Analytics</w:t>
            </w:r>
            <w:r>
              <w:rPr>
                <w:noProof/>
                <w:webHidden/>
              </w:rPr>
              <w:tab/>
            </w:r>
            <w:r>
              <w:rPr>
                <w:noProof/>
                <w:webHidden/>
              </w:rPr>
              <w:fldChar w:fldCharType="begin"/>
            </w:r>
            <w:r>
              <w:rPr>
                <w:noProof/>
                <w:webHidden/>
              </w:rPr>
              <w:instrText xml:space="preserve"> PAGEREF _Toc219752709 \h </w:instrText>
            </w:r>
            <w:r>
              <w:rPr>
                <w:noProof/>
                <w:webHidden/>
              </w:rPr>
            </w:r>
            <w:r>
              <w:rPr>
                <w:noProof/>
                <w:webHidden/>
              </w:rPr>
              <w:fldChar w:fldCharType="separate"/>
            </w:r>
            <w:r>
              <w:rPr>
                <w:noProof/>
                <w:webHidden/>
              </w:rPr>
              <w:t>3</w:t>
            </w:r>
            <w:r>
              <w:rPr>
                <w:noProof/>
                <w:webHidden/>
              </w:rPr>
              <w:fldChar w:fldCharType="end"/>
            </w:r>
          </w:hyperlink>
        </w:p>
        <w:p w14:paraId="750B67B6" w14:textId="767D1B04" w:rsidR="00220FEB" w:rsidRDefault="00220FEB" w:rsidP="00074FE3">
          <w:pPr>
            <w:pStyle w:val="TOC2"/>
            <w:tabs>
              <w:tab w:val="left" w:pos="960"/>
              <w:tab w:val="right" w:leader="dot" w:pos="9016"/>
            </w:tabs>
            <w:jc w:val="both"/>
            <w:rPr>
              <w:rFonts w:eastAsiaTheme="minorEastAsia"/>
              <w:noProof/>
              <w:lang w:eastAsia="en-GB"/>
            </w:rPr>
          </w:pPr>
          <w:hyperlink w:anchor="_Toc219752710" w:history="1">
            <w:r w:rsidRPr="00D74A32">
              <w:rPr>
                <w:rStyle w:val="Hyperlink"/>
                <w:rFonts w:ascii="Arial" w:hAnsi="Arial" w:cs="Arial"/>
                <w:noProof/>
              </w:rPr>
              <w:t>3.2</w:t>
            </w:r>
            <w:r>
              <w:rPr>
                <w:rFonts w:eastAsiaTheme="minorEastAsia"/>
                <w:noProof/>
                <w:lang w:eastAsia="en-GB"/>
              </w:rPr>
              <w:tab/>
            </w:r>
            <w:r w:rsidRPr="00D74A32">
              <w:rPr>
                <w:rStyle w:val="Hyperlink"/>
                <w:rFonts w:ascii="Arial" w:hAnsi="Arial" w:cs="Arial"/>
                <w:noProof/>
              </w:rPr>
              <w:t>Supervised Learning: Decision Trees versus SVMs</w:t>
            </w:r>
            <w:r>
              <w:rPr>
                <w:noProof/>
                <w:webHidden/>
              </w:rPr>
              <w:tab/>
            </w:r>
            <w:r>
              <w:rPr>
                <w:noProof/>
                <w:webHidden/>
              </w:rPr>
              <w:fldChar w:fldCharType="begin"/>
            </w:r>
            <w:r>
              <w:rPr>
                <w:noProof/>
                <w:webHidden/>
              </w:rPr>
              <w:instrText xml:space="preserve"> PAGEREF _Toc219752710 \h </w:instrText>
            </w:r>
            <w:r>
              <w:rPr>
                <w:noProof/>
                <w:webHidden/>
              </w:rPr>
            </w:r>
            <w:r>
              <w:rPr>
                <w:noProof/>
                <w:webHidden/>
              </w:rPr>
              <w:fldChar w:fldCharType="separate"/>
            </w:r>
            <w:r>
              <w:rPr>
                <w:noProof/>
                <w:webHidden/>
              </w:rPr>
              <w:t>3</w:t>
            </w:r>
            <w:r>
              <w:rPr>
                <w:noProof/>
                <w:webHidden/>
              </w:rPr>
              <w:fldChar w:fldCharType="end"/>
            </w:r>
          </w:hyperlink>
        </w:p>
        <w:p w14:paraId="5196A914" w14:textId="7F2F189A" w:rsidR="00220FEB" w:rsidRDefault="00220FEB" w:rsidP="00074FE3">
          <w:pPr>
            <w:pStyle w:val="TOC2"/>
            <w:tabs>
              <w:tab w:val="left" w:pos="960"/>
              <w:tab w:val="right" w:leader="dot" w:pos="9016"/>
            </w:tabs>
            <w:jc w:val="both"/>
            <w:rPr>
              <w:rFonts w:eastAsiaTheme="minorEastAsia"/>
              <w:noProof/>
              <w:lang w:eastAsia="en-GB"/>
            </w:rPr>
          </w:pPr>
          <w:hyperlink w:anchor="_Toc219752711" w:history="1">
            <w:r w:rsidRPr="00D74A32">
              <w:rPr>
                <w:rStyle w:val="Hyperlink"/>
                <w:rFonts w:ascii="Arial" w:hAnsi="Arial" w:cs="Arial"/>
                <w:noProof/>
              </w:rPr>
              <w:t>3.3</w:t>
            </w:r>
            <w:r>
              <w:rPr>
                <w:rFonts w:eastAsiaTheme="minorEastAsia"/>
                <w:noProof/>
                <w:lang w:eastAsia="en-GB"/>
              </w:rPr>
              <w:tab/>
            </w:r>
            <w:r w:rsidRPr="00D74A32">
              <w:rPr>
                <w:rStyle w:val="Hyperlink"/>
                <w:rFonts w:ascii="Arial" w:hAnsi="Arial" w:cs="Arial"/>
                <w:noProof/>
              </w:rPr>
              <w:t>Unsupervised Segmentation</w:t>
            </w:r>
            <w:r>
              <w:rPr>
                <w:noProof/>
                <w:webHidden/>
              </w:rPr>
              <w:tab/>
            </w:r>
            <w:r>
              <w:rPr>
                <w:noProof/>
                <w:webHidden/>
              </w:rPr>
              <w:fldChar w:fldCharType="begin"/>
            </w:r>
            <w:r>
              <w:rPr>
                <w:noProof/>
                <w:webHidden/>
              </w:rPr>
              <w:instrText xml:space="preserve"> PAGEREF _Toc219752711 \h </w:instrText>
            </w:r>
            <w:r>
              <w:rPr>
                <w:noProof/>
                <w:webHidden/>
              </w:rPr>
            </w:r>
            <w:r>
              <w:rPr>
                <w:noProof/>
                <w:webHidden/>
              </w:rPr>
              <w:fldChar w:fldCharType="separate"/>
            </w:r>
            <w:r>
              <w:rPr>
                <w:noProof/>
                <w:webHidden/>
              </w:rPr>
              <w:t>4</w:t>
            </w:r>
            <w:r>
              <w:rPr>
                <w:noProof/>
                <w:webHidden/>
              </w:rPr>
              <w:fldChar w:fldCharType="end"/>
            </w:r>
          </w:hyperlink>
        </w:p>
        <w:p w14:paraId="1BE136C4" w14:textId="5C72AD22" w:rsidR="00220FEB" w:rsidRDefault="00220FEB" w:rsidP="00074FE3">
          <w:pPr>
            <w:pStyle w:val="TOC1"/>
            <w:tabs>
              <w:tab w:val="left" w:pos="480"/>
              <w:tab w:val="right" w:leader="dot" w:pos="9016"/>
            </w:tabs>
            <w:jc w:val="both"/>
            <w:rPr>
              <w:rFonts w:eastAsiaTheme="minorEastAsia"/>
              <w:noProof/>
              <w:lang w:eastAsia="en-GB"/>
            </w:rPr>
          </w:pPr>
          <w:hyperlink w:anchor="_Toc219752712" w:history="1">
            <w:r w:rsidRPr="00D74A32">
              <w:rPr>
                <w:rStyle w:val="Hyperlink"/>
                <w:rFonts w:ascii="Arial" w:hAnsi="Arial" w:cs="Arial"/>
                <w:noProof/>
              </w:rPr>
              <w:t>4</w:t>
            </w:r>
            <w:r>
              <w:rPr>
                <w:rFonts w:eastAsiaTheme="minorEastAsia"/>
                <w:noProof/>
                <w:lang w:eastAsia="en-GB"/>
              </w:rPr>
              <w:tab/>
            </w:r>
            <w:r w:rsidRPr="00D74A32">
              <w:rPr>
                <w:rStyle w:val="Hyperlink"/>
                <w:rFonts w:ascii="Arial" w:hAnsi="Arial" w:cs="Arial"/>
                <w:noProof/>
              </w:rPr>
              <w:t>Problem Statement and Literature Support</w:t>
            </w:r>
            <w:r>
              <w:rPr>
                <w:noProof/>
                <w:webHidden/>
              </w:rPr>
              <w:tab/>
            </w:r>
            <w:r>
              <w:rPr>
                <w:noProof/>
                <w:webHidden/>
              </w:rPr>
              <w:fldChar w:fldCharType="begin"/>
            </w:r>
            <w:r>
              <w:rPr>
                <w:noProof/>
                <w:webHidden/>
              </w:rPr>
              <w:instrText xml:space="preserve"> PAGEREF _Toc219752712 \h </w:instrText>
            </w:r>
            <w:r>
              <w:rPr>
                <w:noProof/>
                <w:webHidden/>
              </w:rPr>
            </w:r>
            <w:r>
              <w:rPr>
                <w:noProof/>
                <w:webHidden/>
              </w:rPr>
              <w:fldChar w:fldCharType="separate"/>
            </w:r>
            <w:r>
              <w:rPr>
                <w:noProof/>
                <w:webHidden/>
              </w:rPr>
              <w:t>4</w:t>
            </w:r>
            <w:r>
              <w:rPr>
                <w:noProof/>
                <w:webHidden/>
              </w:rPr>
              <w:fldChar w:fldCharType="end"/>
            </w:r>
          </w:hyperlink>
        </w:p>
        <w:p w14:paraId="29FEB028" w14:textId="6D39891E" w:rsidR="00220FEB" w:rsidRDefault="00220FEB" w:rsidP="00074FE3">
          <w:pPr>
            <w:pStyle w:val="TOC2"/>
            <w:tabs>
              <w:tab w:val="left" w:pos="960"/>
              <w:tab w:val="right" w:leader="dot" w:pos="9016"/>
            </w:tabs>
            <w:jc w:val="both"/>
            <w:rPr>
              <w:rFonts w:eastAsiaTheme="minorEastAsia"/>
              <w:noProof/>
              <w:lang w:eastAsia="en-GB"/>
            </w:rPr>
          </w:pPr>
          <w:hyperlink w:anchor="_Toc219752713" w:history="1">
            <w:r w:rsidRPr="00D74A32">
              <w:rPr>
                <w:rStyle w:val="Hyperlink"/>
                <w:rFonts w:ascii="Arial" w:hAnsi="Arial" w:cs="Arial"/>
                <w:noProof/>
              </w:rPr>
              <w:t>4.1</w:t>
            </w:r>
            <w:r>
              <w:rPr>
                <w:rFonts w:eastAsiaTheme="minorEastAsia"/>
                <w:noProof/>
                <w:lang w:eastAsia="en-GB"/>
              </w:rPr>
              <w:tab/>
            </w:r>
            <w:r w:rsidRPr="00D74A32">
              <w:rPr>
                <w:rStyle w:val="Hyperlink"/>
                <w:rFonts w:ascii="Arial" w:hAnsi="Arial" w:cs="Arial"/>
                <w:noProof/>
              </w:rPr>
              <w:t>The Business Problem: Churn in the "Games-as-a-Service" Economy</w:t>
            </w:r>
            <w:r>
              <w:rPr>
                <w:noProof/>
                <w:webHidden/>
              </w:rPr>
              <w:tab/>
            </w:r>
            <w:r>
              <w:rPr>
                <w:noProof/>
                <w:webHidden/>
              </w:rPr>
              <w:fldChar w:fldCharType="begin"/>
            </w:r>
            <w:r>
              <w:rPr>
                <w:noProof/>
                <w:webHidden/>
              </w:rPr>
              <w:instrText xml:space="preserve"> PAGEREF _Toc219752713 \h </w:instrText>
            </w:r>
            <w:r>
              <w:rPr>
                <w:noProof/>
                <w:webHidden/>
              </w:rPr>
            </w:r>
            <w:r>
              <w:rPr>
                <w:noProof/>
                <w:webHidden/>
              </w:rPr>
              <w:fldChar w:fldCharType="separate"/>
            </w:r>
            <w:r>
              <w:rPr>
                <w:noProof/>
                <w:webHidden/>
              </w:rPr>
              <w:t>4</w:t>
            </w:r>
            <w:r>
              <w:rPr>
                <w:noProof/>
                <w:webHidden/>
              </w:rPr>
              <w:fldChar w:fldCharType="end"/>
            </w:r>
          </w:hyperlink>
        </w:p>
        <w:p w14:paraId="2AB8B5CA" w14:textId="79DCEA8A" w:rsidR="00220FEB" w:rsidRDefault="00220FEB" w:rsidP="00074FE3">
          <w:pPr>
            <w:pStyle w:val="TOC2"/>
            <w:tabs>
              <w:tab w:val="left" w:pos="960"/>
              <w:tab w:val="right" w:leader="dot" w:pos="9016"/>
            </w:tabs>
            <w:jc w:val="both"/>
            <w:rPr>
              <w:rFonts w:eastAsiaTheme="minorEastAsia"/>
              <w:noProof/>
              <w:lang w:eastAsia="en-GB"/>
            </w:rPr>
          </w:pPr>
          <w:hyperlink w:anchor="_Toc219752714" w:history="1">
            <w:r w:rsidRPr="00D74A32">
              <w:rPr>
                <w:rStyle w:val="Hyperlink"/>
                <w:rFonts w:ascii="Arial" w:hAnsi="Arial" w:cs="Arial"/>
                <w:noProof/>
              </w:rPr>
              <w:t>4.2</w:t>
            </w:r>
            <w:r>
              <w:rPr>
                <w:rFonts w:eastAsiaTheme="minorEastAsia"/>
                <w:noProof/>
                <w:lang w:eastAsia="en-GB"/>
              </w:rPr>
              <w:tab/>
            </w:r>
            <w:r w:rsidRPr="00D74A32">
              <w:rPr>
                <w:rStyle w:val="Hyperlink"/>
                <w:rFonts w:ascii="Arial" w:hAnsi="Arial" w:cs="Arial"/>
                <w:noProof/>
              </w:rPr>
              <w:t>The Analytical Gap: Behavioural VS Demographic Metrics</w:t>
            </w:r>
            <w:r>
              <w:rPr>
                <w:noProof/>
                <w:webHidden/>
              </w:rPr>
              <w:tab/>
            </w:r>
            <w:r>
              <w:rPr>
                <w:noProof/>
                <w:webHidden/>
              </w:rPr>
              <w:fldChar w:fldCharType="begin"/>
            </w:r>
            <w:r>
              <w:rPr>
                <w:noProof/>
                <w:webHidden/>
              </w:rPr>
              <w:instrText xml:space="preserve"> PAGEREF _Toc219752714 \h </w:instrText>
            </w:r>
            <w:r>
              <w:rPr>
                <w:noProof/>
                <w:webHidden/>
              </w:rPr>
            </w:r>
            <w:r>
              <w:rPr>
                <w:noProof/>
                <w:webHidden/>
              </w:rPr>
              <w:fldChar w:fldCharType="separate"/>
            </w:r>
            <w:r>
              <w:rPr>
                <w:noProof/>
                <w:webHidden/>
              </w:rPr>
              <w:t>4</w:t>
            </w:r>
            <w:r>
              <w:rPr>
                <w:noProof/>
                <w:webHidden/>
              </w:rPr>
              <w:fldChar w:fldCharType="end"/>
            </w:r>
          </w:hyperlink>
        </w:p>
        <w:p w14:paraId="0B22D643" w14:textId="53E6BEFC" w:rsidR="00220FEB" w:rsidRDefault="00220FEB" w:rsidP="00074FE3">
          <w:pPr>
            <w:pStyle w:val="TOC2"/>
            <w:tabs>
              <w:tab w:val="left" w:pos="960"/>
              <w:tab w:val="right" w:leader="dot" w:pos="9016"/>
            </w:tabs>
            <w:jc w:val="both"/>
            <w:rPr>
              <w:rFonts w:eastAsiaTheme="minorEastAsia"/>
              <w:noProof/>
              <w:lang w:eastAsia="en-GB"/>
            </w:rPr>
          </w:pPr>
          <w:hyperlink w:anchor="_Toc219752715" w:history="1">
            <w:r w:rsidRPr="00D74A32">
              <w:rPr>
                <w:rStyle w:val="Hyperlink"/>
                <w:rFonts w:ascii="Arial" w:hAnsi="Arial" w:cs="Arial"/>
                <w:noProof/>
              </w:rPr>
              <w:t>4.3</w:t>
            </w:r>
            <w:r>
              <w:rPr>
                <w:rFonts w:eastAsiaTheme="minorEastAsia"/>
                <w:noProof/>
                <w:lang w:eastAsia="en-GB"/>
              </w:rPr>
              <w:tab/>
            </w:r>
            <w:r w:rsidRPr="00D74A32">
              <w:rPr>
                <w:rStyle w:val="Hyperlink"/>
                <w:rFonts w:ascii="Arial" w:hAnsi="Arial" w:cs="Arial"/>
                <w:noProof/>
              </w:rPr>
              <w:t>Evaluating Potential Solutions: The Model Selection Dilemma</w:t>
            </w:r>
            <w:r>
              <w:rPr>
                <w:noProof/>
                <w:webHidden/>
              </w:rPr>
              <w:tab/>
            </w:r>
            <w:r>
              <w:rPr>
                <w:noProof/>
                <w:webHidden/>
              </w:rPr>
              <w:fldChar w:fldCharType="begin"/>
            </w:r>
            <w:r>
              <w:rPr>
                <w:noProof/>
                <w:webHidden/>
              </w:rPr>
              <w:instrText xml:space="preserve"> PAGEREF _Toc219752715 \h </w:instrText>
            </w:r>
            <w:r>
              <w:rPr>
                <w:noProof/>
                <w:webHidden/>
              </w:rPr>
            </w:r>
            <w:r>
              <w:rPr>
                <w:noProof/>
                <w:webHidden/>
              </w:rPr>
              <w:fldChar w:fldCharType="separate"/>
            </w:r>
            <w:r>
              <w:rPr>
                <w:noProof/>
                <w:webHidden/>
              </w:rPr>
              <w:t>5</w:t>
            </w:r>
            <w:r>
              <w:rPr>
                <w:noProof/>
                <w:webHidden/>
              </w:rPr>
              <w:fldChar w:fldCharType="end"/>
            </w:r>
          </w:hyperlink>
        </w:p>
        <w:p w14:paraId="52826D94" w14:textId="7DFB6A96" w:rsidR="00220FEB" w:rsidRDefault="00220FEB" w:rsidP="00074FE3">
          <w:pPr>
            <w:pStyle w:val="TOC2"/>
            <w:tabs>
              <w:tab w:val="left" w:pos="960"/>
              <w:tab w:val="right" w:leader="dot" w:pos="9016"/>
            </w:tabs>
            <w:jc w:val="both"/>
            <w:rPr>
              <w:rFonts w:eastAsiaTheme="minorEastAsia"/>
              <w:noProof/>
              <w:lang w:eastAsia="en-GB"/>
            </w:rPr>
          </w:pPr>
          <w:hyperlink w:anchor="_Toc219752716" w:history="1">
            <w:r w:rsidRPr="00D74A32">
              <w:rPr>
                <w:rStyle w:val="Hyperlink"/>
                <w:rFonts w:ascii="Arial" w:hAnsi="Arial" w:cs="Arial"/>
                <w:noProof/>
              </w:rPr>
              <w:t>4.4</w:t>
            </w:r>
            <w:r>
              <w:rPr>
                <w:rFonts w:eastAsiaTheme="minorEastAsia"/>
                <w:noProof/>
                <w:lang w:eastAsia="en-GB"/>
              </w:rPr>
              <w:tab/>
            </w:r>
            <w:r w:rsidRPr="00D74A32">
              <w:rPr>
                <w:rStyle w:val="Hyperlink"/>
                <w:rFonts w:ascii="Arial" w:hAnsi="Arial" w:cs="Arial"/>
                <w:noProof/>
              </w:rPr>
              <w:t>The Segmentation Problem: Identifying "Whales"</w:t>
            </w:r>
            <w:r>
              <w:rPr>
                <w:noProof/>
                <w:webHidden/>
              </w:rPr>
              <w:tab/>
            </w:r>
            <w:r>
              <w:rPr>
                <w:noProof/>
                <w:webHidden/>
              </w:rPr>
              <w:fldChar w:fldCharType="begin"/>
            </w:r>
            <w:r>
              <w:rPr>
                <w:noProof/>
                <w:webHidden/>
              </w:rPr>
              <w:instrText xml:space="preserve"> PAGEREF _Toc219752716 \h </w:instrText>
            </w:r>
            <w:r>
              <w:rPr>
                <w:noProof/>
                <w:webHidden/>
              </w:rPr>
            </w:r>
            <w:r>
              <w:rPr>
                <w:noProof/>
                <w:webHidden/>
              </w:rPr>
              <w:fldChar w:fldCharType="separate"/>
            </w:r>
            <w:r>
              <w:rPr>
                <w:noProof/>
                <w:webHidden/>
              </w:rPr>
              <w:t>5</w:t>
            </w:r>
            <w:r>
              <w:rPr>
                <w:noProof/>
                <w:webHidden/>
              </w:rPr>
              <w:fldChar w:fldCharType="end"/>
            </w:r>
          </w:hyperlink>
        </w:p>
        <w:p w14:paraId="70B2AB2B" w14:textId="5AC053F6" w:rsidR="00220FEB" w:rsidRDefault="00220FEB" w:rsidP="00074FE3">
          <w:pPr>
            <w:pStyle w:val="TOC1"/>
            <w:tabs>
              <w:tab w:val="left" w:pos="480"/>
              <w:tab w:val="right" w:leader="dot" w:pos="9016"/>
            </w:tabs>
            <w:jc w:val="both"/>
            <w:rPr>
              <w:rFonts w:eastAsiaTheme="minorEastAsia"/>
              <w:noProof/>
              <w:lang w:eastAsia="en-GB"/>
            </w:rPr>
          </w:pPr>
          <w:hyperlink w:anchor="_Toc219752717" w:history="1">
            <w:r w:rsidRPr="00D74A32">
              <w:rPr>
                <w:rStyle w:val="Hyperlink"/>
                <w:rFonts w:ascii="Arial" w:hAnsi="Arial" w:cs="Arial"/>
                <w:noProof/>
              </w:rPr>
              <w:t>5</w:t>
            </w:r>
            <w:r>
              <w:rPr>
                <w:rFonts w:eastAsiaTheme="minorEastAsia"/>
                <w:noProof/>
                <w:lang w:eastAsia="en-GB"/>
              </w:rPr>
              <w:tab/>
            </w:r>
            <w:r w:rsidRPr="00D74A32">
              <w:rPr>
                <w:rStyle w:val="Hyperlink"/>
                <w:rFonts w:ascii="Arial" w:hAnsi="Arial" w:cs="Arial"/>
                <w:noProof/>
              </w:rPr>
              <w:t>Methodology</w:t>
            </w:r>
            <w:r>
              <w:rPr>
                <w:noProof/>
                <w:webHidden/>
              </w:rPr>
              <w:tab/>
            </w:r>
            <w:r>
              <w:rPr>
                <w:noProof/>
                <w:webHidden/>
              </w:rPr>
              <w:fldChar w:fldCharType="begin"/>
            </w:r>
            <w:r>
              <w:rPr>
                <w:noProof/>
                <w:webHidden/>
              </w:rPr>
              <w:instrText xml:space="preserve"> PAGEREF _Toc219752717 \h </w:instrText>
            </w:r>
            <w:r>
              <w:rPr>
                <w:noProof/>
                <w:webHidden/>
              </w:rPr>
            </w:r>
            <w:r>
              <w:rPr>
                <w:noProof/>
                <w:webHidden/>
              </w:rPr>
              <w:fldChar w:fldCharType="separate"/>
            </w:r>
            <w:r>
              <w:rPr>
                <w:noProof/>
                <w:webHidden/>
              </w:rPr>
              <w:t>5</w:t>
            </w:r>
            <w:r>
              <w:rPr>
                <w:noProof/>
                <w:webHidden/>
              </w:rPr>
              <w:fldChar w:fldCharType="end"/>
            </w:r>
          </w:hyperlink>
        </w:p>
        <w:p w14:paraId="115D79C0" w14:textId="0AE96E29" w:rsidR="00220FEB" w:rsidRDefault="00220FEB" w:rsidP="00074FE3">
          <w:pPr>
            <w:pStyle w:val="TOC2"/>
            <w:tabs>
              <w:tab w:val="left" w:pos="960"/>
              <w:tab w:val="right" w:leader="dot" w:pos="9016"/>
            </w:tabs>
            <w:jc w:val="both"/>
            <w:rPr>
              <w:rFonts w:eastAsiaTheme="minorEastAsia"/>
              <w:noProof/>
              <w:lang w:eastAsia="en-GB"/>
            </w:rPr>
          </w:pPr>
          <w:hyperlink w:anchor="_Toc219752718" w:history="1">
            <w:r w:rsidRPr="00D74A32">
              <w:rPr>
                <w:rStyle w:val="Hyperlink"/>
                <w:rFonts w:ascii="Arial" w:hAnsi="Arial" w:cs="Arial"/>
                <w:noProof/>
              </w:rPr>
              <w:t>5.1</w:t>
            </w:r>
            <w:r>
              <w:rPr>
                <w:rFonts w:eastAsiaTheme="minorEastAsia"/>
                <w:noProof/>
                <w:lang w:eastAsia="en-GB"/>
              </w:rPr>
              <w:tab/>
            </w:r>
            <w:r w:rsidRPr="00D74A32">
              <w:rPr>
                <w:rStyle w:val="Hyperlink"/>
                <w:rFonts w:ascii="Arial" w:hAnsi="Arial" w:cs="Arial"/>
                <w:noProof/>
              </w:rPr>
              <w:t>Data Exploration and Preprocessing</w:t>
            </w:r>
            <w:r>
              <w:rPr>
                <w:noProof/>
                <w:webHidden/>
              </w:rPr>
              <w:tab/>
            </w:r>
            <w:r>
              <w:rPr>
                <w:noProof/>
                <w:webHidden/>
              </w:rPr>
              <w:fldChar w:fldCharType="begin"/>
            </w:r>
            <w:r>
              <w:rPr>
                <w:noProof/>
                <w:webHidden/>
              </w:rPr>
              <w:instrText xml:space="preserve"> PAGEREF _Toc219752718 \h </w:instrText>
            </w:r>
            <w:r>
              <w:rPr>
                <w:noProof/>
                <w:webHidden/>
              </w:rPr>
            </w:r>
            <w:r>
              <w:rPr>
                <w:noProof/>
                <w:webHidden/>
              </w:rPr>
              <w:fldChar w:fldCharType="separate"/>
            </w:r>
            <w:r>
              <w:rPr>
                <w:noProof/>
                <w:webHidden/>
              </w:rPr>
              <w:t>5</w:t>
            </w:r>
            <w:r>
              <w:rPr>
                <w:noProof/>
                <w:webHidden/>
              </w:rPr>
              <w:fldChar w:fldCharType="end"/>
            </w:r>
          </w:hyperlink>
        </w:p>
        <w:p w14:paraId="4A14683B" w14:textId="3513D49C" w:rsidR="00220FEB" w:rsidRDefault="00220FEB" w:rsidP="00074FE3">
          <w:pPr>
            <w:pStyle w:val="TOC2"/>
            <w:tabs>
              <w:tab w:val="left" w:pos="960"/>
              <w:tab w:val="right" w:leader="dot" w:pos="9016"/>
            </w:tabs>
            <w:jc w:val="both"/>
            <w:rPr>
              <w:rFonts w:eastAsiaTheme="minorEastAsia"/>
              <w:noProof/>
              <w:lang w:eastAsia="en-GB"/>
            </w:rPr>
          </w:pPr>
          <w:hyperlink w:anchor="_Toc219752719" w:history="1">
            <w:r w:rsidRPr="00D74A32">
              <w:rPr>
                <w:rStyle w:val="Hyperlink"/>
                <w:rFonts w:ascii="Arial" w:hAnsi="Arial" w:cs="Arial"/>
                <w:noProof/>
              </w:rPr>
              <w:t>5.2</w:t>
            </w:r>
            <w:r>
              <w:rPr>
                <w:rFonts w:eastAsiaTheme="minorEastAsia"/>
                <w:noProof/>
                <w:lang w:eastAsia="en-GB"/>
              </w:rPr>
              <w:tab/>
            </w:r>
            <w:r w:rsidRPr="00D74A32">
              <w:rPr>
                <w:rStyle w:val="Hyperlink"/>
                <w:rFonts w:ascii="Arial" w:hAnsi="Arial" w:cs="Arial"/>
                <w:noProof/>
              </w:rPr>
              <w:t>Supervised Learning Models</w:t>
            </w:r>
            <w:r>
              <w:rPr>
                <w:noProof/>
                <w:webHidden/>
              </w:rPr>
              <w:tab/>
            </w:r>
            <w:r>
              <w:rPr>
                <w:noProof/>
                <w:webHidden/>
              </w:rPr>
              <w:fldChar w:fldCharType="begin"/>
            </w:r>
            <w:r>
              <w:rPr>
                <w:noProof/>
                <w:webHidden/>
              </w:rPr>
              <w:instrText xml:space="preserve"> PAGEREF _Toc219752719 \h </w:instrText>
            </w:r>
            <w:r>
              <w:rPr>
                <w:noProof/>
                <w:webHidden/>
              </w:rPr>
            </w:r>
            <w:r>
              <w:rPr>
                <w:noProof/>
                <w:webHidden/>
              </w:rPr>
              <w:fldChar w:fldCharType="separate"/>
            </w:r>
            <w:r>
              <w:rPr>
                <w:noProof/>
                <w:webHidden/>
              </w:rPr>
              <w:t>6</w:t>
            </w:r>
            <w:r>
              <w:rPr>
                <w:noProof/>
                <w:webHidden/>
              </w:rPr>
              <w:fldChar w:fldCharType="end"/>
            </w:r>
          </w:hyperlink>
        </w:p>
        <w:p w14:paraId="0BEF8317" w14:textId="51DBB1B4" w:rsidR="00220FEB" w:rsidRDefault="00220FEB" w:rsidP="00074FE3">
          <w:pPr>
            <w:pStyle w:val="TOC2"/>
            <w:tabs>
              <w:tab w:val="left" w:pos="960"/>
              <w:tab w:val="right" w:leader="dot" w:pos="9016"/>
            </w:tabs>
            <w:jc w:val="both"/>
            <w:rPr>
              <w:rFonts w:eastAsiaTheme="minorEastAsia"/>
              <w:noProof/>
              <w:lang w:eastAsia="en-GB"/>
            </w:rPr>
          </w:pPr>
          <w:hyperlink w:anchor="_Toc219752720" w:history="1">
            <w:r w:rsidRPr="00D74A32">
              <w:rPr>
                <w:rStyle w:val="Hyperlink"/>
                <w:rFonts w:ascii="Arial" w:hAnsi="Arial" w:cs="Arial"/>
                <w:noProof/>
              </w:rPr>
              <w:t>5.3</w:t>
            </w:r>
            <w:r>
              <w:rPr>
                <w:rFonts w:eastAsiaTheme="minorEastAsia"/>
                <w:noProof/>
                <w:lang w:eastAsia="en-GB"/>
              </w:rPr>
              <w:tab/>
            </w:r>
            <w:r w:rsidRPr="00D74A32">
              <w:rPr>
                <w:rStyle w:val="Hyperlink"/>
                <w:rFonts w:ascii="Arial" w:hAnsi="Arial" w:cs="Arial"/>
                <w:noProof/>
              </w:rPr>
              <w:t>Hyperparameter Tuning</w:t>
            </w:r>
            <w:r>
              <w:rPr>
                <w:noProof/>
                <w:webHidden/>
              </w:rPr>
              <w:tab/>
            </w:r>
            <w:r>
              <w:rPr>
                <w:noProof/>
                <w:webHidden/>
              </w:rPr>
              <w:fldChar w:fldCharType="begin"/>
            </w:r>
            <w:r>
              <w:rPr>
                <w:noProof/>
                <w:webHidden/>
              </w:rPr>
              <w:instrText xml:space="preserve"> PAGEREF _Toc219752720 \h </w:instrText>
            </w:r>
            <w:r>
              <w:rPr>
                <w:noProof/>
                <w:webHidden/>
              </w:rPr>
            </w:r>
            <w:r>
              <w:rPr>
                <w:noProof/>
                <w:webHidden/>
              </w:rPr>
              <w:fldChar w:fldCharType="separate"/>
            </w:r>
            <w:r>
              <w:rPr>
                <w:noProof/>
                <w:webHidden/>
              </w:rPr>
              <w:t>6</w:t>
            </w:r>
            <w:r>
              <w:rPr>
                <w:noProof/>
                <w:webHidden/>
              </w:rPr>
              <w:fldChar w:fldCharType="end"/>
            </w:r>
          </w:hyperlink>
        </w:p>
        <w:p w14:paraId="7E84D328" w14:textId="69B695D5" w:rsidR="00220FEB" w:rsidRDefault="00220FEB" w:rsidP="00074FE3">
          <w:pPr>
            <w:pStyle w:val="TOC2"/>
            <w:tabs>
              <w:tab w:val="left" w:pos="960"/>
              <w:tab w:val="right" w:leader="dot" w:pos="9016"/>
            </w:tabs>
            <w:jc w:val="both"/>
            <w:rPr>
              <w:rFonts w:eastAsiaTheme="minorEastAsia"/>
              <w:noProof/>
              <w:lang w:eastAsia="en-GB"/>
            </w:rPr>
          </w:pPr>
          <w:hyperlink w:anchor="_Toc219752721" w:history="1">
            <w:r w:rsidRPr="00D74A32">
              <w:rPr>
                <w:rStyle w:val="Hyperlink"/>
                <w:rFonts w:ascii="Arial" w:hAnsi="Arial" w:cs="Arial"/>
                <w:noProof/>
              </w:rPr>
              <w:t>5.4</w:t>
            </w:r>
            <w:r>
              <w:rPr>
                <w:rFonts w:eastAsiaTheme="minorEastAsia"/>
                <w:noProof/>
                <w:lang w:eastAsia="en-GB"/>
              </w:rPr>
              <w:tab/>
            </w:r>
            <w:r w:rsidRPr="00D74A32">
              <w:rPr>
                <w:rStyle w:val="Hyperlink"/>
                <w:rFonts w:ascii="Arial" w:eastAsia="Times New Roman" w:hAnsi="Arial" w:cs="Arial"/>
                <w:noProof/>
                <w:kern w:val="0"/>
                <w:lang w:eastAsia="en-GB"/>
                <w14:ligatures w14:val="none"/>
              </w:rPr>
              <w:t>Clustering Approach</w:t>
            </w:r>
            <w:r>
              <w:rPr>
                <w:noProof/>
                <w:webHidden/>
              </w:rPr>
              <w:tab/>
            </w:r>
            <w:r>
              <w:rPr>
                <w:noProof/>
                <w:webHidden/>
              </w:rPr>
              <w:fldChar w:fldCharType="begin"/>
            </w:r>
            <w:r>
              <w:rPr>
                <w:noProof/>
                <w:webHidden/>
              </w:rPr>
              <w:instrText xml:space="preserve"> PAGEREF _Toc219752721 \h </w:instrText>
            </w:r>
            <w:r>
              <w:rPr>
                <w:noProof/>
                <w:webHidden/>
              </w:rPr>
            </w:r>
            <w:r>
              <w:rPr>
                <w:noProof/>
                <w:webHidden/>
              </w:rPr>
              <w:fldChar w:fldCharType="separate"/>
            </w:r>
            <w:r>
              <w:rPr>
                <w:noProof/>
                <w:webHidden/>
              </w:rPr>
              <w:t>7</w:t>
            </w:r>
            <w:r>
              <w:rPr>
                <w:noProof/>
                <w:webHidden/>
              </w:rPr>
              <w:fldChar w:fldCharType="end"/>
            </w:r>
          </w:hyperlink>
        </w:p>
        <w:p w14:paraId="48A5A283" w14:textId="1C9B82D6" w:rsidR="00220FEB" w:rsidRDefault="00220FEB" w:rsidP="00074FE3">
          <w:pPr>
            <w:pStyle w:val="TOC1"/>
            <w:tabs>
              <w:tab w:val="left" w:pos="480"/>
              <w:tab w:val="right" w:leader="dot" w:pos="9016"/>
            </w:tabs>
            <w:jc w:val="both"/>
            <w:rPr>
              <w:rFonts w:eastAsiaTheme="minorEastAsia"/>
              <w:noProof/>
              <w:lang w:eastAsia="en-GB"/>
            </w:rPr>
          </w:pPr>
          <w:hyperlink w:anchor="_Toc219752722" w:history="1">
            <w:r w:rsidRPr="00D74A32">
              <w:rPr>
                <w:rStyle w:val="Hyperlink"/>
                <w:rFonts w:ascii="Arial" w:hAnsi="Arial" w:cs="Arial"/>
                <w:noProof/>
              </w:rPr>
              <w:t>6</w:t>
            </w:r>
            <w:r>
              <w:rPr>
                <w:rFonts w:eastAsiaTheme="minorEastAsia"/>
                <w:noProof/>
                <w:lang w:eastAsia="en-GB"/>
              </w:rPr>
              <w:tab/>
            </w:r>
            <w:r w:rsidRPr="00D74A32">
              <w:rPr>
                <w:rStyle w:val="Hyperlink"/>
                <w:rFonts w:ascii="Arial" w:hAnsi="Arial" w:cs="Arial"/>
                <w:noProof/>
              </w:rPr>
              <w:t>Experiments &amp; Results</w:t>
            </w:r>
            <w:r>
              <w:rPr>
                <w:noProof/>
                <w:webHidden/>
              </w:rPr>
              <w:tab/>
            </w:r>
            <w:r>
              <w:rPr>
                <w:noProof/>
                <w:webHidden/>
              </w:rPr>
              <w:fldChar w:fldCharType="begin"/>
            </w:r>
            <w:r>
              <w:rPr>
                <w:noProof/>
                <w:webHidden/>
              </w:rPr>
              <w:instrText xml:space="preserve"> PAGEREF _Toc219752722 \h </w:instrText>
            </w:r>
            <w:r>
              <w:rPr>
                <w:noProof/>
                <w:webHidden/>
              </w:rPr>
            </w:r>
            <w:r>
              <w:rPr>
                <w:noProof/>
                <w:webHidden/>
              </w:rPr>
              <w:fldChar w:fldCharType="separate"/>
            </w:r>
            <w:r>
              <w:rPr>
                <w:noProof/>
                <w:webHidden/>
              </w:rPr>
              <w:t>7</w:t>
            </w:r>
            <w:r>
              <w:rPr>
                <w:noProof/>
                <w:webHidden/>
              </w:rPr>
              <w:fldChar w:fldCharType="end"/>
            </w:r>
          </w:hyperlink>
        </w:p>
        <w:p w14:paraId="15585488" w14:textId="678960E3" w:rsidR="00220FEB" w:rsidRDefault="00220FEB" w:rsidP="00074FE3">
          <w:pPr>
            <w:pStyle w:val="TOC2"/>
            <w:tabs>
              <w:tab w:val="left" w:pos="960"/>
              <w:tab w:val="right" w:leader="dot" w:pos="9016"/>
            </w:tabs>
            <w:jc w:val="both"/>
            <w:rPr>
              <w:rFonts w:eastAsiaTheme="minorEastAsia"/>
              <w:noProof/>
              <w:lang w:eastAsia="en-GB"/>
            </w:rPr>
          </w:pPr>
          <w:hyperlink w:anchor="_Toc219752723" w:history="1">
            <w:r w:rsidRPr="00D74A32">
              <w:rPr>
                <w:rStyle w:val="Hyperlink"/>
                <w:rFonts w:ascii="Arial" w:hAnsi="Arial" w:cs="Arial"/>
                <w:noProof/>
              </w:rPr>
              <w:t>6.1</w:t>
            </w:r>
            <w:r>
              <w:rPr>
                <w:rFonts w:eastAsiaTheme="minorEastAsia"/>
                <w:noProof/>
                <w:lang w:eastAsia="en-GB"/>
              </w:rPr>
              <w:tab/>
            </w:r>
            <w:r w:rsidRPr="00D74A32">
              <w:rPr>
                <w:rStyle w:val="Hyperlink"/>
                <w:rFonts w:ascii="Arial" w:hAnsi="Arial" w:cs="Arial"/>
                <w:noProof/>
              </w:rPr>
              <w:t>Classification Results</w:t>
            </w:r>
            <w:r>
              <w:rPr>
                <w:noProof/>
                <w:webHidden/>
              </w:rPr>
              <w:tab/>
            </w:r>
            <w:r>
              <w:rPr>
                <w:noProof/>
                <w:webHidden/>
              </w:rPr>
              <w:fldChar w:fldCharType="begin"/>
            </w:r>
            <w:r>
              <w:rPr>
                <w:noProof/>
                <w:webHidden/>
              </w:rPr>
              <w:instrText xml:space="preserve"> PAGEREF _Toc219752723 \h </w:instrText>
            </w:r>
            <w:r>
              <w:rPr>
                <w:noProof/>
                <w:webHidden/>
              </w:rPr>
            </w:r>
            <w:r>
              <w:rPr>
                <w:noProof/>
                <w:webHidden/>
              </w:rPr>
              <w:fldChar w:fldCharType="separate"/>
            </w:r>
            <w:r>
              <w:rPr>
                <w:noProof/>
                <w:webHidden/>
              </w:rPr>
              <w:t>7</w:t>
            </w:r>
            <w:r>
              <w:rPr>
                <w:noProof/>
                <w:webHidden/>
              </w:rPr>
              <w:fldChar w:fldCharType="end"/>
            </w:r>
          </w:hyperlink>
        </w:p>
        <w:p w14:paraId="78AFB02E" w14:textId="48EBEFB2" w:rsidR="00220FEB" w:rsidRDefault="00220FEB" w:rsidP="00074FE3">
          <w:pPr>
            <w:pStyle w:val="TOC2"/>
            <w:tabs>
              <w:tab w:val="left" w:pos="960"/>
              <w:tab w:val="right" w:leader="dot" w:pos="9016"/>
            </w:tabs>
            <w:jc w:val="both"/>
            <w:rPr>
              <w:rFonts w:eastAsiaTheme="minorEastAsia"/>
              <w:noProof/>
              <w:lang w:eastAsia="en-GB"/>
            </w:rPr>
          </w:pPr>
          <w:hyperlink w:anchor="_Toc219752724" w:history="1">
            <w:r w:rsidRPr="00D74A32">
              <w:rPr>
                <w:rStyle w:val="Hyperlink"/>
                <w:rFonts w:ascii="Arial" w:hAnsi="Arial" w:cs="Arial"/>
                <w:noProof/>
              </w:rPr>
              <w:t>6.2</w:t>
            </w:r>
            <w:r>
              <w:rPr>
                <w:rFonts w:eastAsiaTheme="minorEastAsia"/>
                <w:noProof/>
                <w:lang w:eastAsia="en-GB"/>
              </w:rPr>
              <w:tab/>
            </w:r>
            <w:r w:rsidRPr="00D74A32">
              <w:rPr>
                <w:rStyle w:val="Hyperlink"/>
                <w:rFonts w:ascii="Arial" w:hAnsi="Arial" w:cs="Arial"/>
                <w:noProof/>
              </w:rPr>
              <w:t>Clustering Results</w:t>
            </w:r>
            <w:r>
              <w:rPr>
                <w:noProof/>
                <w:webHidden/>
              </w:rPr>
              <w:tab/>
            </w:r>
            <w:r>
              <w:rPr>
                <w:noProof/>
                <w:webHidden/>
              </w:rPr>
              <w:fldChar w:fldCharType="begin"/>
            </w:r>
            <w:r>
              <w:rPr>
                <w:noProof/>
                <w:webHidden/>
              </w:rPr>
              <w:instrText xml:space="preserve"> PAGEREF _Toc219752724 \h </w:instrText>
            </w:r>
            <w:r>
              <w:rPr>
                <w:noProof/>
                <w:webHidden/>
              </w:rPr>
            </w:r>
            <w:r>
              <w:rPr>
                <w:noProof/>
                <w:webHidden/>
              </w:rPr>
              <w:fldChar w:fldCharType="separate"/>
            </w:r>
            <w:r>
              <w:rPr>
                <w:noProof/>
                <w:webHidden/>
              </w:rPr>
              <w:t>8</w:t>
            </w:r>
            <w:r>
              <w:rPr>
                <w:noProof/>
                <w:webHidden/>
              </w:rPr>
              <w:fldChar w:fldCharType="end"/>
            </w:r>
          </w:hyperlink>
        </w:p>
        <w:p w14:paraId="0706DF8F" w14:textId="16E0C93F" w:rsidR="00220FEB" w:rsidRDefault="00220FEB" w:rsidP="00074FE3">
          <w:pPr>
            <w:pStyle w:val="TOC1"/>
            <w:tabs>
              <w:tab w:val="left" w:pos="480"/>
              <w:tab w:val="right" w:leader="dot" w:pos="9016"/>
            </w:tabs>
            <w:jc w:val="both"/>
            <w:rPr>
              <w:rFonts w:eastAsiaTheme="minorEastAsia"/>
              <w:noProof/>
              <w:lang w:eastAsia="en-GB"/>
            </w:rPr>
          </w:pPr>
          <w:hyperlink w:anchor="_Toc219752725" w:history="1">
            <w:r w:rsidRPr="00D74A32">
              <w:rPr>
                <w:rStyle w:val="Hyperlink"/>
                <w:rFonts w:ascii="Arial" w:hAnsi="Arial" w:cs="Arial"/>
                <w:noProof/>
              </w:rPr>
              <w:t>7</w:t>
            </w:r>
            <w:r>
              <w:rPr>
                <w:rFonts w:eastAsiaTheme="minorEastAsia"/>
                <w:noProof/>
                <w:lang w:eastAsia="en-GB"/>
              </w:rPr>
              <w:tab/>
            </w:r>
            <w:r w:rsidRPr="00D74A32">
              <w:rPr>
                <w:rStyle w:val="Hyperlink"/>
                <w:rFonts w:ascii="Arial" w:hAnsi="Arial" w:cs="Arial"/>
                <w:noProof/>
              </w:rPr>
              <w:t>Discussion</w:t>
            </w:r>
            <w:r>
              <w:rPr>
                <w:noProof/>
                <w:webHidden/>
              </w:rPr>
              <w:tab/>
            </w:r>
            <w:r>
              <w:rPr>
                <w:noProof/>
                <w:webHidden/>
              </w:rPr>
              <w:fldChar w:fldCharType="begin"/>
            </w:r>
            <w:r>
              <w:rPr>
                <w:noProof/>
                <w:webHidden/>
              </w:rPr>
              <w:instrText xml:space="preserve"> PAGEREF _Toc219752725 \h </w:instrText>
            </w:r>
            <w:r>
              <w:rPr>
                <w:noProof/>
                <w:webHidden/>
              </w:rPr>
            </w:r>
            <w:r>
              <w:rPr>
                <w:noProof/>
                <w:webHidden/>
              </w:rPr>
              <w:fldChar w:fldCharType="separate"/>
            </w:r>
            <w:r>
              <w:rPr>
                <w:noProof/>
                <w:webHidden/>
              </w:rPr>
              <w:t>9</w:t>
            </w:r>
            <w:r>
              <w:rPr>
                <w:noProof/>
                <w:webHidden/>
              </w:rPr>
              <w:fldChar w:fldCharType="end"/>
            </w:r>
          </w:hyperlink>
        </w:p>
        <w:p w14:paraId="2DBB1464" w14:textId="1F888DA1" w:rsidR="00220FEB" w:rsidRDefault="00220FEB" w:rsidP="00074FE3">
          <w:pPr>
            <w:pStyle w:val="TOC2"/>
            <w:tabs>
              <w:tab w:val="left" w:pos="960"/>
              <w:tab w:val="right" w:leader="dot" w:pos="9016"/>
            </w:tabs>
            <w:jc w:val="both"/>
            <w:rPr>
              <w:rFonts w:eastAsiaTheme="minorEastAsia"/>
              <w:noProof/>
              <w:lang w:eastAsia="en-GB"/>
            </w:rPr>
          </w:pPr>
          <w:hyperlink w:anchor="_Toc219752726" w:history="1">
            <w:r w:rsidRPr="00D74A32">
              <w:rPr>
                <w:rStyle w:val="Hyperlink"/>
                <w:rFonts w:ascii="Arial" w:hAnsi="Arial" w:cs="Arial"/>
                <w:noProof/>
              </w:rPr>
              <w:t>7.1</w:t>
            </w:r>
            <w:r>
              <w:rPr>
                <w:rFonts w:eastAsiaTheme="minorEastAsia"/>
                <w:noProof/>
                <w:lang w:eastAsia="en-GB"/>
              </w:rPr>
              <w:tab/>
            </w:r>
            <w:r w:rsidRPr="00D74A32">
              <w:rPr>
                <w:rStyle w:val="Hyperlink"/>
                <w:rFonts w:ascii="Arial" w:hAnsi="Arial" w:cs="Arial"/>
                <w:noProof/>
              </w:rPr>
              <w:t>Critical Evaluation of Model Performance</w:t>
            </w:r>
            <w:r>
              <w:rPr>
                <w:noProof/>
                <w:webHidden/>
              </w:rPr>
              <w:tab/>
            </w:r>
            <w:r>
              <w:rPr>
                <w:noProof/>
                <w:webHidden/>
              </w:rPr>
              <w:fldChar w:fldCharType="begin"/>
            </w:r>
            <w:r>
              <w:rPr>
                <w:noProof/>
                <w:webHidden/>
              </w:rPr>
              <w:instrText xml:space="preserve"> PAGEREF _Toc219752726 \h </w:instrText>
            </w:r>
            <w:r>
              <w:rPr>
                <w:noProof/>
                <w:webHidden/>
              </w:rPr>
            </w:r>
            <w:r>
              <w:rPr>
                <w:noProof/>
                <w:webHidden/>
              </w:rPr>
              <w:fldChar w:fldCharType="separate"/>
            </w:r>
            <w:r>
              <w:rPr>
                <w:noProof/>
                <w:webHidden/>
              </w:rPr>
              <w:t>9</w:t>
            </w:r>
            <w:r>
              <w:rPr>
                <w:noProof/>
                <w:webHidden/>
              </w:rPr>
              <w:fldChar w:fldCharType="end"/>
            </w:r>
          </w:hyperlink>
        </w:p>
        <w:p w14:paraId="7D0A16F1" w14:textId="364AD959" w:rsidR="00220FEB" w:rsidRDefault="00220FEB" w:rsidP="00074FE3">
          <w:pPr>
            <w:pStyle w:val="TOC2"/>
            <w:tabs>
              <w:tab w:val="left" w:pos="960"/>
              <w:tab w:val="right" w:leader="dot" w:pos="9016"/>
            </w:tabs>
            <w:jc w:val="both"/>
            <w:rPr>
              <w:rFonts w:eastAsiaTheme="minorEastAsia"/>
              <w:noProof/>
              <w:lang w:eastAsia="en-GB"/>
            </w:rPr>
          </w:pPr>
          <w:hyperlink w:anchor="_Toc219752727" w:history="1">
            <w:r w:rsidRPr="00D74A32">
              <w:rPr>
                <w:rStyle w:val="Hyperlink"/>
                <w:rFonts w:ascii="Arial" w:hAnsi="Arial" w:cs="Arial"/>
                <w:noProof/>
              </w:rPr>
              <w:t>7.2</w:t>
            </w:r>
            <w:r>
              <w:rPr>
                <w:rFonts w:eastAsiaTheme="minorEastAsia"/>
                <w:noProof/>
                <w:lang w:eastAsia="en-GB"/>
              </w:rPr>
              <w:tab/>
            </w:r>
            <w:r w:rsidRPr="00D74A32">
              <w:rPr>
                <w:rStyle w:val="Hyperlink"/>
                <w:rFonts w:ascii="Arial" w:hAnsi="Arial" w:cs="Arial"/>
                <w:noProof/>
              </w:rPr>
              <w:t>Behavioural Insights and Business Implications</w:t>
            </w:r>
            <w:r>
              <w:rPr>
                <w:noProof/>
                <w:webHidden/>
              </w:rPr>
              <w:tab/>
            </w:r>
            <w:r>
              <w:rPr>
                <w:noProof/>
                <w:webHidden/>
              </w:rPr>
              <w:fldChar w:fldCharType="begin"/>
            </w:r>
            <w:r>
              <w:rPr>
                <w:noProof/>
                <w:webHidden/>
              </w:rPr>
              <w:instrText xml:space="preserve"> PAGEREF _Toc219752727 \h </w:instrText>
            </w:r>
            <w:r>
              <w:rPr>
                <w:noProof/>
                <w:webHidden/>
              </w:rPr>
            </w:r>
            <w:r>
              <w:rPr>
                <w:noProof/>
                <w:webHidden/>
              </w:rPr>
              <w:fldChar w:fldCharType="separate"/>
            </w:r>
            <w:r>
              <w:rPr>
                <w:noProof/>
                <w:webHidden/>
              </w:rPr>
              <w:t>9</w:t>
            </w:r>
            <w:r>
              <w:rPr>
                <w:noProof/>
                <w:webHidden/>
              </w:rPr>
              <w:fldChar w:fldCharType="end"/>
            </w:r>
          </w:hyperlink>
        </w:p>
        <w:p w14:paraId="071F1ADC" w14:textId="20BBBA24" w:rsidR="00220FEB" w:rsidRDefault="00220FEB" w:rsidP="00074FE3">
          <w:pPr>
            <w:pStyle w:val="TOC2"/>
            <w:tabs>
              <w:tab w:val="left" w:pos="960"/>
              <w:tab w:val="right" w:leader="dot" w:pos="9016"/>
            </w:tabs>
            <w:jc w:val="both"/>
            <w:rPr>
              <w:rFonts w:eastAsiaTheme="minorEastAsia"/>
              <w:noProof/>
              <w:lang w:eastAsia="en-GB"/>
            </w:rPr>
          </w:pPr>
          <w:hyperlink w:anchor="_Toc219752728" w:history="1">
            <w:r w:rsidRPr="00D74A32">
              <w:rPr>
                <w:rStyle w:val="Hyperlink"/>
                <w:rFonts w:ascii="Arial" w:hAnsi="Arial" w:cs="Arial"/>
                <w:noProof/>
              </w:rPr>
              <w:t>7.3</w:t>
            </w:r>
            <w:r>
              <w:rPr>
                <w:rFonts w:eastAsiaTheme="minorEastAsia"/>
                <w:noProof/>
                <w:lang w:eastAsia="en-GB"/>
              </w:rPr>
              <w:tab/>
            </w:r>
            <w:r w:rsidRPr="00D74A32">
              <w:rPr>
                <w:rStyle w:val="Hyperlink"/>
                <w:rFonts w:ascii="Arial" w:hAnsi="Arial" w:cs="Arial"/>
                <w:noProof/>
              </w:rPr>
              <w:t>Limitations</w:t>
            </w:r>
            <w:r>
              <w:rPr>
                <w:noProof/>
                <w:webHidden/>
              </w:rPr>
              <w:tab/>
            </w:r>
            <w:r>
              <w:rPr>
                <w:noProof/>
                <w:webHidden/>
              </w:rPr>
              <w:fldChar w:fldCharType="begin"/>
            </w:r>
            <w:r>
              <w:rPr>
                <w:noProof/>
                <w:webHidden/>
              </w:rPr>
              <w:instrText xml:space="preserve"> PAGEREF _Toc219752728 \h </w:instrText>
            </w:r>
            <w:r>
              <w:rPr>
                <w:noProof/>
                <w:webHidden/>
              </w:rPr>
            </w:r>
            <w:r>
              <w:rPr>
                <w:noProof/>
                <w:webHidden/>
              </w:rPr>
              <w:fldChar w:fldCharType="separate"/>
            </w:r>
            <w:r>
              <w:rPr>
                <w:noProof/>
                <w:webHidden/>
              </w:rPr>
              <w:t>9</w:t>
            </w:r>
            <w:r>
              <w:rPr>
                <w:noProof/>
                <w:webHidden/>
              </w:rPr>
              <w:fldChar w:fldCharType="end"/>
            </w:r>
          </w:hyperlink>
        </w:p>
        <w:p w14:paraId="4F560E69" w14:textId="3537B603" w:rsidR="00220FEB" w:rsidRDefault="00220FEB" w:rsidP="00074FE3">
          <w:pPr>
            <w:pStyle w:val="TOC1"/>
            <w:tabs>
              <w:tab w:val="left" w:pos="480"/>
              <w:tab w:val="right" w:leader="dot" w:pos="9016"/>
            </w:tabs>
            <w:jc w:val="both"/>
            <w:rPr>
              <w:rFonts w:eastAsiaTheme="minorEastAsia"/>
              <w:noProof/>
              <w:lang w:eastAsia="en-GB"/>
            </w:rPr>
          </w:pPr>
          <w:hyperlink w:anchor="_Toc219752729" w:history="1">
            <w:r w:rsidRPr="00D74A32">
              <w:rPr>
                <w:rStyle w:val="Hyperlink"/>
                <w:rFonts w:ascii="Arial" w:hAnsi="Arial" w:cs="Arial"/>
                <w:noProof/>
              </w:rPr>
              <w:t>8</w:t>
            </w:r>
            <w:r>
              <w:rPr>
                <w:rFonts w:eastAsiaTheme="minorEastAsia"/>
                <w:noProof/>
                <w:lang w:eastAsia="en-GB"/>
              </w:rPr>
              <w:tab/>
            </w:r>
            <w:r w:rsidRPr="00D74A32">
              <w:rPr>
                <w:rStyle w:val="Hyperlink"/>
                <w:rFonts w:ascii="Arial" w:hAnsi="Arial" w:cs="Arial"/>
                <w:noProof/>
              </w:rPr>
              <w:t>Conclusion &amp; Recommendations</w:t>
            </w:r>
            <w:r>
              <w:rPr>
                <w:noProof/>
                <w:webHidden/>
              </w:rPr>
              <w:tab/>
            </w:r>
            <w:r>
              <w:rPr>
                <w:noProof/>
                <w:webHidden/>
              </w:rPr>
              <w:fldChar w:fldCharType="begin"/>
            </w:r>
            <w:r>
              <w:rPr>
                <w:noProof/>
                <w:webHidden/>
              </w:rPr>
              <w:instrText xml:space="preserve"> PAGEREF _Toc219752729 \h </w:instrText>
            </w:r>
            <w:r>
              <w:rPr>
                <w:noProof/>
                <w:webHidden/>
              </w:rPr>
            </w:r>
            <w:r>
              <w:rPr>
                <w:noProof/>
                <w:webHidden/>
              </w:rPr>
              <w:fldChar w:fldCharType="separate"/>
            </w:r>
            <w:r>
              <w:rPr>
                <w:noProof/>
                <w:webHidden/>
              </w:rPr>
              <w:t>10</w:t>
            </w:r>
            <w:r>
              <w:rPr>
                <w:noProof/>
                <w:webHidden/>
              </w:rPr>
              <w:fldChar w:fldCharType="end"/>
            </w:r>
          </w:hyperlink>
        </w:p>
        <w:p w14:paraId="3373BD98" w14:textId="1CB3BAC6" w:rsidR="00220FEB" w:rsidRDefault="00220FEB" w:rsidP="00074FE3">
          <w:pPr>
            <w:pStyle w:val="TOC2"/>
            <w:tabs>
              <w:tab w:val="left" w:pos="960"/>
              <w:tab w:val="right" w:leader="dot" w:pos="9016"/>
            </w:tabs>
            <w:jc w:val="both"/>
            <w:rPr>
              <w:rFonts w:eastAsiaTheme="minorEastAsia"/>
              <w:noProof/>
              <w:lang w:eastAsia="en-GB"/>
            </w:rPr>
          </w:pPr>
          <w:hyperlink w:anchor="_Toc219752730" w:history="1">
            <w:r w:rsidRPr="00D74A32">
              <w:rPr>
                <w:rStyle w:val="Hyperlink"/>
                <w:rFonts w:ascii="Arial" w:hAnsi="Arial" w:cs="Arial"/>
                <w:noProof/>
              </w:rPr>
              <w:t>8.1</w:t>
            </w:r>
            <w:r>
              <w:rPr>
                <w:rFonts w:eastAsiaTheme="minorEastAsia"/>
                <w:noProof/>
                <w:lang w:eastAsia="en-GB"/>
              </w:rPr>
              <w:tab/>
            </w:r>
            <w:r w:rsidRPr="00D74A32">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_Toc219752730 \h </w:instrText>
            </w:r>
            <w:r>
              <w:rPr>
                <w:noProof/>
                <w:webHidden/>
              </w:rPr>
            </w:r>
            <w:r>
              <w:rPr>
                <w:noProof/>
                <w:webHidden/>
              </w:rPr>
              <w:fldChar w:fldCharType="separate"/>
            </w:r>
            <w:r>
              <w:rPr>
                <w:noProof/>
                <w:webHidden/>
              </w:rPr>
              <w:t>10</w:t>
            </w:r>
            <w:r>
              <w:rPr>
                <w:noProof/>
                <w:webHidden/>
              </w:rPr>
              <w:fldChar w:fldCharType="end"/>
            </w:r>
          </w:hyperlink>
        </w:p>
        <w:p w14:paraId="7A3D35D3" w14:textId="44296785" w:rsidR="00220FEB" w:rsidRDefault="00220FEB" w:rsidP="00074FE3">
          <w:pPr>
            <w:pStyle w:val="TOC2"/>
            <w:tabs>
              <w:tab w:val="left" w:pos="960"/>
              <w:tab w:val="right" w:leader="dot" w:pos="9016"/>
            </w:tabs>
            <w:jc w:val="both"/>
            <w:rPr>
              <w:rFonts w:eastAsiaTheme="minorEastAsia"/>
              <w:noProof/>
              <w:lang w:eastAsia="en-GB"/>
            </w:rPr>
          </w:pPr>
          <w:hyperlink w:anchor="_Toc219752731" w:history="1">
            <w:r w:rsidRPr="00D74A32">
              <w:rPr>
                <w:rStyle w:val="Hyperlink"/>
                <w:rFonts w:ascii="Arial" w:hAnsi="Arial" w:cs="Arial"/>
                <w:noProof/>
              </w:rPr>
              <w:t>8.2</w:t>
            </w:r>
            <w:r>
              <w:rPr>
                <w:rFonts w:eastAsiaTheme="minorEastAsia"/>
                <w:noProof/>
                <w:lang w:eastAsia="en-GB"/>
              </w:rPr>
              <w:tab/>
            </w:r>
            <w:r w:rsidRPr="00D74A32">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_Toc219752731 \h </w:instrText>
            </w:r>
            <w:r>
              <w:rPr>
                <w:noProof/>
                <w:webHidden/>
              </w:rPr>
            </w:r>
            <w:r>
              <w:rPr>
                <w:noProof/>
                <w:webHidden/>
              </w:rPr>
              <w:fldChar w:fldCharType="separate"/>
            </w:r>
            <w:r>
              <w:rPr>
                <w:noProof/>
                <w:webHidden/>
              </w:rPr>
              <w:t>10</w:t>
            </w:r>
            <w:r>
              <w:rPr>
                <w:noProof/>
                <w:webHidden/>
              </w:rPr>
              <w:fldChar w:fldCharType="end"/>
            </w:r>
          </w:hyperlink>
        </w:p>
        <w:p w14:paraId="1946D60B" w14:textId="43A286E8" w:rsidR="00220FEB" w:rsidRDefault="00220FEB" w:rsidP="00074FE3">
          <w:pPr>
            <w:pStyle w:val="TOC1"/>
            <w:tabs>
              <w:tab w:val="left" w:pos="480"/>
              <w:tab w:val="right" w:leader="dot" w:pos="9016"/>
            </w:tabs>
            <w:jc w:val="both"/>
            <w:rPr>
              <w:rFonts w:eastAsiaTheme="minorEastAsia"/>
              <w:noProof/>
              <w:lang w:eastAsia="en-GB"/>
            </w:rPr>
          </w:pPr>
          <w:hyperlink w:anchor="_Toc219752732" w:history="1">
            <w:r w:rsidRPr="00D74A32">
              <w:rPr>
                <w:rStyle w:val="Hyperlink"/>
                <w:rFonts w:ascii="Arial" w:hAnsi="Arial" w:cs="Arial"/>
                <w:noProof/>
              </w:rPr>
              <w:t>9</w:t>
            </w:r>
            <w:r>
              <w:rPr>
                <w:rFonts w:eastAsiaTheme="minorEastAsia"/>
                <w:noProof/>
                <w:lang w:eastAsia="en-GB"/>
              </w:rPr>
              <w:tab/>
            </w:r>
            <w:r w:rsidRPr="00D74A32">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_Toc219752732 \h </w:instrText>
            </w:r>
            <w:r>
              <w:rPr>
                <w:noProof/>
                <w:webHidden/>
              </w:rPr>
            </w:r>
            <w:r>
              <w:rPr>
                <w:noProof/>
                <w:webHidden/>
              </w:rPr>
              <w:fldChar w:fldCharType="separate"/>
            </w:r>
            <w:r>
              <w:rPr>
                <w:noProof/>
                <w:webHidden/>
              </w:rPr>
              <w:t>11</w:t>
            </w:r>
            <w:r>
              <w:rPr>
                <w:noProof/>
                <w:webHidden/>
              </w:rPr>
              <w:fldChar w:fldCharType="end"/>
            </w:r>
          </w:hyperlink>
        </w:p>
        <w:p w14:paraId="2238AC38" w14:textId="4D8E172C" w:rsidR="00260A9E" w:rsidRPr="000D2380" w:rsidRDefault="00260A9E" w:rsidP="00074FE3">
          <w:pPr>
            <w:jc w:val="both"/>
            <w:rPr>
              <w:rFonts w:ascii="Arial" w:hAnsi="Arial" w:cs="Arial"/>
            </w:rPr>
          </w:pPr>
          <w:r w:rsidRPr="000D2380">
            <w:rPr>
              <w:rFonts w:ascii="Arial" w:hAnsi="Arial" w:cs="Arial"/>
              <w:b/>
              <w:bCs/>
            </w:rPr>
            <w:fldChar w:fldCharType="end"/>
          </w:r>
        </w:p>
      </w:sdtContent>
    </w:sdt>
    <w:p w14:paraId="75E9487B" w14:textId="77777777" w:rsidR="00060399" w:rsidRPr="000D2380" w:rsidRDefault="00060399" w:rsidP="00074FE3">
      <w:pPr>
        <w:jc w:val="both"/>
        <w:rPr>
          <w:rFonts w:ascii="Arial" w:hAnsi="Arial" w:cs="Arial"/>
        </w:rPr>
      </w:pPr>
    </w:p>
    <w:p w14:paraId="4AAE1C1A" w14:textId="77777777" w:rsidR="00260A9E" w:rsidRPr="000D2380" w:rsidRDefault="00260A9E" w:rsidP="00074FE3">
      <w:pPr>
        <w:jc w:val="both"/>
        <w:rPr>
          <w:rFonts w:ascii="Arial" w:hAnsi="Arial" w:cs="Arial"/>
        </w:rPr>
      </w:pPr>
    </w:p>
    <w:p w14:paraId="635100C0" w14:textId="23B17008" w:rsidR="00811468" w:rsidRPr="000D2380" w:rsidRDefault="00260A9E" w:rsidP="00074FE3">
      <w:pPr>
        <w:pStyle w:val="Heading1"/>
        <w:jc w:val="both"/>
        <w:rPr>
          <w:rFonts w:ascii="Arial" w:hAnsi="Arial" w:cs="Arial"/>
        </w:rPr>
      </w:pPr>
      <w:bookmarkStart w:id="0" w:name="_Toc219752706"/>
      <w:r w:rsidRPr="000D2380">
        <w:rPr>
          <w:rFonts w:ascii="Arial" w:hAnsi="Arial" w:cs="Arial"/>
        </w:rPr>
        <w:lastRenderedPageBreak/>
        <w:t>Abstract</w:t>
      </w:r>
      <w:bookmarkEnd w:id="0"/>
    </w:p>
    <w:p w14:paraId="36650137" w14:textId="1E97EA60" w:rsidR="00FF0C40" w:rsidRPr="000D2380" w:rsidRDefault="00FF0C40" w:rsidP="00074FE3">
      <w:pPr>
        <w:jc w:val="both"/>
        <w:rPr>
          <w:rFonts w:ascii="Arial" w:hAnsi="Arial" w:cs="Arial"/>
        </w:rPr>
      </w:pPr>
      <w:r w:rsidRPr="000D2380">
        <w:rPr>
          <w:rFonts w:ascii="Arial" w:hAnsi="Arial" w:cs="Arial"/>
        </w:rPr>
        <w:t>This report investigates the application of machine learning techniques to enhance player retention and monetisation within a game development studio. Amidst the industry shift towards "Games as a Service" (GaaS), the ability to predict player engagement and segment users by behaviour is critical for financial sustainability. Using the "Predict Online Gaming Behaviour" dataset (n=40,034), this project implemented both supervised and unsupervised learning pipelines. Initial baseline experiments revealed that a Support Vector Machine (SVM) classifier achieved 89.28% accuracy, significantly outperforming a default Decision Tree (82.48%). However, subsequent hyperparameter tuning of the Decision Tree, specifically optimising tree depth and splitting criteria, yielded a final accuracy of 90.06%, establishing it as the superior model for deployment. Parallel to this, K-Means clustering was employed to uncover hidden player personas. The analysis identified three distinct segments, most notably isolating a high value "Premium" cluster (Cluster 0) from non-monetised "Grinder" and "Casual" groups. The report concludes with data-driven recommendations, including targeted retention incentives for high-value users and conversion strategies for active non-spenders.</w:t>
      </w:r>
    </w:p>
    <w:p w14:paraId="4581EBE0" w14:textId="788CA1A1" w:rsidR="00260A9E" w:rsidRPr="000D2380" w:rsidRDefault="00260A9E" w:rsidP="00074FE3">
      <w:pPr>
        <w:pStyle w:val="Heading1"/>
        <w:spacing w:before="480"/>
        <w:ind w:left="431" w:hanging="431"/>
        <w:jc w:val="both"/>
        <w:rPr>
          <w:rFonts w:ascii="Arial" w:hAnsi="Arial" w:cs="Arial"/>
        </w:rPr>
      </w:pPr>
      <w:bookmarkStart w:id="1" w:name="_Toc219752707"/>
      <w:r w:rsidRPr="000D2380">
        <w:rPr>
          <w:rFonts w:ascii="Arial" w:hAnsi="Arial" w:cs="Arial"/>
        </w:rPr>
        <w:t>Introduction</w:t>
      </w:r>
      <w:bookmarkEnd w:id="1"/>
    </w:p>
    <w:p w14:paraId="3AF280B9" w14:textId="584168BB" w:rsidR="00622BC3" w:rsidRPr="000D2380" w:rsidRDefault="00622BC3" w:rsidP="00074FE3">
      <w:pPr>
        <w:jc w:val="both"/>
        <w:rPr>
          <w:rFonts w:ascii="Arial" w:hAnsi="Arial" w:cs="Arial"/>
        </w:rPr>
      </w:pPr>
      <w:r w:rsidRPr="000D2380">
        <w:rPr>
          <w:rFonts w:ascii="Arial" w:hAnsi="Arial" w:cs="Arial"/>
        </w:rPr>
        <w:t>The global video game industry has undergone a paradigm shift over the last decade. The traditional model of selling a physical cartridge or disc for a one-time fee has largely been superseded by the "Games as a Service" (GaaS) model. In this ecosystem, the initial sale is merely the beginning of the customer relationship; the primary revenue streams are now recurring subscriptions, microtransactions, and season passes. Consequently, the financial health of a modern game studio is entirely dependent on Player Retention (keeping players active) and Monetisation (converting active players into payers). The financial stability of such subscription models is entirely dependent on minimising churn to maximise customer lifetime value</w:t>
      </w:r>
      <w:r w:rsidR="007314F1">
        <w:rPr>
          <w:rFonts w:ascii="Arial" w:hAnsi="Arial" w:cs="Arial"/>
        </w:rPr>
        <w:t xml:space="preserve"> </w:t>
      </w:r>
      <w:sdt>
        <w:sdtPr>
          <w:rPr>
            <w:rFonts w:ascii="Arial" w:hAnsi="Arial" w:cs="Arial"/>
            <w:color w:val="000000"/>
            <w:highlight w:val="white"/>
          </w:rPr>
          <w:alias w:val="Citation"/>
          <w:tag w:val="{&quot;referencesIds&quot;:[&quot;doc:696d8762dba42956c651d4d5&quot;],&quot;referencesOptions&quot;:{&quot;doc:696d8762dba42956c651d4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27585926"/>
          <w:placeholder>
            <w:docPart w:val="E8534AE7F4424B83A29DFFEE8866244B"/>
          </w:placeholder>
        </w:sdtPr>
        <w:sdtContent>
          <w:r w:rsidR="000C4744">
            <w:rPr>
              <w:rFonts w:ascii="Arial" w:eastAsia="Times New Roman" w:hAnsi="Arial" w:cs="Arial"/>
              <w:color w:val="000000"/>
            </w:rPr>
            <w:t>[1]</w:t>
          </w:r>
        </w:sdtContent>
      </w:sdt>
      <w:r w:rsidRPr="000D2380">
        <w:rPr>
          <w:rFonts w:ascii="Arial" w:hAnsi="Arial" w:cs="Arial"/>
        </w:rPr>
        <w:t>.</w:t>
      </w:r>
    </w:p>
    <w:p w14:paraId="04411466" w14:textId="4BC3B9D8" w:rsidR="00622BC3" w:rsidRPr="000D2380" w:rsidRDefault="00622BC3" w:rsidP="00074FE3">
      <w:pPr>
        <w:jc w:val="both"/>
        <w:rPr>
          <w:rFonts w:ascii="Arial" w:hAnsi="Arial" w:cs="Arial"/>
        </w:rPr>
      </w:pPr>
      <w:r w:rsidRPr="000D2380">
        <w:rPr>
          <w:rFonts w:ascii="Arial" w:hAnsi="Arial" w:cs="Arial"/>
        </w:rPr>
        <w:t xml:space="preserve">However, managing these metrics is increasingly complex. Studios generate terabytes of behavioural data daily, ranging from session duration to in-game movement patterns, but often lack the analytical framework to translate this raw data into actionable insights. A key challenge facing the client studio is the "churn" phenomenon, where players silently disengage and leave the game without warning. Furthermore, the studio currently treats its player base as a monolith, failing to distinguish between casual users and </w:t>
      </w:r>
      <w:r w:rsidR="00F95777" w:rsidRPr="000D2380">
        <w:rPr>
          <w:rFonts w:ascii="Arial" w:hAnsi="Arial" w:cs="Arial"/>
        </w:rPr>
        <w:t>high value</w:t>
      </w:r>
      <w:r w:rsidRPr="000D2380">
        <w:rPr>
          <w:rFonts w:ascii="Arial" w:hAnsi="Arial" w:cs="Arial"/>
        </w:rPr>
        <w:t xml:space="preserve"> "whales," leading to inefficient marketing spend.</w:t>
      </w:r>
    </w:p>
    <w:p w14:paraId="549DF037" w14:textId="48688BCF" w:rsidR="00FB7C68" w:rsidRPr="000D2380" w:rsidRDefault="00622BC3" w:rsidP="00074FE3">
      <w:pPr>
        <w:jc w:val="both"/>
        <w:rPr>
          <w:rFonts w:ascii="Arial" w:hAnsi="Arial" w:cs="Arial"/>
        </w:rPr>
      </w:pPr>
      <w:r w:rsidRPr="000D2380">
        <w:rPr>
          <w:rFonts w:ascii="Arial" w:hAnsi="Arial" w:cs="Arial"/>
        </w:rPr>
        <w:t xml:space="preserve">This report addresses these challenges through a dual-approach data science project. The primary objective is to develop a predictive model capable of classifying a player’s engagement level (High, Medium, or Low) based on their gameplay history. Two distinct supervised learning algorithms, Decision Trees and Support Vector Machines </w:t>
      </w:r>
      <w:r w:rsidRPr="000D2380">
        <w:rPr>
          <w:rFonts w:ascii="Arial" w:hAnsi="Arial" w:cs="Arial"/>
        </w:rPr>
        <w:lastRenderedPageBreak/>
        <w:t>(SVM), are implemented and critically evaluated. The secondary objective is to utilise unsupervised clustering techniques to segment the player base into meaningful behavioural personas. By identifying these groups, the studio can tailor its game design and monetisation strategies to specific player needs, thereby maximising "Lifetime Value" (LTV).</w:t>
      </w:r>
    </w:p>
    <w:p w14:paraId="002A5986" w14:textId="2DF5ADCA" w:rsidR="00FB7C68" w:rsidRPr="000D2380" w:rsidRDefault="00687002" w:rsidP="00074FE3">
      <w:pPr>
        <w:pStyle w:val="Heading1"/>
        <w:spacing w:before="480"/>
        <w:ind w:left="431" w:hanging="431"/>
        <w:jc w:val="both"/>
        <w:rPr>
          <w:rFonts w:ascii="Arial" w:hAnsi="Arial" w:cs="Arial"/>
        </w:rPr>
      </w:pPr>
      <w:bookmarkStart w:id="2" w:name="_Toc219752708"/>
      <w:r w:rsidRPr="000D2380">
        <w:rPr>
          <w:rFonts w:ascii="Arial" w:hAnsi="Arial" w:cs="Arial"/>
        </w:rPr>
        <w:t>Literature Review</w:t>
      </w:r>
      <w:bookmarkEnd w:id="2"/>
    </w:p>
    <w:p w14:paraId="6CD18A85" w14:textId="3DBC020F" w:rsidR="00687002" w:rsidRPr="000D2380" w:rsidRDefault="00687002" w:rsidP="00074FE3">
      <w:pPr>
        <w:pStyle w:val="Heading2"/>
        <w:jc w:val="both"/>
        <w:rPr>
          <w:rFonts w:ascii="Arial" w:hAnsi="Arial" w:cs="Arial"/>
        </w:rPr>
      </w:pPr>
      <w:bookmarkStart w:id="3" w:name="_Toc219752709"/>
      <w:r w:rsidRPr="000D2380">
        <w:rPr>
          <w:rFonts w:ascii="Arial" w:hAnsi="Arial" w:cs="Arial"/>
        </w:rPr>
        <w:t>The Shift to Behavioural Analytics</w:t>
      </w:r>
      <w:bookmarkEnd w:id="3"/>
      <w:r w:rsidRPr="000D2380">
        <w:rPr>
          <w:rFonts w:ascii="Arial" w:hAnsi="Arial" w:cs="Arial"/>
        </w:rPr>
        <w:t xml:space="preserve"> </w:t>
      </w:r>
    </w:p>
    <w:p w14:paraId="45157858" w14:textId="2C535094" w:rsidR="00687002" w:rsidRPr="000D2380" w:rsidRDefault="00C05356" w:rsidP="00074FE3">
      <w:pPr>
        <w:jc w:val="both"/>
        <w:rPr>
          <w:rFonts w:ascii="Arial" w:hAnsi="Arial" w:cs="Arial"/>
        </w:rPr>
      </w:pPr>
      <w:r w:rsidRPr="000D2380">
        <w:rPr>
          <w:rFonts w:ascii="Arial" w:hAnsi="Arial" w:cs="Arial"/>
        </w:rPr>
        <w:t xml:space="preserve">Historically, churn prediction in telecommunications and subscription services relied heavily on demographic data such as age, gender, and location. However, it is argued that modern business practitioners must adopt advanced machine learning frameworks to derive actionable recommendations from this </w:t>
      </w:r>
      <w:r w:rsidR="007314F1" w:rsidRPr="000D2380">
        <w:rPr>
          <w:rFonts w:ascii="Arial" w:hAnsi="Arial" w:cs="Arial"/>
        </w:rPr>
        <w:t xml:space="preserve">data </w:t>
      </w:r>
      <w:sdt>
        <w:sdtPr>
          <w:rPr>
            <w:rFonts w:ascii="Arial" w:hAnsi="Arial" w:cs="Arial"/>
            <w:color w:val="000000"/>
            <w:highlight w:val="white"/>
          </w:rPr>
          <w:alias w:val="Citation"/>
          <w:tag w:val="{&quot;referencesIds&quot;:[&quot;doc:696d73950a23e7565f1efc89&quot;],&quot;referencesOptions&quot;:{&quot;doc:696d73950a23e7565f1efc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44608499"/>
          <w:placeholder>
            <w:docPart w:val="55521FDC3E91495E850798AA966EE9D9"/>
          </w:placeholder>
        </w:sdtPr>
        <w:sdtContent>
          <w:r w:rsidR="000C4744">
            <w:rPr>
              <w:rFonts w:ascii="Arial" w:eastAsia="Times New Roman" w:hAnsi="Arial" w:cs="Arial"/>
              <w:color w:val="000000"/>
            </w:rPr>
            <w:t>[2]</w:t>
          </w:r>
        </w:sdtContent>
      </w:sdt>
      <w:r w:rsidRPr="000D2380">
        <w:rPr>
          <w:rFonts w:ascii="Arial" w:hAnsi="Arial" w:cs="Arial"/>
        </w:rPr>
        <w:t xml:space="preserve">. Recent literature in game analytics suggests that demographics are poor predictors of player behaviour compared to telemetry data. Recent studies strongly argue that dynamic metrics, such as session frequency, capture the psychological state of a player far more accurately than static traits </w:t>
      </w:r>
      <w:sdt>
        <w:sdtPr>
          <w:rPr>
            <w:rFonts w:ascii="Arial" w:hAnsi="Arial" w:cs="Arial"/>
            <w:color w:val="000000"/>
            <w:highlight w:val="white"/>
          </w:rPr>
          <w:alias w:val="Citation"/>
          <w:tag w:val="{&quot;referencesIds&quot;:[&quot;doc:696d698a21017b6481b6d353&quot;],&quot;referencesOptions&quot;:{&quot;doc:696d698a21017b6481b6d3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83746961"/>
          <w:placeholder>
            <w:docPart w:val="AADC10F3F9454A24BA52551BB063C4B9"/>
          </w:placeholder>
        </w:sdtPr>
        <w:sdtContent>
          <w:r w:rsidR="000C4744">
            <w:rPr>
              <w:rFonts w:ascii="Arial" w:eastAsia="Times New Roman" w:hAnsi="Arial" w:cs="Arial"/>
              <w:color w:val="000000"/>
            </w:rPr>
            <w:t>[3]</w:t>
          </w:r>
        </w:sdtContent>
      </w:sdt>
      <w:r w:rsidRPr="000D2380">
        <w:rPr>
          <w:rFonts w:ascii="Arial" w:hAnsi="Arial" w:cs="Arial"/>
        </w:rPr>
        <w:t xml:space="preserve">. Consequently, this project adopts a behavioural-first approach, prioritising gameplay features over demographic labels. This aligns with findings highlighting that machine learning techniques are essential for processing these complex behavioural patterns in online </w:t>
      </w:r>
      <w:r w:rsidR="007314F1" w:rsidRPr="000D2380">
        <w:rPr>
          <w:rFonts w:ascii="Arial" w:hAnsi="Arial" w:cs="Arial"/>
        </w:rPr>
        <w:t xml:space="preserve">gaming </w:t>
      </w:r>
      <w:sdt>
        <w:sdtPr>
          <w:rPr>
            <w:rFonts w:ascii="Arial" w:hAnsi="Arial" w:cs="Arial"/>
            <w:color w:val="000000"/>
            <w:highlight w:val="white"/>
          </w:rPr>
          <w:alias w:val="Citation"/>
          <w:tag w:val="{&quot;referencesIds&quot;:[&quot;doc:696d70fd2208656fc3bb2090&quot;],&quot;referencesOptions&quot;:{&quot;doc:696d70fd2208656fc3bb20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97520129"/>
          <w:placeholder>
            <w:docPart w:val="9A522B6252EF4672B1C48D301EE7F7C5"/>
          </w:placeholder>
        </w:sdtPr>
        <w:sdtContent>
          <w:r w:rsidR="000C4744">
            <w:rPr>
              <w:rFonts w:ascii="Arial" w:eastAsia="Times New Roman" w:hAnsi="Arial" w:cs="Arial"/>
              <w:color w:val="000000"/>
            </w:rPr>
            <w:t>[4]</w:t>
          </w:r>
        </w:sdtContent>
      </w:sdt>
      <w:r w:rsidRPr="000D2380">
        <w:rPr>
          <w:rFonts w:ascii="Arial" w:hAnsi="Arial" w:cs="Arial"/>
        </w:rPr>
        <w:t>.</w:t>
      </w:r>
    </w:p>
    <w:p w14:paraId="681B393D" w14:textId="604F70AB" w:rsidR="00687002" w:rsidRPr="000D2380" w:rsidRDefault="00687002" w:rsidP="00074FE3">
      <w:pPr>
        <w:pStyle w:val="Heading2"/>
        <w:spacing w:before="360"/>
        <w:ind w:left="578" w:hanging="578"/>
        <w:jc w:val="both"/>
        <w:rPr>
          <w:rFonts w:ascii="Arial" w:hAnsi="Arial" w:cs="Arial"/>
        </w:rPr>
      </w:pPr>
      <w:bookmarkStart w:id="4" w:name="_Toc219752710"/>
      <w:r w:rsidRPr="000D2380">
        <w:rPr>
          <w:rFonts w:ascii="Arial" w:hAnsi="Arial" w:cs="Arial"/>
        </w:rPr>
        <w:t xml:space="preserve">Supervised Learning: Decision Trees </w:t>
      </w:r>
      <w:r w:rsidR="00CA1D46">
        <w:rPr>
          <w:rFonts w:ascii="Arial" w:hAnsi="Arial" w:cs="Arial"/>
        </w:rPr>
        <w:t>vs</w:t>
      </w:r>
      <w:r w:rsidRPr="000D2380">
        <w:rPr>
          <w:rFonts w:ascii="Arial" w:hAnsi="Arial" w:cs="Arial"/>
        </w:rPr>
        <w:t xml:space="preserve"> SVMs</w:t>
      </w:r>
      <w:bookmarkEnd w:id="4"/>
      <w:r w:rsidRPr="000D2380">
        <w:rPr>
          <w:rFonts w:ascii="Arial" w:hAnsi="Arial" w:cs="Arial"/>
        </w:rPr>
        <w:t xml:space="preserve"> </w:t>
      </w:r>
    </w:p>
    <w:p w14:paraId="2E784190" w14:textId="77777777" w:rsidR="00B84690" w:rsidRPr="00B84690" w:rsidRDefault="00B84690" w:rsidP="00B84690">
      <w:pPr>
        <w:spacing w:before="240"/>
        <w:jc w:val="both"/>
        <w:rPr>
          <w:rFonts w:ascii="Arial" w:hAnsi="Arial" w:cs="Arial"/>
        </w:rPr>
      </w:pPr>
      <w:r w:rsidRPr="00B84690">
        <w:rPr>
          <w:rFonts w:ascii="Arial" w:hAnsi="Arial" w:cs="Arial"/>
        </w:rPr>
        <w:t>The selection of an appropriate classification algorithm is a subject of significant academic debate.</w:t>
      </w:r>
    </w:p>
    <w:p w14:paraId="5677EB9B" w14:textId="31F7F9D1" w:rsidR="00B84690" w:rsidRPr="00B84690" w:rsidRDefault="00B84690" w:rsidP="00B84690">
      <w:pPr>
        <w:numPr>
          <w:ilvl w:val="0"/>
          <w:numId w:val="31"/>
        </w:numPr>
        <w:spacing w:before="240"/>
        <w:jc w:val="both"/>
        <w:rPr>
          <w:rFonts w:ascii="Arial" w:hAnsi="Arial" w:cs="Arial"/>
        </w:rPr>
      </w:pPr>
      <w:r w:rsidRPr="00B84690">
        <w:rPr>
          <w:rFonts w:ascii="Arial" w:hAnsi="Arial" w:cs="Arial"/>
          <w:b/>
          <w:bCs/>
        </w:rPr>
        <w:t>Decision Trees:</w:t>
      </w:r>
      <w:r w:rsidRPr="00B84690">
        <w:rPr>
          <w:rFonts w:ascii="Arial" w:hAnsi="Arial" w:cs="Arial"/>
        </w:rPr>
        <w:t xml:space="preserve"> Often favoured in business contexts for their "</w:t>
      </w:r>
      <w:r w:rsidR="00F95777" w:rsidRPr="00B84690">
        <w:rPr>
          <w:rFonts w:ascii="Arial" w:hAnsi="Arial" w:cs="Arial"/>
        </w:rPr>
        <w:t>white box</w:t>
      </w:r>
      <w:r w:rsidRPr="00B84690">
        <w:rPr>
          <w:rFonts w:ascii="Arial" w:hAnsi="Arial" w:cs="Arial"/>
        </w:rPr>
        <w:t xml:space="preserve">" nature, Decision Trees offer high interpretability. As noted, they are particularly valuable in digital game-based learning environments because they allow stakeholders to inspect the logical rules driving a prediction </w:t>
      </w:r>
      <w:sdt>
        <w:sdtPr>
          <w:rPr>
            <w:rFonts w:ascii="Arial" w:hAnsi="Arial" w:cs="Arial"/>
            <w:color w:val="000000"/>
            <w:highlight w:val="white"/>
          </w:rPr>
          <w:alias w:val="Citation"/>
          <w:tag w:val="{&quot;referencesIds&quot;:[&quot;doc:696d71a2b853b967d033830e&quot;],&quot;referencesOptions&quot;:{&quot;doc:696d71a2b853b967d03383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2730332"/>
          <w:placeholder>
            <w:docPart w:val="77D5AA40F3BA4764BA2B15ECC4CE34BA"/>
          </w:placeholder>
        </w:sdtPr>
        <w:sdtContent>
          <w:r w:rsidR="000C4744">
            <w:rPr>
              <w:rFonts w:ascii="Arial" w:eastAsia="Times New Roman" w:hAnsi="Arial" w:cs="Arial"/>
              <w:color w:val="000000"/>
            </w:rPr>
            <w:t>[5]</w:t>
          </w:r>
        </w:sdtContent>
      </w:sdt>
      <w:r w:rsidRPr="00B84690">
        <w:rPr>
          <w:rFonts w:ascii="Arial" w:hAnsi="Arial" w:cs="Arial"/>
        </w:rPr>
        <w:t xml:space="preserve">. This transparency is crucial for game designers who need to understand the drivers of engagement. However, a major limitation is the tendency of simple trees to "overfit," creating overly complex rules that memorise training data noise rather than generalising to new players </w:t>
      </w:r>
      <w:sdt>
        <w:sdtPr>
          <w:rPr>
            <w:rFonts w:ascii="Arial" w:hAnsi="Arial" w:cs="Arial"/>
            <w:color w:val="000000"/>
            <w:highlight w:val="white"/>
          </w:rPr>
          <w:alias w:val="Citation"/>
          <w:tag w:val="{&quot;referencesIds&quot;:[&quot;doc:696e6d832208656fc3bb3732&quot;],&quot;referencesOptions&quot;:{&quot;doc:696e6d832208656fc3bb37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00706126"/>
          <w:placeholder>
            <w:docPart w:val="0DAC14EDD47847358D9C05F530EF54AD"/>
          </w:placeholder>
        </w:sdtPr>
        <w:sdtContent>
          <w:r w:rsidR="000C4744">
            <w:rPr>
              <w:rFonts w:ascii="Arial" w:eastAsia="Times New Roman" w:hAnsi="Arial" w:cs="Arial"/>
              <w:color w:val="000000"/>
            </w:rPr>
            <w:t>[6]</w:t>
          </w:r>
        </w:sdtContent>
      </w:sdt>
      <w:r w:rsidRPr="00B84690">
        <w:rPr>
          <w:rFonts w:ascii="Arial" w:hAnsi="Arial" w:cs="Arial"/>
        </w:rPr>
        <w:t>.</w:t>
      </w:r>
    </w:p>
    <w:p w14:paraId="56B5729D" w14:textId="13F3D2BC" w:rsidR="00B84690" w:rsidRPr="001453CC" w:rsidRDefault="00B84690" w:rsidP="00B84690">
      <w:pPr>
        <w:numPr>
          <w:ilvl w:val="0"/>
          <w:numId w:val="31"/>
        </w:numPr>
        <w:spacing w:before="240"/>
        <w:jc w:val="both"/>
        <w:rPr>
          <w:rFonts w:ascii="Arial" w:hAnsi="Arial" w:cs="Arial"/>
        </w:rPr>
      </w:pPr>
      <w:r w:rsidRPr="00B84690">
        <w:rPr>
          <w:rFonts w:ascii="Arial" w:hAnsi="Arial" w:cs="Arial"/>
          <w:b/>
          <w:bCs/>
        </w:rPr>
        <w:t>Support Vector Machines (SVM):</w:t>
      </w:r>
      <w:r w:rsidRPr="00B84690">
        <w:rPr>
          <w:rFonts w:ascii="Arial" w:hAnsi="Arial" w:cs="Arial"/>
        </w:rPr>
        <w:t xml:space="preserve"> In contrast, comparative studies demonstrate that SVMs often outperform simpler algorithms like K-Nearest Neighbours and basic Trees when handling complex student or player performance data </w:t>
      </w:r>
      <w:sdt>
        <w:sdtPr>
          <w:rPr>
            <w:rFonts w:ascii="Arial" w:hAnsi="Arial" w:cs="Arial"/>
            <w:color w:val="000000"/>
            <w:highlight w:val="white"/>
          </w:rPr>
          <w:alias w:val="Citation"/>
          <w:tag w:val="{&quot;referencesIds&quot;:[&quot;doc:696d6d3835754c17969b2913&quot;],&quot;referencesOptions&quot;:{&quot;doc:696d6d3835754c17969b29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22927874"/>
          <w:placeholder>
            <w:docPart w:val="8142DD34041C43AFBBB687CEBD41D777"/>
          </w:placeholder>
        </w:sdtPr>
        <w:sdtContent>
          <w:r w:rsidR="000C4744">
            <w:rPr>
              <w:rFonts w:ascii="Arial" w:eastAsia="Times New Roman" w:hAnsi="Arial" w:cs="Arial"/>
              <w:color w:val="000000"/>
            </w:rPr>
            <w:t>[7]</w:t>
          </w:r>
        </w:sdtContent>
      </w:sdt>
      <w:r w:rsidRPr="00B84690">
        <w:rPr>
          <w:rFonts w:ascii="Arial" w:hAnsi="Arial" w:cs="Arial"/>
        </w:rPr>
        <w:t>. SVMs are frequently cited as superior for high-dimensional classification tasks. While SVMs often achieve higher raw accuracy, they are computationally expensive and act as "black boxes," offering little insight into why a specific prediction was made.</w:t>
      </w:r>
    </w:p>
    <w:p w14:paraId="5C185B53" w14:textId="2D74558C" w:rsidR="00687002" w:rsidRPr="000D2380" w:rsidRDefault="00687002" w:rsidP="00074FE3">
      <w:pPr>
        <w:pStyle w:val="Heading2"/>
        <w:jc w:val="both"/>
        <w:rPr>
          <w:rFonts w:ascii="Arial" w:hAnsi="Arial" w:cs="Arial"/>
        </w:rPr>
      </w:pPr>
      <w:bookmarkStart w:id="5" w:name="_Toc219752711"/>
      <w:r w:rsidRPr="000D2380">
        <w:rPr>
          <w:rFonts w:ascii="Arial" w:hAnsi="Arial" w:cs="Arial"/>
        </w:rPr>
        <w:lastRenderedPageBreak/>
        <w:t>Unsupervised Segmentation</w:t>
      </w:r>
      <w:bookmarkEnd w:id="5"/>
      <w:r w:rsidRPr="000D2380">
        <w:rPr>
          <w:rFonts w:ascii="Arial" w:hAnsi="Arial" w:cs="Arial"/>
        </w:rPr>
        <w:t xml:space="preserve"> </w:t>
      </w:r>
    </w:p>
    <w:p w14:paraId="7B8E9DAC" w14:textId="68576A8D" w:rsidR="00687002" w:rsidRPr="000D2380" w:rsidRDefault="00857C59" w:rsidP="00074FE3">
      <w:pPr>
        <w:jc w:val="both"/>
        <w:rPr>
          <w:rFonts w:ascii="Arial" w:hAnsi="Arial" w:cs="Arial"/>
        </w:rPr>
      </w:pPr>
      <w:r w:rsidRPr="000D2380">
        <w:rPr>
          <w:rFonts w:ascii="Arial" w:hAnsi="Arial" w:cs="Arial"/>
        </w:rPr>
        <w:t xml:space="preserve">In the context of Free-to-Play (F2P) games, the "Pareto Principle" often applies, where a small minority of players generate most of the revenue. Identifying these high-value segments is critical. K-Means clustering is highlighted as a robust, scalable method for segmenting game behaviour data, allowing for the identification of distinct player archetypes </w:t>
      </w:r>
      <w:sdt>
        <w:sdtPr>
          <w:rPr>
            <w:rFonts w:ascii="Arial" w:hAnsi="Arial" w:cs="Arial"/>
            <w:color w:val="000000"/>
            <w:highlight w:val="white"/>
          </w:rPr>
          <w:alias w:val="Citation"/>
          <w:tag w:val="{&quot;referencesIds&quot;:[&quot;doc:696d69521e29036ad78658a4&quot;],&quot;referencesOptions&quot;:{&quot;doc:696d69521e29036ad78658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86927056"/>
          <w:placeholder>
            <w:docPart w:val="01E75B46598B4F6782AF51AEA034F3F3"/>
          </w:placeholder>
        </w:sdtPr>
        <w:sdtContent>
          <w:r w:rsidR="000C4744">
            <w:rPr>
              <w:rFonts w:ascii="Arial" w:eastAsia="Times New Roman" w:hAnsi="Arial" w:cs="Arial"/>
              <w:color w:val="000000"/>
            </w:rPr>
            <w:t>[8]</w:t>
          </w:r>
        </w:sdtContent>
      </w:sdt>
      <w:r w:rsidRPr="000D2380">
        <w:rPr>
          <w:rFonts w:ascii="Arial" w:hAnsi="Arial" w:cs="Arial"/>
        </w:rPr>
        <w:t>. By grouping players based on multi-dimensional behaviour (e.g. spending vs. time), studios can move beyond simple "active/inactive" labels and understand the nuance of their community.</w:t>
      </w:r>
    </w:p>
    <w:p w14:paraId="4E824192" w14:textId="71899961" w:rsidR="00260A9E" w:rsidRPr="000D2380" w:rsidRDefault="00260A9E" w:rsidP="00074FE3">
      <w:pPr>
        <w:pStyle w:val="Heading1"/>
        <w:spacing w:before="480"/>
        <w:ind w:left="431" w:hanging="431"/>
        <w:jc w:val="both"/>
        <w:rPr>
          <w:rFonts w:ascii="Arial" w:hAnsi="Arial" w:cs="Arial"/>
        </w:rPr>
      </w:pPr>
      <w:bookmarkStart w:id="6" w:name="_Toc219752712"/>
      <w:r w:rsidRPr="000D2380">
        <w:rPr>
          <w:rFonts w:ascii="Arial" w:hAnsi="Arial" w:cs="Arial"/>
        </w:rPr>
        <w:t>Problem Statement</w:t>
      </w:r>
      <w:r w:rsidR="001F61B3" w:rsidRPr="000D2380">
        <w:rPr>
          <w:rFonts w:ascii="Arial" w:hAnsi="Arial" w:cs="Arial"/>
        </w:rPr>
        <w:t xml:space="preserve"> and Literature Support</w:t>
      </w:r>
      <w:bookmarkEnd w:id="6"/>
      <w:r w:rsidR="00F93B28" w:rsidRPr="000D2380">
        <w:rPr>
          <w:rFonts w:ascii="Arial" w:hAnsi="Arial" w:cs="Arial"/>
        </w:rPr>
        <w:t xml:space="preserve"> </w:t>
      </w:r>
    </w:p>
    <w:p w14:paraId="62787E8E" w14:textId="6415F8C7" w:rsidR="008E7422" w:rsidRPr="000D2380" w:rsidRDefault="008E7422" w:rsidP="00074FE3">
      <w:pPr>
        <w:pStyle w:val="Heading2"/>
        <w:jc w:val="both"/>
        <w:rPr>
          <w:rFonts w:ascii="Arial" w:hAnsi="Arial" w:cs="Arial"/>
        </w:rPr>
      </w:pPr>
      <w:bookmarkStart w:id="7" w:name="_Toc219752713"/>
      <w:r w:rsidRPr="000D2380">
        <w:rPr>
          <w:rFonts w:ascii="Arial" w:hAnsi="Arial" w:cs="Arial"/>
        </w:rPr>
        <w:t>The Business Problem: Churn in the "Games-as-a-Service" E</w:t>
      </w:r>
      <w:r w:rsidR="00B97BE3" w:rsidRPr="000D2380">
        <w:rPr>
          <w:rFonts w:ascii="Arial" w:hAnsi="Arial" w:cs="Arial"/>
        </w:rPr>
        <w:t>conomy</w:t>
      </w:r>
      <w:bookmarkEnd w:id="7"/>
    </w:p>
    <w:p w14:paraId="0C7F01F5" w14:textId="77777777" w:rsidR="00E07AAE" w:rsidRPr="000D2380" w:rsidRDefault="00E07AAE" w:rsidP="00074FE3">
      <w:pPr>
        <w:jc w:val="both"/>
        <w:rPr>
          <w:rFonts w:ascii="Arial" w:hAnsi="Arial" w:cs="Arial"/>
        </w:rPr>
      </w:pPr>
      <w:r w:rsidRPr="000D2380">
        <w:rPr>
          <w:rFonts w:ascii="Arial" w:hAnsi="Arial" w:cs="Arial"/>
        </w:rPr>
        <w:t>For the client studio, the primary challenge is ensuring the long-term financial sustainability of its player base. In the modern "Games-as-a-Service" (GaaS) model, a game's success relies less on the initial purchase price and more on the "Lifetime Value" (LTV) of each player. This creates a significant operational risk known as 'Player Churn', where users stop playing and permanently disengage from the game.</w:t>
      </w:r>
    </w:p>
    <w:p w14:paraId="26B10429" w14:textId="4F2A30F9" w:rsidR="00B97BE3" w:rsidRPr="000D2380" w:rsidRDefault="00E07AAE" w:rsidP="00074FE3">
      <w:pPr>
        <w:jc w:val="both"/>
        <w:rPr>
          <w:rFonts w:ascii="Arial" w:hAnsi="Arial" w:cs="Arial"/>
        </w:rPr>
      </w:pPr>
      <w:r w:rsidRPr="000D2380">
        <w:rPr>
          <w:rFonts w:ascii="Arial" w:hAnsi="Arial" w:cs="Arial"/>
        </w:rPr>
        <w:t xml:space="preserve">Academic literature consistently identifies this as a major threat to profitability. Literature highlights that in subscription-based models, the cost of acquiring a new customer is significantly higher than retaining an existing one </w:t>
      </w:r>
      <w:sdt>
        <w:sdtPr>
          <w:rPr>
            <w:rFonts w:ascii="Arial" w:hAnsi="Arial" w:cs="Arial"/>
            <w:color w:val="000000"/>
            <w:highlight w:val="white"/>
          </w:rPr>
          <w:alias w:val="Citation"/>
          <w:tag w:val="{&quot;referencesIds&quot;:[&quot;doc:696d8762dba42956c651d4d5&quot;],&quot;referencesOptions&quot;:{&quot;doc:696d8762dba42956c651d4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00125350"/>
          <w:placeholder>
            <w:docPart w:val="F1CCBA6BF39949A591C7BFA9AA13D3D3"/>
          </w:placeholder>
        </w:sdtPr>
        <w:sdtContent>
          <w:r w:rsidR="000C4744">
            <w:rPr>
              <w:rFonts w:ascii="Arial" w:eastAsia="Times New Roman" w:hAnsi="Arial" w:cs="Arial"/>
              <w:color w:val="000000"/>
            </w:rPr>
            <w:t>[1]</w:t>
          </w:r>
        </w:sdtContent>
      </w:sdt>
      <w:r w:rsidRPr="000D2380">
        <w:rPr>
          <w:rFonts w:ascii="Arial" w:hAnsi="Arial" w:cs="Arial"/>
        </w:rPr>
        <w:t>. Additionally, churn in gaming is often "silent"; players rarely cancel a contract, they simply stop logging in. At the moment, the client studio is operating reactively and only identifying churn after the revenue has already been lost. There is a critical need for a predictive system that can spot at-risk players in real-time based on their behaviour, allowing the team to intervene before it is too late.</w:t>
      </w:r>
    </w:p>
    <w:p w14:paraId="4900D99C" w14:textId="0E449C77" w:rsidR="008E7422" w:rsidRPr="000D2380" w:rsidRDefault="008E7422" w:rsidP="00074FE3">
      <w:pPr>
        <w:pStyle w:val="Heading2"/>
        <w:spacing w:before="360"/>
        <w:ind w:left="578" w:hanging="578"/>
        <w:jc w:val="both"/>
        <w:rPr>
          <w:rFonts w:ascii="Arial" w:hAnsi="Arial" w:cs="Arial"/>
        </w:rPr>
      </w:pPr>
      <w:bookmarkStart w:id="8" w:name="_Toc219752714"/>
      <w:r w:rsidRPr="000D2380">
        <w:rPr>
          <w:rFonts w:ascii="Arial" w:hAnsi="Arial" w:cs="Arial"/>
        </w:rPr>
        <w:t xml:space="preserve">The Analytical Gap: </w:t>
      </w:r>
      <w:r w:rsidR="00262895" w:rsidRPr="000D2380">
        <w:rPr>
          <w:rFonts w:ascii="Arial" w:hAnsi="Arial" w:cs="Arial"/>
        </w:rPr>
        <w:t xml:space="preserve">Behavioural </w:t>
      </w:r>
      <w:r w:rsidR="00CA1D46">
        <w:rPr>
          <w:rFonts w:ascii="Arial" w:hAnsi="Arial" w:cs="Arial"/>
        </w:rPr>
        <w:t>vs</w:t>
      </w:r>
      <w:r w:rsidR="00262895" w:rsidRPr="000D2380">
        <w:rPr>
          <w:rFonts w:ascii="Arial" w:hAnsi="Arial" w:cs="Arial"/>
        </w:rPr>
        <w:t xml:space="preserve"> Demographic</w:t>
      </w:r>
      <w:r w:rsidR="00877CE3" w:rsidRPr="000D2380">
        <w:rPr>
          <w:rFonts w:ascii="Arial" w:hAnsi="Arial" w:cs="Arial"/>
        </w:rPr>
        <w:t xml:space="preserve"> Metrics</w:t>
      </w:r>
      <w:bookmarkEnd w:id="8"/>
      <w:r w:rsidRPr="000D2380">
        <w:rPr>
          <w:rFonts w:ascii="Arial" w:hAnsi="Arial" w:cs="Arial"/>
        </w:rPr>
        <w:t xml:space="preserve"> </w:t>
      </w:r>
    </w:p>
    <w:p w14:paraId="426267B2" w14:textId="4673FCB0" w:rsidR="00337D0A" w:rsidRPr="000D2380" w:rsidRDefault="00337D0A" w:rsidP="00074FE3">
      <w:pPr>
        <w:jc w:val="both"/>
        <w:rPr>
          <w:rFonts w:ascii="Arial" w:hAnsi="Arial" w:cs="Arial"/>
        </w:rPr>
      </w:pPr>
      <w:r w:rsidRPr="000D2380">
        <w:rPr>
          <w:rFonts w:ascii="Arial" w:hAnsi="Arial" w:cs="Arial"/>
        </w:rPr>
        <w:t xml:space="preserve">Compounding this issue is the studio's reliance on outdated metrics. Historically, industries like banking used demographic data, such as age or gender, to predict customer behaviour. However, it has been demonstrated that in online environments, behavioural telemetry (metrics like session frequency and recent playtime) is a much stronger predictor of future engagement </w:t>
      </w:r>
      <w:sdt>
        <w:sdtPr>
          <w:rPr>
            <w:rFonts w:ascii="Arial" w:hAnsi="Arial" w:cs="Arial"/>
            <w:color w:val="000000"/>
            <w:highlight w:val="white"/>
          </w:rPr>
          <w:alias w:val="Citation"/>
          <w:tag w:val="{&quot;referencesIds&quot;:[&quot;doc:696d698a21017b6481b6d353&quot;],&quot;referencesOptions&quot;:{&quot;doc:696d698a21017b6481b6d3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71750366"/>
          <w:placeholder>
            <w:docPart w:val="85AE02FF33F547D284E48B431ED4F842"/>
          </w:placeholder>
        </w:sdtPr>
        <w:sdtContent>
          <w:r w:rsidR="000C4744">
            <w:rPr>
              <w:rFonts w:ascii="Arial" w:eastAsia="Times New Roman" w:hAnsi="Arial" w:cs="Arial"/>
              <w:color w:val="000000"/>
            </w:rPr>
            <w:t>[3]</w:t>
          </w:r>
        </w:sdtContent>
      </w:sdt>
      <w:r w:rsidRPr="000D2380">
        <w:rPr>
          <w:rFonts w:ascii="Arial" w:hAnsi="Arial" w:cs="Arial"/>
        </w:rPr>
        <w:t>.</w:t>
      </w:r>
    </w:p>
    <w:p w14:paraId="11A53605" w14:textId="455DE6BF" w:rsidR="00877CE3" w:rsidRPr="000D2380" w:rsidRDefault="00337D0A" w:rsidP="00074FE3">
      <w:pPr>
        <w:jc w:val="both"/>
        <w:rPr>
          <w:rFonts w:ascii="Arial" w:hAnsi="Arial" w:cs="Arial"/>
        </w:rPr>
      </w:pPr>
      <w:r w:rsidRPr="000D2380">
        <w:rPr>
          <w:rFonts w:ascii="Arial" w:hAnsi="Arial" w:cs="Arial"/>
        </w:rPr>
        <w:t xml:space="preserve">The main issue is that the studio currently lacks the framework to process this behavioural data effectively. They cannot currently distinguish between a "Casual" player, who is low value but also low risk, and a "Grinder", who is highly engaged but potentially at risk of burnout. As emphasised, without this kind of granular segmentation, studios often fail to identify the specific triggers that lead to players disengaging </w:t>
      </w:r>
      <w:sdt>
        <w:sdtPr>
          <w:rPr>
            <w:rFonts w:ascii="Arial" w:hAnsi="Arial" w:cs="Arial"/>
            <w:color w:val="000000"/>
            <w:highlight w:val="white"/>
          </w:rPr>
          <w:alias w:val="Citation"/>
          <w:tag w:val="{&quot;referencesIds&quot;:[&quot;doc:696d70fd2208656fc3bb2090&quot;],&quot;referencesOptions&quot;:{&quot;doc:696d70fd2208656fc3bb20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73079375"/>
          <w:placeholder>
            <w:docPart w:val="93971AD0C0EA4BB3B8AE1F55A0107953"/>
          </w:placeholder>
        </w:sdtPr>
        <w:sdtContent>
          <w:r w:rsidR="000C4744">
            <w:rPr>
              <w:rFonts w:ascii="Arial" w:eastAsia="Times New Roman" w:hAnsi="Arial" w:cs="Arial"/>
              <w:color w:val="000000"/>
            </w:rPr>
            <w:t>[4]</w:t>
          </w:r>
        </w:sdtContent>
      </w:sdt>
      <w:r w:rsidRPr="000D2380">
        <w:rPr>
          <w:rFonts w:ascii="Arial" w:hAnsi="Arial" w:cs="Arial"/>
        </w:rPr>
        <w:t>.</w:t>
      </w:r>
    </w:p>
    <w:p w14:paraId="64434F81" w14:textId="77777777" w:rsidR="00B174DA" w:rsidRPr="000D2380" w:rsidRDefault="00B174DA" w:rsidP="00074FE3">
      <w:pPr>
        <w:pStyle w:val="Heading2"/>
        <w:jc w:val="both"/>
        <w:rPr>
          <w:rFonts w:ascii="Arial" w:hAnsi="Arial" w:cs="Arial"/>
        </w:rPr>
      </w:pPr>
      <w:bookmarkStart w:id="9" w:name="_Toc219752715"/>
      <w:r w:rsidRPr="000D2380">
        <w:rPr>
          <w:rFonts w:ascii="Arial" w:hAnsi="Arial" w:cs="Arial"/>
        </w:rPr>
        <w:lastRenderedPageBreak/>
        <w:t>Evaluating Potential Solutions: The Model Selection Dilemma</w:t>
      </w:r>
      <w:bookmarkEnd w:id="9"/>
      <w:r w:rsidRPr="000D2380">
        <w:rPr>
          <w:rFonts w:ascii="Arial" w:hAnsi="Arial" w:cs="Arial"/>
        </w:rPr>
        <w:t xml:space="preserve"> </w:t>
      </w:r>
    </w:p>
    <w:p w14:paraId="3E58897E" w14:textId="77777777" w:rsidR="00612369" w:rsidRPr="00F207F2" w:rsidRDefault="00612369" w:rsidP="00612369">
      <w:pPr>
        <w:jc w:val="both"/>
        <w:rPr>
          <w:rFonts w:ascii="Arial" w:hAnsi="Arial" w:cs="Arial"/>
        </w:rPr>
      </w:pPr>
      <w:r w:rsidRPr="00F207F2">
        <w:rPr>
          <w:rFonts w:ascii="Arial" w:hAnsi="Arial" w:cs="Arial"/>
        </w:rPr>
        <w:t>To solve this prediction problem, the project needs to select the most appropriate Machine Learning algorithm. The literature presents a conflict between Accuracy and Interpretability.</w:t>
      </w:r>
    </w:p>
    <w:p w14:paraId="0338E2FA" w14:textId="33A7B8F0" w:rsidR="00A64B18" w:rsidRPr="000D2380" w:rsidRDefault="00612369" w:rsidP="00612369">
      <w:pPr>
        <w:numPr>
          <w:ilvl w:val="0"/>
          <w:numId w:val="25"/>
        </w:numPr>
        <w:jc w:val="both"/>
        <w:rPr>
          <w:rFonts w:ascii="Arial" w:hAnsi="Arial" w:cs="Arial"/>
        </w:rPr>
      </w:pPr>
      <w:r w:rsidRPr="00F207F2">
        <w:rPr>
          <w:rFonts w:ascii="Arial" w:hAnsi="Arial" w:cs="Arial"/>
          <w:b/>
          <w:bCs/>
        </w:rPr>
        <w:t>The Case for Decision Trees (Interpretability):</w:t>
      </w:r>
      <w:r w:rsidRPr="00F207F2">
        <w:rPr>
          <w:rFonts w:ascii="Arial" w:hAnsi="Arial" w:cs="Arial"/>
        </w:rPr>
        <w:t xml:space="preserve"> Decision Trees are highlighted as the industry standard for business analytics because they are "</w:t>
      </w:r>
      <w:r w:rsidR="00F95777" w:rsidRPr="00F207F2">
        <w:rPr>
          <w:rFonts w:ascii="Arial" w:hAnsi="Arial" w:cs="Arial"/>
        </w:rPr>
        <w:t>white box</w:t>
      </w:r>
      <w:r w:rsidRPr="00F207F2">
        <w:rPr>
          <w:rFonts w:ascii="Arial" w:hAnsi="Arial" w:cs="Arial"/>
        </w:rPr>
        <w:t xml:space="preserve">" models </w:t>
      </w:r>
      <w:sdt>
        <w:sdtPr>
          <w:rPr>
            <w:rFonts w:ascii="Arial" w:hAnsi="Arial" w:cs="Arial"/>
            <w:color w:val="000000"/>
            <w:highlight w:val="white"/>
          </w:rPr>
          <w:alias w:val="Citation"/>
          <w:tag w:val="{&quot;referencesIds&quot;:[&quot;doc:696d71a2b853b967d033830e&quot;],&quot;referencesOptions&quot;:{&quot;doc:696d71a2b853b967d03383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57085063"/>
          <w:placeholder>
            <w:docPart w:val="480B7B9D54644916A47DC9E7775096A4"/>
          </w:placeholder>
        </w:sdtPr>
        <w:sdtContent>
          <w:r w:rsidR="000C4744">
            <w:rPr>
              <w:rFonts w:ascii="Arial" w:eastAsia="Times New Roman" w:hAnsi="Arial" w:cs="Arial"/>
              <w:color w:val="000000"/>
            </w:rPr>
            <w:t>[5]</w:t>
          </w:r>
        </w:sdtContent>
      </w:sdt>
      <w:r w:rsidR="00A64B18" w:rsidRPr="000D2380">
        <w:rPr>
          <w:rFonts w:ascii="Arial" w:hAnsi="Arial" w:cs="Arial"/>
        </w:rPr>
        <w:t xml:space="preserve">. </w:t>
      </w:r>
      <w:r w:rsidR="00E9645C" w:rsidRPr="00F207F2">
        <w:rPr>
          <w:rFonts w:ascii="Arial" w:hAnsi="Arial" w:cs="Arial"/>
        </w:rPr>
        <w:t xml:space="preserve">They generate intelligible rules (e.g. "If </w:t>
      </w:r>
      <w:proofErr w:type="spellStart"/>
      <w:r w:rsidR="00E9645C" w:rsidRPr="00F207F2">
        <w:rPr>
          <w:rFonts w:ascii="Arial" w:hAnsi="Arial" w:cs="Arial"/>
        </w:rPr>
        <w:t>PlayTime</w:t>
      </w:r>
      <w:proofErr w:type="spellEnd"/>
      <w:r w:rsidR="00E9645C" w:rsidRPr="00F207F2">
        <w:rPr>
          <w:rFonts w:ascii="Arial" w:hAnsi="Arial" w:cs="Arial"/>
        </w:rPr>
        <w:t xml:space="preserve"> &lt; 5 hours, Risk is High"). However, standard Decision Trees are prone to overfitting. This project must therefore address this by implementing Hyperparameter Tuning (specifically Grid Search) to constrain the tree's depth, a method validated by recent research </w:t>
      </w:r>
      <w:sdt>
        <w:sdtPr>
          <w:rPr>
            <w:rFonts w:ascii="Arial" w:hAnsi="Arial" w:cs="Arial"/>
            <w:color w:val="000000"/>
            <w:highlight w:val="white"/>
          </w:rPr>
          <w:alias w:val="Citation"/>
          <w:tag w:val="{&quot;referencesIds&quot;:[&quot;doc:696e5e8ec0b0b44c91a0e3d2&quot;],&quot;referencesOptions&quot;:{&quot;doc:696e5e8ec0b0b44c91a0e3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74191876"/>
          <w:placeholder>
            <w:docPart w:val="B6AE3C5F3D48434B8F6C57E10A2F1F27"/>
          </w:placeholder>
        </w:sdtPr>
        <w:sdtContent>
          <w:r w:rsidR="000C4744">
            <w:rPr>
              <w:rFonts w:ascii="Arial" w:eastAsia="Times New Roman" w:hAnsi="Arial" w:cs="Arial"/>
              <w:color w:val="000000"/>
            </w:rPr>
            <w:t>[9]</w:t>
          </w:r>
        </w:sdtContent>
      </w:sdt>
      <w:r w:rsidR="00A64B18" w:rsidRPr="000D2380">
        <w:rPr>
          <w:rFonts w:ascii="Arial" w:hAnsi="Arial" w:cs="Arial"/>
        </w:rPr>
        <w:t>.</w:t>
      </w:r>
    </w:p>
    <w:p w14:paraId="68F4BA34" w14:textId="51693FAF" w:rsidR="004834BE" w:rsidRPr="00E9645C" w:rsidRDefault="00E9645C" w:rsidP="004834BE">
      <w:pPr>
        <w:numPr>
          <w:ilvl w:val="0"/>
          <w:numId w:val="33"/>
        </w:numPr>
        <w:jc w:val="both"/>
        <w:rPr>
          <w:rFonts w:ascii="Arial" w:hAnsi="Arial" w:cs="Arial"/>
        </w:rPr>
      </w:pPr>
      <w:r w:rsidRPr="00E9645C">
        <w:rPr>
          <w:rFonts w:ascii="Arial" w:hAnsi="Arial" w:cs="Arial"/>
          <w:b/>
          <w:bCs/>
        </w:rPr>
        <w:t>The Case for Support Vector Machines (Accuracy):</w:t>
      </w:r>
      <w:r w:rsidRPr="00E9645C">
        <w:rPr>
          <w:rFonts w:ascii="Arial" w:hAnsi="Arial" w:cs="Arial"/>
        </w:rPr>
        <w:t xml:space="preserve"> Conversely, it is argued that Support Vector Machines (SVM) are superior for handling high-dimensional, complex data where the boundary between "engaged" and "disengaged" players is not linear </w:t>
      </w:r>
      <w:sdt>
        <w:sdtPr>
          <w:rPr>
            <w:rFonts w:ascii="Arial" w:hAnsi="Arial" w:cs="Arial"/>
            <w:color w:val="000000"/>
            <w:highlight w:val="white"/>
          </w:rPr>
          <w:alias w:val="Citation"/>
          <w:tag w:val="{&quot;referencesIds&quot;:[&quot;doc:696e73e8f218de3457ab1938&quot;],&quot;referencesOptions&quot;:{&quot;doc:696e73e8f218de3457ab19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93013181"/>
          <w:placeholder>
            <w:docPart w:val="89DBB392883248CFA00F98927DC477AB"/>
          </w:placeholder>
        </w:sdtPr>
        <w:sdtContent>
          <w:r w:rsidR="000C4744" w:rsidRPr="00E9645C">
            <w:rPr>
              <w:rFonts w:ascii="Arial" w:eastAsia="Times New Roman" w:hAnsi="Arial" w:cs="Arial"/>
              <w:color w:val="000000"/>
            </w:rPr>
            <w:t>[10]</w:t>
          </w:r>
        </w:sdtContent>
      </w:sdt>
      <w:r w:rsidR="00A64B18" w:rsidRPr="00E9645C">
        <w:rPr>
          <w:rFonts w:ascii="Arial" w:hAnsi="Arial" w:cs="Arial"/>
        </w:rPr>
        <w:t xml:space="preserve">. </w:t>
      </w:r>
      <w:r w:rsidRPr="00E9645C">
        <w:rPr>
          <w:rFonts w:ascii="Arial" w:hAnsi="Arial" w:cs="Arial"/>
        </w:rPr>
        <w:t xml:space="preserve">While SVMs often achieve higher raw accuracy, it is noted that Decision Trees are often preferred for their interpretability, despite the potential performance gap compared to ensemble methods like Random Forest </w:t>
      </w:r>
      <w:sdt>
        <w:sdtPr>
          <w:rPr>
            <w:rFonts w:ascii="Arial" w:hAnsi="Arial" w:cs="Arial"/>
            <w:color w:val="000000"/>
            <w:highlight w:val="white"/>
          </w:rPr>
          <w:alias w:val="Citation"/>
          <w:tag w:val="{&quot;referencesIds&quot;:[&quot;doc:696e7554ff105578b81fef8e&quot;],&quot;referencesOptions&quot;:{&quot;doc:696e7554ff105578b81fef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81303754"/>
          <w:placeholder>
            <w:docPart w:val="3A749073DB434664ACE6552957AACFB5"/>
          </w:placeholder>
        </w:sdtPr>
        <w:sdtContent>
          <w:r w:rsidR="000C4744" w:rsidRPr="00E9645C">
            <w:rPr>
              <w:rFonts w:ascii="Arial" w:eastAsia="Times New Roman" w:hAnsi="Arial" w:cs="Arial"/>
              <w:color w:val="000000"/>
            </w:rPr>
            <w:t>[11]</w:t>
          </w:r>
        </w:sdtContent>
      </w:sdt>
      <w:r w:rsidR="00A64B18" w:rsidRPr="00E9645C">
        <w:rPr>
          <w:rFonts w:ascii="Arial" w:hAnsi="Arial" w:cs="Arial"/>
        </w:rPr>
        <w:t xml:space="preserve">. </w:t>
      </w:r>
      <w:r w:rsidRPr="00F207F2">
        <w:rPr>
          <w:rFonts w:ascii="Arial" w:hAnsi="Arial" w:cs="Arial"/>
        </w:rPr>
        <w:t>This report will implement both models to determine if the potential gain in accuracy from SVM outweighs the loss of interpretability.</w:t>
      </w:r>
    </w:p>
    <w:p w14:paraId="75D373FC" w14:textId="77777777" w:rsidR="00C20136" w:rsidRPr="000D2380" w:rsidRDefault="00C20136" w:rsidP="00074FE3">
      <w:pPr>
        <w:pStyle w:val="Heading2"/>
        <w:spacing w:before="360"/>
        <w:ind w:left="578" w:hanging="578"/>
        <w:jc w:val="both"/>
        <w:rPr>
          <w:rFonts w:ascii="Arial" w:hAnsi="Arial" w:cs="Arial"/>
        </w:rPr>
      </w:pPr>
      <w:bookmarkStart w:id="10" w:name="_Toc219752716"/>
      <w:r w:rsidRPr="000D2380">
        <w:rPr>
          <w:rFonts w:ascii="Arial" w:hAnsi="Arial" w:cs="Arial"/>
        </w:rPr>
        <w:t>The Segmentation Problem: Identifying "Whales"</w:t>
      </w:r>
      <w:bookmarkEnd w:id="10"/>
      <w:r w:rsidRPr="000D2380">
        <w:rPr>
          <w:rFonts w:ascii="Arial" w:hAnsi="Arial" w:cs="Arial"/>
        </w:rPr>
        <w:t xml:space="preserve"> </w:t>
      </w:r>
    </w:p>
    <w:p w14:paraId="5AD235EA" w14:textId="263A7ED9" w:rsidR="00C20136" w:rsidRPr="000D2380" w:rsidRDefault="00AE7922" w:rsidP="00074FE3">
      <w:pPr>
        <w:jc w:val="both"/>
        <w:rPr>
          <w:rFonts w:ascii="Arial" w:hAnsi="Arial" w:cs="Arial"/>
        </w:rPr>
      </w:pPr>
      <w:r w:rsidRPr="000D2380">
        <w:rPr>
          <w:rFonts w:ascii="Arial" w:hAnsi="Arial" w:cs="Arial"/>
        </w:rPr>
        <w:t xml:space="preserve">Finally, we must address the nature of the "Freemium" business model, which relies on a small percentage of high-spending users to subsidise the majority. These users are commonly identified as "Whales" </w:t>
      </w:r>
      <w:sdt>
        <w:sdtPr>
          <w:rPr>
            <w:rFonts w:ascii="Arial" w:hAnsi="Arial" w:cs="Arial"/>
            <w:color w:val="000000"/>
            <w:highlight w:val="white"/>
          </w:rPr>
          <w:alias w:val="Citation"/>
          <w:tag w:val="{&quot;referencesIds&quot;:[&quot;doc:696e646a8a96950bf5760ba3&quot;],&quot;referencesOptions&quot;:{&quot;doc:696e646a8a96950bf5760b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03621402"/>
          <w:placeholder>
            <w:docPart w:val="B39B9D7480904F439181124D36D15AD4"/>
          </w:placeholder>
        </w:sdtPr>
        <w:sdtContent>
          <w:r w:rsidR="000C4744">
            <w:rPr>
              <w:rFonts w:ascii="Arial" w:eastAsia="Times New Roman" w:hAnsi="Arial" w:cs="Arial"/>
              <w:color w:val="000000"/>
            </w:rPr>
            <w:t>[12]</w:t>
          </w:r>
        </w:sdtContent>
      </w:sdt>
      <w:r w:rsidRPr="000D2380">
        <w:rPr>
          <w:rFonts w:ascii="Arial" w:hAnsi="Arial" w:cs="Arial"/>
        </w:rPr>
        <w:t xml:space="preserve">. The problem is that Whales are rare and cannot be identified by looking at simple averages. To solve this, K-Means Clustering is proposed as a robust method for unsupervised segmentation </w:t>
      </w:r>
      <w:sdt>
        <w:sdtPr>
          <w:rPr>
            <w:rFonts w:ascii="Arial" w:hAnsi="Arial" w:cs="Arial"/>
            <w:color w:val="000000"/>
            <w:highlight w:val="white"/>
          </w:rPr>
          <w:alias w:val="Citation"/>
          <w:tag w:val="{&quot;referencesIds&quot;:[&quot;doc:696e63b38a96950bf5760b96&quot;],&quot;referencesOptions&quot;:{&quot;doc:696e63b38a96950bf5760b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80206390"/>
          <w:placeholder>
            <w:docPart w:val="6C3924CDC34E411AB1526040F4BBDEF3"/>
          </w:placeholder>
        </w:sdtPr>
        <w:sdtContent>
          <w:r w:rsidR="000C4744">
            <w:rPr>
              <w:rFonts w:ascii="Arial" w:eastAsia="Times New Roman" w:hAnsi="Arial" w:cs="Arial"/>
              <w:color w:val="000000"/>
            </w:rPr>
            <w:t>[13]</w:t>
          </w:r>
        </w:sdtContent>
      </w:sdt>
      <w:r w:rsidRPr="000D2380">
        <w:rPr>
          <w:rFonts w:ascii="Arial" w:hAnsi="Arial" w:cs="Arial"/>
        </w:rPr>
        <w:t>. By clustering players based on their spending and playtime, this project aims to isolate these high-value segments without prior labelling, enabling targeted retention strategies.</w:t>
      </w:r>
    </w:p>
    <w:p w14:paraId="65388EC3" w14:textId="08D006FA" w:rsidR="00260A9E" w:rsidRPr="000D2380" w:rsidRDefault="0047673B" w:rsidP="00074FE3">
      <w:pPr>
        <w:pStyle w:val="Heading1"/>
        <w:spacing w:before="480"/>
        <w:ind w:left="431" w:hanging="431"/>
        <w:jc w:val="both"/>
        <w:rPr>
          <w:rFonts w:ascii="Arial" w:hAnsi="Arial" w:cs="Arial"/>
        </w:rPr>
      </w:pPr>
      <w:bookmarkStart w:id="11" w:name="_Toc219752717"/>
      <w:r w:rsidRPr="000D2380">
        <w:rPr>
          <w:rFonts w:ascii="Arial" w:hAnsi="Arial" w:cs="Arial"/>
        </w:rPr>
        <w:t>Methodology</w:t>
      </w:r>
      <w:bookmarkEnd w:id="11"/>
    </w:p>
    <w:p w14:paraId="43F57FC3" w14:textId="2D1E6E64" w:rsidR="00196FB1" w:rsidRPr="000D2380" w:rsidRDefault="00196FB1" w:rsidP="00074FE3">
      <w:pPr>
        <w:pStyle w:val="Heading2"/>
        <w:jc w:val="both"/>
        <w:rPr>
          <w:rFonts w:ascii="Arial" w:hAnsi="Arial" w:cs="Arial"/>
        </w:rPr>
      </w:pPr>
      <w:bookmarkStart w:id="12" w:name="_Toc219752718"/>
      <w:r w:rsidRPr="000D2380">
        <w:rPr>
          <w:rFonts w:ascii="Arial" w:hAnsi="Arial" w:cs="Arial"/>
        </w:rPr>
        <w:t xml:space="preserve">Data </w:t>
      </w:r>
      <w:r w:rsidR="00670171" w:rsidRPr="000D2380">
        <w:rPr>
          <w:rFonts w:ascii="Arial" w:hAnsi="Arial" w:cs="Arial"/>
        </w:rPr>
        <w:t xml:space="preserve">Exploration and </w:t>
      </w:r>
      <w:r w:rsidRPr="000D2380">
        <w:rPr>
          <w:rFonts w:ascii="Arial" w:hAnsi="Arial" w:cs="Arial"/>
        </w:rPr>
        <w:t>Preprocessing</w:t>
      </w:r>
      <w:bookmarkEnd w:id="12"/>
    </w:p>
    <w:p w14:paraId="7F7753D8" w14:textId="77777777" w:rsidR="002C3B71" w:rsidRPr="000D2380" w:rsidRDefault="002C3B71" w:rsidP="00074FE3">
      <w:pPr>
        <w:jc w:val="both"/>
        <w:rPr>
          <w:rFonts w:ascii="Arial" w:hAnsi="Arial" w:cs="Arial"/>
        </w:rPr>
      </w:pPr>
      <w:r w:rsidRPr="000D2380">
        <w:rPr>
          <w:rFonts w:ascii="Arial" w:hAnsi="Arial" w:cs="Arial"/>
        </w:rPr>
        <w:t>The dataset provided, “online_gaming_behavior_dataset.csv", contains records for 40,034 unique players. Initial Exploratory Data Analysis (EDA) confirmed the dataset was robust, containing zero null values, which allowed for a streamlined cleaning process.</w:t>
      </w:r>
    </w:p>
    <w:p w14:paraId="1FD8872C" w14:textId="77777777" w:rsidR="002C3B71" w:rsidRPr="000D2380" w:rsidRDefault="002C3B71" w:rsidP="00074FE3">
      <w:pPr>
        <w:numPr>
          <w:ilvl w:val="0"/>
          <w:numId w:val="26"/>
        </w:numPr>
        <w:jc w:val="both"/>
        <w:rPr>
          <w:rFonts w:ascii="Arial" w:hAnsi="Arial" w:cs="Arial"/>
        </w:rPr>
      </w:pPr>
      <w:r w:rsidRPr="000D2380">
        <w:rPr>
          <w:rFonts w:ascii="Arial" w:hAnsi="Arial" w:cs="Arial"/>
          <w:b/>
          <w:bCs/>
        </w:rPr>
        <w:lastRenderedPageBreak/>
        <w:t>Feature Selection:</w:t>
      </w:r>
      <w:r w:rsidRPr="000D2380">
        <w:rPr>
          <w:rFonts w:ascii="Arial" w:hAnsi="Arial" w:cs="Arial"/>
        </w:rPr>
        <w:t xml:space="preserve"> The </w:t>
      </w:r>
      <w:proofErr w:type="spellStart"/>
      <w:r w:rsidRPr="000D2380">
        <w:rPr>
          <w:rFonts w:ascii="Arial" w:hAnsi="Arial" w:cs="Arial"/>
        </w:rPr>
        <w:t>PlayerID</w:t>
      </w:r>
      <w:proofErr w:type="spellEnd"/>
      <w:r w:rsidRPr="000D2380">
        <w:rPr>
          <w:rFonts w:ascii="Arial" w:hAnsi="Arial" w:cs="Arial"/>
        </w:rPr>
        <w:t xml:space="preserve"> column was identified as a unique identifier with no predictive value and was removed to prevent the model from memorising IDs.</w:t>
      </w:r>
    </w:p>
    <w:p w14:paraId="50C666A5" w14:textId="77777777" w:rsidR="002C3B71" w:rsidRPr="000D2380" w:rsidRDefault="002C3B71" w:rsidP="00074FE3">
      <w:pPr>
        <w:numPr>
          <w:ilvl w:val="0"/>
          <w:numId w:val="26"/>
        </w:numPr>
        <w:jc w:val="both"/>
        <w:rPr>
          <w:rFonts w:ascii="Arial" w:hAnsi="Arial" w:cs="Arial"/>
        </w:rPr>
      </w:pPr>
      <w:r w:rsidRPr="000D2380">
        <w:rPr>
          <w:rFonts w:ascii="Arial" w:hAnsi="Arial" w:cs="Arial"/>
          <w:b/>
          <w:bCs/>
        </w:rPr>
        <w:t>Encoding:</w:t>
      </w:r>
      <w:r w:rsidRPr="000D2380">
        <w:rPr>
          <w:rFonts w:ascii="Arial" w:hAnsi="Arial" w:cs="Arial"/>
        </w:rPr>
        <w:t xml:space="preserve"> Machine learning algorithms require numerical input. The dataset contained several categorical features (Gender, Location, </w:t>
      </w:r>
      <w:proofErr w:type="spellStart"/>
      <w:r w:rsidRPr="000D2380">
        <w:rPr>
          <w:rFonts w:ascii="Arial" w:hAnsi="Arial" w:cs="Arial"/>
        </w:rPr>
        <w:t>GameGenre</w:t>
      </w:r>
      <w:proofErr w:type="spellEnd"/>
      <w:r w:rsidRPr="000D2380">
        <w:rPr>
          <w:rFonts w:ascii="Arial" w:hAnsi="Arial" w:cs="Arial"/>
        </w:rPr>
        <w:t xml:space="preserve">, </w:t>
      </w:r>
      <w:proofErr w:type="spellStart"/>
      <w:r w:rsidRPr="000D2380">
        <w:rPr>
          <w:rFonts w:ascii="Arial" w:hAnsi="Arial" w:cs="Arial"/>
        </w:rPr>
        <w:t>GameDifficulty</w:t>
      </w:r>
      <w:proofErr w:type="spellEnd"/>
      <w:r w:rsidRPr="000D2380">
        <w:rPr>
          <w:rFonts w:ascii="Arial" w:hAnsi="Arial" w:cs="Arial"/>
        </w:rPr>
        <w:t>). These were transformed using Label Encoding, converting text labels into unique integers (e.g. "Hard" = 2, "Easy" = 0). While One-Hot Encoding was considered, Label Encoding was selected to maintain lower dimensionality, which is beneficial for the computational efficiency of the SVM.</w:t>
      </w:r>
    </w:p>
    <w:p w14:paraId="6A94DA3E" w14:textId="57AFD12D" w:rsidR="00670171" w:rsidRPr="00943327" w:rsidRDefault="002C3B71" w:rsidP="00074FE3">
      <w:pPr>
        <w:numPr>
          <w:ilvl w:val="0"/>
          <w:numId w:val="26"/>
        </w:numPr>
        <w:jc w:val="both"/>
        <w:rPr>
          <w:rFonts w:ascii="Arial" w:hAnsi="Arial" w:cs="Arial"/>
        </w:rPr>
      </w:pPr>
      <w:r w:rsidRPr="000D2380">
        <w:rPr>
          <w:rFonts w:ascii="Arial" w:hAnsi="Arial" w:cs="Arial"/>
          <w:b/>
          <w:bCs/>
        </w:rPr>
        <w:t>Feature Scaling (Critical Step):</w:t>
      </w:r>
      <w:r w:rsidRPr="000D2380">
        <w:rPr>
          <w:rFonts w:ascii="Arial" w:hAnsi="Arial" w:cs="Arial"/>
        </w:rPr>
        <w:t xml:space="preserve"> A crucial step in this methodology was the application of </w:t>
      </w:r>
      <w:proofErr w:type="spellStart"/>
      <w:r w:rsidRPr="000D2380">
        <w:rPr>
          <w:rFonts w:ascii="Arial" w:hAnsi="Arial" w:cs="Arial"/>
        </w:rPr>
        <w:t>StandardScaler</w:t>
      </w:r>
      <w:proofErr w:type="spellEnd"/>
      <w:r w:rsidRPr="000D2380">
        <w:rPr>
          <w:rFonts w:ascii="Arial" w:hAnsi="Arial" w:cs="Arial"/>
        </w:rPr>
        <w:t xml:space="preserve">. Algorithms like SVM and K-Means rely on calculating the Euclidean distance between data points. In this dataset, features have vastly different scales: </w:t>
      </w:r>
      <w:proofErr w:type="spellStart"/>
      <w:r w:rsidRPr="000D2380">
        <w:rPr>
          <w:rFonts w:ascii="Arial" w:hAnsi="Arial" w:cs="Arial"/>
        </w:rPr>
        <w:t>InGamePurchases</w:t>
      </w:r>
      <w:proofErr w:type="spellEnd"/>
      <w:r w:rsidRPr="000D2380">
        <w:rPr>
          <w:rFonts w:ascii="Arial" w:hAnsi="Arial" w:cs="Arial"/>
        </w:rPr>
        <w:t xml:space="preserve"> is binary (0 or 1), while PlayTime ranges up to 24 hours and Age up to 50+. Without scaling, distance-based algorithms like SVM would be biased toward features with larger raw magnitudes. As demonstrated, applying normalisation techniques such as Standard Scaling is essential to ensure equal feature weighting and maximise classification performance </w:t>
      </w:r>
      <w:sdt>
        <w:sdtPr>
          <w:rPr>
            <w:rFonts w:ascii="Arial" w:hAnsi="Arial" w:cs="Arial"/>
            <w:color w:val="000000"/>
            <w:highlight w:val="white"/>
          </w:rPr>
          <w:alias w:val="Citation"/>
          <w:tag w:val="{&quot;referencesIds&quot;:[&quot;doc:696e6307a3d77a2d8fa428f9&quot;],&quot;referencesOptions&quot;:{&quot;doc:696e6307a3d77a2d8fa428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54664125"/>
          <w:placeholder>
            <w:docPart w:val="2C269DFD36264774AB7BC7801E3E0AB1"/>
          </w:placeholder>
        </w:sdtPr>
        <w:sdtContent>
          <w:r w:rsidR="000C4744">
            <w:rPr>
              <w:rFonts w:ascii="Arial" w:eastAsia="Times New Roman" w:hAnsi="Arial" w:cs="Arial"/>
              <w:color w:val="000000"/>
            </w:rPr>
            <w:t>[14]</w:t>
          </w:r>
        </w:sdtContent>
      </w:sdt>
      <w:r w:rsidRPr="000D2380">
        <w:rPr>
          <w:rFonts w:ascii="Arial" w:hAnsi="Arial" w:cs="Arial"/>
        </w:rPr>
        <w:t>.</w:t>
      </w:r>
    </w:p>
    <w:p w14:paraId="7BC4AF04" w14:textId="7DDA2B14" w:rsidR="00922497" w:rsidRPr="000D2380" w:rsidRDefault="00922497" w:rsidP="00074FE3">
      <w:pPr>
        <w:pStyle w:val="Heading2"/>
        <w:spacing w:before="360"/>
        <w:ind w:left="578" w:hanging="578"/>
        <w:jc w:val="both"/>
        <w:rPr>
          <w:rFonts w:ascii="Arial" w:hAnsi="Arial" w:cs="Arial"/>
        </w:rPr>
      </w:pPr>
      <w:bookmarkStart w:id="13" w:name="_Toc219752719"/>
      <w:r w:rsidRPr="000D2380">
        <w:rPr>
          <w:rFonts w:ascii="Arial" w:hAnsi="Arial" w:cs="Arial"/>
        </w:rPr>
        <w:t>Supervised Learning Models</w:t>
      </w:r>
      <w:bookmarkEnd w:id="13"/>
      <w:r w:rsidRPr="000D2380">
        <w:rPr>
          <w:rFonts w:ascii="Arial" w:hAnsi="Arial" w:cs="Arial"/>
        </w:rPr>
        <w:t xml:space="preserve"> </w:t>
      </w:r>
    </w:p>
    <w:p w14:paraId="0ACE242C" w14:textId="77777777" w:rsidR="00F317A6" w:rsidRPr="000D2380" w:rsidRDefault="00F317A6" w:rsidP="00074FE3">
      <w:pPr>
        <w:jc w:val="both"/>
        <w:rPr>
          <w:rFonts w:ascii="Arial" w:hAnsi="Arial" w:cs="Arial"/>
        </w:rPr>
      </w:pPr>
      <w:r w:rsidRPr="000D2380">
        <w:rPr>
          <w:rFonts w:ascii="Arial" w:hAnsi="Arial" w:cs="Arial"/>
        </w:rPr>
        <w:t>The data was split into a Training Set (80%) and a Test Set (20%) using a random seed (</w:t>
      </w:r>
      <w:proofErr w:type="spellStart"/>
      <w:r w:rsidRPr="000D2380">
        <w:rPr>
          <w:rFonts w:ascii="Arial" w:hAnsi="Arial" w:cs="Arial"/>
        </w:rPr>
        <w:t>random_state</w:t>
      </w:r>
      <w:proofErr w:type="spellEnd"/>
      <w:r w:rsidRPr="000D2380">
        <w:rPr>
          <w:rFonts w:ascii="Arial" w:hAnsi="Arial" w:cs="Arial"/>
        </w:rPr>
        <w:t>=42) to ensure reproducibility.</w:t>
      </w:r>
    </w:p>
    <w:p w14:paraId="214E70EC" w14:textId="6F5E1089" w:rsidR="00F317A6" w:rsidRPr="000D2380" w:rsidRDefault="00F317A6" w:rsidP="00074FE3">
      <w:pPr>
        <w:numPr>
          <w:ilvl w:val="0"/>
          <w:numId w:val="27"/>
        </w:numPr>
        <w:jc w:val="both"/>
        <w:rPr>
          <w:rFonts w:ascii="Arial" w:hAnsi="Arial" w:cs="Arial"/>
        </w:rPr>
      </w:pPr>
      <w:r w:rsidRPr="000D2380">
        <w:rPr>
          <w:rFonts w:ascii="Arial" w:hAnsi="Arial" w:cs="Arial"/>
          <w:b/>
          <w:bCs/>
        </w:rPr>
        <w:t>Decision Tree Classifier:</w:t>
      </w:r>
      <w:r w:rsidRPr="000D2380">
        <w:rPr>
          <w:rFonts w:ascii="Arial" w:hAnsi="Arial" w:cs="Arial"/>
        </w:rPr>
        <w:t xml:space="preserve"> A baseline model was initialised using the </w:t>
      </w:r>
      <w:r w:rsidR="00AB2D8C" w:rsidRPr="000D2380">
        <w:rPr>
          <w:rFonts w:ascii="Arial" w:hAnsi="Arial" w:cs="Arial"/>
        </w:rPr>
        <w:t>Gini</w:t>
      </w:r>
      <w:r w:rsidRPr="000D2380">
        <w:rPr>
          <w:rFonts w:ascii="Arial" w:hAnsi="Arial" w:cs="Arial"/>
        </w:rPr>
        <w:t xml:space="preserve"> impurity criterion. This model recursively splits the data to maximise the homogeneity of child nodes.</w:t>
      </w:r>
    </w:p>
    <w:p w14:paraId="69168608" w14:textId="3513683B" w:rsidR="00922497" w:rsidRPr="00943327" w:rsidRDefault="00F317A6" w:rsidP="00074FE3">
      <w:pPr>
        <w:numPr>
          <w:ilvl w:val="0"/>
          <w:numId w:val="27"/>
        </w:numPr>
        <w:jc w:val="both"/>
        <w:rPr>
          <w:rFonts w:ascii="Arial" w:hAnsi="Arial" w:cs="Arial"/>
        </w:rPr>
      </w:pPr>
      <w:r w:rsidRPr="000D2380">
        <w:rPr>
          <w:rFonts w:ascii="Arial" w:hAnsi="Arial" w:cs="Arial"/>
          <w:b/>
          <w:bCs/>
        </w:rPr>
        <w:t>Support Vector Machine (SVM):</w:t>
      </w:r>
      <w:r w:rsidRPr="000D2380">
        <w:rPr>
          <w:rFonts w:ascii="Arial" w:hAnsi="Arial" w:cs="Arial"/>
        </w:rPr>
        <w:t xml:space="preserve"> An SVM classifier was implemented with an RBF (Radial Basis Function) kernel. The RBF kernel was chosen for its ability to map inputs into infinite-dimensional space, allowing the model to find a linear boundary between classes that are not separable in the original space.</w:t>
      </w:r>
    </w:p>
    <w:p w14:paraId="6356C6F9" w14:textId="33E78027" w:rsidR="001507CA" w:rsidRPr="000D2380" w:rsidRDefault="001507CA" w:rsidP="00074FE3">
      <w:pPr>
        <w:pStyle w:val="Heading2"/>
        <w:spacing w:before="360"/>
        <w:ind w:left="578" w:hanging="578"/>
        <w:jc w:val="both"/>
        <w:rPr>
          <w:rFonts w:ascii="Arial" w:hAnsi="Arial" w:cs="Arial"/>
        </w:rPr>
      </w:pPr>
      <w:bookmarkStart w:id="14" w:name="_Toc219752720"/>
      <w:r w:rsidRPr="000D2380">
        <w:rPr>
          <w:rFonts w:ascii="Arial" w:hAnsi="Arial" w:cs="Arial"/>
        </w:rPr>
        <w:t>Hyperparameter Tuning</w:t>
      </w:r>
      <w:bookmarkEnd w:id="14"/>
      <w:r w:rsidRPr="000D2380">
        <w:rPr>
          <w:rFonts w:ascii="Arial" w:hAnsi="Arial" w:cs="Arial"/>
        </w:rPr>
        <w:t xml:space="preserve"> </w:t>
      </w:r>
    </w:p>
    <w:p w14:paraId="47361A4A" w14:textId="164C1C40" w:rsidR="001507CA" w:rsidRPr="000D2380" w:rsidRDefault="00702637" w:rsidP="00074FE3">
      <w:pPr>
        <w:jc w:val="both"/>
        <w:rPr>
          <w:rFonts w:ascii="Arial" w:hAnsi="Arial" w:cs="Arial"/>
        </w:rPr>
      </w:pPr>
      <w:r w:rsidRPr="000D2380">
        <w:rPr>
          <w:rFonts w:ascii="Arial" w:hAnsi="Arial" w:cs="Arial"/>
        </w:rPr>
        <w:t xml:space="preserve">To address the potential for overfitting in Decision Trees, a Grid Search technique was employed. This automated process tested a "grid" of hyperparameters, specifically </w:t>
      </w:r>
      <w:proofErr w:type="spellStart"/>
      <w:r w:rsidRPr="000D2380">
        <w:rPr>
          <w:rFonts w:ascii="Arial" w:hAnsi="Arial" w:cs="Arial"/>
        </w:rPr>
        <w:t>max_depth</w:t>
      </w:r>
      <w:proofErr w:type="spellEnd"/>
      <w:r w:rsidRPr="000D2380">
        <w:rPr>
          <w:rFonts w:ascii="Arial" w:hAnsi="Arial" w:cs="Arial"/>
        </w:rPr>
        <w:t xml:space="preserve"> (limiting how deep the tree can grow) and criterion (switching between Gini and Entropy) using 5-fold Cross-Validation. This ensures the selected model is robust and not just lucky on a specific split of data.</w:t>
      </w:r>
    </w:p>
    <w:p w14:paraId="4BB79FB4" w14:textId="77777777" w:rsidR="00467C50" w:rsidRPr="000D2380" w:rsidRDefault="00467C50" w:rsidP="00074FE3">
      <w:pPr>
        <w:pStyle w:val="Heading2"/>
        <w:spacing w:before="360"/>
        <w:ind w:left="578" w:hanging="578"/>
        <w:jc w:val="both"/>
        <w:rPr>
          <w:rFonts w:ascii="Arial" w:hAnsi="Arial" w:cs="Arial"/>
        </w:rPr>
      </w:pPr>
      <w:bookmarkStart w:id="15" w:name="_Toc219752721"/>
      <w:r w:rsidRPr="000D2380">
        <w:rPr>
          <w:rFonts w:ascii="Arial" w:eastAsia="Times New Roman" w:hAnsi="Arial" w:cs="Arial"/>
          <w:kern w:val="0"/>
          <w:lang w:eastAsia="en-GB"/>
          <w14:ligatures w14:val="none"/>
        </w:rPr>
        <w:lastRenderedPageBreak/>
        <w:t>Clustering Approach</w:t>
      </w:r>
      <w:bookmarkEnd w:id="15"/>
      <w:r w:rsidRPr="000D2380">
        <w:rPr>
          <w:rFonts w:ascii="Arial" w:eastAsia="Times New Roman" w:hAnsi="Arial" w:cs="Arial"/>
          <w:kern w:val="0"/>
          <w:lang w:eastAsia="en-GB"/>
          <w14:ligatures w14:val="none"/>
        </w:rPr>
        <w:t xml:space="preserve"> </w:t>
      </w:r>
    </w:p>
    <w:p w14:paraId="73415823" w14:textId="4F750D22" w:rsidR="00467C50" w:rsidRPr="000D2380" w:rsidRDefault="002842BA" w:rsidP="00074FE3">
      <w:pPr>
        <w:spacing w:after="360"/>
        <w:jc w:val="both"/>
        <w:rPr>
          <w:rFonts w:ascii="Arial" w:hAnsi="Arial" w:cs="Arial"/>
          <w:lang w:eastAsia="en-GB"/>
        </w:rPr>
      </w:pPr>
      <w:r w:rsidRPr="000D2380">
        <w:rPr>
          <w:rFonts w:ascii="Arial" w:hAnsi="Arial" w:cs="Arial"/>
          <w:lang w:eastAsia="en-GB"/>
        </w:rPr>
        <w:t xml:space="preserve">For the unsupervised task, the K-Means algorithm was selected. To determine the optimal number of clusters (k), the Elbow Method was employed. This heuristic approach, validated by previous studies </w:t>
      </w:r>
      <w:sdt>
        <w:sdtPr>
          <w:rPr>
            <w:rFonts w:ascii="Arial" w:hAnsi="Arial" w:cs="Arial"/>
            <w:color w:val="000000"/>
            <w:highlight w:val="white"/>
            <w:lang w:eastAsia="en-GB"/>
          </w:rPr>
          <w:alias w:val="Citation"/>
          <w:tag w:val="{&quot;referencesIds&quot;:[&quot;doc:696e63b38a96950bf5760b96&quot;],&quot;referencesOptions&quot;:{&quot;doc:696e63b38a96950bf5760b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8445177"/>
          <w:placeholder>
            <w:docPart w:val="7C09D8719C264B15857985BD0ECD9BE6"/>
          </w:placeholder>
        </w:sdtPr>
        <w:sdtContent>
          <w:r w:rsidR="000C4744">
            <w:rPr>
              <w:rFonts w:ascii="Arial" w:eastAsia="Times New Roman" w:hAnsi="Arial" w:cs="Arial"/>
              <w:color w:val="000000"/>
            </w:rPr>
            <w:t>[13]</w:t>
          </w:r>
        </w:sdtContent>
      </w:sdt>
      <w:r w:rsidRPr="000D2380">
        <w:rPr>
          <w:rFonts w:ascii="Arial" w:hAnsi="Arial" w:cs="Arial"/>
          <w:lang w:eastAsia="en-GB"/>
        </w:rPr>
        <w:t>, allows for the mathematical identification of the best customer profile clusters by minimising intra-cluster variance. This involved plotting the Inertia (sum of squared distances within clusters) for k=2 to k=6. The goal was to find the "elbow" point where adding another cluster yields diminishing returns in compactness.</w:t>
      </w:r>
    </w:p>
    <w:p w14:paraId="6562E0EB" w14:textId="77777777" w:rsidR="00141AFD" w:rsidRPr="000D2380" w:rsidRDefault="00B87B45" w:rsidP="00D74A95">
      <w:pPr>
        <w:keepNext/>
        <w:jc w:val="center"/>
        <w:rPr>
          <w:rFonts w:ascii="Arial" w:hAnsi="Arial" w:cs="Arial"/>
        </w:rPr>
      </w:pPr>
      <w:r w:rsidRPr="000D2380">
        <w:rPr>
          <w:rFonts w:ascii="Arial" w:hAnsi="Arial" w:cs="Arial"/>
          <w:noProof/>
          <w:lang w:eastAsia="en-GB"/>
        </w:rPr>
        <w:drawing>
          <wp:inline distT="0" distB="0" distL="0" distR="0" wp14:anchorId="3B6AA357" wp14:editId="4F9FFC48">
            <wp:extent cx="4438650" cy="2183919"/>
            <wp:effectExtent l="0" t="0" r="0" b="6985"/>
            <wp:docPr id="347259624" name="Picture 1" descr="A comparison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259624" name="Picture 1" descr="A comparison of a graph&#10;&#10;AI-generated content may be incorrect."/>
                    <pic:cNvPicPr/>
                  </pic:nvPicPr>
                  <pic:blipFill>
                    <a:blip r:embed="rId9"/>
                    <a:stretch>
                      <a:fillRect/>
                    </a:stretch>
                  </pic:blipFill>
                  <pic:spPr>
                    <a:xfrm>
                      <a:off x="0" y="0"/>
                      <a:ext cx="4478960" cy="2203752"/>
                    </a:xfrm>
                    <a:prstGeom prst="rect">
                      <a:avLst/>
                    </a:prstGeom>
                  </pic:spPr>
                </pic:pic>
              </a:graphicData>
            </a:graphic>
          </wp:inline>
        </w:drawing>
      </w:r>
    </w:p>
    <w:p w14:paraId="5FA71F36" w14:textId="229F54AA" w:rsidR="00B87B45" w:rsidRPr="000D2380" w:rsidRDefault="00141AFD" w:rsidP="00D74A95">
      <w:pPr>
        <w:pStyle w:val="Caption"/>
        <w:spacing w:after="360"/>
        <w:jc w:val="center"/>
        <w:rPr>
          <w:rFonts w:ascii="Arial" w:hAnsi="Arial" w:cs="Arial"/>
          <w:lang w:eastAsia="en-GB"/>
        </w:rPr>
      </w:pPr>
      <w:r w:rsidRPr="000D2380">
        <w:rPr>
          <w:rFonts w:ascii="Arial" w:hAnsi="Arial" w:cs="Arial"/>
        </w:rPr>
        <w:t xml:space="preserve">Figure </w:t>
      </w:r>
      <w:r w:rsidRPr="000D2380">
        <w:rPr>
          <w:rFonts w:ascii="Arial" w:hAnsi="Arial" w:cs="Arial"/>
        </w:rPr>
        <w:fldChar w:fldCharType="begin"/>
      </w:r>
      <w:r w:rsidRPr="000D2380">
        <w:rPr>
          <w:rFonts w:ascii="Arial" w:hAnsi="Arial" w:cs="Arial"/>
        </w:rPr>
        <w:instrText xml:space="preserve"> SEQ Figure \* ARABIC </w:instrText>
      </w:r>
      <w:r w:rsidRPr="000D2380">
        <w:rPr>
          <w:rFonts w:ascii="Arial" w:hAnsi="Arial" w:cs="Arial"/>
        </w:rPr>
        <w:fldChar w:fldCharType="separate"/>
      </w:r>
      <w:r w:rsidRPr="000D2380">
        <w:rPr>
          <w:rFonts w:ascii="Arial" w:hAnsi="Arial" w:cs="Arial"/>
          <w:noProof/>
        </w:rPr>
        <w:t>1</w:t>
      </w:r>
      <w:r w:rsidRPr="000D2380">
        <w:rPr>
          <w:rFonts w:ascii="Arial" w:hAnsi="Arial" w:cs="Arial"/>
        </w:rPr>
        <w:fldChar w:fldCharType="end"/>
      </w:r>
      <w:r w:rsidRPr="000D2380">
        <w:rPr>
          <w:rFonts w:ascii="Arial" w:hAnsi="Arial" w:cs="Arial"/>
        </w:rPr>
        <w:t xml:space="preserve"> - </w:t>
      </w:r>
      <w:r w:rsidR="0059021A" w:rsidRPr="0059021A">
        <w:rPr>
          <w:rFonts w:ascii="Arial" w:hAnsi="Arial" w:cs="Arial"/>
        </w:rPr>
        <w:t>Elbow Method analysis</w:t>
      </w:r>
    </w:p>
    <w:p w14:paraId="16E0EFAD" w14:textId="33D51BCE" w:rsidR="0047673B" w:rsidRPr="000D2380" w:rsidRDefault="0047673B" w:rsidP="00074FE3">
      <w:pPr>
        <w:pStyle w:val="Heading1"/>
        <w:spacing w:before="480"/>
        <w:ind w:left="431" w:hanging="431"/>
        <w:jc w:val="both"/>
        <w:rPr>
          <w:rFonts w:ascii="Arial" w:hAnsi="Arial" w:cs="Arial"/>
        </w:rPr>
      </w:pPr>
      <w:bookmarkStart w:id="16" w:name="_Toc219752722"/>
      <w:r w:rsidRPr="000D2380">
        <w:rPr>
          <w:rFonts w:ascii="Arial" w:hAnsi="Arial" w:cs="Arial"/>
        </w:rPr>
        <w:t>Experiments &amp; Results</w:t>
      </w:r>
      <w:bookmarkEnd w:id="16"/>
    </w:p>
    <w:p w14:paraId="32B6DAF8" w14:textId="0943AFAB" w:rsidR="003D498E" w:rsidRPr="003D498E" w:rsidRDefault="00A32A52" w:rsidP="003D498E">
      <w:pPr>
        <w:pStyle w:val="Heading2"/>
        <w:spacing w:after="360"/>
        <w:ind w:left="578" w:hanging="578"/>
        <w:jc w:val="both"/>
        <w:rPr>
          <w:rFonts w:ascii="Arial" w:hAnsi="Arial" w:cs="Arial"/>
        </w:rPr>
      </w:pPr>
      <w:bookmarkStart w:id="17" w:name="_Toc219752723"/>
      <w:r w:rsidRPr="000D2380">
        <w:rPr>
          <w:rFonts w:ascii="Arial" w:hAnsi="Arial" w:cs="Arial"/>
        </w:rPr>
        <w:t>Classification Results</w:t>
      </w:r>
      <w:bookmarkEnd w:id="17"/>
    </w:p>
    <w:tbl>
      <w:tblPr>
        <w:tblStyle w:val="TableGrid"/>
        <w:tblW w:w="0" w:type="auto"/>
        <w:tblLook w:val="04A0" w:firstRow="1" w:lastRow="0" w:firstColumn="1" w:lastColumn="0" w:noHBand="0" w:noVBand="1"/>
      </w:tblPr>
      <w:tblGrid>
        <w:gridCol w:w="2830"/>
        <w:gridCol w:w="1418"/>
        <w:gridCol w:w="1559"/>
        <w:gridCol w:w="3209"/>
      </w:tblGrid>
      <w:tr w:rsidR="008E7B1C" w14:paraId="05180384" w14:textId="77777777" w:rsidTr="006F510B">
        <w:tc>
          <w:tcPr>
            <w:tcW w:w="2830" w:type="dxa"/>
          </w:tcPr>
          <w:p w14:paraId="0F7FB437" w14:textId="2162FF5E" w:rsidR="008E7B1C" w:rsidRPr="00074FE3" w:rsidRDefault="00D71916" w:rsidP="00074FE3">
            <w:pPr>
              <w:jc w:val="both"/>
              <w:rPr>
                <w:b/>
                <w:bCs/>
              </w:rPr>
            </w:pPr>
            <w:r w:rsidRPr="00074FE3">
              <w:rPr>
                <w:b/>
                <w:bCs/>
              </w:rPr>
              <w:t>Model</w:t>
            </w:r>
          </w:p>
        </w:tc>
        <w:tc>
          <w:tcPr>
            <w:tcW w:w="1418" w:type="dxa"/>
          </w:tcPr>
          <w:p w14:paraId="31314B58" w14:textId="13E86F51" w:rsidR="008E7B1C" w:rsidRPr="00074FE3" w:rsidRDefault="00413363" w:rsidP="00074FE3">
            <w:pPr>
              <w:jc w:val="both"/>
              <w:rPr>
                <w:b/>
                <w:bCs/>
              </w:rPr>
            </w:pPr>
            <w:r w:rsidRPr="00074FE3">
              <w:rPr>
                <w:b/>
                <w:bCs/>
              </w:rPr>
              <w:t>Accuracy</w:t>
            </w:r>
          </w:p>
        </w:tc>
        <w:tc>
          <w:tcPr>
            <w:tcW w:w="1559" w:type="dxa"/>
          </w:tcPr>
          <w:p w14:paraId="4B242CA2" w14:textId="72565125" w:rsidR="008E7B1C" w:rsidRPr="00074FE3" w:rsidRDefault="009B7575" w:rsidP="00074FE3">
            <w:pPr>
              <w:jc w:val="both"/>
              <w:rPr>
                <w:b/>
                <w:bCs/>
              </w:rPr>
            </w:pPr>
            <w:r w:rsidRPr="00074FE3">
              <w:rPr>
                <w:b/>
                <w:bCs/>
              </w:rPr>
              <w:t>F1-Score</w:t>
            </w:r>
          </w:p>
        </w:tc>
        <w:tc>
          <w:tcPr>
            <w:tcW w:w="3209" w:type="dxa"/>
          </w:tcPr>
          <w:p w14:paraId="45D12F7F" w14:textId="69D1A583" w:rsidR="008E7B1C" w:rsidRPr="00074FE3" w:rsidRDefault="009B7575" w:rsidP="00074FE3">
            <w:pPr>
              <w:jc w:val="both"/>
              <w:rPr>
                <w:b/>
                <w:bCs/>
              </w:rPr>
            </w:pPr>
            <w:r w:rsidRPr="00074FE3">
              <w:rPr>
                <w:b/>
                <w:bCs/>
              </w:rPr>
              <w:t>Status</w:t>
            </w:r>
          </w:p>
        </w:tc>
      </w:tr>
      <w:tr w:rsidR="008E7B1C" w14:paraId="05DC0C4E" w14:textId="77777777" w:rsidTr="006F510B">
        <w:tc>
          <w:tcPr>
            <w:tcW w:w="2830" w:type="dxa"/>
          </w:tcPr>
          <w:p w14:paraId="054B9368" w14:textId="5ECBB88A" w:rsidR="008E7B1C" w:rsidRPr="00074FE3" w:rsidRDefault="00D71916" w:rsidP="00074FE3">
            <w:pPr>
              <w:jc w:val="both"/>
              <w:rPr>
                <w:b/>
                <w:bCs/>
              </w:rPr>
            </w:pPr>
            <w:r w:rsidRPr="00074FE3">
              <w:rPr>
                <w:b/>
                <w:bCs/>
              </w:rPr>
              <w:t>Decision Tree</w:t>
            </w:r>
            <w:r w:rsidR="002D5BA1" w:rsidRPr="00074FE3">
              <w:rPr>
                <w:b/>
                <w:bCs/>
              </w:rPr>
              <w:t xml:space="preserve"> (Baseline)</w:t>
            </w:r>
          </w:p>
        </w:tc>
        <w:tc>
          <w:tcPr>
            <w:tcW w:w="1418" w:type="dxa"/>
          </w:tcPr>
          <w:p w14:paraId="3F62B5F4" w14:textId="32137881" w:rsidR="008E7B1C" w:rsidRDefault="00A37FB8" w:rsidP="00074FE3">
            <w:pPr>
              <w:jc w:val="both"/>
            </w:pPr>
            <w:r w:rsidRPr="00A37FB8">
              <w:t>82.48%</w:t>
            </w:r>
          </w:p>
        </w:tc>
        <w:tc>
          <w:tcPr>
            <w:tcW w:w="1559" w:type="dxa"/>
          </w:tcPr>
          <w:p w14:paraId="48EB1BD2" w14:textId="28227201" w:rsidR="008E7B1C" w:rsidRDefault="00A37FB8" w:rsidP="00074FE3">
            <w:pPr>
              <w:jc w:val="both"/>
            </w:pPr>
            <w:r>
              <w:t>0.82</w:t>
            </w:r>
          </w:p>
        </w:tc>
        <w:tc>
          <w:tcPr>
            <w:tcW w:w="3209" w:type="dxa"/>
          </w:tcPr>
          <w:p w14:paraId="7E971A62" w14:textId="3556ECF3" w:rsidR="008E7B1C" w:rsidRDefault="00B310E2" w:rsidP="00074FE3">
            <w:pPr>
              <w:jc w:val="both"/>
            </w:pPr>
            <w:r w:rsidRPr="00B310E2">
              <w:t>Overfitting / High Variance</w:t>
            </w:r>
          </w:p>
        </w:tc>
      </w:tr>
      <w:tr w:rsidR="00413363" w14:paraId="10598692" w14:textId="77777777" w:rsidTr="006F510B">
        <w:tc>
          <w:tcPr>
            <w:tcW w:w="2830" w:type="dxa"/>
          </w:tcPr>
          <w:p w14:paraId="65D0B29F" w14:textId="53449F92" w:rsidR="00413363" w:rsidRPr="00074FE3" w:rsidRDefault="00413363" w:rsidP="00074FE3">
            <w:pPr>
              <w:jc w:val="both"/>
              <w:rPr>
                <w:b/>
                <w:bCs/>
              </w:rPr>
            </w:pPr>
            <w:r w:rsidRPr="00074FE3">
              <w:rPr>
                <w:b/>
                <w:bCs/>
              </w:rPr>
              <w:t>SVM (RBF Kernel)</w:t>
            </w:r>
          </w:p>
        </w:tc>
        <w:tc>
          <w:tcPr>
            <w:tcW w:w="1418" w:type="dxa"/>
          </w:tcPr>
          <w:p w14:paraId="12617700" w14:textId="0BD2FB7D" w:rsidR="00413363" w:rsidRDefault="00045E39" w:rsidP="00074FE3">
            <w:pPr>
              <w:jc w:val="both"/>
            </w:pPr>
            <w:r w:rsidRPr="00045E39">
              <w:t>89.28%</w:t>
            </w:r>
          </w:p>
        </w:tc>
        <w:tc>
          <w:tcPr>
            <w:tcW w:w="1559" w:type="dxa"/>
          </w:tcPr>
          <w:p w14:paraId="401EEA6E" w14:textId="334A41BE" w:rsidR="00413363" w:rsidRDefault="002E352E" w:rsidP="00074FE3">
            <w:pPr>
              <w:jc w:val="both"/>
            </w:pPr>
            <w:r w:rsidRPr="002E352E">
              <w:t>0.89</w:t>
            </w:r>
          </w:p>
        </w:tc>
        <w:tc>
          <w:tcPr>
            <w:tcW w:w="3209" w:type="dxa"/>
          </w:tcPr>
          <w:p w14:paraId="7D1456F9" w14:textId="08284206" w:rsidR="00413363" w:rsidRDefault="00193B76" w:rsidP="00074FE3">
            <w:pPr>
              <w:jc w:val="both"/>
            </w:pPr>
            <w:r w:rsidRPr="00193B76">
              <w:t>Computationally Expensive</w:t>
            </w:r>
          </w:p>
        </w:tc>
      </w:tr>
      <w:tr w:rsidR="00FA1725" w14:paraId="6D9D00FC" w14:textId="77777777" w:rsidTr="006F510B">
        <w:tc>
          <w:tcPr>
            <w:tcW w:w="2830" w:type="dxa"/>
          </w:tcPr>
          <w:p w14:paraId="05E7BBA3" w14:textId="5E25EFC3" w:rsidR="00FA1725" w:rsidRPr="00074FE3" w:rsidRDefault="00A37FB8" w:rsidP="00074FE3">
            <w:pPr>
              <w:jc w:val="both"/>
              <w:rPr>
                <w:b/>
                <w:bCs/>
              </w:rPr>
            </w:pPr>
            <w:r w:rsidRPr="00074FE3">
              <w:rPr>
                <w:b/>
                <w:bCs/>
              </w:rPr>
              <w:t>Tuned Decision Tree</w:t>
            </w:r>
          </w:p>
        </w:tc>
        <w:tc>
          <w:tcPr>
            <w:tcW w:w="1418" w:type="dxa"/>
          </w:tcPr>
          <w:p w14:paraId="2615FD8F" w14:textId="4D2F4131" w:rsidR="00FA1725" w:rsidRDefault="003104FE" w:rsidP="00074FE3">
            <w:pPr>
              <w:jc w:val="both"/>
            </w:pPr>
            <w:r w:rsidRPr="003104FE">
              <w:t>90.06%</w:t>
            </w:r>
          </w:p>
        </w:tc>
        <w:tc>
          <w:tcPr>
            <w:tcW w:w="1559" w:type="dxa"/>
          </w:tcPr>
          <w:p w14:paraId="34AD2A45" w14:textId="2FD8EA6E" w:rsidR="00FA1725" w:rsidRDefault="003104FE" w:rsidP="00074FE3">
            <w:pPr>
              <w:jc w:val="both"/>
            </w:pPr>
            <w:r>
              <w:t>0.90</w:t>
            </w:r>
          </w:p>
        </w:tc>
        <w:tc>
          <w:tcPr>
            <w:tcW w:w="3209" w:type="dxa"/>
          </w:tcPr>
          <w:p w14:paraId="723B724E" w14:textId="5F04C2A3" w:rsidR="00FA1725" w:rsidRDefault="002D6FCC" w:rsidP="003D498E">
            <w:pPr>
              <w:keepNext/>
              <w:jc w:val="both"/>
            </w:pPr>
            <w:r w:rsidRPr="002D6FCC">
              <w:t>Optimal Model</w:t>
            </w:r>
          </w:p>
        </w:tc>
      </w:tr>
    </w:tbl>
    <w:p w14:paraId="79B720D4" w14:textId="37DC1A4B" w:rsidR="003D498E" w:rsidRDefault="003D498E" w:rsidP="00D74A95">
      <w:pPr>
        <w:pStyle w:val="Caption"/>
        <w:spacing w:before="120"/>
        <w:jc w:val="center"/>
      </w:pPr>
      <w:r>
        <w:t xml:space="preserve">Table </w:t>
      </w:r>
      <w:fldSimple w:instr=" SEQ Table \* ARABIC ">
        <w:r>
          <w:rPr>
            <w:noProof/>
          </w:rPr>
          <w:t>1</w:t>
        </w:r>
      </w:fldSimple>
      <w:r>
        <w:t xml:space="preserve"> - </w:t>
      </w:r>
      <w:r w:rsidRPr="007F10E3">
        <w:t>Performance Comparison of Classifiers</w:t>
      </w:r>
    </w:p>
    <w:p w14:paraId="428DAA16" w14:textId="7AE837EA" w:rsidR="007A30B4" w:rsidRPr="000D2380" w:rsidRDefault="007A30B4" w:rsidP="00074FE3">
      <w:pPr>
        <w:spacing w:before="240"/>
        <w:jc w:val="both"/>
        <w:rPr>
          <w:rFonts w:ascii="Arial" w:hAnsi="Arial" w:cs="Arial"/>
        </w:rPr>
      </w:pPr>
      <w:r w:rsidRPr="000D2380">
        <w:rPr>
          <w:rFonts w:ascii="Arial" w:hAnsi="Arial" w:cs="Arial"/>
        </w:rPr>
        <w:t xml:space="preserve">The performance was evaluated using Accuracy, Precision, Recall, and the F1-Score. While accuracy provides a general overview, the F1-Score was prioritised to ensure a balance between precision and recall, as recommended as more reliable than accuracy for binary classification evaluation </w:t>
      </w:r>
      <w:sdt>
        <w:sdtPr>
          <w:rPr>
            <w:rFonts w:ascii="Arial" w:hAnsi="Arial" w:cs="Arial"/>
            <w:color w:val="000000"/>
            <w:highlight w:val="white"/>
          </w:rPr>
          <w:alias w:val="Citation"/>
          <w:tag w:val="{&quot;referencesIds&quot;:[&quot;doc:696e6401c0b0b44c91a0e44c&quot;],&quot;referencesOptions&quot;:{&quot;doc:696e6401c0b0b44c91a0e4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74899260"/>
          <w:placeholder>
            <w:docPart w:val="A93992E3C7C14669AC208E776C33F500"/>
          </w:placeholder>
        </w:sdtPr>
        <w:sdtContent>
          <w:r w:rsidR="000C4744">
            <w:rPr>
              <w:rFonts w:ascii="Arial" w:eastAsia="Times New Roman" w:hAnsi="Arial" w:cs="Arial"/>
              <w:color w:val="000000"/>
            </w:rPr>
            <w:t>[15]</w:t>
          </w:r>
        </w:sdtContent>
      </w:sdt>
      <w:r w:rsidRPr="000D2380">
        <w:rPr>
          <w:rFonts w:ascii="Arial" w:hAnsi="Arial" w:cs="Arial"/>
        </w:rPr>
        <w:t>.</w:t>
      </w:r>
    </w:p>
    <w:p w14:paraId="4FC2F52B" w14:textId="77777777" w:rsidR="007A30B4" w:rsidRPr="000D2380" w:rsidRDefault="007A30B4" w:rsidP="00074FE3">
      <w:pPr>
        <w:numPr>
          <w:ilvl w:val="0"/>
          <w:numId w:val="28"/>
        </w:numPr>
        <w:jc w:val="both"/>
        <w:rPr>
          <w:rFonts w:ascii="Arial" w:hAnsi="Arial" w:cs="Arial"/>
        </w:rPr>
      </w:pPr>
      <w:r w:rsidRPr="000D2380">
        <w:rPr>
          <w:rFonts w:ascii="Arial" w:hAnsi="Arial" w:cs="Arial"/>
          <w:b/>
          <w:bCs/>
        </w:rPr>
        <w:t>Baseline Decision Tree:</w:t>
      </w:r>
      <w:r w:rsidRPr="000D2380">
        <w:rPr>
          <w:rFonts w:ascii="Arial" w:hAnsi="Arial" w:cs="Arial"/>
        </w:rPr>
        <w:t xml:space="preserve"> The initial un-tuned tree achieved an accuracy of 82.48%. The classification report indicated that while it was effective at identifying "High" engagement players, it struggled significantly with the boundary between "Medium" and "Low" engagement, resulting in a higher false-negative rate for the medium class.</w:t>
      </w:r>
    </w:p>
    <w:p w14:paraId="05445109" w14:textId="77777777" w:rsidR="007A30B4" w:rsidRPr="000D2380" w:rsidRDefault="007A30B4" w:rsidP="00074FE3">
      <w:pPr>
        <w:numPr>
          <w:ilvl w:val="0"/>
          <w:numId w:val="28"/>
        </w:numPr>
        <w:jc w:val="both"/>
        <w:rPr>
          <w:rFonts w:ascii="Arial" w:hAnsi="Arial" w:cs="Arial"/>
        </w:rPr>
      </w:pPr>
      <w:r w:rsidRPr="000D2380">
        <w:rPr>
          <w:rFonts w:ascii="Arial" w:hAnsi="Arial" w:cs="Arial"/>
          <w:b/>
          <w:bCs/>
        </w:rPr>
        <w:lastRenderedPageBreak/>
        <w:t>Support Vector Machine (SVM):</w:t>
      </w:r>
      <w:r w:rsidRPr="000D2380">
        <w:rPr>
          <w:rFonts w:ascii="Arial" w:hAnsi="Arial" w:cs="Arial"/>
        </w:rPr>
        <w:t xml:space="preserve"> The SVM classifier demonstrated a marked improvement, achieving 89.28% accuracy. The confusion matrix showed a cleaner separation along the diagonal, indicating the RBF kernel successfully captured the complex, non-linear relationships between playtime, session frequency, and engagement.</w:t>
      </w:r>
    </w:p>
    <w:p w14:paraId="720C555E" w14:textId="0F3B9801" w:rsidR="00A32A52" w:rsidRPr="00A74E05" w:rsidRDefault="007A30B4" w:rsidP="00074FE3">
      <w:pPr>
        <w:numPr>
          <w:ilvl w:val="0"/>
          <w:numId w:val="28"/>
        </w:numPr>
        <w:jc w:val="both"/>
        <w:rPr>
          <w:rFonts w:ascii="Arial" w:hAnsi="Arial" w:cs="Arial"/>
        </w:rPr>
      </w:pPr>
      <w:r w:rsidRPr="000D2380">
        <w:rPr>
          <w:rFonts w:ascii="Arial" w:hAnsi="Arial" w:cs="Arial"/>
          <w:b/>
          <w:bCs/>
        </w:rPr>
        <w:t>Tuned Decision Tree:</w:t>
      </w:r>
      <w:r w:rsidRPr="000D2380">
        <w:rPr>
          <w:rFonts w:ascii="Arial" w:hAnsi="Arial" w:cs="Arial"/>
        </w:rPr>
        <w:t xml:space="preserve"> Following the Grid Search process, the optimal hyperparameters were identified as </w:t>
      </w:r>
      <w:proofErr w:type="spellStart"/>
      <w:r w:rsidRPr="000D2380">
        <w:rPr>
          <w:rFonts w:ascii="Arial" w:hAnsi="Arial" w:cs="Arial"/>
        </w:rPr>
        <w:t>max_depth</w:t>
      </w:r>
      <w:proofErr w:type="spellEnd"/>
      <w:r w:rsidRPr="000D2380">
        <w:rPr>
          <w:rFonts w:ascii="Arial" w:hAnsi="Arial" w:cs="Arial"/>
        </w:rPr>
        <w:t>=10 and criterion='entropy'. This optimised model achieved 90.06% accuracy, surpassing both the baseline tree and the computationally expensive SVM.</w:t>
      </w:r>
    </w:p>
    <w:p w14:paraId="447CFD70" w14:textId="77777777" w:rsidR="00A32A52" w:rsidRPr="000D2380" w:rsidRDefault="00A32A52" w:rsidP="00074FE3">
      <w:pPr>
        <w:pStyle w:val="Heading2"/>
        <w:spacing w:before="360"/>
        <w:ind w:left="578" w:hanging="578"/>
        <w:jc w:val="both"/>
        <w:rPr>
          <w:rFonts w:ascii="Arial" w:hAnsi="Arial" w:cs="Arial"/>
        </w:rPr>
      </w:pPr>
      <w:bookmarkStart w:id="18" w:name="_Toc219752724"/>
      <w:r w:rsidRPr="000D2380">
        <w:rPr>
          <w:rFonts w:ascii="Arial" w:hAnsi="Arial" w:cs="Arial"/>
        </w:rPr>
        <w:t>Clustering Results</w:t>
      </w:r>
      <w:bookmarkEnd w:id="18"/>
    </w:p>
    <w:p w14:paraId="6504FF7E" w14:textId="77777777" w:rsidR="0060341E" w:rsidRPr="000D2380" w:rsidRDefault="0060341E" w:rsidP="00074FE3">
      <w:pPr>
        <w:jc w:val="both"/>
        <w:rPr>
          <w:rFonts w:ascii="Arial" w:hAnsi="Arial" w:cs="Arial"/>
        </w:rPr>
      </w:pPr>
      <w:r w:rsidRPr="000D2380">
        <w:rPr>
          <w:rFonts w:ascii="Arial" w:hAnsi="Arial" w:cs="Arial"/>
        </w:rPr>
        <w:t>The Elbow Method analysis indicated an inflection point at k=3. Consequently, the player base was segmented into three clusters. Analysis of the cluster centroids revealed the following profiles:</w:t>
      </w:r>
    </w:p>
    <w:p w14:paraId="0BCA71F3" w14:textId="13BA434A" w:rsidR="0060341E" w:rsidRPr="000D2380" w:rsidRDefault="0060341E" w:rsidP="00074FE3">
      <w:pPr>
        <w:numPr>
          <w:ilvl w:val="0"/>
          <w:numId w:val="29"/>
        </w:numPr>
        <w:jc w:val="both"/>
        <w:rPr>
          <w:rFonts w:ascii="Arial" w:hAnsi="Arial" w:cs="Arial"/>
        </w:rPr>
      </w:pPr>
      <w:r w:rsidRPr="000D2380">
        <w:rPr>
          <w:rFonts w:ascii="Arial" w:hAnsi="Arial" w:cs="Arial"/>
          <w:b/>
          <w:bCs/>
        </w:rPr>
        <w:t>Cluster 0 (The 'Premium' Segment):</w:t>
      </w:r>
      <w:r w:rsidRPr="000D2380">
        <w:rPr>
          <w:rFonts w:ascii="Arial" w:hAnsi="Arial" w:cs="Arial"/>
        </w:rPr>
        <w:t xml:space="preserve"> This group is characterised by a 100% purchase rate. In the context of the free-to-play economy described in literature </w:t>
      </w:r>
      <w:sdt>
        <w:sdtPr>
          <w:rPr>
            <w:rFonts w:ascii="Arial" w:hAnsi="Arial" w:cs="Arial"/>
            <w:color w:val="000000"/>
            <w:highlight w:val="white"/>
          </w:rPr>
          <w:alias w:val="Citation"/>
          <w:tag w:val="{&quot;referencesIds&quot;:[&quot;doc:696e646a8a96950bf5760ba3&quot;],&quot;referencesOptions&quot;:{&quot;doc:696e646a8a96950bf5760b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9546722"/>
          <w:placeholder>
            <w:docPart w:val="EDEDAC8463E6454983C28759FF9B683A"/>
          </w:placeholder>
        </w:sdtPr>
        <w:sdtContent>
          <w:r w:rsidR="000C4744">
            <w:rPr>
              <w:rFonts w:ascii="Arial" w:eastAsia="Times New Roman" w:hAnsi="Arial" w:cs="Arial"/>
              <w:color w:val="000000"/>
            </w:rPr>
            <w:t>[12]</w:t>
          </w:r>
        </w:sdtContent>
      </w:sdt>
      <w:r w:rsidRPr="000D2380">
        <w:rPr>
          <w:rFonts w:ascii="Arial" w:hAnsi="Arial" w:cs="Arial"/>
        </w:rPr>
        <w:t>, this cluster represents the 'Whales'</w:t>
      </w:r>
      <w:r w:rsidR="005E0A24">
        <w:rPr>
          <w:rFonts w:ascii="Arial" w:hAnsi="Arial" w:cs="Arial"/>
        </w:rPr>
        <w:t xml:space="preserve">, </w:t>
      </w:r>
      <w:r w:rsidRPr="000D2380">
        <w:rPr>
          <w:rFonts w:ascii="Arial" w:hAnsi="Arial" w:cs="Arial"/>
        </w:rPr>
        <w:t xml:space="preserve">a small, high-spending minority that drives </w:t>
      </w:r>
      <w:proofErr w:type="gramStart"/>
      <w:r w:rsidRPr="000D2380">
        <w:rPr>
          <w:rFonts w:ascii="Arial" w:hAnsi="Arial" w:cs="Arial"/>
        </w:rPr>
        <w:t>the majority of</w:t>
      </w:r>
      <w:proofErr w:type="gramEnd"/>
      <w:r w:rsidRPr="000D2380">
        <w:rPr>
          <w:rFonts w:ascii="Arial" w:hAnsi="Arial" w:cs="Arial"/>
        </w:rPr>
        <w:t xml:space="preserve"> the game's revenue.</w:t>
      </w:r>
    </w:p>
    <w:p w14:paraId="70821D57" w14:textId="77777777" w:rsidR="0060341E" w:rsidRPr="000D2380" w:rsidRDefault="0060341E" w:rsidP="00074FE3">
      <w:pPr>
        <w:numPr>
          <w:ilvl w:val="0"/>
          <w:numId w:val="29"/>
        </w:numPr>
        <w:jc w:val="both"/>
        <w:rPr>
          <w:rFonts w:ascii="Arial" w:hAnsi="Arial" w:cs="Arial"/>
        </w:rPr>
      </w:pPr>
      <w:r w:rsidRPr="000D2380">
        <w:rPr>
          <w:rFonts w:ascii="Arial" w:hAnsi="Arial" w:cs="Arial"/>
          <w:b/>
          <w:bCs/>
        </w:rPr>
        <w:t>Cluster 1 (The "Casuals"):</w:t>
      </w:r>
      <w:r w:rsidRPr="000D2380">
        <w:rPr>
          <w:rFonts w:ascii="Arial" w:hAnsi="Arial" w:cs="Arial"/>
        </w:rPr>
        <w:t xml:space="preserve"> This segment has zero in-game purchases and the lowest average session frequency. They represent the standard free-to-play user base.</w:t>
      </w:r>
    </w:p>
    <w:p w14:paraId="7263841A" w14:textId="7EBFA3AE" w:rsidR="009371F7" w:rsidRPr="000D2380" w:rsidRDefault="0060341E" w:rsidP="00074FE3">
      <w:pPr>
        <w:numPr>
          <w:ilvl w:val="0"/>
          <w:numId w:val="29"/>
        </w:numPr>
        <w:spacing w:after="360"/>
        <w:ind w:left="714" w:hanging="357"/>
        <w:jc w:val="both"/>
        <w:rPr>
          <w:rFonts w:ascii="Arial" w:hAnsi="Arial" w:cs="Arial"/>
        </w:rPr>
      </w:pPr>
      <w:r w:rsidRPr="000D2380">
        <w:rPr>
          <w:rFonts w:ascii="Arial" w:hAnsi="Arial" w:cs="Arial"/>
          <w:b/>
          <w:bCs/>
        </w:rPr>
        <w:t>Cluster 2 (The "Grinders"):</w:t>
      </w:r>
      <w:r w:rsidRPr="000D2380">
        <w:rPr>
          <w:rFonts w:ascii="Arial" w:hAnsi="Arial" w:cs="Arial"/>
        </w:rPr>
        <w:t xml:space="preserve"> This segment also has zero purchases but exhibits high session frequency and playtime. They are highly engaged with the content but have not yet been monetised.</w:t>
      </w:r>
    </w:p>
    <w:p w14:paraId="201391F0" w14:textId="77777777" w:rsidR="00141AFD" w:rsidRPr="000D2380" w:rsidRDefault="00FC7E86" w:rsidP="00EE7498">
      <w:pPr>
        <w:keepNext/>
        <w:spacing w:before="240"/>
        <w:jc w:val="center"/>
        <w:rPr>
          <w:rFonts w:ascii="Arial" w:hAnsi="Arial" w:cs="Arial"/>
        </w:rPr>
      </w:pPr>
      <w:r w:rsidRPr="000D2380">
        <w:rPr>
          <w:rFonts w:ascii="Arial" w:hAnsi="Arial" w:cs="Arial"/>
          <w:noProof/>
        </w:rPr>
        <w:drawing>
          <wp:inline distT="0" distB="0" distL="0" distR="0" wp14:anchorId="2A35DD3D" wp14:editId="573F79A0">
            <wp:extent cx="4556679" cy="2921000"/>
            <wp:effectExtent l="0" t="0" r="0" b="0"/>
            <wp:docPr id="2093331259" name="Picture 1" descr="A graph showing a number of clus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331259" name="Picture 1" descr="A graph showing a number of clusters&#10;&#10;AI-generated content may be incorrect."/>
                    <pic:cNvPicPr/>
                  </pic:nvPicPr>
                  <pic:blipFill>
                    <a:blip r:embed="rId10"/>
                    <a:stretch>
                      <a:fillRect/>
                    </a:stretch>
                  </pic:blipFill>
                  <pic:spPr>
                    <a:xfrm>
                      <a:off x="0" y="0"/>
                      <a:ext cx="4602037" cy="2950076"/>
                    </a:xfrm>
                    <a:prstGeom prst="rect">
                      <a:avLst/>
                    </a:prstGeom>
                  </pic:spPr>
                </pic:pic>
              </a:graphicData>
            </a:graphic>
          </wp:inline>
        </w:drawing>
      </w:r>
    </w:p>
    <w:p w14:paraId="017782F2" w14:textId="5BD54189" w:rsidR="00264F2E" w:rsidRPr="00D21CE6" w:rsidRDefault="00141AFD" w:rsidP="00EE7498">
      <w:pPr>
        <w:pStyle w:val="Caption"/>
        <w:jc w:val="center"/>
        <w:rPr>
          <w:rFonts w:ascii="Arial" w:hAnsi="Arial" w:cs="Arial"/>
        </w:rPr>
      </w:pPr>
      <w:r w:rsidRPr="000D2380">
        <w:rPr>
          <w:rFonts w:ascii="Arial" w:hAnsi="Arial" w:cs="Arial"/>
        </w:rPr>
        <w:t xml:space="preserve">Figure </w:t>
      </w:r>
      <w:r w:rsidRPr="000D2380">
        <w:rPr>
          <w:rFonts w:ascii="Arial" w:hAnsi="Arial" w:cs="Arial"/>
        </w:rPr>
        <w:fldChar w:fldCharType="begin"/>
      </w:r>
      <w:r w:rsidRPr="000D2380">
        <w:rPr>
          <w:rFonts w:ascii="Arial" w:hAnsi="Arial" w:cs="Arial"/>
        </w:rPr>
        <w:instrText xml:space="preserve"> SEQ Figure \* ARABIC </w:instrText>
      </w:r>
      <w:r w:rsidRPr="000D2380">
        <w:rPr>
          <w:rFonts w:ascii="Arial" w:hAnsi="Arial" w:cs="Arial"/>
        </w:rPr>
        <w:fldChar w:fldCharType="separate"/>
      </w:r>
      <w:r w:rsidRPr="000D2380">
        <w:rPr>
          <w:rFonts w:ascii="Arial" w:hAnsi="Arial" w:cs="Arial"/>
          <w:noProof/>
        </w:rPr>
        <w:t>2</w:t>
      </w:r>
      <w:r w:rsidRPr="000D2380">
        <w:rPr>
          <w:rFonts w:ascii="Arial" w:hAnsi="Arial" w:cs="Arial"/>
        </w:rPr>
        <w:fldChar w:fldCharType="end"/>
      </w:r>
      <w:r w:rsidRPr="000D2380">
        <w:rPr>
          <w:rFonts w:ascii="Arial" w:hAnsi="Arial" w:cs="Arial"/>
        </w:rPr>
        <w:t xml:space="preserve"> - </w:t>
      </w:r>
      <w:r w:rsidR="007F729B" w:rsidRPr="007F729B">
        <w:rPr>
          <w:rFonts w:ascii="Arial" w:hAnsi="Arial" w:cs="Arial"/>
        </w:rPr>
        <w:t>K-Means Clustering</w:t>
      </w:r>
      <w:r w:rsidR="00347231">
        <w:rPr>
          <w:rFonts w:ascii="Arial" w:hAnsi="Arial" w:cs="Arial"/>
        </w:rPr>
        <w:t xml:space="preserve"> Results</w:t>
      </w:r>
    </w:p>
    <w:p w14:paraId="40A05FEF" w14:textId="2859C918" w:rsidR="0047673B" w:rsidRPr="000D2380" w:rsidRDefault="004B20B3" w:rsidP="00074FE3">
      <w:pPr>
        <w:pStyle w:val="Heading1"/>
        <w:jc w:val="both"/>
        <w:rPr>
          <w:rFonts w:ascii="Arial" w:hAnsi="Arial" w:cs="Arial"/>
        </w:rPr>
      </w:pPr>
      <w:bookmarkStart w:id="19" w:name="_Toc219752725"/>
      <w:r w:rsidRPr="000D2380">
        <w:rPr>
          <w:rFonts w:ascii="Arial" w:hAnsi="Arial" w:cs="Arial"/>
        </w:rPr>
        <w:lastRenderedPageBreak/>
        <w:t>Discussion</w:t>
      </w:r>
      <w:bookmarkEnd w:id="19"/>
    </w:p>
    <w:p w14:paraId="2A8DE801" w14:textId="210A2823" w:rsidR="00C61223" w:rsidRPr="000D2380" w:rsidRDefault="00C61223" w:rsidP="00074FE3">
      <w:pPr>
        <w:pStyle w:val="Heading2"/>
        <w:jc w:val="both"/>
        <w:rPr>
          <w:rFonts w:ascii="Arial" w:hAnsi="Arial" w:cs="Arial"/>
        </w:rPr>
      </w:pPr>
      <w:bookmarkStart w:id="20" w:name="_Toc219752726"/>
      <w:r w:rsidRPr="000D2380">
        <w:rPr>
          <w:rFonts w:ascii="Arial" w:hAnsi="Arial" w:cs="Arial"/>
        </w:rPr>
        <w:t>Critical Evaluation of Model Performance</w:t>
      </w:r>
      <w:bookmarkEnd w:id="20"/>
    </w:p>
    <w:p w14:paraId="685542FF" w14:textId="41AD18B9" w:rsidR="00437B3B" w:rsidRPr="000D2380" w:rsidRDefault="00437B3B" w:rsidP="00074FE3">
      <w:pPr>
        <w:jc w:val="both"/>
        <w:rPr>
          <w:rFonts w:ascii="Arial" w:hAnsi="Arial" w:cs="Arial"/>
        </w:rPr>
      </w:pPr>
      <w:r w:rsidRPr="000D2380">
        <w:rPr>
          <w:rFonts w:ascii="Arial" w:hAnsi="Arial" w:cs="Arial"/>
        </w:rPr>
        <w:t xml:space="preserve">The results of this study provide a compelling case study in the "Bias-Variance Trade-off." The initial underperformance of the Decision Tree (82.48%) can likely be attributed to overfitting. As analysed in fault classification studies </w:t>
      </w:r>
      <w:sdt>
        <w:sdtPr>
          <w:rPr>
            <w:rFonts w:ascii="Arial" w:hAnsi="Arial" w:cs="Arial"/>
            <w:color w:val="000000"/>
            <w:highlight w:val="white"/>
          </w:rPr>
          <w:alias w:val="Citation"/>
          <w:tag w:val="{&quot;referencesIds&quot;:[&quot;doc:696e6d832208656fc3bb3732&quot;],&quot;referencesOptions&quot;:{&quot;doc:696e6d832208656fc3bb37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7252389"/>
          <w:placeholder>
            <w:docPart w:val="BEB21AA9028E48D3B3B55191329839CA"/>
          </w:placeholder>
        </w:sdtPr>
        <w:sdtContent>
          <w:r w:rsidR="000C4744">
            <w:rPr>
              <w:rFonts w:ascii="Arial" w:eastAsia="Times New Roman" w:hAnsi="Arial" w:cs="Arial"/>
              <w:color w:val="000000"/>
            </w:rPr>
            <w:t>[6]</w:t>
          </w:r>
        </w:sdtContent>
      </w:sdt>
      <w:r w:rsidRPr="000D2380">
        <w:rPr>
          <w:rFonts w:ascii="Arial" w:hAnsi="Arial" w:cs="Arial"/>
        </w:rPr>
        <w:t>, unconstrained Decision Trees tend to memorise training noise rather than learning general patterns, leading to high variance and poor performance on unseen test data. Without constraints, a Decision Tree will grow until every leaf is pure, often memorising noise in the training data.</w:t>
      </w:r>
    </w:p>
    <w:p w14:paraId="03AD19DE" w14:textId="653AF24A" w:rsidR="002A28C6" w:rsidRPr="000D2380" w:rsidRDefault="00437B3B" w:rsidP="00074FE3">
      <w:pPr>
        <w:jc w:val="both"/>
        <w:rPr>
          <w:rFonts w:ascii="Arial" w:hAnsi="Arial" w:cs="Arial"/>
        </w:rPr>
      </w:pPr>
      <w:r w:rsidRPr="000D2380">
        <w:rPr>
          <w:rFonts w:ascii="Arial" w:hAnsi="Arial" w:cs="Arial"/>
        </w:rPr>
        <w:t>Conversely, the SVM's strong performance validates the theoretical position that kernel-based methods are superior for complex, high-dimensional data. However, the most significant finding is the success of the Tuned Decision Tree (90.06%). By applying a hard limit to the tree depth (</w:t>
      </w:r>
      <w:proofErr w:type="spellStart"/>
      <w:r w:rsidRPr="000D2380">
        <w:rPr>
          <w:rStyle w:val="HTMLCode"/>
          <w:rFonts w:ascii="Arial" w:eastAsiaTheme="majorEastAsia" w:hAnsi="Arial" w:cs="Arial"/>
        </w:rPr>
        <w:t>max_depth</w:t>
      </w:r>
      <w:proofErr w:type="spellEnd"/>
      <w:r w:rsidRPr="000D2380">
        <w:rPr>
          <w:rStyle w:val="HTMLCode"/>
          <w:rFonts w:ascii="Arial" w:eastAsiaTheme="majorEastAsia" w:hAnsi="Arial" w:cs="Arial"/>
        </w:rPr>
        <w:t>=10</w:t>
      </w:r>
      <w:r w:rsidRPr="000D2380">
        <w:rPr>
          <w:rFonts w:ascii="Arial" w:hAnsi="Arial" w:cs="Arial"/>
        </w:rPr>
        <w:t>), we effectively "pruned" the model, removing the complex, noisy branches and forcing it to learn more general rules. This result challenges the assumption that more complex models (like SVMs or Neural Networks) are always better. In this business context, the Tuned Decision Tree is the optimal choice: it offers the highest accuracy and retains interpretability, allowing the studio to explain to stakeholders exactly why a player is predicted to churn.</w:t>
      </w:r>
    </w:p>
    <w:p w14:paraId="004576A3" w14:textId="77777777" w:rsidR="00566819" w:rsidRPr="000D2380" w:rsidRDefault="00C06E21" w:rsidP="00074FE3">
      <w:pPr>
        <w:pStyle w:val="Heading2"/>
        <w:spacing w:before="360"/>
        <w:ind w:left="578" w:hanging="578"/>
        <w:jc w:val="both"/>
        <w:rPr>
          <w:rFonts w:ascii="Arial" w:hAnsi="Arial" w:cs="Arial"/>
        </w:rPr>
      </w:pPr>
      <w:bookmarkStart w:id="21" w:name="_Toc219752727"/>
      <w:r w:rsidRPr="000D2380">
        <w:rPr>
          <w:rFonts w:ascii="Arial" w:hAnsi="Arial" w:cs="Arial"/>
        </w:rPr>
        <w:t xml:space="preserve">Behavioural Insights </w:t>
      </w:r>
      <w:r w:rsidR="00566819" w:rsidRPr="000D2380">
        <w:rPr>
          <w:rFonts w:ascii="Arial" w:hAnsi="Arial" w:cs="Arial"/>
        </w:rPr>
        <w:t>and Business Implications</w:t>
      </w:r>
      <w:bookmarkEnd w:id="21"/>
    </w:p>
    <w:p w14:paraId="69E7CDA9" w14:textId="77777777" w:rsidR="00F25F99" w:rsidRPr="000D2380" w:rsidRDefault="00F25F99" w:rsidP="00074FE3">
      <w:pPr>
        <w:jc w:val="both"/>
        <w:rPr>
          <w:rFonts w:ascii="Arial" w:hAnsi="Arial" w:cs="Arial"/>
        </w:rPr>
      </w:pPr>
      <w:r w:rsidRPr="000D2380">
        <w:rPr>
          <w:rFonts w:ascii="Arial" w:hAnsi="Arial" w:cs="Arial"/>
        </w:rPr>
        <w:t>The clustering analysis reveals a critical insight: Engagement does not equal Monetisation. Standard industry logic assumes that if a player plays for many hours, they are more likely to spend money. However, the scatterplot analysis of Cluster 0 (Spenders) vs. Cluster 2 (Grinders) disproves this. Both groups share similar playtime characteristics, yet their spending behaviour is binary opposites.</w:t>
      </w:r>
    </w:p>
    <w:p w14:paraId="4F335893" w14:textId="4A59A741" w:rsidR="00BD37E6" w:rsidRPr="000D2380" w:rsidRDefault="00F25F99" w:rsidP="00074FE3">
      <w:pPr>
        <w:jc w:val="both"/>
        <w:rPr>
          <w:rFonts w:ascii="Arial" w:hAnsi="Arial" w:cs="Arial"/>
        </w:rPr>
      </w:pPr>
      <w:r w:rsidRPr="000D2380">
        <w:rPr>
          <w:rFonts w:ascii="Arial" w:hAnsi="Arial" w:cs="Arial"/>
        </w:rPr>
        <w:t>This suggests a structural issue in the game’s economy. The "Grinders" (Cluster 2) are consuming server resources and content at a high rate without contributing revenue. This is a classic "High-Engagement, Low-Monetisation" paradox. The fact that K-Means successfully isolated this group is invaluable; without this segmentation, these players would be hidden within the general average, and the opportunity to convert them would be lost.</w:t>
      </w:r>
    </w:p>
    <w:p w14:paraId="62388FCE" w14:textId="2EF1BF75" w:rsidR="00BD37E6" w:rsidRPr="000D2380" w:rsidRDefault="00BD37E6" w:rsidP="00074FE3">
      <w:pPr>
        <w:pStyle w:val="Heading2"/>
        <w:spacing w:before="360"/>
        <w:ind w:left="578" w:hanging="578"/>
        <w:jc w:val="both"/>
        <w:rPr>
          <w:rFonts w:ascii="Arial" w:hAnsi="Arial" w:cs="Arial"/>
        </w:rPr>
      </w:pPr>
      <w:bookmarkStart w:id="22" w:name="_Toc219752728"/>
      <w:r w:rsidRPr="000D2380">
        <w:rPr>
          <w:rFonts w:ascii="Arial" w:hAnsi="Arial" w:cs="Arial"/>
        </w:rPr>
        <w:t>Limitations</w:t>
      </w:r>
      <w:bookmarkEnd w:id="22"/>
      <w:r w:rsidRPr="000D2380">
        <w:rPr>
          <w:rFonts w:ascii="Arial" w:hAnsi="Arial" w:cs="Arial"/>
        </w:rPr>
        <w:t xml:space="preserve"> </w:t>
      </w:r>
    </w:p>
    <w:p w14:paraId="649093BC" w14:textId="70C73E1F" w:rsidR="00E908B2" w:rsidRDefault="002E05D7" w:rsidP="00074FE3">
      <w:pPr>
        <w:jc w:val="both"/>
        <w:rPr>
          <w:rFonts w:ascii="Arial" w:hAnsi="Arial" w:cs="Arial"/>
        </w:rPr>
      </w:pPr>
      <w:r w:rsidRPr="000D2380">
        <w:rPr>
          <w:rFonts w:ascii="Arial" w:hAnsi="Arial" w:cs="Arial"/>
        </w:rPr>
        <w:t>It is important to acknowledge the limitations of this analysis. Firstly, the dataset is a static snapshot. It lacks time-series data, meaning we cannot see if a player's engagement is trending upwards or downwards, a critical predictor of churn. Secondly, K-Means clustering forces every player into a specific group; it does not handle outliers well. A density-based algorithm like DBSCAN might have been more effective at identifying anomalies (e.g. cheaters or bots).</w:t>
      </w:r>
    </w:p>
    <w:p w14:paraId="797CE48B" w14:textId="01EB0D4B" w:rsidR="004B20B3" w:rsidRPr="000D2380" w:rsidRDefault="004B20B3" w:rsidP="00074FE3">
      <w:pPr>
        <w:pStyle w:val="Heading1"/>
        <w:jc w:val="both"/>
        <w:rPr>
          <w:rFonts w:ascii="Arial" w:hAnsi="Arial" w:cs="Arial"/>
        </w:rPr>
      </w:pPr>
      <w:bookmarkStart w:id="23" w:name="_Toc219752729"/>
      <w:r w:rsidRPr="000D2380">
        <w:rPr>
          <w:rFonts w:ascii="Arial" w:hAnsi="Arial" w:cs="Arial"/>
        </w:rPr>
        <w:lastRenderedPageBreak/>
        <w:t>Conclusion &amp; Recommendations</w:t>
      </w:r>
      <w:bookmarkEnd w:id="23"/>
    </w:p>
    <w:p w14:paraId="770B78F2" w14:textId="77777777" w:rsidR="00137235" w:rsidRPr="000D2380" w:rsidRDefault="00137235" w:rsidP="00074FE3">
      <w:pPr>
        <w:pStyle w:val="Heading2"/>
        <w:jc w:val="both"/>
        <w:rPr>
          <w:rFonts w:ascii="Arial" w:hAnsi="Arial" w:cs="Arial"/>
        </w:rPr>
      </w:pPr>
      <w:bookmarkStart w:id="24" w:name="_Toc219752730"/>
      <w:r w:rsidRPr="000D2380">
        <w:rPr>
          <w:rFonts w:ascii="Arial" w:hAnsi="Arial" w:cs="Arial"/>
        </w:rPr>
        <w:t>Conclusion</w:t>
      </w:r>
      <w:bookmarkEnd w:id="24"/>
      <w:r w:rsidRPr="000D2380">
        <w:rPr>
          <w:rFonts w:ascii="Arial" w:hAnsi="Arial" w:cs="Arial"/>
        </w:rPr>
        <w:t xml:space="preserve"> </w:t>
      </w:r>
    </w:p>
    <w:p w14:paraId="17B91EB7" w14:textId="77777777" w:rsidR="00A63D35" w:rsidRPr="000D2380" w:rsidRDefault="00A22413" w:rsidP="00074FE3">
      <w:pPr>
        <w:jc w:val="both"/>
        <w:rPr>
          <w:rFonts w:ascii="Arial" w:eastAsiaTheme="majorEastAsia" w:hAnsi="Arial" w:cs="Arial"/>
          <w:color w:val="0F4761" w:themeColor="accent1" w:themeShade="BF"/>
          <w:sz w:val="32"/>
          <w:szCs w:val="32"/>
        </w:rPr>
      </w:pPr>
      <w:r w:rsidRPr="000D2380">
        <w:rPr>
          <w:rFonts w:ascii="Arial" w:hAnsi="Arial" w:cs="Arial"/>
        </w:rPr>
        <w:t>This project successfully met its core objectives. By implementing a robust preprocessing pipeline and employing hyperparameter tuning, a Decision Tree model was developed that predicts player engagement with over 90% accuracy. Furthermore, unsupervised clustering successfully segmented the user base, revealing a clear dichotomy between paying and non-paying highly active users.</w:t>
      </w:r>
    </w:p>
    <w:p w14:paraId="4D70A71F" w14:textId="535FA7E7" w:rsidR="00555BBF" w:rsidRPr="000D2380" w:rsidRDefault="00555BBF" w:rsidP="00074FE3">
      <w:pPr>
        <w:pStyle w:val="Heading2"/>
        <w:jc w:val="both"/>
        <w:rPr>
          <w:rFonts w:ascii="Arial" w:hAnsi="Arial" w:cs="Arial"/>
        </w:rPr>
      </w:pPr>
      <w:bookmarkStart w:id="25" w:name="_Toc219752731"/>
      <w:r w:rsidRPr="000D2380">
        <w:rPr>
          <w:rFonts w:ascii="Arial" w:hAnsi="Arial" w:cs="Arial"/>
        </w:rPr>
        <w:t>Recommendations</w:t>
      </w:r>
      <w:bookmarkEnd w:id="25"/>
    </w:p>
    <w:p w14:paraId="69AE57AA" w14:textId="77777777" w:rsidR="00A63D35" w:rsidRPr="000D2380" w:rsidRDefault="00A63D35" w:rsidP="00074FE3">
      <w:pPr>
        <w:jc w:val="both"/>
        <w:rPr>
          <w:rFonts w:ascii="Arial" w:hAnsi="Arial" w:cs="Arial"/>
        </w:rPr>
      </w:pPr>
      <w:r w:rsidRPr="000D2380">
        <w:rPr>
          <w:rFonts w:ascii="Arial" w:hAnsi="Arial" w:cs="Arial"/>
        </w:rPr>
        <w:t>Based on these findings, three strategic actions are recommended:</w:t>
      </w:r>
    </w:p>
    <w:p w14:paraId="606614BC" w14:textId="77777777" w:rsidR="00A63D35" w:rsidRPr="000D2380" w:rsidRDefault="00A63D35" w:rsidP="00074FE3">
      <w:pPr>
        <w:numPr>
          <w:ilvl w:val="0"/>
          <w:numId w:val="30"/>
        </w:numPr>
        <w:jc w:val="both"/>
        <w:rPr>
          <w:rFonts w:ascii="Arial" w:hAnsi="Arial" w:cs="Arial"/>
        </w:rPr>
      </w:pPr>
      <w:r w:rsidRPr="000D2380">
        <w:rPr>
          <w:rFonts w:ascii="Arial" w:hAnsi="Arial" w:cs="Arial"/>
          <w:b/>
          <w:bCs/>
        </w:rPr>
        <w:t>Deployment of the Tuned Tree:</w:t>
      </w:r>
      <w:r w:rsidRPr="000D2380">
        <w:rPr>
          <w:rFonts w:ascii="Arial" w:hAnsi="Arial" w:cs="Arial"/>
        </w:rPr>
        <w:t xml:space="preserve"> The optimised Decision Tree should be deployed to the live game backend. It can run in real-time to flag players predicted to drop to "Low Engagement," triggering automated re-engagement emails or notifications.</w:t>
      </w:r>
    </w:p>
    <w:p w14:paraId="4736536D" w14:textId="77777777" w:rsidR="00A63D35" w:rsidRPr="000D2380" w:rsidRDefault="00A63D35" w:rsidP="00074FE3">
      <w:pPr>
        <w:numPr>
          <w:ilvl w:val="0"/>
          <w:numId w:val="30"/>
        </w:numPr>
        <w:jc w:val="both"/>
        <w:rPr>
          <w:rFonts w:ascii="Arial" w:hAnsi="Arial" w:cs="Arial"/>
        </w:rPr>
      </w:pPr>
      <w:r w:rsidRPr="000D2380">
        <w:rPr>
          <w:rFonts w:ascii="Arial" w:hAnsi="Arial" w:cs="Arial"/>
          <w:b/>
          <w:bCs/>
        </w:rPr>
        <w:t>Targeting "The Grinders" (Cluster 2):</w:t>
      </w:r>
      <w:r w:rsidRPr="000D2380">
        <w:rPr>
          <w:rFonts w:ascii="Arial" w:hAnsi="Arial" w:cs="Arial"/>
        </w:rPr>
        <w:t xml:space="preserve"> Since these players are already hooked on the gameplay, the barrier to spending is psychological. The studio should target this specific cluster with a "First-Time Buyer" discount (e.g. 90% off a Starter Pack) to convert them into paying users.</w:t>
      </w:r>
    </w:p>
    <w:p w14:paraId="35E9391C" w14:textId="25C167A3" w:rsidR="00F87870" w:rsidRPr="00F87870" w:rsidRDefault="00A63D35" w:rsidP="00EE7498">
      <w:pPr>
        <w:numPr>
          <w:ilvl w:val="0"/>
          <w:numId w:val="30"/>
        </w:numPr>
        <w:jc w:val="both"/>
        <w:rPr>
          <w:rFonts w:ascii="Arial" w:hAnsi="Arial" w:cs="Arial"/>
        </w:rPr>
      </w:pPr>
      <w:r w:rsidRPr="000D2380">
        <w:rPr>
          <w:rFonts w:ascii="Arial" w:hAnsi="Arial" w:cs="Arial"/>
          <w:b/>
          <w:bCs/>
        </w:rPr>
        <w:t>Retention of "Premium" Users (Cluster 0):</w:t>
      </w:r>
      <w:r w:rsidRPr="000D2380">
        <w:rPr>
          <w:rFonts w:ascii="Arial" w:hAnsi="Arial" w:cs="Arial"/>
        </w:rPr>
        <w:t xml:space="preserve"> This group is the financial backbone of the game. Marketing spend for this group should focus purely on retention (e.g. VIP loyalty rewards) rather than acquisition.</w:t>
      </w:r>
    </w:p>
    <w:p w14:paraId="68D171F7" w14:textId="77777777" w:rsidR="00F87870" w:rsidRDefault="00F87870" w:rsidP="00EE7498">
      <w:pPr>
        <w:jc w:val="both"/>
        <w:rPr>
          <w:rFonts w:ascii="Arial" w:hAnsi="Arial" w:cs="Arial"/>
        </w:rPr>
      </w:pPr>
    </w:p>
    <w:p w14:paraId="47385F36" w14:textId="30FEFA4F" w:rsidR="00EE7498" w:rsidRDefault="00F87870" w:rsidP="0099444A">
      <w:pPr>
        <w:pStyle w:val="Heading1"/>
      </w:pPr>
      <w:r>
        <w:t>Demonstration Video Link</w:t>
      </w:r>
    </w:p>
    <w:p w14:paraId="5BCD89F7" w14:textId="3D423691" w:rsidR="00C109E1" w:rsidRDefault="00C109E1" w:rsidP="00F87870">
      <w:pPr>
        <w:spacing w:before="240"/>
        <w:jc w:val="both"/>
        <w:rPr>
          <w:rFonts w:ascii="Arial" w:hAnsi="Arial" w:cs="Arial"/>
        </w:rPr>
      </w:pPr>
      <w:hyperlink r:id="rId11" w:history="1">
        <w:r w:rsidRPr="00316C8C">
          <w:rPr>
            <w:rStyle w:val="Hyperlink"/>
            <w:rFonts w:ascii="Arial" w:hAnsi="Arial" w:cs="Arial"/>
          </w:rPr>
          <w:t>https://youtu.be/k97c8Zw1-Sc</w:t>
        </w:r>
      </w:hyperlink>
    </w:p>
    <w:p w14:paraId="4887C0A3" w14:textId="77777777" w:rsidR="00C109E1" w:rsidRDefault="00C109E1" w:rsidP="00F87870">
      <w:pPr>
        <w:spacing w:before="240"/>
        <w:jc w:val="both"/>
        <w:rPr>
          <w:rFonts w:ascii="Arial" w:hAnsi="Arial" w:cs="Arial"/>
        </w:rPr>
      </w:pPr>
    </w:p>
    <w:p w14:paraId="279D28E1" w14:textId="77777777" w:rsidR="00F87870" w:rsidRDefault="00F87870" w:rsidP="00F87870">
      <w:pPr>
        <w:spacing w:before="240"/>
        <w:jc w:val="both"/>
        <w:rPr>
          <w:rFonts w:ascii="Arial" w:hAnsi="Arial" w:cs="Arial"/>
        </w:rPr>
      </w:pPr>
    </w:p>
    <w:p w14:paraId="66EC0D5B" w14:textId="77777777" w:rsidR="00F87870" w:rsidRDefault="00F87870" w:rsidP="00F87870">
      <w:pPr>
        <w:spacing w:before="240"/>
        <w:jc w:val="both"/>
        <w:rPr>
          <w:rFonts w:ascii="Arial" w:hAnsi="Arial" w:cs="Arial"/>
        </w:rPr>
      </w:pPr>
    </w:p>
    <w:p w14:paraId="7E53D34B" w14:textId="77777777" w:rsidR="00F87870" w:rsidRDefault="00F87870" w:rsidP="00F87870">
      <w:pPr>
        <w:spacing w:before="240"/>
        <w:jc w:val="both"/>
        <w:rPr>
          <w:rFonts w:ascii="Arial" w:hAnsi="Arial" w:cs="Arial"/>
        </w:rPr>
      </w:pPr>
    </w:p>
    <w:p w14:paraId="0218C119" w14:textId="77777777" w:rsidR="00F87870" w:rsidRDefault="00F87870" w:rsidP="00F87870">
      <w:pPr>
        <w:spacing w:before="240"/>
        <w:jc w:val="both"/>
        <w:rPr>
          <w:rFonts w:ascii="Arial" w:hAnsi="Arial" w:cs="Arial"/>
        </w:rPr>
      </w:pPr>
    </w:p>
    <w:p w14:paraId="12B3D792" w14:textId="3C4C1BBD" w:rsidR="00436E97" w:rsidRPr="000D2380" w:rsidRDefault="00436E97" w:rsidP="00074FE3">
      <w:pPr>
        <w:pStyle w:val="Heading1"/>
        <w:jc w:val="both"/>
        <w:rPr>
          <w:rFonts w:ascii="Arial" w:hAnsi="Arial" w:cs="Arial"/>
        </w:rPr>
      </w:pPr>
      <w:bookmarkStart w:id="26" w:name="_Toc219752732"/>
      <w:r w:rsidRPr="000D2380">
        <w:rPr>
          <w:rFonts w:ascii="Arial" w:hAnsi="Arial" w:cs="Arial"/>
        </w:rPr>
        <w:lastRenderedPageBreak/>
        <w:t>References</w:t>
      </w:r>
      <w:bookmarkEnd w:id="26"/>
    </w:p>
    <w:sdt>
      <w:sdtPr>
        <w:rPr>
          <w:rFonts w:ascii="Arial" w:eastAsiaTheme="minorHAnsi" w:hAnsi="Arial" w:cs="Arial"/>
          <w:kern w:val="2"/>
          <w:lang w:eastAsia="en-US"/>
          <w14:ligatures w14:val="standardContextual"/>
        </w:rPr>
        <w:tag w:val="rw.bWnCOutputStyleIdiblio"/>
        <w:id w:val="1950968298"/>
        <w:placeholder>
          <w:docPart w:val="776514EAEBC54018B16A3959BAD80903"/>
        </w:placeholder>
      </w:sdtPr>
      <w:sdtContent>
        <w:p w14:paraId="6B359E02" w14:textId="65AFBA3C" w:rsidR="000C4744" w:rsidRDefault="000C4744" w:rsidP="004C093F">
          <w:pPr>
            <w:pStyle w:val="NormalWeb"/>
            <w:jc w:val="both"/>
            <w:rPr>
              <w:rFonts w:ascii="Arial" w:hAnsi="Arial" w:cs="Arial"/>
              <w:color w:val="000000"/>
            </w:rPr>
          </w:pPr>
          <w:r>
            <w:rPr>
              <w:rFonts w:ascii="Arial" w:hAnsi="Arial" w:cs="Arial"/>
              <w:color w:val="000000"/>
            </w:rPr>
            <w:t>[1] B. Zhang, "Customer Churn in Subscription Business Model—Predictive Analytics on Customer Churn," vol. 44, pp.870–876, Apr 27</w:t>
          </w:r>
          <w:proofErr w:type="gramStart"/>
          <w:r>
            <w:rPr>
              <w:rFonts w:ascii="Arial" w:hAnsi="Arial" w:cs="Arial"/>
              <w:color w:val="000000"/>
            </w:rPr>
            <w:t xml:space="preserve"> 2023</w:t>
          </w:r>
          <w:proofErr w:type="gramEnd"/>
          <w:r>
            <w:rPr>
              <w:rFonts w:ascii="Arial" w:hAnsi="Arial" w:cs="Arial"/>
              <w:color w:val="000000"/>
            </w:rPr>
            <w:t xml:space="preserve">, </w:t>
          </w:r>
          <w:proofErr w:type="spellStart"/>
          <w:r>
            <w:rPr>
              <w:rFonts w:ascii="Arial" w:hAnsi="Arial" w:cs="Arial"/>
              <w:color w:val="000000"/>
            </w:rPr>
            <w:t>doi</w:t>
          </w:r>
          <w:proofErr w:type="spellEnd"/>
          <w:r>
            <w:rPr>
              <w:rFonts w:ascii="Arial" w:hAnsi="Arial" w:cs="Arial"/>
              <w:color w:val="000000"/>
            </w:rPr>
            <w:t>: 10.54691/</w:t>
          </w:r>
          <w:proofErr w:type="gramStart"/>
          <w:r>
            <w:rPr>
              <w:rFonts w:ascii="Arial" w:hAnsi="Arial" w:cs="Arial"/>
              <w:color w:val="000000"/>
            </w:rPr>
            <w:t>bcpbm.v</w:t>
          </w:r>
          <w:proofErr w:type="gramEnd"/>
          <w:r>
            <w:rPr>
              <w:rFonts w:ascii="Arial" w:hAnsi="Arial" w:cs="Arial"/>
              <w:color w:val="000000"/>
            </w:rPr>
            <w:t xml:space="preserve">44i.4971. Available at: </w:t>
          </w:r>
          <w:hyperlink r:id="rId12" w:tgtFrame="_blank" w:history="1">
            <w:r>
              <w:rPr>
                <w:rStyle w:val="Hyperlink"/>
                <w:rFonts w:ascii="Arial" w:eastAsiaTheme="majorEastAsia" w:hAnsi="Arial" w:cs="Arial"/>
              </w:rPr>
              <w:t>https://bcpublication.org/index.php/BM/article/download/4971/4831</w:t>
            </w:r>
          </w:hyperlink>
          <w:r>
            <w:rPr>
              <w:rFonts w:ascii="Arial" w:hAnsi="Arial" w:cs="Arial"/>
              <w:color w:val="000000"/>
            </w:rPr>
            <w:t xml:space="preserve">. </w:t>
          </w:r>
        </w:p>
        <w:p w14:paraId="02FBA8F8" w14:textId="77777777" w:rsidR="000C4744" w:rsidRDefault="000C4744" w:rsidP="004C093F">
          <w:pPr>
            <w:pStyle w:val="NormalWeb"/>
            <w:ind w:left="450" w:hanging="450"/>
            <w:jc w:val="both"/>
            <w:rPr>
              <w:rFonts w:ascii="Arial" w:hAnsi="Arial" w:cs="Arial"/>
              <w:color w:val="000000"/>
            </w:rPr>
          </w:pPr>
          <w:r>
            <w:rPr>
              <w:rFonts w:ascii="Arial" w:hAnsi="Arial" w:cs="Arial"/>
              <w:color w:val="000000"/>
            </w:rPr>
            <w:t xml:space="preserve">[2] A. Manzoor, M. A. Qureshi, E. Kidney and L. Longo, "A Review on Machine Learning Methods for Customer Churn Prediction and Recommendations for Business Practitioners," </w:t>
          </w:r>
          <w:r>
            <w:rPr>
              <w:rFonts w:ascii="Arial" w:hAnsi="Arial" w:cs="Arial"/>
              <w:i/>
              <w:iCs/>
              <w:color w:val="000000"/>
            </w:rPr>
            <w:t xml:space="preserve">Access. </w:t>
          </w:r>
          <w:r>
            <w:rPr>
              <w:rFonts w:ascii="Arial" w:hAnsi="Arial" w:cs="Arial"/>
              <w:color w:val="000000"/>
            </w:rPr>
            <w:t>vol. 12, pp.1, Jan 1</w:t>
          </w:r>
          <w:proofErr w:type="gramStart"/>
          <w:r>
            <w:rPr>
              <w:rFonts w:ascii="Arial" w:hAnsi="Arial" w:cs="Arial"/>
              <w:color w:val="000000"/>
            </w:rPr>
            <w:t xml:space="preserve"> 2024</w:t>
          </w:r>
          <w:proofErr w:type="gramEnd"/>
          <w:r>
            <w:rPr>
              <w:rFonts w:ascii="Arial" w:hAnsi="Arial" w:cs="Arial"/>
              <w:color w:val="000000"/>
            </w:rPr>
            <w:t xml:space="preserve">, </w:t>
          </w:r>
          <w:proofErr w:type="spellStart"/>
          <w:r>
            <w:rPr>
              <w:rFonts w:ascii="Arial" w:hAnsi="Arial" w:cs="Arial"/>
              <w:color w:val="000000"/>
            </w:rPr>
            <w:t>doi</w:t>
          </w:r>
          <w:proofErr w:type="spellEnd"/>
          <w:r>
            <w:rPr>
              <w:rFonts w:ascii="Arial" w:hAnsi="Arial" w:cs="Arial"/>
              <w:color w:val="000000"/>
            </w:rPr>
            <w:t xml:space="preserve">: 10.1109/ACCESS.2024.3402092. Available at: </w:t>
          </w:r>
          <w:hyperlink r:id="rId13" w:tgtFrame="_blank" w:history="1">
            <w:r>
              <w:rPr>
                <w:rStyle w:val="Hyperlink"/>
                <w:rFonts w:ascii="Arial" w:eastAsiaTheme="majorEastAsia" w:hAnsi="Arial" w:cs="Arial"/>
              </w:rPr>
              <w:t>https://ieeexplore.ieee.org/document/10531735</w:t>
            </w:r>
          </w:hyperlink>
          <w:r>
            <w:rPr>
              <w:rFonts w:ascii="Arial" w:hAnsi="Arial" w:cs="Arial"/>
              <w:color w:val="000000"/>
            </w:rPr>
            <w:t xml:space="preserve">. </w:t>
          </w:r>
        </w:p>
        <w:p w14:paraId="0B8DD77D" w14:textId="77777777" w:rsidR="000C4744" w:rsidRDefault="000C4744" w:rsidP="004C093F">
          <w:pPr>
            <w:pStyle w:val="NormalWeb"/>
            <w:ind w:left="450" w:hanging="450"/>
            <w:jc w:val="both"/>
            <w:rPr>
              <w:rFonts w:ascii="Arial" w:hAnsi="Arial" w:cs="Arial"/>
              <w:color w:val="000000"/>
            </w:rPr>
          </w:pPr>
          <w:r>
            <w:rPr>
              <w:rFonts w:ascii="Arial" w:hAnsi="Arial" w:cs="Arial"/>
              <w:color w:val="000000"/>
            </w:rPr>
            <w:t>[3] R. Mulla, et al., "Predicting Player Churn in the Gaming Industry: A Machine Learning Framework for Enhanced Retention Strategies," vol. 15, no. 2, pp.103, Apr 1</w:t>
          </w:r>
          <w:proofErr w:type="gramStart"/>
          <w:r>
            <w:rPr>
              <w:rFonts w:ascii="Arial" w:hAnsi="Arial" w:cs="Arial"/>
              <w:color w:val="000000"/>
            </w:rPr>
            <w:t xml:space="preserve"> 2025</w:t>
          </w:r>
          <w:proofErr w:type="gramEnd"/>
          <w:r>
            <w:rPr>
              <w:rFonts w:ascii="Arial" w:hAnsi="Arial" w:cs="Arial"/>
              <w:color w:val="000000"/>
            </w:rPr>
            <w:t xml:space="preserve">, </w:t>
          </w:r>
          <w:proofErr w:type="spellStart"/>
          <w:r>
            <w:rPr>
              <w:rFonts w:ascii="Arial" w:hAnsi="Arial" w:cs="Arial"/>
              <w:color w:val="000000"/>
            </w:rPr>
            <w:t>doi</w:t>
          </w:r>
          <w:proofErr w:type="spellEnd"/>
          <w:r>
            <w:rPr>
              <w:rFonts w:ascii="Arial" w:hAnsi="Arial" w:cs="Arial"/>
              <w:color w:val="000000"/>
            </w:rPr>
            <w:t>: 10.59796/</w:t>
          </w:r>
          <w:proofErr w:type="gramStart"/>
          <w:r>
            <w:rPr>
              <w:rFonts w:ascii="Arial" w:hAnsi="Arial" w:cs="Arial"/>
              <w:color w:val="000000"/>
            </w:rPr>
            <w:t>jcst.V</w:t>
          </w:r>
          <w:proofErr w:type="gramEnd"/>
          <w:r>
            <w:rPr>
              <w:rFonts w:ascii="Arial" w:hAnsi="Arial" w:cs="Arial"/>
              <w:color w:val="000000"/>
            </w:rPr>
            <w:t xml:space="preserve">15N2.2025.103. Available at: </w:t>
          </w:r>
          <w:hyperlink r:id="rId14" w:tgtFrame="_blank" w:history="1">
            <w:r>
              <w:rPr>
                <w:rStyle w:val="Hyperlink"/>
                <w:rFonts w:ascii="Arial" w:eastAsiaTheme="majorEastAsia" w:hAnsi="Arial" w:cs="Arial"/>
              </w:rPr>
              <w:t>https://ph04.tci-thaijo.org/index.php/JCST/article/download/7494/1045</w:t>
            </w:r>
          </w:hyperlink>
          <w:r>
            <w:rPr>
              <w:rFonts w:ascii="Arial" w:hAnsi="Arial" w:cs="Arial"/>
              <w:color w:val="000000"/>
            </w:rPr>
            <w:t xml:space="preserve">. </w:t>
          </w:r>
        </w:p>
        <w:p w14:paraId="5B907C06" w14:textId="77777777" w:rsidR="000C4744" w:rsidRDefault="000C4744" w:rsidP="004C093F">
          <w:pPr>
            <w:pStyle w:val="NormalWeb"/>
            <w:ind w:left="450" w:hanging="450"/>
            <w:jc w:val="both"/>
            <w:rPr>
              <w:rFonts w:ascii="Arial" w:hAnsi="Arial" w:cs="Arial"/>
              <w:color w:val="000000"/>
            </w:rPr>
          </w:pPr>
          <w:r>
            <w:rPr>
              <w:rFonts w:ascii="Arial" w:hAnsi="Arial" w:cs="Arial"/>
              <w:color w:val="000000"/>
            </w:rPr>
            <w:t xml:space="preserve">[4] N. </w:t>
          </w:r>
          <w:proofErr w:type="spellStart"/>
          <w:r>
            <w:rPr>
              <w:rFonts w:ascii="Arial" w:hAnsi="Arial" w:cs="Arial"/>
              <w:color w:val="000000"/>
            </w:rPr>
            <w:t>Rismayanti</w:t>
          </w:r>
          <w:proofErr w:type="spellEnd"/>
          <w:r>
            <w:rPr>
              <w:rFonts w:ascii="Arial" w:hAnsi="Arial" w:cs="Arial"/>
              <w:color w:val="000000"/>
            </w:rPr>
            <w:t>, "Predicting Online Gaming Behaviour Using Machine Learning Techniques," vol. 5, no. 2, Jul 31</w:t>
          </w:r>
          <w:proofErr w:type="gramStart"/>
          <w:r>
            <w:rPr>
              <w:rFonts w:ascii="Arial" w:hAnsi="Arial" w:cs="Arial"/>
              <w:color w:val="000000"/>
            </w:rPr>
            <w:t xml:space="preserve"> 2024</w:t>
          </w:r>
          <w:proofErr w:type="gramEnd"/>
          <w:r>
            <w:rPr>
              <w:rFonts w:ascii="Arial" w:hAnsi="Arial" w:cs="Arial"/>
              <w:color w:val="000000"/>
            </w:rPr>
            <w:t xml:space="preserve">, </w:t>
          </w:r>
          <w:proofErr w:type="spellStart"/>
          <w:r>
            <w:rPr>
              <w:rFonts w:ascii="Arial" w:hAnsi="Arial" w:cs="Arial"/>
              <w:color w:val="000000"/>
            </w:rPr>
            <w:t>doi</w:t>
          </w:r>
          <w:proofErr w:type="spellEnd"/>
          <w:r>
            <w:rPr>
              <w:rFonts w:ascii="Arial" w:hAnsi="Arial" w:cs="Arial"/>
              <w:color w:val="000000"/>
            </w:rPr>
            <w:t>: 10.56705/</w:t>
          </w:r>
          <w:proofErr w:type="gramStart"/>
          <w:r>
            <w:rPr>
              <w:rFonts w:ascii="Arial" w:hAnsi="Arial" w:cs="Arial"/>
              <w:color w:val="000000"/>
            </w:rPr>
            <w:t>ijodas.v</w:t>
          </w:r>
          <w:proofErr w:type="gramEnd"/>
          <w:r>
            <w:rPr>
              <w:rFonts w:ascii="Arial" w:hAnsi="Arial" w:cs="Arial"/>
              <w:color w:val="000000"/>
            </w:rPr>
            <w:t xml:space="preserve">5i2.166. Available at: </w:t>
          </w:r>
          <w:hyperlink r:id="rId15" w:tgtFrame="_blank" w:history="1">
            <w:r>
              <w:rPr>
                <w:rStyle w:val="Hyperlink"/>
                <w:rFonts w:ascii="Arial" w:eastAsiaTheme="majorEastAsia" w:hAnsi="Arial" w:cs="Arial"/>
              </w:rPr>
              <w:t>https://jurnal.yoctobrain.org/index.php/ijodas/article/download/166/201</w:t>
            </w:r>
          </w:hyperlink>
          <w:r>
            <w:rPr>
              <w:rFonts w:ascii="Arial" w:hAnsi="Arial" w:cs="Arial"/>
              <w:color w:val="000000"/>
            </w:rPr>
            <w:t xml:space="preserve">. </w:t>
          </w:r>
        </w:p>
        <w:p w14:paraId="50F2EA0E" w14:textId="77777777" w:rsidR="000C4744" w:rsidRDefault="000C4744" w:rsidP="004C093F">
          <w:pPr>
            <w:pStyle w:val="NormalWeb"/>
            <w:ind w:left="450" w:hanging="450"/>
            <w:jc w:val="both"/>
            <w:rPr>
              <w:rFonts w:ascii="Arial" w:hAnsi="Arial" w:cs="Arial"/>
              <w:color w:val="000000"/>
            </w:rPr>
          </w:pPr>
          <w:r>
            <w:rPr>
              <w:rFonts w:ascii="Arial" w:hAnsi="Arial" w:cs="Arial"/>
              <w:color w:val="000000"/>
            </w:rPr>
            <w:t xml:space="preserve">[5] M. </w:t>
          </w:r>
          <w:proofErr w:type="spellStart"/>
          <w:r>
            <w:rPr>
              <w:rFonts w:ascii="Arial" w:hAnsi="Arial" w:cs="Arial"/>
              <w:color w:val="000000"/>
            </w:rPr>
            <w:t>Kiguchi</w:t>
          </w:r>
          <w:proofErr w:type="spellEnd"/>
          <w:r>
            <w:rPr>
              <w:rFonts w:ascii="Arial" w:hAnsi="Arial" w:cs="Arial"/>
              <w:color w:val="000000"/>
            </w:rPr>
            <w:t xml:space="preserve">, W. Saeed and I. Medi, "Churn prediction in digital game-based learning using data mining techniques: Logistic regression, decision tree, and random forest," vol. 118, pp.108491, Mar 2022, </w:t>
          </w:r>
          <w:proofErr w:type="spellStart"/>
          <w:r>
            <w:rPr>
              <w:rFonts w:ascii="Arial" w:hAnsi="Arial" w:cs="Arial"/>
              <w:color w:val="000000"/>
            </w:rPr>
            <w:t>doi</w:t>
          </w:r>
          <w:proofErr w:type="spellEnd"/>
          <w:r>
            <w:rPr>
              <w:rFonts w:ascii="Arial" w:hAnsi="Arial" w:cs="Arial"/>
              <w:color w:val="000000"/>
            </w:rPr>
            <w:t xml:space="preserve">: 10.1016/j.asoc.2022.108491. Available at: </w:t>
          </w:r>
          <w:hyperlink r:id="rId16" w:tgtFrame="_blank" w:history="1">
            <w:r>
              <w:rPr>
                <w:rStyle w:val="Hyperlink"/>
                <w:rFonts w:ascii="Arial" w:eastAsiaTheme="majorEastAsia" w:hAnsi="Arial" w:cs="Arial"/>
              </w:rPr>
              <w:t>https://dx.doi.org/10.1016/j.asoc.2022.108491</w:t>
            </w:r>
          </w:hyperlink>
          <w:r>
            <w:rPr>
              <w:rFonts w:ascii="Arial" w:hAnsi="Arial" w:cs="Arial"/>
              <w:color w:val="000000"/>
            </w:rPr>
            <w:t xml:space="preserve">. </w:t>
          </w:r>
        </w:p>
        <w:p w14:paraId="1209FD9F" w14:textId="77777777" w:rsidR="000C4744" w:rsidRDefault="000C4744" w:rsidP="004C093F">
          <w:pPr>
            <w:pStyle w:val="NormalWeb"/>
            <w:ind w:left="450" w:hanging="450"/>
            <w:jc w:val="both"/>
            <w:rPr>
              <w:rFonts w:ascii="Arial" w:hAnsi="Arial" w:cs="Arial"/>
              <w:color w:val="000000"/>
            </w:rPr>
          </w:pPr>
          <w:r>
            <w:rPr>
              <w:rFonts w:ascii="Arial" w:hAnsi="Arial" w:cs="Arial"/>
              <w:color w:val="000000"/>
            </w:rPr>
            <w:t xml:space="preserve">[6] P. Mahalingam, D. Kalpana and T. Thyagarajan, "Overfit Analysis on Decision Tree Classifier for Fault Classification in DAMADICS," </w:t>
          </w:r>
          <w:r>
            <w:rPr>
              <w:rFonts w:ascii="Arial" w:hAnsi="Arial" w:cs="Arial"/>
              <w:i/>
              <w:iCs/>
              <w:color w:val="000000"/>
            </w:rPr>
            <w:t xml:space="preserve">MASCON. </w:t>
          </w:r>
          <w:r>
            <w:rPr>
              <w:rFonts w:ascii="Arial" w:hAnsi="Arial" w:cs="Arial"/>
              <w:color w:val="000000"/>
            </w:rPr>
            <w:t>pp.1–4, Aug 27</w:t>
          </w:r>
          <w:proofErr w:type="gramStart"/>
          <w:r>
            <w:rPr>
              <w:rFonts w:ascii="Arial" w:hAnsi="Arial" w:cs="Arial"/>
              <w:color w:val="000000"/>
            </w:rPr>
            <w:t xml:space="preserve"> 2021</w:t>
          </w:r>
          <w:proofErr w:type="gramEnd"/>
          <w:r>
            <w:rPr>
              <w:rFonts w:ascii="Arial" w:hAnsi="Arial" w:cs="Arial"/>
              <w:color w:val="000000"/>
            </w:rPr>
            <w:t xml:space="preserve">, </w:t>
          </w:r>
          <w:proofErr w:type="spellStart"/>
          <w:r>
            <w:rPr>
              <w:rFonts w:ascii="Arial" w:hAnsi="Arial" w:cs="Arial"/>
              <w:color w:val="000000"/>
            </w:rPr>
            <w:t>doi</w:t>
          </w:r>
          <w:proofErr w:type="spellEnd"/>
          <w:r>
            <w:rPr>
              <w:rFonts w:ascii="Arial" w:hAnsi="Arial" w:cs="Arial"/>
              <w:color w:val="000000"/>
            </w:rPr>
            <w:t xml:space="preserve">: 10.1109/MASCON51689.2021.9563557. Available at: </w:t>
          </w:r>
          <w:hyperlink r:id="rId17" w:tgtFrame="_blank" w:history="1">
            <w:r>
              <w:rPr>
                <w:rStyle w:val="Hyperlink"/>
                <w:rFonts w:ascii="Arial" w:eastAsiaTheme="majorEastAsia" w:hAnsi="Arial" w:cs="Arial"/>
              </w:rPr>
              <w:t>https://ieeexplore.ieee.org/document/9563557</w:t>
            </w:r>
          </w:hyperlink>
          <w:r>
            <w:rPr>
              <w:rFonts w:ascii="Arial" w:hAnsi="Arial" w:cs="Arial"/>
              <w:color w:val="000000"/>
            </w:rPr>
            <w:t xml:space="preserve">. </w:t>
          </w:r>
        </w:p>
        <w:p w14:paraId="24536AC5" w14:textId="77777777" w:rsidR="000C4744" w:rsidRDefault="000C4744" w:rsidP="004C093F">
          <w:pPr>
            <w:pStyle w:val="NormalWeb"/>
            <w:ind w:left="450" w:hanging="450"/>
            <w:jc w:val="both"/>
            <w:rPr>
              <w:rFonts w:ascii="Arial" w:hAnsi="Arial" w:cs="Arial"/>
              <w:color w:val="000000"/>
            </w:rPr>
          </w:pPr>
          <w:r>
            <w:rPr>
              <w:rFonts w:ascii="Arial" w:hAnsi="Arial" w:cs="Arial"/>
              <w:color w:val="000000"/>
            </w:rPr>
            <w:t xml:space="preserve">[7] S. </w:t>
          </w:r>
          <w:proofErr w:type="spellStart"/>
          <w:r>
            <w:rPr>
              <w:rFonts w:ascii="Arial" w:hAnsi="Arial" w:cs="Arial"/>
              <w:color w:val="000000"/>
            </w:rPr>
            <w:t>Wiyono</w:t>
          </w:r>
          <w:proofErr w:type="spellEnd"/>
          <w:r>
            <w:rPr>
              <w:rFonts w:ascii="Arial" w:hAnsi="Arial" w:cs="Arial"/>
              <w:color w:val="000000"/>
            </w:rPr>
            <w:t xml:space="preserve"> and T. Abidin, "COMPARATIVE STUDY OF MACHINE LEARNING KNN, SVM, AND DECISION TREE ALGORITHM TO PREDICT STUDENT’S PERFORMANCE," vol. 7, no. 1, pp.190–196, Jan 31</w:t>
          </w:r>
          <w:proofErr w:type="gramStart"/>
          <w:r>
            <w:rPr>
              <w:rFonts w:ascii="Arial" w:hAnsi="Arial" w:cs="Arial"/>
              <w:color w:val="000000"/>
            </w:rPr>
            <w:t xml:space="preserve"> 2019</w:t>
          </w:r>
          <w:proofErr w:type="gramEnd"/>
          <w:r>
            <w:rPr>
              <w:rFonts w:ascii="Arial" w:hAnsi="Arial" w:cs="Arial"/>
              <w:color w:val="000000"/>
            </w:rPr>
            <w:t xml:space="preserve">, </w:t>
          </w:r>
          <w:proofErr w:type="spellStart"/>
          <w:r>
            <w:rPr>
              <w:rFonts w:ascii="Arial" w:hAnsi="Arial" w:cs="Arial"/>
              <w:color w:val="000000"/>
            </w:rPr>
            <w:t>doi</w:t>
          </w:r>
          <w:proofErr w:type="spellEnd"/>
          <w:r>
            <w:rPr>
              <w:rFonts w:ascii="Arial" w:hAnsi="Arial" w:cs="Arial"/>
              <w:color w:val="000000"/>
            </w:rPr>
            <w:t>: 10.29121/</w:t>
          </w:r>
          <w:proofErr w:type="gramStart"/>
          <w:r>
            <w:rPr>
              <w:rFonts w:ascii="Arial" w:hAnsi="Arial" w:cs="Arial"/>
              <w:color w:val="000000"/>
            </w:rPr>
            <w:t>granthaalayah.v7.i</w:t>
          </w:r>
          <w:proofErr w:type="gramEnd"/>
          <w:r>
            <w:rPr>
              <w:rFonts w:ascii="Arial" w:hAnsi="Arial" w:cs="Arial"/>
              <w:color w:val="000000"/>
            </w:rPr>
            <w:t xml:space="preserve">1.2019.1048. Available at: </w:t>
          </w:r>
          <w:hyperlink r:id="rId18" w:tgtFrame="_blank" w:history="1">
            <w:r>
              <w:rPr>
                <w:rStyle w:val="Hyperlink"/>
                <w:rFonts w:ascii="Arial" w:eastAsiaTheme="majorEastAsia" w:hAnsi="Arial" w:cs="Arial"/>
              </w:rPr>
              <w:t>https://www.granthaalayahpublication.org/journals/index.php/granthaalayah/article/download/IJRG19_A01_2043/915</w:t>
            </w:r>
          </w:hyperlink>
          <w:r>
            <w:rPr>
              <w:rFonts w:ascii="Arial" w:hAnsi="Arial" w:cs="Arial"/>
              <w:color w:val="000000"/>
            </w:rPr>
            <w:t xml:space="preserve">. </w:t>
          </w:r>
        </w:p>
        <w:p w14:paraId="2F33CF46" w14:textId="77777777" w:rsidR="000C4744" w:rsidRDefault="000C4744" w:rsidP="004C093F">
          <w:pPr>
            <w:pStyle w:val="NormalWeb"/>
            <w:ind w:left="450" w:hanging="450"/>
            <w:jc w:val="both"/>
            <w:rPr>
              <w:rFonts w:ascii="Arial" w:hAnsi="Arial" w:cs="Arial"/>
              <w:color w:val="000000"/>
            </w:rPr>
          </w:pPr>
          <w:r>
            <w:rPr>
              <w:rFonts w:ascii="Arial" w:hAnsi="Arial" w:cs="Arial"/>
              <w:color w:val="000000"/>
            </w:rPr>
            <w:t xml:space="preserve">[8] C. </w:t>
          </w:r>
          <w:proofErr w:type="spellStart"/>
          <w:r>
            <w:rPr>
              <w:rFonts w:ascii="Arial" w:hAnsi="Arial" w:cs="Arial"/>
              <w:color w:val="000000"/>
            </w:rPr>
            <w:t>Bauckhage</w:t>
          </w:r>
          <w:proofErr w:type="spellEnd"/>
          <w:r>
            <w:rPr>
              <w:rFonts w:ascii="Arial" w:hAnsi="Arial" w:cs="Arial"/>
              <w:color w:val="000000"/>
            </w:rPr>
            <w:t xml:space="preserve">, A. </w:t>
          </w:r>
          <w:proofErr w:type="spellStart"/>
          <w:r>
            <w:rPr>
              <w:rFonts w:ascii="Arial" w:hAnsi="Arial" w:cs="Arial"/>
              <w:color w:val="000000"/>
            </w:rPr>
            <w:t>Drachen</w:t>
          </w:r>
          <w:proofErr w:type="spellEnd"/>
          <w:r>
            <w:rPr>
              <w:rFonts w:ascii="Arial" w:hAnsi="Arial" w:cs="Arial"/>
              <w:color w:val="000000"/>
            </w:rPr>
            <w:t xml:space="preserve"> and R. Sifa, "Clustering Game </w:t>
          </w:r>
          <w:proofErr w:type="spellStart"/>
          <w:r>
            <w:rPr>
              <w:rFonts w:ascii="Arial" w:hAnsi="Arial" w:cs="Arial"/>
              <w:color w:val="000000"/>
            </w:rPr>
            <w:t>Behavior</w:t>
          </w:r>
          <w:proofErr w:type="spellEnd"/>
          <w:r>
            <w:rPr>
              <w:rFonts w:ascii="Arial" w:hAnsi="Arial" w:cs="Arial"/>
              <w:color w:val="000000"/>
            </w:rPr>
            <w:t xml:space="preserve"> Data," </w:t>
          </w:r>
          <w:r>
            <w:rPr>
              <w:rFonts w:ascii="Arial" w:hAnsi="Arial" w:cs="Arial"/>
              <w:i/>
              <w:iCs/>
              <w:color w:val="000000"/>
            </w:rPr>
            <w:t xml:space="preserve">TCIAIG. </w:t>
          </w:r>
          <w:r>
            <w:rPr>
              <w:rFonts w:ascii="Arial" w:hAnsi="Arial" w:cs="Arial"/>
              <w:color w:val="000000"/>
            </w:rPr>
            <w:t xml:space="preserve">vol. 7, no. 3, pp.266–278, Sep 2015, </w:t>
          </w:r>
          <w:proofErr w:type="spellStart"/>
          <w:r>
            <w:rPr>
              <w:rFonts w:ascii="Arial" w:hAnsi="Arial" w:cs="Arial"/>
              <w:color w:val="000000"/>
            </w:rPr>
            <w:t>doi</w:t>
          </w:r>
          <w:proofErr w:type="spellEnd"/>
          <w:r>
            <w:rPr>
              <w:rFonts w:ascii="Arial" w:hAnsi="Arial" w:cs="Arial"/>
              <w:color w:val="000000"/>
            </w:rPr>
            <w:t xml:space="preserve">: 10.1109/TCIAIG.2014.2376982. Available at: </w:t>
          </w:r>
          <w:hyperlink r:id="rId19" w:tgtFrame="_blank" w:history="1">
            <w:r>
              <w:rPr>
                <w:rStyle w:val="Hyperlink"/>
                <w:rFonts w:ascii="Arial" w:eastAsiaTheme="majorEastAsia" w:hAnsi="Arial" w:cs="Arial"/>
              </w:rPr>
              <w:t>https://ieeexplore.ieee.org/document/6975073</w:t>
            </w:r>
          </w:hyperlink>
          <w:r>
            <w:rPr>
              <w:rFonts w:ascii="Arial" w:hAnsi="Arial" w:cs="Arial"/>
              <w:color w:val="000000"/>
            </w:rPr>
            <w:t xml:space="preserve">. </w:t>
          </w:r>
        </w:p>
        <w:p w14:paraId="71A383BF" w14:textId="77777777" w:rsidR="000C4744" w:rsidRDefault="000C4744" w:rsidP="004C093F">
          <w:pPr>
            <w:pStyle w:val="NormalWeb"/>
            <w:ind w:left="450" w:hanging="450"/>
            <w:jc w:val="both"/>
            <w:rPr>
              <w:rFonts w:ascii="Arial" w:hAnsi="Arial" w:cs="Arial"/>
              <w:color w:val="000000"/>
            </w:rPr>
          </w:pPr>
          <w:r>
            <w:rPr>
              <w:rFonts w:ascii="Arial" w:hAnsi="Arial" w:cs="Arial"/>
              <w:color w:val="000000"/>
            </w:rPr>
            <w:t>[9] L. Yang and A. Shami, "On hyperparameter optimization of machine learning algorithms: Theory and practice," vol. 415, pp.295–316, Nov 20</w:t>
          </w:r>
          <w:proofErr w:type="gramStart"/>
          <w:r>
            <w:rPr>
              <w:rFonts w:ascii="Arial" w:hAnsi="Arial" w:cs="Arial"/>
              <w:color w:val="000000"/>
            </w:rPr>
            <w:t xml:space="preserve"> 2020</w:t>
          </w:r>
          <w:proofErr w:type="gramEnd"/>
          <w:r>
            <w:rPr>
              <w:rFonts w:ascii="Arial" w:hAnsi="Arial" w:cs="Arial"/>
              <w:color w:val="000000"/>
            </w:rPr>
            <w:t xml:space="preserve">, </w:t>
          </w:r>
          <w:proofErr w:type="spellStart"/>
          <w:r>
            <w:rPr>
              <w:rFonts w:ascii="Arial" w:hAnsi="Arial" w:cs="Arial"/>
              <w:color w:val="000000"/>
            </w:rPr>
            <w:t>doi</w:t>
          </w:r>
          <w:proofErr w:type="spellEnd"/>
          <w:r>
            <w:rPr>
              <w:rFonts w:ascii="Arial" w:hAnsi="Arial" w:cs="Arial"/>
              <w:color w:val="000000"/>
            </w:rPr>
            <w:t xml:space="preserve">: 10.1016/j.neucom.2020.07.061. Available at: </w:t>
          </w:r>
          <w:hyperlink r:id="rId20" w:tgtFrame="_blank" w:history="1">
            <w:r>
              <w:rPr>
                <w:rStyle w:val="Hyperlink"/>
                <w:rFonts w:ascii="Arial" w:eastAsiaTheme="majorEastAsia" w:hAnsi="Arial" w:cs="Arial"/>
              </w:rPr>
              <w:t>https://dx.doi.org/10.1016/j.neucom.2020.07.061</w:t>
            </w:r>
          </w:hyperlink>
          <w:r>
            <w:rPr>
              <w:rFonts w:ascii="Arial" w:hAnsi="Arial" w:cs="Arial"/>
              <w:color w:val="000000"/>
            </w:rPr>
            <w:t xml:space="preserve">. </w:t>
          </w:r>
        </w:p>
        <w:p w14:paraId="290235FE" w14:textId="77777777" w:rsidR="000C4744" w:rsidRDefault="000C4744" w:rsidP="004C093F">
          <w:pPr>
            <w:pStyle w:val="NormalWeb"/>
            <w:ind w:left="450" w:hanging="450"/>
            <w:jc w:val="both"/>
            <w:rPr>
              <w:rFonts w:ascii="Arial" w:hAnsi="Arial" w:cs="Arial"/>
              <w:color w:val="000000"/>
            </w:rPr>
          </w:pPr>
          <w:r>
            <w:rPr>
              <w:rFonts w:ascii="Arial" w:hAnsi="Arial" w:cs="Arial"/>
              <w:color w:val="000000"/>
            </w:rPr>
            <w:lastRenderedPageBreak/>
            <w:t xml:space="preserve">[10] M. A. </w:t>
          </w:r>
          <w:proofErr w:type="spellStart"/>
          <w:r>
            <w:rPr>
              <w:rFonts w:ascii="Arial" w:hAnsi="Arial" w:cs="Arial"/>
              <w:color w:val="000000"/>
            </w:rPr>
            <w:t>Hassonah</w:t>
          </w:r>
          <w:proofErr w:type="spellEnd"/>
          <w:r>
            <w:rPr>
              <w:rFonts w:ascii="Arial" w:hAnsi="Arial" w:cs="Arial"/>
              <w:color w:val="000000"/>
            </w:rPr>
            <w:t xml:space="preserve">, A. Rodan, A. Al-Tamimi and J. </w:t>
          </w:r>
          <w:proofErr w:type="spellStart"/>
          <w:r>
            <w:rPr>
              <w:rFonts w:ascii="Arial" w:hAnsi="Arial" w:cs="Arial"/>
              <w:color w:val="000000"/>
            </w:rPr>
            <w:t>Alsakran</w:t>
          </w:r>
          <w:proofErr w:type="spellEnd"/>
          <w:r>
            <w:rPr>
              <w:rFonts w:ascii="Arial" w:hAnsi="Arial" w:cs="Arial"/>
              <w:color w:val="000000"/>
            </w:rPr>
            <w:t xml:space="preserve">, "Churn Prediction: A Comparative Study Using KNN and Decision Trees," </w:t>
          </w:r>
          <w:r>
            <w:rPr>
              <w:rFonts w:ascii="Arial" w:hAnsi="Arial" w:cs="Arial"/>
              <w:i/>
              <w:iCs/>
              <w:color w:val="000000"/>
            </w:rPr>
            <w:t xml:space="preserve">ITT. </w:t>
          </w:r>
          <w:r>
            <w:rPr>
              <w:rFonts w:ascii="Arial" w:hAnsi="Arial" w:cs="Arial"/>
              <w:color w:val="000000"/>
            </w:rPr>
            <w:t xml:space="preserve">pp.182–186, Nov 2019, </w:t>
          </w:r>
          <w:proofErr w:type="spellStart"/>
          <w:r>
            <w:rPr>
              <w:rFonts w:ascii="Arial" w:hAnsi="Arial" w:cs="Arial"/>
              <w:color w:val="000000"/>
            </w:rPr>
            <w:t>doi</w:t>
          </w:r>
          <w:proofErr w:type="spellEnd"/>
          <w:r>
            <w:rPr>
              <w:rFonts w:ascii="Arial" w:hAnsi="Arial" w:cs="Arial"/>
              <w:color w:val="000000"/>
            </w:rPr>
            <w:t xml:space="preserve">: 10.1109/ITT48889.2019.9075077. Available at: </w:t>
          </w:r>
          <w:hyperlink r:id="rId21" w:tgtFrame="_blank" w:history="1">
            <w:r>
              <w:rPr>
                <w:rStyle w:val="Hyperlink"/>
                <w:rFonts w:ascii="Arial" w:eastAsiaTheme="majorEastAsia" w:hAnsi="Arial" w:cs="Arial"/>
              </w:rPr>
              <w:t>https://ieeexplore.ieee.org/document/9075077</w:t>
            </w:r>
          </w:hyperlink>
          <w:r>
            <w:rPr>
              <w:rFonts w:ascii="Arial" w:hAnsi="Arial" w:cs="Arial"/>
              <w:color w:val="000000"/>
            </w:rPr>
            <w:t xml:space="preserve">. </w:t>
          </w:r>
        </w:p>
        <w:p w14:paraId="54DE11A3" w14:textId="77777777" w:rsidR="000C4744" w:rsidRDefault="000C4744" w:rsidP="004C093F">
          <w:pPr>
            <w:pStyle w:val="NormalWeb"/>
            <w:ind w:left="450" w:hanging="450"/>
            <w:jc w:val="both"/>
            <w:rPr>
              <w:rFonts w:ascii="Arial" w:hAnsi="Arial" w:cs="Arial"/>
              <w:color w:val="000000"/>
            </w:rPr>
          </w:pPr>
          <w:r>
            <w:rPr>
              <w:rFonts w:ascii="Arial" w:hAnsi="Arial" w:cs="Arial"/>
              <w:color w:val="000000"/>
            </w:rPr>
            <w:t xml:space="preserve">[11] R. Dodda, C. Raghavendra, M. Aashritha, H. V. </w:t>
          </w:r>
          <w:proofErr w:type="spellStart"/>
          <w:r>
            <w:rPr>
              <w:rFonts w:ascii="Arial" w:hAnsi="Arial" w:cs="Arial"/>
              <w:color w:val="000000"/>
            </w:rPr>
            <w:t>Macherla</w:t>
          </w:r>
          <w:proofErr w:type="spellEnd"/>
          <w:r>
            <w:rPr>
              <w:rFonts w:ascii="Arial" w:hAnsi="Arial" w:cs="Arial"/>
              <w:color w:val="000000"/>
            </w:rPr>
            <w:t xml:space="preserve"> and A. R. </w:t>
          </w:r>
          <w:proofErr w:type="spellStart"/>
          <w:r>
            <w:rPr>
              <w:rFonts w:ascii="Arial" w:hAnsi="Arial" w:cs="Arial"/>
              <w:color w:val="000000"/>
            </w:rPr>
            <w:t>Kuntla</w:t>
          </w:r>
          <w:proofErr w:type="spellEnd"/>
          <w:r>
            <w:rPr>
              <w:rFonts w:ascii="Arial" w:hAnsi="Arial" w:cs="Arial"/>
              <w:color w:val="000000"/>
            </w:rPr>
            <w:t xml:space="preserve">, "A Comparative Study of Machine Learning Algorithms for Predicting Customer Churn: </w:t>
          </w:r>
          <w:proofErr w:type="spellStart"/>
          <w:r>
            <w:rPr>
              <w:rFonts w:ascii="Arial" w:hAnsi="Arial" w:cs="Arial"/>
              <w:color w:val="000000"/>
            </w:rPr>
            <w:t>Analyzing</w:t>
          </w:r>
          <w:proofErr w:type="spellEnd"/>
          <w:r>
            <w:rPr>
              <w:rFonts w:ascii="Arial" w:hAnsi="Arial" w:cs="Arial"/>
              <w:color w:val="000000"/>
            </w:rPr>
            <w:t xml:space="preserve"> Sequential, Random Forest, and Decision Tree Classifier Models," </w:t>
          </w:r>
          <w:r>
            <w:rPr>
              <w:rFonts w:ascii="Arial" w:hAnsi="Arial" w:cs="Arial"/>
              <w:i/>
              <w:iCs/>
              <w:color w:val="000000"/>
            </w:rPr>
            <w:t xml:space="preserve">ICESC. </w:t>
          </w:r>
          <w:r>
            <w:rPr>
              <w:rFonts w:ascii="Arial" w:hAnsi="Arial" w:cs="Arial"/>
              <w:color w:val="000000"/>
            </w:rPr>
            <w:t>pp.1552–1559, Aug 7</w:t>
          </w:r>
          <w:proofErr w:type="gramStart"/>
          <w:r>
            <w:rPr>
              <w:rFonts w:ascii="Arial" w:hAnsi="Arial" w:cs="Arial"/>
              <w:color w:val="000000"/>
            </w:rPr>
            <w:t xml:space="preserve"> 2024</w:t>
          </w:r>
          <w:proofErr w:type="gramEnd"/>
          <w:r>
            <w:rPr>
              <w:rFonts w:ascii="Arial" w:hAnsi="Arial" w:cs="Arial"/>
              <w:color w:val="000000"/>
            </w:rPr>
            <w:t xml:space="preserve">, </w:t>
          </w:r>
          <w:proofErr w:type="spellStart"/>
          <w:r>
            <w:rPr>
              <w:rFonts w:ascii="Arial" w:hAnsi="Arial" w:cs="Arial"/>
              <w:color w:val="000000"/>
            </w:rPr>
            <w:t>doi</w:t>
          </w:r>
          <w:proofErr w:type="spellEnd"/>
          <w:r>
            <w:rPr>
              <w:rFonts w:ascii="Arial" w:hAnsi="Arial" w:cs="Arial"/>
              <w:color w:val="000000"/>
            </w:rPr>
            <w:t xml:space="preserve">: 10.1109/ICESC60852.2024.10690131. Available at: </w:t>
          </w:r>
          <w:hyperlink r:id="rId22" w:tgtFrame="_blank" w:history="1">
            <w:r>
              <w:rPr>
                <w:rStyle w:val="Hyperlink"/>
                <w:rFonts w:ascii="Arial" w:eastAsiaTheme="majorEastAsia" w:hAnsi="Arial" w:cs="Arial"/>
              </w:rPr>
              <w:t>https://ieeexplore.ieee.org/document/10690131</w:t>
            </w:r>
          </w:hyperlink>
          <w:r>
            <w:rPr>
              <w:rFonts w:ascii="Arial" w:hAnsi="Arial" w:cs="Arial"/>
              <w:color w:val="000000"/>
            </w:rPr>
            <w:t xml:space="preserve">. </w:t>
          </w:r>
        </w:p>
        <w:p w14:paraId="6657752D" w14:textId="77777777" w:rsidR="000C4744" w:rsidRDefault="000C4744" w:rsidP="004C093F">
          <w:pPr>
            <w:pStyle w:val="NormalWeb"/>
            <w:ind w:left="450" w:hanging="450"/>
            <w:jc w:val="both"/>
            <w:rPr>
              <w:rFonts w:ascii="Arial" w:hAnsi="Arial" w:cs="Arial"/>
              <w:color w:val="000000"/>
            </w:rPr>
          </w:pPr>
          <w:r>
            <w:rPr>
              <w:rFonts w:ascii="Arial" w:hAnsi="Arial" w:cs="Arial"/>
              <w:color w:val="000000"/>
            </w:rPr>
            <w:t xml:space="preserve">[12] W. Yang, G. Yang, T. Huang, L. Chen and Y. E. Liu, "Whales, Dolphins, or Minnows? Towards the Player Clustering in Free Online Games Based on Purchasing </w:t>
          </w:r>
          <w:proofErr w:type="spellStart"/>
          <w:r>
            <w:rPr>
              <w:rFonts w:ascii="Arial" w:hAnsi="Arial" w:cs="Arial"/>
              <w:color w:val="000000"/>
            </w:rPr>
            <w:t>Behavior</w:t>
          </w:r>
          <w:proofErr w:type="spellEnd"/>
          <w:r>
            <w:rPr>
              <w:rFonts w:ascii="Arial" w:hAnsi="Arial" w:cs="Arial"/>
              <w:color w:val="000000"/>
            </w:rPr>
            <w:t xml:space="preserve"> via Data Mining Technique," </w:t>
          </w:r>
          <w:proofErr w:type="spellStart"/>
          <w:r>
            <w:rPr>
              <w:rFonts w:ascii="Arial" w:hAnsi="Arial" w:cs="Arial"/>
              <w:i/>
              <w:iCs/>
              <w:color w:val="000000"/>
            </w:rPr>
            <w:t>BigData</w:t>
          </w:r>
          <w:proofErr w:type="spellEnd"/>
          <w:r>
            <w:rPr>
              <w:rFonts w:ascii="Arial" w:hAnsi="Arial" w:cs="Arial"/>
              <w:i/>
              <w:iCs/>
              <w:color w:val="000000"/>
            </w:rPr>
            <w:t xml:space="preserve">. </w:t>
          </w:r>
          <w:r>
            <w:rPr>
              <w:rFonts w:ascii="Arial" w:hAnsi="Arial" w:cs="Arial"/>
              <w:color w:val="000000"/>
            </w:rPr>
            <w:t xml:space="preserve">pp.4101–4108, Dec 2018, </w:t>
          </w:r>
          <w:proofErr w:type="spellStart"/>
          <w:r>
            <w:rPr>
              <w:rFonts w:ascii="Arial" w:hAnsi="Arial" w:cs="Arial"/>
              <w:color w:val="000000"/>
            </w:rPr>
            <w:t>doi</w:t>
          </w:r>
          <w:proofErr w:type="spellEnd"/>
          <w:r>
            <w:rPr>
              <w:rFonts w:ascii="Arial" w:hAnsi="Arial" w:cs="Arial"/>
              <w:color w:val="000000"/>
            </w:rPr>
            <w:t xml:space="preserve">: 10.1109/BigData.2018.8622067. Available at: </w:t>
          </w:r>
          <w:hyperlink r:id="rId23" w:tgtFrame="_blank" w:history="1">
            <w:r>
              <w:rPr>
                <w:rStyle w:val="Hyperlink"/>
                <w:rFonts w:ascii="Arial" w:eastAsiaTheme="majorEastAsia" w:hAnsi="Arial" w:cs="Arial"/>
              </w:rPr>
              <w:t>https://ieeexplore.ieee.org/document/8622067</w:t>
            </w:r>
          </w:hyperlink>
          <w:r>
            <w:rPr>
              <w:rFonts w:ascii="Arial" w:hAnsi="Arial" w:cs="Arial"/>
              <w:color w:val="000000"/>
            </w:rPr>
            <w:t xml:space="preserve">. </w:t>
          </w:r>
        </w:p>
        <w:p w14:paraId="44372CD1" w14:textId="77777777" w:rsidR="000C4744" w:rsidRDefault="000C4744" w:rsidP="004C093F">
          <w:pPr>
            <w:pStyle w:val="NormalWeb"/>
            <w:ind w:left="450" w:hanging="450"/>
            <w:jc w:val="both"/>
            <w:rPr>
              <w:rFonts w:ascii="Arial" w:hAnsi="Arial" w:cs="Arial"/>
              <w:color w:val="000000"/>
            </w:rPr>
          </w:pPr>
          <w:r>
            <w:rPr>
              <w:rFonts w:ascii="Arial" w:hAnsi="Arial" w:cs="Arial"/>
              <w:color w:val="000000"/>
            </w:rPr>
            <w:t xml:space="preserve">[13] M. A. Syakur, B. K. </w:t>
          </w:r>
          <w:proofErr w:type="spellStart"/>
          <w:r>
            <w:rPr>
              <w:rFonts w:ascii="Arial" w:hAnsi="Arial" w:cs="Arial"/>
              <w:color w:val="000000"/>
            </w:rPr>
            <w:t>Khotimah</w:t>
          </w:r>
          <w:proofErr w:type="spellEnd"/>
          <w:r>
            <w:rPr>
              <w:rFonts w:ascii="Arial" w:hAnsi="Arial" w:cs="Arial"/>
              <w:color w:val="000000"/>
            </w:rPr>
            <w:t xml:space="preserve">, E. M. S. Rochman and B. D. </w:t>
          </w:r>
          <w:proofErr w:type="spellStart"/>
          <w:r>
            <w:rPr>
              <w:rFonts w:ascii="Arial" w:hAnsi="Arial" w:cs="Arial"/>
              <w:color w:val="000000"/>
            </w:rPr>
            <w:t>Satoto</w:t>
          </w:r>
          <w:proofErr w:type="spellEnd"/>
          <w:r>
            <w:rPr>
              <w:rFonts w:ascii="Arial" w:hAnsi="Arial" w:cs="Arial"/>
              <w:color w:val="000000"/>
            </w:rPr>
            <w:t xml:space="preserve">, "Integration K-Means Clustering Method and Elbow Method </w:t>
          </w:r>
          <w:proofErr w:type="gramStart"/>
          <w:r>
            <w:rPr>
              <w:rFonts w:ascii="Arial" w:hAnsi="Arial" w:cs="Arial"/>
              <w:color w:val="000000"/>
            </w:rPr>
            <w:t>For</w:t>
          </w:r>
          <w:proofErr w:type="gramEnd"/>
          <w:r>
            <w:rPr>
              <w:rFonts w:ascii="Arial" w:hAnsi="Arial" w:cs="Arial"/>
              <w:color w:val="000000"/>
            </w:rPr>
            <w:t xml:space="preserve"> Identification of The Best Customer Profile Cluster," vol. 336, no. 1, pp.12017, Apr 1</w:t>
          </w:r>
          <w:proofErr w:type="gramStart"/>
          <w:r>
            <w:rPr>
              <w:rFonts w:ascii="Arial" w:hAnsi="Arial" w:cs="Arial"/>
              <w:color w:val="000000"/>
            </w:rPr>
            <w:t xml:space="preserve"> 2018</w:t>
          </w:r>
          <w:proofErr w:type="gramEnd"/>
          <w:r>
            <w:rPr>
              <w:rFonts w:ascii="Arial" w:hAnsi="Arial" w:cs="Arial"/>
              <w:color w:val="000000"/>
            </w:rPr>
            <w:t xml:space="preserve">, </w:t>
          </w:r>
          <w:proofErr w:type="spellStart"/>
          <w:r>
            <w:rPr>
              <w:rFonts w:ascii="Arial" w:hAnsi="Arial" w:cs="Arial"/>
              <w:color w:val="000000"/>
            </w:rPr>
            <w:t>doi</w:t>
          </w:r>
          <w:proofErr w:type="spellEnd"/>
          <w:r>
            <w:rPr>
              <w:rFonts w:ascii="Arial" w:hAnsi="Arial" w:cs="Arial"/>
              <w:color w:val="000000"/>
            </w:rPr>
            <w:t xml:space="preserve">: 10.1088/1757-899X/336/1/012017. Available at: </w:t>
          </w:r>
          <w:hyperlink r:id="rId24" w:tgtFrame="_blank" w:history="1">
            <w:r>
              <w:rPr>
                <w:rStyle w:val="Hyperlink"/>
                <w:rFonts w:ascii="Arial" w:eastAsiaTheme="majorEastAsia" w:hAnsi="Arial" w:cs="Arial"/>
              </w:rPr>
              <w:t>https://iopscience.iop.org/article/10.1088/1757-899X/336/1/012017</w:t>
            </w:r>
          </w:hyperlink>
          <w:r>
            <w:rPr>
              <w:rFonts w:ascii="Arial" w:hAnsi="Arial" w:cs="Arial"/>
              <w:color w:val="000000"/>
            </w:rPr>
            <w:t xml:space="preserve">. </w:t>
          </w:r>
        </w:p>
        <w:p w14:paraId="13BF363B" w14:textId="77777777" w:rsidR="000C4744" w:rsidRDefault="000C4744" w:rsidP="004C093F">
          <w:pPr>
            <w:pStyle w:val="NormalWeb"/>
            <w:ind w:left="450" w:hanging="450"/>
            <w:jc w:val="both"/>
            <w:rPr>
              <w:rFonts w:ascii="Arial" w:hAnsi="Arial" w:cs="Arial"/>
              <w:color w:val="000000"/>
            </w:rPr>
          </w:pPr>
          <w:r>
            <w:rPr>
              <w:rFonts w:ascii="Arial" w:hAnsi="Arial" w:cs="Arial"/>
              <w:color w:val="000000"/>
            </w:rPr>
            <w:t xml:space="preserve">[14] D. Singh and B. Singh, "Investigating the impact of data normalization on classification performance," vol. 97, pp.105524, Dec 2020, </w:t>
          </w:r>
          <w:proofErr w:type="spellStart"/>
          <w:r>
            <w:rPr>
              <w:rFonts w:ascii="Arial" w:hAnsi="Arial" w:cs="Arial"/>
              <w:color w:val="000000"/>
            </w:rPr>
            <w:t>doi</w:t>
          </w:r>
          <w:proofErr w:type="spellEnd"/>
          <w:r>
            <w:rPr>
              <w:rFonts w:ascii="Arial" w:hAnsi="Arial" w:cs="Arial"/>
              <w:color w:val="000000"/>
            </w:rPr>
            <w:t xml:space="preserve">: 10.1016/j.asoc.2019.105524. Available at: </w:t>
          </w:r>
          <w:hyperlink r:id="rId25" w:tgtFrame="_blank" w:history="1">
            <w:r>
              <w:rPr>
                <w:rStyle w:val="Hyperlink"/>
                <w:rFonts w:ascii="Arial" w:eastAsiaTheme="majorEastAsia" w:hAnsi="Arial" w:cs="Arial"/>
              </w:rPr>
              <w:t>https://dx.doi.org/10.1016/j.asoc.2019.105524</w:t>
            </w:r>
          </w:hyperlink>
          <w:r>
            <w:rPr>
              <w:rFonts w:ascii="Arial" w:hAnsi="Arial" w:cs="Arial"/>
              <w:color w:val="000000"/>
            </w:rPr>
            <w:t xml:space="preserve">. </w:t>
          </w:r>
        </w:p>
        <w:p w14:paraId="299022EB" w14:textId="77777777" w:rsidR="000C4744" w:rsidRDefault="000C4744" w:rsidP="004C093F">
          <w:pPr>
            <w:pStyle w:val="NormalWeb"/>
            <w:ind w:left="450" w:hanging="450"/>
            <w:jc w:val="both"/>
            <w:rPr>
              <w:rFonts w:ascii="Arial" w:hAnsi="Arial" w:cs="Arial"/>
              <w:color w:val="000000"/>
            </w:rPr>
          </w:pPr>
          <w:r>
            <w:rPr>
              <w:rFonts w:ascii="Arial" w:hAnsi="Arial" w:cs="Arial"/>
              <w:color w:val="000000"/>
            </w:rPr>
            <w:t>[15] D. Chicco and G. Jurman, "The advantages of the Matthews correlation coefficient (MCC) over F1 score and accuracy in binary classification evaluation," vol. 21, no. 1, pp.6–13, Jan 2</w:t>
          </w:r>
          <w:proofErr w:type="gramStart"/>
          <w:r>
            <w:rPr>
              <w:rFonts w:ascii="Arial" w:hAnsi="Arial" w:cs="Arial"/>
              <w:color w:val="000000"/>
            </w:rPr>
            <w:t xml:space="preserve"> 2020</w:t>
          </w:r>
          <w:proofErr w:type="gramEnd"/>
          <w:r>
            <w:rPr>
              <w:rFonts w:ascii="Arial" w:hAnsi="Arial" w:cs="Arial"/>
              <w:color w:val="000000"/>
            </w:rPr>
            <w:t xml:space="preserve">, </w:t>
          </w:r>
          <w:proofErr w:type="spellStart"/>
          <w:r>
            <w:rPr>
              <w:rFonts w:ascii="Arial" w:hAnsi="Arial" w:cs="Arial"/>
              <w:color w:val="000000"/>
            </w:rPr>
            <w:t>doi</w:t>
          </w:r>
          <w:proofErr w:type="spellEnd"/>
          <w:r>
            <w:rPr>
              <w:rFonts w:ascii="Arial" w:hAnsi="Arial" w:cs="Arial"/>
              <w:color w:val="000000"/>
            </w:rPr>
            <w:t xml:space="preserve">: 10.1186/s12864-019-6413-7. Available at: </w:t>
          </w:r>
          <w:hyperlink r:id="rId26" w:tgtFrame="_blank" w:history="1">
            <w:r>
              <w:rPr>
                <w:rStyle w:val="Hyperlink"/>
                <w:rFonts w:ascii="Arial" w:eastAsiaTheme="majorEastAsia" w:hAnsi="Arial" w:cs="Arial"/>
              </w:rPr>
              <w:t>https://agris.fao.org/search/en/records/675ab6fa0ce2cede71ce813a</w:t>
            </w:r>
          </w:hyperlink>
          <w:r>
            <w:rPr>
              <w:rFonts w:ascii="Arial" w:hAnsi="Arial" w:cs="Arial"/>
              <w:color w:val="000000"/>
            </w:rPr>
            <w:t xml:space="preserve">. </w:t>
          </w:r>
        </w:p>
        <w:p w14:paraId="77654EBE" w14:textId="19984EAA" w:rsidR="00436E97" w:rsidRPr="000D2380" w:rsidRDefault="00000000" w:rsidP="004C093F">
          <w:pPr>
            <w:jc w:val="both"/>
            <w:rPr>
              <w:rFonts w:ascii="Arial" w:hAnsi="Arial" w:cs="Arial"/>
            </w:rPr>
          </w:pPr>
        </w:p>
      </w:sdtContent>
    </w:sdt>
    <w:p w14:paraId="2EC4EA67" w14:textId="40E04935" w:rsidR="00026D3E" w:rsidRPr="000D2380" w:rsidRDefault="00026D3E" w:rsidP="004C093F">
      <w:pPr>
        <w:jc w:val="both"/>
        <w:rPr>
          <w:rFonts w:ascii="Arial" w:hAnsi="Arial" w:cs="Arial"/>
        </w:rPr>
      </w:pPr>
    </w:p>
    <w:sectPr w:rsidR="00026D3E" w:rsidRPr="000D2380" w:rsidSect="00E02A9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0084D"/>
    <w:multiLevelType w:val="multilevel"/>
    <w:tmpl w:val="49409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34263"/>
    <w:multiLevelType w:val="multilevel"/>
    <w:tmpl w:val="02F84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FB4536"/>
    <w:multiLevelType w:val="multilevel"/>
    <w:tmpl w:val="CF8A9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B81084"/>
    <w:multiLevelType w:val="hybridMultilevel"/>
    <w:tmpl w:val="8738C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3A4374"/>
    <w:multiLevelType w:val="multilevel"/>
    <w:tmpl w:val="E4484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7B2D12"/>
    <w:multiLevelType w:val="multilevel"/>
    <w:tmpl w:val="7CB0E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C01DE6"/>
    <w:multiLevelType w:val="multilevel"/>
    <w:tmpl w:val="81F06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F20637"/>
    <w:multiLevelType w:val="multilevel"/>
    <w:tmpl w:val="3006C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09218F"/>
    <w:multiLevelType w:val="multilevel"/>
    <w:tmpl w:val="21D8E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C661E9"/>
    <w:multiLevelType w:val="multilevel"/>
    <w:tmpl w:val="FB4C3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44090E"/>
    <w:multiLevelType w:val="multilevel"/>
    <w:tmpl w:val="2E40C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C36B07"/>
    <w:multiLevelType w:val="multilevel"/>
    <w:tmpl w:val="59B86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940196"/>
    <w:multiLevelType w:val="multilevel"/>
    <w:tmpl w:val="00889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4C31EC"/>
    <w:multiLevelType w:val="hybridMultilevel"/>
    <w:tmpl w:val="F31E68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7003C1A"/>
    <w:multiLevelType w:val="multilevel"/>
    <w:tmpl w:val="D124E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13117D"/>
    <w:multiLevelType w:val="hybridMultilevel"/>
    <w:tmpl w:val="30B4F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16585D"/>
    <w:multiLevelType w:val="multilevel"/>
    <w:tmpl w:val="47760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FF313F"/>
    <w:multiLevelType w:val="multilevel"/>
    <w:tmpl w:val="0A98C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F1063CC"/>
    <w:multiLevelType w:val="multilevel"/>
    <w:tmpl w:val="9264A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D02AF5"/>
    <w:multiLevelType w:val="multilevel"/>
    <w:tmpl w:val="75329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310AF7"/>
    <w:multiLevelType w:val="multilevel"/>
    <w:tmpl w:val="9E3A7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740AC7"/>
    <w:multiLevelType w:val="multilevel"/>
    <w:tmpl w:val="55DEB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6B4919"/>
    <w:multiLevelType w:val="multilevel"/>
    <w:tmpl w:val="1D90A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0A7B45"/>
    <w:multiLevelType w:val="multilevel"/>
    <w:tmpl w:val="9D228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DE192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626C0F30"/>
    <w:multiLevelType w:val="hybridMultilevel"/>
    <w:tmpl w:val="CC8E0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D25743"/>
    <w:multiLevelType w:val="hybridMultilevel"/>
    <w:tmpl w:val="C9D8D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255D88"/>
    <w:multiLevelType w:val="multilevel"/>
    <w:tmpl w:val="F0FC8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8C20AE"/>
    <w:multiLevelType w:val="multilevel"/>
    <w:tmpl w:val="CBFE6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364012"/>
    <w:multiLevelType w:val="hybridMultilevel"/>
    <w:tmpl w:val="7EFCE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9F4C72"/>
    <w:multiLevelType w:val="multilevel"/>
    <w:tmpl w:val="E3280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BE2716B"/>
    <w:multiLevelType w:val="multilevel"/>
    <w:tmpl w:val="EA22E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7152F7"/>
    <w:multiLevelType w:val="multilevel"/>
    <w:tmpl w:val="34063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83445271">
    <w:abstractNumId w:val="24"/>
  </w:num>
  <w:num w:numId="2" w16cid:durableId="695886305">
    <w:abstractNumId w:val="17"/>
  </w:num>
  <w:num w:numId="3" w16cid:durableId="561714837">
    <w:abstractNumId w:val="19"/>
  </w:num>
  <w:num w:numId="4" w16cid:durableId="871381521">
    <w:abstractNumId w:val="0"/>
  </w:num>
  <w:num w:numId="5" w16cid:durableId="129707913">
    <w:abstractNumId w:val="7"/>
  </w:num>
  <w:num w:numId="6" w16cid:durableId="1775130015">
    <w:abstractNumId w:val="11"/>
  </w:num>
  <w:num w:numId="7" w16cid:durableId="1812284948">
    <w:abstractNumId w:val="27"/>
  </w:num>
  <w:num w:numId="8" w16cid:durableId="16084655">
    <w:abstractNumId w:val="5"/>
  </w:num>
  <w:num w:numId="9" w16cid:durableId="1519545844">
    <w:abstractNumId w:val="30"/>
  </w:num>
  <w:num w:numId="10" w16cid:durableId="846595047">
    <w:abstractNumId w:val="31"/>
  </w:num>
  <w:num w:numId="11" w16cid:durableId="1974865327">
    <w:abstractNumId w:val="28"/>
  </w:num>
  <w:num w:numId="12" w16cid:durableId="1719891276">
    <w:abstractNumId w:val="32"/>
  </w:num>
  <w:num w:numId="13" w16cid:durableId="1294092951">
    <w:abstractNumId w:val="20"/>
  </w:num>
  <w:num w:numId="14" w16cid:durableId="1193957037">
    <w:abstractNumId w:val="14"/>
  </w:num>
  <w:num w:numId="15" w16cid:durableId="1240402920">
    <w:abstractNumId w:val="1"/>
  </w:num>
  <w:num w:numId="16" w16cid:durableId="1309088124">
    <w:abstractNumId w:val="2"/>
  </w:num>
  <w:num w:numId="17" w16cid:durableId="2127575744">
    <w:abstractNumId w:val="18"/>
  </w:num>
  <w:num w:numId="18" w16cid:durableId="340277131">
    <w:abstractNumId w:val="3"/>
  </w:num>
  <w:num w:numId="19" w16cid:durableId="380204108">
    <w:abstractNumId w:val="25"/>
  </w:num>
  <w:num w:numId="20" w16cid:durableId="1933393790">
    <w:abstractNumId w:val="29"/>
  </w:num>
  <w:num w:numId="21" w16cid:durableId="3751337">
    <w:abstractNumId w:val="15"/>
  </w:num>
  <w:num w:numId="22" w16cid:durableId="683941048">
    <w:abstractNumId w:val="26"/>
  </w:num>
  <w:num w:numId="23" w16cid:durableId="1030838281">
    <w:abstractNumId w:val="9"/>
  </w:num>
  <w:num w:numId="24" w16cid:durableId="1408307672">
    <w:abstractNumId w:val="13"/>
  </w:num>
  <w:num w:numId="25" w16cid:durableId="1978216504">
    <w:abstractNumId w:val="6"/>
  </w:num>
  <w:num w:numId="26" w16cid:durableId="306474306">
    <w:abstractNumId w:val="21"/>
  </w:num>
  <w:num w:numId="27" w16cid:durableId="440029228">
    <w:abstractNumId w:val="4"/>
  </w:num>
  <w:num w:numId="28" w16cid:durableId="585378669">
    <w:abstractNumId w:val="8"/>
  </w:num>
  <w:num w:numId="29" w16cid:durableId="600114963">
    <w:abstractNumId w:val="16"/>
  </w:num>
  <w:num w:numId="30" w16cid:durableId="1494225267">
    <w:abstractNumId w:val="10"/>
  </w:num>
  <w:num w:numId="31" w16cid:durableId="1796866834">
    <w:abstractNumId w:val="23"/>
  </w:num>
  <w:num w:numId="32" w16cid:durableId="1771243861">
    <w:abstractNumId w:val="22"/>
  </w:num>
  <w:num w:numId="33" w16cid:durableId="17070259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FFB"/>
    <w:rsid w:val="00026D3E"/>
    <w:rsid w:val="00031E1D"/>
    <w:rsid w:val="00042176"/>
    <w:rsid w:val="000435BD"/>
    <w:rsid w:val="00043A6B"/>
    <w:rsid w:val="00045E39"/>
    <w:rsid w:val="00051940"/>
    <w:rsid w:val="00060399"/>
    <w:rsid w:val="0007360D"/>
    <w:rsid w:val="00074FE3"/>
    <w:rsid w:val="00086E61"/>
    <w:rsid w:val="000A1A9C"/>
    <w:rsid w:val="000B616C"/>
    <w:rsid w:val="000C0FB6"/>
    <w:rsid w:val="000C4744"/>
    <w:rsid w:val="000D1E5D"/>
    <w:rsid w:val="000D2380"/>
    <w:rsid w:val="000E51DA"/>
    <w:rsid w:val="000F22EF"/>
    <w:rsid w:val="001239E8"/>
    <w:rsid w:val="00123DC4"/>
    <w:rsid w:val="00137235"/>
    <w:rsid w:val="00141AFD"/>
    <w:rsid w:val="001453CC"/>
    <w:rsid w:val="001507CA"/>
    <w:rsid w:val="00154351"/>
    <w:rsid w:val="00162339"/>
    <w:rsid w:val="00193B76"/>
    <w:rsid w:val="00196FB1"/>
    <w:rsid w:val="001B17A7"/>
    <w:rsid w:val="001B5461"/>
    <w:rsid w:val="001C1933"/>
    <w:rsid w:val="001C1962"/>
    <w:rsid w:val="001C2265"/>
    <w:rsid w:val="001D3969"/>
    <w:rsid w:val="001D3AFD"/>
    <w:rsid w:val="001E0C75"/>
    <w:rsid w:val="001F61B3"/>
    <w:rsid w:val="002204F6"/>
    <w:rsid w:val="00220FEB"/>
    <w:rsid w:val="002229BB"/>
    <w:rsid w:val="002351BB"/>
    <w:rsid w:val="0024053F"/>
    <w:rsid w:val="00260A9E"/>
    <w:rsid w:val="00262895"/>
    <w:rsid w:val="00264F2E"/>
    <w:rsid w:val="00265D07"/>
    <w:rsid w:val="00267600"/>
    <w:rsid w:val="00283E44"/>
    <w:rsid w:val="002842BA"/>
    <w:rsid w:val="002904CC"/>
    <w:rsid w:val="002A28C6"/>
    <w:rsid w:val="002C3B71"/>
    <w:rsid w:val="002C65A0"/>
    <w:rsid w:val="002D5BA1"/>
    <w:rsid w:val="002D6FCC"/>
    <w:rsid w:val="002D79AF"/>
    <w:rsid w:val="002E05D7"/>
    <w:rsid w:val="002E352E"/>
    <w:rsid w:val="002F44AD"/>
    <w:rsid w:val="003104FE"/>
    <w:rsid w:val="00312350"/>
    <w:rsid w:val="00314E17"/>
    <w:rsid w:val="0033131B"/>
    <w:rsid w:val="0033487D"/>
    <w:rsid w:val="00337D0A"/>
    <w:rsid w:val="00347231"/>
    <w:rsid w:val="003659E3"/>
    <w:rsid w:val="003812AE"/>
    <w:rsid w:val="00384F33"/>
    <w:rsid w:val="003A0825"/>
    <w:rsid w:val="003B07A1"/>
    <w:rsid w:val="003D35EA"/>
    <w:rsid w:val="003D498E"/>
    <w:rsid w:val="00413363"/>
    <w:rsid w:val="00433496"/>
    <w:rsid w:val="00436E97"/>
    <w:rsid w:val="00437B3B"/>
    <w:rsid w:val="00447483"/>
    <w:rsid w:val="00467C50"/>
    <w:rsid w:val="00472930"/>
    <w:rsid w:val="0047673B"/>
    <w:rsid w:val="004834BE"/>
    <w:rsid w:val="00496B1E"/>
    <w:rsid w:val="004B20B3"/>
    <w:rsid w:val="004C093F"/>
    <w:rsid w:val="00506526"/>
    <w:rsid w:val="005070F5"/>
    <w:rsid w:val="005303CB"/>
    <w:rsid w:val="0055406C"/>
    <w:rsid w:val="00555BBF"/>
    <w:rsid w:val="00566819"/>
    <w:rsid w:val="00575795"/>
    <w:rsid w:val="005842CB"/>
    <w:rsid w:val="0059021A"/>
    <w:rsid w:val="005A34ED"/>
    <w:rsid w:val="005B284D"/>
    <w:rsid w:val="005C5AEC"/>
    <w:rsid w:val="005D1288"/>
    <w:rsid w:val="005E0A24"/>
    <w:rsid w:val="005E5F08"/>
    <w:rsid w:val="005F2746"/>
    <w:rsid w:val="00600CF6"/>
    <w:rsid w:val="0060341E"/>
    <w:rsid w:val="00612369"/>
    <w:rsid w:val="00622A7F"/>
    <w:rsid w:val="00622BC3"/>
    <w:rsid w:val="00653DB6"/>
    <w:rsid w:val="00670171"/>
    <w:rsid w:val="00687002"/>
    <w:rsid w:val="00693E50"/>
    <w:rsid w:val="006A0055"/>
    <w:rsid w:val="006B3D56"/>
    <w:rsid w:val="006D258B"/>
    <w:rsid w:val="006E2396"/>
    <w:rsid w:val="006F510B"/>
    <w:rsid w:val="00702637"/>
    <w:rsid w:val="007156AD"/>
    <w:rsid w:val="00723D51"/>
    <w:rsid w:val="007314F1"/>
    <w:rsid w:val="007370A9"/>
    <w:rsid w:val="00741A3C"/>
    <w:rsid w:val="00780703"/>
    <w:rsid w:val="007845A6"/>
    <w:rsid w:val="0078461B"/>
    <w:rsid w:val="00790D6B"/>
    <w:rsid w:val="00795BB1"/>
    <w:rsid w:val="007A30B4"/>
    <w:rsid w:val="007B57FF"/>
    <w:rsid w:val="007D7DF1"/>
    <w:rsid w:val="007F6D82"/>
    <w:rsid w:val="007F729B"/>
    <w:rsid w:val="008031E4"/>
    <w:rsid w:val="00811468"/>
    <w:rsid w:val="008230EF"/>
    <w:rsid w:val="00823FA3"/>
    <w:rsid w:val="00832BCB"/>
    <w:rsid w:val="00847F60"/>
    <w:rsid w:val="00857C59"/>
    <w:rsid w:val="0086480E"/>
    <w:rsid w:val="00877CE3"/>
    <w:rsid w:val="008C0318"/>
    <w:rsid w:val="008C14B7"/>
    <w:rsid w:val="008C1A75"/>
    <w:rsid w:val="008D6A46"/>
    <w:rsid w:val="008E7422"/>
    <w:rsid w:val="008E7B1C"/>
    <w:rsid w:val="008F66CA"/>
    <w:rsid w:val="00902ADB"/>
    <w:rsid w:val="00902D34"/>
    <w:rsid w:val="009135C2"/>
    <w:rsid w:val="00922497"/>
    <w:rsid w:val="009224F1"/>
    <w:rsid w:val="00922A3A"/>
    <w:rsid w:val="009371F7"/>
    <w:rsid w:val="00943327"/>
    <w:rsid w:val="009467AC"/>
    <w:rsid w:val="00985E44"/>
    <w:rsid w:val="009879DD"/>
    <w:rsid w:val="00993E69"/>
    <w:rsid w:val="0099444A"/>
    <w:rsid w:val="009A7696"/>
    <w:rsid w:val="009B4D76"/>
    <w:rsid w:val="009B7575"/>
    <w:rsid w:val="009C37C4"/>
    <w:rsid w:val="009D3DD9"/>
    <w:rsid w:val="009D5AC6"/>
    <w:rsid w:val="009E07C1"/>
    <w:rsid w:val="009E4E6D"/>
    <w:rsid w:val="009F564C"/>
    <w:rsid w:val="00A22413"/>
    <w:rsid w:val="00A32A52"/>
    <w:rsid w:val="00A37FB8"/>
    <w:rsid w:val="00A55F85"/>
    <w:rsid w:val="00A63D35"/>
    <w:rsid w:val="00A64B18"/>
    <w:rsid w:val="00A74E05"/>
    <w:rsid w:val="00A836DE"/>
    <w:rsid w:val="00A90078"/>
    <w:rsid w:val="00AB1BDA"/>
    <w:rsid w:val="00AB1E48"/>
    <w:rsid w:val="00AB2D8C"/>
    <w:rsid w:val="00AB79B7"/>
    <w:rsid w:val="00AE7922"/>
    <w:rsid w:val="00AF1076"/>
    <w:rsid w:val="00AF2B86"/>
    <w:rsid w:val="00B1381F"/>
    <w:rsid w:val="00B14FFB"/>
    <w:rsid w:val="00B174DA"/>
    <w:rsid w:val="00B310E2"/>
    <w:rsid w:val="00B36757"/>
    <w:rsid w:val="00B523D9"/>
    <w:rsid w:val="00B70A3A"/>
    <w:rsid w:val="00B71EC7"/>
    <w:rsid w:val="00B77C9B"/>
    <w:rsid w:val="00B83507"/>
    <w:rsid w:val="00B84690"/>
    <w:rsid w:val="00B863F3"/>
    <w:rsid w:val="00B87B45"/>
    <w:rsid w:val="00B97BE3"/>
    <w:rsid w:val="00BC5630"/>
    <w:rsid w:val="00BD37E6"/>
    <w:rsid w:val="00BD71C4"/>
    <w:rsid w:val="00C05356"/>
    <w:rsid w:val="00C05915"/>
    <w:rsid w:val="00C06E21"/>
    <w:rsid w:val="00C109E1"/>
    <w:rsid w:val="00C20136"/>
    <w:rsid w:val="00C20AC4"/>
    <w:rsid w:val="00C356CC"/>
    <w:rsid w:val="00C430E8"/>
    <w:rsid w:val="00C61223"/>
    <w:rsid w:val="00C823A2"/>
    <w:rsid w:val="00C82F08"/>
    <w:rsid w:val="00C9343E"/>
    <w:rsid w:val="00CA1D46"/>
    <w:rsid w:val="00CA4133"/>
    <w:rsid w:val="00CA690B"/>
    <w:rsid w:val="00CE33DC"/>
    <w:rsid w:val="00D0575D"/>
    <w:rsid w:val="00D21CE6"/>
    <w:rsid w:val="00D46C55"/>
    <w:rsid w:val="00D517B7"/>
    <w:rsid w:val="00D6766E"/>
    <w:rsid w:val="00D71916"/>
    <w:rsid w:val="00D74A95"/>
    <w:rsid w:val="00D870C7"/>
    <w:rsid w:val="00D90B0C"/>
    <w:rsid w:val="00D91B87"/>
    <w:rsid w:val="00DC15AC"/>
    <w:rsid w:val="00DC22D7"/>
    <w:rsid w:val="00E00064"/>
    <w:rsid w:val="00E00341"/>
    <w:rsid w:val="00E024CD"/>
    <w:rsid w:val="00E02A93"/>
    <w:rsid w:val="00E06403"/>
    <w:rsid w:val="00E07AAE"/>
    <w:rsid w:val="00E23629"/>
    <w:rsid w:val="00E52CB4"/>
    <w:rsid w:val="00E52FE7"/>
    <w:rsid w:val="00E655C5"/>
    <w:rsid w:val="00E908B2"/>
    <w:rsid w:val="00E9645C"/>
    <w:rsid w:val="00E96CAC"/>
    <w:rsid w:val="00EC1CE4"/>
    <w:rsid w:val="00EE7498"/>
    <w:rsid w:val="00F207F2"/>
    <w:rsid w:val="00F25F99"/>
    <w:rsid w:val="00F30FFA"/>
    <w:rsid w:val="00F317A6"/>
    <w:rsid w:val="00F40B9C"/>
    <w:rsid w:val="00F87870"/>
    <w:rsid w:val="00F93B28"/>
    <w:rsid w:val="00F95777"/>
    <w:rsid w:val="00FA153A"/>
    <w:rsid w:val="00FA1725"/>
    <w:rsid w:val="00FA5490"/>
    <w:rsid w:val="00FB7C68"/>
    <w:rsid w:val="00FC7E86"/>
    <w:rsid w:val="00FF0C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0FE88"/>
  <w15:chartTrackingRefBased/>
  <w15:docId w15:val="{106DFDEE-F908-4FEB-A200-B7C91DE06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4FFB"/>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14FFB"/>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4FFB"/>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4FFB"/>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4FFB"/>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4FFB"/>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4FFB"/>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4FFB"/>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4FFB"/>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F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14F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4F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4F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4F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4F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4F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4F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4FFB"/>
    <w:rPr>
      <w:rFonts w:eastAsiaTheme="majorEastAsia" w:cstheme="majorBidi"/>
      <w:color w:val="272727" w:themeColor="text1" w:themeTint="D8"/>
    </w:rPr>
  </w:style>
  <w:style w:type="paragraph" w:styleId="Title">
    <w:name w:val="Title"/>
    <w:basedOn w:val="Normal"/>
    <w:next w:val="Normal"/>
    <w:link w:val="TitleChar"/>
    <w:uiPriority w:val="10"/>
    <w:qFormat/>
    <w:rsid w:val="00B14F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4F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4F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4F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4FFB"/>
    <w:pPr>
      <w:spacing w:before="160"/>
      <w:jc w:val="center"/>
    </w:pPr>
    <w:rPr>
      <w:i/>
      <w:iCs/>
      <w:color w:val="404040" w:themeColor="text1" w:themeTint="BF"/>
    </w:rPr>
  </w:style>
  <w:style w:type="character" w:customStyle="1" w:styleId="QuoteChar">
    <w:name w:val="Quote Char"/>
    <w:basedOn w:val="DefaultParagraphFont"/>
    <w:link w:val="Quote"/>
    <w:uiPriority w:val="29"/>
    <w:rsid w:val="00B14FFB"/>
    <w:rPr>
      <w:i/>
      <w:iCs/>
      <w:color w:val="404040" w:themeColor="text1" w:themeTint="BF"/>
    </w:rPr>
  </w:style>
  <w:style w:type="paragraph" w:styleId="ListParagraph">
    <w:name w:val="List Paragraph"/>
    <w:basedOn w:val="Normal"/>
    <w:uiPriority w:val="34"/>
    <w:qFormat/>
    <w:rsid w:val="00B14FFB"/>
    <w:pPr>
      <w:ind w:left="720"/>
      <w:contextualSpacing/>
    </w:pPr>
  </w:style>
  <w:style w:type="character" w:styleId="IntenseEmphasis">
    <w:name w:val="Intense Emphasis"/>
    <w:basedOn w:val="DefaultParagraphFont"/>
    <w:uiPriority w:val="21"/>
    <w:qFormat/>
    <w:rsid w:val="00B14FFB"/>
    <w:rPr>
      <w:i/>
      <w:iCs/>
      <w:color w:val="0F4761" w:themeColor="accent1" w:themeShade="BF"/>
    </w:rPr>
  </w:style>
  <w:style w:type="paragraph" w:styleId="IntenseQuote">
    <w:name w:val="Intense Quote"/>
    <w:basedOn w:val="Normal"/>
    <w:next w:val="Normal"/>
    <w:link w:val="IntenseQuoteChar"/>
    <w:uiPriority w:val="30"/>
    <w:qFormat/>
    <w:rsid w:val="00B14F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4FFB"/>
    <w:rPr>
      <w:i/>
      <w:iCs/>
      <w:color w:val="0F4761" w:themeColor="accent1" w:themeShade="BF"/>
    </w:rPr>
  </w:style>
  <w:style w:type="character" w:styleId="IntenseReference">
    <w:name w:val="Intense Reference"/>
    <w:basedOn w:val="DefaultParagraphFont"/>
    <w:uiPriority w:val="32"/>
    <w:qFormat/>
    <w:rsid w:val="00B14FFB"/>
    <w:rPr>
      <w:b/>
      <w:bCs/>
      <w:smallCaps/>
      <w:color w:val="0F4761" w:themeColor="accent1" w:themeShade="BF"/>
      <w:spacing w:val="5"/>
    </w:rPr>
  </w:style>
  <w:style w:type="paragraph" w:styleId="NoSpacing">
    <w:name w:val="No Spacing"/>
    <w:link w:val="NoSpacingChar"/>
    <w:uiPriority w:val="1"/>
    <w:qFormat/>
    <w:rsid w:val="00E02A9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E02A93"/>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260A9E"/>
    <w:pPr>
      <w:spacing w:before="240" w:after="0" w:line="259" w:lineRule="auto"/>
      <w:outlineLvl w:val="9"/>
    </w:pPr>
    <w:rPr>
      <w:kern w:val="0"/>
      <w:sz w:val="32"/>
      <w:szCs w:val="32"/>
      <w:lang w:eastAsia="en-GB"/>
      <w14:ligatures w14:val="none"/>
    </w:rPr>
  </w:style>
  <w:style w:type="table" w:styleId="TableGrid">
    <w:name w:val="Table Grid"/>
    <w:basedOn w:val="TableNormal"/>
    <w:uiPriority w:val="39"/>
    <w:rsid w:val="002676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55F8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math-inline">
    <w:name w:val="math-inline"/>
    <w:basedOn w:val="DefaultParagraphFont"/>
    <w:rsid w:val="00467C50"/>
  </w:style>
  <w:style w:type="character" w:styleId="HTMLCode">
    <w:name w:val="HTML Code"/>
    <w:basedOn w:val="DefaultParagraphFont"/>
    <w:uiPriority w:val="99"/>
    <w:semiHidden/>
    <w:unhideWhenUsed/>
    <w:rsid w:val="002A28C6"/>
    <w:rPr>
      <w:rFonts w:ascii="Courier New" w:eastAsia="Times New Roman" w:hAnsi="Courier New" w:cs="Courier New"/>
      <w:sz w:val="20"/>
      <w:szCs w:val="20"/>
    </w:rPr>
  </w:style>
  <w:style w:type="paragraph" w:styleId="TOC1">
    <w:name w:val="toc 1"/>
    <w:basedOn w:val="Normal"/>
    <w:next w:val="Normal"/>
    <w:autoRedefine/>
    <w:uiPriority w:val="39"/>
    <w:unhideWhenUsed/>
    <w:rsid w:val="00447483"/>
    <w:pPr>
      <w:spacing w:after="100"/>
    </w:pPr>
  </w:style>
  <w:style w:type="paragraph" w:styleId="TOC2">
    <w:name w:val="toc 2"/>
    <w:basedOn w:val="Normal"/>
    <w:next w:val="Normal"/>
    <w:autoRedefine/>
    <w:uiPriority w:val="39"/>
    <w:unhideWhenUsed/>
    <w:rsid w:val="00447483"/>
    <w:pPr>
      <w:spacing w:after="100"/>
      <w:ind w:left="240"/>
    </w:pPr>
  </w:style>
  <w:style w:type="character" w:styleId="Hyperlink">
    <w:name w:val="Hyperlink"/>
    <w:basedOn w:val="DefaultParagraphFont"/>
    <w:uiPriority w:val="99"/>
    <w:unhideWhenUsed/>
    <w:rsid w:val="00447483"/>
    <w:rPr>
      <w:color w:val="467886" w:themeColor="hyperlink"/>
      <w:u w:val="single"/>
    </w:rPr>
  </w:style>
  <w:style w:type="paragraph" w:styleId="Caption">
    <w:name w:val="caption"/>
    <w:basedOn w:val="Normal"/>
    <w:next w:val="Normal"/>
    <w:uiPriority w:val="35"/>
    <w:unhideWhenUsed/>
    <w:qFormat/>
    <w:rsid w:val="00141AFD"/>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314E17"/>
    <w:rPr>
      <w:color w:val="666666"/>
    </w:rPr>
  </w:style>
  <w:style w:type="character" w:styleId="UnresolvedMention">
    <w:name w:val="Unresolved Mention"/>
    <w:basedOn w:val="DefaultParagraphFont"/>
    <w:uiPriority w:val="99"/>
    <w:semiHidden/>
    <w:unhideWhenUsed/>
    <w:rsid w:val="0099444A"/>
    <w:rPr>
      <w:color w:val="605E5C"/>
      <w:shd w:val="clear" w:color="auto" w:fill="E1DFDD"/>
    </w:rPr>
  </w:style>
  <w:style w:type="character" w:styleId="FollowedHyperlink">
    <w:name w:val="FollowedHyperlink"/>
    <w:basedOn w:val="DefaultParagraphFont"/>
    <w:uiPriority w:val="99"/>
    <w:semiHidden/>
    <w:unhideWhenUsed/>
    <w:rsid w:val="0099444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eeexplore.ieee.org/document/10531735" TargetMode="External"/><Relationship Id="rId18" Type="http://schemas.openxmlformats.org/officeDocument/2006/relationships/hyperlink" Target="https://www.granthaalayahpublication.org/journals/index.php/granthaalayah/article/download/IJRG19_A01_2043/915" TargetMode="External"/><Relationship Id="rId26" Type="http://schemas.openxmlformats.org/officeDocument/2006/relationships/hyperlink" Target="https://agris.fao.org/search/en/records/675ab6fa0ce2cede71ce813a" TargetMode="External"/><Relationship Id="rId3" Type="http://schemas.openxmlformats.org/officeDocument/2006/relationships/customXml" Target="../customXml/item3.xml"/><Relationship Id="rId21" Type="http://schemas.openxmlformats.org/officeDocument/2006/relationships/hyperlink" Target="https://ieeexplore.ieee.org/document/9075077" TargetMode="External"/><Relationship Id="rId7" Type="http://schemas.openxmlformats.org/officeDocument/2006/relationships/settings" Target="settings.xml"/><Relationship Id="rId12" Type="http://schemas.openxmlformats.org/officeDocument/2006/relationships/hyperlink" Target="https://bcpublication.org/index.php/BM/article/download/4971/4831" TargetMode="External"/><Relationship Id="rId17" Type="http://schemas.openxmlformats.org/officeDocument/2006/relationships/hyperlink" Target="https://ieeexplore.ieee.org/document/9563557" TargetMode="External"/><Relationship Id="rId25" Type="http://schemas.openxmlformats.org/officeDocument/2006/relationships/hyperlink" Target="https://dx.doi.org/10.1016/j.asoc.2019.105524" TargetMode="External"/><Relationship Id="rId2" Type="http://schemas.openxmlformats.org/officeDocument/2006/relationships/customXml" Target="../customXml/item2.xml"/><Relationship Id="rId16" Type="http://schemas.openxmlformats.org/officeDocument/2006/relationships/hyperlink" Target="https://dx.doi.org/10.1016/j.asoc.2022.108491" TargetMode="External"/><Relationship Id="rId20" Type="http://schemas.openxmlformats.org/officeDocument/2006/relationships/hyperlink" Target="https://dx.doi.org/10.1016/j.neucom.2020.07.06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youtu.be/k97c8Zw1-Sc" TargetMode="External"/><Relationship Id="rId24" Type="http://schemas.openxmlformats.org/officeDocument/2006/relationships/hyperlink" Target="https://iopscience.iop.org/article/10.1088/1757-899X/336/1/012017" TargetMode="External"/><Relationship Id="rId5" Type="http://schemas.openxmlformats.org/officeDocument/2006/relationships/numbering" Target="numbering.xml"/><Relationship Id="rId15" Type="http://schemas.openxmlformats.org/officeDocument/2006/relationships/hyperlink" Target="https://jurnal.yoctobrain.org/index.php/ijodas/article/download/166/201" TargetMode="External"/><Relationship Id="rId23" Type="http://schemas.openxmlformats.org/officeDocument/2006/relationships/hyperlink" Target="https://ieeexplore.ieee.org/document/8622067" TargetMode="External"/><Relationship Id="rId28"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s://ieeexplore.ieee.org/document/6975073"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ph04.tci-thaijo.org/index.php/JCST/article/download/7494/1045" TargetMode="External"/><Relationship Id="rId22" Type="http://schemas.openxmlformats.org/officeDocument/2006/relationships/hyperlink" Target="https://ieeexplore.ieee.org/document/10690131"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76514EAEBC54018B16A3959BAD80903"/>
        <w:category>
          <w:name w:val="General"/>
          <w:gallery w:val="placeholder"/>
        </w:category>
        <w:types>
          <w:type w:val="bbPlcHdr"/>
        </w:types>
        <w:behaviors>
          <w:behavior w:val="content"/>
        </w:behaviors>
        <w:guid w:val="{14581082-738C-403A-9F34-79D15B0ED7EA}"/>
      </w:docPartPr>
      <w:docPartBody>
        <w:p w:rsidR="00764F5E" w:rsidRDefault="001E23EE">
          <w:r w:rsidRPr="002F310F">
            <w:rPr>
              <w:rStyle w:val="PlaceholderText"/>
            </w:rPr>
            <w:t>Formatting Bibliography...</w:t>
          </w:r>
        </w:p>
      </w:docPartBody>
    </w:docPart>
    <w:docPart>
      <w:docPartPr>
        <w:name w:val="E8534AE7F4424B83A29DFFEE8866244B"/>
        <w:category>
          <w:name w:val="General"/>
          <w:gallery w:val="placeholder"/>
        </w:category>
        <w:types>
          <w:type w:val="bbPlcHdr"/>
        </w:types>
        <w:behaviors>
          <w:behavior w:val="content"/>
        </w:behaviors>
        <w:guid w:val="{ED35E576-5ADF-4865-BC5D-0343013D0D54}"/>
      </w:docPartPr>
      <w:docPartBody>
        <w:p w:rsidR="00367EBC" w:rsidRDefault="00367EBC">
          <w:r w:rsidRPr="00993045">
            <w:rPr>
              <w:rStyle w:val="PlaceholderText"/>
            </w:rPr>
            <w:t>Formatting...</w:t>
          </w:r>
        </w:p>
      </w:docPartBody>
    </w:docPart>
    <w:docPart>
      <w:docPartPr>
        <w:name w:val="55521FDC3E91495E850798AA966EE9D9"/>
        <w:category>
          <w:name w:val="General"/>
          <w:gallery w:val="placeholder"/>
        </w:category>
        <w:types>
          <w:type w:val="bbPlcHdr"/>
        </w:types>
        <w:behaviors>
          <w:behavior w:val="content"/>
        </w:behaviors>
        <w:guid w:val="{5C447DF9-5EC8-4CA7-A3FF-6675900F8890}"/>
      </w:docPartPr>
      <w:docPartBody>
        <w:p w:rsidR="00367EBC" w:rsidRDefault="00367EBC">
          <w:r w:rsidRPr="00993045">
            <w:rPr>
              <w:rStyle w:val="PlaceholderText"/>
            </w:rPr>
            <w:t>Formatting...</w:t>
          </w:r>
        </w:p>
      </w:docPartBody>
    </w:docPart>
    <w:docPart>
      <w:docPartPr>
        <w:name w:val="AADC10F3F9454A24BA52551BB063C4B9"/>
        <w:category>
          <w:name w:val="General"/>
          <w:gallery w:val="placeholder"/>
        </w:category>
        <w:types>
          <w:type w:val="bbPlcHdr"/>
        </w:types>
        <w:behaviors>
          <w:behavior w:val="content"/>
        </w:behaviors>
        <w:guid w:val="{448778CD-E80B-4049-9E57-3C4C93875B47}"/>
      </w:docPartPr>
      <w:docPartBody>
        <w:p w:rsidR="00367EBC" w:rsidRDefault="00367EBC">
          <w:r w:rsidRPr="00993045">
            <w:rPr>
              <w:rStyle w:val="PlaceholderText"/>
            </w:rPr>
            <w:t>Formatting...</w:t>
          </w:r>
        </w:p>
      </w:docPartBody>
    </w:docPart>
    <w:docPart>
      <w:docPartPr>
        <w:name w:val="9A522B6252EF4672B1C48D301EE7F7C5"/>
        <w:category>
          <w:name w:val="General"/>
          <w:gallery w:val="placeholder"/>
        </w:category>
        <w:types>
          <w:type w:val="bbPlcHdr"/>
        </w:types>
        <w:behaviors>
          <w:behavior w:val="content"/>
        </w:behaviors>
        <w:guid w:val="{768940CD-817F-4458-9F26-78572DA50511}"/>
      </w:docPartPr>
      <w:docPartBody>
        <w:p w:rsidR="00367EBC" w:rsidRDefault="00367EBC">
          <w:r w:rsidRPr="00993045">
            <w:rPr>
              <w:rStyle w:val="PlaceholderText"/>
            </w:rPr>
            <w:t>Formatting...</w:t>
          </w:r>
        </w:p>
      </w:docPartBody>
    </w:docPart>
    <w:docPart>
      <w:docPartPr>
        <w:name w:val="77D5AA40F3BA4764BA2B15ECC4CE34BA"/>
        <w:category>
          <w:name w:val="General"/>
          <w:gallery w:val="placeholder"/>
        </w:category>
        <w:types>
          <w:type w:val="bbPlcHdr"/>
        </w:types>
        <w:behaviors>
          <w:behavior w:val="content"/>
        </w:behaviors>
        <w:guid w:val="{A0CF3270-3505-406F-8A39-90049E0AC149}"/>
      </w:docPartPr>
      <w:docPartBody>
        <w:p w:rsidR="00367EBC" w:rsidRDefault="00367EBC">
          <w:r w:rsidRPr="00993045">
            <w:rPr>
              <w:rStyle w:val="PlaceholderText"/>
            </w:rPr>
            <w:t>Formatting...</w:t>
          </w:r>
        </w:p>
      </w:docPartBody>
    </w:docPart>
    <w:docPart>
      <w:docPartPr>
        <w:name w:val="0DAC14EDD47847358D9C05F530EF54AD"/>
        <w:category>
          <w:name w:val="General"/>
          <w:gallery w:val="placeholder"/>
        </w:category>
        <w:types>
          <w:type w:val="bbPlcHdr"/>
        </w:types>
        <w:behaviors>
          <w:behavior w:val="content"/>
        </w:behaviors>
        <w:guid w:val="{9A434680-00CD-440A-A488-F2B31FCAF97E}"/>
      </w:docPartPr>
      <w:docPartBody>
        <w:p w:rsidR="00367EBC" w:rsidRDefault="00367EBC">
          <w:r w:rsidRPr="00993045">
            <w:rPr>
              <w:rStyle w:val="PlaceholderText"/>
            </w:rPr>
            <w:t>Formatting...</w:t>
          </w:r>
        </w:p>
      </w:docPartBody>
    </w:docPart>
    <w:docPart>
      <w:docPartPr>
        <w:name w:val="8142DD34041C43AFBBB687CEBD41D777"/>
        <w:category>
          <w:name w:val="General"/>
          <w:gallery w:val="placeholder"/>
        </w:category>
        <w:types>
          <w:type w:val="bbPlcHdr"/>
        </w:types>
        <w:behaviors>
          <w:behavior w:val="content"/>
        </w:behaviors>
        <w:guid w:val="{21DC497C-2B97-4B6D-BA58-9A77CBBBBFE3}"/>
      </w:docPartPr>
      <w:docPartBody>
        <w:p w:rsidR="00367EBC" w:rsidRDefault="00367EBC">
          <w:r w:rsidRPr="00993045">
            <w:rPr>
              <w:rStyle w:val="PlaceholderText"/>
            </w:rPr>
            <w:t>Formatting...</w:t>
          </w:r>
        </w:p>
      </w:docPartBody>
    </w:docPart>
    <w:docPart>
      <w:docPartPr>
        <w:name w:val="01E75B46598B4F6782AF51AEA034F3F3"/>
        <w:category>
          <w:name w:val="General"/>
          <w:gallery w:val="placeholder"/>
        </w:category>
        <w:types>
          <w:type w:val="bbPlcHdr"/>
        </w:types>
        <w:behaviors>
          <w:behavior w:val="content"/>
        </w:behaviors>
        <w:guid w:val="{3BA83F2E-1CA5-4A3D-B899-C614650603BD}"/>
      </w:docPartPr>
      <w:docPartBody>
        <w:p w:rsidR="00367EBC" w:rsidRDefault="00367EBC">
          <w:r w:rsidRPr="00993045">
            <w:rPr>
              <w:rStyle w:val="PlaceholderText"/>
            </w:rPr>
            <w:t>Formatting...</w:t>
          </w:r>
        </w:p>
      </w:docPartBody>
    </w:docPart>
    <w:docPart>
      <w:docPartPr>
        <w:name w:val="B6AE3C5F3D48434B8F6C57E10A2F1F27"/>
        <w:category>
          <w:name w:val="General"/>
          <w:gallery w:val="placeholder"/>
        </w:category>
        <w:types>
          <w:type w:val="bbPlcHdr"/>
        </w:types>
        <w:behaviors>
          <w:behavior w:val="content"/>
        </w:behaviors>
        <w:guid w:val="{B8421E4F-BFED-4C83-A601-16C60042DCBA}"/>
      </w:docPartPr>
      <w:docPartBody>
        <w:p w:rsidR="00367EBC" w:rsidRDefault="00367EBC">
          <w:r w:rsidRPr="00993045">
            <w:rPr>
              <w:rStyle w:val="PlaceholderText"/>
            </w:rPr>
            <w:t>Formatting...</w:t>
          </w:r>
        </w:p>
      </w:docPartBody>
    </w:docPart>
    <w:docPart>
      <w:docPartPr>
        <w:name w:val="89DBB392883248CFA00F98927DC477AB"/>
        <w:category>
          <w:name w:val="General"/>
          <w:gallery w:val="placeholder"/>
        </w:category>
        <w:types>
          <w:type w:val="bbPlcHdr"/>
        </w:types>
        <w:behaviors>
          <w:behavior w:val="content"/>
        </w:behaviors>
        <w:guid w:val="{5EBA8B37-C20B-47F9-BCC6-72E655998C79}"/>
      </w:docPartPr>
      <w:docPartBody>
        <w:p w:rsidR="00367EBC" w:rsidRDefault="00367EBC">
          <w:r w:rsidRPr="00993045">
            <w:rPr>
              <w:rStyle w:val="PlaceholderText"/>
            </w:rPr>
            <w:t>Formatting...</w:t>
          </w:r>
        </w:p>
      </w:docPartBody>
    </w:docPart>
    <w:docPart>
      <w:docPartPr>
        <w:name w:val="3A749073DB434664ACE6552957AACFB5"/>
        <w:category>
          <w:name w:val="General"/>
          <w:gallery w:val="placeholder"/>
        </w:category>
        <w:types>
          <w:type w:val="bbPlcHdr"/>
        </w:types>
        <w:behaviors>
          <w:behavior w:val="content"/>
        </w:behaviors>
        <w:guid w:val="{5A45EBFB-D5AE-49C2-AF04-2E782C1BA757}"/>
      </w:docPartPr>
      <w:docPartBody>
        <w:p w:rsidR="00367EBC" w:rsidRDefault="00367EBC">
          <w:r w:rsidRPr="00993045">
            <w:rPr>
              <w:rStyle w:val="PlaceholderText"/>
            </w:rPr>
            <w:t>Formatting...</w:t>
          </w:r>
        </w:p>
      </w:docPartBody>
    </w:docPart>
    <w:docPart>
      <w:docPartPr>
        <w:name w:val="B39B9D7480904F439181124D36D15AD4"/>
        <w:category>
          <w:name w:val="General"/>
          <w:gallery w:val="placeholder"/>
        </w:category>
        <w:types>
          <w:type w:val="bbPlcHdr"/>
        </w:types>
        <w:behaviors>
          <w:behavior w:val="content"/>
        </w:behaviors>
        <w:guid w:val="{3C24CAED-32EF-4082-AA22-A9F3D8411D2A}"/>
      </w:docPartPr>
      <w:docPartBody>
        <w:p w:rsidR="00367EBC" w:rsidRDefault="00367EBC">
          <w:r w:rsidRPr="00993045">
            <w:rPr>
              <w:rStyle w:val="PlaceholderText"/>
            </w:rPr>
            <w:t>Formatting...</w:t>
          </w:r>
        </w:p>
      </w:docPartBody>
    </w:docPart>
    <w:docPart>
      <w:docPartPr>
        <w:name w:val="6C3924CDC34E411AB1526040F4BBDEF3"/>
        <w:category>
          <w:name w:val="General"/>
          <w:gallery w:val="placeholder"/>
        </w:category>
        <w:types>
          <w:type w:val="bbPlcHdr"/>
        </w:types>
        <w:behaviors>
          <w:behavior w:val="content"/>
        </w:behaviors>
        <w:guid w:val="{8DC96346-F42C-44AC-8195-8DB5493F2C65}"/>
      </w:docPartPr>
      <w:docPartBody>
        <w:p w:rsidR="00367EBC" w:rsidRDefault="00367EBC">
          <w:r w:rsidRPr="00993045">
            <w:rPr>
              <w:rStyle w:val="PlaceholderText"/>
            </w:rPr>
            <w:t>Formatting...</w:t>
          </w:r>
        </w:p>
      </w:docPartBody>
    </w:docPart>
    <w:docPart>
      <w:docPartPr>
        <w:name w:val="2C269DFD36264774AB7BC7801E3E0AB1"/>
        <w:category>
          <w:name w:val="General"/>
          <w:gallery w:val="placeholder"/>
        </w:category>
        <w:types>
          <w:type w:val="bbPlcHdr"/>
        </w:types>
        <w:behaviors>
          <w:behavior w:val="content"/>
        </w:behaviors>
        <w:guid w:val="{9760BBB7-E3A9-42D3-86C1-829AD38D8A72}"/>
      </w:docPartPr>
      <w:docPartBody>
        <w:p w:rsidR="00367EBC" w:rsidRDefault="00367EBC">
          <w:r w:rsidRPr="00993045">
            <w:rPr>
              <w:rStyle w:val="PlaceholderText"/>
            </w:rPr>
            <w:t>Formatting...</w:t>
          </w:r>
        </w:p>
      </w:docPartBody>
    </w:docPart>
    <w:docPart>
      <w:docPartPr>
        <w:name w:val="A93992E3C7C14669AC208E776C33F500"/>
        <w:category>
          <w:name w:val="General"/>
          <w:gallery w:val="placeholder"/>
        </w:category>
        <w:types>
          <w:type w:val="bbPlcHdr"/>
        </w:types>
        <w:behaviors>
          <w:behavior w:val="content"/>
        </w:behaviors>
        <w:guid w:val="{92C0DFE5-8D55-448A-A31B-4C17EBD24A7D}"/>
      </w:docPartPr>
      <w:docPartBody>
        <w:p w:rsidR="00367EBC" w:rsidRDefault="00367EBC">
          <w:r w:rsidRPr="00993045">
            <w:rPr>
              <w:rStyle w:val="PlaceholderText"/>
            </w:rPr>
            <w:t>Formatting...</w:t>
          </w:r>
        </w:p>
      </w:docPartBody>
    </w:docPart>
    <w:docPart>
      <w:docPartPr>
        <w:name w:val="480B7B9D54644916A47DC9E7775096A4"/>
        <w:category>
          <w:name w:val="General"/>
          <w:gallery w:val="placeholder"/>
        </w:category>
        <w:types>
          <w:type w:val="bbPlcHdr"/>
        </w:types>
        <w:behaviors>
          <w:behavior w:val="content"/>
        </w:behaviors>
        <w:guid w:val="{C75B9F9B-03EB-48FE-A37F-666B4725ECF7}"/>
      </w:docPartPr>
      <w:docPartBody>
        <w:p w:rsidR="00367EBC" w:rsidRDefault="00367EBC">
          <w:r w:rsidRPr="00993045">
            <w:rPr>
              <w:rStyle w:val="PlaceholderText"/>
            </w:rPr>
            <w:t>Formatting...</w:t>
          </w:r>
        </w:p>
      </w:docPartBody>
    </w:docPart>
    <w:docPart>
      <w:docPartPr>
        <w:name w:val="F1CCBA6BF39949A591C7BFA9AA13D3D3"/>
        <w:category>
          <w:name w:val="General"/>
          <w:gallery w:val="placeholder"/>
        </w:category>
        <w:types>
          <w:type w:val="bbPlcHdr"/>
        </w:types>
        <w:behaviors>
          <w:behavior w:val="content"/>
        </w:behaviors>
        <w:guid w:val="{1EEFC307-29B0-4144-A685-6915425E7089}"/>
      </w:docPartPr>
      <w:docPartBody>
        <w:p w:rsidR="00367EBC" w:rsidRDefault="00367EBC">
          <w:r w:rsidRPr="00993045">
            <w:rPr>
              <w:rStyle w:val="PlaceholderText"/>
            </w:rPr>
            <w:t>Formatting...</w:t>
          </w:r>
        </w:p>
      </w:docPartBody>
    </w:docPart>
    <w:docPart>
      <w:docPartPr>
        <w:name w:val="85AE02FF33F547D284E48B431ED4F842"/>
        <w:category>
          <w:name w:val="General"/>
          <w:gallery w:val="placeholder"/>
        </w:category>
        <w:types>
          <w:type w:val="bbPlcHdr"/>
        </w:types>
        <w:behaviors>
          <w:behavior w:val="content"/>
        </w:behaviors>
        <w:guid w:val="{7E5E4B11-CDB7-406D-9D45-E9686C52E28E}"/>
      </w:docPartPr>
      <w:docPartBody>
        <w:p w:rsidR="00367EBC" w:rsidRDefault="00367EBC">
          <w:r w:rsidRPr="00993045">
            <w:rPr>
              <w:rStyle w:val="PlaceholderText"/>
            </w:rPr>
            <w:t>Formatting...</w:t>
          </w:r>
        </w:p>
      </w:docPartBody>
    </w:docPart>
    <w:docPart>
      <w:docPartPr>
        <w:name w:val="93971AD0C0EA4BB3B8AE1F55A0107953"/>
        <w:category>
          <w:name w:val="General"/>
          <w:gallery w:val="placeholder"/>
        </w:category>
        <w:types>
          <w:type w:val="bbPlcHdr"/>
        </w:types>
        <w:behaviors>
          <w:behavior w:val="content"/>
        </w:behaviors>
        <w:guid w:val="{0B940549-EB28-4097-AA00-587161DE10AB}"/>
      </w:docPartPr>
      <w:docPartBody>
        <w:p w:rsidR="00367EBC" w:rsidRDefault="00367EBC">
          <w:r w:rsidRPr="00993045">
            <w:rPr>
              <w:rStyle w:val="PlaceholderText"/>
            </w:rPr>
            <w:t>Formatting...</w:t>
          </w:r>
        </w:p>
      </w:docPartBody>
    </w:docPart>
    <w:docPart>
      <w:docPartPr>
        <w:name w:val="BEB21AA9028E48D3B3B55191329839CA"/>
        <w:category>
          <w:name w:val="General"/>
          <w:gallery w:val="placeholder"/>
        </w:category>
        <w:types>
          <w:type w:val="bbPlcHdr"/>
        </w:types>
        <w:behaviors>
          <w:behavior w:val="content"/>
        </w:behaviors>
        <w:guid w:val="{80E76C7F-28BF-47B7-AFE0-44AFCDB1B6A4}"/>
      </w:docPartPr>
      <w:docPartBody>
        <w:p w:rsidR="00367EBC" w:rsidRDefault="00367EBC">
          <w:r w:rsidRPr="00993045">
            <w:rPr>
              <w:rStyle w:val="PlaceholderText"/>
            </w:rPr>
            <w:t>Formatting...</w:t>
          </w:r>
        </w:p>
      </w:docPartBody>
    </w:docPart>
    <w:docPart>
      <w:docPartPr>
        <w:name w:val="EDEDAC8463E6454983C28759FF9B683A"/>
        <w:category>
          <w:name w:val="General"/>
          <w:gallery w:val="placeholder"/>
        </w:category>
        <w:types>
          <w:type w:val="bbPlcHdr"/>
        </w:types>
        <w:behaviors>
          <w:behavior w:val="content"/>
        </w:behaviors>
        <w:guid w:val="{ED7C4BB0-EC11-4150-88DD-8E5C1493FF15}"/>
      </w:docPartPr>
      <w:docPartBody>
        <w:p w:rsidR="00367EBC" w:rsidRDefault="00367EBC">
          <w:r w:rsidRPr="00993045">
            <w:rPr>
              <w:rStyle w:val="PlaceholderText"/>
            </w:rPr>
            <w:t>Formatting...</w:t>
          </w:r>
        </w:p>
      </w:docPartBody>
    </w:docPart>
    <w:docPart>
      <w:docPartPr>
        <w:name w:val="7C09D8719C264B15857985BD0ECD9BE6"/>
        <w:category>
          <w:name w:val="General"/>
          <w:gallery w:val="placeholder"/>
        </w:category>
        <w:types>
          <w:type w:val="bbPlcHdr"/>
        </w:types>
        <w:behaviors>
          <w:behavior w:val="content"/>
        </w:behaviors>
        <w:guid w:val="{D3300778-A76F-4517-B1C1-33385CCF7AB7}"/>
      </w:docPartPr>
      <w:docPartBody>
        <w:p w:rsidR="00367EBC" w:rsidRDefault="00367EBC">
          <w:r w:rsidRPr="00993045">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3EE"/>
    <w:rsid w:val="001239E8"/>
    <w:rsid w:val="001E23EE"/>
    <w:rsid w:val="0033131B"/>
    <w:rsid w:val="00367EBC"/>
    <w:rsid w:val="006D258B"/>
    <w:rsid w:val="00764F5E"/>
    <w:rsid w:val="00972BE1"/>
    <w:rsid w:val="009B4D76"/>
    <w:rsid w:val="009D09FD"/>
    <w:rsid w:val="00AB1E48"/>
    <w:rsid w:val="00BD71C4"/>
    <w:rsid w:val="00D517B7"/>
    <w:rsid w:val="00D97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67EBC"/>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3027BAD-A2FA-49E3-97E9-FBE0FEC47C03}">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198445177&quot;:{&quot;referencesIds&quot;:[&quot;doc:696e63b38a96950bf5760b96&quot;],&quot;referencesOptions&quot;:{&quot;doc:696e63b38a96950bf5760b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445177,&quot;citationText&quot;:&quot;&lt;span style=\&quot;font-family:Arial;font-size:16px;color:#000000\&quot;&gt;[13]&lt;/span&gt;&quot;},&quot;483746961&quot;:{&quot;referencesIds&quot;:[&quot;doc:696d698a21017b6481b6d353&quot;],&quot;referencesOptions&quot;:{&quot;doc:696d698a21017b6481b6d3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3746961,&quot;citationText&quot;:&quot;&lt;span style=\&quot;font-family:Arial;font-size:16px;color:#000000\&quot;&gt;[3]&lt;/span&gt;&quot;},&quot;673079375&quot;:{&quot;referencesIds&quot;:[&quot;doc:696d70fd2208656fc3bb2090&quot;],&quot;referencesOptions&quot;:{&quot;doc:696d70fd2208656fc3bb20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3079375,&quot;citationText&quot;:&quot;&lt;span style=\&quot;font-family:Arial;font-size:16px;color:#000000\&quot;&gt;[4]&lt;/span&gt;&quot;},&quot;727585926&quot;:{&quot;referencesIds&quot;:[&quot;doc:696d8762dba42956c651d4d5&quot;],&quot;referencesOptions&quot;:{&quot;doc:696d8762dba42956c651d4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7585926,&quot;citationText&quot;:&quot;&lt;span style=\&quot;font-family:Arial;font-size:16px;color:#000000\&quot;&gt;[1]&lt;/span&gt;&quot;},&quot;802730332&quot;:{&quot;referencesIds&quot;:[&quot;doc:696d71a2b853b967d033830e&quot;],&quot;referencesOptions&quot;:{&quot;doc:696d71a2b853b967d03383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2730332,&quot;citationText&quot;:&quot;&lt;span style=\&quot;font-family:Arial;font-size:16px;color:#000000\&quot;&gt;[5]&lt;/span&gt;&quot;},&quot;893013181&quot;:{&quot;referencesIds&quot;:[&quot;doc:696e73e8f218de3457ab1938&quot;],&quot;referencesOptions&quot;:{&quot;doc:696e73e8f218de3457ab19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3013181,&quot;citationText&quot;:&quot;&lt;span style=\&quot;font-family:Arial;font-size:16px;color:#000000\&quot;&gt;[10]&lt;/span&gt;&quot;},&quot;1200125350&quot;:{&quot;referencesIds&quot;:[&quot;doc:696d8762dba42956c651d4d5&quot;],&quot;referencesOptions&quot;:{&quot;doc:696d8762dba42956c651d4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0125350,&quot;citationText&quot;:&quot;&lt;span style=\&quot;font-family:Arial;font-size:16px;color:#000000\&quot;&gt;[1]&lt;/span&gt;&quot;},&quot;1271750366&quot;:{&quot;referencesIds&quot;:[&quot;doc:696d698a21017b6481b6d353&quot;],&quot;referencesOptions&quot;:{&quot;doc:696d698a21017b6481b6d3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1750366,&quot;citationText&quot;:&quot;&lt;span style=\&quot;font-family:Arial;font-size:16px;color:#000000\&quot;&gt;[3]&lt;/span&gt;&quot;},&quot;1281303754&quot;:{&quot;referencesIds&quot;:[&quot;doc:696e7554ff105578b81fef8e&quot;],&quot;referencesOptions&quot;:{&quot;doc:696e7554ff105578b81fef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1303754,&quot;citationText&quot;:&quot;&lt;span style=\&quot;font-family:Arial;font-size:16px;color:#000000\&quot;&gt;[11]&lt;/span&gt;&quot;},&quot;1286927056&quot;:{&quot;referencesIds&quot;:[&quot;doc:696d69521e29036ad78658a4&quot;],&quot;referencesOptions&quot;:{&quot;doc:696d69521e29036ad78658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6927056,&quot;citationText&quot;:&quot;&lt;span style=\&quot;font-family:Arial;font-size:16px;color:#000000\&quot;&gt;[8]&lt;/span&gt;&quot;},&quot;1322927874&quot;:{&quot;referencesIds&quot;:[&quot;doc:696d6d3835754c17969b2913&quot;],&quot;referencesOptions&quot;:{&quot;doc:696d6d3835754c17969b29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2927874,&quot;citationText&quot;:&quot;&lt;span style=\&quot;font-family:Arial;font-size:16px;color:#000000\&quot;&gt;[7]&lt;/span&gt;&quot;},&quot;1374191876&quot;:{&quot;referencesIds&quot;:[&quot;doc:696e5e8ec0b0b44c91a0e3d2&quot;],&quot;referencesOptions&quot;:{&quot;doc:696e5e8ec0b0b44c91a0e3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4191876,&quot;citationText&quot;:&quot;&lt;span style=\&quot;font-family:Arial;font-size:16px;color:#000000\&quot;&gt;[9]&lt;/span&gt;&quot;},&quot;1774899260&quot;:{&quot;referencesIds&quot;:[&quot;doc:696e6401c0b0b44c91a0e44c&quot;],&quot;referencesOptions&quot;:{&quot;doc:696e6401c0b0b44c91a0e4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4899260,&quot;citationText&quot;:&quot;&lt;span style=\&quot;font-family:Arial;font-size:16px;color:#000000\&quot;&gt;[15]&lt;/span&gt;&quot;},&quot;1800572108&quot;:{&quot;referencesIds&quot;:[&quot;doc:696e73e8f218de3457ab1938&quot;],&quot;referencesOptions&quot;:{&quot;doc:696e73e8f218de3457ab19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0572108,&quot;citationText&quot;:&quot;&lt;span style=\&quot;font-family:Arial;font-size:16px;color:#000000\&quot;&gt;[10]&lt;/span&gt;&quot;},&quot;2139217159&quot;:{&quot;referencesIds&quot;:[&quot;doc:696e5e8ec0b0b44c91a0e3d2&quot;],&quot;referencesOptions&quot;:{&quot;doc:696e5e8ec0b0b44c91a0e3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9217159,&quot;citationText&quot;:&quot;&lt;span style=\&quot;font-family:Arial;font-size:16px;color:#000000\&quot;&gt;[9]&lt;/span&gt;&quot;},&quot;-944608499&quot;:{&quot;referencesIds&quot;:[&quot;doc:696d73950a23e7565f1efc89&quot;],&quot;referencesOptions&quot;:{&quot;doc:696d73950a23e7565f1efc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4608499,&quot;citationText&quot;:&quot;&lt;span style=\&quot;font-family:Arial;font-size:16px;color:#000000\&quot;&gt;[2]&lt;/span&gt;&quot;},&quot;-897520129&quot;:{&quot;referencesIds&quot;:[&quot;doc:696d70fd2208656fc3bb2090&quot;],&quot;referencesOptions&quot;:{&quot;doc:696d70fd2208656fc3bb20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7520129,&quot;citationText&quot;:&quot;&lt;span style=\&quot;font-family:Arial;font-size:16px;color:#000000\&quot;&gt;[4]&lt;/span&gt;&quot;},&quot;-700706126&quot;:{&quot;referencesIds&quot;:[&quot;doc:696e6d832208656fc3bb3732&quot;],&quot;referencesOptions&quot;:{&quot;doc:696e6d832208656fc3bb37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0706126,&quot;citationText&quot;:&quot;&lt;span style=\&quot;font-family:Arial;font-size:16px;color:#000000\&quot;&gt;[6]&lt;/span&gt;&quot;},&quot;-1957085063&quot;:{&quot;referencesIds&quot;:[&quot;doc:696d71a2b853b967d033830e&quot;],&quot;referencesOptions&quot;:{&quot;doc:696d71a2b853b967d03383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7085063,&quot;citationText&quot;:&quot;&lt;span style=\&quot;font-family:Arial;font-size:16px;color:#000000\&quot;&gt;[5]&lt;/span&gt;&quot;},&quot;-1936662326&quot;:{&quot;referencesIds&quot;:[&quot;doc:696d71a2b853b967d033830e&quot;],&quot;referencesOptions&quot;:{&quot;doc:696d71a2b853b967d03383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6662326,&quot;citationText&quot;:&quot;&lt;span style=\&quot;font-family:Arial;font-size:16px;color:#000000\&quot;&gt;[5]&lt;/span&gt;&quot;},&quot;-303621402&quot;:{&quot;referencesIds&quot;:[&quot;doc:696e646a8a96950bf5760ba3&quot;],&quot;referencesOptions&quot;:{&quot;doc:696e646a8a96950bf5760b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3621402,&quot;citationText&quot;:&quot;&lt;span style=\&quot;font-family:Arial;font-size:16px;color:#000000\&quot;&gt;[12]&lt;/span&gt;&quot;},&quot;-2080206390&quot;:{&quot;referencesIds&quot;:[&quot;doc:696e63b38a96950bf5760b96&quot;],&quot;referencesOptions&quot;:{&quot;doc:696e63b38a96950bf5760b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0206390,&quot;citationText&quot;:&quot;&lt;span style=\&quot;font-family:Arial;font-size:16px;color:#000000\&quot;&gt;[13]&lt;/span&gt;&quot;},&quot;-1754664125&quot;:{&quot;referencesIds&quot;:[&quot;doc:696e6307a3d77a2d8fa428f9&quot;],&quot;referencesOptions&quot;:{&quot;doc:696e6307a3d77a2d8fa428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4664125,&quot;citationText&quot;:&quot;&lt;span style=\&quot;font-family:Arial;font-size:16px;color:#000000\&quot;&gt;[14]&lt;/span&gt;&quot;},&quot;-159546722&quot;:{&quot;referencesIds&quot;:[&quot;doc:696e646a8a96950bf5760ba3&quot;],&quot;referencesOptions&quot;:{&quot;doc:696e646a8a96950bf5760b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546722,&quot;citationText&quot;:&quot;&lt;span style=\&quot;font-family:Arial;font-size:16px;color:#000000\&quot;&gt;[12]&lt;/span&gt;&quot;},&quot;-27252389&quot;:{&quot;referencesIds&quot;:[&quot;doc:696e6d832208656fc3bb3732&quot;],&quot;referencesOptions&quot;:{&quot;doc:696e6d832208656fc3bb37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252389,&quot;citationText&quot;:&quot;&lt;span style=\&quot;font-family:Arial;font-size:16px;color:#000000\&quot;&gt;[6]&lt;/span&gt;&quot;}}"/>
    <we:property name="currentFolder" value="{&quot;id&quot;:&quot;project:696d694caab9fb51fb08357c&quot;,&quot;userId&quot;:&quot;user:6462014352cda232968dc811&quot;,&quot;projectId&quot;:&quot;ap:6462014352cda232968dc812&quot;,&quot;name&quot;:&quot;Artificial Intelligence&quot;,&quot;created&quot;:1768778060343,&quot;lastModified&quot;:1768778060343,&quot;position&quot;:11,&quot;isShared&quot;:false,&quot;isExampleCollection&quot;:false,&quot;isMyPublicationsCollection&quot;:false,&quot;notInFolder&quot;:false,&quot;totalReferences&quot;:15,&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6" ma:contentTypeDescription="Create a new document." ma:contentTypeScope="" ma:versionID="3981c0bd3b08d4d2c506f13e4e30a36a">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a304aad10ec501ce5a9f807aa781c2a0"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_activity" minOccurs="0"/>
                <xsd:element ref="ns4:SharedWithUsers" minOccurs="0"/>
                <xsd:element ref="ns4:SharedWithDetails" minOccurs="0"/>
                <xsd:element ref="ns4:SharingHintHash" minOccurs="0"/>
                <xsd:element ref="ns3:MediaServiceObjectDetectorVersions"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FFAEA-2BEC-4757-87C3-026BD0659A66}">
  <ds:schemaRefs>
    <ds:schemaRef ds:uri="http://schemas.microsoft.com/office/2006/metadata/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E5684411-A000-4C58-B916-C1E40EA6B452}">
  <ds:schemaRefs>
    <ds:schemaRef ds:uri="http://schemas.microsoft.com/sharepoint/v3/contenttype/forms"/>
  </ds:schemaRefs>
</ds:datastoreItem>
</file>

<file path=customXml/itemProps3.xml><?xml version="1.0" encoding="utf-8"?>
<ds:datastoreItem xmlns:ds="http://schemas.openxmlformats.org/officeDocument/2006/customXml" ds:itemID="{45A744E7-2040-4C34-8DD3-6AF9558453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F49761-A0AC-4D38-AA13-F383E5E81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TotalTime>
  <Pages>13</Pages>
  <Words>4176</Words>
  <Characters>23805</Characters>
  <Application>Microsoft Office Word</Application>
  <DocSecurity>0</DocSecurity>
  <Lines>198</Lines>
  <Paragraphs>55</Paragraphs>
  <ScaleCrop>false</ScaleCrop>
  <Company/>
  <LinksUpToDate>false</LinksUpToDate>
  <CharactersWithSpaces>27926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Module Code - ACCA6011</dc:subject>
  <dc:creator>Tyler Williamson (2237644)</dc:creator>
  <cp:keywords/>
  <dc:description/>
  <cp:lastModifiedBy>Tyler Williamson (2237644)</cp:lastModifiedBy>
  <cp:revision>251</cp:revision>
  <dcterms:created xsi:type="dcterms:W3CDTF">2026-01-18T20:28:00Z</dcterms:created>
  <dcterms:modified xsi:type="dcterms:W3CDTF">2026-01-22T21:17:00Z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