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98D49F" w14:textId="77777777" w:rsidR="00DD4AC9" w:rsidRDefault="00CE36EB">
      <w:pPr>
        <w:pStyle w:val="Heading1"/>
      </w:pPr>
      <w:r>
        <w:t>BMHP5014 – Changemakers: Creativity and Value Creation</w:t>
      </w:r>
    </w:p>
    <w:p w14:paraId="3A51FF7D" w14:textId="7609D894" w:rsidR="00DD4AC9" w:rsidRDefault="00CE36EB">
      <w:r>
        <w:t xml:space="preserve">Component 2: Written Assignment (Poster and Pitch) </w:t>
      </w:r>
      <w:r>
        <w:br/>
      </w:r>
    </w:p>
    <w:p w14:paraId="056AE7E2" w14:textId="77777777" w:rsidR="00DD4AC9" w:rsidRDefault="00CE36EB">
      <w:r>
        <w:t>Title: NurseWell: Innovative Digital Support for Mental Health and Wellbeing</w:t>
      </w:r>
    </w:p>
    <w:p w14:paraId="00AF6F35" w14:textId="7F9FB506" w:rsidR="00DD4AC9" w:rsidRDefault="15BD3F1A">
      <w:r>
        <w:t>Student Name: Monica Busuioc</w:t>
      </w:r>
    </w:p>
    <w:p w14:paraId="418F59E8" w14:textId="48444237" w:rsidR="00DD4AC9" w:rsidRDefault="15BD3F1A">
      <w:r>
        <w:t>Student Number: 2331241</w:t>
      </w:r>
    </w:p>
    <w:p w14:paraId="31A1E4A9" w14:textId="77777777" w:rsidR="00DD4AC9" w:rsidRDefault="00CE36EB">
      <w:r>
        <w:t>Module Code: BMHP5014</w:t>
      </w:r>
    </w:p>
    <w:p w14:paraId="0E1B4919" w14:textId="77777777" w:rsidR="00DD4AC9" w:rsidRDefault="00CE36EB">
      <w:r>
        <w:t>Programme: BSc Health and Social Care</w:t>
      </w:r>
    </w:p>
    <w:p w14:paraId="25E1CEA9" w14:textId="073A8D7D" w:rsidR="00DD4AC9" w:rsidRDefault="00CE36EB">
      <w:r>
        <w:t xml:space="preserve">Submission Deadline: 24 November 2025 </w:t>
      </w:r>
    </w:p>
    <w:p w14:paraId="4A37CFE5" w14:textId="61A17268" w:rsidR="00DD4AC9" w:rsidRDefault="00DD4AC9"/>
    <w:p w14:paraId="672A6659" w14:textId="77777777" w:rsidR="00DD4AC9" w:rsidRDefault="00CE36EB">
      <w:r>
        <w:br w:type="page"/>
      </w:r>
    </w:p>
    <w:p w14:paraId="22FA855A" w14:textId="77777777" w:rsidR="00DD4AC9" w:rsidRDefault="00CE36EB">
      <w:pPr>
        <w:pStyle w:val="Heading1"/>
      </w:pPr>
      <w:r>
        <w:t>Poster: NurseWell – Innovative Digital Support for Mental Health and Wellbeing</w:t>
      </w:r>
    </w:p>
    <w:p w14:paraId="0A37501D" w14:textId="77777777" w:rsidR="00DD4AC9" w:rsidRDefault="00CE36EB">
      <w:r>
        <w:rPr>
          <w:noProof/>
        </w:rPr>
        <w:drawing>
          <wp:inline distT="0" distB="0" distL="0" distR="0" wp14:anchorId="4633D5B1" wp14:editId="07777777">
            <wp:extent cx="5943600" cy="89154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_poster_in_tabular_format_promotes_&quot;NurseWell,&quot;_a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91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44555" w14:textId="77777777" w:rsidR="00DD4AC9" w:rsidRDefault="00CE36EB">
      <w:r>
        <w:t>Figure 1: NurseWell Poster – Digital Mental Health Support for Nurses</w:t>
      </w:r>
    </w:p>
    <w:p w14:paraId="5DAB6C7B" w14:textId="77777777" w:rsidR="00DD4AC9" w:rsidRDefault="00CE36EB">
      <w:r>
        <w:br w:type="page"/>
      </w:r>
    </w:p>
    <w:p w14:paraId="0C716611" w14:textId="77777777" w:rsidR="00DD4AC9" w:rsidRDefault="00CE36EB">
      <w:pPr>
        <w:pStyle w:val="Heading1"/>
      </w:pPr>
      <w:r>
        <w:t>Pitch Report (Approx. 1,000 words)</w:t>
      </w:r>
    </w:p>
    <w:p w14:paraId="32A36C38" w14:textId="77777777" w:rsidR="00DD4AC9" w:rsidRDefault="00CE36EB">
      <w:pPr>
        <w:pStyle w:val="Heading2"/>
      </w:pPr>
      <w:r>
        <w:t>1. Introduction</w:t>
      </w:r>
    </w:p>
    <w:p w14:paraId="68FBD7F7" w14:textId="77777777" w:rsidR="00DD4AC9" w:rsidRDefault="00CE36EB">
      <w:r>
        <w:t>Introduce the NurseWell innovation, outlining its purpose to improve nurses’ mental health through accessible digital support. Explain the context and relevance within UK health and social care.</w:t>
      </w:r>
    </w:p>
    <w:p w14:paraId="2162B07B" w14:textId="77777777" w:rsidR="00DD4AC9" w:rsidRDefault="00CE36EB">
      <w:pPr>
        <w:pStyle w:val="Heading2"/>
      </w:pPr>
      <w:r>
        <w:t>2. The Problem: Mental Health Challenges Among Nurses</w:t>
      </w:r>
    </w:p>
    <w:p w14:paraId="788B71BE" w14:textId="77777777" w:rsidR="00DD4AC9" w:rsidRDefault="00CE36EB">
      <w:r>
        <w:t>Present evidence and data showing high rates of stress, burnout, and mental health concerns among nurses. Use academic and governmental sources (e.g., NHS Workforce Statistics, RCN reports).</w:t>
      </w:r>
    </w:p>
    <w:p w14:paraId="5C13A2DE" w14:textId="77777777" w:rsidR="00DD4AC9" w:rsidRDefault="00CE36EB">
      <w:pPr>
        <w:pStyle w:val="Heading2"/>
      </w:pPr>
      <w:r>
        <w:t>3. The Innovation: NurseWell</w:t>
      </w:r>
    </w:p>
    <w:p w14:paraId="552FC1A5" w14:textId="77777777" w:rsidR="00DD4AC9" w:rsidRDefault="00CE36EB">
      <w:r>
        <w:t>Describe NurseWell as a mobile application offering confidential mental health resources, mindfulness tools, and peer support networks. Highlight how it differs from other apps and why it is innovative.</w:t>
      </w:r>
    </w:p>
    <w:p w14:paraId="3116F355" w14:textId="77777777" w:rsidR="00DD4AC9" w:rsidRDefault="00CE36EB">
      <w:pPr>
        <w:pStyle w:val="Heading2"/>
      </w:pPr>
      <w:r>
        <w:t>4. Policy, Legislation, and Professional Context</w:t>
      </w:r>
    </w:p>
    <w:p w14:paraId="73AD9FD8" w14:textId="77777777" w:rsidR="00DD4AC9" w:rsidRDefault="00CE36EB">
      <w:r>
        <w:t>Discuss how NurseWell aligns with relevant UK policies such as the NHS People Plan, Mental Health Implementation Plan, and GDPR. Reference professional standards regarding staff wellbeing.</w:t>
      </w:r>
    </w:p>
    <w:p w14:paraId="14512E9D" w14:textId="77777777" w:rsidR="00DD4AC9" w:rsidRDefault="00CE36EB">
      <w:pPr>
        <w:pStyle w:val="Heading2"/>
      </w:pPr>
      <w:r>
        <w:t>5. Value Creation and the Common Good</w:t>
      </w:r>
    </w:p>
    <w:p w14:paraId="16AD06F9" w14:textId="77777777" w:rsidR="00DD4AC9" w:rsidRDefault="00CE36EB">
      <w:r>
        <w:t>Explain how NurseWell contributes to organisational efficiency, staff retention, and public health. Discuss its role in promoting a culture of care, compassion, and sustainability within healthcare settings.</w:t>
      </w:r>
    </w:p>
    <w:p w14:paraId="35C455D7" w14:textId="77777777" w:rsidR="00DD4AC9" w:rsidRDefault="00CE36EB">
      <w:pPr>
        <w:pStyle w:val="Heading2"/>
      </w:pPr>
      <w:r>
        <w:t>6. Implementation Strategy</w:t>
      </w:r>
    </w:p>
    <w:p w14:paraId="22299043" w14:textId="77777777" w:rsidR="00DD4AC9" w:rsidRDefault="00CE36EB">
      <w:r>
        <w:t>Describe the rollout process including partnerships with NHS Trusts, IT integration, and training for users. Consider practical and financial factors, data security, and evaluation measures.</w:t>
      </w:r>
    </w:p>
    <w:p w14:paraId="482D2DED" w14:textId="77777777" w:rsidR="00DD4AC9" w:rsidRDefault="00CE36EB">
      <w:pPr>
        <w:pStyle w:val="Heading2"/>
      </w:pPr>
      <w:r>
        <w:t>7. Public and Stakeholder Engagement</w:t>
      </w:r>
    </w:p>
    <w:p w14:paraId="46FCC02A" w14:textId="77777777" w:rsidR="00DD4AC9" w:rsidRDefault="00CE36EB">
      <w:r>
        <w:t>Outline how engagement will be fostered among nurses, managers, policymakers, and the public. Discuss communication strategies and promotional activities for awareness and adoption.</w:t>
      </w:r>
    </w:p>
    <w:p w14:paraId="44011086" w14:textId="77777777" w:rsidR="00DD4AC9" w:rsidRDefault="00CE36EB">
      <w:pPr>
        <w:pStyle w:val="Heading2"/>
      </w:pPr>
      <w:r>
        <w:t>8. Critical Reflection and Limitations</w:t>
      </w:r>
    </w:p>
    <w:p w14:paraId="4E4C38BB" w14:textId="77777777" w:rsidR="00DD4AC9" w:rsidRDefault="00CE36EB">
      <w:r>
        <w:t>Acknowledge potential challenges such as digital literacy gaps, privacy concerns, and technology adoption resistance. Suggest strategies for continuous improvement and user feedback integration.</w:t>
      </w:r>
    </w:p>
    <w:p w14:paraId="5D8090F9" w14:textId="77777777" w:rsidR="00DD4AC9" w:rsidRDefault="00CE36EB">
      <w:pPr>
        <w:pStyle w:val="Heading2"/>
      </w:pPr>
      <w:r>
        <w:t>9. Conclusion</w:t>
      </w:r>
    </w:p>
    <w:p w14:paraId="08DDF0F3" w14:textId="77777777" w:rsidR="00DD4AC9" w:rsidRDefault="00CE36EB">
      <w:r>
        <w:t>Summarise the key points, reaffirm the significance of NurseWell for nurses’ mental health, and call for institutional support for its implementation.</w:t>
      </w:r>
    </w:p>
    <w:p w14:paraId="02EB378F" w14:textId="77777777" w:rsidR="00DD4AC9" w:rsidRDefault="00CE36EB">
      <w:r>
        <w:br w:type="page"/>
      </w:r>
    </w:p>
    <w:p w14:paraId="3D94284D" w14:textId="77777777" w:rsidR="00DD4AC9" w:rsidRDefault="00CE36EB">
      <w:pPr>
        <w:pStyle w:val="Heading1"/>
      </w:pPr>
      <w:r>
        <w:t>Reference List</w:t>
      </w:r>
    </w:p>
    <w:p w14:paraId="40B2A761" w14:textId="77777777" w:rsidR="00F46191" w:rsidRDefault="00F46191" w:rsidP="00F46191">
      <w:pPr>
        <w:pStyle w:val="p1"/>
        <w:numPr>
          <w:ilvl w:val="0"/>
          <w:numId w:val="12"/>
        </w:numPr>
      </w:pPr>
      <w:r>
        <w:rPr>
          <w:rStyle w:val="s1"/>
        </w:rPr>
        <w:t xml:space="preserve">Bailey, L., Madden, A. and </w:t>
      </w:r>
      <w:proofErr w:type="spellStart"/>
      <w:r>
        <w:rPr>
          <w:rStyle w:val="s1"/>
        </w:rPr>
        <w:t>Alfes</w:t>
      </w:r>
      <w:proofErr w:type="spellEnd"/>
      <w:r>
        <w:rPr>
          <w:rStyle w:val="s1"/>
        </w:rPr>
        <w:t xml:space="preserve">, K. (2023) ‘Supporting nurse wellbeing through digital interventions: A systematic review,’ </w:t>
      </w:r>
      <w:r>
        <w:rPr>
          <w:rStyle w:val="s2"/>
        </w:rPr>
        <w:t>Journal of Nursing Management</w:t>
      </w:r>
      <w:r>
        <w:rPr>
          <w:rStyle w:val="s1"/>
        </w:rPr>
        <w:t>, 31(2), pp. 445–457.</w:t>
      </w:r>
    </w:p>
    <w:p w14:paraId="1D7A4563" w14:textId="7106BB87" w:rsidR="00DD4AC9" w:rsidRDefault="00DD4AC9"/>
    <w:p w14:paraId="3043819D" w14:textId="77777777" w:rsidR="00966C33" w:rsidRDefault="00966C33" w:rsidP="00966C33">
      <w:pPr>
        <w:pStyle w:val="p1"/>
        <w:numPr>
          <w:ilvl w:val="0"/>
          <w:numId w:val="13"/>
        </w:numPr>
      </w:pPr>
      <w:r>
        <w:rPr>
          <w:rStyle w:val="s1"/>
        </w:rPr>
        <w:t xml:space="preserve">British Medical Association (2022) </w:t>
      </w:r>
      <w:r>
        <w:rPr>
          <w:rStyle w:val="s2"/>
        </w:rPr>
        <w:t>Addressing mental health and wellbeing in the healthcare workforce</w:t>
      </w:r>
      <w:r>
        <w:rPr>
          <w:rStyle w:val="s1"/>
        </w:rPr>
        <w:t>. London: BMA.</w:t>
      </w:r>
    </w:p>
    <w:p w14:paraId="04D6CFAA" w14:textId="77777777" w:rsidR="00D57D36" w:rsidRDefault="00D57D36"/>
    <w:p w14:paraId="4C07B8A0" w14:textId="77777777" w:rsidR="002E20A8" w:rsidRDefault="002E20A8" w:rsidP="002E20A8">
      <w:pPr>
        <w:pStyle w:val="p1"/>
        <w:numPr>
          <w:ilvl w:val="0"/>
          <w:numId w:val="14"/>
        </w:numPr>
        <w:rPr>
          <w:rStyle w:val="s1"/>
        </w:rPr>
      </w:pPr>
      <w:r>
        <w:rPr>
          <w:rStyle w:val="s1"/>
        </w:rPr>
        <w:t xml:space="preserve">Department of Health and Social Care (DHSC) (2021) </w:t>
      </w:r>
      <w:r>
        <w:rPr>
          <w:rStyle w:val="s2"/>
        </w:rPr>
        <w:t>Health and Care Worker Wellbeing Framework</w:t>
      </w:r>
      <w:r>
        <w:rPr>
          <w:rStyle w:val="s1"/>
        </w:rPr>
        <w:t>. London: DHSC.</w:t>
      </w:r>
    </w:p>
    <w:p w14:paraId="448F960D" w14:textId="77777777" w:rsidR="003242AF" w:rsidRDefault="003242AF" w:rsidP="007B619D">
      <w:pPr>
        <w:pStyle w:val="p1"/>
        <w:ind w:left="720"/>
      </w:pPr>
    </w:p>
    <w:p w14:paraId="79320A46" w14:textId="77777777" w:rsidR="003242AF" w:rsidRDefault="003242AF" w:rsidP="003242AF">
      <w:pPr>
        <w:pStyle w:val="p1"/>
        <w:numPr>
          <w:ilvl w:val="0"/>
          <w:numId w:val="14"/>
        </w:numPr>
        <w:rPr>
          <w:rStyle w:val="s1"/>
        </w:rPr>
      </w:pPr>
      <w:r>
        <w:rPr>
          <w:rStyle w:val="s1"/>
        </w:rPr>
        <w:t xml:space="preserve">NHS England (2023) </w:t>
      </w:r>
      <w:r>
        <w:rPr>
          <w:rStyle w:val="s2"/>
        </w:rPr>
        <w:t>NHS Long Term Workforce Plan</w:t>
      </w:r>
      <w:r>
        <w:rPr>
          <w:rStyle w:val="s1"/>
        </w:rPr>
        <w:t>. London: NHS England.</w:t>
      </w:r>
    </w:p>
    <w:p w14:paraId="118B3ECD" w14:textId="77777777" w:rsidR="00173C57" w:rsidRDefault="00173C57" w:rsidP="00173C57">
      <w:pPr>
        <w:pStyle w:val="p1"/>
      </w:pPr>
    </w:p>
    <w:p w14:paraId="188D7392" w14:textId="77777777" w:rsidR="00173C57" w:rsidRDefault="00173C57" w:rsidP="00173C57">
      <w:pPr>
        <w:pStyle w:val="p1"/>
        <w:numPr>
          <w:ilvl w:val="0"/>
          <w:numId w:val="14"/>
        </w:numPr>
      </w:pPr>
      <w:r>
        <w:rPr>
          <w:rStyle w:val="s1"/>
        </w:rPr>
        <w:t xml:space="preserve">Nursing and Midwifery Council (2022) </w:t>
      </w:r>
      <w:r>
        <w:rPr>
          <w:rStyle w:val="s2"/>
        </w:rPr>
        <w:t>Professional Standards of Practice and Behaviour for Nurses and Midwives</w:t>
      </w:r>
      <w:r>
        <w:rPr>
          <w:rStyle w:val="s1"/>
        </w:rPr>
        <w:t>. London: NMC.</w:t>
      </w:r>
    </w:p>
    <w:p w14:paraId="3E6B1DED" w14:textId="761481E7" w:rsidR="00D57D36" w:rsidRDefault="00D57D36"/>
    <w:p w14:paraId="38BB906E" w14:textId="77777777" w:rsidR="00A9174F" w:rsidRDefault="00A9174F" w:rsidP="00A9174F">
      <w:pPr>
        <w:pStyle w:val="p1"/>
        <w:numPr>
          <w:ilvl w:val="0"/>
          <w:numId w:val="17"/>
        </w:numPr>
      </w:pPr>
      <w:r>
        <w:rPr>
          <w:rStyle w:val="s1"/>
        </w:rPr>
        <w:t xml:space="preserve">O’Connor, D.B. and Thayer, J.F. (2022) ‘Digital self-care and stress regulation among healthcare professionals,’ </w:t>
      </w:r>
      <w:r>
        <w:rPr>
          <w:rStyle w:val="s2"/>
        </w:rPr>
        <w:t>Occupational Medicine</w:t>
      </w:r>
      <w:r>
        <w:rPr>
          <w:rStyle w:val="s1"/>
        </w:rPr>
        <w:t>, 72(4), pp. 211–218.</w:t>
      </w:r>
    </w:p>
    <w:p w14:paraId="3045DBA7" w14:textId="77777777" w:rsidR="00173C57" w:rsidRDefault="00173C57" w:rsidP="00A9174F"/>
    <w:p w14:paraId="54584E5B" w14:textId="77777777" w:rsidR="00EA754F" w:rsidRDefault="00EA754F" w:rsidP="00EA754F">
      <w:pPr>
        <w:pStyle w:val="p1"/>
        <w:numPr>
          <w:ilvl w:val="0"/>
          <w:numId w:val="18"/>
        </w:numPr>
      </w:pPr>
      <w:r>
        <w:rPr>
          <w:rStyle w:val="s1"/>
        </w:rPr>
        <w:t xml:space="preserve">Royal College of Nursing (2023) </w:t>
      </w:r>
      <w:r>
        <w:rPr>
          <w:rStyle w:val="s2"/>
        </w:rPr>
        <w:t>Workforce Wellbeing Report: Stress, Resilience and Retention in Nursing</w:t>
      </w:r>
      <w:r>
        <w:rPr>
          <w:rStyle w:val="s1"/>
        </w:rPr>
        <w:t>. London: RCN.</w:t>
      </w:r>
    </w:p>
    <w:p w14:paraId="0D07167C" w14:textId="77777777" w:rsidR="004C4EDE" w:rsidRDefault="004C4EDE" w:rsidP="00A9174F"/>
    <w:p w14:paraId="6B152FE3" w14:textId="77777777" w:rsidR="00016A25" w:rsidRDefault="00016A25" w:rsidP="00016A25">
      <w:pPr>
        <w:pStyle w:val="p1"/>
        <w:numPr>
          <w:ilvl w:val="0"/>
          <w:numId w:val="19"/>
        </w:numPr>
      </w:pPr>
      <w:r>
        <w:rPr>
          <w:rStyle w:val="s1"/>
        </w:rPr>
        <w:t xml:space="preserve">Smith, T., Khan, R. and Patel, J. (2024) ‘Technology-assisted resilience building for frontline nurses: Opportunities and challenges,’ </w:t>
      </w:r>
      <w:r>
        <w:rPr>
          <w:rStyle w:val="s2"/>
        </w:rPr>
        <w:t>Health Informatics Journal</w:t>
      </w:r>
      <w:r>
        <w:rPr>
          <w:rStyle w:val="s1"/>
        </w:rPr>
        <w:t>, 30(1), pp. 77–94.</w:t>
      </w:r>
    </w:p>
    <w:p w14:paraId="6BFB0504" w14:textId="77777777" w:rsidR="00EA754F" w:rsidRDefault="00EA754F" w:rsidP="00A9174F"/>
    <w:p w14:paraId="2FE3E9C7" w14:textId="77777777" w:rsidR="00F4785E" w:rsidRDefault="00F4785E" w:rsidP="00F4785E">
      <w:pPr>
        <w:pStyle w:val="p1"/>
        <w:numPr>
          <w:ilvl w:val="0"/>
          <w:numId w:val="20"/>
        </w:numPr>
      </w:pPr>
      <w:r>
        <w:rPr>
          <w:rStyle w:val="s1"/>
        </w:rPr>
        <w:t xml:space="preserve">West, M.A. and </w:t>
      </w:r>
      <w:proofErr w:type="spellStart"/>
      <w:r>
        <w:rPr>
          <w:rStyle w:val="s1"/>
        </w:rPr>
        <w:t>Coia</w:t>
      </w:r>
      <w:proofErr w:type="spellEnd"/>
      <w:r>
        <w:rPr>
          <w:rStyle w:val="s1"/>
        </w:rPr>
        <w:t xml:space="preserve">, D. (2021) </w:t>
      </w:r>
      <w:r>
        <w:rPr>
          <w:rStyle w:val="s2"/>
        </w:rPr>
        <w:t>Caring for Doctors, Caring for Patients: Building a Culture of Compassion in Health Care</w:t>
      </w:r>
      <w:r>
        <w:rPr>
          <w:rStyle w:val="s1"/>
        </w:rPr>
        <w:t>. London: General Medical Council.</w:t>
      </w:r>
    </w:p>
    <w:p w14:paraId="134ABEEC" w14:textId="77777777" w:rsidR="00F4785E" w:rsidRDefault="00F4785E" w:rsidP="00F4785E"/>
    <w:p w14:paraId="117CB3BE" w14:textId="77777777" w:rsidR="00A4793A" w:rsidRDefault="00A4793A" w:rsidP="00A4793A">
      <w:pPr>
        <w:pStyle w:val="p1"/>
        <w:numPr>
          <w:ilvl w:val="0"/>
          <w:numId w:val="21"/>
        </w:numPr>
      </w:pPr>
      <w:r>
        <w:rPr>
          <w:rStyle w:val="s1"/>
        </w:rPr>
        <w:t xml:space="preserve">World Health </w:t>
      </w:r>
      <w:proofErr w:type="spellStart"/>
      <w:r>
        <w:rPr>
          <w:rStyle w:val="s1"/>
        </w:rPr>
        <w:t>Organization</w:t>
      </w:r>
      <w:proofErr w:type="spellEnd"/>
      <w:r>
        <w:rPr>
          <w:rStyle w:val="s1"/>
        </w:rPr>
        <w:t xml:space="preserve"> (2022) </w:t>
      </w:r>
      <w:r>
        <w:rPr>
          <w:rStyle w:val="s2"/>
        </w:rPr>
        <w:t>Mental Health at Work: Policy Brief</w:t>
      </w:r>
      <w:r>
        <w:rPr>
          <w:rStyle w:val="s1"/>
        </w:rPr>
        <w:t>. Geneva: WHO.</w:t>
      </w:r>
    </w:p>
    <w:p w14:paraId="22FF28A0" w14:textId="77777777" w:rsidR="00F4785E" w:rsidRDefault="00F4785E" w:rsidP="00F4785E"/>
    <w:sectPr w:rsidR="00F4785E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26B7103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0B1F6779"/>
    <w:multiLevelType w:val="multilevel"/>
    <w:tmpl w:val="FFFFFFFF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0B404AF4"/>
    <w:multiLevelType w:val="multilevel"/>
    <w:tmpl w:val="FFFFFFFF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2C72132"/>
    <w:multiLevelType w:val="multilevel"/>
    <w:tmpl w:val="FFFFFFFF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18C04162"/>
    <w:multiLevelType w:val="multilevel"/>
    <w:tmpl w:val="FFFFFFFF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225767B"/>
    <w:multiLevelType w:val="multilevel"/>
    <w:tmpl w:val="FFFFFFFF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3894DE8"/>
    <w:multiLevelType w:val="multilevel"/>
    <w:tmpl w:val="FFFFFFFF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AF10E67"/>
    <w:multiLevelType w:val="multilevel"/>
    <w:tmpl w:val="FFFFFFFF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00151BA"/>
    <w:multiLevelType w:val="multilevel"/>
    <w:tmpl w:val="FFFFFFFF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99768CC"/>
    <w:multiLevelType w:val="multilevel"/>
    <w:tmpl w:val="FFFFFFFF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7C9E0B86"/>
    <w:multiLevelType w:val="multilevel"/>
    <w:tmpl w:val="FFFFFFFF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F826A68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15888548">
    <w:abstractNumId w:val="8"/>
  </w:num>
  <w:num w:numId="2" w16cid:durableId="929660840">
    <w:abstractNumId w:val="6"/>
  </w:num>
  <w:num w:numId="3" w16cid:durableId="108822459">
    <w:abstractNumId w:val="5"/>
  </w:num>
  <w:num w:numId="4" w16cid:durableId="1961256469">
    <w:abstractNumId w:val="4"/>
  </w:num>
  <w:num w:numId="5" w16cid:durableId="1683584695">
    <w:abstractNumId w:val="7"/>
  </w:num>
  <w:num w:numId="6" w16cid:durableId="2126388104">
    <w:abstractNumId w:val="3"/>
  </w:num>
  <w:num w:numId="7" w16cid:durableId="1408990576">
    <w:abstractNumId w:val="2"/>
  </w:num>
  <w:num w:numId="8" w16cid:durableId="537544488">
    <w:abstractNumId w:val="1"/>
  </w:num>
  <w:num w:numId="9" w16cid:durableId="554197030">
    <w:abstractNumId w:val="0"/>
  </w:num>
  <w:num w:numId="10" w16cid:durableId="1616063821">
    <w:abstractNumId w:val="20"/>
  </w:num>
  <w:num w:numId="11" w16cid:durableId="931861198">
    <w:abstractNumId w:val="12"/>
  </w:num>
  <w:num w:numId="12" w16cid:durableId="1033961778">
    <w:abstractNumId w:val="9"/>
  </w:num>
  <w:num w:numId="13" w16cid:durableId="273833727">
    <w:abstractNumId w:val="15"/>
  </w:num>
  <w:num w:numId="14" w16cid:durableId="421265930">
    <w:abstractNumId w:val="18"/>
  </w:num>
  <w:num w:numId="15" w16cid:durableId="253975684">
    <w:abstractNumId w:val="14"/>
  </w:num>
  <w:num w:numId="16" w16cid:durableId="1405907301">
    <w:abstractNumId w:val="19"/>
  </w:num>
  <w:num w:numId="17" w16cid:durableId="921914799">
    <w:abstractNumId w:val="16"/>
  </w:num>
  <w:num w:numId="18" w16cid:durableId="109477545">
    <w:abstractNumId w:val="13"/>
  </w:num>
  <w:num w:numId="19" w16cid:durableId="440301615">
    <w:abstractNumId w:val="17"/>
  </w:num>
  <w:num w:numId="20" w16cid:durableId="1739011243">
    <w:abstractNumId w:val="10"/>
  </w:num>
  <w:num w:numId="21" w16cid:durableId="78990632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16A25"/>
    <w:rsid w:val="00034616"/>
    <w:rsid w:val="0006063C"/>
    <w:rsid w:val="000C1B4A"/>
    <w:rsid w:val="000C7217"/>
    <w:rsid w:val="001463DE"/>
    <w:rsid w:val="0015074B"/>
    <w:rsid w:val="00164531"/>
    <w:rsid w:val="00173C57"/>
    <w:rsid w:val="00214DDA"/>
    <w:rsid w:val="0029639D"/>
    <w:rsid w:val="002D1CA7"/>
    <w:rsid w:val="002E20A8"/>
    <w:rsid w:val="003242AF"/>
    <w:rsid w:val="00326F90"/>
    <w:rsid w:val="003463C9"/>
    <w:rsid w:val="004278C8"/>
    <w:rsid w:val="004C4EDE"/>
    <w:rsid w:val="005356CA"/>
    <w:rsid w:val="005D79FB"/>
    <w:rsid w:val="005F7C72"/>
    <w:rsid w:val="00605BB9"/>
    <w:rsid w:val="007B619D"/>
    <w:rsid w:val="008B767F"/>
    <w:rsid w:val="00966C33"/>
    <w:rsid w:val="00986984"/>
    <w:rsid w:val="009B0067"/>
    <w:rsid w:val="00A4793A"/>
    <w:rsid w:val="00A9174F"/>
    <w:rsid w:val="00AA1D8D"/>
    <w:rsid w:val="00B47730"/>
    <w:rsid w:val="00BA16F0"/>
    <w:rsid w:val="00BB492B"/>
    <w:rsid w:val="00BB7F87"/>
    <w:rsid w:val="00CB0664"/>
    <w:rsid w:val="00CE36EB"/>
    <w:rsid w:val="00D57D36"/>
    <w:rsid w:val="00DD4AC9"/>
    <w:rsid w:val="00EA754F"/>
    <w:rsid w:val="00F01E54"/>
    <w:rsid w:val="00F458E4"/>
    <w:rsid w:val="00F46191"/>
    <w:rsid w:val="00F4785E"/>
    <w:rsid w:val="00F54F0D"/>
    <w:rsid w:val="00F95510"/>
    <w:rsid w:val="00FB29A2"/>
    <w:rsid w:val="00FC693F"/>
    <w:rsid w:val="15BD3F1A"/>
    <w:rsid w:val="1644A659"/>
    <w:rsid w:val="353B1F2C"/>
    <w:rsid w:val="393F70AE"/>
    <w:rsid w:val="3D992C7B"/>
    <w:rsid w:val="43CAEB1B"/>
    <w:rsid w:val="4D6C9B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A4B88513-9A5C-4AC5-978B-83102EEA3D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customStyle="1" w:styleId="p1">
    <w:name w:val="p1"/>
    <w:basedOn w:val="Normal"/>
    <w:rsid w:val="000C7217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character" w:customStyle="1" w:styleId="s1">
    <w:name w:val="s1"/>
    <w:basedOn w:val="DefaultParagraphFont"/>
    <w:rsid w:val="000C7217"/>
  </w:style>
  <w:style w:type="character" w:customStyle="1" w:styleId="s2">
    <w:name w:val="s2"/>
    <w:basedOn w:val="DefaultParagraphFont"/>
    <w:rsid w:val="000C72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574</Words>
  <Characters>3276</Characters>
  <Application>Microsoft Office Word</Application>
  <DocSecurity>4</DocSecurity>
  <Lines>27</Lines>
  <Paragraphs>7</Paragraphs>
  <ScaleCrop>false</ScaleCrop>
  <Manager/>
  <Company/>
  <LinksUpToDate>false</LinksUpToDate>
  <CharactersWithSpaces>3843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Monica Busuioc (2331241)</cp:lastModifiedBy>
  <cp:revision>31</cp:revision>
  <dcterms:created xsi:type="dcterms:W3CDTF">2013-12-24T07:15:00Z</dcterms:created>
  <dcterms:modified xsi:type="dcterms:W3CDTF">2025-11-08T09:55:00Z</dcterms:modified>
  <cp:category/>
</cp:coreProperties>
</file>