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9207253"/>
        <w:docPartObj>
          <w:docPartGallery w:val="Cover Pages"/>
          <w:docPartUnique/>
        </w:docPartObj>
      </w:sdtPr>
      <w:sdtEndPr>
        <w:rPr>
          <w:lang w:val="en-GB"/>
        </w:rPr>
      </w:sdtEndPr>
      <w:sdtContent>
        <w:p w14:paraId="3E4F04D9" w14:textId="056C06B5" w:rsidR="00C26FBA" w:rsidRDefault="00C26FBA"/>
        <w:p w14:paraId="4CB9C279" w14:textId="55D9CFE1" w:rsidR="00C26FBA" w:rsidRDefault="009B50B7">
          <w:pPr>
            <w:rPr>
              <w:lang w:val="en-GB"/>
            </w:rPr>
          </w:pPr>
          <w:r>
            <w:rPr>
              <w:noProof/>
              <w:lang w:eastAsia="zh-CN"/>
            </w:rPr>
            <mc:AlternateContent>
              <mc:Choice Requires="wps">
                <w:drawing>
                  <wp:anchor distT="0" distB="0" distL="114300" distR="114300" simplePos="0" relativeHeight="251661312" behindDoc="0" locked="0" layoutInCell="1" allowOverlap="1" wp14:anchorId="284A0493" wp14:editId="60D93A29">
                    <wp:simplePos x="0" y="0"/>
                    <wp:positionH relativeFrom="page">
                      <wp:posOffset>473075</wp:posOffset>
                    </wp:positionH>
                    <wp:positionV relativeFrom="page">
                      <wp:posOffset>9198042</wp:posOffset>
                    </wp:positionV>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948D24" w14:textId="0A9A347A" w:rsidR="00C26FBA" w:rsidRDefault="00C26FBA">
                                    <w:pPr>
                                      <w:pStyle w:val="NoSpacing"/>
                                      <w:spacing w:before="40" w:after="40"/>
                                      <w:rPr>
                                        <w:caps/>
                                        <w:color w:val="4472C4" w:themeColor="accent1"/>
                                        <w:sz w:val="28"/>
                                        <w:szCs w:val="28"/>
                                      </w:rPr>
                                    </w:pPr>
                                    <w:r>
                                      <w:rPr>
                                        <w:rFonts w:ascii="Arial" w:hAnsi="Arial"/>
                                        <w:b/>
                                        <w:bCs/>
                                      </w:rPr>
                                      <w:t xml:space="preserve">Module: </w:t>
                                    </w:r>
                                    <w:r w:rsidRPr="00C26FBA">
                                      <w:rPr>
                                        <w:rFonts w:ascii="Arial" w:hAnsi="Arial"/>
                                        <w:b/>
                                        <w:bCs/>
                                      </w:rPr>
                                      <w:t>Leading and Developing People</w:t>
                                    </w:r>
                                    <w:r>
                                      <w:rPr>
                                        <w:rFonts w:ascii="Arial" w:hAnsi="Arial"/>
                                        <w:b/>
                                        <w:bCs/>
                                      </w:rPr>
                                      <w:t xml:space="preserve"> (</w:t>
                                    </w:r>
                                    <w:r w:rsidRPr="000B4173">
                                      <w:rPr>
                                        <w:rFonts w:ascii="Arial" w:hAnsi="Arial"/>
                                        <w:b/>
                                        <w:bCs/>
                                      </w:rPr>
                                      <w:t>BMBM6012</w:t>
                                    </w:r>
                                    <w:r>
                                      <w:rPr>
                                        <w:rFonts w:ascii="Arial" w:hAnsi="Arial"/>
                                        <w:b/>
                                        <w:bCs/>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F79058" w14:textId="20529352" w:rsidR="00C26FBA" w:rsidRDefault="00C26FBA">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4A0493" id="_x0000_t202" coordsize="21600,21600" o:spt="202" path="m,l,21600r21600,l21600,xe">
                    <v:stroke joinstyle="miter"/>
                    <v:path gradientshapeok="t" o:connecttype="rect"/>
                  </v:shapetype>
                  <v:shape id="Text Box 19" o:spid="_x0000_s1026" type="#_x0000_t202" style="position:absolute;margin-left:37.25pt;margin-top:724.2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rnXbAIAADg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" filled="f" stroked="f" strokeweight=".5pt">
                    <v:textbox style="mso-fit-shape-to-text:t" inset="1in,0,86.4pt,0">
                      <w:txbxContent>
                        <w:sdt>
                          <w:sdtPr>
                            <w:rPr>
                              <w:rFonts w:ascii="Arial" w:hAnsi="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948D24" w14:textId="0A9A347A" w:rsidR="00C26FBA" w:rsidRDefault="00C26FBA">
                              <w:pPr>
                                <w:pStyle w:val="NoSpacing"/>
                                <w:spacing w:before="40" w:after="40"/>
                                <w:rPr>
                                  <w:caps/>
                                  <w:color w:val="4472C4" w:themeColor="accent1"/>
                                  <w:sz w:val="28"/>
                                  <w:szCs w:val="28"/>
                                </w:rPr>
                              </w:pPr>
                              <w:r>
                                <w:rPr>
                                  <w:rFonts w:ascii="Arial" w:hAnsi="Arial"/>
                                  <w:b/>
                                  <w:bCs/>
                                </w:rPr>
                                <w:t xml:space="preserve">Module: </w:t>
                              </w:r>
                              <w:r w:rsidRPr="00C26FBA">
                                <w:rPr>
                                  <w:rFonts w:ascii="Arial" w:hAnsi="Arial"/>
                                  <w:b/>
                                  <w:bCs/>
                                </w:rPr>
                                <w:t>Leading and Developing People</w:t>
                              </w:r>
                              <w:r>
                                <w:rPr>
                                  <w:rFonts w:ascii="Arial" w:hAnsi="Arial"/>
                                  <w:b/>
                                  <w:bCs/>
                                </w:rPr>
                                <w:t xml:space="preserve"> (</w:t>
                              </w:r>
                              <w:r w:rsidRPr="000B4173">
                                <w:rPr>
                                  <w:rFonts w:ascii="Arial" w:hAnsi="Arial"/>
                                  <w:b/>
                                  <w:bCs/>
                                </w:rPr>
                                <w:t>BMBM6012</w:t>
                              </w:r>
                              <w:r>
                                <w:rPr>
                                  <w:rFonts w:ascii="Arial" w:hAnsi="Arial"/>
                                  <w:b/>
                                  <w:bCs/>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F79058" w14:textId="20529352" w:rsidR="00C26FBA" w:rsidRDefault="00C26FBA">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v:textbox>
                    <w10:wrap type="square" anchorx="page" anchory="page"/>
                  </v:shape>
                </w:pict>
              </mc:Fallback>
            </mc:AlternateContent>
          </w:r>
          <w:r w:rsidR="00C26FBA">
            <w:rPr>
              <w:noProof/>
              <w:lang w:eastAsia="zh-CN"/>
            </w:rPr>
            <mc:AlternateContent>
              <mc:Choice Requires="wpg">
                <w:drawing>
                  <wp:anchor distT="0" distB="0" distL="114300" distR="114300" simplePos="0" relativeHeight="251659264" behindDoc="1" locked="0" layoutInCell="1" allowOverlap="1" wp14:anchorId="71F06C02" wp14:editId="2F6C89D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74E19E" w14:textId="60213847" w:rsidR="00C26FBA" w:rsidRPr="009B50B7" w:rsidRDefault="00C26FBA">
                                  <w:pPr>
                                    <w:rPr>
                                      <w:color w:val="D9E2F3" w:themeColor="accent1" w:themeTint="33"/>
                                      <w:sz w:val="52"/>
                                      <w:szCs w:val="52"/>
                                    </w:rPr>
                                  </w:pPr>
                                  <w:sdt>
                                    <w:sdtPr>
                                      <w:rPr>
                                        <w:rFonts w:ascii="Arial" w:hAnsi="Arial"/>
                                        <w:b/>
                                        <w:bCs/>
                                        <w:color w:val="D9E2F3" w:themeColor="accent1" w:themeTint="33"/>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B50B7" w:rsidRPr="009B50B7">
                                        <w:rPr>
                                          <w:rFonts w:ascii="Arial" w:hAnsi="Arial"/>
                                          <w:b/>
                                          <w:bCs/>
                                          <w:color w:val="D9E2F3" w:themeColor="accent1" w:themeTint="33"/>
                                          <w:sz w:val="52"/>
                                          <w:szCs w:val="52"/>
                                        </w:rPr>
                                        <w:t>THE BEST LEADERS CAN'T BE REPLACED BY AI</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1F06C02" id="Group 1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74E19E" w14:textId="60213847" w:rsidR="00C26FBA" w:rsidRPr="009B50B7" w:rsidRDefault="00C26FBA">
                            <w:pPr>
                              <w:rPr>
                                <w:color w:val="D9E2F3" w:themeColor="accent1" w:themeTint="33"/>
                                <w:sz w:val="52"/>
                                <w:szCs w:val="52"/>
                              </w:rPr>
                            </w:pPr>
                            <w:sdt>
                              <w:sdtPr>
                                <w:rPr>
                                  <w:rFonts w:ascii="Arial" w:hAnsi="Arial"/>
                                  <w:b/>
                                  <w:bCs/>
                                  <w:color w:val="D9E2F3" w:themeColor="accent1" w:themeTint="33"/>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B50B7" w:rsidRPr="009B50B7">
                                  <w:rPr>
                                    <w:rFonts w:ascii="Arial" w:hAnsi="Arial"/>
                                    <w:b/>
                                    <w:bCs/>
                                    <w:color w:val="D9E2F3" w:themeColor="accent1" w:themeTint="33"/>
                                    <w:sz w:val="52"/>
                                    <w:szCs w:val="52"/>
                                  </w:rPr>
                                  <w:t>THE BEST LEADERS CAN'T BE REPLACED BY AI</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26FBA">
            <w:rPr>
              <w:noProof/>
              <w:lang w:eastAsia="zh-CN"/>
            </w:rPr>
            <mc:AlternateContent>
              <mc:Choice Requires="wps">
                <w:drawing>
                  <wp:anchor distT="0" distB="0" distL="114300" distR="114300" simplePos="0" relativeHeight="251662336" behindDoc="0" locked="0" layoutInCell="1" allowOverlap="1" wp14:anchorId="71F062A7" wp14:editId="0B955180">
                    <wp:simplePos x="0" y="0"/>
                    <wp:positionH relativeFrom="page">
                      <wp:align>center</wp:align>
                    </wp:positionH>
                    <wp:positionV relativeFrom="margin">
                      <wp:align>bottom</wp:align>
                    </wp:positionV>
                    <wp:extent cx="5753100" cy="146304"/>
                    <wp:effectExtent l="0" t="0" r="0" b="6350"/>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61CE6" w14:textId="08917692" w:rsidR="00C26FBA" w:rsidRDefault="00C26FB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B50B7">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B50B7">
                                      <w:rPr>
                                        <w:color w:val="7F7F7F" w:themeColor="text1" w:themeTint="80"/>
                                        <w:sz w:val="18"/>
                                        <w:szCs w:val="18"/>
                                      </w:rPr>
                                      <w:t>Swansea, United Kingdom.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F062A7" id="Text Box 1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" filled="f" stroked="f" strokeweight=".5pt">
                    <v:textbox style="mso-fit-shape-to-text:t" inset="1in,0,86.4pt,0">
                      <w:txbxContent>
                        <w:p w14:paraId="71661CE6" w14:textId="08917692" w:rsidR="00C26FBA" w:rsidRDefault="00C26FB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B50B7">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B50B7">
                                <w:rPr>
                                  <w:color w:val="7F7F7F" w:themeColor="text1" w:themeTint="80"/>
                                  <w:sz w:val="18"/>
                                  <w:szCs w:val="18"/>
                                </w:rPr>
                                <w:t>Swansea, United Kingdom.</w:t>
                              </w:r>
                            </w:sdtContent>
                          </w:sdt>
                        </w:p>
                      </w:txbxContent>
                    </v:textbox>
                    <w10:wrap type="square" anchorx="page" anchory="margin"/>
                  </v:shape>
                </w:pict>
              </mc:Fallback>
            </mc:AlternateContent>
          </w:r>
          <w:r w:rsidR="00C26FBA">
            <w:rPr>
              <w:noProof/>
              <w:lang w:eastAsia="zh-CN"/>
            </w:rPr>
            <mc:AlternateContent>
              <mc:Choice Requires="wps">
                <w:drawing>
                  <wp:anchor distT="0" distB="0" distL="114300" distR="114300" simplePos="0" relativeHeight="251660288" behindDoc="0" locked="0" layoutInCell="1" allowOverlap="1" wp14:anchorId="64957B96" wp14:editId="55B30C3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7AA0BBD" w14:textId="77777777" w:rsidR="00C26FBA" w:rsidRDefault="00C26FBA">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4957B96" id="Rectangle 2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7AA0BBD" w14:textId="77777777" w:rsidR="00C26FBA" w:rsidRDefault="00C26FBA">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C26FBA">
            <w:rPr>
              <w:lang w:val="en-GB"/>
            </w:rPr>
            <w:br w:type="page"/>
          </w:r>
        </w:p>
      </w:sdtContent>
    </w:sdt>
    <w:p w14:paraId="00DD92EB" w14:textId="77777777" w:rsidR="00C26FBA" w:rsidRDefault="00C26FBA" w:rsidP="00C26FBA">
      <w:pPr>
        <w:pStyle w:val="Heading1"/>
        <w:rPr>
          <w:lang w:val="en-GB"/>
        </w:rPr>
      </w:pPr>
    </w:p>
    <w:sdt>
      <w:sdtPr>
        <w:id w:val="1063375294"/>
        <w:docPartObj>
          <w:docPartGallery w:val="Table of Contents"/>
          <w:docPartUnique/>
        </w:docPartObj>
      </w:sdtPr>
      <w:sdtEndPr>
        <w:rPr>
          <w:rFonts w:asciiTheme="minorHAnsi" w:eastAsiaTheme="minorHAnsi" w:hAnsiTheme="minorHAnsi" w:cstheme="minorBidi"/>
          <w:noProof/>
          <w:color w:val="auto"/>
          <w:kern w:val="2"/>
          <w:sz w:val="24"/>
          <w:szCs w:val="24"/>
          <w:lang w:val="en-IN"/>
          <w14:ligatures w14:val="standardContextual"/>
        </w:rPr>
      </w:sdtEndPr>
      <w:sdtContent>
        <w:p w14:paraId="3CD868A2" w14:textId="667B351A" w:rsidR="00C26FBA" w:rsidRDefault="00C26FBA">
          <w:pPr>
            <w:pStyle w:val="TOCHeading"/>
          </w:pPr>
          <w:r>
            <w:t>Table of Contents</w:t>
          </w:r>
        </w:p>
        <w:p w14:paraId="5232FF98" w14:textId="3DD736F4" w:rsidR="00C26FBA" w:rsidRDefault="00C26FB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0014570" w:history="1">
            <w:r w:rsidRPr="007A18FA">
              <w:rPr>
                <w:rStyle w:val="Hyperlink"/>
                <w:noProof/>
                <w:lang w:val="en-GB"/>
              </w:rPr>
              <w:t>Introduction</w:t>
            </w:r>
            <w:r>
              <w:rPr>
                <w:noProof/>
                <w:webHidden/>
              </w:rPr>
              <w:tab/>
            </w:r>
            <w:r>
              <w:rPr>
                <w:noProof/>
                <w:webHidden/>
              </w:rPr>
              <w:fldChar w:fldCharType="begin"/>
            </w:r>
            <w:r>
              <w:rPr>
                <w:noProof/>
                <w:webHidden/>
              </w:rPr>
              <w:instrText xml:space="preserve"> PAGEREF _Toc160014570 \h </w:instrText>
            </w:r>
            <w:r>
              <w:rPr>
                <w:noProof/>
                <w:webHidden/>
              </w:rPr>
            </w:r>
            <w:r>
              <w:rPr>
                <w:noProof/>
                <w:webHidden/>
              </w:rPr>
              <w:fldChar w:fldCharType="separate"/>
            </w:r>
            <w:r>
              <w:rPr>
                <w:noProof/>
                <w:webHidden/>
              </w:rPr>
              <w:t>2</w:t>
            </w:r>
            <w:r>
              <w:rPr>
                <w:noProof/>
                <w:webHidden/>
              </w:rPr>
              <w:fldChar w:fldCharType="end"/>
            </w:r>
          </w:hyperlink>
        </w:p>
        <w:p w14:paraId="098451C6" w14:textId="2E4C45A2" w:rsidR="00C26FBA" w:rsidRDefault="00C26FBA">
          <w:pPr>
            <w:pStyle w:val="TOC1"/>
            <w:tabs>
              <w:tab w:val="right" w:leader="dot" w:pos="9016"/>
            </w:tabs>
            <w:rPr>
              <w:noProof/>
            </w:rPr>
          </w:pPr>
          <w:hyperlink w:anchor="_Toc160014571" w:history="1">
            <w:r w:rsidRPr="007A18FA">
              <w:rPr>
                <w:rStyle w:val="Hyperlink"/>
                <w:rFonts w:eastAsia="Times New Roman"/>
                <w:noProof/>
                <w:lang w:eastAsia="en-GB"/>
              </w:rPr>
              <w:t>Main body</w:t>
            </w:r>
            <w:r>
              <w:rPr>
                <w:noProof/>
                <w:webHidden/>
              </w:rPr>
              <w:tab/>
            </w:r>
            <w:r>
              <w:rPr>
                <w:noProof/>
                <w:webHidden/>
              </w:rPr>
              <w:fldChar w:fldCharType="begin"/>
            </w:r>
            <w:r>
              <w:rPr>
                <w:noProof/>
                <w:webHidden/>
              </w:rPr>
              <w:instrText xml:space="preserve"> PAGEREF _Toc160014571 \h </w:instrText>
            </w:r>
            <w:r>
              <w:rPr>
                <w:noProof/>
                <w:webHidden/>
              </w:rPr>
            </w:r>
            <w:r>
              <w:rPr>
                <w:noProof/>
                <w:webHidden/>
              </w:rPr>
              <w:fldChar w:fldCharType="separate"/>
            </w:r>
            <w:r>
              <w:rPr>
                <w:noProof/>
                <w:webHidden/>
              </w:rPr>
              <w:t>3</w:t>
            </w:r>
            <w:r>
              <w:rPr>
                <w:noProof/>
                <w:webHidden/>
              </w:rPr>
              <w:fldChar w:fldCharType="end"/>
            </w:r>
          </w:hyperlink>
        </w:p>
        <w:p w14:paraId="3441CD75" w14:textId="213E2EBD" w:rsidR="00C26FBA" w:rsidRDefault="00C26FBA">
          <w:pPr>
            <w:pStyle w:val="TOC2"/>
            <w:tabs>
              <w:tab w:val="right" w:leader="dot" w:pos="9016"/>
            </w:tabs>
            <w:rPr>
              <w:noProof/>
            </w:rPr>
          </w:pPr>
          <w:hyperlink w:anchor="_Toc160014572" w:history="1">
            <w:r w:rsidRPr="007A18FA">
              <w:rPr>
                <w:rStyle w:val="Hyperlink"/>
                <w:noProof/>
                <w:lang w:val="en-GB"/>
              </w:rPr>
              <w:t>Leadership</w:t>
            </w:r>
            <w:r>
              <w:rPr>
                <w:noProof/>
                <w:webHidden/>
              </w:rPr>
              <w:tab/>
            </w:r>
            <w:r>
              <w:rPr>
                <w:noProof/>
                <w:webHidden/>
              </w:rPr>
              <w:fldChar w:fldCharType="begin"/>
            </w:r>
            <w:r>
              <w:rPr>
                <w:noProof/>
                <w:webHidden/>
              </w:rPr>
              <w:instrText xml:space="preserve"> PAGEREF _Toc160014572 \h </w:instrText>
            </w:r>
            <w:r>
              <w:rPr>
                <w:noProof/>
                <w:webHidden/>
              </w:rPr>
            </w:r>
            <w:r>
              <w:rPr>
                <w:noProof/>
                <w:webHidden/>
              </w:rPr>
              <w:fldChar w:fldCharType="separate"/>
            </w:r>
            <w:r>
              <w:rPr>
                <w:noProof/>
                <w:webHidden/>
              </w:rPr>
              <w:t>3</w:t>
            </w:r>
            <w:r>
              <w:rPr>
                <w:noProof/>
                <w:webHidden/>
              </w:rPr>
              <w:fldChar w:fldCharType="end"/>
            </w:r>
          </w:hyperlink>
        </w:p>
        <w:p w14:paraId="5B73C1A4" w14:textId="71637AC2" w:rsidR="00C26FBA" w:rsidRDefault="00C26FBA">
          <w:pPr>
            <w:pStyle w:val="TOC2"/>
            <w:tabs>
              <w:tab w:val="right" w:leader="dot" w:pos="9016"/>
            </w:tabs>
            <w:rPr>
              <w:noProof/>
            </w:rPr>
          </w:pPr>
          <w:hyperlink w:anchor="_Toc160014573" w:history="1">
            <w:r w:rsidRPr="007A18FA">
              <w:rPr>
                <w:rStyle w:val="Hyperlink"/>
                <w:noProof/>
                <w:lang w:val="en-GB"/>
              </w:rPr>
              <w:t>The Future of Work and AI</w:t>
            </w:r>
            <w:r>
              <w:rPr>
                <w:noProof/>
                <w:webHidden/>
              </w:rPr>
              <w:tab/>
            </w:r>
            <w:r>
              <w:rPr>
                <w:noProof/>
                <w:webHidden/>
              </w:rPr>
              <w:fldChar w:fldCharType="begin"/>
            </w:r>
            <w:r>
              <w:rPr>
                <w:noProof/>
                <w:webHidden/>
              </w:rPr>
              <w:instrText xml:space="preserve"> PAGEREF _Toc160014573 \h </w:instrText>
            </w:r>
            <w:r>
              <w:rPr>
                <w:noProof/>
                <w:webHidden/>
              </w:rPr>
            </w:r>
            <w:r>
              <w:rPr>
                <w:noProof/>
                <w:webHidden/>
              </w:rPr>
              <w:fldChar w:fldCharType="separate"/>
            </w:r>
            <w:r>
              <w:rPr>
                <w:noProof/>
                <w:webHidden/>
              </w:rPr>
              <w:t>4</w:t>
            </w:r>
            <w:r>
              <w:rPr>
                <w:noProof/>
                <w:webHidden/>
              </w:rPr>
              <w:fldChar w:fldCharType="end"/>
            </w:r>
          </w:hyperlink>
        </w:p>
        <w:p w14:paraId="02D89D01" w14:textId="3CDBCF7A" w:rsidR="00C26FBA" w:rsidRDefault="00C26FBA">
          <w:pPr>
            <w:pStyle w:val="TOC2"/>
            <w:tabs>
              <w:tab w:val="right" w:leader="dot" w:pos="9016"/>
            </w:tabs>
            <w:rPr>
              <w:noProof/>
            </w:rPr>
          </w:pPr>
          <w:hyperlink w:anchor="_Toc160014574" w:history="1">
            <w:r w:rsidRPr="007A18FA">
              <w:rPr>
                <w:rStyle w:val="Hyperlink"/>
                <w:noProof/>
                <w:lang w:val="en-GB"/>
              </w:rPr>
              <w:t>Types of AI</w:t>
            </w:r>
            <w:r>
              <w:rPr>
                <w:noProof/>
                <w:webHidden/>
              </w:rPr>
              <w:tab/>
            </w:r>
            <w:r>
              <w:rPr>
                <w:noProof/>
                <w:webHidden/>
              </w:rPr>
              <w:fldChar w:fldCharType="begin"/>
            </w:r>
            <w:r>
              <w:rPr>
                <w:noProof/>
                <w:webHidden/>
              </w:rPr>
              <w:instrText xml:space="preserve"> PAGEREF _Toc160014574 \h </w:instrText>
            </w:r>
            <w:r>
              <w:rPr>
                <w:noProof/>
                <w:webHidden/>
              </w:rPr>
            </w:r>
            <w:r>
              <w:rPr>
                <w:noProof/>
                <w:webHidden/>
              </w:rPr>
              <w:fldChar w:fldCharType="separate"/>
            </w:r>
            <w:r>
              <w:rPr>
                <w:noProof/>
                <w:webHidden/>
              </w:rPr>
              <w:t>6</w:t>
            </w:r>
            <w:r>
              <w:rPr>
                <w:noProof/>
                <w:webHidden/>
              </w:rPr>
              <w:fldChar w:fldCharType="end"/>
            </w:r>
          </w:hyperlink>
        </w:p>
        <w:p w14:paraId="4B0BDC78" w14:textId="1F1A51F2" w:rsidR="00C26FBA" w:rsidRDefault="00C26FBA">
          <w:pPr>
            <w:pStyle w:val="TOC2"/>
            <w:tabs>
              <w:tab w:val="right" w:leader="dot" w:pos="9016"/>
            </w:tabs>
            <w:rPr>
              <w:noProof/>
            </w:rPr>
          </w:pPr>
          <w:hyperlink w:anchor="_Toc160014575" w:history="1">
            <w:r w:rsidRPr="007A18FA">
              <w:rPr>
                <w:rStyle w:val="Hyperlink"/>
                <w:noProof/>
                <w:lang w:val="en-GB"/>
              </w:rPr>
              <w:t>Challenges and Opportunities and Ethical Considerations of AI</w:t>
            </w:r>
            <w:r>
              <w:rPr>
                <w:noProof/>
                <w:webHidden/>
              </w:rPr>
              <w:tab/>
            </w:r>
            <w:r>
              <w:rPr>
                <w:noProof/>
                <w:webHidden/>
              </w:rPr>
              <w:fldChar w:fldCharType="begin"/>
            </w:r>
            <w:r>
              <w:rPr>
                <w:noProof/>
                <w:webHidden/>
              </w:rPr>
              <w:instrText xml:space="preserve"> PAGEREF _Toc160014575 \h </w:instrText>
            </w:r>
            <w:r>
              <w:rPr>
                <w:noProof/>
                <w:webHidden/>
              </w:rPr>
            </w:r>
            <w:r>
              <w:rPr>
                <w:noProof/>
                <w:webHidden/>
              </w:rPr>
              <w:fldChar w:fldCharType="separate"/>
            </w:r>
            <w:r>
              <w:rPr>
                <w:noProof/>
                <w:webHidden/>
              </w:rPr>
              <w:t>6</w:t>
            </w:r>
            <w:r>
              <w:rPr>
                <w:noProof/>
                <w:webHidden/>
              </w:rPr>
              <w:fldChar w:fldCharType="end"/>
            </w:r>
          </w:hyperlink>
        </w:p>
        <w:p w14:paraId="2115CEC6" w14:textId="7BB944BB" w:rsidR="00C26FBA" w:rsidRDefault="00C26FBA">
          <w:pPr>
            <w:pStyle w:val="TOC2"/>
            <w:tabs>
              <w:tab w:val="right" w:leader="dot" w:pos="9016"/>
            </w:tabs>
            <w:rPr>
              <w:noProof/>
            </w:rPr>
          </w:pPr>
          <w:hyperlink w:anchor="_Toc160014576" w:history="1">
            <w:r w:rsidRPr="007A18FA">
              <w:rPr>
                <w:rStyle w:val="Hyperlink"/>
                <w:noProof/>
              </w:rPr>
              <w:t>AI's Impact on human Leadership</w:t>
            </w:r>
            <w:r>
              <w:rPr>
                <w:noProof/>
                <w:webHidden/>
              </w:rPr>
              <w:tab/>
            </w:r>
            <w:r>
              <w:rPr>
                <w:noProof/>
                <w:webHidden/>
              </w:rPr>
              <w:fldChar w:fldCharType="begin"/>
            </w:r>
            <w:r>
              <w:rPr>
                <w:noProof/>
                <w:webHidden/>
              </w:rPr>
              <w:instrText xml:space="preserve"> PAGEREF _Toc160014576 \h </w:instrText>
            </w:r>
            <w:r>
              <w:rPr>
                <w:noProof/>
                <w:webHidden/>
              </w:rPr>
            </w:r>
            <w:r>
              <w:rPr>
                <w:noProof/>
                <w:webHidden/>
              </w:rPr>
              <w:fldChar w:fldCharType="separate"/>
            </w:r>
            <w:r>
              <w:rPr>
                <w:noProof/>
                <w:webHidden/>
              </w:rPr>
              <w:t>7</w:t>
            </w:r>
            <w:r>
              <w:rPr>
                <w:noProof/>
                <w:webHidden/>
              </w:rPr>
              <w:fldChar w:fldCharType="end"/>
            </w:r>
          </w:hyperlink>
        </w:p>
        <w:p w14:paraId="5CAA50FA" w14:textId="637D82D1" w:rsidR="00C26FBA" w:rsidRDefault="00C26FBA">
          <w:pPr>
            <w:pStyle w:val="TOC2"/>
            <w:tabs>
              <w:tab w:val="right" w:leader="dot" w:pos="9016"/>
            </w:tabs>
            <w:rPr>
              <w:noProof/>
            </w:rPr>
          </w:pPr>
          <w:hyperlink w:anchor="_Toc160014577" w:history="1">
            <w:r w:rsidRPr="007A18FA">
              <w:rPr>
                <w:rStyle w:val="Hyperlink"/>
                <w:noProof/>
                <w:lang w:val="en-GB"/>
              </w:rPr>
              <w:t>The Essential Role of Human Leaders</w:t>
            </w:r>
            <w:r>
              <w:rPr>
                <w:noProof/>
                <w:webHidden/>
              </w:rPr>
              <w:tab/>
            </w:r>
            <w:r>
              <w:rPr>
                <w:noProof/>
                <w:webHidden/>
              </w:rPr>
              <w:fldChar w:fldCharType="begin"/>
            </w:r>
            <w:r>
              <w:rPr>
                <w:noProof/>
                <w:webHidden/>
              </w:rPr>
              <w:instrText xml:space="preserve"> PAGEREF _Toc160014577 \h </w:instrText>
            </w:r>
            <w:r>
              <w:rPr>
                <w:noProof/>
                <w:webHidden/>
              </w:rPr>
            </w:r>
            <w:r>
              <w:rPr>
                <w:noProof/>
                <w:webHidden/>
              </w:rPr>
              <w:fldChar w:fldCharType="separate"/>
            </w:r>
            <w:r>
              <w:rPr>
                <w:noProof/>
                <w:webHidden/>
              </w:rPr>
              <w:t>7</w:t>
            </w:r>
            <w:r>
              <w:rPr>
                <w:noProof/>
                <w:webHidden/>
              </w:rPr>
              <w:fldChar w:fldCharType="end"/>
            </w:r>
          </w:hyperlink>
        </w:p>
        <w:p w14:paraId="0CF178DD" w14:textId="616492B7" w:rsidR="00C26FBA" w:rsidRDefault="00C26FBA">
          <w:pPr>
            <w:pStyle w:val="TOC2"/>
            <w:tabs>
              <w:tab w:val="right" w:leader="dot" w:pos="9016"/>
            </w:tabs>
            <w:rPr>
              <w:noProof/>
            </w:rPr>
          </w:pPr>
          <w:hyperlink w:anchor="_Toc160014578" w:history="1">
            <w:r w:rsidRPr="007A18FA">
              <w:rPr>
                <w:rStyle w:val="Hyperlink"/>
                <w:noProof/>
                <w:lang w:val="en-GB"/>
              </w:rPr>
              <w:t>The Role of Emotional Intelligence and Psychological Safety</w:t>
            </w:r>
            <w:r>
              <w:rPr>
                <w:noProof/>
                <w:webHidden/>
              </w:rPr>
              <w:tab/>
            </w:r>
            <w:r>
              <w:rPr>
                <w:noProof/>
                <w:webHidden/>
              </w:rPr>
              <w:fldChar w:fldCharType="begin"/>
            </w:r>
            <w:r>
              <w:rPr>
                <w:noProof/>
                <w:webHidden/>
              </w:rPr>
              <w:instrText xml:space="preserve"> PAGEREF _Toc160014578 \h </w:instrText>
            </w:r>
            <w:r>
              <w:rPr>
                <w:noProof/>
                <w:webHidden/>
              </w:rPr>
            </w:r>
            <w:r>
              <w:rPr>
                <w:noProof/>
                <w:webHidden/>
              </w:rPr>
              <w:fldChar w:fldCharType="separate"/>
            </w:r>
            <w:r>
              <w:rPr>
                <w:noProof/>
                <w:webHidden/>
              </w:rPr>
              <w:t>9</w:t>
            </w:r>
            <w:r>
              <w:rPr>
                <w:noProof/>
                <w:webHidden/>
              </w:rPr>
              <w:fldChar w:fldCharType="end"/>
            </w:r>
          </w:hyperlink>
        </w:p>
        <w:p w14:paraId="26B67B4C" w14:textId="3811C8EA" w:rsidR="00C26FBA" w:rsidRDefault="00C26FBA">
          <w:pPr>
            <w:pStyle w:val="TOC2"/>
            <w:tabs>
              <w:tab w:val="right" w:leader="dot" w:pos="9016"/>
            </w:tabs>
            <w:rPr>
              <w:noProof/>
            </w:rPr>
          </w:pPr>
          <w:hyperlink w:anchor="_Toc160014579" w:history="1">
            <w:r w:rsidRPr="007A18FA">
              <w:rPr>
                <w:rStyle w:val="Hyperlink"/>
                <w:noProof/>
                <w:lang w:val="en-GB"/>
              </w:rPr>
              <w:t>Human-AI Collaboration</w:t>
            </w:r>
            <w:r>
              <w:rPr>
                <w:noProof/>
                <w:webHidden/>
              </w:rPr>
              <w:tab/>
            </w:r>
            <w:r>
              <w:rPr>
                <w:noProof/>
                <w:webHidden/>
              </w:rPr>
              <w:fldChar w:fldCharType="begin"/>
            </w:r>
            <w:r>
              <w:rPr>
                <w:noProof/>
                <w:webHidden/>
              </w:rPr>
              <w:instrText xml:space="preserve"> PAGEREF _Toc160014579 \h </w:instrText>
            </w:r>
            <w:r>
              <w:rPr>
                <w:noProof/>
                <w:webHidden/>
              </w:rPr>
            </w:r>
            <w:r>
              <w:rPr>
                <w:noProof/>
                <w:webHidden/>
              </w:rPr>
              <w:fldChar w:fldCharType="separate"/>
            </w:r>
            <w:r>
              <w:rPr>
                <w:noProof/>
                <w:webHidden/>
              </w:rPr>
              <w:t>11</w:t>
            </w:r>
            <w:r>
              <w:rPr>
                <w:noProof/>
                <w:webHidden/>
              </w:rPr>
              <w:fldChar w:fldCharType="end"/>
            </w:r>
          </w:hyperlink>
        </w:p>
        <w:p w14:paraId="41A4D140" w14:textId="21DDF966" w:rsidR="00C26FBA" w:rsidRDefault="00C26FBA">
          <w:pPr>
            <w:pStyle w:val="TOC1"/>
            <w:tabs>
              <w:tab w:val="right" w:leader="dot" w:pos="9016"/>
            </w:tabs>
            <w:rPr>
              <w:noProof/>
            </w:rPr>
          </w:pPr>
          <w:hyperlink w:anchor="_Toc160014580" w:history="1">
            <w:r w:rsidRPr="007A18FA">
              <w:rPr>
                <w:rStyle w:val="Hyperlink"/>
                <w:noProof/>
                <w:lang w:val="en-GB"/>
              </w:rPr>
              <w:t>Conclusion</w:t>
            </w:r>
            <w:r>
              <w:rPr>
                <w:noProof/>
                <w:webHidden/>
              </w:rPr>
              <w:tab/>
            </w:r>
            <w:r>
              <w:rPr>
                <w:noProof/>
                <w:webHidden/>
              </w:rPr>
              <w:fldChar w:fldCharType="begin"/>
            </w:r>
            <w:r>
              <w:rPr>
                <w:noProof/>
                <w:webHidden/>
              </w:rPr>
              <w:instrText xml:space="preserve"> PAGEREF _Toc160014580 \h </w:instrText>
            </w:r>
            <w:r>
              <w:rPr>
                <w:noProof/>
                <w:webHidden/>
              </w:rPr>
            </w:r>
            <w:r>
              <w:rPr>
                <w:noProof/>
                <w:webHidden/>
              </w:rPr>
              <w:fldChar w:fldCharType="separate"/>
            </w:r>
            <w:r>
              <w:rPr>
                <w:noProof/>
                <w:webHidden/>
              </w:rPr>
              <w:t>12</w:t>
            </w:r>
            <w:r>
              <w:rPr>
                <w:noProof/>
                <w:webHidden/>
              </w:rPr>
              <w:fldChar w:fldCharType="end"/>
            </w:r>
          </w:hyperlink>
        </w:p>
        <w:p w14:paraId="6AFC5864" w14:textId="752F1D48" w:rsidR="00C26FBA" w:rsidRDefault="00C26FBA">
          <w:pPr>
            <w:pStyle w:val="TOC1"/>
            <w:tabs>
              <w:tab w:val="right" w:leader="dot" w:pos="9016"/>
            </w:tabs>
            <w:rPr>
              <w:noProof/>
            </w:rPr>
          </w:pPr>
          <w:hyperlink w:anchor="_Toc160014581" w:history="1">
            <w:r w:rsidRPr="007A18F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_Toc160014581 \h </w:instrText>
            </w:r>
            <w:r>
              <w:rPr>
                <w:noProof/>
                <w:webHidden/>
              </w:rPr>
            </w:r>
            <w:r>
              <w:rPr>
                <w:noProof/>
                <w:webHidden/>
              </w:rPr>
              <w:fldChar w:fldCharType="separate"/>
            </w:r>
            <w:r>
              <w:rPr>
                <w:noProof/>
                <w:webHidden/>
              </w:rPr>
              <w:t>14</w:t>
            </w:r>
            <w:r>
              <w:rPr>
                <w:noProof/>
                <w:webHidden/>
              </w:rPr>
              <w:fldChar w:fldCharType="end"/>
            </w:r>
          </w:hyperlink>
        </w:p>
        <w:p w14:paraId="5532E7F1" w14:textId="2B834858" w:rsidR="00C26FBA" w:rsidRDefault="00C26FBA">
          <w:r>
            <w:rPr>
              <w:b/>
              <w:bCs/>
              <w:noProof/>
            </w:rPr>
            <w:fldChar w:fldCharType="end"/>
          </w:r>
        </w:p>
      </w:sdtContent>
    </w:sdt>
    <w:p w14:paraId="2F79DC81" w14:textId="77777777" w:rsidR="00C26FBA" w:rsidRDefault="00C26FBA">
      <w:pPr>
        <w:rPr>
          <w:rFonts w:asciiTheme="majorHAnsi" w:eastAsiaTheme="majorEastAsia" w:hAnsiTheme="majorHAnsi" w:cstheme="majorBidi"/>
          <w:color w:val="2F5496" w:themeColor="accent1" w:themeShade="BF"/>
          <w:sz w:val="32"/>
          <w:szCs w:val="32"/>
          <w:lang w:val="en-GB"/>
        </w:rPr>
      </w:pPr>
      <w:r>
        <w:rPr>
          <w:lang w:val="en-GB"/>
        </w:rPr>
        <w:br w:type="page"/>
      </w:r>
    </w:p>
    <w:p w14:paraId="2D31C942" w14:textId="11F13E3D" w:rsidR="00C448AE" w:rsidRDefault="00C448AE" w:rsidP="00C26FBA">
      <w:pPr>
        <w:pStyle w:val="Heading1"/>
        <w:rPr>
          <w:lang w:val="en-GB"/>
        </w:rPr>
      </w:pPr>
      <w:bookmarkStart w:id="0" w:name="_Toc160014570"/>
      <w:r w:rsidRPr="00C26FBA">
        <w:rPr>
          <w:lang w:val="en-GB"/>
        </w:rPr>
        <w:lastRenderedPageBreak/>
        <w:t>Introduction</w:t>
      </w:r>
      <w:bookmarkEnd w:id="0"/>
    </w:p>
    <w:p w14:paraId="25B4CACA" w14:textId="77777777" w:rsidR="00C26FBA" w:rsidRPr="00C26FBA" w:rsidRDefault="00C26FBA" w:rsidP="00C26FBA">
      <w:pPr>
        <w:rPr>
          <w:lang w:val="en-GB"/>
        </w:rPr>
      </w:pPr>
    </w:p>
    <w:p w14:paraId="36BFEE93" w14:textId="6AE91B04" w:rsidR="00D470C7"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The way that work is altered by demographic changes, technological advancements, and socioeconomic trends will have a significant impact on organizational dynamics and leadership</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 xml:space="preserve">Cascio, and </w:t>
      </w:r>
      <w:proofErr w:type="spellStart"/>
      <w:r w:rsidR="00B04F94" w:rsidRPr="00C26FBA">
        <w:rPr>
          <w:rFonts w:ascii="Arial" w:hAnsi="Arial" w:cs="Arial"/>
          <w:color w:val="222222"/>
          <w:shd w:val="clear" w:color="auto" w:fill="FFFFFF"/>
        </w:rPr>
        <w:t>Montealegre</w:t>
      </w:r>
      <w:proofErr w:type="spellEnd"/>
      <w:r w:rsidR="00B04F94" w:rsidRPr="00C26FBA">
        <w:rPr>
          <w:rFonts w:ascii="Arial" w:hAnsi="Arial" w:cs="Arial"/>
          <w:color w:val="222222"/>
          <w:shd w:val="clear" w:color="auto" w:fill="FFFFFF"/>
        </w:rPr>
        <w:t>, 2016)</w:t>
      </w:r>
      <w:r w:rsidRPr="00C26FBA">
        <w:rPr>
          <w:rFonts w:ascii="Arial" w:eastAsia="Times New Roman" w:hAnsi="Arial" w:cs="Arial"/>
          <w:color w:val="000000"/>
          <w:kern w:val="0"/>
          <w:lang w:eastAsia="en-GB"/>
          <w14:ligatures w14:val="none"/>
        </w:rPr>
        <w:t>. The COVID-19 outbreak has sped up existing trends like remote work, e-commerce, and digitalization, leading to changes in traditional work patterns and requiring quick adjustments. Amidst this scenario, AI stands out as a game-changer, providing chances for improving efficiency, aiding in decision-making, and optimizing processes</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Nanda, et al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Artificial intelligence (AI) being integrated into different areas of organizational management has sparked significant discussions about the future of human leadership</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Smith, and Green, 2018)</w:t>
      </w:r>
      <w:r w:rsidRPr="00C26FBA">
        <w:rPr>
          <w:rFonts w:ascii="Arial" w:eastAsia="Times New Roman" w:hAnsi="Arial" w:cs="Arial"/>
          <w:color w:val="000000"/>
          <w:kern w:val="0"/>
          <w:lang w:eastAsia="en-GB"/>
          <w14:ligatures w14:val="none"/>
        </w:rPr>
        <w:t xml:space="preserve">. With the advancement of AI, which includes unlimited access to information, rapid learning, and objective decision-making, there is a rising belief that it might outperform human leaders in specific areas. Recent research, such as the study by </w:t>
      </w:r>
      <w:proofErr w:type="spellStart"/>
      <w:r w:rsidRPr="00C26FBA">
        <w:rPr>
          <w:rFonts w:ascii="Arial" w:eastAsia="Times New Roman" w:hAnsi="Arial" w:cs="Arial"/>
          <w:color w:val="000000"/>
          <w:kern w:val="0"/>
          <w:lang w:eastAsia="en-GB"/>
          <w14:ligatures w14:val="none"/>
        </w:rPr>
        <w:t>Hougaard</w:t>
      </w:r>
      <w:proofErr w:type="spellEnd"/>
      <w:r w:rsidRPr="00C26FBA">
        <w:rPr>
          <w:rFonts w:ascii="Arial" w:eastAsia="Times New Roman" w:hAnsi="Arial" w:cs="Arial"/>
          <w:color w:val="000000"/>
          <w:kern w:val="0"/>
          <w:lang w:eastAsia="en-GB"/>
          <w14:ligatures w14:val="none"/>
        </w:rPr>
        <w:t>, Carter, and Stembridge, indicates that employees might trust AI more than their human superiors for certain leadership tasks</w:t>
      </w:r>
      <w:r w:rsidR="00B04F94" w:rsidRPr="00C26FBA">
        <w:rPr>
          <w:rFonts w:ascii="Arial" w:eastAsia="Times New Roman" w:hAnsi="Arial" w:cs="Arial"/>
          <w:color w:val="000000"/>
          <w:kern w:val="0"/>
          <w:lang w:eastAsia="en-GB"/>
          <w14:ligatures w14:val="none"/>
        </w:rPr>
        <w:t xml:space="preserve"> </w:t>
      </w:r>
      <w:r w:rsidR="00BC65BA" w:rsidRPr="00C26FBA">
        <w:rPr>
          <w:rFonts w:ascii="Arial" w:eastAsia="Times New Roman" w:hAnsi="Arial" w:cs="Arial"/>
          <w:color w:val="000000"/>
          <w:kern w:val="0"/>
          <w:lang w:eastAsia="en-GB"/>
          <w14:ligatures w14:val="none"/>
        </w:rPr>
        <w:t>(</w:t>
      </w:r>
      <w:r w:rsidR="00BC65BA" w:rsidRPr="00C26FBA">
        <w:rPr>
          <w:rFonts w:ascii="Arial" w:hAnsi="Arial" w:cs="Arial"/>
          <w:color w:val="333333"/>
          <w:shd w:val="clear" w:color="auto" w:fill="FBFBFB"/>
        </w:rPr>
        <w:t>Harvard business review</w:t>
      </w:r>
      <w:r w:rsidR="00BC65BA" w:rsidRPr="00C26FBA">
        <w:rPr>
          <w:rFonts w:ascii="Arial" w:hAnsi="Arial" w:cs="Arial"/>
          <w:color w:val="333333"/>
          <w:shd w:val="clear" w:color="auto" w:fill="FBFBFB"/>
        </w:rPr>
        <w:t xml:space="preserve">, </w:t>
      </w:r>
      <w:r w:rsidR="00BC65BA" w:rsidRPr="00C26FBA">
        <w:rPr>
          <w:rFonts w:ascii="Arial" w:hAnsi="Arial" w:cs="Arial"/>
          <w:color w:val="333333"/>
          <w:shd w:val="clear" w:color="auto" w:fill="FBFBFB"/>
        </w:rPr>
        <w:t>2024)</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Nevertheless, in the midst of AI's precision and efficiency, it's crucial to take a moment to consider the vital role that human leaders have in the success of organizations. Given these factors, one may wonder: Is it advisable for companies to substitute human leaders with artificial intelligence? Although AI undeniably provides substantial benefits in terms of efficiency and objectivity, it is crucial to acknowledge the invaluable role of human leadership in fostering organizational success. In the upcoming essay, we will explore the intricacies of leadership, focusing on motivation, engagement, and commitment among employees, and how leaders can navigate </w:t>
      </w:r>
      <w:r w:rsidRPr="00C26FBA">
        <w:rPr>
          <w:rFonts w:ascii="Arial" w:eastAsia="Times New Roman" w:hAnsi="Arial" w:cs="Arial"/>
          <w:color w:val="000000"/>
          <w:kern w:val="0"/>
          <w:lang w:eastAsia="en-GB"/>
          <w14:ligatures w14:val="none"/>
        </w:rPr>
        <w:lastRenderedPageBreak/>
        <w:t>these challenges to guide their organizations towards success. </w:t>
      </w:r>
      <w:r w:rsidRPr="00C26FBA">
        <w:rPr>
          <w:rFonts w:ascii="Arial" w:eastAsia="Times New Roman" w:hAnsi="Arial" w:cs="Arial"/>
          <w:color w:val="000000"/>
          <w:kern w:val="0"/>
          <w:lang w:eastAsia="en-GB"/>
          <w14:ligatures w14:val="none"/>
        </w:rPr>
        <w:br/>
      </w:r>
    </w:p>
    <w:p w14:paraId="196ACE23" w14:textId="3F73311B" w:rsidR="00C26FBA" w:rsidRDefault="00C26FBA" w:rsidP="00C26FBA">
      <w:pPr>
        <w:pStyle w:val="Heading1"/>
        <w:rPr>
          <w:rFonts w:eastAsia="Times New Roman"/>
          <w:lang w:eastAsia="en-GB"/>
        </w:rPr>
      </w:pPr>
      <w:bookmarkStart w:id="1" w:name="_Toc160014571"/>
      <w:r>
        <w:rPr>
          <w:rFonts w:eastAsia="Times New Roman"/>
          <w:lang w:eastAsia="en-GB"/>
        </w:rPr>
        <w:t>Main body</w:t>
      </w:r>
      <w:bookmarkEnd w:id="1"/>
      <w:r>
        <w:rPr>
          <w:rFonts w:eastAsia="Times New Roman"/>
          <w:lang w:eastAsia="en-GB"/>
        </w:rPr>
        <w:t xml:space="preserve"> </w:t>
      </w:r>
    </w:p>
    <w:p w14:paraId="5D7820E4" w14:textId="77777777" w:rsidR="00C26FBA" w:rsidRPr="00C26FBA" w:rsidRDefault="00C26FBA" w:rsidP="00C26FBA">
      <w:pPr>
        <w:rPr>
          <w:lang w:eastAsia="en-GB"/>
        </w:rPr>
      </w:pPr>
    </w:p>
    <w:p w14:paraId="290A3F1F" w14:textId="6492A75D" w:rsidR="00C448AE" w:rsidRDefault="00B04F94" w:rsidP="00C26FBA">
      <w:pPr>
        <w:pStyle w:val="Heading2"/>
        <w:rPr>
          <w:lang w:val="en-GB"/>
        </w:rPr>
      </w:pPr>
      <w:bookmarkStart w:id="2" w:name="_Toc160014572"/>
      <w:r w:rsidRPr="00C26FBA">
        <w:rPr>
          <w:lang w:val="en-GB"/>
        </w:rPr>
        <w:t>Leadership</w:t>
      </w:r>
      <w:bookmarkEnd w:id="2"/>
    </w:p>
    <w:p w14:paraId="20649CAA" w14:textId="77777777" w:rsidR="00C26FBA" w:rsidRPr="00C26FBA" w:rsidRDefault="00C26FBA" w:rsidP="00C26FBA">
      <w:pPr>
        <w:rPr>
          <w:lang w:val="en-GB"/>
        </w:rPr>
      </w:pPr>
    </w:p>
    <w:p w14:paraId="1520D139" w14:textId="1EF3528C" w:rsidR="00B60BEB" w:rsidRP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True leadership goes beyond just managerial skills or technical expertise. It exemplifies the skill of motivating, directing, and empowering people toward common goals, cultivating a culture of creativity, teamwork, and high performance</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Bennis, and Thomas, 2002)</w:t>
      </w:r>
      <w:r w:rsidRPr="00C26FBA">
        <w:rPr>
          <w:rFonts w:ascii="Arial" w:eastAsia="Times New Roman" w:hAnsi="Arial" w:cs="Arial"/>
          <w:color w:val="000000"/>
          <w:kern w:val="0"/>
          <w:lang w:eastAsia="en-GB"/>
          <w14:ligatures w14:val="none"/>
        </w:rPr>
        <w:t>. Leadership plays a crucial role in the success of an organization.</w:t>
      </w:r>
      <w:r w:rsidRPr="00C26FBA">
        <w:rPr>
          <w:rFonts w:ascii="Arial" w:eastAsia="Times New Roman" w:hAnsi="Arial" w:cs="Arial"/>
          <w:color w:val="000000"/>
          <w:kern w:val="0"/>
          <w:lang w:eastAsia="en-GB"/>
          <w14:ligatures w14:val="none"/>
        </w:rPr>
        <w:br/>
        <w:t>Being an effective leader involves a variety of crucial elements such as vision, integrity, empathy, and adaptability</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Carvajal, et al 2023)</w:t>
      </w:r>
      <w:r w:rsidRPr="00C26FBA">
        <w:rPr>
          <w:rFonts w:ascii="Arial" w:eastAsia="Times New Roman" w:hAnsi="Arial" w:cs="Arial"/>
          <w:color w:val="000000"/>
          <w:kern w:val="0"/>
          <w:lang w:eastAsia="en-GB"/>
          <w14:ligatures w14:val="none"/>
        </w:rPr>
        <w:t xml:space="preserve">. Having a strong vision acts as a guiding light, offering clarity and direction in the midst of uncertainty and complexity. Individuals who express a captivating vision </w:t>
      </w:r>
      <w:proofErr w:type="spellStart"/>
      <w:r w:rsidRPr="00C26FBA">
        <w:rPr>
          <w:rFonts w:ascii="Arial" w:eastAsia="Times New Roman" w:hAnsi="Arial" w:cs="Arial"/>
          <w:color w:val="000000"/>
          <w:kern w:val="0"/>
          <w:lang w:eastAsia="en-GB"/>
          <w14:ligatures w14:val="none"/>
        </w:rPr>
        <w:t>instill</w:t>
      </w:r>
      <w:proofErr w:type="spellEnd"/>
      <w:r w:rsidRPr="00C26FBA">
        <w:rPr>
          <w:rFonts w:ascii="Arial" w:eastAsia="Times New Roman" w:hAnsi="Arial" w:cs="Arial"/>
          <w:color w:val="000000"/>
          <w:kern w:val="0"/>
          <w:lang w:eastAsia="en-GB"/>
          <w14:ligatures w14:val="none"/>
        </w:rPr>
        <w:t xml:space="preserve"> trust, gather resources, and unite people towards common goals.</w:t>
      </w:r>
      <w:r w:rsidRPr="00C26FBA">
        <w:rPr>
          <w:rFonts w:ascii="Arial" w:eastAsia="Times New Roman" w:hAnsi="Arial" w:cs="Arial"/>
          <w:color w:val="000000"/>
          <w:kern w:val="0"/>
          <w:lang w:eastAsia="en-GB"/>
          <w14:ligatures w14:val="none"/>
        </w:rPr>
        <w:br/>
        <w:t xml:space="preserve">Integrity is commonly considered the foundation of leadership, involving honesty, transparency, and ethical </w:t>
      </w:r>
      <w:r w:rsidR="000379E7" w:rsidRPr="00C26FBA">
        <w:rPr>
          <w:rFonts w:ascii="Arial" w:eastAsia="Times New Roman" w:hAnsi="Arial" w:cs="Arial"/>
          <w:color w:val="000000"/>
          <w:kern w:val="0"/>
          <w:lang w:eastAsia="en-GB"/>
          <w14:ligatures w14:val="none"/>
        </w:rPr>
        <w:t>behaviour (</w:t>
      </w:r>
      <w:r w:rsidR="000379E7" w:rsidRPr="00C26FBA">
        <w:rPr>
          <w:rFonts w:ascii="Arial" w:hAnsi="Arial" w:cs="Arial"/>
          <w:color w:val="222222"/>
          <w:shd w:val="clear" w:color="auto" w:fill="FFFFFF"/>
        </w:rPr>
        <w:t>Bauman, 2013)</w:t>
      </w:r>
      <w:r w:rsidRPr="00C26FBA">
        <w:rPr>
          <w:rFonts w:ascii="Arial" w:eastAsia="Times New Roman" w:hAnsi="Arial" w:cs="Arial"/>
          <w:color w:val="000000"/>
          <w:kern w:val="0"/>
          <w:lang w:eastAsia="en-GB"/>
          <w14:ligatures w14:val="none"/>
        </w:rPr>
        <w:t>. Leaders who exhibit integrity build trust and credibility, nurturing a culture of accountability and ethical decision-making in the organization.</w:t>
      </w:r>
      <w:r w:rsidRPr="00C26FBA">
        <w:rPr>
          <w:rFonts w:ascii="Arial" w:eastAsia="Times New Roman" w:hAnsi="Arial" w:cs="Arial"/>
          <w:color w:val="000000"/>
          <w:kern w:val="0"/>
          <w:lang w:eastAsia="en-GB"/>
          <w14:ligatures w14:val="none"/>
        </w:rPr>
        <w:br/>
        <w:t>Understanding and resonating with the emotions and experiences of others is essential for effective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Crawford, 2009)</w:t>
      </w:r>
      <w:r w:rsidRPr="00C26FBA">
        <w:rPr>
          <w:rFonts w:ascii="Arial" w:eastAsia="Times New Roman" w:hAnsi="Arial" w:cs="Arial"/>
          <w:color w:val="000000"/>
          <w:kern w:val="0"/>
          <w:lang w:eastAsia="en-GB"/>
          <w14:ligatures w14:val="none"/>
        </w:rPr>
        <w:t>. Leaders who show empathy develop strong interpersonal connections, cultivate trust-based relationships, and encourage a sense of belonging and psychological safety among their followers.</w:t>
      </w:r>
      <w:r w:rsidRPr="00C26FBA">
        <w:rPr>
          <w:rFonts w:ascii="Arial" w:eastAsia="Times New Roman" w:hAnsi="Arial" w:cs="Arial"/>
          <w:color w:val="000000"/>
          <w:kern w:val="0"/>
          <w:lang w:eastAsia="en-GB"/>
          <w14:ligatures w14:val="none"/>
        </w:rPr>
        <w:br/>
        <w:t xml:space="preserve">Being able to adjust to the constantly changing business environment affected by various factors like political, economic, social, technological, environmental, and </w:t>
      </w:r>
      <w:r w:rsidRPr="00C26FBA">
        <w:rPr>
          <w:rFonts w:ascii="Arial" w:eastAsia="Times New Roman" w:hAnsi="Arial" w:cs="Arial"/>
          <w:color w:val="000000"/>
          <w:kern w:val="0"/>
          <w:lang w:eastAsia="en-GB"/>
          <w14:ligatures w14:val="none"/>
        </w:rPr>
        <w:lastRenderedPageBreak/>
        <w:t>legal (PESTEL) aspects, brings more complexity to the leadership role</w:t>
      </w:r>
      <w:r w:rsidR="000379E7" w:rsidRPr="00C26FBA">
        <w:rPr>
          <w:rFonts w:ascii="Arial" w:eastAsia="Times New Roman" w:hAnsi="Arial" w:cs="Arial"/>
          <w:color w:val="000000"/>
          <w:kern w:val="0"/>
          <w:lang w:eastAsia="en-GB"/>
          <w14:ligatures w14:val="none"/>
        </w:rPr>
        <w:t xml:space="preserve"> (</w:t>
      </w:r>
      <w:proofErr w:type="spellStart"/>
      <w:r w:rsidR="000379E7" w:rsidRPr="00C26FBA">
        <w:rPr>
          <w:rFonts w:ascii="Arial" w:hAnsi="Arial" w:cs="Arial"/>
          <w:color w:val="222222"/>
          <w:shd w:val="clear" w:color="auto" w:fill="FFFFFF"/>
        </w:rPr>
        <w:t>Ouma</w:t>
      </w:r>
      <w:proofErr w:type="spellEnd"/>
      <w:r w:rsidR="000379E7" w:rsidRPr="00C26FBA">
        <w:rPr>
          <w:rFonts w:ascii="Arial" w:hAnsi="Arial" w:cs="Arial"/>
          <w:color w:val="222222"/>
          <w:shd w:val="clear" w:color="auto" w:fill="FFFFFF"/>
        </w:rPr>
        <w:t>, 2017)</w:t>
      </w:r>
      <w:r w:rsidRPr="00C26FBA">
        <w:rPr>
          <w:rFonts w:ascii="Arial" w:eastAsia="Times New Roman" w:hAnsi="Arial" w:cs="Arial"/>
          <w:color w:val="000000"/>
          <w:kern w:val="0"/>
          <w:lang w:eastAsia="en-GB"/>
          <w14:ligatures w14:val="none"/>
        </w:rPr>
        <w:t>. Leaders who welcome change, show resilience, and foster a growth mindset empower their organizations to handle uncertainty and take advantage of new opportunities.</w:t>
      </w:r>
      <w:r w:rsidRPr="00C26FBA">
        <w:rPr>
          <w:rFonts w:ascii="Arial" w:eastAsia="Times New Roman" w:hAnsi="Arial" w:cs="Arial"/>
          <w:color w:val="000000"/>
          <w:kern w:val="0"/>
          <w:lang w:eastAsia="en-GB"/>
          <w14:ligatures w14:val="none"/>
        </w:rPr>
        <w:br/>
        <w:t>Several leadership models and frameworks highlight the intricate nature of leadership, focusing on flexibility and empowerment. Adapting leadership styles to match individual and situational requirements is crucial in situational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Thompson, and Vecchio, 2009)</w:t>
      </w:r>
      <w:r w:rsidRPr="00C26FBA">
        <w:rPr>
          <w:rFonts w:ascii="Arial" w:eastAsia="Times New Roman" w:hAnsi="Arial" w:cs="Arial"/>
          <w:color w:val="000000"/>
          <w:kern w:val="0"/>
          <w:lang w:eastAsia="en-GB"/>
          <w14:ligatures w14:val="none"/>
        </w:rPr>
        <w:t>. Inspiring collective goals through vision, charisma, and motivation is a key aspect of transformational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Bass, and Riggio, 2006)</w:t>
      </w:r>
      <w:r w:rsidRPr="00C26FBA">
        <w:rPr>
          <w:rFonts w:ascii="Arial" w:eastAsia="Times New Roman" w:hAnsi="Arial" w:cs="Arial"/>
          <w:color w:val="000000"/>
          <w:kern w:val="0"/>
          <w:lang w:eastAsia="en-GB"/>
          <w14:ligatures w14:val="none"/>
        </w:rPr>
        <w:t>. Emphasizing employee well-being and growth, it builds trust and teamwork by showing humility and empathy.</w:t>
      </w:r>
      <w:r w:rsidRPr="00C26FBA">
        <w:rPr>
          <w:rFonts w:ascii="Arial" w:eastAsia="Times New Roman" w:hAnsi="Arial" w:cs="Arial"/>
          <w:color w:val="000000"/>
          <w:kern w:val="0"/>
          <w:lang w:eastAsia="en-GB"/>
          <w14:ligatures w14:val="none"/>
        </w:rPr>
        <w:br/>
      </w:r>
    </w:p>
    <w:p w14:paraId="2E83576B" w14:textId="77A46FE3" w:rsidR="00A86B84" w:rsidRDefault="00A86B84" w:rsidP="00C26FBA">
      <w:pPr>
        <w:pStyle w:val="Heading2"/>
        <w:rPr>
          <w:lang w:val="en-GB"/>
        </w:rPr>
      </w:pPr>
      <w:r w:rsidRPr="00C26FBA">
        <w:rPr>
          <w:lang w:val="en-GB"/>
        </w:rPr>
        <w:t xml:space="preserve"> </w:t>
      </w:r>
      <w:bookmarkStart w:id="3" w:name="_Toc160014573"/>
      <w:r w:rsidRPr="00C26FBA">
        <w:rPr>
          <w:lang w:val="en-GB"/>
        </w:rPr>
        <w:t>The Future of Work and AI</w:t>
      </w:r>
      <w:bookmarkEnd w:id="3"/>
    </w:p>
    <w:p w14:paraId="18101658" w14:textId="77777777" w:rsidR="00C26FBA" w:rsidRPr="00C26FBA" w:rsidRDefault="00C26FBA" w:rsidP="00C26FBA">
      <w:pPr>
        <w:rPr>
          <w:lang w:val="en-GB"/>
        </w:rPr>
      </w:pPr>
    </w:p>
    <w:p w14:paraId="44AE8E31" w14:textId="13450D95"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The future of work is experiencing significant changes due to technological advancements, demographic shifts, and socio-economic trends. One of the most impactful drivers of change is the incorporation of artificial intelligence (AI) into different work processes, transforming conventional paradigms and reimagining the duties of human workers</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Howard, 2019)</w:t>
      </w:r>
      <w:r w:rsidRPr="00C26FBA">
        <w:rPr>
          <w:rFonts w:ascii="Arial" w:eastAsia="Times New Roman" w:hAnsi="Arial" w:cs="Arial"/>
          <w:color w:val="000000"/>
          <w:kern w:val="0"/>
          <w:lang w:eastAsia="en-GB"/>
          <w14:ligatures w14:val="none"/>
        </w:rPr>
        <w:t>. </w:t>
      </w:r>
    </w:p>
    <w:p w14:paraId="1CEF9712" w14:textId="77777777" w:rsidR="00A86B84" w:rsidRPr="00C26FBA" w:rsidRDefault="00A86B84" w:rsidP="00C26FBA">
      <w:pPr>
        <w:autoSpaceDE w:val="0"/>
        <w:autoSpaceDN w:val="0"/>
        <w:adjustRightInd w:val="0"/>
        <w:spacing w:line="480" w:lineRule="auto"/>
        <w:rPr>
          <w:rFonts w:ascii="Arial" w:hAnsi="Arial" w:cs="Arial"/>
          <w:kern w:val="0"/>
          <w:lang w:val="en-GB"/>
        </w:rPr>
      </w:pPr>
    </w:p>
    <w:p w14:paraId="76E1754B" w14:textId="77777777"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Technological Advancements:</w:t>
      </w:r>
    </w:p>
    <w:p w14:paraId="7C07151A" w14:textId="3F78C66F"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The progress in AI, machine learning, and automation is transforming how work is carried out in various sectors. AI-powered technologies are enhancing human capabilities, optimizing processes, and boosting productivity, leading to changes in job roles and skill demands. Jobs that were traditionally done by people are now becoming automated, resulting in changes in job responsibilities and the creation of </w:t>
      </w:r>
      <w:r w:rsidRPr="00C26FBA">
        <w:rPr>
          <w:rFonts w:ascii="Arial" w:eastAsia="Times New Roman" w:hAnsi="Arial" w:cs="Arial"/>
          <w:color w:val="000000"/>
          <w:kern w:val="0"/>
          <w:lang w:eastAsia="en-GB"/>
          <w14:ligatures w14:val="none"/>
        </w:rPr>
        <w:lastRenderedPageBreak/>
        <w:t>new positions that demand high-level technical expertise and digital knowledge</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Jarrahi</w:t>
      </w:r>
      <w:proofErr w:type="spellEnd"/>
      <w:r w:rsidR="00203092" w:rsidRPr="00C26FBA">
        <w:rPr>
          <w:rFonts w:ascii="Arial" w:hAnsi="Arial" w:cs="Arial"/>
          <w:color w:val="222222"/>
          <w:shd w:val="clear" w:color="auto" w:fill="FFFFFF"/>
        </w:rPr>
        <w:t>, 2018)</w:t>
      </w:r>
      <w:r w:rsidRPr="00C26FBA">
        <w:rPr>
          <w:rFonts w:ascii="Arial" w:eastAsia="Times New Roman" w:hAnsi="Arial" w:cs="Arial"/>
          <w:color w:val="000000"/>
          <w:kern w:val="0"/>
          <w:lang w:eastAsia="en-GB"/>
          <w14:ligatures w14:val="none"/>
        </w:rPr>
        <w:t>.</w:t>
      </w:r>
    </w:p>
    <w:p w14:paraId="2E02EC58"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1E3E1789" w14:textId="473A98C1"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Demographic Shifts:</w:t>
      </w:r>
    </w:p>
    <w:p w14:paraId="3329917E" w14:textId="3304A7B2"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Changes in demographics, such as an older workforce and evolving </w:t>
      </w:r>
      <w:proofErr w:type="spellStart"/>
      <w:r w:rsidRPr="00C26FBA">
        <w:rPr>
          <w:rFonts w:ascii="Arial" w:eastAsia="Times New Roman" w:hAnsi="Arial" w:cs="Arial"/>
          <w:color w:val="000000"/>
          <w:kern w:val="0"/>
          <w:lang w:eastAsia="en-GB"/>
          <w14:ligatures w14:val="none"/>
        </w:rPr>
        <w:t>labor</w:t>
      </w:r>
      <w:proofErr w:type="spellEnd"/>
      <w:r w:rsidRPr="00C26FBA">
        <w:rPr>
          <w:rFonts w:ascii="Arial" w:eastAsia="Times New Roman" w:hAnsi="Arial" w:cs="Arial"/>
          <w:color w:val="000000"/>
          <w:kern w:val="0"/>
          <w:lang w:eastAsia="en-GB"/>
          <w14:ligatures w14:val="none"/>
        </w:rPr>
        <w:t xml:space="preserve"> market trends, are continuing to impact the future of work. With the retirement of baby boomers and the influx of younger generations into the workforce, organizations are facing challenges related to talent shortages, generational diversity, and changing employee expectations</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 xml:space="preserve">Taylor, and </w:t>
      </w:r>
      <w:proofErr w:type="spellStart"/>
      <w:r w:rsidR="00203092" w:rsidRPr="00C26FBA">
        <w:rPr>
          <w:rFonts w:ascii="Arial" w:hAnsi="Arial" w:cs="Arial"/>
          <w:color w:val="222222"/>
          <w:shd w:val="clear" w:color="auto" w:fill="FFFFFF"/>
        </w:rPr>
        <w:t>Lebo</w:t>
      </w:r>
      <w:proofErr w:type="spellEnd"/>
      <w:r w:rsidR="00203092" w:rsidRPr="00C26FBA">
        <w:rPr>
          <w:rFonts w:ascii="Arial" w:hAnsi="Arial" w:cs="Arial"/>
          <w:color w:val="222222"/>
          <w:shd w:val="clear" w:color="auto" w:fill="FFFFFF"/>
        </w:rPr>
        <w:t>, 2019)</w:t>
      </w:r>
      <w:r w:rsidRPr="00C26FBA">
        <w:rPr>
          <w:rFonts w:ascii="Arial" w:eastAsia="Times New Roman" w:hAnsi="Arial" w:cs="Arial"/>
          <w:color w:val="000000"/>
          <w:kern w:val="0"/>
          <w:lang w:eastAsia="en-GB"/>
          <w14:ligatures w14:val="none"/>
        </w:rPr>
        <w:t>. In addition, the increasing globalization and mobility of the workforce are driving the growth of remote work and distributed teams, requiring fresh approaches to talent acquisition, retention, and engagement.</w:t>
      </w:r>
    </w:p>
    <w:p w14:paraId="4CDDF380"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23696347" w14:textId="38591741"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Socio-Economic Trends:</w:t>
      </w:r>
    </w:p>
    <w:p w14:paraId="3B4055AA" w14:textId="3C35E318" w:rsidR="00403FF2"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Factors such as income inequality, globalization, and the gig economy are influencing the future of work and </w:t>
      </w:r>
      <w:proofErr w:type="spellStart"/>
      <w:r w:rsidRPr="00C26FBA">
        <w:rPr>
          <w:rFonts w:ascii="Arial" w:eastAsia="Times New Roman" w:hAnsi="Arial" w:cs="Arial"/>
          <w:color w:val="000000"/>
          <w:kern w:val="0"/>
          <w:lang w:eastAsia="en-GB"/>
          <w14:ligatures w14:val="none"/>
        </w:rPr>
        <w:t>labor</w:t>
      </w:r>
      <w:proofErr w:type="spellEnd"/>
      <w:r w:rsidRPr="00C26FBA">
        <w:rPr>
          <w:rFonts w:ascii="Arial" w:eastAsia="Times New Roman" w:hAnsi="Arial" w:cs="Arial"/>
          <w:color w:val="000000"/>
          <w:kern w:val="0"/>
          <w:lang w:eastAsia="en-GB"/>
          <w14:ligatures w14:val="none"/>
        </w:rPr>
        <w:t xml:space="preserve"> relations. The gig economy, with its temporary and freelance work arrangements, is expanding rapidly, providing flexibility and autonomy to workers while also disrupting traditional employment structures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Chaliuk</w:t>
      </w:r>
      <w:proofErr w:type="spellEnd"/>
      <w:r w:rsidR="00203092" w:rsidRPr="00C26FBA">
        <w:rPr>
          <w:rFonts w:ascii="Arial" w:hAnsi="Arial" w:cs="Arial"/>
          <w:color w:val="222222"/>
          <w:shd w:val="clear" w:color="auto" w:fill="FFFFFF"/>
        </w:rPr>
        <w:t>, 2023)</w:t>
      </w:r>
      <w:r w:rsidRPr="00C26FBA">
        <w:rPr>
          <w:rFonts w:ascii="Arial" w:eastAsia="Times New Roman" w:hAnsi="Arial" w:cs="Arial"/>
          <w:color w:val="000000"/>
          <w:kern w:val="0"/>
          <w:lang w:eastAsia="en-GB"/>
          <w14:ligatures w14:val="none"/>
        </w:rPr>
        <w:t>. Furthermore, income inequality and technological disruption are exacerbating the divide between high-skilled and low-skilled workers, prompting worries about job security, social mobility, and economic stability.</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br/>
        <w:t xml:space="preserve">AI integration is transforming work processes, job roles, skill requirements, and organizational dynamics. AI-powered technologies are enhancing human decision-making, streamlining repetitive tasks, and enhancing processes to boost efficiency, </w:t>
      </w:r>
      <w:r w:rsidRPr="00C26FBA">
        <w:rPr>
          <w:rFonts w:ascii="Arial" w:eastAsia="Times New Roman" w:hAnsi="Arial" w:cs="Arial"/>
          <w:color w:val="000000"/>
          <w:kern w:val="0"/>
          <w:lang w:eastAsia="en-GB"/>
          <w14:ligatures w14:val="none"/>
        </w:rPr>
        <w:lastRenderedPageBreak/>
        <w:t>precision, and cost-efficiency</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He, and Chand, 2024)</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r>
    </w:p>
    <w:p w14:paraId="4279CECA" w14:textId="5FE78D6F" w:rsidR="00D470C7" w:rsidRDefault="00D470C7" w:rsidP="00C26FBA">
      <w:pPr>
        <w:pStyle w:val="Heading2"/>
        <w:rPr>
          <w:lang w:val="en-GB"/>
        </w:rPr>
      </w:pPr>
      <w:bookmarkStart w:id="4" w:name="_Toc160014574"/>
      <w:r w:rsidRPr="00C26FBA">
        <w:rPr>
          <w:lang w:val="en-GB"/>
        </w:rPr>
        <w:t>Types of AI</w:t>
      </w:r>
      <w:bookmarkEnd w:id="4"/>
    </w:p>
    <w:p w14:paraId="4B5F382B" w14:textId="77777777" w:rsidR="00C26FBA" w:rsidRPr="00C26FBA" w:rsidRDefault="00C26FBA" w:rsidP="00C26FBA">
      <w:pPr>
        <w:rPr>
          <w:lang w:val="en-GB"/>
        </w:rPr>
      </w:pPr>
    </w:p>
    <w:p w14:paraId="0CB3FAF9" w14:textId="7CCF7FF2"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AI includes different types such as narrow AI, created for specific tasks, and general AI, with cognitive abilities and adaptability similar to humans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Triguero</w:t>
      </w:r>
      <w:proofErr w:type="spellEnd"/>
      <w:r w:rsidR="00203092" w:rsidRPr="00C26FBA">
        <w:rPr>
          <w:rFonts w:ascii="Arial" w:hAnsi="Arial" w:cs="Arial"/>
          <w:color w:val="222222"/>
          <w:shd w:val="clear" w:color="auto" w:fill="FFFFFF"/>
        </w:rPr>
        <w:t>, et al 2024)</w:t>
      </w:r>
      <w:r w:rsidRPr="00C26FBA">
        <w:rPr>
          <w:rFonts w:ascii="Arial" w:eastAsia="Times New Roman" w:hAnsi="Arial" w:cs="Arial"/>
          <w:color w:val="000000"/>
          <w:kern w:val="0"/>
          <w:lang w:eastAsia="en-GB"/>
          <w14:ligatures w14:val="none"/>
        </w:rPr>
        <w:t>. Specialized AI is widely used in fields like data analysis, natural language processing, and image recognition, allowing companies to streamline repetitive tasks and uncover valuable information from large datasets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Triguero</w:t>
      </w:r>
      <w:proofErr w:type="spellEnd"/>
      <w:r w:rsidR="00203092" w:rsidRPr="00C26FBA">
        <w:rPr>
          <w:rFonts w:ascii="Arial" w:hAnsi="Arial" w:cs="Arial"/>
          <w:color w:val="222222"/>
          <w:shd w:val="clear" w:color="auto" w:fill="FFFFFF"/>
        </w:rPr>
        <w:t>, et al 2024)</w:t>
      </w:r>
      <w:r w:rsidRPr="00C26FBA">
        <w:rPr>
          <w:rFonts w:ascii="Arial" w:eastAsia="Times New Roman" w:hAnsi="Arial" w:cs="Arial"/>
          <w:color w:val="000000"/>
          <w:kern w:val="0"/>
          <w:lang w:eastAsia="en-GB"/>
          <w14:ligatures w14:val="none"/>
        </w:rPr>
        <w:t>. Artificial intelligence, even though it is still in its early stages, has the potential to completely transform work processes and interactions between humans and machines, leading to significant ethical and societal consequences.</w:t>
      </w:r>
    </w:p>
    <w:p w14:paraId="2E45191E" w14:textId="77777777" w:rsidR="00C26FBA" w:rsidRPr="00C26FBA" w:rsidRDefault="00C26FBA" w:rsidP="00C26FBA">
      <w:pPr>
        <w:autoSpaceDE w:val="0"/>
        <w:autoSpaceDN w:val="0"/>
        <w:adjustRightInd w:val="0"/>
        <w:spacing w:line="480" w:lineRule="auto"/>
        <w:rPr>
          <w:rFonts w:ascii="Arial" w:hAnsi="Arial" w:cs="Arial"/>
          <w:kern w:val="0"/>
          <w:lang w:val="en-GB"/>
        </w:rPr>
      </w:pPr>
    </w:p>
    <w:p w14:paraId="1D90F190" w14:textId="7F7F8D6D" w:rsidR="00403FF2" w:rsidRDefault="00403FF2" w:rsidP="00C26FBA">
      <w:pPr>
        <w:pStyle w:val="Heading2"/>
        <w:rPr>
          <w:lang w:val="en-GB"/>
        </w:rPr>
      </w:pPr>
      <w:bookmarkStart w:id="5" w:name="_Toc160014575"/>
      <w:r w:rsidRPr="00C26FBA">
        <w:rPr>
          <w:lang w:val="en-GB"/>
        </w:rPr>
        <w:t>Challenges and Opportunities and Ethical Considerations of AI</w:t>
      </w:r>
      <w:bookmarkEnd w:id="5"/>
    </w:p>
    <w:p w14:paraId="48C71F2F" w14:textId="77777777" w:rsidR="00C26FBA" w:rsidRPr="00C26FBA" w:rsidRDefault="00C26FBA" w:rsidP="00C26FBA">
      <w:pPr>
        <w:rPr>
          <w:lang w:val="en-GB"/>
        </w:rPr>
      </w:pPr>
    </w:p>
    <w:p w14:paraId="127CDDFA" w14:textId="2BE16A38" w:rsidR="00403FF2"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AI integration into work processes brings about challenges and opportunities for organizations and workers. AI presents opportunities for efficiency gains, decision-making support, and innovation, helping organizations remain competitive in a fast-changing environment. AI brings up worries about job displacement, skill obsolescence, and ethical dilemmas, requiring proactive steps to reduce risks and utilize the advantages of AI responsibly</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Abe, et al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When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AI, it's important to consider ethical issues such as bias, privacy, accountability, and transparency. AI algorithms can be influenced by biases in training data, resulting in discriminatory results and perpetuating current inequalities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Varona</w:t>
      </w:r>
      <w:proofErr w:type="spellEnd"/>
      <w:r w:rsidR="00203092" w:rsidRPr="00C26FBA">
        <w:rPr>
          <w:rFonts w:ascii="Arial" w:hAnsi="Arial" w:cs="Arial"/>
          <w:color w:val="222222"/>
          <w:shd w:val="clear" w:color="auto" w:fill="FFFFFF"/>
        </w:rPr>
        <w:t>, and Suárez, 2022)</w:t>
      </w:r>
      <w:r w:rsidRPr="00C26FBA">
        <w:rPr>
          <w:rFonts w:ascii="Arial" w:eastAsia="Times New Roman" w:hAnsi="Arial" w:cs="Arial"/>
          <w:color w:val="000000"/>
          <w:kern w:val="0"/>
          <w:lang w:eastAsia="en-GB"/>
          <w14:ligatures w14:val="none"/>
        </w:rPr>
        <w:t xml:space="preserve">. Furthermore, AI prompts concerns regarding data privacy and security, along with the ethical considerations of autonomous decision-making and collaboration between humans and AI. To tackle these ethical issues, it's </w:t>
      </w:r>
      <w:r w:rsidRPr="00C26FBA">
        <w:rPr>
          <w:rFonts w:ascii="Arial" w:eastAsia="Times New Roman" w:hAnsi="Arial" w:cs="Arial"/>
          <w:color w:val="000000"/>
          <w:kern w:val="0"/>
          <w:lang w:eastAsia="en-GB"/>
          <w14:ligatures w14:val="none"/>
        </w:rPr>
        <w:lastRenderedPageBreak/>
        <w:t>essential to take a collaborative approach involving policymakers, industry figures, and civil society to guarantee that AI is used in a way that respects human rights, dignity, and well-being.</w:t>
      </w:r>
      <w:r w:rsidRPr="00C26FBA">
        <w:rPr>
          <w:rFonts w:ascii="Arial" w:eastAsia="Times New Roman" w:hAnsi="Arial" w:cs="Arial"/>
          <w:color w:val="000000"/>
          <w:kern w:val="0"/>
          <w:lang w:eastAsia="en-GB"/>
          <w14:ligatures w14:val="none"/>
        </w:rPr>
        <w:br/>
      </w:r>
    </w:p>
    <w:p w14:paraId="158D0AE9" w14:textId="5310813B" w:rsidR="00D470C7" w:rsidRPr="00C26FBA" w:rsidRDefault="00C63FDE" w:rsidP="00C26FBA">
      <w:pPr>
        <w:autoSpaceDE w:val="0"/>
        <w:autoSpaceDN w:val="0"/>
        <w:adjustRightInd w:val="0"/>
        <w:spacing w:line="480" w:lineRule="auto"/>
        <w:rPr>
          <w:rFonts w:ascii="Arial" w:hAnsi="Arial" w:cs="Arial"/>
          <w:kern w:val="0"/>
          <w:lang w:val="en-GB"/>
        </w:rPr>
      </w:pPr>
      <w:bookmarkStart w:id="6" w:name="_Toc160014576"/>
      <w:r w:rsidRPr="00C26FBA">
        <w:rPr>
          <w:rStyle w:val="Heading2Char"/>
        </w:rPr>
        <w:t xml:space="preserve">AI's Impact on </w:t>
      </w:r>
      <w:r w:rsidR="00B636F1" w:rsidRPr="00C26FBA">
        <w:rPr>
          <w:rStyle w:val="Heading2Char"/>
        </w:rPr>
        <w:t xml:space="preserve">human </w:t>
      </w:r>
      <w:r w:rsidRPr="00C26FBA">
        <w:rPr>
          <w:rStyle w:val="Heading2Char"/>
        </w:rPr>
        <w:t>Leadership</w:t>
      </w:r>
      <w:bookmarkEnd w:id="6"/>
      <w:r w:rsidR="003E0FAE" w:rsidRPr="00C26FBA">
        <w:rPr>
          <w:rFonts w:ascii="Arial" w:eastAsia="Times New Roman" w:hAnsi="Arial" w:cs="Arial"/>
          <w:color w:val="000000"/>
          <w:kern w:val="0"/>
          <w:lang w:eastAsia="en-GB"/>
          <w14:ligatures w14:val="none"/>
        </w:rPr>
        <w:br/>
        <w:t>Incorporating artificial intelligence (AI) into organizational processes has significant implications for leadership roles and dynamics. Artificial intelligence offers numerous benefits over humans in certain areas. It performs exceptionally well in terms of speed and efficiency, swiftly processing large amounts of data to facilitate quick decision-making</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Bjorkman, and Johansson, 2017)</w:t>
      </w:r>
      <w:r w:rsidR="003E0FAE" w:rsidRPr="00C26FBA">
        <w:rPr>
          <w:rFonts w:ascii="Arial" w:eastAsia="Times New Roman" w:hAnsi="Arial" w:cs="Arial"/>
          <w:color w:val="000000"/>
          <w:kern w:val="0"/>
          <w:lang w:eastAsia="en-GB"/>
          <w14:ligatures w14:val="none"/>
        </w:rPr>
        <w:t>. Moreover, AI systems exhibit exceptional accuracy and consistency when carrying out repetitive tasks, reducing the likelihood of errors due to human fatigue. Efficiently managing fluctuating workloads without requiring extra human resources, decisions are made solely based on data and predefined rules to eliminate biases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Bjorkman, and Johansson, 2017)</w:t>
      </w:r>
      <w:r w:rsidR="003E0FAE" w:rsidRPr="00C26FBA">
        <w:rPr>
          <w:rFonts w:ascii="Arial" w:eastAsia="Times New Roman" w:hAnsi="Arial" w:cs="Arial"/>
          <w:color w:val="000000"/>
          <w:kern w:val="0"/>
          <w:lang w:eastAsia="en-GB"/>
          <w14:ligatures w14:val="none"/>
        </w:rPr>
        <w:t xml:space="preserve">. Utilizing its predictive capabilities, AI can </w:t>
      </w:r>
      <w:proofErr w:type="spellStart"/>
      <w:r w:rsidR="003E0FAE" w:rsidRPr="00C26FBA">
        <w:rPr>
          <w:rFonts w:ascii="Arial" w:eastAsia="Times New Roman" w:hAnsi="Arial" w:cs="Arial"/>
          <w:color w:val="000000"/>
          <w:kern w:val="0"/>
          <w:lang w:eastAsia="en-GB"/>
          <w14:ligatures w14:val="none"/>
        </w:rPr>
        <w:t>analyze</w:t>
      </w:r>
      <w:proofErr w:type="spellEnd"/>
      <w:r w:rsidR="003E0FAE" w:rsidRPr="00C26FBA">
        <w:rPr>
          <w:rFonts w:ascii="Arial" w:eastAsia="Times New Roman" w:hAnsi="Arial" w:cs="Arial"/>
          <w:color w:val="000000"/>
          <w:kern w:val="0"/>
          <w:lang w:eastAsia="en-GB"/>
          <w14:ligatures w14:val="none"/>
        </w:rPr>
        <w:t xml:space="preserve"> past data to forecast future outcomes with precision. Moreover, AI functions in environments that are difficult for humans to access, like deep-sea exploration or space missions. By customizing experiences, AI systems improve user satisfaction by providing personalized content according to individual preferences and actions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De Cremer, 2020)</w:t>
      </w:r>
      <w:r w:rsidR="003E0FAE" w:rsidRPr="00C26FBA">
        <w:rPr>
          <w:rFonts w:ascii="Arial" w:eastAsia="Times New Roman" w:hAnsi="Arial" w:cs="Arial"/>
          <w:color w:val="000000"/>
          <w:kern w:val="0"/>
          <w:lang w:eastAsia="en-GB"/>
          <w14:ligatures w14:val="none"/>
        </w:rPr>
        <w:t>. </w:t>
      </w:r>
      <w:r w:rsidR="003E0FAE" w:rsidRPr="00C26FBA">
        <w:rPr>
          <w:rFonts w:ascii="Arial" w:eastAsia="Times New Roman" w:hAnsi="Arial" w:cs="Arial"/>
          <w:color w:val="000000"/>
          <w:kern w:val="0"/>
          <w:lang w:eastAsia="en-GB"/>
          <w14:ligatures w14:val="none"/>
        </w:rPr>
        <w:br/>
      </w:r>
    </w:p>
    <w:p w14:paraId="66B469EC" w14:textId="749EAC7E" w:rsidR="005E7734" w:rsidRDefault="00C448AE" w:rsidP="00C26FBA">
      <w:pPr>
        <w:pStyle w:val="Heading2"/>
        <w:rPr>
          <w:lang w:val="en-GB"/>
        </w:rPr>
      </w:pPr>
      <w:bookmarkStart w:id="7" w:name="_Toc160014577"/>
      <w:r w:rsidRPr="00C26FBA">
        <w:rPr>
          <w:lang w:val="en-GB"/>
        </w:rPr>
        <w:t>The Essential Role of Human Leaders</w:t>
      </w:r>
      <w:bookmarkEnd w:id="7"/>
    </w:p>
    <w:p w14:paraId="38E2ECAE" w14:textId="77777777" w:rsidR="00C26FBA" w:rsidRPr="00C26FBA" w:rsidRDefault="00C26FBA" w:rsidP="00C26FBA">
      <w:pPr>
        <w:rPr>
          <w:lang w:val="en-GB"/>
        </w:rPr>
      </w:pPr>
    </w:p>
    <w:p w14:paraId="4536A7A6" w14:textId="3B8FE80D" w:rsidR="00884C3D" w:rsidRP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 xml:space="preserve">Effective leadership is crucial in </w:t>
      </w:r>
      <w:proofErr w:type="spellStart"/>
      <w:r w:rsidRPr="00C26FBA">
        <w:rPr>
          <w:rFonts w:ascii="Arial" w:eastAsia="Times New Roman" w:hAnsi="Arial" w:cs="Arial"/>
          <w:color w:val="000000"/>
          <w:kern w:val="0"/>
          <w:lang w:eastAsia="en-GB"/>
          <w14:ligatures w14:val="none"/>
        </w:rPr>
        <w:t>molding</w:t>
      </w:r>
      <w:proofErr w:type="spellEnd"/>
      <w:r w:rsidRPr="00C26FBA">
        <w:rPr>
          <w:rFonts w:ascii="Arial" w:eastAsia="Times New Roman" w:hAnsi="Arial" w:cs="Arial"/>
          <w:color w:val="000000"/>
          <w:kern w:val="0"/>
          <w:lang w:eastAsia="en-GB"/>
          <w14:ligatures w14:val="none"/>
        </w:rPr>
        <w:t xml:space="preserve"> organizational culture, impacting norms, values, and </w:t>
      </w:r>
      <w:proofErr w:type="spellStart"/>
      <w:r w:rsidRPr="00C26FBA">
        <w:rPr>
          <w:rFonts w:ascii="Arial" w:eastAsia="Times New Roman" w:hAnsi="Arial" w:cs="Arial"/>
          <w:color w:val="000000"/>
          <w:kern w:val="0"/>
          <w:lang w:eastAsia="en-GB"/>
          <w14:ligatures w14:val="none"/>
        </w:rPr>
        <w:t>behaviors</w:t>
      </w:r>
      <w:proofErr w:type="spellEnd"/>
      <w:r w:rsidRPr="00C26FBA">
        <w:rPr>
          <w:rFonts w:ascii="Arial" w:eastAsia="Times New Roman" w:hAnsi="Arial" w:cs="Arial"/>
          <w:color w:val="000000"/>
          <w:kern w:val="0"/>
          <w:lang w:eastAsia="en-GB"/>
          <w14:ligatures w14:val="none"/>
        </w:rPr>
        <w:t xml:space="preserve"> in the workplace</w:t>
      </w:r>
      <w:r w:rsidR="00B8621B" w:rsidRPr="00C26FBA">
        <w:rPr>
          <w:rFonts w:ascii="Arial" w:eastAsia="Times New Roman" w:hAnsi="Arial" w:cs="Arial"/>
          <w:color w:val="000000"/>
          <w:kern w:val="0"/>
          <w:lang w:eastAsia="en-GB"/>
          <w14:ligatures w14:val="none"/>
        </w:rPr>
        <w:t xml:space="preserve"> (</w:t>
      </w:r>
      <w:proofErr w:type="spellStart"/>
      <w:r w:rsidR="00B8621B" w:rsidRPr="00C26FBA">
        <w:rPr>
          <w:rFonts w:ascii="Arial" w:hAnsi="Arial" w:cs="Arial"/>
          <w:color w:val="222222"/>
          <w:shd w:val="clear" w:color="auto" w:fill="FFFFFF"/>
        </w:rPr>
        <w:t>Tsui</w:t>
      </w:r>
      <w:proofErr w:type="spellEnd"/>
      <w:r w:rsidR="00B8621B" w:rsidRPr="00C26FBA">
        <w:rPr>
          <w:rFonts w:ascii="Arial" w:hAnsi="Arial" w:cs="Arial"/>
          <w:color w:val="222222"/>
          <w:shd w:val="clear" w:color="auto" w:fill="FFFFFF"/>
        </w:rPr>
        <w:t>, et al 2006)</w:t>
      </w:r>
      <w:r w:rsidRPr="00C26FBA">
        <w:rPr>
          <w:rFonts w:ascii="Arial" w:eastAsia="Times New Roman" w:hAnsi="Arial" w:cs="Arial"/>
          <w:color w:val="000000"/>
          <w:kern w:val="0"/>
          <w:lang w:eastAsia="en-GB"/>
          <w14:ligatures w14:val="none"/>
        </w:rPr>
        <w:t>. Leaders motivate and enable individuals to reach their maximum potential, fostering overall excellence and lasting influence.</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lastRenderedPageBreak/>
        <w:br/>
        <w:t>Human leaders are crucial for the success of organizations, showcasing qualities and skills that surpass what artificial intelligence (AI) can offer. Central to their role is the skill of forming deep connections with people, comprehending their desires, goals, and concerns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Karimi, 2022)</w:t>
      </w:r>
      <w:r w:rsidRPr="00C26FBA">
        <w:rPr>
          <w:rFonts w:ascii="Arial" w:eastAsia="Times New Roman" w:hAnsi="Arial" w:cs="Arial"/>
          <w:color w:val="000000"/>
          <w:kern w:val="0"/>
          <w:lang w:eastAsia="en-GB"/>
          <w14:ligatures w14:val="none"/>
        </w:rPr>
        <w:t>. AI relies on data-driven algorithms, while human leaders have emotional intelligence, allowing them to empathize, inspire, and lead authentically</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De Cremer, 2020)</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One of the key responsibilities of leaders is to offer vision and guidance. They craft a convincing story that highlights the organization's mission, values, and future goals, uniting employees towards a common vision</w:t>
      </w:r>
      <w:r w:rsidR="007546B3" w:rsidRPr="00C26FBA">
        <w:rPr>
          <w:rFonts w:ascii="Arial" w:eastAsia="Times New Roman" w:hAnsi="Arial" w:cs="Arial"/>
          <w:color w:val="000000"/>
          <w:kern w:val="0"/>
          <w:lang w:eastAsia="en-GB"/>
          <w14:ligatures w14:val="none"/>
        </w:rPr>
        <w:t xml:space="preserve"> (</w:t>
      </w:r>
      <w:r w:rsidR="007546B3" w:rsidRPr="00C26FBA">
        <w:rPr>
          <w:rFonts w:ascii="Arial" w:hAnsi="Arial" w:cs="Arial"/>
          <w:color w:val="222222"/>
          <w:shd w:val="clear" w:color="auto" w:fill="FFFFFF"/>
        </w:rPr>
        <w:t>Hooper, and Potter, 2019)</w:t>
      </w:r>
      <w:r w:rsidRPr="00C26FBA">
        <w:rPr>
          <w:rFonts w:ascii="Arial" w:eastAsia="Times New Roman" w:hAnsi="Arial" w:cs="Arial"/>
          <w:color w:val="000000"/>
          <w:kern w:val="0"/>
          <w:lang w:eastAsia="en-GB"/>
          <w14:ligatures w14:val="none"/>
        </w:rPr>
        <w:t>. By creating a clear vision of the future and fostering optimism and potential, leaders motivate people to overcome current obstacles and aim for excellence. By doing this, they cultivate a shared sense of purpose and meaning, which is crucial for building organizational unity and adaptability.</w:t>
      </w:r>
      <w:r w:rsidRPr="00C26FBA">
        <w:rPr>
          <w:rFonts w:ascii="Arial" w:eastAsia="Times New Roman" w:hAnsi="Arial" w:cs="Arial"/>
          <w:color w:val="000000"/>
          <w:kern w:val="0"/>
          <w:lang w:eastAsia="en-GB"/>
          <w14:ligatures w14:val="none"/>
        </w:rPr>
        <w:br/>
        <w:t>Furthermore, human leaders have a crucial impact on fostering a positive organizational culture. By their words, actions, and decisions, they establish an environment conducive to collaboration, trust, and innovation. By fostering a culture that embraces diversity, values ideas, and views mistakes as chances for development, leaders empower their teams to reach their maximum potential</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222222"/>
          <w:shd w:val="clear" w:color="auto" w:fill="FFFFFF"/>
        </w:rPr>
        <w:t>Hawkins, 2021</w:t>
      </w:r>
      <w:r w:rsidR="00C26FBA" w:rsidRPr="00C26FBA">
        <w:rPr>
          <w:rFonts w:ascii="Arial" w:hAnsi="Arial" w:cs="Arial"/>
          <w:color w:val="222222"/>
          <w:shd w:val="clear" w:color="auto" w:fill="FFFFFF"/>
        </w:rPr>
        <w:t>)</w:t>
      </w:r>
      <w:r w:rsidRPr="00C26FBA">
        <w:rPr>
          <w:rFonts w:ascii="Arial" w:eastAsia="Times New Roman" w:hAnsi="Arial" w:cs="Arial"/>
          <w:color w:val="000000"/>
          <w:kern w:val="0"/>
          <w:lang w:eastAsia="en-GB"/>
          <w14:ligatures w14:val="none"/>
        </w:rPr>
        <w:t>. They cultivate an environment of psychological safety, where individuals are encouraged to share their thoughts, try out new methods, and take measured risks without worrying about criticism or consequences.</w:t>
      </w:r>
      <w:r w:rsidRPr="00C26FBA">
        <w:rPr>
          <w:rFonts w:ascii="Arial" w:eastAsia="Times New Roman" w:hAnsi="Arial" w:cs="Arial"/>
          <w:color w:val="000000"/>
          <w:kern w:val="0"/>
          <w:lang w:eastAsia="en-GB"/>
          <w14:ligatures w14:val="none"/>
        </w:rPr>
        <w:br/>
        <w:t xml:space="preserve">Moreover, human leaders play a crucial role in fostering talent development and advancement. They dedicate time and resources to developing the skills, competencies, and potential of their team members, understanding that their </w:t>
      </w:r>
      <w:r w:rsidRPr="00C26FBA">
        <w:rPr>
          <w:rFonts w:ascii="Arial" w:eastAsia="Times New Roman" w:hAnsi="Arial" w:cs="Arial"/>
          <w:color w:val="000000"/>
          <w:kern w:val="0"/>
          <w:lang w:eastAsia="en-GB"/>
          <w14:ligatures w14:val="none"/>
        </w:rPr>
        <w:lastRenderedPageBreak/>
        <w:t>achievements are closely tied to the organization's success. By offering mentorship, coaching, and personalized feedback, leaders empower individuals to succeed in their positions and progress in their careers</w:t>
      </w:r>
      <w:r w:rsidR="00C26FBA" w:rsidRPr="00C26FBA">
        <w:rPr>
          <w:rFonts w:ascii="Arial" w:eastAsia="Times New Roman" w:hAnsi="Arial" w:cs="Arial"/>
          <w:color w:val="000000"/>
          <w:kern w:val="0"/>
          <w:lang w:eastAsia="en-GB"/>
          <w14:ligatures w14:val="none"/>
        </w:rPr>
        <w:t xml:space="preserve"> </w:t>
      </w:r>
      <w:r w:rsidR="00C26FBA" w:rsidRPr="00C26FBA">
        <w:rPr>
          <w:rFonts w:ascii="Arial" w:eastAsia="Times New Roman" w:hAnsi="Arial" w:cs="Arial"/>
          <w:color w:val="000000"/>
          <w:kern w:val="0"/>
          <w:lang w:eastAsia="en-GB"/>
          <w14:ligatures w14:val="none"/>
        </w:rPr>
        <w:t>(</w:t>
      </w:r>
      <w:r w:rsidR="00C26FBA" w:rsidRPr="00C26FBA">
        <w:rPr>
          <w:rFonts w:ascii="Arial" w:hAnsi="Arial" w:cs="Arial"/>
          <w:color w:val="222222"/>
          <w:shd w:val="clear" w:color="auto" w:fill="FFFFFF"/>
        </w:rPr>
        <w:t>Hawkins, 2021)</w:t>
      </w:r>
      <w:r w:rsidRPr="00C26FBA">
        <w:rPr>
          <w:rFonts w:ascii="Arial" w:eastAsia="Times New Roman" w:hAnsi="Arial" w:cs="Arial"/>
          <w:color w:val="000000"/>
          <w:kern w:val="0"/>
          <w:lang w:eastAsia="en-GB"/>
          <w14:ligatures w14:val="none"/>
        </w:rPr>
        <w:t>. They maintain an agile, adaptive, and future-ready organization by promoting continuous learning and development in a rapidly changing environment.</w:t>
      </w:r>
      <w:r w:rsidRPr="00C26FBA">
        <w:rPr>
          <w:rFonts w:ascii="Arial" w:eastAsia="Times New Roman" w:hAnsi="Arial" w:cs="Arial"/>
          <w:color w:val="000000"/>
          <w:kern w:val="0"/>
          <w:lang w:eastAsia="en-GB"/>
          <w14:ligatures w14:val="none"/>
        </w:rPr>
        <w:br/>
        <w:t>Basically, human leaders go beyond being mere decision-makers or managers; they shape human potential, nurture organizational culture, and drive progress</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333333"/>
          <w:shd w:val="clear" w:color="auto" w:fill="FBFBFB"/>
        </w:rPr>
        <w:t>Harvard business review</w:t>
      </w:r>
      <w:r w:rsidR="00C26FBA" w:rsidRPr="00C26FBA">
        <w:rPr>
          <w:rFonts w:ascii="Arial" w:hAnsi="Arial" w:cs="Arial"/>
          <w:color w:val="333333"/>
          <w:shd w:val="clear" w:color="auto" w:fill="FBFBFB"/>
        </w:rPr>
        <w:t xml:space="preserve">, </w:t>
      </w:r>
      <w:r w:rsidR="00C26FBA" w:rsidRPr="00C26FBA">
        <w:rPr>
          <w:rFonts w:ascii="Arial" w:hAnsi="Arial" w:cs="Arial"/>
          <w:color w:val="333333"/>
          <w:shd w:val="clear" w:color="auto" w:fill="FBFBFB"/>
        </w:rPr>
        <w:t>2024)</w:t>
      </w:r>
      <w:r w:rsidR="00C26FBA" w:rsidRPr="00C26FBA">
        <w:rPr>
          <w:rFonts w:ascii="Arial" w:eastAsia="Times New Roman" w:hAnsi="Arial" w:cs="Arial"/>
          <w:color w:val="000000"/>
          <w:kern w:val="0"/>
          <w:lang w:eastAsia="en-GB"/>
          <w14:ligatures w14:val="none"/>
        </w:rPr>
        <w:t xml:space="preserve"> </w:t>
      </w:r>
      <w:r w:rsidRPr="00C26FBA">
        <w:rPr>
          <w:rFonts w:ascii="Arial" w:eastAsia="Times New Roman" w:hAnsi="Arial" w:cs="Arial"/>
          <w:color w:val="000000"/>
          <w:kern w:val="0"/>
          <w:lang w:eastAsia="en-GB"/>
          <w14:ligatures w14:val="none"/>
        </w:rPr>
        <w:t>. Although AI may perform well in specific areas of efficiency and optimization, it lacks the ability to mimic the profound human connection, empathy, and intuition crucial for successful leadership. As organizations navigate the complexities of the modern world, it's evident that human leaders will remain crucial in shaping their destiny and driving sustainable success.</w:t>
      </w:r>
      <w:r w:rsidRPr="00C26FBA">
        <w:rPr>
          <w:rFonts w:ascii="Arial" w:eastAsia="Times New Roman" w:hAnsi="Arial" w:cs="Arial"/>
          <w:color w:val="000000"/>
          <w:kern w:val="0"/>
          <w:lang w:eastAsia="en-GB"/>
          <w14:ligatures w14:val="none"/>
        </w:rPr>
        <w:br/>
      </w:r>
    </w:p>
    <w:p w14:paraId="32DD7E7D" w14:textId="37C455F8" w:rsidR="00B636F1" w:rsidRPr="00C26FBA" w:rsidRDefault="00B636F1" w:rsidP="00C26FBA">
      <w:pPr>
        <w:pStyle w:val="Heading2"/>
        <w:rPr>
          <w:lang w:val="en-GB"/>
        </w:rPr>
      </w:pPr>
      <w:bookmarkStart w:id="8" w:name="_Toc160014578"/>
      <w:r w:rsidRPr="00C26FBA">
        <w:rPr>
          <w:lang w:val="en-GB"/>
        </w:rPr>
        <w:t>The Role of Emotional Intelligence and Psychological Safety</w:t>
      </w:r>
      <w:bookmarkEnd w:id="8"/>
    </w:p>
    <w:p w14:paraId="0D84EFB8" w14:textId="77777777" w:rsidR="00C26FBA" w:rsidRDefault="00C26FBA" w:rsidP="00C26FBA">
      <w:pPr>
        <w:spacing w:line="480" w:lineRule="auto"/>
        <w:rPr>
          <w:rFonts w:ascii="Arial" w:eastAsia="Times New Roman" w:hAnsi="Arial" w:cs="Arial"/>
          <w:color w:val="000000"/>
          <w:kern w:val="0"/>
          <w:lang w:eastAsia="en-GB"/>
          <w14:ligatures w14:val="none"/>
        </w:rPr>
      </w:pPr>
    </w:p>
    <w:p w14:paraId="2348CAC7" w14:textId="0222D653"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Being a successful leader involves more than just technical skills and strategic thinking; it also requires a strong grasp of human </w:t>
      </w:r>
      <w:proofErr w:type="spellStart"/>
      <w:r w:rsidRPr="00C26FBA">
        <w:rPr>
          <w:rFonts w:ascii="Arial" w:eastAsia="Times New Roman" w:hAnsi="Arial" w:cs="Arial"/>
          <w:color w:val="000000"/>
          <w:kern w:val="0"/>
          <w:lang w:eastAsia="en-GB"/>
          <w14:ligatures w14:val="none"/>
        </w:rPr>
        <w:t>behavior</w:t>
      </w:r>
      <w:proofErr w:type="spellEnd"/>
      <w:r w:rsidRPr="00C26FBA">
        <w:rPr>
          <w:rFonts w:ascii="Arial" w:eastAsia="Times New Roman" w:hAnsi="Arial" w:cs="Arial"/>
          <w:color w:val="000000"/>
          <w:kern w:val="0"/>
          <w:lang w:eastAsia="en-GB"/>
          <w14:ligatures w14:val="none"/>
        </w:rPr>
        <w:t>, emotions, and relationships. Recognizing the importance of emotional intelligence and psychological safety is crucial for creating positive work environments, building strong relationships, and boosting organizational success and creativity</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Moreira, 2020)</w:t>
      </w:r>
      <w:r w:rsidRPr="00C26FBA">
        <w:rPr>
          <w:rFonts w:ascii="Arial" w:eastAsia="Times New Roman" w:hAnsi="Arial" w:cs="Arial"/>
          <w:color w:val="000000"/>
          <w:kern w:val="0"/>
          <w:lang w:eastAsia="en-GB"/>
          <w14:ligatures w14:val="none"/>
        </w:rPr>
        <w:t>.</w:t>
      </w:r>
    </w:p>
    <w:p w14:paraId="30FE9087"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1BBE4D64" w14:textId="7B5CC500" w:rsidR="00B636F1" w:rsidRPr="00C26FBA" w:rsidRDefault="00B636F1"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Emotional Intelligence:</w:t>
      </w:r>
    </w:p>
    <w:p w14:paraId="39703AFE" w14:textId="48F45763"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Understanding emotional intelligence involves recognizing, comprehending, and handling both personal and others' emotions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McCleskey, 2014)</w:t>
      </w:r>
      <w:r w:rsidRPr="00C26FBA">
        <w:rPr>
          <w:rFonts w:ascii="Arial" w:eastAsia="Times New Roman" w:hAnsi="Arial" w:cs="Arial"/>
          <w:color w:val="000000"/>
          <w:kern w:val="0"/>
          <w:lang w:eastAsia="en-GB"/>
          <w14:ligatures w14:val="none"/>
        </w:rPr>
        <w:t>.</w:t>
      </w:r>
      <w:r w:rsidR="00EB1D11" w:rsidRPr="00C26FBA">
        <w:rPr>
          <w:rFonts w:ascii="Arial" w:eastAsia="Times New Roman" w:hAnsi="Arial" w:cs="Arial"/>
          <w:color w:val="000000"/>
          <w:kern w:val="0"/>
          <w:lang w:eastAsia="en-GB"/>
          <w14:ligatures w14:val="none"/>
        </w:rPr>
        <w:t xml:space="preserve"> </w:t>
      </w:r>
      <w:r w:rsidRPr="00C26FBA">
        <w:rPr>
          <w:rFonts w:ascii="Arial" w:eastAsia="Times New Roman" w:hAnsi="Arial" w:cs="Arial"/>
          <w:color w:val="000000"/>
          <w:kern w:val="0"/>
          <w:lang w:eastAsia="en-GB"/>
          <w14:ligatures w14:val="none"/>
        </w:rPr>
        <w:t xml:space="preserve">Understanding and resonating with the emotions and experiences of others is a key aspect of emotional </w:t>
      </w:r>
      <w:r w:rsidRPr="00C26FBA">
        <w:rPr>
          <w:rFonts w:ascii="Arial" w:eastAsia="Times New Roman" w:hAnsi="Arial" w:cs="Arial"/>
          <w:color w:val="000000"/>
          <w:kern w:val="0"/>
          <w:lang w:eastAsia="en-GB"/>
          <w14:ligatures w14:val="none"/>
        </w:rPr>
        <w:lastRenderedPageBreak/>
        <w:t>intelligence. Leaders who show empathy foster a supportive and inclusive work environment, making employees feel valued, respected, and understood</w:t>
      </w:r>
      <w:r w:rsidR="00EB1D11" w:rsidRPr="00C26FBA">
        <w:rPr>
          <w:rFonts w:ascii="Arial" w:eastAsia="Times New Roman" w:hAnsi="Arial" w:cs="Arial"/>
          <w:color w:val="000000"/>
          <w:kern w:val="0"/>
          <w:lang w:eastAsia="en-GB"/>
          <w14:ligatures w14:val="none"/>
        </w:rPr>
        <w:t xml:space="preserve"> (</w:t>
      </w:r>
      <w:proofErr w:type="spellStart"/>
      <w:r w:rsidR="00EB1D11" w:rsidRPr="00C26FBA">
        <w:rPr>
          <w:rFonts w:ascii="Arial" w:hAnsi="Arial" w:cs="Arial"/>
          <w:color w:val="222222"/>
          <w:shd w:val="clear" w:color="auto" w:fill="FFFFFF"/>
        </w:rPr>
        <w:t>Wittmer</w:t>
      </w:r>
      <w:proofErr w:type="spellEnd"/>
      <w:r w:rsidR="00EB1D11" w:rsidRPr="00C26FBA">
        <w:rPr>
          <w:rFonts w:ascii="Arial" w:hAnsi="Arial" w:cs="Arial"/>
          <w:color w:val="222222"/>
          <w:shd w:val="clear" w:color="auto" w:fill="FFFFFF"/>
        </w:rPr>
        <w:t>, and Hopkins, 2018)</w:t>
      </w:r>
      <w:r w:rsidRPr="00C26FBA">
        <w:rPr>
          <w:rFonts w:ascii="Arial" w:eastAsia="Times New Roman" w:hAnsi="Arial" w:cs="Arial"/>
          <w:color w:val="000000"/>
          <w:kern w:val="0"/>
          <w:lang w:eastAsia="en-GB"/>
          <w14:ligatures w14:val="none"/>
        </w:rPr>
        <w:t>. Recognizing and affirming the feelings of their team members, compassionate leaders establish trust and connection, nurturing a feeling of inclusion and emotional security within the organization.</w:t>
      </w:r>
      <w:r w:rsidRPr="00C26FBA">
        <w:rPr>
          <w:rFonts w:ascii="Arial" w:eastAsia="Times New Roman" w:hAnsi="Arial" w:cs="Arial"/>
          <w:color w:val="000000"/>
          <w:kern w:val="0"/>
          <w:lang w:eastAsia="en-GB"/>
          <w14:ligatures w14:val="none"/>
        </w:rPr>
        <w:br/>
        <w:t>Understanding oneself is a crucial aspect of emotional intelligence, involving awareness of personal strengths, weaknesses, values, and motivations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Batool, 2013)</w:t>
      </w:r>
      <w:r w:rsidRPr="00C26FBA">
        <w:rPr>
          <w:rFonts w:ascii="Arial" w:eastAsia="Times New Roman" w:hAnsi="Arial" w:cs="Arial"/>
          <w:color w:val="000000"/>
          <w:kern w:val="0"/>
          <w:lang w:eastAsia="en-GB"/>
          <w14:ligatures w14:val="none"/>
        </w:rPr>
        <w:t>. Leaders who are self-aware are more capable of handling their emotions, making well-thought-out decisions, and adjusting their leadership approach to support their team members. Through developing self-awareness, leaders can demonstrate authenticity and vulnerability, motivating others to accept their strengths and weaknesses, and nurturing a culture of transparency and ongoing growth.</w:t>
      </w:r>
      <w:r w:rsidRPr="00C26FBA">
        <w:rPr>
          <w:rFonts w:ascii="Arial" w:eastAsia="Times New Roman" w:hAnsi="Arial" w:cs="Arial"/>
          <w:color w:val="000000"/>
          <w:kern w:val="0"/>
          <w:lang w:eastAsia="en-GB"/>
          <w14:ligatures w14:val="none"/>
        </w:rPr>
        <w:br/>
      </w:r>
    </w:p>
    <w:p w14:paraId="4E660CC9" w14:textId="77777777" w:rsidR="00B636F1" w:rsidRPr="00C26FBA" w:rsidRDefault="00B636F1"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Psychological Safety:</w:t>
      </w:r>
    </w:p>
    <w:p w14:paraId="480382C4" w14:textId="6C2CF4AB" w:rsidR="00B60BEB"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Psychological safety is all about creating an environment in the workplace where employees can freely take risks, share their thoughts, and question the norm without worrying about negative consequences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Maximo, et al 2019)</w:t>
      </w:r>
      <w:r w:rsidRPr="00C26FBA">
        <w:rPr>
          <w:rFonts w:ascii="Arial" w:eastAsia="Times New Roman" w:hAnsi="Arial" w:cs="Arial"/>
          <w:color w:val="000000"/>
          <w:kern w:val="0"/>
          <w:lang w:eastAsia="en-GB"/>
          <w14:ligatures w14:val="none"/>
        </w:rPr>
        <w:t>. Leaders who establish a safe space encourage employees to voice their thoughts, share insights, and bring their distinct viewpoints, which enhances innovation, teamwork, and imagination in the company.</w:t>
      </w:r>
      <w:r w:rsidRPr="00C26FBA">
        <w:rPr>
          <w:rFonts w:ascii="Arial" w:eastAsia="Times New Roman" w:hAnsi="Arial" w:cs="Arial"/>
          <w:color w:val="000000"/>
          <w:kern w:val="0"/>
          <w:lang w:eastAsia="en-GB"/>
          <w14:ligatures w14:val="none"/>
        </w:rPr>
        <w:br/>
        <w:t xml:space="preserve">Creating an environment of psychological safety is crucial for nurturing a culture of learning and development, where errors are seen as chances for progress rather than setbacks. Encouraging psychological safety fosters a culture of experimentation, curiosity, and constructive feedback, empowering employees to </w:t>
      </w:r>
      <w:r w:rsidRPr="00C26FBA">
        <w:rPr>
          <w:rFonts w:ascii="Arial" w:eastAsia="Times New Roman" w:hAnsi="Arial" w:cs="Arial"/>
          <w:color w:val="000000"/>
          <w:kern w:val="0"/>
          <w:lang w:eastAsia="en-GB"/>
          <w14:ligatures w14:val="none"/>
        </w:rPr>
        <w:lastRenderedPageBreak/>
        <w:t>take calculated risks, challenge assumptions, and explore new ideas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Moreira, 2020)</w:t>
      </w:r>
      <w:r w:rsidRPr="00C26FBA">
        <w:rPr>
          <w:rFonts w:ascii="Arial" w:eastAsia="Times New Roman" w:hAnsi="Arial" w:cs="Arial"/>
          <w:color w:val="000000"/>
          <w:kern w:val="0"/>
          <w:lang w:eastAsia="en-GB"/>
          <w14:ligatures w14:val="none"/>
        </w:rPr>
        <w:t>.</w:t>
      </w:r>
    </w:p>
    <w:p w14:paraId="5C17FAF0" w14:textId="77777777" w:rsidR="00C26FBA" w:rsidRPr="00C26FBA" w:rsidRDefault="00C26FBA" w:rsidP="00C26FBA">
      <w:pPr>
        <w:spacing w:line="480" w:lineRule="auto"/>
        <w:rPr>
          <w:rFonts w:ascii="Arial" w:eastAsia="Times New Roman" w:hAnsi="Arial" w:cs="Arial"/>
          <w:kern w:val="0"/>
          <w:lang w:eastAsia="en-GB"/>
          <w14:ligatures w14:val="none"/>
        </w:rPr>
      </w:pPr>
    </w:p>
    <w:p w14:paraId="3C75D550" w14:textId="40A828DC" w:rsidR="00B60BEB" w:rsidRDefault="00B60BEB" w:rsidP="00C26FBA">
      <w:pPr>
        <w:pStyle w:val="Heading2"/>
        <w:rPr>
          <w:lang w:val="en-GB"/>
        </w:rPr>
      </w:pPr>
      <w:bookmarkStart w:id="9" w:name="_Toc160014579"/>
      <w:r w:rsidRPr="00C26FBA">
        <w:rPr>
          <w:lang w:val="en-GB"/>
        </w:rPr>
        <w:t>Human-AI Collaboration</w:t>
      </w:r>
      <w:bookmarkEnd w:id="9"/>
    </w:p>
    <w:p w14:paraId="0BEF08B0" w14:textId="77777777" w:rsidR="00C26FBA" w:rsidRPr="00C26FBA" w:rsidRDefault="00C26FBA" w:rsidP="00C26FBA">
      <w:pPr>
        <w:rPr>
          <w:lang w:val="en-GB"/>
        </w:rPr>
      </w:pPr>
    </w:p>
    <w:p w14:paraId="47DBE513" w14:textId="0EBC511F" w:rsidR="00C448AE"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Leaders can now harness the power of AI to enhance decision-making and problem-solving through human-AI collaboration. Utilizing AI's analytical capabilities alongside human creativity and judgment, leaders can unleash synergies and innovation that surpass the abilities of either humans or machines individually</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Wang, et al 2020)</w:t>
      </w:r>
      <w:r w:rsidRPr="00C26FBA">
        <w:rPr>
          <w:rFonts w:ascii="Arial" w:eastAsia="Times New Roman" w:hAnsi="Arial" w:cs="Arial"/>
          <w:color w:val="000000"/>
          <w:kern w:val="0"/>
          <w:lang w:eastAsia="en-GB"/>
          <w14:ligatures w14:val="none"/>
        </w:rPr>
        <w:t>. Furthermore, promoting a culture of teamwork and confidence between humans and AI systems is crucial for successful human-machine interaction and decision-making, allowing leaders to leverage AI's capabilities while addressing risks and obstacles linked to AI incorporation.</w:t>
      </w:r>
      <w:r w:rsidRPr="00C26FBA">
        <w:rPr>
          <w:rFonts w:ascii="Arial" w:eastAsia="Times New Roman" w:hAnsi="Arial" w:cs="Arial"/>
          <w:color w:val="000000"/>
          <w:kern w:val="0"/>
          <w:lang w:eastAsia="en-GB"/>
          <w14:ligatures w14:val="none"/>
        </w:rPr>
        <w:br/>
        <w:t>Artificial intelligence cannot fully substitute human leaders, but it is enhancing their skills and reshaping how leadership is implemented in different aspects</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Titareva</w:t>
      </w:r>
      <w:proofErr w:type="spellEnd"/>
      <w:r w:rsidR="00143099" w:rsidRPr="00C26FBA">
        <w:rPr>
          <w:rFonts w:ascii="Arial" w:hAnsi="Arial" w:cs="Arial"/>
          <w:color w:val="222222"/>
          <w:shd w:val="clear" w:color="auto" w:fill="FFFFFF"/>
        </w:rPr>
        <w:t>,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Decision Support:</w:t>
      </w:r>
      <w:r w:rsidRPr="00C26FBA">
        <w:rPr>
          <w:rFonts w:ascii="Arial" w:eastAsia="Times New Roman" w:hAnsi="Arial" w:cs="Arial"/>
          <w:color w:val="000000"/>
          <w:kern w:val="0"/>
          <w:lang w:eastAsia="en-GB"/>
          <w14:ligatures w14:val="none"/>
        </w:rPr>
        <w:t xml:space="preserve"> AI systems excel at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extensive data to offer valuable insights that help leaders make well-informed decisions faster and with greater precision</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Jarrahi</w:t>
      </w:r>
      <w:proofErr w:type="spellEnd"/>
      <w:r w:rsidR="00143099" w:rsidRPr="00C26FBA">
        <w:rPr>
          <w:rFonts w:ascii="Arial" w:hAnsi="Arial" w:cs="Arial"/>
          <w:color w:val="222222"/>
          <w:shd w:val="clear" w:color="auto" w:fill="FFFFFF"/>
        </w:rPr>
        <w:t>, 2018).</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Predictive Analytics:</w:t>
      </w:r>
      <w:r w:rsidRPr="00C26FBA">
        <w:rPr>
          <w:rFonts w:ascii="Arial" w:eastAsia="Times New Roman" w:hAnsi="Arial" w:cs="Arial"/>
          <w:color w:val="000000"/>
          <w:kern w:val="0"/>
          <w:lang w:eastAsia="en-GB"/>
          <w14:ligatures w14:val="none"/>
        </w:rPr>
        <w:t xml:space="preserve"> Utilizing AI algorithms to predict trends and outcomes, assisting leaders in foreseeing challenges and opportunities, facilitating proactive decision-making.</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Automation:</w:t>
      </w:r>
      <w:r w:rsidRPr="00C26FBA">
        <w:rPr>
          <w:rFonts w:ascii="Arial" w:eastAsia="Times New Roman" w:hAnsi="Arial" w:cs="Arial"/>
          <w:color w:val="000000"/>
          <w:kern w:val="0"/>
          <w:lang w:eastAsia="en-GB"/>
          <w14:ligatures w14:val="none"/>
        </w:rPr>
        <w:t xml:space="preserve"> AI-powered automation streamlines routine tasks, allowing leaders to focus on strategic thinking, innovation, and high-level decision-making</w:t>
      </w:r>
      <w:r w:rsidR="00143099" w:rsidRPr="00C26FBA">
        <w:rPr>
          <w:rFonts w:ascii="Arial" w:eastAsia="Times New Roman" w:hAnsi="Arial" w:cs="Arial"/>
          <w:color w:val="000000"/>
          <w:kern w:val="0"/>
          <w:lang w:eastAsia="en-GB"/>
          <w14:ligatures w14:val="none"/>
        </w:rPr>
        <w:t xml:space="preserve"> (</w:t>
      </w:r>
      <w:r w:rsidR="00143099" w:rsidRPr="00C26FBA">
        <w:rPr>
          <w:rFonts w:ascii="Arial" w:hAnsi="Arial" w:cs="Arial"/>
          <w:color w:val="222222"/>
          <w:shd w:val="clear" w:color="auto" w:fill="FFFFFF"/>
        </w:rPr>
        <w:t>Duan, et al 2019)</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r>
      <w:r w:rsidRPr="00C26FBA">
        <w:rPr>
          <w:rFonts w:ascii="Arial" w:eastAsia="Times New Roman" w:hAnsi="Arial" w:cs="Arial"/>
          <w:b/>
          <w:bCs/>
          <w:color w:val="000000"/>
          <w:kern w:val="0"/>
          <w:lang w:eastAsia="en-GB"/>
          <w14:ligatures w14:val="none"/>
        </w:rPr>
        <w:t>• Personalization:</w:t>
      </w:r>
      <w:r w:rsidRPr="00C26FBA">
        <w:rPr>
          <w:rFonts w:ascii="Arial" w:eastAsia="Times New Roman" w:hAnsi="Arial" w:cs="Arial"/>
          <w:color w:val="000000"/>
          <w:kern w:val="0"/>
          <w:lang w:eastAsia="en-GB"/>
          <w14:ligatures w14:val="none"/>
        </w:rPr>
        <w:t xml:space="preserve"> Utilizing AI allows leaders to customize their interactions with </w:t>
      </w:r>
      <w:r w:rsidRPr="00C26FBA">
        <w:rPr>
          <w:rFonts w:ascii="Arial" w:eastAsia="Times New Roman" w:hAnsi="Arial" w:cs="Arial"/>
          <w:color w:val="000000"/>
          <w:kern w:val="0"/>
          <w:lang w:eastAsia="en-GB"/>
          <w14:ligatures w14:val="none"/>
        </w:rPr>
        <w:lastRenderedPageBreak/>
        <w:t xml:space="preserve">employees, customers, and stakeholders through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preferences and </w:t>
      </w:r>
      <w:proofErr w:type="spellStart"/>
      <w:r w:rsidRPr="00C26FBA">
        <w:rPr>
          <w:rFonts w:ascii="Arial" w:eastAsia="Times New Roman" w:hAnsi="Arial" w:cs="Arial"/>
          <w:color w:val="000000"/>
          <w:kern w:val="0"/>
          <w:lang w:eastAsia="en-GB"/>
          <w14:ligatures w14:val="none"/>
        </w:rPr>
        <w:t>behaviors</w:t>
      </w:r>
      <w:proofErr w:type="spellEnd"/>
      <w:r w:rsidRPr="00C26FBA">
        <w:rPr>
          <w:rFonts w:ascii="Arial" w:eastAsia="Times New Roman" w:hAnsi="Arial" w:cs="Arial"/>
          <w:color w:val="000000"/>
          <w:kern w:val="0"/>
          <w:lang w:eastAsia="en-GB"/>
          <w14:ligatures w14:val="none"/>
        </w:rPr>
        <w:t>, which helps build stronger relationships and boost engagement.</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Resource Optimization:</w:t>
      </w:r>
      <w:r w:rsidRPr="00C26FBA">
        <w:rPr>
          <w:rFonts w:ascii="Arial" w:eastAsia="Times New Roman" w:hAnsi="Arial" w:cs="Arial"/>
          <w:color w:val="000000"/>
          <w:kern w:val="0"/>
          <w:lang w:eastAsia="en-GB"/>
          <w14:ligatures w14:val="none"/>
        </w:rPr>
        <w:t xml:space="preserve"> AI optimizes resource allocation by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patterns and performance metrics, improving efficiency and productivity within organizations.</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Risk Management:</w:t>
      </w:r>
      <w:r w:rsidRPr="00C26FBA">
        <w:rPr>
          <w:rFonts w:ascii="Arial" w:eastAsia="Times New Roman" w:hAnsi="Arial" w:cs="Arial"/>
          <w:color w:val="000000"/>
          <w:kern w:val="0"/>
          <w:lang w:eastAsia="en-GB"/>
          <w14:ligatures w14:val="none"/>
        </w:rPr>
        <w:t xml:space="preserve"> AI systems have the capability to pinpoint potential risks and vulnerabilities in real-time, allowing leaders to address threats and adjust strategies as needed.</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Talent Management:</w:t>
      </w:r>
      <w:r w:rsidRPr="00C26FBA">
        <w:rPr>
          <w:rFonts w:ascii="Arial" w:eastAsia="Times New Roman" w:hAnsi="Arial" w:cs="Arial"/>
          <w:color w:val="000000"/>
          <w:kern w:val="0"/>
          <w:lang w:eastAsia="en-GB"/>
          <w14:ligatures w14:val="none"/>
        </w:rPr>
        <w:t xml:space="preserve"> AI streamlines talent acquisition, development, and retention through skill gap identification, personalized training programs, and employee turnover prediction.</w:t>
      </w:r>
    </w:p>
    <w:p w14:paraId="0BAA7B49" w14:textId="77777777" w:rsidR="00C26FBA" w:rsidRPr="00C26FBA" w:rsidRDefault="00C26FBA" w:rsidP="00C26FBA">
      <w:pPr>
        <w:spacing w:line="480" w:lineRule="auto"/>
        <w:rPr>
          <w:rFonts w:ascii="Arial" w:eastAsia="Times New Roman" w:hAnsi="Arial" w:cs="Arial"/>
          <w:kern w:val="0"/>
          <w:lang w:eastAsia="en-GB"/>
          <w14:ligatures w14:val="none"/>
        </w:rPr>
      </w:pPr>
    </w:p>
    <w:p w14:paraId="40664743" w14:textId="47E97F07" w:rsidR="00C448AE" w:rsidRDefault="00C448AE" w:rsidP="00C26FBA">
      <w:pPr>
        <w:pStyle w:val="Heading1"/>
        <w:rPr>
          <w:lang w:val="en-GB"/>
        </w:rPr>
      </w:pPr>
      <w:bookmarkStart w:id="10" w:name="_Toc160014580"/>
      <w:r w:rsidRPr="00C26FBA">
        <w:rPr>
          <w:lang w:val="en-GB"/>
        </w:rPr>
        <w:t>Conclusion</w:t>
      </w:r>
      <w:bookmarkEnd w:id="10"/>
    </w:p>
    <w:p w14:paraId="3F3D56F7" w14:textId="77777777" w:rsidR="00C26FBA" w:rsidRPr="00C26FBA" w:rsidRDefault="00C26FBA" w:rsidP="00C26FBA">
      <w:pPr>
        <w:rPr>
          <w:lang w:val="en-GB"/>
        </w:rPr>
      </w:pPr>
    </w:p>
    <w:p w14:paraId="7BDFCB47" w14:textId="77777777" w:rsid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Effective leadership is crucial in navigating the complexities of the modern business landscape and is a cornerstone of organizational success. As organizations navigate through technological disruption, demographic changes, and socio-economic challenges, the importance of leaders in promoting innovation, collaboration, and resilience becomes more crucial.</w:t>
      </w:r>
      <w:r w:rsidRPr="00C26FBA">
        <w:rPr>
          <w:rFonts w:ascii="Arial" w:eastAsia="Times New Roman" w:hAnsi="Arial" w:cs="Arial"/>
          <w:color w:val="000000"/>
          <w:kern w:val="0"/>
          <w:lang w:eastAsia="en-GB"/>
          <w14:ligatures w14:val="none"/>
        </w:rPr>
        <w:br/>
        <w:t>Human leaders possess a distinctive combination of qualities and capabilities that go beyond the algorithms and data-driven methods of AI. Human leaders have emotional intelligence, intuition, and empathy that allow them to connect with employees on a deeper level, understand their motivations, and inspire them to achieve their full potential, unlike AI which relies solely on logic and analysis</w:t>
      </w:r>
      <w:r w:rsidR="00143099" w:rsidRPr="00C26FBA">
        <w:rPr>
          <w:rFonts w:ascii="Arial" w:eastAsia="Times New Roman" w:hAnsi="Arial" w:cs="Arial"/>
          <w:color w:val="000000"/>
          <w:kern w:val="0"/>
          <w:lang w:eastAsia="en-GB"/>
          <w14:ligatures w14:val="none"/>
        </w:rPr>
        <w:t xml:space="preserve"> (</w:t>
      </w:r>
      <w:r w:rsidR="00143099" w:rsidRPr="00C26FBA">
        <w:rPr>
          <w:rFonts w:ascii="Arial" w:hAnsi="Arial" w:cs="Arial"/>
          <w:color w:val="222222"/>
          <w:shd w:val="clear" w:color="auto" w:fill="FFFFFF"/>
        </w:rPr>
        <w:t>De Cremer, 2020)</w:t>
      </w:r>
      <w:r w:rsidRPr="00C26FBA">
        <w:rPr>
          <w:rFonts w:ascii="Arial" w:eastAsia="Times New Roman" w:hAnsi="Arial" w:cs="Arial"/>
          <w:color w:val="000000"/>
          <w:kern w:val="0"/>
          <w:lang w:eastAsia="en-GB"/>
          <w14:ligatures w14:val="none"/>
        </w:rPr>
        <w:t>. </w:t>
      </w:r>
      <w:r w:rsidRPr="00C26FBA">
        <w:rPr>
          <w:rFonts w:ascii="Arial" w:eastAsia="Times New Roman" w:hAnsi="Arial" w:cs="Arial"/>
          <w:color w:val="000000"/>
          <w:kern w:val="0"/>
          <w:lang w:eastAsia="en-GB"/>
          <w14:ligatures w14:val="none"/>
        </w:rPr>
        <w:br/>
        <w:t xml:space="preserve">As organizations </w:t>
      </w:r>
      <w:proofErr w:type="spellStart"/>
      <w:r w:rsidRPr="00C26FBA">
        <w:rPr>
          <w:rFonts w:ascii="Arial" w:eastAsia="Times New Roman" w:hAnsi="Arial" w:cs="Arial"/>
          <w:color w:val="000000"/>
          <w:kern w:val="0"/>
          <w:lang w:eastAsia="en-GB"/>
          <w14:ligatures w14:val="none"/>
        </w:rPr>
        <w:t>maneuver</w:t>
      </w:r>
      <w:proofErr w:type="spellEnd"/>
      <w:r w:rsidRPr="00C26FBA">
        <w:rPr>
          <w:rFonts w:ascii="Arial" w:eastAsia="Times New Roman" w:hAnsi="Arial" w:cs="Arial"/>
          <w:color w:val="000000"/>
          <w:kern w:val="0"/>
          <w:lang w:eastAsia="en-GB"/>
          <w14:ligatures w14:val="none"/>
        </w:rPr>
        <w:t xml:space="preserve"> through the challenges of the digital age, the importance of leaders in promoting emotional intelligence and psychological safety grows more </w:t>
      </w:r>
      <w:r w:rsidRPr="00C26FBA">
        <w:rPr>
          <w:rFonts w:ascii="Arial" w:eastAsia="Times New Roman" w:hAnsi="Arial" w:cs="Arial"/>
          <w:color w:val="000000"/>
          <w:kern w:val="0"/>
          <w:lang w:eastAsia="en-GB"/>
          <w14:ligatures w14:val="none"/>
        </w:rPr>
        <w:lastRenderedPageBreak/>
        <w:t xml:space="preserve">significant. Effective leadership goes beyond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data to include fostering connections, developing skills, and fostering a shared sense of purpose and community within the team</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Xiong</w:t>
      </w:r>
      <w:proofErr w:type="spellEnd"/>
      <w:r w:rsidR="00143099" w:rsidRPr="00C26FBA">
        <w:rPr>
          <w:rFonts w:ascii="Arial" w:hAnsi="Arial" w:cs="Arial"/>
          <w:color w:val="222222"/>
          <w:shd w:val="clear" w:color="auto" w:fill="FFFFFF"/>
        </w:rPr>
        <w:t>, 2022)</w:t>
      </w:r>
      <w:r w:rsidRPr="00C26FBA">
        <w:rPr>
          <w:rFonts w:ascii="Arial" w:eastAsia="Times New Roman" w:hAnsi="Arial" w:cs="Arial"/>
          <w:color w:val="000000"/>
          <w:kern w:val="0"/>
          <w:lang w:eastAsia="en-GB"/>
          <w14:ligatures w14:val="none"/>
        </w:rPr>
        <w:t>. Leaders who focus on employee well-being, acknowledge individual efforts, and offer guidance and assistance create a strong sense of belonging and commitment within their teams. Leaders establish a respectful and inclusive environment by demonstrating empathy, authenticity, and vulnerability, ensuring that all voices are valued and heard. </w:t>
      </w:r>
      <w:r w:rsidRPr="00C26FBA">
        <w:rPr>
          <w:rFonts w:ascii="Arial" w:eastAsia="Times New Roman" w:hAnsi="Arial" w:cs="Arial"/>
          <w:color w:val="000000"/>
          <w:kern w:val="0"/>
          <w:lang w:eastAsia="en-GB"/>
          <w14:ligatures w14:val="none"/>
        </w:rPr>
        <w:br/>
        <w:t>Human leaders play a crucial role in shaping the culture of an organization. Leaders cultivate an environment where employees are empowered to contribute their best efforts towards shared goals through their vision, communication skills, and ability to foster trust and accountability. Although AI provides various benefits, technology cannot completely replace human leaders</w:t>
      </w:r>
      <w:r w:rsidR="00143099" w:rsidRPr="00C26FBA">
        <w:rPr>
          <w:rFonts w:ascii="Arial" w:eastAsia="Times New Roman" w:hAnsi="Arial" w:cs="Arial"/>
          <w:color w:val="000000"/>
          <w:kern w:val="0"/>
          <w:lang w:eastAsia="en-GB"/>
          <w14:ligatures w14:val="none"/>
        </w:rPr>
        <w:t xml:space="preserve"> </w:t>
      </w:r>
      <w:r w:rsidR="009823B7" w:rsidRPr="00C26FBA">
        <w:rPr>
          <w:rFonts w:ascii="Arial" w:eastAsia="Times New Roman" w:hAnsi="Arial" w:cs="Arial"/>
          <w:color w:val="000000"/>
          <w:kern w:val="0"/>
          <w:lang w:eastAsia="en-GB"/>
          <w14:ligatures w14:val="none"/>
        </w:rPr>
        <w:t>(</w:t>
      </w:r>
      <w:r w:rsidR="009823B7" w:rsidRPr="00C26FBA">
        <w:rPr>
          <w:rFonts w:ascii="Arial" w:hAnsi="Arial" w:cs="Arial"/>
          <w:color w:val="333333"/>
          <w:shd w:val="clear" w:color="auto" w:fill="FBFBFB"/>
        </w:rPr>
        <w:t>Harvard business review</w:t>
      </w:r>
      <w:r w:rsidR="009823B7" w:rsidRPr="00C26FBA">
        <w:rPr>
          <w:rFonts w:ascii="Arial" w:hAnsi="Arial" w:cs="Arial"/>
          <w:color w:val="333333"/>
          <w:shd w:val="clear" w:color="auto" w:fill="FBFBFB"/>
        </w:rPr>
        <w:t xml:space="preserve">, </w:t>
      </w:r>
      <w:r w:rsidR="009823B7" w:rsidRPr="00C26FBA">
        <w:rPr>
          <w:rFonts w:ascii="Arial" w:hAnsi="Arial" w:cs="Arial"/>
          <w:color w:val="333333"/>
          <w:shd w:val="clear" w:color="auto" w:fill="FBFBFB"/>
        </w:rPr>
        <w:t>2024)</w:t>
      </w:r>
      <w:r w:rsidRPr="00C26FBA">
        <w:rPr>
          <w:rFonts w:ascii="Arial" w:eastAsia="Times New Roman" w:hAnsi="Arial" w:cs="Arial"/>
          <w:color w:val="000000"/>
          <w:kern w:val="0"/>
          <w:lang w:eastAsia="en-GB"/>
          <w14:ligatures w14:val="none"/>
        </w:rPr>
        <w:t>. Human leaders possess a profound understanding, intuition, and adaptability that surpasses that of AI, allowing them to handle unforeseeable circumstances and establish genuine connections with individuals. In the realm of organizational performance and innovation, the partnership between human leaders and AI technologies is crucial. Human leadership plays a vital role in instigating significant transformations and influencing the future direction.</w:t>
      </w:r>
    </w:p>
    <w:p w14:paraId="6534A685" w14:textId="77777777" w:rsidR="00C26FBA" w:rsidRDefault="00C26FBA">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br w:type="page"/>
      </w:r>
    </w:p>
    <w:p w14:paraId="19EA826E" w14:textId="4571B209" w:rsidR="003E0FAE" w:rsidRPr="00C26FBA" w:rsidRDefault="00C26FBA" w:rsidP="00C26FBA">
      <w:pPr>
        <w:pStyle w:val="Heading1"/>
        <w:rPr>
          <w:rFonts w:eastAsia="Times New Roman"/>
          <w:sz w:val="24"/>
          <w:szCs w:val="24"/>
          <w:lang w:eastAsia="en-GB"/>
        </w:rPr>
      </w:pPr>
      <w:bookmarkStart w:id="11" w:name="_Toc160014581"/>
      <w:r>
        <w:rPr>
          <w:rFonts w:eastAsia="Times New Roman"/>
          <w:lang w:eastAsia="en-GB"/>
        </w:rPr>
        <w:lastRenderedPageBreak/>
        <w:t>References</w:t>
      </w:r>
      <w:bookmarkEnd w:id="11"/>
    </w:p>
    <w:p w14:paraId="0D212C58" w14:textId="77777777" w:rsidR="009B50B7" w:rsidRPr="00827E27" w:rsidRDefault="009B50B7" w:rsidP="009B50B7">
      <w:pPr>
        <w:rPr>
          <w:rFonts w:ascii="Arial" w:hAnsi="Arial" w:cs="Arial"/>
          <w:color w:val="222222"/>
          <w:sz w:val="20"/>
          <w:szCs w:val="20"/>
          <w:shd w:val="clear" w:color="auto" w:fill="FFFFFF"/>
        </w:rPr>
      </w:pPr>
    </w:p>
    <w:p w14:paraId="4CAEF09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Abe, E.N., Abe, I.I. and </w:t>
      </w:r>
      <w:proofErr w:type="spellStart"/>
      <w:r w:rsidRPr="00827E27">
        <w:rPr>
          <w:rFonts w:ascii="Arial" w:hAnsi="Arial" w:cs="Arial"/>
          <w:color w:val="222222"/>
          <w:sz w:val="20"/>
          <w:szCs w:val="20"/>
          <w:shd w:val="clear" w:color="auto" w:fill="FFFFFF"/>
        </w:rPr>
        <w:t>Adisa</w:t>
      </w:r>
      <w:proofErr w:type="spellEnd"/>
      <w:r w:rsidRPr="00827E27">
        <w:rPr>
          <w:rFonts w:ascii="Arial" w:hAnsi="Arial" w:cs="Arial"/>
          <w:color w:val="222222"/>
          <w:sz w:val="20"/>
          <w:szCs w:val="20"/>
          <w:shd w:val="clear" w:color="auto" w:fill="FFFFFF"/>
        </w:rPr>
        <w:t>, O., (2021). Future of work: Skill obsolescence, acquisition of new skills, and upskilling in the 4IR.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Future of work, work-family satisfaction, and employee well-being in the fourth industrial revolution</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217-231). IGI Global.</w:t>
      </w:r>
    </w:p>
    <w:p w14:paraId="6E512C78" w14:textId="77777777" w:rsidR="009B50B7" w:rsidRPr="00827E27" w:rsidRDefault="009B50B7" w:rsidP="009B50B7">
      <w:pPr>
        <w:rPr>
          <w:rFonts w:ascii="Arial" w:hAnsi="Arial" w:cs="Arial"/>
          <w:color w:val="222222"/>
          <w:sz w:val="20"/>
          <w:szCs w:val="20"/>
          <w:shd w:val="clear" w:color="auto" w:fill="FFFFFF"/>
        </w:rPr>
      </w:pPr>
    </w:p>
    <w:p w14:paraId="3B23E05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Bass, B.M. and Riggio, R.E., (2006). Transformational leadership.</w:t>
      </w:r>
    </w:p>
    <w:p w14:paraId="6A626742" w14:textId="77777777" w:rsidR="009B50B7" w:rsidRPr="00827E27" w:rsidRDefault="009B50B7" w:rsidP="009B50B7">
      <w:pPr>
        <w:rPr>
          <w:rFonts w:ascii="Arial" w:hAnsi="Arial" w:cs="Arial"/>
          <w:color w:val="222222"/>
          <w:sz w:val="20"/>
          <w:szCs w:val="20"/>
          <w:shd w:val="clear" w:color="auto" w:fill="FFFFFF"/>
        </w:rPr>
      </w:pPr>
    </w:p>
    <w:p w14:paraId="5C204044"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Batool, B.F., (2013). Emotional intelligence and effective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business studies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w:t>
      </w:r>
      <w:r w:rsidRPr="00827E27">
        <w:rPr>
          <w:rFonts w:ascii="Arial" w:hAnsi="Arial" w:cs="Arial"/>
          <w:color w:val="222222"/>
          <w:sz w:val="20"/>
          <w:szCs w:val="20"/>
          <w:shd w:val="clear" w:color="auto" w:fill="FFFFFF"/>
        </w:rPr>
        <w:t>(3), p.84.</w:t>
      </w:r>
    </w:p>
    <w:p w14:paraId="5C4E631E" w14:textId="77777777" w:rsidR="009B50B7" w:rsidRPr="00827E27" w:rsidRDefault="009B50B7" w:rsidP="009B50B7">
      <w:pPr>
        <w:rPr>
          <w:rFonts w:ascii="Arial" w:hAnsi="Arial" w:cs="Arial"/>
          <w:color w:val="222222"/>
          <w:sz w:val="20"/>
          <w:szCs w:val="20"/>
          <w:shd w:val="clear" w:color="auto" w:fill="FFFFFF"/>
        </w:rPr>
      </w:pPr>
    </w:p>
    <w:p w14:paraId="463D5DC0"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Bauman, D.C., (2013). Leadership and the three faces of integrity.</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24</w:t>
      </w:r>
      <w:r w:rsidRPr="00827E27">
        <w:rPr>
          <w:rFonts w:ascii="Arial" w:hAnsi="Arial" w:cs="Arial"/>
          <w:color w:val="222222"/>
          <w:sz w:val="20"/>
          <w:szCs w:val="20"/>
          <w:shd w:val="clear" w:color="auto" w:fill="FFFFFF"/>
        </w:rPr>
        <w:t>(3), pp.414-426.</w:t>
      </w:r>
    </w:p>
    <w:p w14:paraId="3B425F26" w14:textId="77777777" w:rsidR="009B50B7" w:rsidRPr="00827E27" w:rsidRDefault="009B50B7" w:rsidP="009B50B7">
      <w:pPr>
        <w:rPr>
          <w:rFonts w:ascii="Arial" w:hAnsi="Arial" w:cs="Arial"/>
          <w:color w:val="222222"/>
          <w:sz w:val="20"/>
          <w:szCs w:val="20"/>
          <w:shd w:val="clear" w:color="auto" w:fill="FFFFFF"/>
        </w:rPr>
      </w:pPr>
    </w:p>
    <w:p w14:paraId="7C490AD2"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Bennis, W.G. and Thomas, R.J., (2002). Crucibles of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Harvard business review</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80</w:t>
      </w:r>
      <w:r w:rsidRPr="00827E27">
        <w:rPr>
          <w:rFonts w:ascii="Arial" w:hAnsi="Arial" w:cs="Arial"/>
          <w:color w:val="222222"/>
          <w:sz w:val="20"/>
          <w:szCs w:val="20"/>
          <w:shd w:val="clear" w:color="auto" w:fill="FFFFFF"/>
        </w:rPr>
        <w:t>.</w:t>
      </w:r>
    </w:p>
    <w:p w14:paraId="19310836" w14:textId="77777777" w:rsidR="009B50B7" w:rsidRPr="00827E27" w:rsidRDefault="009B50B7" w:rsidP="009B50B7">
      <w:pPr>
        <w:rPr>
          <w:rFonts w:ascii="Arial" w:hAnsi="Arial" w:cs="Arial"/>
          <w:color w:val="222222"/>
          <w:sz w:val="20"/>
          <w:szCs w:val="20"/>
          <w:shd w:val="clear" w:color="auto" w:fill="FFFFFF"/>
        </w:rPr>
      </w:pPr>
    </w:p>
    <w:p w14:paraId="0914C51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Björkman</w:t>
      </w:r>
      <w:proofErr w:type="spellEnd"/>
      <w:r w:rsidRPr="00827E27">
        <w:rPr>
          <w:rFonts w:ascii="Arial" w:hAnsi="Arial" w:cs="Arial"/>
          <w:color w:val="222222"/>
          <w:sz w:val="20"/>
          <w:szCs w:val="20"/>
          <w:shd w:val="clear" w:color="auto" w:fill="FFFFFF"/>
        </w:rPr>
        <w:t>, I. and Johansson, S., (2017). What impact will Artificial Intelligence have on the future leadership role.</w:t>
      </w:r>
    </w:p>
    <w:p w14:paraId="7CD95259" w14:textId="77777777" w:rsidR="009B50B7" w:rsidRPr="00827E27" w:rsidRDefault="009B50B7" w:rsidP="009B50B7">
      <w:pPr>
        <w:rPr>
          <w:rFonts w:ascii="Arial" w:hAnsi="Arial" w:cs="Arial"/>
          <w:color w:val="222222"/>
          <w:sz w:val="20"/>
          <w:szCs w:val="20"/>
          <w:shd w:val="clear" w:color="auto" w:fill="FFFFFF"/>
        </w:rPr>
      </w:pPr>
    </w:p>
    <w:p w14:paraId="3839287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Carvajal, A.L.P., Sanchez, R.D. and </w:t>
      </w:r>
      <w:proofErr w:type="spellStart"/>
      <w:r w:rsidRPr="00827E27">
        <w:rPr>
          <w:rFonts w:ascii="Arial" w:hAnsi="Arial" w:cs="Arial"/>
          <w:color w:val="222222"/>
          <w:sz w:val="20"/>
          <w:szCs w:val="20"/>
          <w:shd w:val="clear" w:color="auto" w:fill="FFFFFF"/>
        </w:rPr>
        <w:t>Amihan</w:t>
      </w:r>
      <w:proofErr w:type="spellEnd"/>
      <w:r w:rsidRPr="00827E27">
        <w:rPr>
          <w:rFonts w:ascii="Arial" w:hAnsi="Arial" w:cs="Arial"/>
          <w:color w:val="222222"/>
          <w:sz w:val="20"/>
          <w:szCs w:val="20"/>
          <w:shd w:val="clear" w:color="auto" w:fill="FFFFFF"/>
        </w:rPr>
        <w:t>, S.R., (2023). Probing the Seven Qualities of True Leadership: A Qualitative Investigation of Selected Experienced and Successful Leaders in Various Industries.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 xml:space="preserve">International Journal of Open-access, Interdisciplinary and New Educational Discoveries of ETCOR Educational Research </w:t>
      </w:r>
      <w:proofErr w:type="spellStart"/>
      <w:r w:rsidRPr="00827E27">
        <w:rPr>
          <w:rFonts w:ascii="Arial" w:hAnsi="Arial" w:cs="Arial"/>
          <w:i/>
          <w:iCs/>
          <w:color w:val="222222"/>
          <w:sz w:val="20"/>
          <w:szCs w:val="20"/>
        </w:rPr>
        <w:t>Center</w:t>
      </w:r>
      <w:proofErr w:type="spellEnd"/>
      <w:r w:rsidRPr="00827E27">
        <w:rPr>
          <w:rFonts w:ascii="Arial" w:hAnsi="Arial" w:cs="Arial"/>
          <w:i/>
          <w:iCs/>
          <w:color w:val="222222"/>
          <w:sz w:val="20"/>
          <w:szCs w:val="20"/>
        </w:rPr>
        <w:t xml:space="preserve"> (</w:t>
      </w:r>
      <w:proofErr w:type="spellStart"/>
      <w:r w:rsidRPr="00827E27">
        <w:rPr>
          <w:rFonts w:ascii="Arial" w:hAnsi="Arial" w:cs="Arial"/>
          <w:i/>
          <w:iCs/>
          <w:color w:val="222222"/>
          <w:sz w:val="20"/>
          <w:szCs w:val="20"/>
        </w:rPr>
        <w:t>iJOINED</w:t>
      </w:r>
      <w:proofErr w:type="spellEnd"/>
      <w:r w:rsidRPr="00827E27">
        <w:rPr>
          <w:rFonts w:ascii="Arial" w:hAnsi="Arial" w:cs="Arial"/>
          <w:i/>
          <w:iCs/>
          <w:color w:val="222222"/>
          <w:sz w:val="20"/>
          <w:szCs w:val="20"/>
        </w:rPr>
        <w:t xml:space="preserve"> ETCOR)</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w:t>
      </w:r>
      <w:r w:rsidRPr="00827E27">
        <w:rPr>
          <w:rFonts w:ascii="Arial" w:hAnsi="Arial" w:cs="Arial"/>
          <w:color w:val="222222"/>
          <w:sz w:val="20"/>
          <w:szCs w:val="20"/>
          <w:shd w:val="clear" w:color="auto" w:fill="FFFFFF"/>
        </w:rPr>
        <w:t>(3), pp.898-912.</w:t>
      </w:r>
    </w:p>
    <w:p w14:paraId="03D2ABD0" w14:textId="77777777" w:rsidR="009B50B7" w:rsidRPr="00827E27" w:rsidRDefault="009B50B7" w:rsidP="009B50B7">
      <w:pPr>
        <w:rPr>
          <w:rFonts w:ascii="Arial" w:hAnsi="Arial" w:cs="Arial"/>
          <w:color w:val="222222"/>
          <w:sz w:val="20"/>
          <w:szCs w:val="20"/>
          <w:shd w:val="clear" w:color="auto" w:fill="FFFFFF"/>
        </w:rPr>
      </w:pPr>
    </w:p>
    <w:p w14:paraId="4415F5B9"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Cascio, W.F. and </w:t>
      </w:r>
      <w:proofErr w:type="spellStart"/>
      <w:r w:rsidRPr="00827E27">
        <w:rPr>
          <w:rFonts w:ascii="Arial" w:hAnsi="Arial" w:cs="Arial"/>
          <w:color w:val="222222"/>
          <w:sz w:val="20"/>
          <w:szCs w:val="20"/>
          <w:shd w:val="clear" w:color="auto" w:fill="FFFFFF"/>
        </w:rPr>
        <w:t>Montealegre</w:t>
      </w:r>
      <w:proofErr w:type="spellEnd"/>
      <w:r w:rsidRPr="00827E27">
        <w:rPr>
          <w:rFonts w:ascii="Arial" w:hAnsi="Arial" w:cs="Arial"/>
          <w:color w:val="222222"/>
          <w:sz w:val="20"/>
          <w:szCs w:val="20"/>
          <w:shd w:val="clear" w:color="auto" w:fill="FFFFFF"/>
        </w:rPr>
        <w:t>, R., (2016). How technology is changing work and organizations.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 xml:space="preserve">Annual review of organizational psychology and organizational </w:t>
      </w:r>
      <w:proofErr w:type="spellStart"/>
      <w:r w:rsidRPr="00827E27">
        <w:rPr>
          <w:rFonts w:ascii="Arial" w:hAnsi="Arial" w:cs="Arial"/>
          <w:i/>
          <w:iCs/>
          <w:color w:val="222222"/>
          <w:sz w:val="20"/>
          <w:szCs w:val="20"/>
        </w:rPr>
        <w:t>behavior</w:t>
      </w:r>
      <w:proofErr w:type="spellEnd"/>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3</w:t>
      </w:r>
      <w:r w:rsidRPr="00827E27">
        <w:rPr>
          <w:rFonts w:ascii="Arial" w:hAnsi="Arial" w:cs="Arial"/>
          <w:color w:val="222222"/>
          <w:sz w:val="20"/>
          <w:szCs w:val="20"/>
          <w:shd w:val="clear" w:color="auto" w:fill="FFFFFF"/>
        </w:rPr>
        <w:t>, pp.349-375.</w:t>
      </w:r>
    </w:p>
    <w:p w14:paraId="198085AA" w14:textId="77777777" w:rsidR="009B50B7" w:rsidRPr="00827E27" w:rsidRDefault="009B50B7" w:rsidP="009B50B7">
      <w:pPr>
        <w:rPr>
          <w:rFonts w:ascii="Arial" w:hAnsi="Arial" w:cs="Arial"/>
          <w:color w:val="222222"/>
          <w:sz w:val="20"/>
          <w:szCs w:val="20"/>
          <w:shd w:val="clear" w:color="auto" w:fill="FFFFFF"/>
        </w:rPr>
      </w:pPr>
    </w:p>
    <w:p w14:paraId="72947AD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Chaliuk</w:t>
      </w:r>
      <w:proofErr w:type="spellEnd"/>
      <w:r w:rsidRPr="00827E27">
        <w:rPr>
          <w:rFonts w:ascii="Arial" w:hAnsi="Arial" w:cs="Arial"/>
          <w:color w:val="222222"/>
          <w:sz w:val="20"/>
          <w:szCs w:val="20"/>
          <w:shd w:val="clear" w:color="auto" w:fill="FFFFFF"/>
        </w:rPr>
        <w:t>, Y., (2023). Digital economy: impact on the socio-economic transformation.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Publishing House “</w:t>
      </w:r>
      <w:proofErr w:type="spellStart"/>
      <w:r w:rsidRPr="00827E27">
        <w:rPr>
          <w:rFonts w:ascii="Arial" w:hAnsi="Arial" w:cs="Arial"/>
          <w:i/>
          <w:iCs/>
          <w:color w:val="222222"/>
          <w:sz w:val="20"/>
          <w:szCs w:val="20"/>
        </w:rPr>
        <w:t>Baltija</w:t>
      </w:r>
      <w:proofErr w:type="spellEnd"/>
      <w:r w:rsidRPr="00827E27">
        <w:rPr>
          <w:rFonts w:ascii="Arial" w:hAnsi="Arial" w:cs="Arial"/>
          <w:i/>
          <w:iCs/>
          <w:color w:val="222222"/>
          <w:sz w:val="20"/>
          <w:szCs w:val="20"/>
        </w:rPr>
        <w:t xml:space="preserve"> Publishing”</w:t>
      </w:r>
      <w:r w:rsidRPr="00827E27">
        <w:rPr>
          <w:rFonts w:ascii="Arial" w:hAnsi="Arial" w:cs="Arial"/>
          <w:color w:val="222222"/>
          <w:sz w:val="20"/>
          <w:szCs w:val="20"/>
          <w:shd w:val="clear" w:color="auto" w:fill="FFFFFF"/>
        </w:rPr>
        <w:t>.</w:t>
      </w:r>
    </w:p>
    <w:p w14:paraId="453A3B4A" w14:textId="77777777" w:rsidR="009B50B7" w:rsidRPr="00827E27" w:rsidRDefault="009B50B7" w:rsidP="009B50B7">
      <w:pPr>
        <w:rPr>
          <w:rFonts w:ascii="Arial" w:hAnsi="Arial" w:cs="Arial"/>
          <w:color w:val="222222"/>
          <w:sz w:val="20"/>
          <w:szCs w:val="20"/>
          <w:shd w:val="clear" w:color="auto" w:fill="FFFFFF"/>
        </w:rPr>
      </w:pPr>
    </w:p>
    <w:p w14:paraId="660158F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Crawford, M., (2009). Getting to the heart of leadership: Emotion and educational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Getting to the Heart of Leadership</w:t>
      </w:r>
      <w:r w:rsidRPr="00827E27">
        <w:rPr>
          <w:rFonts w:ascii="Arial" w:hAnsi="Arial" w:cs="Arial"/>
          <w:color w:val="222222"/>
          <w:sz w:val="20"/>
          <w:szCs w:val="20"/>
          <w:shd w:val="clear" w:color="auto" w:fill="FFFFFF"/>
        </w:rPr>
        <w:t>, pp.1-192.</w:t>
      </w:r>
    </w:p>
    <w:p w14:paraId="5CBF5984" w14:textId="77777777" w:rsidR="009B50B7" w:rsidRPr="00827E27" w:rsidRDefault="009B50B7" w:rsidP="009B50B7">
      <w:pPr>
        <w:rPr>
          <w:rFonts w:ascii="Arial" w:hAnsi="Arial" w:cs="Arial"/>
          <w:color w:val="222222"/>
          <w:sz w:val="20"/>
          <w:szCs w:val="20"/>
          <w:shd w:val="clear" w:color="auto" w:fill="FFFFFF"/>
        </w:rPr>
      </w:pPr>
    </w:p>
    <w:p w14:paraId="33DA0FF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De Cremer, D., (2020).</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Leadership by algorithm: Who leads and who follows in the AI era?</w:t>
      </w:r>
      <w:r w:rsidRPr="00827E27">
        <w:rPr>
          <w:rFonts w:ascii="Arial" w:hAnsi="Arial" w:cs="Arial"/>
          <w:color w:val="222222"/>
          <w:sz w:val="20"/>
          <w:szCs w:val="20"/>
          <w:shd w:val="clear" w:color="auto" w:fill="FFFFFF"/>
        </w:rPr>
        <w:t>. Harriman House Limited.</w:t>
      </w:r>
    </w:p>
    <w:p w14:paraId="4FA36FF7" w14:textId="77777777" w:rsidR="009B50B7" w:rsidRPr="00827E27" w:rsidRDefault="009B50B7" w:rsidP="009B50B7">
      <w:pPr>
        <w:rPr>
          <w:rFonts w:ascii="Arial" w:hAnsi="Arial" w:cs="Arial"/>
          <w:color w:val="222222"/>
          <w:sz w:val="20"/>
          <w:szCs w:val="20"/>
          <w:shd w:val="clear" w:color="auto" w:fill="FFFFFF"/>
        </w:rPr>
      </w:pPr>
    </w:p>
    <w:p w14:paraId="4C0B2C86"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Duan, Y., Edwards, J.S. and Dwivedi, Y.K., (2019). Artificial intelligence for decision making in the era of Big Data–evolution, challenges and research agenda.</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International journal of information management</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48</w:t>
      </w:r>
      <w:r w:rsidRPr="00827E27">
        <w:rPr>
          <w:rFonts w:ascii="Arial" w:hAnsi="Arial" w:cs="Arial"/>
          <w:color w:val="222222"/>
          <w:sz w:val="20"/>
          <w:szCs w:val="20"/>
          <w:shd w:val="clear" w:color="auto" w:fill="FFFFFF"/>
        </w:rPr>
        <w:t>, pp.63-71.</w:t>
      </w:r>
    </w:p>
    <w:p w14:paraId="63B7E9B1" w14:textId="77777777" w:rsidR="009B50B7" w:rsidRPr="00827E27" w:rsidRDefault="009B50B7" w:rsidP="009B50B7">
      <w:pPr>
        <w:rPr>
          <w:rFonts w:ascii="Arial" w:hAnsi="Arial" w:cs="Arial"/>
          <w:color w:val="222222"/>
          <w:sz w:val="20"/>
          <w:szCs w:val="20"/>
          <w:shd w:val="clear" w:color="auto" w:fill="FFFFFF"/>
        </w:rPr>
      </w:pPr>
    </w:p>
    <w:p w14:paraId="218D236A" w14:textId="77777777" w:rsidR="009B50B7" w:rsidRPr="00827E27" w:rsidRDefault="009B50B7" w:rsidP="009B50B7">
      <w:pPr>
        <w:rPr>
          <w:rFonts w:ascii="Arial" w:hAnsi="Arial" w:cs="Arial"/>
          <w:color w:val="333333"/>
          <w:sz w:val="20"/>
          <w:szCs w:val="20"/>
          <w:shd w:val="clear" w:color="auto" w:fill="FBFBFB"/>
        </w:rPr>
      </w:pPr>
      <w:r w:rsidRPr="00827E27">
        <w:rPr>
          <w:rFonts w:ascii="Arial" w:hAnsi="Arial" w:cs="Arial"/>
          <w:color w:val="333333"/>
          <w:sz w:val="20"/>
          <w:szCs w:val="20"/>
          <w:shd w:val="clear" w:color="auto" w:fill="FBFBFB"/>
        </w:rPr>
        <w:t>Harvard business review (2024)</w:t>
      </w:r>
      <w:r w:rsidRPr="00827E27">
        <w:rPr>
          <w:rStyle w:val="apple-converted-space"/>
          <w:rFonts w:ascii="Arial" w:hAnsi="Arial" w:cs="Arial"/>
          <w:color w:val="333333"/>
          <w:sz w:val="20"/>
          <w:szCs w:val="20"/>
          <w:shd w:val="clear" w:color="auto" w:fill="FBFBFB"/>
        </w:rPr>
        <w:t> </w:t>
      </w:r>
      <w:r w:rsidRPr="00827E27">
        <w:rPr>
          <w:rFonts w:ascii="Arial" w:hAnsi="Arial" w:cs="Arial"/>
          <w:i/>
          <w:iCs/>
          <w:color w:val="333333"/>
          <w:sz w:val="20"/>
          <w:szCs w:val="20"/>
        </w:rPr>
        <w:t>hub.org.</w:t>
      </w:r>
      <w:r w:rsidRPr="00827E27">
        <w:rPr>
          <w:rFonts w:ascii="Arial" w:hAnsi="Arial" w:cs="Arial"/>
          <w:color w:val="333333"/>
          <w:sz w:val="20"/>
          <w:szCs w:val="20"/>
          <w:shd w:val="clear" w:color="auto" w:fill="FBFBFB"/>
        </w:rPr>
        <w:t> Available at:</w:t>
      </w:r>
      <w:r w:rsidRPr="00827E27">
        <w:rPr>
          <w:rFonts w:ascii="Arial" w:hAnsi="Arial" w:cs="Arial"/>
          <w:sz w:val="20"/>
          <w:szCs w:val="20"/>
        </w:rPr>
        <w:t xml:space="preserve"> </w:t>
      </w:r>
      <w:hyperlink r:id="rId9" w:history="1">
        <w:r w:rsidRPr="00827E27">
          <w:rPr>
            <w:rStyle w:val="Hyperlink"/>
            <w:rFonts w:ascii="Arial" w:hAnsi="Arial" w:cs="Arial"/>
            <w:sz w:val="20"/>
            <w:szCs w:val="20"/>
          </w:rPr>
          <w:t>https://hbr.org/2024/01/the-best-leaders-cant-be-replaced-by-ai</w:t>
        </w:r>
      </w:hyperlink>
      <w:r w:rsidRPr="00827E27">
        <w:rPr>
          <w:rFonts w:ascii="Arial" w:hAnsi="Arial" w:cs="Arial"/>
          <w:sz w:val="20"/>
          <w:szCs w:val="20"/>
        </w:rPr>
        <w:t xml:space="preserve">. </w:t>
      </w:r>
      <w:r w:rsidRPr="00827E27">
        <w:rPr>
          <w:rFonts w:ascii="Arial" w:hAnsi="Arial" w:cs="Arial"/>
          <w:color w:val="333333"/>
          <w:sz w:val="20"/>
          <w:szCs w:val="20"/>
          <w:shd w:val="clear" w:color="auto" w:fill="FBFBFB"/>
        </w:rPr>
        <w:t xml:space="preserve">(Accessed: 25 </w:t>
      </w:r>
      <w:proofErr w:type="spellStart"/>
      <w:r w:rsidRPr="00827E27">
        <w:rPr>
          <w:rFonts w:ascii="Arial" w:hAnsi="Arial" w:cs="Arial"/>
          <w:color w:val="333333"/>
          <w:sz w:val="20"/>
          <w:szCs w:val="20"/>
          <w:shd w:val="clear" w:color="auto" w:fill="FBFBFB"/>
        </w:rPr>
        <w:t>feb</w:t>
      </w:r>
      <w:proofErr w:type="spellEnd"/>
      <w:r w:rsidRPr="00827E27">
        <w:rPr>
          <w:rFonts w:ascii="Arial" w:hAnsi="Arial" w:cs="Arial"/>
          <w:color w:val="333333"/>
          <w:sz w:val="20"/>
          <w:szCs w:val="20"/>
          <w:shd w:val="clear" w:color="auto" w:fill="FBFBFB"/>
        </w:rPr>
        <w:t xml:space="preserve"> 2024).</w:t>
      </w:r>
    </w:p>
    <w:p w14:paraId="3E945381"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Hawkins, P., (2021).</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Leadership team coaching: Developing collective transformational leadership</w:t>
      </w:r>
      <w:r w:rsidRPr="00827E27">
        <w:rPr>
          <w:rFonts w:ascii="Arial" w:hAnsi="Arial" w:cs="Arial"/>
          <w:color w:val="222222"/>
          <w:sz w:val="20"/>
          <w:szCs w:val="20"/>
          <w:shd w:val="clear" w:color="auto" w:fill="FFFFFF"/>
        </w:rPr>
        <w:t>. Kogan Page Publishers.</w:t>
      </w:r>
    </w:p>
    <w:p w14:paraId="5B5445F7" w14:textId="77777777" w:rsidR="009B50B7" w:rsidRPr="00827E27" w:rsidRDefault="009B50B7" w:rsidP="009B50B7">
      <w:pPr>
        <w:rPr>
          <w:rFonts w:ascii="Arial" w:hAnsi="Arial" w:cs="Arial"/>
          <w:color w:val="222222"/>
          <w:sz w:val="20"/>
          <w:szCs w:val="20"/>
          <w:shd w:val="clear" w:color="auto" w:fill="FFFFFF"/>
        </w:rPr>
      </w:pPr>
    </w:p>
    <w:p w14:paraId="4B0D073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He, M. and Chand, B.U.N., (2024). Industry 5.0, Future of Workforce Beyond Efficiency and Productivity.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Innovation, Sustainability, and Technological Megatrends in the Face of Uncertainties: Core Developments and Solutions</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23-40). Cham: Springer Nature Switzerland.</w:t>
      </w:r>
    </w:p>
    <w:p w14:paraId="4DDADE2A" w14:textId="77777777" w:rsidR="009B50B7" w:rsidRPr="00827E27" w:rsidRDefault="009B50B7" w:rsidP="009B50B7">
      <w:pPr>
        <w:rPr>
          <w:rFonts w:ascii="Arial" w:hAnsi="Arial" w:cs="Arial"/>
          <w:color w:val="222222"/>
          <w:sz w:val="20"/>
          <w:szCs w:val="20"/>
          <w:shd w:val="clear" w:color="auto" w:fill="FFFFFF"/>
        </w:rPr>
      </w:pPr>
    </w:p>
    <w:p w14:paraId="6089BD8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Hooper, A. and Potter, J., (2019).</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business of leadership: adding lasting value to your organization</w:t>
      </w:r>
      <w:r w:rsidRPr="00827E27">
        <w:rPr>
          <w:rFonts w:ascii="Arial" w:hAnsi="Arial" w:cs="Arial"/>
          <w:color w:val="222222"/>
          <w:sz w:val="20"/>
          <w:szCs w:val="20"/>
          <w:shd w:val="clear" w:color="auto" w:fill="FFFFFF"/>
        </w:rPr>
        <w:t>. Routledge.</w:t>
      </w:r>
    </w:p>
    <w:p w14:paraId="1F39072A" w14:textId="77777777" w:rsidR="009B50B7" w:rsidRPr="00827E27" w:rsidRDefault="009B50B7" w:rsidP="009B50B7">
      <w:pPr>
        <w:rPr>
          <w:rFonts w:ascii="Arial" w:hAnsi="Arial" w:cs="Arial"/>
          <w:color w:val="222222"/>
          <w:sz w:val="20"/>
          <w:szCs w:val="20"/>
          <w:shd w:val="clear" w:color="auto" w:fill="FFFFFF"/>
        </w:rPr>
      </w:pPr>
    </w:p>
    <w:p w14:paraId="69D49A4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Howard, J., (2019). Artificial intelligence: Implications for the future of work.</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American journal of industrial medicine</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62</w:t>
      </w:r>
      <w:r w:rsidRPr="00827E27">
        <w:rPr>
          <w:rFonts w:ascii="Arial" w:hAnsi="Arial" w:cs="Arial"/>
          <w:color w:val="222222"/>
          <w:sz w:val="20"/>
          <w:szCs w:val="20"/>
          <w:shd w:val="clear" w:color="auto" w:fill="FFFFFF"/>
        </w:rPr>
        <w:t>(11), pp.917-926.</w:t>
      </w:r>
    </w:p>
    <w:p w14:paraId="1C300664" w14:textId="77777777" w:rsidR="009B50B7" w:rsidRPr="00827E27" w:rsidRDefault="009B50B7" w:rsidP="009B50B7">
      <w:pPr>
        <w:rPr>
          <w:rFonts w:ascii="Arial" w:hAnsi="Arial" w:cs="Arial"/>
          <w:color w:val="222222"/>
          <w:sz w:val="20"/>
          <w:szCs w:val="20"/>
          <w:shd w:val="clear" w:color="auto" w:fill="FFFFFF"/>
        </w:rPr>
      </w:pPr>
    </w:p>
    <w:p w14:paraId="7971E751"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Jarrahi</w:t>
      </w:r>
      <w:proofErr w:type="spellEnd"/>
      <w:r w:rsidRPr="00827E27">
        <w:rPr>
          <w:rFonts w:ascii="Arial" w:hAnsi="Arial" w:cs="Arial"/>
          <w:color w:val="222222"/>
          <w:sz w:val="20"/>
          <w:szCs w:val="20"/>
          <w:shd w:val="clear" w:color="auto" w:fill="FFFFFF"/>
        </w:rPr>
        <w:t>, M.H., (2018). Artificial intelligence and the future of work: Human-AI symbiosis in organizational decision making.</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Business horizons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61</w:t>
      </w:r>
      <w:r w:rsidRPr="00827E27">
        <w:rPr>
          <w:rFonts w:ascii="Arial" w:hAnsi="Arial" w:cs="Arial"/>
          <w:color w:val="222222"/>
          <w:sz w:val="20"/>
          <w:szCs w:val="20"/>
          <w:shd w:val="clear" w:color="auto" w:fill="FFFFFF"/>
        </w:rPr>
        <w:t>(4), pp.577-586.</w:t>
      </w:r>
    </w:p>
    <w:p w14:paraId="21C40916" w14:textId="77777777" w:rsidR="009B50B7" w:rsidRPr="00827E27" w:rsidRDefault="009B50B7" w:rsidP="009B50B7">
      <w:pPr>
        <w:rPr>
          <w:rFonts w:ascii="Arial" w:hAnsi="Arial" w:cs="Arial"/>
          <w:color w:val="222222"/>
          <w:sz w:val="20"/>
          <w:szCs w:val="20"/>
          <w:shd w:val="clear" w:color="auto" w:fill="FFFFFF"/>
        </w:rPr>
      </w:pPr>
    </w:p>
    <w:p w14:paraId="789D51CD"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lastRenderedPageBreak/>
        <w:t>Karimi, H., (2022). Organizational Conflict Management: Driving Innovation and Organizational Success Through Leadership Management and Human Connection.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De Gruyter Handbook of Organizational Conflict Management</w:t>
      </w:r>
      <w:r w:rsidRPr="00827E27">
        <w:rPr>
          <w:rFonts w:ascii="Arial" w:hAnsi="Arial" w:cs="Arial"/>
          <w:color w:val="222222"/>
          <w:sz w:val="20"/>
          <w:szCs w:val="20"/>
          <w:shd w:val="clear" w:color="auto" w:fill="FFFFFF"/>
        </w:rPr>
        <w:t>, p.329.</w:t>
      </w:r>
    </w:p>
    <w:p w14:paraId="46582A3F" w14:textId="77777777" w:rsidR="009B50B7" w:rsidRPr="00827E27" w:rsidRDefault="009B50B7" w:rsidP="009B50B7">
      <w:pPr>
        <w:rPr>
          <w:rFonts w:ascii="Arial" w:hAnsi="Arial" w:cs="Arial"/>
          <w:color w:val="222222"/>
          <w:sz w:val="20"/>
          <w:szCs w:val="20"/>
          <w:shd w:val="clear" w:color="auto" w:fill="FFFFFF"/>
        </w:rPr>
      </w:pPr>
    </w:p>
    <w:p w14:paraId="3F5987A2"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Maximo, N., Stander, M.W. and </w:t>
      </w:r>
      <w:proofErr w:type="spellStart"/>
      <w:r w:rsidRPr="00827E27">
        <w:rPr>
          <w:rFonts w:ascii="Arial" w:hAnsi="Arial" w:cs="Arial"/>
          <w:color w:val="222222"/>
          <w:sz w:val="20"/>
          <w:szCs w:val="20"/>
          <w:shd w:val="clear" w:color="auto" w:fill="FFFFFF"/>
        </w:rPr>
        <w:t>Coxen</w:t>
      </w:r>
      <w:proofErr w:type="spellEnd"/>
      <w:r w:rsidRPr="00827E27">
        <w:rPr>
          <w:rFonts w:ascii="Arial" w:hAnsi="Arial" w:cs="Arial"/>
          <w:color w:val="222222"/>
          <w:sz w:val="20"/>
          <w:szCs w:val="20"/>
          <w:shd w:val="clear" w:color="auto" w:fill="FFFFFF"/>
        </w:rPr>
        <w:t>, L., (2019). Authentic leadership and work engagement: The indirect effects of psychological safety and trust in supervisors.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SA Journal of Industrial Psychology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45</w:t>
      </w:r>
      <w:r w:rsidRPr="00827E27">
        <w:rPr>
          <w:rFonts w:ascii="Arial" w:hAnsi="Arial" w:cs="Arial"/>
          <w:color w:val="222222"/>
          <w:sz w:val="20"/>
          <w:szCs w:val="20"/>
          <w:shd w:val="clear" w:color="auto" w:fill="FFFFFF"/>
        </w:rPr>
        <w:t>(1), pp.1-11.</w:t>
      </w:r>
    </w:p>
    <w:p w14:paraId="68B51609" w14:textId="77777777" w:rsidR="009B50B7" w:rsidRPr="00827E27" w:rsidRDefault="009B50B7" w:rsidP="009B50B7">
      <w:pPr>
        <w:rPr>
          <w:rFonts w:ascii="Arial" w:hAnsi="Arial" w:cs="Arial"/>
          <w:color w:val="222222"/>
          <w:sz w:val="20"/>
          <w:szCs w:val="20"/>
          <w:shd w:val="clear" w:color="auto" w:fill="FFFFFF"/>
        </w:rPr>
      </w:pPr>
    </w:p>
    <w:p w14:paraId="061B3C5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McCleskey, J., (2014). Emotional intelligence and leadership: A review of the progress, controversy, and criticism.</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International Journal of Organizational Analysis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22</w:t>
      </w:r>
      <w:r w:rsidRPr="00827E27">
        <w:rPr>
          <w:rFonts w:ascii="Arial" w:hAnsi="Arial" w:cs="Arial"/>
          <w:color w:val="222222"/>
          <w:sz w:val="20"/>
          <w:szCs w:val="20"/>
          <w:shd w:val="clear" w:color="auto" w:fill="FFFFFF"/>
        </w:rPr>
        <w:t>(1), pp.76-93.</w:t>
      </w:r>
    </w:p>
    <w:p w14:paraId="5DE6FD71" w14:textId="77777777" w:rsidR="009B50B7" w:rsidRPr="00827E27" w:rsidRDefault="009B50B7" w:rsidP="009B50B7">
      <w:pPr>
        <w:rPr>
          <w:rFonts w:ascii="Arial" w:hAnsi="Arial" w:cs="Arial"/>
          <w:color w:val="222222"/>
          <w:sz w:val="20"/>
          <w:szCs w:val="20"/>
          <w:shd w:val="clear" w:color="auto" w:fill="FFFFFF"/>
        </w:rPr>
      </w:pPr>
    </w:p>
    <w:p w14:paraId="0195D376"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Moreira, P.R., (2020).</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Artificial Intelligence leadership: how trust and fairness perceptions impact turnover intentions through psychological safety</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(Doctoral dissertation).</w:t>
      </w:r>
    </w:p>
    <w:p w14:paraId="6BDE0F8F" w14:textId="77777777" w:rsidR="009B50B7" w:rsidRPr="00827E27" w:rsidRDefault="009B50B7" w:rsidP="009B50B7">
      <w:pPr>
        <w:rPr>
          <w:rFonts w:ascii="Arial" w:hAnsi="Arial" w:cs="Arial"/>
          <w:color w:val="222222"/>
          <w:sz w:val="20"/>
          <w:szCs w:val="20"/>
          <w:shd w:val="clear" w:color="auto" w:fill="FFFFFF"/>
        </w:rPr>
      </w:pPr>
    </w:p>
    <w:p w14:paraId="4107DBE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Nanda, A., Xu, Y. and Zhang, F., (2021). How would the COVID-19 pandemic reshape retail real estate and high streets through acceleration of E-commerce and digitalization?.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Urban Management</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10</w:t>
      </w:r>
      <w:r w:rsidRPr="00827E27">
        <w:rPr>
          <w:rFonts w:ascii="Arial" w:hAnsi="Arial" w:cs="Arial"/>
          <w:color w:val="222222"/>
          <w:sz w:val="20"/>
          <w:szCs w:val="20"/>
          <w:shd w:val="clear" w:color="auto" w:fill="FFFFFF"/>
        </w:rPr>
        <w:t>(2), pp.110-124.</w:t>
      </w:r>
    </w:p>
    <w:p w14:paraId="658C3B5B" w14:textId="77777777" w:rsidR="009B50B7" w:rsidRPr="00827E27" w:rsidRDefault="009B50B7" w:rsidP="009B50B7">
      <w:pPr>
        <w:rPr>
          <w:rFonts w:ascii="Arial" w:hAnsi="Arial" w:cs="Arial"/>
          <w:color w:val="222222"/>
          <w:sz w:val="20"/>
          <w:szCs w:val="20"/>
          <w:shd w:val="clear" w:color="auto" w:fill="FFFFFF"/>
        </w:rPr>
      </w:pPr>
    </w:p>
    <w:p w14:paraId="4FCDF75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Ouma</w:t>
      </w:r>
      <w:proofErr w:type="spellEnd"/>
      <w:r w:rsidRPr="00827E27">
        <w:rPr>
          <w:rFonts w:ascii="Arial" w:hAnsi="Arial" w:cs="Arial"/>
          <w:color w:val="222222"/>
          <w:sz w:val="20"/>
          <w:szCs w:val="20"/>
          <w:shd w:val="clear" w:color="auto" w:fill="FFFFFF"/>
        </w:rPr>
        <w:t>, C.A., (2017). Planning for organizational change and the role of leadership in implementing change.</w:t>
      </w:r>
    </w:p>
    <w:p w14:paraId="2B977471" w14:textId="77777777" w:rsidR="009B50B7" w:rsidRPr="00827E27" w:rsidRDefault="009B50B7" w:rsidP="009B50B7">
      <w:pPr>
        <w:rPr>
          <w:rFonts w:ascii="Arial" w:hAnsi="Arial" w:cs="Arial"/>
          <w:color w:val="222222"/>
          <w:sz w:val="20"/>
          <w:szCs w:val="20"/>
          <w:shd w:val="clear" w:color="auto" w:fill="FFFFFF"/>
        </w:rPr>
      </w:pPr>
    </w:p>
    <w:p w14:paraId="6C5ADBBB"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Smith, A.M. and Green, M., (2018). Artificial intelligence and the role of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Leadership Studies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12</w:t>
      </w:r>
      <w:r w:rsidRPr="00827E27">
        <w:rPr>
          <w:rFonts w:ascii="Arial" w:hAnsi="Arial" w:cs="Arial"/>
          <w:color w:val="222222"/>
          <w:sz w:val="20"/>
          <w:szCs w:val="20"/>
          <w:shd w:val="clear" w:color="auto" w:fill="FFFFFF"/>
        </w:rPr>
        <w:t>(3), pp.85-87.</w:t>
      </w:r>
    </w:p>
    <w:p w14:paraId="74AC761D" w14:textId="77777777" w:rsidR="009B50B7" w:rsidRPr="00827E27" w:rsidRDefault="009B50B7" w:rsidP="009B50B7">
      <w:pPr>
        <w:rPr>
          <w:rFonts w:ascii="Arial" w:hAnsi="Arial" w:cs="Arial"/>
          <w:color w:val="222222"/>
          <w:sz w:val="20"/>
          <w:szCs w:val="20"/>
          <w:shd w:val="clear" w:color="auto" w:fill="FFFFFF"/>
        </w:rPr>
      </w:pPr>
    </w:p>
    <w:p w14:paraId="173C2701"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Taylor, L. and </w:t>
      </w:r>
      <w:proofErr w:type="spellStart"/>
      <w:r w:rsidRPr="00827E27">
        <w:rPr>
          <w:rFonts w:ascii="Arial" w:hAnsi="Arial" w:cs="Arial"/>
          <w:color w:val="222222"/>
          <w:sz w:val="20"/>
          <w:szCs w:val="20"/>
          <w:shd w:val="clear" w:color="auto" w:fill="FFFFFF"/>
        </w:rPr>
        <w:t>Lebo</w:t>
      </w:r>
      <w:proofErr w:type="spellEnd"/>
      <w:r w:rsidRPr="00827E27">
        <w:rPr>
          <w:rFonts w:ascii="Arial" w:hAnsi="Arial" w:cs="Arial"/>
          <w:color w:val="222222"/>
          <w:sz w:val="20"/>
          <w:szCs w:val="20"/>
          <w:shd w:val="clear" w:color="auto" w:fill="FFFFFF"/>
        </w:rPr>
        <w:t>, F., (2019).</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talent revolution: Longevity and the future of work</w:t>
      </w:r>
      <w:r w:rsidRPr="00827E27">
        <w:rPr>
          <w:rFonts w:ascii="Arial" w:hAnsi="Arial" w:cs="Arial"/>
          <w:color w:val="222222"/>
          <w:sz w:val="20"/>
          <w:szCs w:val="20"/>
          <w:shd w:val="clear" w:color="auto" w:fill="FFFFFF"/>
        </w:rPr>
        <w:t>. University of Toronto Press.</w:t>
      </w:r>
    </w:p>
    <w:p w14:paraId="79B11D90" w14:textId="77777777" w:rsidR="009B50B7" w:rsidRPr="00827E27" w:rsidRDefault="009B50B7" w:rsidP="009B50B7">
      <w:pPr>
        <w:rPr>
          <w:rFonts w:ascii="Arial" w:hAnsi="Arial" w:cs="Arial"/>
          <w:color w:val="222222"/>
          <w:sz w:val="20"/>
          <w:szCs w:val="20"/>
          <w:shd w:val="clear" w:color="auto" w:fill="FFFFFF"/>
        </w:rPr>
      </w:pPr>
    </w:p>
    <w:p w14:paraId="1AC8131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Thompson, G. and Vecchio, R.P., (2009). Situational leadership theory: A test of three versions.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w:t>
      </w:r>
      <w:r w:rsidRPr="00827E27">
        <w:rPr>
          <w:rFonts w:ascii="Arial" w:hAnsi="Arial" w:cs="Arial"/>
          <w:color w:val="222222"/>
          <w:sz w:val="20"/>
          <w:szCs w:val="20"/>
          <w:shd w:val="clear" w:color="auto" w:fill="FFFFFF"/>
        </w:rPr>
        <w:t>(5), pp.837-848.</w:t>
      </w:r>
    </w:p>
    <w:p w14:paraId="0891949B" w14:textId="77777777" w:rsidR="009B50B7" w:rsidRPr="00827E27" w:rsidRDefault="009B50B7" w:rsidP="009B50B7">
      <w:pPr>
        <w:rPr>
          <w:rFonts w:ascii="Arial" w:hAnsi="Arial" w:cs="Arial"/>
          <w:color w:val="222222"/>
          <w:sz w:val="20"/>
          <w:szCs w:val="20"/>
          <w:shd w:val="clear" w:color="auto" w:fill="FFFFFF"/>
        </w:rPr>
      </w:pPr>
    </w:p>
    <w:p w14:paraId="53FEAEB6"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Titareva</w:t>
      </w:r>
      <w:proofErr w:type="spellEnd"/>
      <w:r w:rsidRPr="00827E27">
        <w:rPr>
          <w:rFonts w:ascii="Arial" w:hAnsi="Arial" w:cs="Arial"/>
          <w:color w:val="222222"/>
          <w:sz w:val="20"/>
          <w:szCs w:val="20"/>
          <w:shd w:val="clear" w:color="auto" w:fill="FFFFFF"/>
        </w:rPr>
        <w:t>, T., (2021). Leadership in an Artificial Intelligence Era.</w:t>
      </w:r>
    </w:p>
    <w:p w14:paraId="6C8162FE" w14:textId="77777777" w:rsidR="009B50B7" w:rsidRPr="00827E27" w:rsidRDefault="009B50B7" w:rsidP="009B50B7">
      <w:pPr>
        <w:rPr>
          <w:rFonts w:ascii="Arial" w:hAnsi="Arial" w:cs="Arial"/>
          <w:color w:val="222222"/>
          <w:sz w:val="20"/>
          <w:szCs w:val="20"/>
          <w:shd w:val="clear" w:color="auto" w:fill="FFFFFF"/>
        </w:rPr>
      </w:pPr>
    </w:p>
    <w:p w14:paraId="3ABF932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Triguero</w:t>
      </w:r>
      <w:proofErr w:type="spellEnd"/>
      <w:r w:rsidRPr="00827E27">
        <w:rPr>
          <w:rFonts w:ascii="Arial" w:hAnsi="Arial" w:cs="Arial"/>
          <w:color w:val="222222"/>
          <w:sz w:val="20"/>
          <w:szCs w:val="20"/>
          <w:shd w:val="clear" w:color="auto" w:fill="FFFFFF"/>
        </w:rPr>
        <w:t xml:space="preserve">, I., Molina, D., </w:t>
      </w:r>
      <w:proofErr w:type="spellStart"/>
      <w:r w:rsidRPr="00827E27">
        <w:rPr>
          <w:rFonts w:ascii="Arial" w:hAnsi="Arial" w:cs="Arial"/>
          <w:color w:val="222222"/>
          <w:sz w:val="20"/>
          <w:szCs w:val="20"/>
          <w:shd w:val="clear" w:color="auto" w:fill="FFFFFF"/>
        </w:rPr>
        <w:t>Poyatos</w:t>
      </w:r>
      <w:proofErr w:type="spellEnd"/>
      <w:r w:rsidRPr="00827E27">
        <w:rPr>
          <w:rFonts w:ascii="Arial" w:hAnsi="Arial" w:cs="Arial"/>
          <w:color w:val="222222"/>
          <w:sz w:val="20"/>
          <w:szCs w:val="20"/>
          <w:shd w:val="clear" w:color="auto" w:fill="FFFFFF"/>
        </w:rPr>
        <w:t>, J., Del Ser, J. and Herrera, F., (2024). General Purpose Artificial Intelligence Systems (GPAIS): Properties, definition, taxonomy, societal implications and responsible governance.</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Information Fusion</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103</w:t>
      </w:r>
      <w:r w:rsidRPr="00827E27">
        <w:rPr>
          <w:rFonts w:ascii="Arial" w:hAnsi="Arial" w:cs="Arial"/>
          <w:color w:val="222222"/>
          <w:sz w:val="20"/>
          <w:szCs w:val="20"/>
          <w:shd w:val="clear" w:color="auto" w:fill="FFFFFF"/>
        </w:rPr>
        <w:t>, p.102135.</w:t>
      </w:r>
    </w:p>
    <w:p w14:paraId="627DE436" w14:textId="77777777" w:rsidR="009B50B7" w:rsidRPr="00827E27" w:rsidRDefault="009B50B7" w:rsidP="009B50B7">
      <w:pPr>
        <w:rPr>
          <w:rFonts w:ascii="Arial" w:hAnsi="Arial" w:cs="Arial"/>
          <w:color w:val="222222"/>
          <w:sz w:val="20"/>
          <w:szCs w:val="20"/>
          <w:shd w:val="clear" w:color="auto" w:fill="FFFFFF"/>
        </w:rPr>
      </w:pPr>
    </w:p>
    <w:p w14:paraId="12A8D4AB"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Tsui</w:t>
      </w:r>
      <w:proofErr w:type="spellEnd"/>
      <w:r w:rsidRPr="00827E27">
        <w:rPr>
          <w:rFonts w:ascii="Arial" w:hAnsi="Arial" w:cs="Arial"/>
          <w:color w:val="222222"/>
          <w:sz w:val="20"/>
          <w:szCs w:val="20"/>
          <w:shd w:val="clear" w:color="auto" w:fill="FFFFFF"/>
        </w:rPr>
        <w:t xml:space="preserve">, A.S., Zhang, Z.X., Wang, H., Xin, K.R. and Wu, J.B., (2006). Unpacking the relationship between CEO leadership </w:t>
      </w:r>
      <w:proofErr w:type="spellStart"/>
      <w:r w:rsidRPr="00827E27">
        <w:rPr>
          <w:rFonts w:ascii="Arial" w:hAnsi="Arial" w:cs="Arial"/>
          <w:color w:val="222222"/>
          <w:sz w:val="20"/>
          <w:szCs w:val="20"/>
          <w:shd w:val="clear" w:color="auto" w:fill="FFFFFF"/>
        </w:rPr>
        <w:t>behavior</w:t>
      </w:r>
      <w:proofErr w:type="spellEnd"/>
      <w:r w:rsidRPr="00827E27">
        <w:rPr>
          <w:rFonts w:ascii="Arial" w:hAnsi="Arial" w:cs="Arial"/>
          <w:color w:val="222222"/>
          <w:sz w:val="20"/>
          <w:szCs w:val="20"/>
          <w:shd w:val="clear" w:color="auto" w:fill="FFFFFF"/>
        </w:rPr>
        <w:t xml:space="preserve"> and organizational culture.</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17</w:t>
      </w:r>
      <w:r w:rsidRPr="00827E27">
        <w:rPr>
          <w:rFonts w:ascii="Arial" w:hAnsi="Arial" w:cs="Arial"/>
          <w:color w:val="222222"/>
          <w:sz w:val="20"/>
          <w:szCs w:val="20"/>
          <w:shd w:val="clear" w:color="auto" w:fill="FFFFFF"/>
        </w:rPr>
        <w:t>(2), pp.113-137.</w:t>
      </w:r>
    </w:p>
    <w:p w14:paraId="71F370EB" w14:textId="77777777" w:rsidR="009B50B7" w:rsidRPr="00827E27" w:rsidRDefault="009B50B7" w:rsidP="009B50B7">
      <w:pPr>
        <w:rPr>
          <w:rFonts w:ascii="Arial" w:hAnsi="Arial" w:cs="Arial"/>
          <w:color w:val="222222"/>
          <w:sz w:val="20"/>
          <w:szCs w:val="20"/>
          <w:shd w:val="clear" w:color="auto" w:fill="FFFFFF"/>
        </w:rPr>
      </w:pPr>
    </w:p>
    <w:p w14:paraId="233FEE8B"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Varona</w:t>
      </w:r>
      <w:proofErr w:type="spellEnd"/>
      <w:r w:rsidRPr="00827E27">
        <w:rPr>
          <w:rFonts w:ascii="Arial" w:hAnsi="Arial" w:cs="Arial"/>
          <w:color w:val="222222"/>
          <w:sz w:val="20"/>
          <w:szCs w:val="20"/>
          <w:shd w:val="clear" w:color="auto" w:fill="FFFFFF"/>
        </w:rPr>
        <w:t>, D. and Suárez, J.L., (2022). Discrimination, bias, fairness, and trustworthy AI.</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Applied Sciences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12</w:t>
      </w:r>
      <w:r w:rsidRPr="00827E27">
        <w:rPr>
          <w:rFonts w:ascii="Arial" w:hAnsi="Arial" w:cs="Arial"/>
          <w:color w:val="222222"/>
          <w:sz w:val="20"/>
          <w:szCs w:val="20"/>
          <w:shd w:val="clear" w:color="auto" w:fill="FFFFFF"/>
        </w:rPr>
        <w:t>(12), p.5826.</w:t>
      </w:r>
    </w:p>
    <w:p w14:paraId="66AF180B"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Wang, D., Churchill, E., </w:t>
      </w:r>
      <w:proofErr w:type="spellStart"/>
      <w:r w:rsidRPr="00827E27">
        <w:rPr>
          <w:rFonts w:ascii="Arial" w:hAnsi="Arial" w:cs="Arial"/>
          <w:color w:val="222222"/>
          <w:sz w:val="20"/>
          <w:szCs w:val="20"/>
          <w:shd w:val="clear" w:color="auto" w:fill="FFFFFF"/>
        </w:rPr>
        <w:t>Maes</w:t>
      </w:r>
      <w:proofErr w:type="spellEnd"/>
      <w:r w:rsidRPr="00827E27">
        <w:rPr>
          <w:rFonts w:ascii="Arial" w:hAnsi="Arial" w:cs="Arial"/>
          <w:color w:val="222222"/>
          <w:sz w:val="20"/>
          <w:szCs w:val="20"/>
          <w:shd w:val="clear" w:color="auto" w:fill="FFFFFF"/>
        </w:rPr>
        <w:t xml:space="preserve">, P., Fan, X., </w:t>
      </w:r>
      <w:proofErr w:type="spellStart"/>
      <w:r w:rsidRPr="00827E27">
        <w:rPr>
          <w:rFonts w:ascii="Arial" w:hAnsi="Arial" w:cs="Arial"/>
          <w:color w:val="222222"/>
          <w:sz w:val="20"/>
          <w:szCs w:val="20"/>
          <w:shd w:val="clear" w:color="auto" w:fill="FFFFFF"/>
        </w:rPr>
        <w:t>Shneiderman</w:t>
      </w:r>
      <w:proofErr w:type="spellEnd"/>
      <w:r w:rsidRPr="00827E27">
        <w:rPr>
          <w:rFonts w:ascii="Arial" w:hAnsi="Arial" w:cs="Arial"/>
          <w:color w:val="222222"/>
          <w:sz w:val="20"/>
          <w:szCs w:val="20"/>
          <w:shd w:val="clear" w:color="auto" w:fill="FFFFFF"/>
        </w:rPr>
        <w:t>, B., Shi, Y. and Wang, Q., (2020), April. From human-human collaboration to Human-AI collaboration: Designing AI systems that can work together with people.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Extended abstracts of the 2020 CHI conference on human factors in computing systems</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1-6).</w:t>
      </w:r>
    </w:p>
    <w:p w14:paraId="663A5E1F" w14:textId="77777777" w:rsidR="009B50B7" w:rsidRPr="00827E27" w:rsidRDefault="009B50B7" w:rsidP="009B50B7">
      <w:pPr>
        <w:rPr>
          <w:rFonts w:ascii="Arial" w:hAnsi="Arial" w:cs="Arial"/>
          <w:color w:val="222222"/>
          <w:sz w:val="20"/>
          <w:szCs w:val="20"/>
          <w:shd w:val="clear" w:color="auto" w:fill="FFFFFF"/>
        </w:rPr>
      </w:pPr>
    </w:p>
    <w:p w14:paraId="6839BC5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Wittmer</w:t>
      </w:r>
      <w:proofErr w:type="spellEnd"/>
      <w:r w:rsidRPr="00827E27">
        <w:rPr>
          <w:rFonts w:ascii="Arial" w:hAnsi="Arial" w:cs="Arial"/>
          <w:color w:val="222222"/>
          <w:sz w:val="20"/>
          <w:szCs w:val="20"/>
          <w:shd w:val="clear" w:color="auto" w:fill="FFFFFF"/>
        </w:rPr>
        <w:t>, J.L. and Hopkins, M.M., (2018). Exploring the relationship between diversity intelligence, emotional intelligence, and executive coaching to enhance leader development practices.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Advances in Developing Human Resources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w:t>
      </w:r>
      <w:r w:rsidRPr="00827E27">
        <w:rPr>
          <w:rFonts w:ascii="Arial" w:hAnsi="Arial" w:cs="Arial"/>
          <w:color w:val="222222"/>
          <w:sz w:val="20"/>
          <w:szCs w:val="20"/>
          <w:shd w:val="clear" w:color="auto" w:fill="FFFFFF"/>
        </w:rPr>
        <w:t>(3), pp.285-298.</w:t>
      </w:r>
    </w:p>
    <w:p w14:paraId="09FAC008" w14:textId="77777777" w:rsidR="009B50B7" w:rsidRPr="00827E27" w:rsidRDefault="009B50B7" w:rsidP="009B50B7">
      <w:pPr>
        <w:rPr>
          <w:rFonts w:ascii="Arial" w:hAnsi="Arial" w:cs="Arial"/>
          <w:color w:val="222222"/>
          <w:sz w:val="20"/>
          <w:szCs w:val="20"/>
          <w:shd w:val="clear" w:color="auto" w:fill="FFFFFF"/>
        </w:rPr>
      </w:pPr>
    </w:p>
    <w:p w14:paraId="73A59A6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Xiong</w:t>
      </w:r>
      <w:proofErr w:type="spellEnd"/>
      <w:r w:rsidRPr="00827E27">
        <w:rPr>
          <w:rFonts w:ascii="Arial" w:hAnsi="Arial" w:cs="Arial"/>
          <w:color w:val="222222"/>
          <w:sz w:val="20"/>
          <w:szCs w:val="20"/>
          <w:shd w:val="clear" w:color="auto" w:fill="FFFFFF"/>
        </w:rPr>
        <w:t>, W., (2022), December. AI and Leadership.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2022 7th International Conference on Modern Management and Education Technology (MMET 2022)</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497-503). Atlantis Press.</w:t>
      </w:r>
    </w:p>
    <w:p w14:paraId="7325369F" w14:textId="3042AA2E" w:rsidR="00C448AE" w:rsidRPr="00C26FBA" w:rsidRDefault="00C448AE" w:rsidP="00C26FBA">
      <w:pPr>
        <w:spacing w:line="480" w:lineRule="auto"/>
        <w:rPr>
          <w:rFonts w:ascii="Arial" w:hAnsi="Arial" w:cs="Arial"/>
        </w:rPr>
      </w:pPr>
    </w:p>
    <w:sectPr w:rsidR="00C448AE" w:rsidRPr="00C26FBA" w:rsidSect="00FC5C46">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07997" w14:textId="77777777" w:rsidR="00FC5C46" w:rsidRDefault="00FC5C46" w:rsidP="00C26FBA">
      <w:r>
        <w:separator/>
      </w:r>
    </w:p>
  </w:endnote>
  <w:endnote w:type="continuationSeparator" w:id="0">
    <w:p w14:paraId="29D1435F" w14:textId="77777777" w:rsidR="00FC5C46" w:rsidRDefault="00FC5C46" w:rsidP="00C26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684540"/>
      <w:docPartObj>
        <w:docPartGallery w:val="Page Numbers (Bottom of Page)"/>
        <w:docPartUnique/>
      </w:docPartObj>
    </w:sdtPr>
    <w:sdtContent>
      <w:p w14:paraId="695F4550" w14:textId="307AD1CC" w:rsidR="00C26FBA" w:rsidRDefault="00C26FBA"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D6F418" w14:textId="77777777" w:rsidR="00C26FBA" w:rsidRDefault="00C26F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218592"/>
      <w:docPartObj>
        <w:docPartGallery w:val="Page Numbers (Bottom of Page)"/>
        <w:docPartUnique/>
      </w:docPartObj>
    </w:sdtPr>
    <w:sdtContent>
      <w:p w14:paraId="767D684E" w14:textId="7BE71C82" w:rsidR="00C26FBA" w:rsidRDefault="00C26FBA"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B60F80" w14:textId="77777777" w:rsidR="00C26FBA" w:rsidRDefault="00C2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6BF9B" w14:textId="77777777" w:rsidR="00FC5C46" w:rsidRDefault="00FC5C46" w:rsidP="00C26FBA">
      <w:r>
        <w:separator/>
      </w:r>
    </w:p>
  </w:footnote>
  <w:footnote w:type="continuationSeparator" w:id="0">
    <w:p w14:paraId="3797EAF7" w14:textId="77777777" w:rsidR="00FC5C46" w:rsidRDefault="00FC5C46" w:rsidP="00C26F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854E16"/>
    <w:multiLevelType w:val="hybridMultilevel"/>
    <w:tmpl w:val="DD9EA1E6"/>
    <w:lvl w:ilvl="0" w:tplc="A8EC050C">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84E43"/>
    <w:multiLevelType w:val="hybridMultilevel"/>
    <w:tmpl w:val="54081842"/>
    <w:lvl w:ilvl="0" w:tplc="41A85884">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716692">
    <w:abstractNumId w:val="0"/>
  </w:num>
  <w:num w:numId="2" w16cid:durableId="129716347">
    <w:abstractNumId w:val="1"/>
  </w:num>
  <w:num w:numId="3" w16cid:durableId="1554730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AE"/>
    <w:rsid w:val="00013161"/>
    <w:rsid w:val="000379E7"/>
    <w:rsid w:val="00143099"/>
    <w:rsid w:val="00203092"/>
    <w:rsid w:val="003E0FAE"/>
    <w:rsid w:val="00403FF2"/>
    <w:rsid w:val="005E7734"/>
    <w:rsid w:val="007546B3"/>
    <w:rsid w:val="007F66D8"/>
    <w:rsid w:val="00884C3D"/>
    <w:rsid w:val="00921144"/>
    <w:rsid w:val="009823B7"/>
    <w:rsid w:val="009B50B7"/>
    <w:rsid w:val="00A86B84"/>
    <w:rsid w:val="00B04F94"/>
    <w:rsid w:val="00B60BEB"/>
    <w:rsid w:val="00B636F1"/>
    <w:rsid w:val="00B8621B"/>
    <w:rsid w:val="00BC65BA"/>
    <w:rsid w:val="00C26FBA"/>
    <w:rsid w:val="00C448AE"/>
    <w:rsid w:val="00C63FDE"/>
    <w:rsid w:val="00CC2BB7"/>
    <w:rsid w:val="00D470C7"/>
    <w:rsid w:val="00EB1D11"/>
    <w:rsid w:val="00ED708C"/>
    <w:rsid w:val="00FC5C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93CC0"/>
  <w15:chartTrackingRefBased/>
  <w15:docId w15:val="{E4F98B35-71DB-7142-8C14-BAF4A281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F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F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FDE"/>
    <w:pPr>
      <w:ind w:left="720"/>
      <w:contextualSpacing/>
    </w:pPr>
  </w:style>
  <w:style w:type="character" w:customStyle="1" w:styleId="apple-converted-space">
    <w:name w:val="apple-converted-space"/>
    <w:basedOn w:val="DefaultParagraphFont"/>
    <w:rsid w:val="003E0FAE"/>
  </w:style>
  <w:style w:type="character" w:customStyle="1" w:styleId="Heading1Char">
    <w:name w:val="Heading 1 Char"/>
    <w:basedOn w:val="DefaultParagraphFont"/>
    <w:link w:val="Heading1"/>
    <w:uiPriority w:val="9"/>
    <w:rsid w:val="00C26FB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26FB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26FBA"/>
    <w:rPr>
      <w:rFonts w:eastAsiaTheme="minorEastAsia"/>
      <w:kern w:val="0"/>
      <w:sz w:val="22"/>
      <w:szCs w:val="22"/>
      <w:lang w:val="en-US" w:eastAsia="zh-CN"/>
      <w14:ligatures w14:val="none"/>
    </w:rPr>
  </w:style>
  <w:style w:type="character" w:customStyle="1" w:styleId="Heading2Char">
    <w:name w:val="Heading 2 Char"/>
    <w:basedOn w:val="DefaultParagraphFont"/>
    <w:link w:val="Heading2"/>
    <w:uiPriority w:val="9"/>
    <w:rsid w:val="00C26F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6F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6FBA"/>
    <w:pPr>
      <w:spacing w:before="120"/>
    </w:pPr>
    <w:rPr>
      <w:rFonts w:cstheme="minorHAnsi"/>
      <w:b/>
      <w:bCs/>
      <w:i/>
      <w:iCs/>
    </w:rPr>
  </w:style>
  <w:style w:type="paragraph" w:styleId="TOC2">
    <w:name w:val="toc 2"/>
    <w:basedOn w:val="Normal"/>
    <w:next w:val="Normal"/>
    <w:autoRedefine/>
    <w:uiPriority w:val="39"/>
    <w:unhideWhenUsed/>
    <w:rsid w:val="00C26FBA"/>
    <w:pPr>
      <w:spacing w:before="120"/>
      <w:ind w:left="240"/>
    </w:pPr>
    <w:rPr>
      <w:rFonts w:cstheme="minorHAnsi"/>
      <w:b/>
      <w:bCs/>
      <w:sz w:val="22"/>
      <w:szCs w:val="22"/>
    </w:rPr>
  </w:style>
  <w:style w:type="character" w:styleId="Hyperlink">
    <w:name w:val="Hyperlink"/>
    <w:basedOn w:val="DefaultParagraphFont"/>
    <w:uiPriority w:val="99"/>
    <w:unhideWhenUsed/>
    <w:rsid w:val="00C26FBA"/>
    <w:rPr>
      <w:color w:val="0563C1" w:themeColor="hyperlink"/>
      <w:u w:val="single"/>
    </w:rPr>
  </w:style>
  <w:style w:type="paragraph" w:styleId="TOC3">
    <w:name w:val="toc 3"/>
    <w:basedOn w:val="Normal"/>
    <w:next w:val="Normal"/>
    <w:autoRedefine/>
    <w:uiPriority w:val="39"/>
    <w:semiHidden/>
    <w:unhideWhenUsed/>
    <w:rsid w:val="00C26FBA"/>
    <w:pPr>
      <w:ind w:left="480"/>
    </w:pPr>
    <w:rPr>
      <w:rFonts w:cstheme="minorHAnsi"/>
      <w:sz w:val="20"/>
      <w:szCs w:val="20"/>
    </w:rPr>
  </w:style>
  <w:style w:type="paragraph" w:styleId="TOC4">
    <w:name w:val="toc 4"/>
    <w:basedOn w:val="Normal"/>
    <w:next w:val="Normal"/>
    <w:autoRedefine/>
    <w:uiPriority w:val="39"/>
    <w:semiHidden/>
    <w:unhideWhenUsed/>
    <w:rsid w:val="00C26FBA"/>
    <w:pPr>
      <w:ind w:left="720"/>
    </w:pPr>
    <w:rPr>
      <w:rFonts w:cstheme="minorHAnsi"/>
      <w:sz w:val="20"/>
      <w:szCs w:val="20"/>
    </w:rPr>
  </w:style>
  <w:style w:type="paragraph" w:styleId="TOC5">
    <w:name w:val="toc 5"/>
    <w:basedOn w:val="Normal"/>
    <w:next w:val="Normal"/>
    <w:autoRedefine/>
    <w:uiPriority w:val="39"/>
    <w:semiHidden/>
    <w:unhideWhenUsed/>
    <w:rsid w:val="00C26FBA"/>
    <w:pPr>
      <w:ind w:left="960"/>
    </w:pPr>
    <w:rPr>
      <w:rFonts w:cstheme="minorHAnsi"/>
      <w:sz w:val="20"/>
      <w:szCs w:val="20"/>
    </w:rPr>
  </w:style>
  <w:style w:type="paragraph" w:styleId="TOC6">
    <w:name w:val="toc 6"/>
    <w:basedOn w:val="Normal"/>
    <w:next w:val="Normal"/>
    <w:autoRedefine/>
    <w:uiPriority w:val="39"/>
    <w:semiHidden/>
    <w:unhideWhenUsed/>
    <w:rsid w:val="00C26FBA"/>
    <w:pPr>
      <w:ind w:left="1200"/>
    </w:pPr>
    <w:rPr>
      <w:rFonts w:cstheme="minorHAnsi"/>
      <w:sz w:val="20"/>
      <w:szCs w:val="20"/>
    </w:rPr>
  </w:style>
  <w:style w:type="paragraph" w:styleId="TOC7">
    <w:name w:val="toc 7"/>
    <w:basedOn w:val="Normal"/>
    <w:next w:val="Normal"/>
    <w:autoRedefine/>
    <w:uiPriority w:val="39"/>
    <w:semiHidden/>
    <w:unhideWhenUsed/>
    <w:rsid w:val="00C26FBA"/>
    <w:pPr>
      <w:ind w:left="1440"/>
    </w:pPr>
    <w:rPr>
      <w:rFonts w:cstheme="minorHAnsi"/>
      <w:sz w:val="20"/>
      <w:szCs w:val="20"/>
    </w:rPr>
  </w:style>
  <w:style w:type="paragraph" w:styleId="TOC8">
    <w:name w:val="toc 8"/>
    <w:basedOn w:val="Normal"/>
    <w:next w:val="Normal"/>
    <w:autoRedefine/>
    <w:uiPriority w:val="39"/>
    <w:semiHidden/>
    <w:unhideWhenUsed/>
    <w:rsid w:val="00C26FBA"/>
    <w:pPr>
      <w:ind w:left="1680"/>
    </w:pPr>
    <w:rPr>
      <w:rFonts w:cstheme="minorHAnsi"/>
      <w:sz w:val="20"/>
      <w:szCs w:val="20"/>
    </w:rPr>
  </w:style>
  <w:style w:type="paragraph" w:styleId="TOC9">
    <w:name w:val="toc 9"/>
    <w:basedOn w:val="Normal"/>
    <w:next w:val="Normal"/>
    <w:autoRedefine/>
    <w:uiPriority w:val="39"/>
    <w:semiHidden/>
    <w:unhideWhenUsed/>
    <w:rsid w:val="00C26FBA"/>
    <w:pPr>
      <w:ind w:left="1920"/>
    </w:pPr>
    <w:rPr>
      <w:rFonts w:cstheme="minorHAnsi"/>
      <w:sz w:val="20"/>
      <w:szCs w:val="20"/>
    </w:rPr>
  </w:style>
  <w:style w:type="paragraph" w:styleId="Footer">
    <w:name w:val="footer"/>
    <w:basedOn w:val="Normal"/>
    <w:link w:val="FooterChar"/>
    <w:uiPriority w:val="99"/>
    <w:unhideWhenUsed/>
    <w:rsid w:val="00C26FBA"/>
    <w:pPr>
      <w:tabs>
        <w:tab w:val="center" w:pos="4513"/>
        <w:tab w:val="right" w:pos="9026"/>
      </w:tabs>
    </w:pPr>
  </w:style>
  <w:style w:type="character" w:customStyle="1" w:styleId="FooterChar">
    <w:name w:val="Footer Char"/>
    <w:basedOn w:val="DefaultParagraphFont"/>
    <w:link w:val="Footer"/>
    <w:uiPriority w:val="99"/>
    <w:rsid w:val="00C26FBA"/>
  </w:style>
  <w:style w:type="character" w:styleId="PageNumber">
    <w:name w:val="page number"/>
    <w:basedOn w:val="DefaultParagraphFont"/>
    <w:uiPriority w:val="99"/>
    <w:semiHidden/>
    <w:unhideWhenUsed/>
    <w:rsid w:val="00C2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24941">
      <w:bodyDiv w:val="1"/>
      <w:marLeft w:val="0"/>
      <w:marRight w:val="0"/>
      <w:marTop w:val="0"/>
      <w:marBottom w:val="0"/>
      <w:divBdr>
        <w:top w:val="none" w:sz="0" w:space="0" w:color="auto"/>
        <w:left w:val="none" w:sz="0" w:space="0" w:color="auto"/>
        <w:bottom w:val="none" w:sz="0" w:space="0" w:color="auto"/>
        <w:right w:val="none" w:sz="0" w:space="0" w:color="auto"/>
      </w:divBdr>
    </w:div>
    <w:div w:id="344017029">
      <w:bodyDiv w:val="1"/>
      <w:marLeft w:val="0"/>
      <w:marRight w:val="0"/>
      <w:marTop w:val="0"/>
      <w:marBottom w:val="0"/>
      <w:divBdr>
        <w:top w:val="none" w:sz="0" w:space="0" w:color="auto"/>
        <w:left w:val="none" w:sz="0" w:space="0" w:color="auto"/>
        <w:bottom w:val="none" w:sz="0" w:space="0" w:color="auto"/>
        <w:right w:val="none" w:sz="0" w:space="0" w:color="auto"/>
      </w:divBdr>
    </w:div>
    <w:div w:id="392698396">
      <w:bodyDiv w:val="1"/>
      <w:marLeft w:val="0"/>
      <w:marRight w:val="0"/>
      <w:marTop w:val="0"/>
      <w:marBottom w:val="0"/>
      <w:divBdr>
        <w:top w:val="none" w:sz="0" w:space="0" w:color="auto"/>
        <w:left w:val="none" w:sz="0" w:space="0" w:color="auto"/>
        <w:bottom w:val="none" w:sz="0" w:space="0" w:color="auto"/>
        <w:right w:val="none" w:sz="0" w:space="0" w:color="auto"/>
      </w:divBdr>
    </w:div>
    <w:div w:id="453447988">
      <w:bodyDiv w:val="1"/>
      <w:marLeft w:val="0"/>
      <w:marRight w:val="0"/>
      <w:marTop w:val="0"/>
      <w:marBottom w:val="0"/>
      <w:divBdr>
        <w:top w:val="none" w:sz="0" w:space="0" w:color="auto"/>
        <w:left w:val="none" w:sz="0" w:space="0" w:color="auto"/>
        <w:bottom w:val="none" w:sz="0" w:space="0" w:color="auto"/>
        <w:right w:val="none" w:sz="0" w:space="0" w:color="auto"/>
      </w:divBdr>
    </w:div>
    <w:div w:id="475803131">
      <w:bodyDiv w:val="1"/>
      <w:marLeft w:val="0"/>
      <w:marRight w:val="0"/>
      <w:marTop w:val="0"/>
      <w:marBottom w:val="0"/>
      <w:divBdr>
        <w:top w:val="none" w:sz="0" w:space="0" w:color="auto"/>
        <w:left w:val="none" w:sz="0" w:space="0" w:color="auto"/>
        <w:bottom w:val="none" w:sz="0" w:space="0" w:color="auto"/>
        <w:right w:val="none" w:sz="0" w:space="0" w:color="auto"/>
      </w:divBdr>
    </w:div>
    <w:div w:id="568658978">
      <w:bodyDiv w:val="1"/>
      <w:marLeft w:val="0"/>
      <w:marRight w:val="0"/>
      <w:marTop w:val="0"/>
      <w:marBottom w:val="0"/>
      <w:divBdr>
        <w:top w:val="none" w:sz="0" w:space="0" w:color="auto"/>
        <w:left w:val="none" w:sz="0" w:space="0" w:color="auto"/>
        <w:bottom w:val="none" w:sz="0" w:space="0" w:color="auto"/>
        <w:right w:val="none" w:sz="0" w:space="0" w:color="auto"/>
      </w:divBdr>
    </w:div>
    <w:div w:id="657462646">
      <w:bodyDiv w:val="1"/>
      <w:marLeft w:val="0"/>
      <w:marRight w:val="0"/>
      <w:marTop w:val="0"/>
      <w:marBottom w:val="0"/>
      <w:divBdr>
        <w:top w:val="none" w:sz="0" w:space="0" w:color="auto"/>
        <w:left w:val="none" w:sz="0" w:space="0" w:color="auto"/>
        <w:bottom w:val="none" w:sz="0" w:space="0" w:color="auto"/>
        <w:right w:val="none" w:sz="0" w:space="0" w:color="auto"/>
      </w:divBdr>
    </w:div>
    <w:div w:id="680008492">
      <w:bodyDiv w:val="1"/>
      <w:marLeft w:val="0"/>
      <w:marRight w:val="0"/>
      <w:marTop w:val="0"/>
      <w:marBottom w:val="0"/>
      <w:divBdr>
        <w:top w:val="none" w:sz="0" w:space="0" w:color="auto"/>
        <w:left w:val="none" w:sz="0" w:space="0" w:color="auto"/>
        <w:bottom w:val="none" w:sz="0" w:space="0" w:color="auto"/>
        <w:right w:val="none" w:sz="0" w:space="0" w:color="auto"/>
      </w:divBdr>
    </w:div>
    <w:div w:id="767122607">
      <w:bodyDiv w:val="1"/>
      <w:marLeft w:val="0"/>
      <w:marRight w:val="0"/>
      <w:marTop w:val="0"/>
      <w:marBottom w:val="0"/>
      <w:divBdr>
        <w:top w:val="none" w:sz="0" w:space="0" w:color="auto"/>
        <w:left w:val="none" w:sz="0" w:space="0" w:color="auto"/>
        <w:bottom w:val="none" w:sz="0" w:space="0" w:color="auto"/>
        <w:right w:val="none" w:sz="0" w:space="0" w:color="auto"/>
      </w:divBdr>
    </w:div>
    <w:div w:id="984432842">
      <w:bodyDiv w:val="1"/>
      <w:marLeft w:val="0"/>
      <w:marRight w:val="0"/>
      <w:marTop w:val="0"/>
      <w:marBottom w:val="0"/>
      <w:divBdr>
        <w:top w:val="none" w:sz="0" w:space="0" w:color="auto"/>
        <w:left w:val="none" w:sz="0" w:space="0" w:color="auto"/>
        <w:bottom w:val="none" w:sz="0" w:space="0" w:color="auto"/>
        <w:right w:val="none" w:sz="0" w:space="0" w:color="auto"/>
      </w:divBdr>
    </w:div>
    <w:div w:id="1237471041">
      <w:bodyDiv w:val="1"/>
      <w:marLeft w:val="0"/>
      <w:marRight w:val="0"/>
      <w:marTop w:val="0"/>
      <w:marBottom w:val="0"/>
      <w:divBdr>
        <w:top w:val="none" w:sz="0" w:space="0" w:color="auto"/>
        <w:left w:val="none" w:sz="0" w:space="0" w:color="auto"/>
        <w:bottom w:val="none" w:sz="0" w:space="0" w:color="auto"/>
        <w:right w:val="none" w:sz="0" w:space="0" w:color="auto"/>
      </w:divBdr>
    </w:div>
    <w:div w:id="1258296137">
      <w:bodyDiv w:val="1"/>
      <w:marLeft w:val="0"/>
      <w:marRight w:val="0"/>
      <w:marTop w:val="0"/>
      <w:marBottom w:val="0"/>
      <w:divBdr>
        <w:top w:val="none" w:sz="0" w:space="0" w:color="auto"/>
        <w:left w:val="none" w:sz="0" w:space="0" w:color="auto"/>
        <w:bottom w:val="none" w:sz="0" w:space="0" w:color="auto"/>
        <w:right w:val="none" w:sz="0" w:space="0" w:color="auto"/>
      </w:divBdr>
    </w:div>
    <w:div w:id="1350836794">
      <w:bodyDiv w:val="1"/>
      <w:marLeft w:val="0"/>
      <w:marRight w:val="0"/>
      <w:marTop w:val="0"/>
      <w:marBottom w:val="0"/>
      <w:divBdr>
        <w:top w:val="none" w:sz="0" w:space="0" w:color="auto"/>
        <w:left w:val="none" w:sz="0" w:space="0" w:color="auto"/>
        <w:bottom w:val="none" w:sz="0" w:space="0" w:color="auto"/>
        <w:right w:val="none" w:sz="0" w:space="0" w:color="auto"/>
      </w:divBdr>
      <w:divsChild>
        <w:div w:id="897280217">
          <w:marLeft w:val="0"/>
          <w:marRight w:val="0"/>
          <w:marTop w:val="0"/>
          <w:marBottom w:val="0"/>
          <w:divBdr>
            <w:top w:val="single" w:sz="2" w:space="0" w:color="E3E3E3"/>
            <w:left w:val="single" w:sz="2" w:space="0" w:color="E3E3E3"/>
            <w:bottom w:val="single" w:sz="2" w:space="0" w:color="E3E3E3"/>
            <w:right w:val="single" w:sz="2" w:space="0" w:color="E3E3E3"/>
          </w:divBdr>
          <w:divsChild>
            <w:div w:id="1983460434">
              <w:marLeft w:val="0"/>
              <w:marRight w:val="0"/>
              <w:marTop w:val="0"/>
              <w:marBottom w:val="0"/>
              <w:divBdr>
                <w:top w:val="single" w:sz="2" w:space="0" w:color="E3E3E3"/>
                <w:left w:val="single" w:sz="2" w:space="0" w:color="E3E3E3"/>
                <w:bottom w:val="single" w:sz="2" w:space="0" w:color="E3E3E3"/>
                <w:right w:val="single" w:sz="2" w:space="0" w:color="E3E3E3"/>
              </w:divBdr>
              <w:divsChild>
                <w:div w:id="1037509300">
                  <w:marLeft w:val="0"/>
                  <w:marRight w:val="0"/>
                  <w:marTop w:val="0"/>
                  <w:marBottom w:val="0"/>
                  <w:divBdr>
                    <w:top w:val="single" w:sz="2" w:space="0" w:color="E3E3E3"/>
                    <w:left w:val="single" w:sz="2" w:space="0" w:color="E3E3E3"/>
                    <w:bottom w:val="single" w:sz="2" w:space="0" w:color="E3E3E3"/>
                    <w:right w:val="single" w:sz="2" w:space="0" w:color="E3E3E3"/>
                  </w:divBdr>
                  <w:divsChild>
                    <w:div w:id="386222230">
                      <w:marLeft w:val="0"/>
                      <w:marRight w:val="0"/>
                      <w:marTop w:val="0"/>
                      <w:marBottom w:val="0"/>
                      <w:divBdr>
                        <w:top w:val="single" w:sz="2" w:space="0" w:color="E3E3E3"/>
                        <w:left w:val="single" w:sz="2" w:space="0" w:color="E3E3E3"/>
                        <w:bottom w:val="single" w:sz="2" w:space="0" w:color="E3E3E3"/>
                        <w:right w:val="single" w:sz="2" w:space="0" w:color="E3E3E3"/>
                      </w:divBdr>
                      <w:divsChild>
                        <w:div w:id="178665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4047668">
          <w:marLeft w:val="0"/>
          <w:marRight w:val="0"/>
          <w:marTop w:val="0"/>
          <w:marBottom w:val="0"/>
          <w:divBdr>
            <w:top w:val="single" w:sz="2" w:space="0" w:color="E3E3E3"/>
            <w:left w:val="single" w:sz="2" w:space="0" w:color="E3E3E3"/>
            <w:bottom w:val="single" w:sz="2" w:space="0" w:color="E3E3E3"/>
            <w:right w:val="single" w:sz="2" w:space="0" w:color="E3E3E3"/>
          </w:divBdr>
          <w:divsChild>
            <w:div w:id="1739742531">
              <w:marLeft w:val="0"/>
              <w:marRight w:val="0"/>
              <w:marTop w:val="0"/>
              <w:marBottom w:val="0"/>
              <w:divBdr>
                <w:top w:val="single" w:sz="2" w:space="0" w:color="E3E3E3"/>
                <w:left w:val="single" w:sz="2" w:space="0" w:color="E3E3E3"/>
                <w:bottom w:val="single" w:sz="2" w:space="0" w:color="E3E3E3"/>
                <w:right w:val="single" w:sz="2" w:space="0" w:color="E3E3E3"/>
              </w:divBdr>
              <w:divsChild>
                <w:div w:id="1692535678">
                  <w:marLeft w:val="0"/>
                  <w:marRight w:val="0"/>
                  <w:marTop w:val="0"/>
                  <w:marBottom w:val="0"/>
                  <w:divBdr>
                    <w:top w:val="single" w:sz="2" w:space="0" w:color="E3E3E3"/>
                    <w:left w:val="single" w:sz="2" w:space="0" w:color="E3E3E3"/>
                    <w:bottom w:val="single" w:sz="2" w:space="0" w:color="E3E3E3"/>
                    <w:right w:val="single" w:sz="2" w:space="0" w:color="E3E3E3"/>
                  </w:divBdr>
                  <w:divsChild>
                    <w:div w:id="401177648">
                      <w:marLeft w:val="0"/>
                      <w:marRight w:val="0"/>
                      <w:marTop w:val="0"/>
                      <w:marBottom w:val="0"/>
                      <w:divBdr>
                        <w:top w:val="single" w:sz="2" w:space="0" w:color="E3E3E3"/>
                        <w:left w:val="single" w:sz="2" w:space="0" w:color="E3E3E3"/>
                        <w:bottom w:val="single" w:sz="2" w:space="0" w:color="E3E3E3"/>
                        <w:right w:val="single" w:sz="2" w:space="0" w:color="E3E3E3"/>
                      </w:divBdr>
                      <w:divsChild>
                        <w:div w:id="1929995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58714647">
      <w:bodyDiv w:val="1"/>
      <w:marLeft w:val="0"/>
      <w:marRight w:val="0"/>
      <w:marTop w:val="0"/>
      <w:marBottom w:val="0"/>
      <w:divBdr>
        <w:top w:val="none" w:sz="0" w:space="0" w:color="auto"/>
        <w:left w:val="none" w:sz="0" w:space="0" w:color="auto"/>
        <w:bottom w:val="none" w:sz="0" w:space="0" w:color="auto"/>
        <w:right w:val="none" w:sz="0" w:space="0" w:color="auto"/>
      </w:divBdr>
    </w:div>
    <w:div w:id="1641957051">
      <w:bodyDiv w:val="1"/>
      <w:marLeft w:val="0"/>
      <w:marRight w:val="0"/>
      <w:marTop w:val="0"/>
      <w:marBottom w:val="0"/>
      <w:divBdr>
        <w:top w:val="none" w:sz="0" w:space="0" w:color="auto"/>
        <w:left w:val="none" w:sz="0" w:space="0" w:color="auto"/>
        <w:bottom w:val="none" w:sz="0" w:space="0" w:color="auto"/>
        <w:right w:val="none" w:sz="0" w:space="0" w:color="auto"/>
      </w:divBdr>
    </w:div>
    <w:div w:id="1741439641">
      <w:bodyDiv w:val="1"/>
      <w:marLeft w:val="0"/>
      <w:marRight w:val="0"/>
      <w:marTop w:val="0"/>
      <w:marBottom w:val="0"/>
      <w:divBdr>
        <w:top w:val="none" w:sz="0" w:space="0" w:color="auto"/>
        <w:left w:val="none" w:sz="0" w:space="0" w:color="auto"/>
        <w:bottom w:val="none" w:sz="0" w:space="0" w:color="auto"/>
        <w:right w:val="none" w:sz="0" w:space="0" w:color="auto"/>
      </w:divBdr>
    </w:div>
    <w:div w:id="1792629844">
      <w:bodyDiv w:val="1"/>
      <w:marLeft w:val="0"/>
      <w:marRight w:val="0"/>
      <w:marTop w:val="0"/>
      <w:marBottom w:val="0"/>
      <w:divBdr>
        <w:top w:val="none" w:sz="0" w:space="0" w:color="auto"/>
        <w:left w:val="none" w:sz="0" w:space="0" w:color="auto"/>
        <w:bottom w:val="none" w:sz="0" w:space="0" w:color="auto"/>
        <w:right w:val="none" w:sz="0" w:space="0" w:color="auto"/>
      </w:divBdr>
    </w:div>
    <w:div w:id="182053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hbr.org/2024/01/the-best-leaders-cant-be-replaced-by-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F102C7-7CA9-5944-9814-786399318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16</Pages>
  <Words>3994</Words>
  <Characters>22769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LEADERS CAN'T BE REPLACED BY AI</dc:title>
  <dc:subject>Module: Leading and Developing People (BMBM6012)</dc:subject>
  <dc:creator>Chonitha Amithineni (2107958)</dc:creator>
  <cp:keywords/>
  <dc:description/>
  <cp:lastModifiedBy>Chonitha Amithineni (2107958)</cp:lastModifiedBy>
  <cp:revision>10</cp:revision>
  <dcterms:created xsi:type="dcterms:W3CDTF">2024-02-22T23:59:00Z</dcterms:created>
  <dcterms:modified xsi:type="dcterms:W3CDTF">2024-02-28T12:24:00Z</dcterms:modified>
</cp:coreProperties>
</file>