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9D0878" w14:textId="54398876" w:rsidR="00B565E1" w:rsidRPr="002B3D9A" w:rsidRDefault="002B3D9A" w:rsidP="00824E58">
      <w:pPr>
        <w:pStyle w:val="Title"/>
        <w:pBdr>
          <w:bottom w:val="single" w:sz="4" w:space="1" w:color="auto"/>
        </w:pBdr>
        <w:jc w:val="center"/>
        <w:rPr>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LCBB4001 </w:t>
      </w:r>
      <w:r w:rsidR="00B565E1" w:rsidRPr="002B3D9A">
        <w:rPr>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Accounting Fundamentals</w:t>
      </w:r>
    </w:p>
    <w:p w14:paraId="5A5AAC46" w14:textId="77777777" w:rsidR="00B565E1" w:rsidRDefault="00B565E1" w:rsidP="00B565E1">
      <w:pPr>
        <w:spacing w:after="160" w:line="259" w:lineRule="auto"/>
        <w:jc w:val="left"/>
        <w:rPr>
          <w:b/>
          <w:bCs/>
        </w:rPr>
      </w:pPr>
    </w:p>
    <w:p w14:paraId="783ACD75" w14:textId="77777777" w:rsidR="00E53099" w:rsidRDefault="00E53099" w:rsidP="00E53099">
      <w:pPr>
        <w:spacing w:after="160" w:line="259" w:lineRule="auto"/>
        <w:jc w:val="center"/>
        <w:rPr>
          <w:b/>
          <w:bCs/>
        </w:rPr>
      </w:pPr>
    </w:p>
    <w:p w14:paraId="40550A1B" w14:textId="77777777" w:rsidR="00E53099" w:rsidRDefault="00E53099" w:rsidP="00E53099">
      <w:pPr>
        <w:spacing w:after="160" w:line="259" w:lineRule="auto"/>
        <w:jc w:val="center"/>
        <w:rPr>
          <w:b/>
          <w:bCs/>
        </w:rPr>
      </w:pPr>
    </w:p>
    <w:p w14:paraId="638FDA9C" w14:textId="3B1C3D1B" w:rsidR="00B565E1" w:rsidRDefault="00B565E1" w:rsidP="00E53099">
      <w:pPr>
        <w:spacing w:after="160" w:line="259" w:lineRule="auto"/>
        <w:jc w:val="center"/>
        <w:rPr>
          <w:b/>
          <w:bCs/>
        </w:rPr>
      </w:pPr>
      <w:r>
        <w:rPr>
          <w:b/>
          <w:bCs/>
        </w:rPr>
        <w:t>Student Name:</w:t>
      </w:r>
      <w:r w:rsidR="009C7CA9">
        <w:rPr>
          <w:b/>
          <w:bCs/>
        </w:rPr>
        <w:t xml:space="preserve"> </w:t>
      </w:r>
      <w:proofErr w:type="spellStart"/>
      <w:r w:rsidR="009C7CA9">
        <w:rPr>
          <w:b/>
          <w:bCs/>
        </w:rPr>
        <w:t>Dimitar</w:t>
      </w:r>
      <w:proofErr w:type="spellEnd"/>
      <w:r w:rsidR="009C7CA9">
        <w:rPr>
          <w:b/>
          <w:bCs/>
        </w:rPr>
        <w:t xml:space="preserve"> </w:t>
      </w:r>
      <w:proofErr w:type="spellStart"/>
      <w:r w:rsidR="009C7CA9">
        <w:rPr>
          <w:b/>
          <w:bCs/>
        </w:rPr>
        <w:t>Lyubomirov</w:t>
      </w:r>
      <w:proofErr w:type="spellEnd"/>
      <w:r w:rsidR="009C7CA9">
        <w:rPr>
          <w:b/>
          <w:bCs/>
        </w:rPr>
        <w:t xml:space="preserve"> </w:t>
      </w:r>
      <w:proofErr w:type="spellStart"/>
      <w:r w:rsidR="009C7CA9">
        <w:rPr>
          <w:b/>
          <w:bCs/>
        </w:rPr>
        <w:t>Slavov</w:t>
      </w:r>
      <w:proofErr w:type="spellEnd"/>
    </w:p>
    <w:p w14:paraId="20C28311" w14:textId="4646DD7B" w:rsidR="00B565E1" w:rsidRDefault="00B565E1" w:rsidP="00E53099">
      <w:pPr>
        <w:spacing w:after="160" w:line="259" w:lineRule="auto"/>
        <w:jc w:val="center"/>
        <w:rPr>
          <w:b/>
          <w:bCs/>
        </w:rPr>
      </w:pPr>
      <w:r>
        <w:rPr>
          <w:b/>
          <w:bCs/>
        </w:rPr>
        <w:t>Student ID:</w:t>
      </w:r>
      <w:r w:rsidR="009C7CA9">
        <w:rPr>
          <w:b/>
          <w:bCs/>
        </w:rPr>
        <w:t xml:space="preserve"> 2029610</w:t>
      </w:r>
    </w:p>
    <w:p w14:paraId="6BA0C967" w14:textId="5372FF31" w:rsidR="00F76717" w:rsidRPr="00B565E1" w:rsidRDefault="00F76717">
      <w:pPr>
        <w:spacing w:after="160" w:line="259" w:lineRule="auto"/>
        <w:jc w:val="left"/>
        <w:rPr>
          <w:rFonts w:eastAsiaTheme="majorEastAsia" w:cs="Times New Roman"/>
          <w:b/>
          <w:bCs/>
          <w:sz w:val="32"/>
          <w:szCs w:val="32"/>
          <w:u w:val="single"/>
        </w:rPr>
      </w:pPr>
      <w:r>
        <w:br w:type="page"/>
      </w:r>
    </w:p>
    <w:sdt>
      <w:sdtPr>
        <w:rPr>
          <w:rFonts w:ascii="Times New Roman" w:eastAsiaTheme="minorHAnsi" w:hAnsi="Times New Roman" w:cs="Times New Roman"/>
          <w:color w:val="000000" w:themeColor="text1"/>
          <w:sz w:val="24"/>
          <w:szCs w:val="24"/>
        </w:rPr>
        <w:id w:val="-120614890"/>
        <w:docPartObj>
          <w:docPartGallery w:val="Table of Contents"/>
          <w:docPartUnique/>
        </w:docPartObj>
      </w:sdtPr>
      <w:sdtEndPr>
        <w:rPr>
          <w:b/>
          <w:bCs/>
          <w:noProof/>
        </w:rPr>
      </w:sdtEndPr>
      <w:sdtContent>
        <w:p w14:paraId="6C5BCAFF" w14:textId="261E8886" w:rsidR="00F76717" w:rsidRPr="00B565E1" w:rsidRDefault="00F76717" w:rsidP="00B565E1">
          <w:pPr>
            <w:pStyle w:val="TOCHeading"/>
            <w:rPr>
              <w:rFonts w:ascii="Times New Roman" w:hAnsi="Times New Roman" w:cs="Times New Roman"/>
              <w:b/>
              <w:bCs/>
            </w:rPr>
          </w:pPr>
          <w:r w:rsidRPr="00B565E1">
            <w:rPr>
              <w:rFonts w:ascii="Times New Roman" w:hAnsi="Times New Roman" w:cs="Times New Roman"/>
              <w:b/>
              <w:bCs/>
            </w:rPr>
            <w:t>Table of Contents</w:t>
          </w:r>
        </w:p>
        <w:p w14:paraId="4A373D2D" w14:textId="2091A7E0" w:rsidR="00B565E1" w:rsidRPr="00B565E1" w:rsidRDefault="00F76717">
          <w:pPr>
            <w:pStyle w:val="TOC1"/>
            <w:tabs>
              <w:tab w:val="right" w:leader="dot" w:pos="9016"/>
            </w:tabs>
            <w:rPr>
              <w:rFonts w:eastAsiaTheme="minorEastAsia" w:cs="Times New Roman"/>
              <w:noProof/>
              <w:color w:val="auto"/>
              <w:szCs w:val="24"/>
              <w:lang w:val="en-GB" w:eastAsia="en-GB"/>
            </w:rPr>
          </w:pPr>
          <w:r w:rsidRPr="00B565E1">
            <w:rPr>
              <w:rFonts w:cs="Times New Roman"/>
              <w:szCs w:val="24"/>
            </w:rPr>
            <w:fldChar w:fldCharType="begin"/>
          </w:r>
          <w:r w:rsidRPr="00B565E1">
            <w:rPr>
              <w:rFonts w:cs="Times New Roman"/>
              <w:szCs w:val="24"/>
            </w:rPr>
            <w:instrText xml:space="preserve"> TOC \o "1-3" \h \z \u </w:instrText>
          </w:r>
          <w:r w:rsidRPr="00B565E1">
            <w:rPr>
              <w:rFonts w:cs="Times New Roman"/>
              <w:szCs w:val="24"/>
            </w:rPr>
            <w:fldChar w:fldCharType="separate"/>
          </w:r>
          <w:hyperlink w:anchor="_Toc77658374" w:history="1">
            <w:r w:rsidR="00B565E1" w:rsidRPr="00B565E1">
              <w:rPr>
                <w:rStyle w:val="Hyperlink"/>
                <w:rFonts w:cs="Times New Roman"/>
                <w:noProof/>
                <w:szCs w:val="24"/>
              </w:rPr>
              <w:t>Answer No: 1</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_Toc77658374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3</w:t>
            </w:r>
            <w:r w:rsidR="00B565E1" w:rsidRPr="00B565E1">
              <w:rPr>
                <w:rFonts w:cs="Times New Roman"/>
                <w:noProof/>
                <w:webHidden/>
                <w:szCs w:val="24"/>
              </w:rPr>
              <w:fldChar w:fldCharType="end"/>
            </w:r>
          </w:hyperlink>
        </w:p>
        <w:p w14:paraId="4432C0E3" w14:textId="0059C9B6" w:rsidR="00B565E1" w:rsidRPr="00B565E1" w:rsidRDefault="00CE5515">
          <w:pPr>
            <w:pStyle w:val="TOC2"/>
            <w:tabs>
              <w:tab w:val="right" w:leader="dot" w:pos="9016"/>
            </w:tabs>
            <w:rPr>
              <w:rFonts w:eastAsiaTheme="minorEastAsia" w:cs="Times New Roman"/>
              <w:noProof/>
              <w:color w:val="auto"/>
              <w:szCs w:val="24"/>
              <w:lang w:val="en-GB" w:eastAsia="en-GB"/>
            </w:rPr>
          </w:pPr>
          <w:hyperlink w:anchor="_Toc77658375" w:history="1">
            <w:r w:rsidR="00B565E1" w:rsidRPr="00B565E1">
              <w:rPr>
                <w:rStyle w:val="Hyperlink"/>
                <w:rFonts w:cs="Times New Roman"/>
                <w:noProof/>
                <w:szCs w:val="24"/>
              </w:rPr>
              <w:t>1.a. Profit and Loss statement</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_Toc77658375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4</w:t>
            </w:r>
            <w:r w:rsidR="00B565E1" w:rsidRPr="00B565E1">
              <w:rPr>
                <w:rFonts w:cs="Times New Roman"/>
                <w:noProof/>
                <w:webHidden/>
                <w:szCs w:val="24"/>
              </w:rPr>
              <w:fldChar w:fldCharType="end"/>
            </w:r>
          </w:hyperlink>
        </w:p>
        <w:p w14:paraId="6A1EA0A0" w14:textId="69E6F1B8" w:rsidR="00B565E1" w:rsidRPr="00B565E1" w:rsidRDefault="00CE5515">
          <w:pPr>
            <w:pStyle w:val="TOC2"/>
            <w:tabs>
              <w:tab w:val="right" w:leader="dot" w:pos="9016"/>
            </w:tabs>
            <w:rPr>
              <w:rFonts w:eastAsiaTheme="minorEastAsia" w:cs="Times New Roman"/>
              <w:noProof/>
              <w:color w:val="auto"/>
              <w:szCs w:val="24"/>
              <w:lang w:val="en-GB" w:eastAsia="en-GB"/>
            </w:rPr>
          </w:pPr>
          <w:hyperlink w:anchor="_Toc77658376" w:history="1">
            <w:r w:rsidR="00B565E1" w:rsidRPr="00B565E1">
              <w:rPr>
                <w:rStyle w:val="Hyperlink"/>
                <w:rFonts w:cs="Times New Roman"/>
                <w:noProof/>
                <w:szCs w:val="24"/>
                <w:lang w:val="en-GB"/>
              </w:rPr>
              <w:t>1.b. Reason of Statement of Financial Position being balanced</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_Toc77658376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6</w:t>
            </w:r>
            <w:r w:rsidR="00B565E1" w:rsidRPr="00B565E1">
              <w:rPr>
                <w:rFonts w:cs="Times New Roman"/>
                <w:noProof/>
                <w:webHidden/>
                <w:szCs w:val="24"/>
              </w:rPr>
              <w:fldChar w:fldCharType="end"/>
            </w:r>
          </w:hyperlink>
        </w:p>
        <w:p w14:paraId="34050400" w14:textId="4D0F5083" w:rsidR="00B565E1" w:rsidRPr="00B565E1" w:rsidRDefault="00CE5515">
          <w:pPr>
            <w:pStyle w:val="TOC1"/>
            <w:tabs>
              <w:tab w:val="right" w:leader="dot" w:pos="9016"/>
            </w:tabs>
            <w:rPr>
              <w:rFonts w:eastAsiaTheme="minorEastAsia" w:cs="Times New Roman"/>
              <w:noProof/>
              <w:color w:val="auto"/>
              <w:szCs w:val="24"/>
              <w:lang w:val="en-GB" w:eastAsia="en-GB"/>
            </w:rPr>
          </w:pPr>
          <w:hyperlink w:anchor="_Toc77658377" w:history="1">
            <w:r w:rsidR="00B565E1" w:rsidRPr="00B565E1">
              <w:rPr>
                <w:rStyle w:val="Hyperlink"/>
                <w:rFonts w:cs="Times New Roman"/>
                <w:noProof/>
                <w:szCs w:val="24"/>
              </w:rPr>
              <w:t>Answer No: 2</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_Toc77658377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7</w:t>
            </w:r>
            <w:r w:rsidR="00B565E1" w:rsidRPr="00B565E1">
              <w:rPr>
                <w:rFonts w:cs="Times New Roman"/>
                <w:noProof/>
                <w:webHidden/>
                <w:szCs w:val="24"/>
              </w:rPr>
              <w:fldChar w:fldCharType="end"/>
            </w:r>
          </w:hyperlink>
        </w:p>
        <w:p w14:paraId="3F7740BA" w14:textId="67979758" w:rsidR="00B565E1" w:rsidRPr="00B565E1" w:rsidRDefault="00CE5515">
          <w:pPr>
            <w:pStyle w:val="TOC2"/>
            <w:tabs>
              <w:tab w:val="right" w:leader="dot" w:pos="9016"/>
            </w:tabs>
            <w:rPr>
              <w:rFonts w:eastAsiaTheme="minorEastAsia" w:cs="Times New Roman"/>
              <w:noProof/>
              <w:color w:val="auto"/>
              <w:szCs w:val="24"/>
              <w:lang w:val="en-GB" w:eastAsia="en-GB"/>
            </w:rPr>
          </w:pPr>
          <w:hyperlink w:anchor="_Toc77658378" w:history="1">
            <w:r w:rsidR="00B565E1" w:rsidRPr="00B565E1">
              <w:rPr>
                <w:rStyle w:val="Hyperlink"/>
                <w:rFonts w:cs="Times New Roman"/>
                <w:noProof/>
                <w:szCs w:val="24"/>
                <w:lang w:val="en-GB"/>
              </w:rPr>
              <w:t>2.a. Calculation for ratios</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_Toc77658378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7</w:t>
            </w:r>
            <w:r w:rsidR="00B565E1" w:rsidRPr="00B565E1">
              <w:rPr>
                <w:rFonts w:cs="Times New Roman"/>
                <w:noProof/>
                <w:webHidden/>
                <w:szCs w:val="24"/>
              </w:rPr>
              <w:fldChar w:fldCharType="end"/>
            </w:r>
          </w:hyperlink>
        </w:p>
        <w:p w14:paraId="5CFAF968" w14:textId="61AE2C99" w:rsidR="00B565E1" w:rsidRPr="00B565E1" w:rsidRDefault="00CE5515">
          <w:pPr>
            <w:pStyle w:val="TOC3"/>
            <w:tabs>
              <w:tab w:val="right" w:leader="dot" w:pos="9016"/>
            </w:tabs>
            <w:rPr>
              <w:rFonts w:eastAsiaTheme="minorEastAsia" w:cs="Times New Roman"/>
              <w:noProof/>
              <w:color w:val="auto"/>
              <w:szCs w:val="24"/>
              <w:lang w:val="en-GB" w:eastAsia="en-GB"/>
            </w:rPr>
          </w:pPr>
          <w:hyperlink w:anchor="_Toc77658379" w:history="1">
            <w:r w:rsidR="00B565E1" w:rsidRPr="00B565E1">
              <w:rPr>
                <w:rStyle w:val="Hyperlink"/>
                <w:rFonts w:cs="Times New Roman"/>
                <w:noProof/>
                <w:szCs w:val="24"/>
                <w:lang w:val="en-GB"/>
              </w:rPr>
              <w:t>1 – ROCE</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_Toc77658379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7</w:t>
            </w:r>
            <w:r w:rsidR="00B565E1" w:rsidRPr="00B565E1">
              <w:rPr>
                <w:rFonts w:cs="Times New Roman"/>
                <w:noProof/>
                <w:webHidden/>
                <w:szCs w:val="24"/>
              </w:rPr>
              <w:fldChar w:fldCharType="end"/>
            </w:r>
          </w:hyperlink>
        </w:p>
        <w:p w14:paraId="233F02D2" w14:textId="369A1A42" w:rsidR="00B565E1" w:rsidRPr="00B565E1" w:rsidRDefault="00CE5515">
          <w:pPr>
            <w:pStyle w:val="TOC3"/>
            <w:tabs>
              <w:tab w:val="right" w:leader="dot" w:pos="9016"/>
            </w:tabs>
            <w:rPr>
              <w:rFonts w:eastAsiaTheme="minorEastAsia" w:cs="Times New Roman"/>
              <w:noProof/>
              <w:color w:val="auto"/>
              <w:szCs w:val="24"/>
              <w:lang w:val="en-GB" w:eastAsia="en-GB"/>
            </w:rPr>
          </w:pPr>
          <w:hyperlink w:anchor="_Toc77658380" w:history="1">
            <w:r w:rsidR="00B565E1" w:rsidRPr="00B565E1">
              <w:rPr>
                <w:rStyle w:val="Hyperlink"/>
                <w:rFonts w:cs="Times New Roman"/>
                <w:noProof/>
                <w:szCs w:val="24"/>
                <w:lang w:val="en-GB"/>
              </w:rPr>
              <w:t>2- ROE</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_Toc77658380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7</w:t>
            </w:r>
            <w:r w:rsidR="00B565E1" w:rsidRPr="00B565E1">
              <w:rPr>
                <w:rFonts w:cs="Times New Roman"/>
                <w:noProof/>
                <w:webHidden/>
                <w:szCs w:val="24"/>
              </w:rPr>
              <w:fldChar w:fldCharType="end"/>
            </w:r>
          </w:hyperlink>
        </w:p>
        <w:p w14:paraId="435BE551" w14:textId="4C007BC9" w:rsidR="00B565E1" w:rsidRPr="00B565E1" w:rsidRDefault="00CE5515">
          <w:pPr>
            <w:pStyle w:val="TOC3"/>
            <w:tabs>
              <w:tab w:val="right" w:leader="dot" w:pos="9016"/>
            </w:tabs>
            <w:rPr>
              <w:rFonts w:eastAsiaTheme="minorEastAsia" w:cs="Times New Roman"/>
              <w:noProof/>
              <w:color w:val="auto"/>
              <w:szCs w:val="24"/>
              <w:lang w:val="en-GB" w:eastAsia="en-GB"/>
            </w:rPr>
          </w:pPr>
          <w:hyperlink w:anchor="_Toc77658381" w:history="1">
            <w:r w:rsidR="00B565E1" w:rsidRPr="00B565E1">
              <w:rPr>
                <w:rStyle w:val="Hyperlink"/>
                <w:rFonts w:cs="Times New Roman"/>
                <w:noProof/>
                <w:szCs w:val="24"/>
                <w:lang w:val="en-GB"/>
              </w:rPr>
              <w:t>3- EPS</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_Toc77658381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7</w:t>
            </w:r>
            <w:r w:rsidR="00B565E1" w:rsidRPr="00B565E1">
              <w:rPr>
                <w:rFonts w:cs="Times New Roman"/>
                <w:noProof/>
                <w:webHidden/>
                <w:szCs w:val="24"/>
              </w:rPr>
              <w:fldChar w:fldCharType="end"/>
            </w:r>
          </w:hyperlink>
        </w:p>
        <w:p w14:paraId="377922A7" w14:textId="3CC8E288" w:rsidR="00B565E1" w:rsidRPr="00B565E1" w:rsidRDefault="00CE5515">
          <w:pPr>
            <w:pStyle w:val="TOC3"/>
            <w:tabs>
              <w:tab w:val="right" w:leader="dot" w:pos="9016"/>
            </w:tabs>
            <w:rPr>
              <w:rFonts w:eastAsiaTheme="minorEastAsia" w:cs="Times New Roman"/>
              <w:noProof/>
              <w:color w:val="auto"/>
              <w:szCs w:val="24"/>
              <w:lang w:val="en-GB" w:eastAsia="en-GB"/>
            </w:rPr>
          </w:pPr>
          <w:hyperlink w:anchor="_Toc77658382" w:history="1">
            <w:r w:rsidR="00B565E1" w:rsidRPr="00B565E1">
              <w:rPr>
                <w:rStyle w:val="Hyperlink"/>
                <w:rFonts w:cs="Times New Roman"/>
                <w:noProof/>
                <w:szCs w:val="24"/>
                <w:lang w:val="en-GB"/>
              </w:rPr>
              <w:t>4- Net profit margin</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_Toc77658382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8</w:t>
            </w:r>
            <w:r w:rsidR="00B565E1" w:rsidRPr="00B565E1">
              <w:rPr>
                <w:rFonts w:cs="Times New Roman"/>
                <w:noProof/>
                <w:webHidden/>
                <w:szCs w:val="24"/>
              </w:rPr>
              <w:fldChar w:fldCharType="end"/>
            </w:r>
          </w:hyperlink>
        </w:p>
        <w:p w14:paraId="3D332C6C" w14:textId="69219401" w:rsidR="00B565E1" w:rsidRPr="00B565E1" w:rsidRDefault="00CE5515">
          <w:pPr>
            <w:pStyle w:val="TOC3"/>
            <w:tabs>
              <w:tab w:val="right" w:leader="dot" w:pos="9016"/>
            </w:tabs>
            <w:rPr>
              <w:rFonts w:eastAsiaTheme="minorEastAsia" w:cs="Times New Roman"/>
              <w:noProof/>
              <w:color w:val="auto"/>
              <w:szCs w:val="24"/>
              <w:lang w:val="en-GB" w:eastAsia="en-GB"/>
            </w:rPr>
          </w:pPr>
          <w:hyperlink w:anchor="_Toc77658383" w:history="1">
            <w:r w:rsidR="00B565E1" w:rsidRPr="00B565E1">
              <w:rPr>
                <w:rStyle w:val="Hyperlink"/>
                <w:rFonts w:cs="Times New Roman"/>
                <w:noProof/>
                <w:szCs w:val="24"/>
                <w:lang w:val="en-GB"/>
              </w:rPr>
              <w:t>5- Asset turnover</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_Toc77658383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8</w:t>
            </w:r>
            <w:r w:rsidR="00B565E1" w:rsidRPr="00B565E1">
              <w:rPr>
                <w:rFonts w:cs="Times New Roman"/>
                <w:noProof/>
                <w:webHidden/>
                <w:szCs w:val="24"/>
              </w:rPr>
              <w:fldChar w:fldCharType="end"/>
            </w:r>
          </w:hyperlink>
        </w:p>
        <w:p w14:paraId="6F3BF736" w14:textId="1D915574" w:rsidR="00B565E1" w:rsidRPr="00B565E1" w:rsidRDefault="00CE5515">
          <w:pPr>
            <w:pStyle w:val="TOC3"/>
            <w:tabs>
              <w:tab w:val="right" w:leader="dot" w:pos="9016"/>
            </w:tabs>
            <w:rPr>
              <w:rFonts w:eastAsiaTheme="minorEastAsia" w:cs="Times New Roman"/>
              <w:noProof/>
              <w:color w:val="auto"/>
              <w:szCs w:val="24"/>
              <w:lang w:val="en-GB" w:eastAsia="en-GB"/>
            </w:rPr>
          </w:pPr>
          <w:hyperlink w:anchor="_Toc77658384" w:history="1">
            <w:r w:rsidR="00B565E1" w:rsidRPr="00B565E1">
              <w:rPr>
                <w:rStyle w:val="Hyperlink"/>
                <w:rFonts w:cs="Times New Roman"/>
                <w:noProof/>
                <w:szCs w:val="24"/>
                <w:lang w:val="en-GB"/>
              </w:rPr>
              <w:t>6- Stock holding days</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_Toc77658384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8</w:t>
            </w:r>
            <w:r w:rsidR="00B565E1" w:rsidRPr="00B565E1">
              <w:rPr>
                <w:rFonts w:cs="Times New Roman"/>
                <w:noProof/>
                <w:webHidden/>
                <w:szCs w:val="24"/>
              </w:rPr>
              <w:fldChar w:fldCharType="end"/>
            </w:r>
          </w:hyperlink>
        </w:p>
        <w:p w14:paraId="6A87B37F" w14:textId="3867EB25" w:rsidR="00B565E1" w:rsidRPr="00B565E1" w:rsidRDefault="00CE5515">
          <w:pPr>
            <w:pStyle w:val="TOC3"/>
            <w:tabs>
              <w:tab w:val="right" w:leader="dot" w:pos="9016"/>
            </w:tabs>
            <w:rPr>
              <w:rFonts w:eastAsiaTheme="minorEastAsia" w:cs="Times New Roman"/>
              <w:noProof/>
              <w:color w:val="auto"/>
              <w:szCs w:val="24"/>
              <w:lang w:val="en-GB" w:eastAsia="en-GB"/>
            </w:rPr>
          </w:pPr>
          <w:hyperlink w:anchor="_Toc77658385" w:history="1">
            <w:r w:rsidR="00B565E1" w:rsidRPr="00B565E1">
              <w:rPr>
                <w:rStyle w:val="Hyperlink"/>
                <w:rFonts w:cs="Times New Roman"/>
                <w:noProof/>
                <w:szCs w:val="24"/>
                <w:lang w:val="en-GB"/>
              </w:rPr>
              <w:t>7- Debtor’s collection period</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_Toc77658385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8</w:t>
            </w:r>
            <w:r w:rsidR="00B565E1" w:rsidRPr="00B565E1">
              <w:rPr>
                <w:rFonts w:cs="Times New Roman"/>
                <w:noProof/>
                <w:webHidden/>
                <w:szCs w:val="24"/>
              </w:rPr>
              <w:fldChar w:fldCharType="end"/>
            </w:r>
          </w:hyperlink>
        </w:p>
        <w:p w14:paraId="72FE0A17" w14:textId="0F66B5A8" w:rsidR="00B565E1" w:rsidRPr="00B565E1" w:rsidRDefault="00CE5515">
          <w:pPr>
            <w:pStyle w:val="TOC3"/>
            <w:tabs>
              <w:tab w:val="right" w:leader="dot" w:pos="9016"/>
            </w:tabs>
            <w:rPr>
              <w:rFonts w:eastAsiaTheme="minorEastAsia" w:cs="Times New Roman"/>
              <w:noProof/>
              <w:color w:val="auto"/>
              <w:szCs w:val="24"/>
              <w:lang w:val="en-GB" w:eastAsia="en-GB"/>
            </w:rPr>
          </w:pPr>
          <w:hyperlink w:anchor="_Toc77658386" w:history="1">
            <w:r w:rsidR="00B565E1" w:rsidRPr="00B565E1">
              <w:rPr>
                <w:rStyle w:val="Hyperlink"/>
                <w:rFonts w:cs="Times New Roman"/>
                <w:noProof/>
                <w:szCs w:val="24"/>
                <w:lang w:val="en-GB"/>
              </w:rPr>
              <w:t>8- Current ratio</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_Toc77658386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9</w:t>
            </w:r>
            <w:r w:rsidR="00B565E1" w:rsidRPr="00B565E1">
              <w:rPr>
                <w:rFonts w:cs="Times New Roman"/>
                <w:noProof/>
                <w:webHidden/>
                <w:szCs w:val="24"/>
              </w:rPr>
              <w:fldChar w:fldCharType="end"/>
            </w:r>
          </w:hyperlink>
        </w:p>
        <w:p w14:paraId="16D61755" w14:textId="63AF7513" w:rsidR="00B565E1" w:rsidRPr="00B565E1" w:rsidRDefault="00CE5515">
          <w:pPr>
            <w:pStyle w:val="TOC3"/>
            <w:tabs>
              <w:tab w:val="right" w:leader="dot" w:pos="9016"/>
            </w:tabs>
            <w:rPr>
              <w:rFonts w:eastAsiaTheme="minorEastAsia" w:cs="Times New Roman"/>
              <w:noProof/>
              <w:color w:val="auto"/>
              <w:szCs w:val="24"/>
              <w:lang w:val="en-GB" w:eastAsia="en-GB"/>
            </w:rPr>
          </w:pPr>
          <w:hyperlink w:anchor="_Toc77658387" w:history="1">
            <w:r w:rsidR="00B565E1" w:rsidRPr="00B565E1">
              <w:rPr>
                <w:rStyle w:val="Hyperlink"/>
                <w:rFonts w:cs="Times New Roman"/>
                <w:noProof/>
                <w:szCs w:val="24"/>
                <w:lang w:val="en-GB"/>
              </w:rPr>
              <w:t>9- Gearing ratio</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_Toc77658387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9</w:t>
            </w:r>
            <w:r w:rsidR="00B565E1" w:rsidRPr="00B565E1">
              <w:rPr>
                <w:rFonts w:cs="Times New Roman"/>
                <w:noProof/>
                <w:webHidden/>
                <w:szCs w:val="24"/>
              </w:rPr>
              <w:fldChar w:fldCharType="end"/>
            </w:r>
          </w:hyperlink>
        </w:p>
        <w:p w14:paraId="2E49DED6" w14:textId="7C54FF74" w:rsidR="00B565E1" w:rsidRPr="00B565E1" w:rsidRDefault="00CE5515">
          <w:pPr>
            <w:pStyle w:val="TOC3"/>
            <w:tabs>
              <w:tab w:val="right" w:leader="dot" w:pos="9016"/>
            </w:tabs>
            <w:rPr>
              <w:rFonts w:eastAsiaTheme="minorEastAsia" w:cs="Times New Roman"/>
              <w:noProof/>
              <w:color w:val="auto"/>
              <w:szCs w:val="24"/>
              <w:lang w:val="en-GB" w:eastAsia="en-GB"/>
            </w:rPr>
          </w:pPr>
          <w:hyperlink w:anchor="_Toc77658388" w:history="1">
            <w:r w:rsidR="00B565E1" w:rsidRPr="00B565E1">
              <w:rPr>
                <w:rStyle w:val="Hyperlink"/>
                <w:rFonts w:cs="Times New Roman"/>
                <w:noProof/>
                <w:szCs w:val="24"/>
                <w:lang w:val="en-GB"/>
              </w:rPr>
              <w:t>10- Invertor cover</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_Toc77658388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9</w:t>
            </w:r>
            <w:r w:rsidR="00B565E1" w:rsidRPr="00B565E1">
              <w:rPr>
                <w:rFonts w:cs="Times New Roman"/>
                <w:noProof/>
                <w:webHidden/>
                <w:szCs w:val="24"/>
              </w:rPr>
              <w:fldChar w:fldCharType="end"/>
            </w:r>
          </w:hyperlink>
        </w:p>
        <w:p w14:paraId="62F6921B" w14:textId="662D3291" w:rsidR="00B565E1" w:rsidRPr="00B565E1" w:rsidRDefault="00CE5515">
          <w:pPr>
            <w:pStyle w:val="TOC2"/>
            <w:tabs>
              <w:tab w:val="right" w:leader="dot" w:pos="9016"/>
            </w:tabs>
            <w:rPr>
              <w:rFonts w:eastAsiaTheme="minorEastAsia" w:cs="Times New Roman"/>
              <w:noProof/>
              <w:color w:val="auto"/>
              <w:szCs w:val="24"/>
              <w:lang w:val="en-GB" w:eastAsia="en-GB"/>
            </w:rPr>
          </w:pPr>
          <w:hyperlink w:anchor="_Toc77658389" w:history="1">
            <w:r w:rsidR="00B565E1" w:rsidRPr="00B565E1">
              <w:rPr>
                <w:rStyle w:val="Hyperlink"/>
                <w:rFonts w:cs="Times New Roman"/>
                <w:noProof/>
                <w:szCs w:val="24"/>
              </w:rPr>
              <w:t>2.b. Commenting on the Calculated ratios</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_Toc77658389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10</w:t>
            </w:r>
            <w:r w:rsidR="00B565E1" w:rsidRPr="00B565E1">
              <w:rPr>
                <w:rFonts w:cs="Times New Roman"/>
                <w:noProof/>
                <w:webHidden/>
                <w:szCs w:val="24"/>
              </w:rPr>
              <w:fldChar w:fldCharType="end"/>
            </w:r>
          </w:hyperlink>
        </w:p>
        <w:p w14:paraId="284FF1E6" w14:textId="10B34A6C" w:rsidR="00B565E1" w:rsidRPr="00B565E1" w:rsidRDefault="00CE5515">
          <w:pPr>
            <w:pStyle w:val="TOC1"/>
            <w:tabs>
              <w:tab w:val="right" w:leader="dot" w:pos="9016"/>
            </w:tabs>
            <w:rPr>
              <w:rFonts w:eastAsiaTheme="minorEastAsia" w:cs="Times New Roman"/>
              <w:noProof/>
              <w:color w:val="auto"/>
              <w:szCs w:val="24"/>
              <w:lang w:val="en-GB" w:eastAsia="en-GB"/>
            </w:rPr>
          </w:pPr>
          <w:hyperlink w:anchor="_Toc77658390" w:history="1">
            <w:r w:rsidR="00B565E1" w:rsidRPr="00B565E1">
              <w:rPr>
                <w:rStyle w:val="Hyperlink"/>
                <w:rFonts w:cs="Times New Roman"/>
                <w:noProof/>
                <w:szCs w:val="24"/>
                <w:lang w:val="en-GB"/>
              </w:rPr>
              <w:t>References</w:t>
            </w:r>
            <w:r w:rsidR="00B565E1" w:rsidRPr="00B565E1">
              <w:rPr>
                <w:rFonts w:cs="Times New Roman"/>
                <w:noProof/>
                <w:webHidden/>
                <w:szCs w:val="24"/>
              </w:rPr>
              <w:tab/>
            </w:r>
            <w:r w:rsidR="00B565E1" w:rsidRPr="00B565E1">
              <w:rPr>
                <w:rFonts w:cs="Times New Roman"/>
                <w:noProof/>
                <w:webHidden/>
                <w:szCs w:val="24"/>
              </w:rPr>
              <w:fldChar w:fldCharType="begin"/>
            </w:r>
            <w:r w:rsidR="00B565E1" w:rsidRPr="00B565E1">
              <w:rPr>
                <w:rFonts w:cs="Times New Roman"/>
                <w:noProof/>
                <w:webHidden/>
                <w:szCs w:val="24"/>
              </w:rPr>
              <w:instrText xml:space="preserve"> PAGEREF _Toc77658390 \h </w:instrText>
            </w:r>
            <w:r w:rsidR="00B565E1" w:rsidRPr="00B565E1">
              <w:rPr>
                <w:rFonts w:cs="Times New Roman"/>
                <w:noProof/>
                <w:webHidden/>
                <w:szCs w:val="24"/>
              </w:rPr>
            </w:r>
            <w:r w:rsidR="00B565E1" w:rsidRPr="00B565E1">
              <w:rPr>
                <w:rFonts w:cs="Times New Roman"/>
                <w:noProof/>
                <w:webHidden/>
                <w:szCs w:val="24"/>
              </w:rPr>
              <w:fldChar w:fldCharType="separate"/>
            </w:r>
            <w:r w:rsidR="00B565E1" w:rsidRPr="00B565E1">
              <w:rPr>
                <w:rFonts w:cs="Times New Roman"/>
                <w:noProof/>
                <w:webHidden/>
                <w:szCs w:val="24"/>
              </w:rPr>
              <w:t>12</w:t>
            </w:r>
            <w:r w:rsidR="00B565E1" w:rsidRPr="00B565E1">
              <w:rPr>
                <w:rFonts w:cs="Times New Roman"/>
                <w:noProof/>
                <w:webHidden/>
                <w:szCs w:val="24"/>
              </w:rPr>
              <w:fldChar w:fldCharType="end"/>
            </w:r>
          </w:hyperlink>
        </w:p>
        <w:p w14:paraId="18877720" w14:textId="1DFFC119" w:rsidR="00F76717" w:rsidRDefault="00F76717">
          <w:r w:rsidRPr="00B565E1">
            <w:rPr>
              <w:rFonts w:cs="Times New Roman"/>
              <w:b/>
              <w:bCs/>
              <w:noProof/>
              <w:szCs w:val="24"/>
            </w:rPr>
            <w:fldChar w:fldCharType="end"/>
          </w:r>
        </w:p>
      </w:sdtContent>
    </w:sdt>
    <w:p w14:paraId="564E6F45" w14:textId="77777777" w:rsidR="00F76717" w:rsidRDefault="00F76717">
      <w:pPr>
        <w:spacing w:after="160" w:line="259" w:lineRule="auto"/>
        <w:jc w:val="left"/>
        <w:rPr>
          <w:rFonts w:eastAsiaTheme="majorEastAsia" w:cs="Times New Roman"/>
          <w:b/>
          <w:color w:val="0070C0"/>
          <w:sz w:val="32"/>
          <w:szCs w:val="32"/>
        </w:rPr>
      </w:pPr>
      <w:r>
        <w:br w:type="page"/>
      </w:r>
    </w:p>
    <w:p w14:paraId="27D24D10" w14:textId="125B5EBF" w:rsidR="00770303" w:rsidRDefault="0098461E" w:rsidP="0098461E">
      <w:pPr>
        <w:pStyle w:val="Heading1"/>
      </w:pPr>
      <w:bookmarkStart w:id="0" w:name="_Toc77658374"/>
      <w:r>
        <w:lastRenderedPageBreak/>
        <w:t>Answer No: 1</w:t>
      </w:r>
      <w:bookmarkEnd w:id="0"/>
    </w:p>
    <w:p w14:paraId="3AF6967F" w14:textId="0A634F7A" w:rsidR="0098461E" w:rsidRPr="003E16A9" w:rsidRDefault="0098461E" w:rsidP="003E16A9">
      <w:pPr>
        <w:shd w:val="clear" w:color="auto" w:fill="0070C0"/>
        <w:rPr>
          <w:b/>
          <w:bCs/>
          <w:color w:val="FFFFFF" w:themeColor="background1"/>
        </w:rPr>
      </w:pPr>
      <w:r w:rsidRPr="003E16A9">
        <w:rPr>
          <w:b/>
          <w:bCs/>
          <w:color w:val="FFFFFF" w:themeColor="background1"/>
        </w:rPr>
        <w:t>Workings</w:t>
      </w:r>
    </w:p>
    <w:p w14:paraId="34663FCE" w14:textId="65D7BFD2" w:rsidR="0098461E" w:rsidRDefault="0098461E" w:rsidP="003E16A9">
      <w:pPr>
        <w:shd w:val="clear" w:color="auto" w:fill="D9E2F3" w:themeFill="accent1" w:themeFillTint="33"/>
        <w:rPr>
          <w:b/>
          <w:bCs/>
          <w:u w:val="single"/>
        </w:rPr>
      </w:pPr>
      <w:r w:rsidRPr="0098461E">
        <w:rPr>
          <w:b/>
          <w:bCs/>
          <w:u w:val="single"/>
        </w:rPr>
        <w:t xml:space="preserve">W1: Interest Accrued </w:t>
      </w:r>
    </w:p>
    <w:p w14:paraId="773CF83E" w14:textId="77777777" w:rsidR="0098461E" w:rsidRDefault="0098461E" w:rsidP="0098461E">
      <w:r w:rsidRPr="0098461E">
        <w:t xml:space="preserve">Interest applicable for the year 2020 </w:t>
      </w:r>
    </w:p>
    <w:p w14:paraId="2E6FBE77" w14:textId="77777777" w:rsidR="0098461E" w:rsidRDefault="0098461E" w:rsidP="0098461E">
      <w:r>
        <w:t xml:space="preserve">= </w:t>
      </w:r>
      <w:r w:rsidRPr="0098461E">
        <w:t>£100,000 × 4%</w:t>
      </w:r>
      <w:r w:rsidRPr="0098461E">
        <w:tab/>
      </w:r>
    </w:p>
    <w:p w14:paraId="24B5FA3C" w14:textId="3AC6BE7D" w:rsidR="0098461E" w:rsidRPr="0098461E" w:rsidRDefault="0098461E" w:rsidP="0098461E">
      <w:r>
        <w:t xml:space="preserve">= </w:t>
      </w:r>
      <w:r w:rsidRPr="0098461E">
        <w:t>£4000</w:t>
      </w:r>
    </w:p>
    <w:p w14:paraId="27D67998" w14:textId="77777777" w:rsidR="0098461E" w:rsidRPr="0098461E" w:rsidRDefault="0098461E" w:rsidP="0098461E"/>
    <w:p w14:paraId="4040B5E2" w14:textId="77777777" w:rsidR="0098461E" w:rsidRDefault="0098461E" w:rsidP="0098461E">
      <w:r w:rsidRPr="0098461E">
        <w:t>Accrued Interest</w:t>
      </w:r>
      <w:r>
        <w:t xml:space="preserve"> </w:t>
      </w:r>
    </w:p>
    <w:p w14:paraId="68D65434" w14:textId="6C52519F" w:rsidR="0098461E" w:rsidRDefault="0098461E" w:rsidP="0098461E">
      <w:r>
        <w:t xml:space="preserve">= </w:t>
      </w:r>
      <w:r w:rsidRPr="0098461E">
        <w:t xml:space="preserve">Interest applicable for the year 2020 </w:t>
      </w:r>
      <w:r>
        <w:t xml:space="preserve">- </w:t>
      </w:r>
      <w:r w:rsidRPr="0098461E">
        <w:t>Interest Paid during the year 2020</w:t>
      </w:r>
      <w:r>
        <w:t xml:space="preserve"> </w:t>
      </w:r>
    </w:p>
    <w:p w14:paraId="2F26F730" w14:textId="570CEAB9" w:rsidR="0098461E" w:rsidRDefault="0098461E" w:rsidP="0098461E">
      <w:r>
        <w:t>= £4000 - £2000</w:t>
      </w:r>
      <w:r w:rsidRPr="0098461E">
        <w:tab/>
      </w:r>
    </w:p>
    <w:p w14:paraId="20E6BD13" w14:textId="7C0BB972" w:rsidR="0098461E" w:rsidRPr="0098461E" w:rsidRDefault="0098461E" w:rsidP="0098461E">
      <w:pPr>
        <w:rPr>
          <w:b/>
          <w:bCs/>
        </w:rPr>
      </w:pPr>
      <w:r w:rsidRPr="0098461E">
        <w:rPr>
          <w:b/>
          <w:bCs/>
        </w:rPr>
        <w:t>= £2000</w:t>
      </w:r>
    </w:p>
    <w:p w14:paraId="3BA257F8" w14:textId="77777777" w:rsidR="0098461E" w:rsidRDefault="0098461E" w:rsidP="0098461E"/>
    <w:p w14:paraId="2378D377" w14:textId="66557DB2" w:rsidR="0098461E" w:rsidRPr="0098461E" w:rsidRDefault="0098461E" w:rsidP="003E16A9">
      <w:pPr>
        <w:shd w:val="clear" w:color="auto" w:fill="D9E2F3" w:themeFill="accent1" w:themeFillTint="33"/>
        <w:rPr>
          <w:b/>
          <w:bCs/>
          <w:u w:val="single"/>
        </w:rPr>
      </w:pPr>
      <w:r w:rsidRPr="0098461E">
        <w:rPr>
          <w:b/>
          <w:bCs/>
          <w:u w:val="single"/>
        </w:rPr>
        <w:t>W</w:t>
      </w:r>
      <w:r>
        <w:rPr>
          <w:b/>
          <w:bCs/>
          <w:u w:val="single"/>
        </w:rPr>
        <w:t>2</w:t>
      </w:r>
      <w:r w:rsidRPr="0098461E">
        <w:rPr>
          <w:b/>
          <w:bCs/>
          <w:u w:val="single"/>
        </w:rPr>
        <w:t>: Retained Earnings</w:t>
      </w:r>
    </w:p>
    <w:p w14:paraId="7913D8EA" w14:textId="7FC6142A" w:rsidR="0098461E" w:rsidRDefault="0098461E" w:rsidP="0098461E">
      <w:r>
        <w:t>Closing Retained earnings</w:t>
      </w:r>
    </w:p>
    <w:p w14:paraId="6D0098F9" w14:textId="276FE358" w:rsidR="0098461E" w:rsidRDefault="0098461E" w:rsidP="0098461E">
      <w:r>
        <w:t xml:space="preserve">= Opening retained earnings + Profit for the year – Dividend paid </w:t>
      </w:r>
    </w:p>
    <w:p w14:paraId="0A716C5B" w14:textId="2EB42AED" w:rsidR="0098461E" w:rsidRDefault="0098461E" w:rsidP="0098461E">
      <w:r>
        <w:t xml:space="preserve">= </w:t>
      </w:r>
      <w:r w:rsidRPr="00FB5896">
        <w:t>£132,000</w:t>
      </w:r>
      <w:r>
        <w:t xml:space="preserve"> + </w:t>
      </w:r>
      <w:r w:rsidRPr="00FB5896">
        <w:t>110,980</w:t>
      </w:r>
      <w:r>
        <w:t xml:space="preserve"> – (£20,000 + £30,000)</w:t>
      </w:r>
    </w:p>
    <w:p w14:paraId="4B8BC1EB" w14:textId="5ACE12CD" w:rsidR="0098461E" w:rsidRPr="0098461E" w:rsidRDefault="0098461E" w:rsidP="0098461E">
      <w:r>
        <w:t xml:space="preserve">= </w:t>
      </w:r>
      <w:r w:rsidRPr="0098461E">
        <w:t>£</w:t>
      </w:r>
      <w:r w:rsidRPr="0098461E">
        <w:rPr>
          <w:b/>
          <w:bCs/>
        </w:rPr>
        <w:t>192,980</w:t>
      </w:r>
    </w:p>
    <w:p w14:paraId="58C700F7" w14:textId="77777777" w:rsidR="0098461E" w:rsidRPr="0098461E" w:rsidRDefault="0098461E" w:rsidP="0098461E"/>
    <w:p w14:paraId="03D10A42" w14:textId="77777777" w:rsidR="0098461E" w:rsidRDefault="0098461E">
      <w:pPr>
        <w:spacing w:after="160" w:line="259" w:lineRule="auto"/>
        <w:jc w:val="left"/>
        <w:rPr>
          <w:rFonts w:eastAsiaTheme="majorEastAsia" w:cstheme="majorBidi"/>
          <w:b/>
          <w:sz w:val="28"/>
        </w:rPr>
      </w:pPr>
      <w:bookmarkStart w:id="1" w:name="_Toc77654653"/>
      <w:r>
        <w:br w:type="page"/>
      </w:r>
    </w:p>
    <w:p w14:paraId="20483B1E" w14:textId="69ADA9F4" w:rsidR="0098461E" w:rsidRDefault="003E16A9" w:rsidP="0098461E">
      <w:pPr>
        <w:pStyle w:val="Heading2"/>
      </w:pPr>
      <w:bookmarkStart w:id="2" w:name="_Toc77658375"/>
      <w:r>
        <w:lastRenderedPageBreak/>
        <w:t xml:space="preserve">1.a. </w:t>
      </w:r>
      <w:r w:rsidR="0098461E" w:rsidRPr="00232AF8">
        <w:t>Profit and Loss statement</w:t>
      </w:r>
      <w:bookmarkEnd w:id="1"/>
      <w:bookmarkEnd w:id="2"/>
    </w:p>
    <w:p w14:paraId="0E10B948" w14:textId="3A4D1E24" w:rsidR="0098461E" w:rsidRPr="00232AF8" w:rsidRDefault="0098461E" w:rsidP="0098461E">
      <w:r>
        <w:t xml:space="preserve">Based on the information provided for </w:t>
      </w:r>
      <w:proofErr w:type="spellStart"/>
      <w:r w:rsidRPr="00232AF8">
        <w:t>Kedison</w:t>
      </w:r>
      <w:proofErr w:type="spellEnd"/>
      <w:r w:rsidRPr="00232AF8">
        <w:t xml:space="preserve"> PLC</w:t>
      </w:r>
      <w:r>
        <w:t xml:space="preserve"> for the year 2020 and using the workings done above, the </w:t>
      </w:r>
      <w:r w:rsidRPr="00232AF8">
        <w:t>Profit and Loss statement</w:t>
      </w:r>
      <w:r>
        <w:t xml:space="preserve"> has been </w:t>
      </w:r>
      <w:r w:rsidR="00405810">
        <w:t xml:space="preserve">developed for the year ended in </w:t>
      </w:r>
      <w:r w:rsidR="00405810" w:rsidRPr="00232AF8">
        <w:t>31</w:t>
      </w:r>
      <w:r w:rsidR="00405810" w:rsidRPr="00232AF8">
        <w:rPr>
          <w:vertAlign w:val="superscript"/>
        </w:rPr>
        <w:t>st</w:t>
      </w:r>
      <w:r w:rsidR="00405810">
        <w:t xml:space="preserve"> </w:t>
      </w:r>
      <w:r w:rsidR="00405810" w:rsidRPr="00232AF8">
        <w:t>December 2020</w:t>
      </w:r>
      <w:r w:rsidR="00405810">
        <w:t xml:space="preserve"> as following</w:t>
      </w:r>
      <w:r w:rsidR="00A73088">
        <w:t>:</w:t>
      </w:r>
    </w:p>
    <w:tbl>
      <w:tblPr>
        <w:tblStyle w:val="TableGrid"/>
        <w:tblW w:w="5000" w:type="pct"/>
        <w:tblBorders>
          <w:insideH w:val="none" w:sz="0" w:space="0" w:color="auto"/>
          <w:insideV w:val="none" w:sz="0" w:space="0" w:color="auto"/>
        </w:tblBorders>
        <w:tblLook w:val="04A0" w:firstRow="1" w:lastRow="0" w:firstColumn="1" w:lastColumn="0" w:noHBand="0" w:noVBand="1"/>
      </w:tblPr>
      <w:tblGrid>
        <w:gridCol w:w="723"/>
        <w:gridCol w:w="4778"/>
        <w:gridCol w:w="1716"/>
        <w:gridCol w:w="1799"/>
      </w:tblGrid>
      <w:tr w:rsidR="00405810" w:rsidRPr="00432CEF" w14:paraId="5865145F" w14:textId="77777777" w:rsidTr="00405810">
        <w:trPr>
          <w:trHeight w:val="1433"/>
        </w:trPr>
        <w:tc>
          <w:tcPr>
            <w:tcW w:w="5000" w:type="pct"/>
            <w:gridSpan w:val="4"/>
            <w:tcBorders>
              <w:top w:val="single" w:sz="4" w:space="0" w:color="auto"/>
              <w:bottom w:val="single" w:sz="4" w:space="0" w:color="auto"/>
            </w:tcBorders>
            <w:shd w:val="clear" w:color="auto" w:fill="0070C0"/>
          </w:tcPr>
          <w:p w14:paraId="32A0A84B" w14:textId="1E8EBAC9" w:rsidR="00405810" w:rsidRPr="00432CEF" w:rsidRDefault="00405810" w:rsidP="002F4EDD">
            <w:pPr>
              <w:jc w:val="center"/>
              <w:rPr>
                <w:b/>
                <w:bCs/>
                <w:lang w:val="en-GB"/>
              </w:rPr>
            </w:pPr>
            <w:proofErr w:type="spellStart"/>
            <w:r w:rsidRPr="00405810">
              <w:rPr>
                <w:b/>
                <w:bCs/>
                <w:color w:val="FFFFFF" w:themeColor="background1"/>
              </w:rPr>
              <w:t>Kedison</w:t>
            </w:r>
            <w:proofErr w:type="spellEnd"/>
            <w:r w:rsidRPr="00405810">
              <w:rPr>
                <w:b/>
                <w:bCs/>
                <w:color w:val="FFFFFF" w:themeColor="background1"/>
              </w:rPr>
              <w:t xml:space="preserve"> PLC</w:t>
            </w:r>
            <w:r w:rsidRPr="00405810">
              <w:rPr>
                <w:b/>
                <w:bCs/>
                <w:color w:val="FFFFFF" w:themeColor="background1"/>
              </w:rPr>
              <w:br/>
              <w:t>Profit and Loss statement</w:t>
            </w:r>
            <w:r w:rsidRPr="00405810">
              <w:rPr>
                <w:b/>
                <w:bCs/>
                <w:color w:val="FFFFFF" w:themeColor="background1"/>
              </w:rPr>
              <w:br/>
            </w:r>
            <w:r w:rsidRPr="00405810">
              <w:rPr>
                <w:color w:val="FFFFFF" w:themeColor="background1"/>
              </w:rPr>
              <w:t>For the year ended 31 December 2020</w:t>
            </w:r>
          </w:p>
        </w:tc>
      </w:tr>
      <w:tr w:rsidR="00405810" w:rsidRPr="00432CEF" w14:paraId="4D7353A9" w14:textId="77777777" w:rsidTr="00A73088">
        <w:trPr>
          <w:trHeight w:val="315"/>
        </w:trPr>
        <w:tc>
          <w:tcPr>
            <w:tcW w:w="386" w:type="pct"/>
            <w:tcBorders>
              <w:top w:val="single" w:sz="4" w:space="0" w:color="auto"/>
              <w:right w:val="single" w:sz="4" w:space="0" w:color="auto"/>
            </w:tcBorders>
          </w:tcPr>
          <w:p w14:paraId="77AD524E" w14:textId="77777777" w:rsidR="00405810" w:rsidRPr="00405810" w:rsidRDefault="00405810" w:rsidP="002F4EDD"/>
        </w:tc>
        <w:tc>
          <w:tcPr>
            <w:tcW w:w="2655" w:type="pct"/>
            <w:tcBorders>
              <w:top w:val="single" w:sz="4" w:space="0" w:color="auto"/>
              <w:left w:val="single" w:sz="4" w:space="0" w:color="auto"/>
              <w:bottom w:val="single" w:sz="4" w:space="0" w:color="auto"/>
              <w:right w:val="single" w:sz="4" w:space="0" w:color="auto"/>
            </w:tcBorders>
            <w:noWrap/>
          </w:tcPr>
          <w:p w14:paraId="4F3B6C4D" w14:textId="59C09614" w:rsidR="00405810" w:rsidRPr="00405810" w:rsidRDefault="00405810" w:rsidP="002F4EDD">
            <w:pPr>
              <w:rPr>
                <w:i/>
                <w:iCs/>
              </w:rPr>
            </w:pPr>
            <w:r w:rsidRPr="00405810">
              <w:rPr>
                <w:i/>
                <w:iCs/>
              </w:rPr>
              <w:t>Particulars</w:t>
            </w:r>
          </w:p>
        </w:tc>
        <w:tc>
          <w:tcPr>
            <w:tcW w:w="952" w:type="pct"/>
            <w:tcBorders>
              <w:top w:val="single" w:sz="4" w:space="0" w:color="auto"/>
              <w:left w:val="single" w:sz="4" w:space="0" w:color="auto"/>
              <w:bottom w:val="single" w:sz="4" w:space="0" w:color="auto"/>
              <w:right w:val="single" w:sz="4" w:space="0" w:color="auto"/>
            </w:tcBorders>
            <w:noWrap/>
            <w:vAlign w:val="center"/>
          </w:tcPr>
          <w:p w14:paraId="35B6AA74" w14:textId="7B912694" w:rsidR="00405810" w:rsidRPr="00405810" w:rsidRDefault="00405810" w:rsidP="002F4EDD">
            <w:pPr>
              <w:jc w:val="right"/>
              <w:rPr>
                <w:i/>
                <w:iCs/>
              </w:rPr>
            </w:pPr>
            <w:r w:rsidRPr="00405810">
              <w:rPr>
                <w:i/>
                <w:iCs/>
              </w:rPr>
              <w:t>Amount (£)</w:t>
            </w:r>
          </w:p>
        </w:tc>
        <w:tc>
          <w:tcPr>
            <w:tcW w:w="1007" w:type="pct"/>
            <w:tcBorders>
              <w:top w:val="single" w:sz="4" w:space="0" w:color="auto"/>
              <w:left w:val="single" w:sz="4" w:space="0" w:color="auto"/>
              <w:bottom w:val="single" w:sz="4" w:space="0" w:color="auto"/>
            </w:tcBorders>
            <w:noWrap/>
            <w:vAlign w:val="center"/>
          </w:tcPr>
          <w:p w14:paraId="3BB5EDDF" w14:textId="3DD88465" w:rsidR="00405810" w:rsidRPr="00405810" w:rsidRDefault="00405810" w:rsidP="002F4EDD">
            <w:pPr>
              <w:jc w:val="right"/>
              <w:rPr>
                <w:i/>
                <w:iCs/>
              </w:rPr>
            </w:pPr>
            <w:r w:rsidRPr="00405810">
              <w:rPr>
                <w:i/>
                <w:iCs/>
              </w:rPr>
              <w:t>Amount (£)</w:t>
            </w:r>
          </w:p>
        </w:tc>
      </w:tr>
      <w:tr w:rsidR="00405810" w:rsidRPr="00432CEF" w14:paraId="53120532" w14:textId="77777777" w:rsidTr="00A73088">
        <w:trPr>
          <w:trHeight w:val="315"/>
        </w:trPr>
        <w:tc>
          <w:tcPr>
            <w:tcW w:w="386" w:type="pct"/>
            <w:tcBorders>
              <w:right w:val="single" w:sz="4" w:space="0" w:color="auto"/>
            </w:tcBorders>
          </w:tcPr>
          <w:p w14:paraId="6B63A8B8" w14:textId="77777777" w:rsidR="00405810" w:rsidRPr="00405810" w:rsidRDefault="00405810" w:rsidP="002F4EDD"/>
        </w:tc>
        <w:tc>
          <w:tcPr>
            <w:tcW w:w="2655" w:type="pct"/>
            <w:tcBorders>
              <w:top w:val="single" w:sz="4" w:space="0" w:color="auto"/>
              <w:left w:val="single" w:sz="4" w:space="0" w:color="auto"/>
              <w:bottom w:val="single" w:sz="4" w:space="0" w:color="auto"/>
              <w:right w:val="single" w:sz="4" w:space="0" w:color="auto"/>
            </w:tcBorders>
            <w:noWrap/>
            <w:hideMark/>
          </w:tcPr>
          <w:p w14:paraId="5FF13A08" w14:textId="56301963" w:rsidR="00405810" w:rsidRPr="00432CEF" w:rsidRDefault="00405810" w:rsidP="002F4EDD">
            <w:r w:rsidRPr="00432CEF">
              <w:t>Sales</w:t>
            </w:r>
            <w:r>
              <w:t xml:space="preserve"> Revenue</w:t>
            </w:r>
          </w:p>
        </w:tc>
        <w:tc>
          <w:tcPr>
            <w:tcW w:w="952" w:type="pct"/>
            <w:tcBorders>
              <w:top w:val="single" w:sz="4" w:space="0" w:color="auto"/>
              <w:left w:val="single" w:sz="4" w:space="0" w:color="auto"/>
              <w:bottom w:val="single" w:sz="4" w:space="0" w:color="auto"/>
              <w:right w:val="single" w:sz="4" w:space="0" w:color="auto"/>
            </w:tcBorders>
            <w:noWrap/>
            <w:vAlign w:val="center"/>
            <w:hideMark/>
          </w:tcPr>
          <w:p w14:paraId="444C3BF8" w14:textId="365BF015" w:rsidR="00405810" w:rsidRPr="00C22932" w:rsidRDefault="00405810" w:rsidP="002F4EDD">
            <w:pPr>
              <w:jc w:val="right"/>
            </w:pPr>
            <w:r w:rsidRPr="00C22932">
              <w:t xml:space="preserve"> 826,650 </w:t>
            </w:r>
          </w:p>
        </w:tc>
        <w:tc>
          <w:tcPr>
            <w:tcW w:w="1007" w:type="pct"/>
            <w:tcBorders>
              <w:top w:val="single" w:sz="4" w:space="0" w:color="auto"/>
              <w:left w:val="single" w:sz="4" w:space="0" w:color="auto"/>
              <w:bottom w:val="single" w:sz="4" w:space="0" w:color="auto"/>
            </w:tcBorders>
            <w:noWrap/>
            <w:vAlign w:val="center"/>
            <w:hideMark/>
          </w:tcPr>
          <w:p w14:paraId="3BA5649F" w14:textId="77777777" w:rsidR="00405810" w:rsidRPr="00C22932" w:rsidRDefault="00405810" w:rsidP="002F4EDD">
            <w:pPr>
              <w:jc w:val="right"/>
            </w:pPr>
            <w:r w:rsidRPr="00C22932">
              <w:t> </w:t>
            </w:r>
          </w:p>
        </w:tc>
      </w:tr>
      <w:tr w:rsidR="00405810" w:rsidRPr="00432CEF" w14:paraId="5F17D501" w14:textId="77777777" w:rsidTr="00A73088">
        <w:trPr>
          <w:trHeight w:val="315"/>
        </w:trPr>
        <w:tc>
          <w:tcPr>
            <w:tcW w:w="386" w:type="pct"/>
            <w:tcBorders>
              <w:right w:val="single" w:sz="4" w:space="0" w:color="auto"/>
            </w:tcBorders>
          </w:tcPr>
          <w:p w14:paraId="36BD5CF5" w14:textId="706CEA06" w:rsidR="00405810" w:rsidRPr="00405810" w:rsidRDefault="00405810" w:rsidP="002F4EDD">
            <w:pPr>
              <w:rPr>
                <w:i/>
                <w:iCs/>
              </w:rPr>
            </w:pPr>
            <w:r w:rsidRPr="00405810">
              <w:rPr>
                <w:i/>
                <w:iCs/>
              </w:rPr>
              <w:t>Add:</w:t>
            </w:r>
          </w:p>
        </w:tc>
        <w:tc>
          <w:tcPr>
            <w:tcW w:w="2655" w:type="pct"/>
            <w:tcBorders>
              <w:top w:val="single" w:sz="4" w:space="0" w:color="auto"/>
              <w:left w:val="single" w:sz="4" w:space="0" w:color="auto"/>
              <w:bottom w:val="single" w:sz="4" w:space="0" w:color="auto"/>
              <w:right w:val="single" w:sz="4" w:space="0" w:color="auto"/>
            </w:tcBorders>
            <w:noWrap/>
            <w:hideMark/>
          </w:tcPr>
          <w:p w14:paraId="755E3C68" w14:textId="0E4ABDFD" w:rsidR="00405810" w:rsidRPr="00432CEF" w:rsidRDefault="00405810" w:rsidP="002F4EDD">
            <w:r>
              <w:t>A</w:t>
            </w:r>
            <w:r w:rsidRPr="00432CEF">
              <w:t xml:space="preserve">ccrued </w:t>
            </w:r>
            <w:r>
              <w:t xml:space="preserve">(Ref: Additional information </w:t>
            </w:r>
            <w:r w:rsidRPr="00405810">
              <w:rPr>
                <w:i/>
                <w:iCs/>
              </w:rPr>
              <w:t>3</w:t>
            </w:r>
            <w:r>
              <w:t>)</w:t>
            </w:r>
          </w:p>
        </w:tc>
        <w:tc>
          <w:tcPr>
            <w:tcW w:w="952" w:type="pct"/>
            <w:tcBorders>
              <w:top w:val="single" w:sz="4" w:space="0" w:color="auto"/>
              <w:left w:val="single" w:sz="4" w:space="0" w:color="auto"/>
              <w:bottom w:val="single" w:sz="4" w:space="0" w:color="auto"/>
              <w:right w:val="single" w:sz="4" w:space="0" w:color="auto"/>
            </w:tcBorders>
            <w:noWrap/>
            <w:vAlign w:val="center"/>
            <w:hideMark/>
          </w:tcPr>
          <w:p w14:paraId="3B405B8A" w14:textId="77777777" w:rsidR="00405810" w:rsidRPr="00C22932" w:rsidRDefault="00405810" w:rsidP="002F4EDD">
            <w:pPr>
              <w:jc w:val="right"/>
            </w:pPr>
            <w:r w:rsidRPr="00C22932">
              <w:t xml:space="preserve">                   980 </w:t>
            </w:r>
          </w:p>
        </w:tc>
        <w:tc>
          <w:tcPr>
            <w:tcW w:w="1007" w:type="pct"/>
            <w:tcBorders>
              <w:top w:val="single" w:sz="4" w:space="0" w:color="auto"/>
              <w:left w:val="single" w:sz="4" w:space="0" w:color="auto"/>
              <w:bottom w:val="single" w:sz="4" w:space="0" w:color="auto"/>
            </w:tcBorders>
            <w:noWrap/>
            <w:vAlign w:val="center"/>
            <w:hideMark/>
          </w:tcPr>
          <w:p w14:paraId="2F049D6B" w14:textId="0938D9AE" w:rsidR="00405810" w:rsidRPr="00C22932" w:rsidRDefault="00405810" w:rsidP="002F4EDD">
            <w:pPr>
              <w:jc w:val="right"/>
            </w:pPr>
            <w:r w:rsidRPr="00C22932">
              <w:t>827,630 </w:t>
            </w:r>
          </w:p>
        </w:tc>
      </w:tr>
      <w:tr w:rsidR="00405810" w:rsidRPr="00432CEF" w14:paraId="7F8FFF08" w14:textId="77777777" w:rsidTr="00A73088">
        <w:trPr>
          <w:trHeight w:val="315"/>
        </w:trPr>
        <w:tc>
          <w:tcPr>
            <w:tcW w:w="386" w:type="pct"/>
            <w:tcBorders>
              <w:right w:val="single" w:sz="4" w:space="0" w:color="auto"/>
            </w:tcBorders>
          </w:tcPr>
          <w:p w14:paraId="6C207319" w14:textId="0604D305" w:rsidR="00405810" w:rsidRPr="00405810" w:rsidRDefault="00405810" w:rsidP="002F4EDD">
            <w:pPr>
              <w:rPr>
                <w:i/>
                <w:iCs/>
              </w:rPr>
            </w:pPr>
            <w:r w:rsidRPr="00405810">
              <w:rPr>
                <w:i/>
                <w:iCs/>
              </w:rPr>
              <w:t>Less:</w:t>
            </w:r>
          </w:p>
        </w:tc>
        <w:tc>
          <w:tcPr>
            <w:tcW w:w="2655" w:type="pct"/>
            <w:tcBorders>
              <w:top w:val="single" w:sz="4" w:space="0" w:color="auto"/>
              <w:left w:val="single" w:sz="4" w:space="0" w:color="auto"/>
              <w:bottom w:val="single" w:sz="4" w:space="0" w:color="auto"/>
              <w:right w:val="single" w:sz="4" w:space="0" w:color="auto"/>
            </w:tcBorders>
            <w:noWrap/>
            <w:hideMark/>
          </w:tcPr>
          <w:p w14:paraId="3245A3D9" w14:textId="26CC2679" w:rsidR="00405810" w:rsidRPr="00432CEF" w:rsidRDefault="00405810" w:rsidP="002F4EDD">
            <w:r>
              <w:t>Cost of sales</w:t>
            </w:r>
          </w:p>
        </w:tc>
        <w:tc>
          <w:tcPr>
            <w:tcW w:w="952" w:type="pct"/>
            <w:tcBorders>
              <w:top w:val="single" w:sz="4" w:space="0" w:color="auto"/>
              <w:left w:val="single" w:sz="4" w:space="0" w:color="auto"/>
              <w:bottom w:val="single" w:sz="4" w:space="0" w:color="auto"/>
              <w:right w:val="single" w:sz="4" w:space="0" w:color="auto"/>
            </w:tcBorders>
            <w:noWrap/>
            <w:vAlign w:val="center"/>
            <w:hideMark/>
          </w:tcPr>
          <w:p w14:paraId="34AB7E4B" w14:textId="77777777" w:rsidR="00405810" w:rsidRPr="00C22932" w:rsidRDefault="00405810" w:rsidP="002F4EDD">
            <w:pPr>
              <w:jc w:val="right"/>
            </w:pPr>
            <w:r w:rsidRPr="00C22932">
              <w:t> </w:t>
            </w:r>
          </w:p>
        </w:tc>
        <w:tc>
          <w:tcPr>
            <w:tcW w:w="1007" w:type="pct"/>
            <w:tcBorders>
              <w:top w:val="single" w:sz="4" w:space="0" w:color="auto"/>
              <w:left w:val="single" w:sz="4" w:space="0" w:color="auto"/>
              <w:bottom w:val="single" w:sz="4" w:space="0" w:color="auto"/>
            </w:tcBorders>
            <w:noWrap/>
            <w:vAlign w:val="center"/>
            <w:hideMark/>
          </w:tcPr>
          <w:p w14:paraId="3218E182" w14:textId="141DEA48" w:rsidR="00405810" w:rsidRPr="00C22932" w:rsidRDefault="00405810" w:rsidP="002F4EDD">
            <w:pPr>
              <w:jc w:val="right"/>
            </w:pPr>
            <w:r w:rsidRPr="00C22932">
              <w:t xml:space="preserve">           578,650 </w:t>
            </w:r>
          </w:p>
        </w:tc>
      </w:tr>
      <w:tr w:rsidR="00405810" w:rsidRPr="00432CEF" w14:paraId="0B4235DB" w14:textId="77777777" w:rsidTr="00A73088">
        <w:trPr>
          <w:trHeight w:val="315"/>
        </w:trPr>
        <w:tc>
          <w:tcPr>
            <w:tcW w:w="386" w:type="pct"/>
            <w:tcBorders>
              <w:right w:val="single" w:sz="4" w:space="0" w:color="auto"/>
            </w:tcBorders>
            <w:shd w:val="clear" w:color="auto" w:fill="D9E2F3" w:themeFill="accent1" w:themeFillTint="33"/>
          </w:tcPr>
          <w:p w14:paraId="117E6C00" w14:textId="77777777" w:rsidR="00405810" w:rsidRPr="00405810" w:rsidRDefault="00405810" w:rsidP="002F4EDD">
            <w:pPr>
              <w:jc w:val="center"/>
              <w:rPr>
                <w:i/>
                <w:iCs/>
              </w:rPr>
            </w:pPr>
          </w:p>
        </w:tc>
        <w:tc>
          <w:tcPr>
            <w:tcW w:w="2655" w:type="pct"/>
            <w:tcBorders>
              <w:top w:val="single" w:sz="4" w:space="0" w:color="auto"/>
              <w:left w:val="single" w:sz="4" w:space="0" w:color="auto"/>
              <w:bottom w:val="single" w:sz="4" w:space="0" w:color="auto"/>
              <w:right w:val="single" w:sz="4" w:space="0" w:color="auto"/>
            </w:tcBorders>
            <w:shd w:val="clear" w:color="auto" w:fill="D9E2F3" w:themeFill="accent1" w:themeFillTint="33"/>
            <w:noWrap/>
            <w:hideMark/>
          </w:tcPr>
          <w:p w14:paraId="5237C8B2" w14:textId="33EC762D" w:rsidR="00405810" w:rsidRPr="00432CEF" w:rsidRDefault="00405810" w:rsidP="00405810">
            <w:pPr>
              <w:jc w:val="right"/>
            </w:pPr>
            <w:r w:rsidRPr="00432CEF">
              <w:t>Gross profit</w:t>
            </w:r>
          </w:p>
        </w:tc>
        <w:tc>
          <w:tcPr>
            <w:tcW w:w="952" w:type="pc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411B38FE" w14:textId="77777777" w:rsidR="00405810" w:rsidRPr="00C22932" w:rsidRDefault="00405810" w:rsidP="002F4EDD">
            <w:pPr>
              <w:jc w:val="right"/>
            </w:pPr>
            <w:r w:rsidRPr="00C22932">
              <w:t> </w:t>
            </w:r>
          </w:p>
        </w:tc>
        <w:tc>
          <w:tcPr>
            <w:tcW w:w="1007" w:type="pct"/>
            <w:tcBorders>
              <w:top w:val="single" w:sz="4" w:space="0" w:color="auto"/>
              <w:left w:val="single" w:sz="4" w:space="0" w:color="auto"/>
              <w:bottom w:val="single" w:sz="4" w:space="0" w:color="auto"/>
            </w:tcBorders>
            <w:shd w:val="clear" w:color="auto" w:fill="D9E2F3" w:themeFill="accent1" w:themeFillTint="33"/>
            <w:noWrap/>
            <w:vAlign w:val="center"/>
            <w:hideMark/>
          </w:tcPr>
          <w:p w14:paraId="4C664A6E" w14:textId="77777777" w:rsidR="00405810" w:rsidRPr="00C22932" w:rsidRDefault="00405810" w:rsidP="002F4EDD">
            <w:pPr>
              <w:jc w:val="right"/>
            </w:pPr>
            <w:r w:rsidRPr="00C22932">
              <w:t xml:space="preserve">          248,980 </w:t>
            </w:r>
          </w:p>
        </w:tc>
      </w:tr>
      <w:tr w:rsidR="00405810" w:rsidRPr="00432CEF" w14:paraId="61A1789E" w14:textId="77777777" w:rsidTr="00A73088">
        <w:trPr>
          <w:trHeight w:val="315"/>
        </w:trPr>
        <w:tc>
          <w:tcPr>
            <w:tcW w:w="386" w:type="pct"/>
            <w:tcBorders>
              <w:right w:val="single" w:sz="4" w:space="0" w:color="auto"/>
            </w:tcBorders>
          </w:tcPr>
          <w:p w14:paraId="77C8876E" w14:textId="6376182B" w:rsidR="00405810" w:rsidRPr="00405810" w:rsidRDefault="00405810" w:rsidP="002F4EDD">
            <w:pPr>
              <w:rPr>
                <w:i/>
                <w:iCs/>
              </w:rPr>
            </w:pPr>
            <w:r w:rsidRPr="00405810">
              <w:rPr>
                <w:i/>
                <w:iCs/>
              </w:rPr>
              <w:t>Less:</w:t>
            </w:r>
          </w:p>
        </w:tc>
        <w:tc>
          <w:tcPr>
            <w:tcW w:w="2655" w:type="pct"/>
            <w:tcBorders>
              <w:top w:val="single" w:sz="4" w:space="0" w:color="auto"/>
              <w:left w:val="single" w:sz="4" w:space="0" w:color="auto"/>
              <w:bottom w:val="single" w:sz="4" w:space="0" w:color="auto"/>
              <w:right w:val="single" w:sz="4" w:space="0" w:color="auto"/>
            </w:tcBorders>
            <w:noWrap/>
            <w:hideMark/>
          </w:tcPr>
          <w:p w14:paraId="0618C883" w14:textId="448A0A0E" w:rsidR="00405810" w:rsidRPr="00405810" w:rsidRDefault="00405810" w:rsidP="002F4EDD">
            <w:r w:rsidRPr="00405810">
              <w:t>Operating Expenses</w:t>
            </w:r>
          </w:p>
        </w:tc>
        <w:tc>
          <w:tcPr>
            <w:tcW w:w="952" w:type="pct"/>
            <w:tcBorders>
              <w:top w:val="single" w:sz="4" w:space="0" w:color="auto"/>
              <w:left w:val="single" w:sz="4" w:space="0" w:color="auto"/>
              <w:bottom w:val="single" w:sz="4" w:space="0" w:color="auto"/>
              <w:right w:val="single" w:sz="4" w:space="0" w:color="auto"/>
            </w:tcBorders>
            <w:noWrap/>
            <w:vAlign w:val="center"/>
            <w:hideMark/>
          </w:tcPr>
          <w:p w14:paraId="7FD0F4AC" w14:textId="77777777" w:rsidR="00405810" w:rsidRPr="00C22932" w:rsidRDefault="00405810" w:rsidP="002F4EDD">
            <w:pPr>
              <w:jc w:val="right"/>
            </w:pPr>
            <w:r w:rsidRPr="00C22932">
              <w:t> </w:t>
            </w:r>
          </w:p>
        </w:tc>
        <w:tc>
          <w:tcPr>
            <w:tcW w:w="1007" w:type="pct"/>
            <w:tcBorders>
              <w:top w:val="single" w:sz="4" w:space="0" w:color="auto"/>
              <w:left w:val="single" w:sz="4" w:space="0" w:color="auto"/>
              <w:bottom w:val="single" w:sz="4" w:space="0" w:color="auto"/>
            </w:tcBorders>
            <w:noWrap/>
            <w:vAlign w:val="center"/>
            <w:hideMark/>
          </w:tcPr>
          <w:p w14:paraId="0E475556" w14:textId="77777777" w:rsidR="00405810" w:rsidRPr="00C22932" w:rsidRDefault="00405810" w:rsidP="002F4EDD">
            <w:pPr>
              <w:jc w:val="right"/>
            </w:pPr>
            <w:r w:rsidRPr="00C22932">
              <w:t> </w:t>
            </w:r>
          </w:p>
        </w:tc>
      </w:tr>
      <w:tr w:rsidR="00405810" w:rsidRPr="00432CEF" w14:paraId="2EDC2C59" w14:textId="77777777" w:rsidTr="00A73088">
        <w:trPr>
          <w:trHeight w:val="315"/>
        </w:trPr>
        <w:tc>
          <w:tcPr>
            <w:tcW w:w="386" w:type="pct"/>
            <w:tcBorders>
              <w:right w:val="single" w:sz="4" w:space="0" w:color="auto"/>
            </w:tcBorders>
          </w:tcPr>
          <w:p w14:paraId="22ADB1B4" w14:textId="77777777" w:rsidR="00405810" w:rsidRPr="00405810" w:rsidRDefault="00405810" w:rsidP="002F4EDD">
            <w:pPr>
              <w:rPr>
                <w:i/>
                <w:iCs/>
              </w:rPr>
            </w:pPr>
          </w:p>
        </w:tc>
        <w:tc>
          <w:tcPr>
            <w:tcW w:w="2655" w:type="pct"/>
            <w:tcBorders>
              <w:top w:val="single" w:sz="4" w:space="0" w:color="auto"/>
              <w:left w:val="single" w:sz="4" w:space="0" w:color="auto"/>
              <w:bottom w:val="single" w:sz="4" w:space="0" w:color="auto"/>
              <w:right w:val="single" w:sz="4" w:space="0" w:color="auto"/>
            </w:tcBorders>
            <w:noWrap/>
          </w:tcPr>
          <w:p w14:paraId="0A9D1DF8" w14:textId="6AC51F48" w:rsidR="00405810" w:rsidRPr="00432CEF" w:rsidRDefault="00405810" w:rsidP="002F4EDD">
            <w:r w:rsidRPr="00432CEF">
              <w:t>Directors’ remuneration</w:t>
            </w:r>
          </w:p>
        </w:tc>
        <w:tc>
          <w:tcPr>
            <w:tcW w:w="952" w:type="pct"/>
            <w:tcBorders>
              <w:top w:val="single" w:sz="4" w:space="0" w:color="auto"/>
              <w:left w:val="single" w:sz="4" w:space="0" w:color="auto"/>
              <w:bottom w:val="single" w:sz="4" w:space="0" w:color="auto"/>
              <w:right w:val="single" w:sz="4" w:space="0" w:color="auto"/>
            </w:tcBorders>
            <w:noWrap/>
            <w:vAlign w:val="center"/>
          </w:tcPr>
          <w:p w14:paraId="48935B08" w14:textId="77777777" w:rsidR="00405810" w:rsidRPr="00C22932" w:rsidRDefault="00405810" w:rsidP="002F4EDD">
            <w:pPr>
              <w:jc w:val="right"/>
            </w:pPr>
            <w:r w:rsidRPr="00C22932">
              <w:t xml:space="preserve">                5,000 </w:t>
            </w:r>
          </w:p>
        </w:tc>
        <w:tc>
          <w:tcPr>
            <w:tcW w:w="1007" w:type="pct"/>
            <w:tcBorders>
              <w:top w:val="single" w:sz="4" w:space="0" w:color="auto"/>
              <w:left w:val="single" w:sz="4" w:space="0" w:color="auto"/>
              <w:bottom w:val="single" w:sz="4" w:space="0" w:color="auto"/>
            </w:tcBorders>
            <w:noWrap/>
            <w:vAlign w:val="center"/>
          </w:tcPr>
          <w:p w14:paraId="581814A0" w14:textId="77777777" w:rsidR="00405810" w:rsidRPr="00C22932" w:rsidRDefault="00405810" w:rsidP="002F4EDD">
            <w:pPr>
              <w:jc w:val="right"/>
            </w:pPr>
          </w:p>
        </w:tc>
      </w:tr>
      <w:tr w:rsidR="00405810" w:rsidRPr="00432CEF" w14:paraId="1CED14B8" w14:textId="77777777" w:rsidTr="00A73088">
        <w:trPr>
          <w:trHeight w:val="315"/>
        </w:trPr>
        <w:tc>
          <w:tcPr>
            <w:tcW w:w="386" w:type="pct"/>
            <w:tcBorders>
              <w:right w:val="single" w:sz="4" w:space="0" w:color="auto"/>
            </w:tcBorders>
          </w:tcPr>
          <w:p w14:paraId="651D7DED" w14:textId="77777777" w:rsidR="00405810" w:rsidRPr="00405810" w:rsidRDefault="00405810" w:rsidP="002F4EDD">
            <w:pPr>
              <w:rPr>
                <w:i/>
                <w:iCs/>
              </w:rPr>
            </w:pPr>
          </w:p>
        </w:tc>
        <w:tc>
          <w:tcPr>
            <w:tcW w:w="2655" w:type="pct"/>
            <w:tcBorders>
              <w:top w:val="single" w:sz="4" w:space="0" w:color="auto"/>
              <w:left w:val="single" w:sz="4" w:space="0" w:color="auto"/>
              <w:bottom w:val="single" w:sz="4" w:space="0" w:color="auto"/>
              <w:right w:val="single" w:sz="4" w:space="0" w:color="auto"/>
            </w:tcBorders>
            <w:noWrap/>
            <w:hideMark/>
          </w:tcPr>
          <w:p w14:paraId="4F9E0D3A" w14:textId="0D770F33" w:rsidR="00405810" w:rsidRPr="00432CEF" w:rsidRDefault="00405810" w:rsidP="002F4EDD">
            <w:r w:rsidRPr="00432CEF">
              <w:t>Administrative Expenses</w:t>
            </w:r>
          </w:p>
        </w:tc>
        <w:tc>
          <w:tcPr>
            <w:tcW w:w="952" w:type="pct"/>
            <w:tcBorders>
              <w:top w:val="single" w:sz="4" w:space="0" w:color="auto"/>
              <w:left w:val="single" w:sz="4" w:space="0" w:color="auto"/>
              <w:bottom w:val="single" w:sz="4" w:space="0" w:color="auto"/>
              <w:right w:val="single" w:sz="4" w:space="0" w:color="auto"/>
            </w:tcBorders>
            <w:noWrap/>
            <w:vAlign w:val="center"/>
            <w:hideMark/>
          </w:tcPr>
          <w:p w14:paraId="7D6E3B10" w14:textId="77777777" w:rsidR="00405810" w:rsidRPr="00C22932" w:rsidRDefault="00405810" w:rsidP="002F4EDD">
            <w:pPr>
              <w:jc w:val="right"/>
            </w:pPr>
            <w:r w:rsidRPr="00C22932">
              <w:t xml:space="preserve">              30,000 </w:t>
            </w:r>
          </w:p>
        </w:tc>
        <w:tc>
          <w:tcPr>
            <w:tcW w:w="1007" w:type="pct"/>
            <w:tcBorders>
              <w:top w:val="single" w:sz="4" w:space="0" w:color="auto"/>
              <w:left w:val="single" w:sz="4" w:space="0" w:color="auto"/>
              <w:bottom w:val="single" w:sz="4" w:space="0" w:color="auto"/>
            </w:tcBorders>
            <w:noWrap/>
            <w:vAlign w:val="center"/>
            <w:hideMark/>
          </w:tcPr>
          <w:p w14:paraId="08DCE295" w14:textId="77777777" w:rsidR="00405810" w:rsidRPr="00C22932" w:rsidRDefault="00405810" w:rsidP="002F4EDD">
            <w:pPr>
              <w:jc w:val="right"/>
            </w:pPr>
            <w:r w:rsidRPr="00C22932">
              <w:t> </w:t>
            </w:r>
          </w:p>
        </w:tc>
      </w:tr>
      <w:tr w:rsidR="00405810" w:rsidRPr="00432CEF" w14:paraId="3B4167C6" w14:textId="77777777" w:rsidTr="00A73088">
        <w:trPr>
          <w:trHeight w:val="315"/>
        </w:trPr>
        <w:tc>
          <w:tcPr>
            <w:tcW w:w="386" w:type="pct"/>
            <w:tcBorders>
              <w:right w:val="single" w:sz="4" w:space="0" w:color="auto"/>
            </w:tcBorders>
          </w:tcPr>
          <w:p w14:paraId="17A463FB" w14:textId="77777777" w:rsidR="00405810" w:rsidRPr="00405810" w:rsidRDefault="00405810" w:rsidP="002F4EDD">
            <w:pPr>
              <w:rPr>
                <w:i/>
                <w:iCs/>
              </w:rPr>
            </w:pPr>
          </w:p>
        </w:tc>
        <w:tc>
          <w:tcPr>
            <w:tcW w:w="2655" w:type="pct"/>
            <w:tcBorders>
              <w:top w:val="single" w:sz="4" w:space="0" w:color="auto"/>
              <w:left w:val="single" w:sz="4" w:space="0" w:color="auto"/>
              <w:bottom w:val="single" w:sz="4" w:space="0" w:color="auto"/>
              <w:right w:val="single" w:sz="4" w:space="0" w:color="auto"/>
            </w:tcBorders>
            <w:noWrap/>
            <w:hideMark/>
          </w:tcPr>
          <w:p w14:paraId="4E409F39" w14:textId="6B43B34D" w:rsidR="00405810" w:rsidRPr="00432CEF" w:rsidRDefault="00405810" w:rsidP="002F4EDD">
            <w:r w:rsidRPr="00432CEF">
              <w:t>Distribution costs</w:t>
            </w:r>
          </w:p>
        </w:tc>
        <w:tc>
          <w:tcPr>
            <w:tcW w:w="952" w:type="pct"/>
            <w:tcBorders>
              <w:top w:val="single" w:sz="4" w:space="0" w:color="auto"/>
              <w:left w:val="single" w:sz="4" w:space="0" w:color="auto"/>
              <w:bottom w:val="single" w:sz="4" w:space="0" w:color="auto"/>
              <w:right w:val="single" w:sz="4" w:space="0" w:color="auto"/>
            </w:tcBorders>
            <w:noWrap/>
            <w:vAlign w:val="center"/>
            <w:hideMark/>
          </w:tcPr>
          <w:p w14:paraId="20293962" w14:textId="77777777" w:rsidR="00405810" w:rsidRPr="00C22932" w:rsidRDefault="00405810" w:rsidP="002F4EDD">
            <w:pPr>
              <w:jc w:val="right"/>
            </w:pPr>
            <w:r w:rsidRPr="00C22932">
              <w:t xml:space="preserve">              28,000 </w:t>
            </w:r>
          </w:p>
        </w:tc>
        <w:tc>
          <w:tcPr>
            <w:tcW w:w="1007" w:type="pct"/>
            <w:tcBorders>
              <w:top w:val="single" w:sz="4" w:space="0" w:color="auto"/>
              <w:left w:val="single" w:sz="4" w:space="0" w:color="auto"/>
              <w:bottom w:val="single" w:sz="4" w:space="0" w:color="auto"/>
            </w:tcBorders>
            <w:noWrap/>
            <w:vAlign w:val="center"/>
            <w:hideMark/>
          </w:tcPr>
          <w:p w14:paraId="688B18C0" w14:textId="77777777" w:rsidR="00405810" w:rsidRPr="00C22932" w:rsidRDefault="00405810" w:rsidP="002F4EDD">
            <w:pPr>
              <w:jc w:val="right"/>
            </w:pPr>
            <w:r w:rsidRPr="00C22932">
              <w:t> </w:t>
            </w:r>
          </w:p>
        </w:tc>
      </w:tr>
      <w:tr w:rsidR="00405810" w:rsidRPr="00432CEF" w14:paraId="490049AE" w14:textId="77777777" w:rsidTr="00A73088">
        <w:trPr>
          <w:trHeight w:val="315"/>
        </w:trPr>
        <w:tc>
          <w:tcPr>
            <w:tcW w:w="386" w:type="pct"/>
            <w:tcBorders>
              <w:right w:val="single" w:sz="4" w:space="0" w:color="auto"/>
            </w:tcBorders>
          </w:tcPr>
          <w:p w14:paraId="40365BE4" w14:textId="77777777" w:rsidR="00405810" w:rsidRPr="00405810" w:rsidRDefault="00405810" w:rsidP="002F4EDD">
            <w:pPr>
              <w:rPr>
                <w:i/>
                <w:iCs/>
              </w:rPr>
            </w:pPr>
          </w:p>
        </w:tc>
        <w:tc>
          <w:tcPr>
            <w:tcW w:w="2655" w:type="pct"/>
            <w:tcBorders>
              <w:top w:val="single" w:sz="4" w:space="0" w:color="auto"/>
              <w:left w:val="single" w:sz="4" w:space="0" w:color="auto"/>
              <w:bottom w:val="single" w:sz="4" w:space="0" w:color="auto"/>
              <w:right w:val="single" w:sz="4" w:space="0" w:color="auto"/>
            </w:tcBorders>
            <w:noWrap/>
          </w:tcPr>
          <w:p w14:paraId="5736F198" w14:textId="0A17BE0E" w:rsidR="00405810" w:rsidRPr="00432CEF" w:rsidRDefault="00405810" w:rsidP="002F4EDD">
            <w:r w:rsidRPr="00432CEF">
              <w:t>Commission Expense</w:t>
            </w:r>
          </w:p>
        </w:tc>
        <w:tc>
          <w:tcPr>
            <w:tcW w:w="952" w:type="pct"/>
            <w:tcBorders>
              <w:top w:val="single" w:sz="4" w:space="0" w:color="auto"/>
              <w:left w:val="single" w:sz="4" w:space="0" w:color="auto"/>
              <w:bottom w:val="single" w:sz="4" w:space="0" w:color="auto"/>
              <w:right w:val="single" w:sz="4" w:space="0" w:color="auto"/>
            </w:tcBorders>
            <w:noWrap/>
            <w:vAlign w:val="center"/>
          </w:tcPr>
          <w:p w14:paraId="71DF25D0" w14:textId="77777777" w:rsidR="00405810" w:rsidRPr="00C22932" w:rsidRDefault="00405810" w:rsidP="002F4EDD">
            <w:pPr>
              <w:jc w:val="right"/>
            </w:pPr>
            <w:r w:rsidRPr="00C22932">
              <w:t xml:space="preserve">                3,000 </w:t>
            </w:r>
          </w:p>
        </w:tc>
        <w:tc>
          <w:tcPr>
            <w:tcW w:w="1007" w:type="pct"/>
            <w:tcBorders>
              <w:top w:val="single" w:sz="4" w:space="0" w:color="auto"/>
              <w:left w:val="single" w:sz="4" w:space="0" w:color="auto"/>
              <w:bottom w:val="single" w:sz="4" w:space="0" w:color="auto"/>
            </w:tcBorders>
            <w:noWrap/>
            <w:vAlign w:val="center"/>
            <w:hideMark/>
          </w:tcPr>
          <w:p w14:paraId="18BA955A" w14:textId="59D117AB" w:rsidR="00405810" w:rsidRPr="00C22932" w:rsidRDefault="00405810" w:rsidP="002F4EDD">
            <w:pPr>
              <w:jc w:val="right"/>
            </w:pPr>
            <w:r w:rsidRPr="00C22932">
              <w:t xml:space="preserve">             66,000 </w:t>
            </w:r>
          </w:p>
        </w:tc>
      </w:tr>
      <w:tr w:rsidR="00405810" w:rsidRPr="00432CEF" w14:paraId="1EEB26B9" w14:textId="77777777" w:rsidTr="00A73088">
        <w:trPr>
          <w:trHeight w:val="315"/>
        </w:trPr>
        <w:tc>
          <w:tcPr>
            <w:tcW w:w="386" w:type="pct"/>
            <w:tcBorders>
              <w:right w:val="single" w:sz="4" w:space="0" w:color="auto"/>
            </w:tcBorders>
            <w:shd w:val="clear" w:color="auto" w:fill="D9E2F3" w:themeFill="accent1" w:themeFillTint="33"/>
          </w:tcPr>
          <w:p w14:paraId="68028988" w14:textId="77777777" w:rsidR="00405810" w:rsidRPr="00405810" w:rsidRDefault="00405810" w:rsidP="002F4EDD">
            <w:pPr>
              <w:jc w:val="center"/>
              <w:rPr>
                <w:i/>
                <w:iCs/>
              </w:rPr>
            </w:pPr>
          </w:p>
        </w:tc>
        <w:tc>
          <w:tcPr>
            <w:tcW w:w="2655" w:type="pct"/>
            <w:tcBorders>
              <w:top w:val="single" w:sz="4" w:space="0" w:color="auto"/>
              <w:left w:val="single" w:sz="4" w:space="0" w:color="auto"/>
              <w:bottom w:val="single" w:sz="4" w:space="0" w:color="auto"/>
              <w:right w:val="single" w:sz="4" w:space="0" w:color="auto"/>
            </w:tcBorders>
            <w:shd w:val="clear" w:color="auto" w:fill="D9E2F3" w:themeFill="accent1" w:themeFillTint="33"/>
            <w:noWrap/>
            <w:hideMark/>
          </w:tcPr>
          <w:p w14:paraId="2B176397" w14:textId="77490442" w:rsidR="00405810" w:rsidRPr="00432CEF" w:rsidRDefault="00405810" w:rsidP="00405810">
            <w:pPr>
              <w:jc w:val="center"/>
            </w:pPr>
            <w:r w:rsidRPr="00C22932">
              <w:t xml:space="preserve">Profit Before </w:t>
            </w:r>
            <w:r>
              <w:t xml:space="preserve">Interest and </w:t>
            </w:r>
            <w:r w:rsidRPr="00C22932">
              <w:t>Tax</w:t>
            </w:r>
          </w:p>
        </w:tc>
        <w:tc>
          <w:tcPr>
            <w:tcW w:w="952" w:type="pc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3B54675B" w14:textId="77777777" w:rsidR="00405810" w:rsidRPr="00C22932" w:rsidRDefault="00405810" w:rsidP="002F4EDD">
            <w:pPr>
              <w:jc w:val="right"/>
            </w:pPr>
            <w:r w:rsidRPr="00C22932">
              <w:t> </w:t>
            </w:r>
          </w:p>
        </w:tc>
        <w:tc>
          <w:tcPr>
            <w:tcW w:w="1007" w:type="pct"/>
            <w:tcBorders>
              <w:top w:val="single" w:sz="4" w:space="0" w:color="auto"/>
              <w:left w:val="single" w:sz="4" w:space="0" w:color="auto"/>
              <w:bottom w:val="single" w:sz="4" w:space="0" w:color="auto"/>
            </w:tcBorders>
            <w:shd w:val="clear" w:color="auto" w:fill="D9E2F3" w:themeFill="accent1" w:themeFillTint="33"/>
            <w:noWrap/>
            <w:vAlign w:val="center"/>
            <w:hideMark/>
          </w:tcPr>
          <w:p w14:paraId="300DDD2F" w14:textId="77777777" w:rsidR="00405810" w:rsidRPr="00C22932" w:rsidRDefault="00405810" w:rsidP="002F4EDD">
            <w:pPr>
              <w:jc w:val="right"/>
            </w:pPr>
            <w:r w:rsidRPr="00C22932">
              <w:t xml:space="preserve">          182,980 </w:t>
            </w:r>
          </w:p>
        </w:tc>
      </w:tr>
      <w:tr w:rsidR="00405810" w:rsidRPr="00432CEF" w14:paraId="23BD2D51" w14:textId="77777777" w:rsidTr="00A73088">
        <w:trPr>
          <w:trHeight w:val="315"/>
        </w:trPr>
        <w:tc>
          <w:tcPr>
            <w:tcW w:w="386" w:type="pct"/>
            <w:tcBorders>
              <w:right w:val="single" w:sz="4" w:space="0" w:color="auto"/>
            </w:tcBorders>
          </w:tcPr>
          <w:p w14:paraId="26D93955" w14:textId="77777777" w:rsidR="00405810" w:rsidRPr="00405810" w:rsidRDefault="00405810" w:rsidP="002F4EDD">
            <w:pPr>
              <w:rPr>
                <w:i/>
                <w:iCs/>
              </w:rPr>
            </w:pPr>
          </w:p>
        </w:tc>
        <w:tc>
          <w:tcPr>
            <w:tcW w:w="2655" w:type="pct"/>
            <w:tcBorders>
              <w:top w:val="single" w:sz="4" w:space="0" w:color="auto"/>
              <w:left w:val="single" w:sz="4" w:space="0" w:color="auto"/>
              <w:bottom w:val="single" w:sz="4" w:space="0" w:color="auto"/>
              <w:right w:val="single" w:sz="4" w:space="0" w:color="auto"/>
            </w:tcBorders>
            <w:noWrap/>
            <w:hideMark/>
          </w:tcPr>
          <w:p w14:paraId="3E394818" w14:textId="0A08E0C4" w:rsidR="00405810" w:rsidRPr="00432CEF" w:rsidRDefault="00405810" w:rsidP="002F4EDD">
            <w:r w:rsidRPr="00432CEF">
              <w:t>Interest Expense</w:t>
            </w:r>
          </w:p>
        </w:tc>
        <w:tc>
          <w:tcPr>
            <w:tcW w:w="952" w:type="pct"/>
            <w:tcBorders>
              <w:top w:val="single" w:sz="4" w:space="0" w:color="auto"/>
              <w:left w:val="single" w:sz="4" w:space="0" w:color="auto"/>
              <w:bottom w:val="single" w:sz="4" w:space="0" w:color="auto"/>
              <w:right w:val="single" w:sz="4" w:space="0" w:color="auto"/>
            </w:tcBorders>
            <w:noWrap/>
            <w:vAlign w:val="center"/>
            <w:hideMark/>
          </w:tcPr>
          <w:p w14:paraId="368FA619" w14:textId="77777777" w:rsidR="00405810" w:rsidRPr="00C22932" w:rsidRDefault="00405810" w:rsidP="002F4EDD">
            <w:pPr>
              <w:jc w:val="right"/>
            </w:pPr>
            <w:r w:rsidRPr="00C22932">
              <w:t xml:space="preserve">                2,000 </w:t>
            </w:r>
          </w:p>
        </w:tc>
        <w:tc>
          <w:tcPr>
            <w:tcW w:w="1007" w:type="pct"/>
            <w:tcBorders>
              <w:top w:val="single" w:sz="4" w:space="0" w:color="auto"/>
              <w:left w:val="single" w:sz="4" w:space="0" w:color="auto"/>
              <w:bottom w:val="single" w:sz="4" w:space="0" w:color="auto"/>
            </w:tcBorders>
            <w:noWrap/>
            <w:vAlign w:val="center"/>
            <w:hideMark/>
          </w:tcPr>
          <w:p w14:paraId="3FE3DDB5" w14:textId="77777777" w:rsidR="00405810" w:rsidRPr="00C22932" w:rsidRDefault="00405810" w:rsidP="002F4EDD">
            <w:pPr>
              <w:jc w:val="right"/>
            </w:pPr>
            <w:r w:rsidRPr="00C22932">
              <w:t> </w:t>
            </w:r>
          </w:p>
        </w:tc>
      </w:tr>
      <w:tr w:rsidR="00405810" w:rsidRPr="00432CEF" w14:paraId="7833E7FE" w14:textId="77777777" w:rsidTr="00A73088">
        <w:trPr>
          <w:trHeight w:val="315"/>
        </w:trPr>
        <w:tc>
          <w:tcPr>
            <w:tcW w:w="386" w:type="pct"/>
            <w:tcBorders>
              <w:right w:val="single" w:sz="4" w:space="0" w:color="auto"/>
            </w:tcBorders>
          </w:tcPr>
          <w:p w14:paraId="2401DE8C" w14:textId="1A91A9D0" w:rsidR="00405810" w:rsidRPr="00405810" w:rsidRDefault="00405810" w:rsidP="002F4EDD">
            <w:pPr>
              <w:rPr>
                <w:i/>
                <w:iCs/>
              </w:rPr>
            </w:pPr>
            <w:r w:rsidRPr="00405810">
              <w:rPr>
                <w:i/>
                <w:iCs/>
              </w:rPr>
              <w:t>Add:</w:t>
            </w:r>
          </w:p>
        </w:tc>
        <w:tc>
          <w:tcPr>
            <w:tcW w:w="2655" w:type="pct"/>
            <w:tcBorders>
              <w:top w:val="single" w:sz="4" w:space="0" w:color="auto"/>
              <w:left w:val="single" w:sz="4" w:space="0" w:color="auto"/>
              <w:bottom w:val="single" w:sz="4" w:space="0" w:color="auto"/>
              <w:right w:val="single" w:sz="4" w:space="0" w:color="auto"/>
            </w:tcBorders>
            <w:noWrap/>
            <w:hideMark/>
          </w:tcPr>
          <w:p w14:paraId="2B80379F" w14:textId="2518AEAC" w:rsidR="00405810" w:rsidRPr="00432CEF" w:rsidRDefault="00405810" w:rsidP="002F4EDD">
            <w:pPr>
              <w:rPr>
                <w:i/>
                <w:iCs/>
              </w:rPr>
            </w:pPr>
            <w:r>
              <w:rPr>
                <w:i/>
                <w:iCs/>
              </w:rPr>
              <w:t>A</w:t>
            </w:r>
            <w:r w:rsidRPr="00432CEF">
              <w:rPr>
                <w:i/>
                <w:iCs/>
              </w:rPr>
              <w:t xml:space="preserve">ccrued </w:t>
            </w:r>
            <w:r w:rsidRPr="00432CEF">
              <w:t>(</w:t>
            </w:r>
            <w:r>
              <w:t>Ref: W</w:t>
            </w:r>
            <w:r w:rsidRPr="00432CEF">
              <w:t>1)</w:t>
            </w:r>
          </w:p>
        </w:tc>
        <w:tc>
          <w:tcPr>
            <w:tcW w:w="952" w:type="pct"/>
            <w:tcBorders>
              <w:top w:val="single" w:sz="4" w:space="0" w:color="auto"/>
              <w:left w:val="single" w:sz="4" w:space="0" w:color="auto"/>
              <w:bottom w:val="single" w:sz="4" w:space="0" w:color="auto"/>
              <w:right w:val="single" w:sz="4" w:space="0" w:color="auto"/>
            </w:tcBorders>
            <w:noWrap/>
            <w:vAlign w:val="center"/>
            <w:hideMark/>
          </w:tcPr>
          <w:p w14:paraId="70E29544" w14:textId="77777777" w:rsidR="00405810" w:rsidRPr="00C22932" w:rsidRDefault="00405810" w:rsidP="002F4EDD">
            <w:pPr>
              <w:jc w:val="right"/>
            </w:pPr>
            <w:r w:rsidRPr="00C22932">
              <w:t xml:space="preserve">                2,000 </w:t>
            </w:r>
          </w:p>
        </w:tc>
        <w:tc>
          <w:tcPr>
            <w:tcW w:w="1007" w:type="pct"/>
            <w:tcBorders>
              <w:top w:val="single" w:sz="4" w:space="0" w:color="auto"/>
              <w:left w:val="single" w:sz="4" w:space="0" w:color="auto"/>
              <w:bottom w:val="single" w:sz="4" w:space="0" w:color="auto"/>
            </w:tcBorders>
            <w:noWrap/>
            <w:vAlign w:val="center"/>
            <w:hideMark/>
          </w:tcPr>
          <w:p w14:paraId="3F854EFC" w14:textId="2B41A8AA" w:rsidR="00405810" w:rsidRPr="00C22932" w:rsidRDefault="00405810" w:rsidP="002F4EDD">
            <w:pPr>
              <w:jc w:val="right"/>
            </w:pPr>
            <w:r w:rsidRPr="00C22932">
              <w:t xml:space="preserve">               4,000 </w:t>
            </w:r>
          </w:p>
        </w:tc>
      </w:tr>
      <w:tr w:rsidR="00405810" w:rsidRPr="00432CEF" w14:paraId="7C9AAB15" w14:textId="77777777" w:rsidTr="00A73088">
        <w:trPr>
          <w:trHeight w:val="315"/>
        </w:trPr>
        <w:tc>
          <w:tcPr>
            <w:tcW w:w="386" w:type="pct"/>
            <w:tcBorders>
              <w:right w:val="single" w:sz="4" w:space="0" w:color="auto"/>
            </w:tcBorders>
          </w:tcPr>
          <w:p w14:paraId="4110DBB0" w14:textId="77777777" w:rsidR="00405810" w:rsidRPr="00405810" w:rsidRDefault="00405810" w:rsidP="002F4EDD">
            <w:pPr>
              <w:rPr>
                <w:i/>
                <w:iCs/>
              </w:rPr>
            </w:pPr>
          </w:p>
        </w:tc>
        <w:tc>
          <w:tcPr>
            <w:tcW w:w="2655" w:type="pct"/>
            <w:tcBorders>
              <w:top w:val="single" w:sz="4" w:space="0" w:color="auto"/>
              <w:left w:val="single" w:sz="4" w:space="0" w:color="auto"/>
              <w:bottom w:val="single" w:sz="4" w:space="0" w:color="auto"/>
              <w:right w:val="single" w:sz="4" w:space="0" w:color="auto"/>
            </w:tcBorders>
            <w:noWrap/>
            <w:hideMark/>
          </w:tcPr>
          <w:p w14:paraId="7A58024A" w14:textId="76C36544" w:rsidR="00405810" w:rsidRPr="00C22932" w:rsidRDefault="00405810" w:rsidP="00405810">
            <w:pPr>
              <w:jc w:val="center"/>
            </w:pPr>
            <w:r w:rsidRPr="00C22932">
              <w:t>Profit Before Tax</w:t>
            </w:r>
          </w:p>
        </w:tc>
        <w:tc>
          <w:tcPr>
            <w:tcW w:w="952" w:type="pct"/>
            <w:tcBorders>
              <w:top w:val="single" w:sz="4" w:space="0" w:color="auto"/>
              <w:left w:val="single" w:sz="4" w:space="0" w:color="auto"/>
              <w:bottom w:val="single" w:sz="4" w:space="0" w:color="auto"/>
              <w:right w:val="single" w:sz="4" w:space="0" w:color="auto"/>
            </w:tcBorders>
            <w:noWrap/>
            <w:vAlign w:val="center"/>
            <w:hideMark/>
          </w:tcPr>
          <w:p w14:paraId="1D5CDD60" w14:textId="77777777" w:rsidR="00405810" w:rsidRPr="00C22932" w:rsidRDefault="00405810" w:rsidP="002F4EDD">
            <w:pPr>
              <w:jc w:val="right"/>
            </w:pPr>
            <w:r w:rsidRPr="00C22932">
              <w:t> </w:t>
            </w:r>
          </w:p>
        </w:tc>
        <w:tc>
          <w:tcPr>
            <w:tcW w:w="1007" w:type="pct"/>
            <w:tcBorders>
              <w:top w:val="single" w:sz="4" w:space="0" w:color="auto"/>
              <w:left w:val="single" w:sz="4" w:space="0" w:color="auto"/>
              <w:bottom w:val="single" w:sz="4" w:space="0" w:color="auto"/>
            </w:tcBorders>
            <w:noWrap/>
            <w:vAlign w:val="center"/>
            <w:hideMark/>
          </w:tcPr>
          <w:p w14:paraId="0EA57588" w14:textId="77777777" w:rsidR="00405810" w:rsidRPr="00C22932" w:rsidRDefault="00405810" w:rsidP="002F4EDD">
            <w:pPr>
              <w:jc w:val="right"/>
            </w:pPr>
            <w:r w:rsidRPr="00C22932">
              <w:t xml:space="preserve">          178,980 </w:t>
            </w:r>
          </w:p>
        </w:tc>
      </w:tr>
      <w:tr w:rsidR="00405810" w:rsidRPr="00432CEF" w14:paraId="2C2B1986" w14:textId="77777777" w:rsidTr="00A73088">
        <w:trPr>
          <w:trHeight w:val="315"/>
        </w:trPr>
        <w:tc>
          <w:tcPr>
            <w:tcW w:w="386" w:type="pct"/>
            <w:tcBorders>
              <w:right w:val="single" w:sz="4" w:space="0" w:color="auto"/>
            </w:tcBorders>
          </w:tcPr>
          <w:p w14:paraId="3621DF1B" w14:textId="00DCD048" w:rsidR="00405810" w:rsidRPr="00405810" w:rsidRDefault="00405810" w:rsidP="002F4EDD">
            <w:pPr>
              <w:rPr>
                <w:i/>
                <w:iCs/>
              </w:rPr>
            </w:pPr>
            <w:r w:rsidRPr="00405810">
              <w:rPr>
                <w:i/>
                <w:iCs/>
              </w:rPr>
              <w:t>Less:</w:t>
            </w:r>
          </w:p>
        </w:tc>
        <w:tc>
          <w:tcPr>
            <w:tcW w:w="2655" w:type="pct"/>
            <w:tcBorders>
              <w:top w:val="single" w:sz="4" w:space="0" w:color="auto"/>
              <w:left w:val="single" w:sz="4" w:space="0" w:color="auto"/>
              <w:bottom w:val="single" w:sz="4" w:space="0" w:color="auto"/>
              <w:right w:val="single" w:sz="4" w:space="0" w:color="auto"/>
            </w:tcBorders>
            <w:noWrap/>
            <w:hideMark/>
          </w:tcPr>
          <w:p w14:paraId="54A24C2C" w14:textId="77BC0591" w:rsidR="00405810" w:rsidRPr="00432CEF" w:rsidRDefault="00405810" w:rsidP="002F4EDD">
            <w:r w:rsidRPr="00432CEF">
              <w:t xml:space="preserve">Income Tax </w:t>
            </w:r>
            <w:r>
              <w:t>in 2020</w:t>
            </w:r>
          </w:p>
        </w:tc>
        <w:tc>
          <w:tcPr>
            <w:tcW w:w="952" w:type="pct"/>
            <w:tcBorders>
              <w:top w:val="single" w:sz="4" w:space="0" w:color="auto"/>
              <w:left w:val="single" w:sz="4" w:space="0" w:color="auto"/>
              <w:bottom w:val="single" w:sz="4" w:space="0" w:color="auto"/>
              <w:right w:val="single" w:sz="4" w:space="0" w:color="auto"/>
            </w:tcBorders>
            <w:noWrap/>
            <w:vAlign w:val="center"/>
            <w:hideMark/>
          </w:tcPr>
          <w:p w14:paraId="71512473" w14:textId="77777777" w:rsidR="00405810" w:rsidRPr="00C22932" w:rsidRDefault="00405810" w:rsidP="002F4EDD">
            <w:pPr>
              <w:jc w:val="right"/>
            </w:pPr>
            <w:r w:rsidRPr="00C22932">
              <w:t> </w:t>
            </w:r>
          </w:p>
        </w:tc>
        <w:tc>
          <w:tcPr>
            <w:tcW w:w="1007" w:type="pct"/>
            <w:tcBorders>
              <w:top w:val="single" w:sz="4" w:space="0" w:color="auto"/>
              <w:left w:val="single" w:sz="4" w:space="0" w:color="auto"/>
              <w:bottom w:val="single" w:sz="4" w:space="0" w:color="auto"/>
            </w:tcBorders>
            <w:noWrap/>
            <w:vAlign w:val="center"/>
            <w:hideMark/>
          </w:tcPr>
          <w:p w14:paraId="50F04244" w14:textId="6EA95D41" w:rsidR="00405810" w:rsidRPr="00C22932" w:rsidRDefault="00405810" w:rsidP="002F4EDD">
            <w:pPr>
              <w:jc w:val="right"/>
            </w:pPr>
            <w:r w:rsidRPr="00C22932">
              <w:t xml:space="preserve">             68,000 </w:t>
            </w:r>
          </w:p>
        </w:tc>
      </w:tr>
      <w:tr w:rsidR="00405810" w:rsidRPr="00432CEF" w14:paraId="1D128080" w14:textId="77777777" w:rsidTr="00A73088">
        <w:trPr>
          <w:trHeight w:val="315"/>
        </w:trPr>
        <w:tc>
          <w:tcPr>
            <w:tcW w:w="386" w:type="pct"/>
            <w:tcBorders>
              <w:right w:val="single" w:sz="4" w:space="0" w:color="auto"/>
            </w:tcBorders>
            <w:shd w:val="clear" w:color="auto" w:fill="0070C0"/>
            <w:vAlign w:val="center"/>
          </w:tcPr>
          <w:p w14:paraId="54DB417A" w14:textId="77777777" w:rsidR="00405810" w:rsidRPr="00405810" w:rsidRDefault="00405810" w:rsidP="00405810">
            <w:pPr>
              <w:jc w:val="center"/>
              <w:rPr>
                <w:b/>
                <w:bCs/>
                <w:color w:val="FFFFFF" w:themeColor="background1"/>
                <w:sz w:val="22"/>
                <w:szCs w:val="20"/>
              </w:rPr>
            </w:pPr>
          </w:p>
        </w:tc>
        <w:tc>
          <w:tcPr>
            <w:tcW w:w="2655" w:type="pct"/>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0C7EF5F6" w14:textId="05DEE77E" w:rsidR="00405810" w:rsidRPr="00405810" w:rsidRDefault="00405810" w:rsidP="00405810">
            <w:pPr>
              <w:jc w:val="center"/>
              <w:rPr>
                <w:b/>
                <w:bCs/>
                <w:color w:val="FFFFFF" w:themeColor="background1"/>
              </w:rPr>
            </w:pPr>
            <w:r w:rsidRPr="00405810">
              <w:rPr>
                <w:b/>
                <w:bCs/>
                <w:color w:val="FFFFFF" w:themeColor="background1"/>
                <w:sz w:val="22"/>
                <w:szCs w:val="20"/>
              </w:rPr>
              <w:t>Profit after interest and tax</w:t>
            </w:r>
          </w:p>
        </w:tc>
        <w:tc>
          <w:tcPr>
            <w:tcW w:w="952" w:type="pct"/>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7DAE8E65" w14:textId="59A69BD3" w:rsidR="00405810" w:rsidRPr="00405810" w:rsidRDefault="00405810" w:rsidP="00405810">
            <w:pPr>
              <w:jc w:val="center"/>
              <w:rPr>
                <w:color w:val="FFFFFF" w:themeColor="background1"/>
              </w:rPr>
            </w:pPr>
          </w:p>
        </w:tc>
        <w:tc>
          <w:tcPr>
            <w:tcW w:w="1007" w:type="pct"/>
            <w:tcBorders>
              <w:top w:val="single" w:sz="4" w:space="0" w:color="auto"/>
              <w:left w:val="single" w:sz="4" w:space="0" w:color="auto"/>
              <w:bottom w:val="single" w:sz="4" w:space="0" w:color="auto"/>
            </w:tcBorders>
            <w:shd w:val="clear" w:color="auto" w:fill="0070C0"/>
            <w:noWrap/>
            <w:vAlign w:val="center"/>
            <w:hideMark/>
          </w:tcPr>
          <w:p w14:paraId="2C99A317" w14:textId="77777777" w:rsidR="00405810" w:rsidRPr="00405810" w:rsidRDefault="00405810" w:rsidP="00A73088">
            <w:pPr>
              <w:jc w:val="right"/>
              <w:rPr>
                <w:b/>
                <w:bCs/>
                <w:color w:val="FFFFFF" w:themeColor="background1"/>
                <w:u w:val="double"/>
              </w:rPr>
            </w:pPr>
            <w:r w:rsidRPr="00405810">
              <w:rPr>
                <w:b/>
                <w:bCs/>
                <w:color w:val="FFFFFF" w:themeColor="background1"/>
                <w:u w:val="double"/>
              </w:rPr>
              <w:t>£110,980</w:t>
            </w:r>
          </w:p>
        </w:tc>
      </w:tr>
    </w:tbl>
    <w:p w14:paraId="69D86B7D" w14:textId="3E2836A3" w:rsidR="0098461E" w:rsidRDefault="0098461E" w:rsidP="00405810"/>
    <w:p w14:paraId="27C4E355" w14:textId="77777777" w:rsidR="00405810" w:rsidRDefault="00405810" w:rsidP="00405810"/>
    <w:p w14:paraId="2EA09512" w14:textId="77777777" w:rsidR="0098461E" w:rsidRDefault="0098461E" w:rsidP="0098461E">
      <w:pPr>
        <w:spacing w:after="160" w:line="259" w:lineRule="auto"/>
        <w:jc w:val="left"/>
        <w:rPr>
          <w:rFonts w:eastAsiaTheme="majorEastAsia" w:cstheme="majorBidi"/>
          <w:b/>
          <w:sz w:val="28"/>
        </w:rPr>
      </w:pPr>
      <w:r>
        <w:br w:type="page"/>
      </w:r>
    </w:p>
    <w:p w14:paraId="1C31BD98" w14:textId="56DDB6A6" w:rsidR="00A73088" w:rsidRDefault="003E16A9" w:rsidP="00A73088">
      <w:pPr>
        <w:rPr>
          <w:rFonts w:eastAsiaTheme="majorEastAsia" w:cstheme="majorBidi"/>
          <w:b/>
          <w:sz w:val="28"/>
        </w:rPr>
      </w:pPr>
      <w:bookmarkStart w:id="3" w:name="_Toc77654654"/>
      <w:r>
        <w:rPr>
          <w:rFonts w:eastAsiaTheme="majorEastAsia" w:cstheme="majorBidi"/>
          <w:b/>
          <w:sz w:val="28"/>
        </w:rPr>
        <w:lastRenderedPageBreak/>
        <w:t xml:space="preserve">1.a. </w:t>
      </w:r>
      <w:r w:rsidR="00A73088">
        <w:rPr>
          <w:rFonts w:eastAsiaTheme="majorEastAsia" w:cstheme="majorBidi"/>
          <w:b/>
          <w:sz w:val="28"/>
        </w:rPr>
        <w:t>S</w:t>
      </w:r>
      <w:r w:rsidR="00A73088" w:rsidRPr="00A73088">
        <w:rPr>
          <w:rFonts w:eastAsiaTheme="majorEastAsia" w:cstheme="majorBidi"/>
          <w:b/>
          <w:sz w:val="28"/>
        </w:rPr>
        <w:t xml:space="preserve">tatement of financial position </w:t>
      </w:r>
    </w:p>
    <w:p w14:paraId="0FDC3F3D" w14:textId="3ACD9C9C" w:rsidR="0098461E" w:rsidRPr="00232AF8" w:rsidRDefault="00A73088" w:rsidP="0098461E">
      <w:r>
        <w:t xml:space="preserve">Based on the information provided for </w:t>
      </w:r>
      <w:proofErr w:type="spellStart"/>
      <w:r w:rsidRPr="00232AF8">
        <w:t>Kedison</w:t>
      </w:r>
      <w:proofErr w:type="spellEnd"/>
      <w:r w:rsidRPr="00232AF8">
        <w:t xml:space="preserve"> PLC</w:t>
      </w:r>
      <w:r>
        <w:t xml:space="preserve"> for the year 2020 and using the workings done above, the </w:t>
      </w:r>
      <w:r w:rsidRPr="00A73088">
        <w:t xml:space="preserve">statement of financial position </w:t>
      </w:r>
      <w:r>
        <w:t xml:space="preserve">has been developed as at </w:t>
      </w:r>
      <w:r w:rsidRPr="00232AF8">
        <w:t>31</w:t>
      </w:r>
      <w:r w:rsidRPr="00232AF8">
        <w:rPr>
          <w:vertAlign w:val="superscript"/>
        </w:rPr>
        <w:t>st</w:t>
      </w:r>
      <w:r>
        <w:t xml:space="preserve"> </w:t>
      </w:r>
      <w:r w:rsidRPr="00232AF8">
        <w:t>December 2020</w:t>
      </w:r>
      <w:r>
        <w:t xml:space="preserve"> as following:</w:t>
      </w:r>
      <w:bookmarkEnd w:id="3"/>
      <w:r w:rsidR="0098461E">
        <w:t xml:space="preserve"> </w:t>
      </w:r>
    </w:p>
    <w:tbl>
      <w:tblPr>
        <w:tblStyle w:val="TableGrid"/>
        <w:tblW w:w="5000" w:type="pct"/>
        <w:tblLook w:val="04A0" w:firstRow="1" w:lastRow="0" w:firstColumn="1" w:lastColumn="0" w:noHBand="0" w:noVBand="1"/>
      </w:tblPr>
      <w:tblGrid>
        <w:gridCol w:w="939"/>
        <w:gridCol w:w="4122"/>
        <w:gridCol w:w="1176"/>
        <w:gridCol w:w="1303"/>
        <w:gridCol w:w="1476"/>
      </w:tblGrid>
      <w:tr w:rsidR="00A73088" w:rsidRPr="00C22932" w14:paraId="3F497291" w14:textId="77777777" w:rsidTr="00A73088">
        <w:trPr>
          <w:trHeight w:val="1638"/>
        </w:trPr>
        <w:tc>
          <w:tcPr>
            <w:tcW w:w="5000" w:type="pct"/>
            <w:gridSpan w:val="5"/>
            <w:shd w:val="clear" w:color="auto" w:fill="0070C0"/>
          </w:tcPr>
          <w:p w14:paraId="0F72B9AA" w14:textId="75645146" w:rsidR="00A73088" w:rsidRPr="00C22932" w:rsidRDefault="00A73088" w:rsidP="002F4EDD">
            <w:pPr>
              <w:jc w:val="center"/>
              <w:rPr>
                <w:rFonts w:cs="Times New Roman"/>
                <w:color w:val="auto"/>
                <w:lang w:val="en-GB"/>
              </w:rPr>
            </w:pPr>
            <w:proofErr w:type="spellStart"/>
            <w:r w:rsidRPr="00A73088">
              <w:rPr>
                <w:rFonts w:cs="Times New Roman"/>
                <w:b/>
                <w:bCs/>
                <w:color w:val="FFFFFF" w:themeColor="background1"/>
                <w:sz w:val="32"/>
                <w:szCs w:val="28"/>
              </w:rPr>
              <w:t>Kedison</w:t>
            </w:r>
            <w:proofErr w:type="spellEnd"/>
            <w:r w:rsidRPr="00A73088">
              <w:rPr>
                <w:rFonts w:cs="Times New Roman"/>
                <w:b/>
                <w:bCs/>
                <w:color w:val="FFFFFF" w:themeColor="background1"/>
                <w:sz w:val="32"/>
                <w:szCs w:val="28"/>
              </w:rPr>
              <w:t xml:space="preserve"> Plc</w:t>
            </w:r>
            <w:r w:rsidRPr="00A73088">
              <w:rPr>
                <w:rFonts w:cs="Times New Roman"/>
                <w:b/>
                <w:bCs/>
                <w:color w:val="FFFFFF" w:themeColor="background1"/>
                <w:sz w:val="32"/>
                <w:szCs w:val="28"/>
              </w:rPr>
              <w:br/>
              <w:t>Statement of Financial Position</w:t>
            </w:r>
            <w:r w:rsidRPr="00A73088">
              <w:rPr>
                <w:rFonts w:cs="Times New Roman"/>
                <w:color w:val="FFFFFF" w:themeColor="background1"/>
              </w:rPr>
              <w:br/>
              <w:t>31 December, 2020</w:t>
            </w:r>
          </w:p>
        </w:tc>
      </w:tr>
      <w:tr w:rsidR="00A73088" w:rsidRPr="00C22932" w14:paraId="5992A84D" w14:textId="77777777" w:rsidTr="00A73088">
        <w:trPr>
          <w:trHeight w:val="360"/>
        </w:trPr>
        <w:tc>
          <w:tcPr>
            <w:tcW w:w="881" w:type="pct"/>
            <w:tcBorders>
              <w:top w:val="single" w:sz="4" w:space="0" w:color="auto"/>
              <w:left w:val="single" w:sz="4" w:space="0" w:color="auto"/>
              <w:bottom w:val="nil"/>
              <w:right w:val="nil"/>
            </w:tcBorders>
          </w:tcPr>
          <w:p w14:paraId="17ED016D" w14:textId="77777777" w:rsidR="00A73088" w:rsidRPr="00C22932" w:rsidRDefault="00A73088" w:rsidP="00A73088">
            <w:pPr>
              <w:rPr>
                <w:rFonts w:cs="Times New Roman"/>
                <w:color w:val="auto"/>
                <w:u w:val="single"/>
              </w:rPr>
            </w:pPr>
          </w:p>
        </w:tc>
        <w:tc>
          <w:tcPr>
            <w:tcW w:w="1961" w:type="pct"/>
            <w:tcBorders>
              <w:top w:val="single" w:sz="4" w:space="0" w:color="auto"/>
              <w:left w:val="single" w:sz="4" w:space="0" w:color="auto"/>
              <w:bottom w:val="single" w:sz="4" w:space="0" w:color="auto"/>
              <w:right w:val="single" w:sz="4" w:space="0" w:color="auto"/>
            </w:tcBorders>
            <w:noWrap/>
          </w:tcPr>
          <w:p w14:paraId="5ABD007D" w14:textId="25904476" w:rsidR="00A73088" w:rsidRPr="00C22932" w:rsidRDefault="00A73088" w:rsidP="00A73088">
            <w:pPr>
              <w:rPr>
                <w:rFonts w:cs="Times New Roman"/>
                <w:color w:val="auto"/>
                <w:u w:val="single"/>
              </w:rPr>
            </w:pPr>
            <w:r w:rsidRPr="00405810">
              <w:rPr>
                <w:i/>
                <w:iCs/>
              </w:rPr>
              <w:t>Particulars</w:t>
            </w:r>
          </w:p>
        </w:tc>
        <w:tc>
          <w:tcPr>
            <w:tcW w:w="652" w:type="pct"/>
            <w:tcBorders>
              <w:top w:val="single" w:sz="4" w:space="0" w:color="auto"/>
              <w:left w:val="single" w:sz="4" w:space="0" w:color="auto"/>
              <w:bottom w:val="single" w:sz="4" w:space="0" w:color="auto"/>
              <w:right w:val="single" w:sz="4" w:space="0" w:color="auto"/>
            </w:tcBorders>
            <w:noWrap/>
            <w:vAlign w:val="center"/>
          </w:tcPr>
          <w:p w14:paraId="1FC89C12" w14:textId="7AFAE4F7" w:rsidR="00A73088" w:rsidRPr="00C22932" w:rsidRDefault="00A73088" w:rsidP="00A73088">
            <w:pPr>
              <w:rPr>
                <w:rFonts w:cs="Times New Roman"/>
                <w:color w:val="auto"/>
              </w:rPr>
            </w:pPr>
          </w:p>
        </w:tc>
        <w:tc>
          <w:tcPr>
            <w:tcW w:w="685" w:type="pct"/>
            <w:tcBorders>
              <w:top w:val="single" w:sz="4" w:space="0" w:color="auto"/>
              <w:left w:val="single" w:sz="4" w:space="0" w:color="auto"/>
              <w:bottom w:val="single" w:sz="4" w:space="0" w:color="auto"/>
              <w:right w:val="single" w:sz="4" w:space="0" w:color="auto"/>
            </w:tcBorders>
            <w:noWrap/>
            <w:vAlign w:val="center"/>
          </w:tcPr>
          <w:p w14:paraId="6E181E27" w14:textId="5DE00210" w:rsidR="00A73088" w:rsidRPr="00C22932" w:rsidRDefault="00A73088" w:rsidP="00A73088">
            <w:pPr>
              <w:rPr>
                <w:rFonts w:cs="Times New Roman"/>
                <w:color w:val="auto"/>
              </w:rPr>
            </w:pPr>
            <w:r w:rsidRPr="00405810">
              <w:rPr>
                <w:i/>
                <w:iCs/>
              </w:rPr>
              <w:t>Amount (£)</w:t>
            </w:r>
          </w:p>
        </w:tc>
        <w:tc>
          <w:tcPr>
            <w:tcW w:w="821" w:type="pct"/>
            <w:tcBorders>
              <w:top w:val="single" w:sz="4" w:space="0" w:color="auto"/>
              <w:left w:val="single" w:sz="4" w:space="0" w:color="auto"/>
              <w:bottom w:val="single" w:sz="4" w:space="0" w:color="auto"/>
              <w:right w:val="single" w:sz="4" w:space="0" w:color="auto"/>
            </w:tcBorders>
            <w:noWrap/>
            <w:vAlign w:val="center"/>
          </w:tcPr>
          <w:p w14:paraId="2E49A02D" w14:textId="75BC1586" w:rsidR="00A73088" w:rsidRPr="00C22932" w:rsidRDefault="00A73088" w:rsidP="00A73088">
            <w:pPr>
              <w:rPr>
                <w:rFonts w:cs="Times New Roman"/>
                <w:color w:val="auto"/>
              </w:rPr>
            </w:pPr>
            <w:r w:rsidRPr="00405810">
              <w:rPr>
                <w:i/>
                <w:iCs/>
              </w:rPr>
              <w:t>Amount (£)</w:t>
            </w:r>
          </w:p>
        </w:tc>
      </w:tr>
      <w:tr w:rsidR="00A73088" w:rsidRPr="00C22932" w14:paraId="38CF8CA9" w14:textId="77777777" w:rsidTr="00A73088">
        <w:trPr>
          <w:trHeight w:val="360"/>
        </w:trPr>
        <w:tc>
          <w:tcPr>
            <w:tcW w:w="881" w:type="pct"/>
            <w:tcBorders>
              <w:top w:val="single" w:sz="4" w:space="0" w:color="auto"/>
              <w:left w:val="single" w:sz="4" w:space="0" w:color="auto"/>
              <w:bottom w:val="nil"/>
              <w:right w:val="nil"/>
            </w:tcBorders>
          </w:tcPr>
          <w:p w14:paraId="4A035EB1" w14:textId="77777777" w:rsidR="00A73088" w:rsidRPr="00C22932" w:rsidRDefault="00A73088" w:rsidP="00A73088">
            <w:pPr>
              <w:rPr>
                <w:rFonts w:cs="Times New Roman"/>
                <w:color w:val="auto"/>
                <w:u w:val="single"/>
              </w:rPr>
            </w:pPr>
          </w:p>
        </w:tc>
        <w:tc>
          <w:tcPr>
            <w:tcW w:w="1961" w:type="pct"/>
            <w:tcBorders>
              <w:top w:val="single" w:sz="4" w:space="0" w:color="auto"/>
              <w:left w:val="single" w:sz="4" w:space="0" w:color="auto"/>
              <w:bottom w:val="single" w:sz="4" w:space="0" w:color="auto"/>
              <w:right w:val="single" w:sz="4" w:space="0" w:color="auto"/>
            </w:tcBorders>
            <w:noWrap/>
            <w:hideMark/>
          </w:tcPr>
          <w:p w14:paraId="7DCB530C" w14:textId="4D6948B3" w:rsidR="00A73088" w:rsidRPr="00A73088" w:rsidRDefault="00A73088" w:rsidP="00A73088">
            <w:pPr>
              <w:jc w:val="center"/>
              <w:rPr>
                <w:rFonts w:cs="Times New Roman"/>
                <w:b/>
                <w:bCs/>
                <w:color w:val="auto"/>
              </w:rPr>
            </w:pPr>
            <w:r w:rsidRPr="00A73088">
              <w:rPr>
                <w:rFonts w:cs="Times New Roman"/>
                <w:b/>
                <w:bCs/>
                <w:color w:val="0070C0"/>
              </w:rPr>
              <w:t>NON-CURRENT ASSET</w:t>
            </w:r>
          </w:p>
        </w:tc>
        <w:tc>
          <w:tcPr>
            <w:tcW w:w="652" w:type="pct"/>
            <w:tcBorders>
              <w:top w:val="single" w:sz="4" w:space="0" w:color="auto"/>
              <w:left w:val="single" w:sz="4" w:space="0" w:color="auto"/>
              <w:bottom w:val="single" w:sz="4" w:space="0" w:color="auto"/>
              <w:right w:val="single" w:sz="4" w:space="0" w:color="auto"/>
            </w:tcBorders>
            <w:noWrap/>
            <w:hideMark/>
          </w:tcPr>
          <w:p w14:paraId="7C3DEBFE" w14:textId="77777777" w:rsidR="00A73088" w:rsidRPr="00C22932" w:rsidRDefault="00A73088" w:rsidP="00A73088">
            <w:pPr>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hideMark/>
          </w:tcPr>
          <w:p w14:paraId="6E935A32" w14:textId="77777777" w:rsidR="00A73088" w:rsidRPr="00C22932" w:rsidRDefault="00A73088" w:rsidP="00A73088">
            <w:pPr>
              <w:rPr>
                <w:rFonts w:cs="Times New Roman"/>
                <w:color w:val="auto"/>
              </w:rPr>
            </w:pPr>
          </w:p>
        </w:tc>
        <w:tc>
          <w:tcPr>
            <w:tcW w:w="821" w:type="pct"/>
            <w:tcBorders>
              <w:top w:val="single" w:sz="4" w:space="0" w:color="auto"/>
              <w:left w:val="single" w:sz="4" w:space="0" w:color="auto"/>
              <w:bottom w:val="single" w:sz="4" w:space="0" w:color="auto"/>
              <w:right w:val="single" w:sz="4" w:space="0" w:color="auto"/>
            </w:tcBorders>
            <w:noWrap/>
            <w:hideMark/>
          </w:tcPr>
          <w:p w14:paraId="25F811CC" w14:textId="77777777" w:rsidR="00A73088" w:rsidRPr="00C22932" w:rsidRDefault="00A73088" w:rsidP="00A73088">
            <w:pPr>
              <w:rPr>
                <w:rFonts w:cs="Times New Roman"/>
                <w:color w:val="auto"/>
              </w:rPr>
            </w:pPr>
            <w:r w:rsidRPr="00C22932">
              <w:rPr>
                <w:rFonts w:cs="Times New Roman"/>
                <w:color w:val="auto"/>
              </w:rPr>
              <w:t> </w:t>
            </w:r>
          </w:p>
        </w:tc>
      </w:tr>
      <w:tr w:rsidR="00A73088" w:rsidRPr="00C22932" w14:paraId="30862564" w14:textId="77777777" w:rsidTr="00A73088">
        <w:trPr>
          <w:trHeight w:val="360"/>
        </w:trPr>
        <w:tc>
          <w:tcPr>
            <w:tcW w:w="881" w:type="pct"/>
            <w:tcBorders>
              <w:top w:val="nil"/>
              <w:left w:val="single" w:sz="4" w:space="0" w:color="auto"/>
              <w:bottom w:val="nil"/>
              <w:right w:val="nil"/>
            </w:tcBorders>
          </w:tcPr>
          <w:p w14:paraId="0C855AED" w14:textId="77777777" w:rsidR="00A73088" w:rsidRPr="00C22932" w:rsidRDefault="00A73088" w:rsidP="00A73088">
            <w:pPr>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noWrap/>
            <w:hideMark/>
          </w:tcPr>
          <w:p w14:paraId="0D540929" w14:textId="13B438FD" w:rsidR="00A73088" w:rsidRPr="00C22932" w:rsidRDefault="00A73088" w:rsidP="00A73088">
            <w:pPr>
              <w:rPr>
                <w:rFonts w:cs="Times New Roman"/>
                <w:color w:val="auto"/>
              </w:rPr>
            </w:pPr>
            <w:r w:rsidRPr="00C22932">
              <w:rPr>
                <w:rFonts w:cs="Times New Roman"/>
                <w:color w:val="auto"/>
              </w:rPr>
              <w:t xml:space="preserve">Property, </w:t>
            </w:r>
            <w:r>
              <w:rPr>
                <w:rFonts w:cs="Times New Roman"/>
                <w:color w:val="auto"/>
              </w:rPr>
              <w:t>p</w:t>
            </w:r>
            <w:r w:rsidRPr="00C22932">
              <w:rPr>
                <w:rFonts w:cs="Times New Roman"/>
                <w:color w:val="auto"/>
              </w:rPr>
              <w:t xml:space="preserve">lant and </w:t>
            </w:r>
            <w:r>
              <w:rPr>
                <w:rFonts w:cs="Times New Roman"/>
                <w:color w:val="auto"/>
              </w:rPr>
              <w:t>e</w:t>
            </w:r>
            <w:r w:rsidRPr="00C22932">
              <w:rPr>
                <w:rFonts w:cs="Times New Roman"/>
                <w:color w:val="auto"/>
              </w:rPr>
              <w:t>quipment</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6BF03498"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791EAF17" w14:textId="77777777" w:rsidR="00A73088" w:rsidRPr="00C22932" w:rsidRDefault="00A73088" w:rsidP="00A73088">
            <w:pPr>
              <w:jc w:val="right"/>
              <w:rPr>
                <w:rFonts w:cs="Times New Roman"/>
                <w:color w:val="auto"/>
              </w:rPr>
            </w:pP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292FF992" w14:textId="77777777" w:rsidR="00A73088" w:rsidRPr="00C22932" w:rsidRDefault="00A73088" w:rsidP="00A73088">
            <w:pPr>
              <w:jc w:val="right"/>
              <w:rPr>
                <w:rFonts w:cs="Times New Roman"/>
                <w:color w:val="auto"/>
              </w:rPr>
            </w:pPr>
            <w:r w:rsidRPr="00C22932">
              <w:rPr>
                <w:rFonts w:cs="Times New Roman"/>
                <w:color w:val="auto"/>
              </w:rPr>
              <w:t xml:space="preserve"> £632,730 </w:t>
            </w:r>
          </w:p>
        </w:tc>
      </w:tr>
      <w:tr w:rsidR="00A73088" w:rsidRPr="00C22932" w14:paraId="68C0ED67" w14:textId="77777777" w:rsidTr="00A73088">
        <w:trPr>
          <w:trHeight w:val="360"/>
        </w:trPr>
        <w:tc>
          <w:tcPr>
            <w:tcW w:w="881" w:type="pct"/>
            <w:tcBorders>
              <w:top w:val="nil"/>
              <w:left w:val="single" w:sz="4" w:space="0" w:color="auto"/>
              <w:bottom w:val="nil"/>
              <w:right w:val="nil"/>
            </w:tcBorders>
          </w:tcPr>
          <w:p w14:paraId="10F98975" w14:textId="77777777" w:rsidR="00A73088" w:rsidRPr="00C22932" w:rsidRDefault="00A73088" w:rsidP="00A73088">
            <w:pPr>
              <w:rPr>
                <w:rFonts w:cs="Times New Roman"/>
                <w:color w:val="auto"/>
                <w:u w:val="single"/>
              </w:rPr>
            </w:pPr>
          </w:p>
        </w:tc>
        <w:tc>
          <w:tcPr>
            <w:tcW w:w="1961" w:type="pct"/>
            <w:tcBorders>
              <w:top w:val="single" w:sz="4" w:space="0" w:color="auto"/>
              <w:left w:val="single" w:sz="4" w:space="0" w:color="auto"/>
              <w:bottom w:val="single" w:sz="4" w:space="0" w:color="auto"/>
              <w:right w:val="single" w:sz="4" w:space="0" w:color="auto"/>
            </w:tcBorders>
            <w:noWrap/>
            <w:hideMark/>
          </w:tcPr>
          <w:p w14:paraId="25552E85" w14:textId="18AE7AC4" w:rsidR="00A73088" w:rsidRPr="00A73088" w:rsidRDefault="00A73088" w:rsidP="00A73088">
            <w:pPr>
              <w:jc w:val="center"/>
              <w:rPr>
                <w:rFonts w:cs="Times New Roman"/>
                <w:b/>
                <w:bCs/>
                <w:color w:val="auto"/>
              </w:rPr>
            </w:pPr>
            <w:r w:rsidRPr="00A73088">
              <w:rPr>
                <w:rFonts w:cs="Times New Roman"/>
                <w:b/>
                <w:bCs/>
                <w:color w:val="0070C0"/>
              </w:rPr>
              <w:t>CURRENT ASSETS</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4FE658D7"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52EB169B" w14:textId="77777777" w:rsidR="00A73088" w:rsidRPr="00C22932" w:rsidRDefault="00A73088" w:rsidP="00A73088">
            <w:pPr>
              <w:jc w:val="right"/>
              <w:rPr>
                <w:rFonts w:cs="Times New Roman"/>
                <w:color w:val="auto"/>
              </w:rPr>
            </w:pP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1FCF24BB" w14:textId="77777777" w:rsidR="00A73088" w:rsidRPr="00C22932" w:rsidRDefault="00A73088" w:rsidP="00A73088">
            <w:pPr>
              <w:jc w:val="right"/>
              <w:rPr>
                <w:rFonts w:cs="Times New Roman"/>
                <w:color w:val="auto"/>
              </w:rPr>
            </w:pPr>
            <w:r w:rsidRPr="00C22932">
              <w:rPr>
                <w:rFonts w:cs="Times New Roman"/>
                <w:color w:val="auto"/>
              </w:rPr>
              <w:t> </w:t>
            </w:r>
          </w:p>
        </w:tc>
      </w:tr>
      <w:tr w:rsidR="00A73088" w:rsidRPr="00C22932" w14:paraId="77A2D442" w14:textId="77777777" w:rsidTr="00A73088">
        <w:trPr>
          <w:trHeight w:val="360"/>
        </w:trPr>
        <w:tc>
          <w:tcPr>
            <w:tcW w:w="881" w:type="pct"/>
            <w:tcBorders>
              <w:top w:val="nil"/>
              <w:left w:val="single" w:sz="4" w:space="0" w:color="auto"/>
              <w:bottom w:val="nil"/>
              <w:right w:val="nil"/>
            </w:tcBorders>
          </w:tcPr>
          <w:p w14:paraId="3990D15F" w14:textId="77777777" w:rsidR="00A73088" w:rsidRPr="00C22932" w:rsidRDefault="00A73088" w:rsidP="00A73088">
            <w:pPr>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noWrap/>
            <w:hideMark/>
          </w:tcPr>
          <w:p w14:paraId="4C606F98" w14:textId="3E0AC603" w:rsidR="00A73088" w:rsidRPr="00C22932" w:rsidRDefault="00A73088" w:rsidP="00A73088">
            <w:pPr>
              <w:rPr>
                <w:rFonts w:cs="Times New Roman"/>
                <w:color w:val="auto"/>
              </w:rPr>
            </w:pPr>
            <w:r w:rsidRPr="00C22932">
              <w:rPr>
                <w:rFonts w:cs="Times New Roman"/>
                <w:color w:val="auto"/>
              </w:rPr>
              <w:t>Stock</w:t>
            </w:r>
            <w:r>
              <w:rPr>
                <w:rFonts w:cs="Times New Roman"/>
                <w:color w:val="auto"/>
              </w:rPr>
              <w:t xml:space="preserve"> as at 31 December 2020</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2AA5F8A1"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3C400D3C" w14:textId="77777777" w:rsidR="00A73088" w:rsidRPr="00C22932" w:rsidRDefault="00A73088" w:rsidP="00A73088">
            <w:pPr>
              <w:jc w:val="right"/>
              <w:rPr>
                <w:rFonts w:cs="Times New Roman"/>
                <w:color w:val="auto"/>
              </w:rPr>
            </w:pPr>
            <w:r w:rsidRPr="00C22932">
              <w:rPr>
                <w:rFonts w:cs="Times New Roman"/>
                <w:color w:val="auto"/>
              </w:rPr>
              <w:t xml:space="preserve"> £330,600 </w:t>
            </w: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00487AFC" w14:textId="77777777" w:rsidR="00A73088" w:rsidRPr="00C22932" w:rsidRDefault="00A73088" w:rsidP="00A73088">
            <w:pPr>
              <w:jc w:val="right"/>
              <w:rPr>
                <w:rFonts w:cs="Times New Roman"/>
                <w:color w:val="auto"/>
              </w:rPr>
            </w:pPr>
            <w:r w:rsidRPr="00C22932">
              <w:rPr>
                <w:rFonts w:cs="Times New Roman"/>
                <w:color w:val="auto"/>
              </w:rPr>
              <w:t> </w:t>
            </w:r>
          </w:p>
        </w:tc>
      </w:tr>
      <w:tr w:rsidR="00A73088" w:rsidRPr="00C22932" w14:paraId="37EBD275" w14:textId="77777777" w:rsidTr="00A73088">
        <w:trPr>
          <w:trHeight w:val="360"/>
        </w:trPr>
        <w:tc>
          <w:tcPr>
            <w:tcW w:w="881" w:type="pct"/>
            <w:tcBorders>
              <w:top w:val="nil"/>
              <w:left w:val="single" w:sz="4" w:space="0" w:color="auto"/>
              <w:bottom w:val="nil"/>
              <w:right w:val="nil"/>
            </w:tcBorders>
          </w:tcPr>
          <w:p w14:paraId="0250C6BD" w14:textId="77777777" w:rsidR="00A73088" w:rsidRPr="00C22932" w:rsidRDefault="00A73088" w:rsidP="00A73088">
            <w:pPr>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noWrap/>
            <w:hideMark/>
          </w:tcPr>
          <w:p w14:paraId="3CB5E974" w14:textId="594C49E3" w:rsidR="00A73088" w:rsidRPr="00C22932" w:rsidRDefault="00A73088" w:rsidP="00A73088">
            <w:pPr>
              <w:rPr>
                <w:rFonts w:cs="Times New Roman"/>
                <w:color w:val="auto"/>
              </w:rPr>
            </w:pPr>
            <w:r w:rsidRPr="00C22932">
              <w:rPr>
                <w:rFonts w:cs="Times New Roman"/>
                <w:color w:val="auto"/>
              </w:rPr>
              <w:t>Debtors</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29C9EA92" w14:textId="77777777" w:rsidR="00A73088" w:rsidRPr="00C22932" w:rsidRDefault="00A73088" w:rsidP="00A73088">
            <w:pPr>
              <w:jc w:val="right"/>
              <w:rPr>
                <w:rFonts w:cs="Times New Roman"/>
                <w:color w:val="auto"/>
              </w:rPr>
            </w:pPr>
            <w:r w:rsidRPr="00C22932">
              <w:rPr>
                <w:rFonts w:cs="Times New Roman"/>
                <w:color w:val="auto"/>
              </w:rPr>
              <w:t xml:space="preserve"> £170,125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4238BE4D" w14:textId="77777777" w:rsidR="00A73088" w:rsidRPr="00C22932" w:rsidRDefault="00A73088" w:rsidP="00A73088">
            <w:pPr>
              <w:jc w:val="right"/>
              <w:rPr>
                <w:rFonts w:cs="Times New Roman"/>
                <w:color w:val="auto"/>
              </w:rPr>
            </w:pP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15E972F5" w14:textId="77777777" w:rsidR="00A73088" w:rsidRPr="00C22932" w:rsidRDefault="00A73088" w:rsidP="00A73088">
            <w:pPr>
              <w:jc w:val="right"/>
              <w:rPr>
                <w:rFonts w:cs="Times New Roman"/>
                <w:color w:val="auto"/>
              </w:rPr>
            </w:pPr>
            <w:r w:rsidRPr="00C22932">
              <w:rPr>
                <w:rFonts w:cs="Times New Roman"/>
                <w:color w:val="auto"/>
              </w:rPr>
              <w:t> </w:t>
            </w:r>
          </w:p>
        </w:tc>
      </w:tr>
      <w:tr w:rsidR="00A73088" w:rsidRPr="00C22932" w14:paraId="3317C42F" w14:textId="77777777" w:rsidTr="00A73088">
        <w:trPr>
          <w:trHeight w:val="360"/>
        </w:trPr>
        <w:tc>
          <w:tcPr>
            <w:tcW w:w="881" w:type="pct"/>
            <w:tcBorders>
              <w:top w:val="nil"/>
              <w:left w:val="single" w:sz="4" w:space="0" w:color="auto"/>
              <w:bottom w:val="nil"/>
              <w:right w:val="nil"/>
            </w:tcBorders>
          </w:tcPr>
          <w:p w14:paraId="3BC1C80C" w14:textId="418C6A3C" w:rsidR="00A73088" w:rsidRPr="00C22932" w:rsidRDefault="00A73088" w:rsidP="00A73088">
            <w:pPr>
              <w:rPr>
                <w:rFonts w:cs="Times New Roman"/>
                <w:color w:val="auto"/>
              </w:rPr>
            </w:pPr>
            <w:r w:rsidRPr="00C22932">
              <w:rPr>
                <w:rFonts w:cs="Times New Roman"/>
                <w:color w:val="auto"/>
              </w:rPr>
              <w:t>Add:</w:t>
            </w:r>
          </w:p>
        </w:tc>
        <w:tc>
          <w:tcPr>
            <w:tcW w:w="1961" w:type="pct"/>
            <w:tcBorders>
              <w:top w:val="single" w:sz="4" w:space="0" w:color="auto"/>
              <w:left w:val="single" w:sz="4" w:space="0" w:color="auto"/>
              <w:bottom w:val="single" w:sz="4" w:space="0" w:color="auto"/>
              <w:right w:val="single" w:sz="4" w:space="0" w:color="auto"/>
            </w:tcBorders>
            <w:noWrap/>
            <w:hideMark/>
          </w:tcPr>
          <w:p w14:paraId="6CF5A7D8" w14:textId="0F3E548B" w:rsidR="00A73088" w:rsidRPr="00C22932" w:rsidRDefault="00A73088" w:rsidP="00A73088">
            <w:pPr>
              <w:rPr>
                <w:rFonts w:cs="Times New Roman"/>
                <w:color w:val="auto"/>
              </w:rPr>
            </w:pPr>
            <w:r>
              <w:t>A</w:t>
            </w:r>
            <w:r w:rsidRPr="00432CEF">
              <w:t xml:space="preserve">ccrued </w:t>
            </w:r>
            <w:r>
              <w:t xml:space="preserve">(Ref: Additional information </w:t>
            </w:r>
            <w:r w:rsidRPr="00405810">
              <w:rPr>
                <w:i/>
                <w:iCs/>
              </w:rPr>
              <w:t>3</w:t>
            </w:r>
            <w:r>
              <w:t>)</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27350567" w14:textId="77777777" w:rsidR="00A73088" w:rsidRPr="00C22932" w:rsidRDefault="00A73088" w:rsidP="00A73088">
            <w:pPr>
              <w:jc w:val="right"/>
              <w:rPr>
                <w:rFonts w:cs="Times New Roman"/>
                <w:color w:val="auto"/>
              </w:rPr>
            </w:pPr>
            <w:r w:rsidRPr="00C22932">
              <w:rPr>
                <w:rFonts w:cs="Times New Roman"/>
                <w:color w:val="auto"/>
              </w:rPr>
              <w:t>980</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381D04AE" w14:textId="77777777" w:rsidR="00A73088" w:rsidRPr="00C22932" w:rsidRDefault="00A73088" w:rsidP="00A73088">
            <w:pPr>
              <w:jc w:val="right"/>
              <w:rPr>
                <w:rFonts w:cs="Times New Roman"/>
                <w:color w:val="auto"/>
              </w:rPr>
            </w:pPr>
            <w:r w:rsidRPr="00C22932">
              <w:rPr>
                <w:rFonts w:cs="Times New Roman"/>
                <w:color w:val="auto"/>
              </w:rPr>
              <w:t xml:space="preserve">    171,105 </w:t>
            </w: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4C494CE5" w14:textId="77777777" w:rsidR="00A73088" w:rsidRPr="00C22932" w:rsidRDefault="00A73088" w:rsidP="00A73088">
            <w:pPr>
              <w:jc w:val="right"/>
              <w:rPr>
                <w:rFonts w:cs="Times New Roman"/>
                <w:color w:val="auto"/>
              </w:rPr>
            </w:pPr>
            <w:r w:rsidRPr="00C22932">
              <w:rPr>
                <w:rFonts w:cs="Times New Roman"/>
                <w:color w:val="auto"/>
              </w:rPr>
              <w:t> </w:t>
            </w:r>
          </w:p>
        </w:tc>
      </w:tr>
      <w:tr w:rsidR="00A73088" w:rsidRPr="00C22932" w14:paraId="30CB28F8" w14:textId="77777777" w:rsidTr="00A73088">
        <w:trPr>
          <w:trHeight w:val="300"/>
        </w:trPr>
        <w:tc>
          <w:tcPr>
            <w:tcW w:w="881" w:type="pct"/>
            <w:tcBorders>
              <w:top w:val="nil"/>
              <w:left w:val="single" w:sz="4" w:space="0" w:color="auto"/>
              <w:bottom w:val="nil"/>
              <w:right w:val="nil"/>
            </w:tcBorders>
          </w:tcPr>
          <w:p w14:paraId="4F6011A1" w14:textId="77777777" w:rsidR="00A73088" w:rsidRPr="00C22932" w:rsidRDefault="00A73088" w:rsidP="00A73088">
            <w:pPr>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noWrap/>
            <w:hideMark/>
          </w:tcPr>
          <w:p w14:paraId="31CE147E" w14:textId="213AC6A6" w:rsidR="00A73088" w:rsidRPr="00C22932" w:rsidRDefault="00A73088" w:rsidP="00A73088">
            <w:pPr>
              <w:rPr>
                <w:rFonts w:cs="Times New Roman"/>
                <w:color w:val="auto"/>
              </w:rPr>
            </w:pPr>
            <w:r w:rsidRPr="00C22932">
              <w:rPr>
                <w:rFonts w:cs="Times New Roman"/>
                <w:color w:val="auto"/>
              </w:rPr>
              <w:t>Cash And Bank</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49F5024F"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5766770D" w14:textId="77777777" w:rsidR="00A73088" w:rsidRPr="00C22932" w:rsidRDefault="00A73088" w:rsidP="00A73088">
            <w:pPr>
              <w:jc w:val="right"/>
              <w:rPr>
                <w:rFonts w:cs="Times New Roman"/>
                <w:color w:val="auto"/>
              </w:rPr>
            </w:pPr>
            <w:r w:rsidRPr="00C22932">
              <w:rPr>
                <w:rFonts w:cs="Times New Roman"/>
                <w:color w:val="auto"/>
              </w:rPr>
              <w:t xml:space="preserve">     12,900 </w:t>
            </w: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10F20C36" w14:textId="77777777" w:rsidR="00A73088" w:rsidRPr="00C22932" w:rsidRDefault="00A73088" w:rsidP="00A73088">
            <w:pPr>
              <w:jc w:val="right"/>
              <w:rPr>
                <w:rFonts w:cs="Times New Roman"/>
                <w:color w:val="auto"/>
              </w:rPr>
            </w:pPr>
            <w:r w:rsidRPr="00C22932">
              <w:rPr>
                <w:rFonts w:cs="Times New Roman"/>
                <w:color w:val="auto"/>
              </w:rPr>
              <w:t> </w:t>
            </w:r>
          </w:p>
        </w:tc>
      </w:tr>
      <w:tr w:rsidR="00A73088" w:rsidRPr="00C22932" w14:paraId="52FE22AA" w14:textId="77777777" w:rsidTr="00A73088">
        <w:trPr>
          <w:trHeight w:val="360"/>
        </w:trPr>
        <w:tc>
          <w:tcPr>
            <w:tcW w:w="881" w:type="pct"/>
            <w:tcBorders>
              <w:top w:val="nil"/>
              <w:left w:val="single" w:sz="4" w:space="0" w:color="auto"/>
              <w:bottom w:val="nil"/>
              <w:right w:val="nil"/>
            </w:tcBorders>
          </w:tcPr>
          <w:p w14:paraId="657E7214" w14:textId="77777777" w:rsidR="00A73088" w:rsidRPr="00C22932" w:rsidRDefault="00A73088" w:rsidP="00A73088">
            <w:pPr>
              <w:jc w:val="left"/>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noWrap/>
            <w:hideMark/>
          </w:tcPr>
          <w:p w14:paraId="7CEF7227" w14:textId="33913A83" w:rsidR="00A73088" w:rsidRPr="00C22932" w:rsidRDefault="00A73088" w:rsidP="00A73088">
            <w:pPr>
              <w:jc w:val="left"/>
              <w:rPr>
                <w:rFonts w:cs="Times New Roman"/>
                <w:color w:val="auto"/>
              </w:rPr>
            </w:pPr>
            <w:r w:rsidRPr="00C22932">
              <w:rPr>
                <w:rFonts w:cs="Times New Roman"/>
                <w:color w:val="auto"/>
              </w:rPr>
              <w:t>Total Current Asset</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08FB4DFD"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2BEB944A" w14:textId="77777777" w:rsidR="00A73088" w:rsidRPr="00C22932" w:rsidRDefault="00A73088" w:rsidP="00A73088">
            <w:pPr>
              <w:jc w:val="right"/>
              <w:rPr>
                <w:rFonts w:cs="Times New Roman"/>
                <w:color w:val="auto"/>
              </w:rPr>
            </w:pP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07A4A943" w14:textId="77777777" w:rsidR="00A73088" w:rsidRPr="00C22932" w:rsidRDefault="00A73088" w:rsidP="00A73088">
            <w:pPr>
              <w:jc w:val="right"/>
              <w:rPr>
                <w:rFonts w:cs="Times New Roman"/>
                <w:color w:val="auto"/>
              </w:rPr>
            </w:pPr>
            <w:r w:rsidRPr="00C22932">
              <w:rPr>
                <w:rFonts w:cs="Times New Roman"/>
                <w:color w:val="auto"/>
              </w:rPr>
              <w:t xml:space="preserve">        514,605 </w:t>
            </w:r>
          </w:p>
        </w:tc>
      </w:tr>
      <w:tr w:rsidR="00A73088" w:rsidRPr="00C22932" w14:paraId="6CBB90B8" w14:textId="77777777" w:rsidTr="00A73088">
        <w:trPr>
          <w:trHeight w:val="300"/>
        </w:trPr>
        <w:tc>
          <w:tcPr>
            <w:tcW w:w="881" w:type="pct"/>
            <w:tcBorders>
              <w:top w:val="nil"/>
              <w:left w:val="single" w:sz="4" w:space="0" w:color="auto"/>
              <w:bottom w:val="nil"/>
              <w:right w:val="nil"/>
            </w:tcBorders>
          </w:tcPr>
          <w:p w14:paraId="6548D426" w14:textId="77777777" w:rsidR="00A73088" w:rsidRPr="00C22932" w:rsidRDefault="00A73088" w:rsidP="00A73088">
            <w:pPr>
              <w:jc w:val="center"/>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shd w:val="clear" w:color="auto" w:fill="D9E2F3" w:themeFill="accent1" w:themeFillTint="33"/>
            <w:noWrap/>
            <w:hideMark/>
          </w:tcPr>
          <w:p w14:paraId="7A84BDDA" w14:textId="042DD3C7" w:rsidR="00A73088" w:rsidRPr="00A73088" w:rsidRDefault="00A73088" w:rsidP="00A73088">
            <w:pPr>
              <w:jc w:val="center"/>
              <w:rPr>
                <w:rFonts w:cs="Times New Roman"/>
                <w:b/>
                <w:bCs/>
                <w:color w:val="auto"/>
              </w:rPr>
            </w:pPr>
            <w:r w:rsidRPr="00A73088">
              <w:rPr>
                <w:rFonts w:cs="Times New Roman"/>
                <w:b/>
                <w:bCs/>
                <w:color w:val="auto"/>
              </w:rPr>
              <w:t>TOTAL ASSET (A)</w:t>
            </w:r>
          </w:p>
        </w:tc>
        <w:tc>
          <w:tcPr>
            <w:tcW w:w="652" w:type="pc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51745C30"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78019159" w14:textId="77777777" w:rsidR="00A73088" w:rsidRPr="00C22932" w:rsidRDefault="00A73088" w:rsidP="00A73088">
            <w:pPr>
              <w:jc w:val="right"/>
              <w:rPr>
                <w:rFonts w:cs="Times New Roman"/>
                <w:color w:val="auto"/>
              </w:rPr>
            </w:pPr>
          </w:p>
        </w:tc>
        <w:tc>
          <w:tcPr>
            <w:tcW w:w="821" w:type="pc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6F320375" w14:textId="77777777" w:rsidR="00A73088" w:rsidRPr="00C22932" w:rsidRDefault="00A73088" w:rsidP="00A73088">
            <w:pPr>
              <w:jc w:val="right"/>
              <w:rPr>
                <w:rFonts w:cs="Times New Roman"/>
                <w:color w:val="auto"/>
              </w:rPr>
            </w:pPr>
            <w:r w:rsidRPr="00C22932">
              <w:rPr>
                <w:rFonts w:cs="Times New Roman"/>
                <w:color w:val="auto"/>
              </w:rPr>
              <w:t xml:space="preserve"> £ 1,147,335 </w:t>
            </w:r>
          </w:p>
        </w:tc>
      </w:tr>
      <w:tr w:rsidR="00A73088" w:rsidRPr="00C22932" w14:paraId="3AAD07BF" w14:textId="77777777" w:rsidTr="00A73088">
        <w:trPr>
          <w:trHeight w:val="360"/>
        </w:trPr>
        <w:tc>
          <w:tcPr>
            <w:tcW w:w="881" w:type="pct"/>
            <w:tcBorders>
              <w:top w:val="nil"/>
              <w:left w:val="single" w:sz="4" w:space="0" w:color="auto"/>
              <w:bottom w:val="nil"/>
              <w:right w:val="nil"/>
            </w:tcBorders>
          </w:tcPr>
          <w:p w14:paraId="28F9F5D2" w14:textId="77777777" w:rsidR="00A73088" w:rsidRPr="00C22932" w:rsidRDefault="00A73088" w:rsidP="00A73088">
            <w:pPr>
              <w:rPr>
                <w:rFonts w:cs="Times New Roman"/>
                <w:color w:val="auto"/>
                <w:u w:val="single"/>
              </w:rPr>
            </w:pPr>
          </w:p>
        </w:tc>
        <w:tc>
          <w:tcPr>
            <w:tcW w:w="1961" w:type="pct"/>
            <w:tcBorders>
              <w:top w:val="single" w:sz="4" w:space="0" w:color="auto"/>
              <w:left w:val="single" w:sz="4" w:space="0" w:color="auto"/>
              <w:bottom w:val="single" w:sz="4" w:space="0" w:color="auto"/>
              <w:right w:val="single" w:sz="4" w:space="0" w:color="auto"/>
            </w:tcBorders>
            <w:noWrap/>
            <w:hideMark/>
          </w:tcPr>
          <w:p w14:paraId="72ABCE5D" w14:textId="3CD1FDB6" w:rsidR="00A73088" w:rsidRPr="00A73088" w:rsidRDefault="00A73088" w:rsidP="00A73088">
            <w:pPr>
              <w:jc w:val="center"/>
              <w:rPr>
                <w:rFonts w:cs="Times New Roman"/>
                <w:b/>
                <w:bCs/>
                <w:color w:val="auto"/>
              </w:rPr>
            </w:pPr>
            <w:r w:rsidRPr="00A73088">
              <w:rPr>
                <w:rFonts w:cs="Times New Roman"/>
                <w:b/>
                <w:bCs/>
                <w:color w:val="0070C0"/>
              </w:rPr>
              <w:t>CURRENT LIABILITIES</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4418B8CD"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0376636C" w14:textId="77777777" w:rsidR="00A73088" w:rsidRPr="00C22932" w:rsidRDefault="00A73088" w:rsidP="00A73088">
            <w:pPr>
              <w:jc w:val="right"/>
              <w:rPr>
                <w:rFonts w:cs="Times New Roman"/>
                <w:color w:val="auto"/>
              </w:rPr>
            </w:pP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6FD0DCA1" w14:textId="77777777" w:rsidR="00A73088" w:rsidRPr="00C22932" w:rsidRDefault="00A73088" w:rsidP="00A73088">
            <w:pPr>
              <w:jc w:val="right"/>
              <w:rPr>
                <w:rFonts w:cs="Times New Roman"/>
                <w:color w:val="auto"/>
              </w:rPr>
            </w:pPr>
            <w:r w:rsidRPr="00C22932">
              <w:rPr>
                <w:rFonts w:cs="Times New Roman"/>
                <w:color w:val="auto"/>
              </w:rPr>
              <w:t> </w:t>
            </w:r>
          </w:p>
        </w:tc>
      </w:tr>
      <w:tr w:rsidR="00A73088" w:rsidRPr="00C22932" w14:paraId="3274486A" w14:textId="77777777" w:rsidTr="00A73088">
        <w:trPr>
          <w:trHeight w:val="300"/>
        </w:trPr>
        <w:tc>
          <w:tcPr>
            <w:tcW w:w="881" w:type="pct"/>
            <w:tcBorders>
              <w:top w:val="nil"/>
              <w:left w:val="single" w:sz="4" w:space="0" w:color="auto"/>
              <w:bottom w:val="nil"/>
              <w:right w:val="nil"/>
            </w:tcBorders>
          </w:tcPr>
          <w:p w14:paraId="0DA83F9D" w14:textId="77777777" w:rsidR="00A73088" w:rsidRPr="00C22932" w:rsidRDefault="00A73088" w:rsidP="00A73088">
            <w:pPr>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noWrap/>
            <w:hideMark/>
          </w:tcPr>
          <w:p w14:paraId="1B0EFC96" w14:textId="75A91778" w:rsidR="00A73088" w:rsidRPr="00C22932" w:rsidRDefault="00A73088" w:rsidP="00A73088">
            <w:pPr>
              <w:rPr>
                <w:rFonts w:cs="Times New Roman"/>
                <w:color w:val="auto"/>
              </w:rPr>
            </w:pPr>
            <w:r w:rsidRPr="00C22932">
              <w:rPr>
                <w:rFonts w:cs="Times New Roman"/>
                <w:color w:val="auto"/>
              </w:rPr>
              <w:t>Trade Creditors</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28FCC3EF"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03F57F92" w14:textId="77777777" w:rsidR="00A73088" w:rsidRPr="00C22932" w:rsidRDefault="00A73088" w:rsidP="00A73088">
            <w:pPr>
              <w:jc w:val="right"/>
              <w:rPr>
                <w:rFonts w:cs="Times New Roman"/>
                <w:color w:val="auto"/>
              </w:rPr>
            </w:pPr>
            <w:r w:rsidRPr="00C22932">
              <w:rPr>
                <w:rFonts w:cs="Times New Roman"/>
                <w:color w:val="auto"/>
              </w:rPr>
              <w:t xml:space="preserve">    171,355 </w:t>
            </w: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7C2BAC0C" w14:textId="77777777" w:rsidR="00A73088" w:rsidRPr="00C22932" w:rsidRDefault="00A73088" w:rsidP="00A73088">
            <w:pPr>
              <w:jc w:val="right"/>
              <w:rPr>
                <w:rFonts w:cs="Times New Roman"/>
                <w:color w:val="auto"/>
              </w:rPr>
            </w:pPr>
            <w:r w:rsidRPr="00C22932">
              <w:rPr>
                <w:rFonts w:cs="Times New Roman"/>
                <w:color w:val="auto"/>
              </w:rPr>
              <w:t> </w:t>
            </w:r>
          </w:p>
        </w:tc>
      </w:tr>
      <w:tr w:rsidR="00A73088" w:rsidRPr="00C22932" w14:paraId="500133DF" w14:textId="77777777" w:rsidTr="00A73088">
        <w:trPr>
          <w:trHeight w:val="300"/>
        </w:trPr>
        <w:tc>
          <w:tcPr>
            <w:tcW w:w="881" w:type="pct"/>
            <w:tcBorders>
              <w:top w:val="nil"/>
              <w:left w:val="single" w:sz="4" w:space="0" w:color="auto"/>
              <w:bottom w:val="nil"/>
              <w:right w:val="nil"/>
            </w:tcBorders>
          </w:tcPr>
          <w:p w14:paraId="4AC0E265" w14:textId="77777777" w:rsidR="00A73088" w:rsidRPr="00C22932" w:rsidRDefault="00A73088" w:rsidP="00A73088">
            <w:pPr>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noWrap/>
            <w:hideMark/>
          </w:tcPr>
          <w:p w14:paraId="320ACE52" w14:textId="11F4710A" w:rsidR="00A73088" w:rsidRPr="00C22932" w:rsidRDefault="00A73088" w:rsidP="00A73088">
            <w:pPr>
              <w:rPr>
                <w:rFonts w:cs="Times New Roman"/>
                <w:color w:val="auto"/>
              </w:rPr>
            </w:pPr>
            <w:r w:rsidRPr="00C22932">
              <w:rPr>
                <w:rFonts w:cs="Times New Roman"/>
                <w:color w:val="auto"/>
              </w:rPr>
              <w:t>Commission Due</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6399E206"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2180EFE6" w14:textId="77777777" w:rsidR="00A73088" w:rsidRPr="00C22932" w:rsidRDefault="00A73088" w:rsidP="00A73088">
            <w:pPr>
              <w:jc w:val="right"/>
              <w:rPr>
                <w:rFonts w:cs="Times New Roman"/>
                <w:color w:val="auto"/>
              </w:rPr>
            </w:pPr>
            <w:r w:rsidRPr="00C22932">
              <w:rPr>
                <w:rFonts w:cs="Times New Roman"/>
                <w:color w:val="auto"/>
              </w:rPr>
              <w:t xml:space="preserve">       3,000 </w:t>
            </w: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6A801DB9" w14:textId="77777777" w:rsidR="00A73088" w:rsidRPr="00C22932" w:rsidRDefault="00A73088" w:rsidP="00A73088">
            <w:pPr>
              <w:jc w:val="right"/>
              <w:rPr>
                <w:rFonts w:cs="Times New Roman"/>
                <w:color w:val="auto"/>
              </w:rPr>
            </w:pPr>
            <w:r w:rsidRPr="00C22932">
              <w:rPr>
                <w:rFonts w:cs="Times New Roman"/>
                <w:color w:val="auto"/>
              </w:rPr>
              <w:t> </w:t>
            </w:r>
          </w:p>
        </w:tc>
      </w:tr>
      <w:tr w:rsidR="00A73088" w:rsidRPr="00C22932" w14:paraId="4A2AD85D" w14:textId="77777777" w:rsidTr="00A73088">
        <w:trPr>
          <w:trHeight w:val="300"/>
        </w:trPr>
        <w:tc>
          <w:tcPr>
            <w:tcW w:w="881" w:type="pct"/>
            <w:tcBorders>
              <w:top w:val="nil"/>
              <w:left w:val="single" w:sz="4" w:space="0" w:color="auto"/>
              <w:bottom w:val="nil"/>
              <w:right w:val="nil"/>
            </w:tcBorders>
          </w:tcPr>
          <w:p w14:paraId="54E4CFB6" w14:textId="77777777" w:rsidR="00A73088" w:rsidRPr="00C22932" w:rsidRDefault="00A73088" w:rsidP="00A73088">
            <w:pPr>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noWrap/>
            <w:hideMark/>
          </w:tcPr>
          <w:p w14:paraId="592FE0E8" w14:textId="0F5EFC67" w:rsidR="00A73088" w:rsidRPr="00C22932" w:rsidRDefault="00A73088" w:rsidP="00A73088">
            <w:pPr>
              <w:rPr>
                <w:rFonts w:cs="Times New Roman"/>
                <w:color w:val="auto"/>
              </w:rPr>
            </w:pPr>
            <w:r w:rsidRPr="00C22932">
              <w:rPr>
                <w:rFonts w:cs="Times New Roman"/>
                <w:color w:val="auto"/>
              </w:rPr>
              <w:t>Accrued Interest</w:t>
            </w:r>
            <w:r>
              <w:rPr>
                <w:rFonts w:cs="Times New Roman"/>
                <w:color w:val="auto"/>
              </w:rPr>
              <w:t xml:space="preserve"> </w:t>
            </w:r>
            <w:r w:rsidRPr="00A73088">
              <w:t>(Ref: W1)</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1CD3F787"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0ACBC851" w14:textId="77777777" w:rsidR="00A73088" w:rsidRPr="00C22932" w:rsidRDefault="00A73088" w:rsidP="00A73088">
            <w:pPr>
              <w:jc w:val="right"/>
              <w:rPr>
                <w:rFonts w:cs="Times New Roman"/>
                <w:color w:val="auto"/>
              </w:rPr>
            </w:pPr>
            <w:r w:rsidRPr="00C22932">
              <w:rPr>
                <w:rFonts w:cs="Times New Roman"/>
                <w:color w:val="auto"/>
              </w:rPr>
              <w:t xml:space="preserve">       2,000 </w:t>
            </w: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46D08FD6" w14:textId="77777777" w:rsidR="00A73088" w:rsidRPr="00C22932" w:rsidRDefault="00A73088" w:rsidP="00A73088">
            <w:pPr>
              <w:jc w:val="right"/>
              <w:rPr>
                <w:rFonts w:cs="Times New Roman"/>
                <w:color w:val="auto"/>
              </w:rPr>
            </w:pPr>
            <w:r w:rsidRPr="00C22932">
              <w:rPr>
                <w:rFonts w:cs="Times New Roman"/>
                <w:color w:val="auto"/>
              </w:rPr>
              <w:t> </w:t>
            </w:r>
          </w:p>
        </w:tc>
      </w:tr>
      <w:tr w:rsidR="00A73088" w:rsidRPr="00C22932" w14:paraId="27A29F95" w14:textId="77777777" w:rsidTr="00A73088">
        <w:trPr>
          <w:trHeight w:val="300"/>
        </w:trPr>
        <w:tc>
          <w:tcPr>
            <w:tcW w:w="881" w:type="pct"/>
            <w:tcBorders>
              <w:top w:val="nil"/>
              <w:left w:val="single" w:sz="4" w:space="0" w:color="auto"/>
              <w:bottom w:val="nil"/>
              <w:right w:val="nil"/>
            </w:tcBorders>
          </w:tcPr>
          <w:p w14:paraId="746AC091" w14:textId="77777777" w:rsidR="00A73088" w:rsidRPr="00C22932" w:rsidRDefault="00A73088" w:rsidP="00A73088">
            <w:pPr>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noWrap/>
            <w:hideMark/>
          </w:tcPr>
          <w:p w14:paraId="68BB3688" w14:textId="3C251417" w:rsidR="00A73088" w:rsidRPr="00C22932" w:rsidRDefault="00A73088" w:rsidP="00A73088">
            <w:pPr>
              <w:rPr>
                <w:rFonts w:cs="Times New Roman"/>
                <w:color w:val="auto"/>
              </w:rPr>
            </w:pPr>
            <w:r w:rsidRPr="00C22932">
              <w:rPr>
                <w:rFonts w:cs="Times New Roman"/>
                <w:color w:val="auto"/>
              </w:rPr>
              <w:t>Deferred Taxes</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7127FBEF"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25F8FBAF" w14:textId="77777777" w:rsidR="00A73088" w:rsidRPr="00C22932" w:rsidRDefault="00A73088" w:rsidP="00A73088">
            <w:pPr>
              <w:jc w:val="right"/>
              <w:rPr>
                <w:rFonts w:cs="Times New Roman"/>
                <w:color w:val="auto"/>
              </w:rPr>
            </w:pPr>
            <w:r w:rsidRPr="00C22932">
              <w:rPr>
                <w:rFonts w:cs="Times New Roman"/>
                <w:color w:val="auto"/>
              </w:rPr>
              <w:t xml:space="preserve">     68,000 </w:t>
            </w: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5BDC25CA" w14:textId="77777777" w:rsidR="00A73088" w:rsidRPr="00C22932" w:rsidRDefault="00A73088" w:rsidP="00A73088">
            <w:pPr>
              <w:jc w:val="right"/>
              <w:rPr>
                <w:rFonts w:cs="Times New Roman"/>
                <w:color w:val="auto"/>
              </w:rPr>
            </w:pPr>
            <w:r w:rsidRPr="00C22932">
              <w:rPr>
                <w:rFonts w:cs="Times New Roman"/>
                <w:color w:val="auto"/>
              </w:rPr>
              <w:t xml:space="preserve">        </w:t>
            </w:r>
          </w:p>
        </w:tc>
      </w:tr>
      <w:tr w:rsidR="00A73088" w:rsidRPr="00C22932" w14:paraId="6A69C977" w14:textId="77777777" w:rsidTr="00A73088">
        <w:trPr>
          <w:trHeight w:val="300"/>
        </w:trPr>
        <w:tc>
          <w:tcPr>
            <w:tcW w:w="881" w:type="pct"/>
            <w:tcBorders>
              <w:top w:val="nil"/>
              <w:left w:val="single" w:sz="4" w:space="0" w:color="auto"/>
              <w:bottom w:val="nil"/>
              <w:right w:val="nil"/>
            </w:tcBorders>
          </w:tcPr>
          <w:p w14:paraId="15AE1EDA" w14:textId="77777777" w:rsidR="00A73088" w:rsidRPr="00C22932" w:rsidRDefault="00A73088" w:rsidP="00A73088">
            <w:pPr>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noWrap/>
          </w:tcPr>
          <w:p w14:paraId="24D0F1DE" w14:textId="3E6A78EE" w:rsidR="00A73088" w:rsidRPr="00C22932" w:rsidRDefault="00A73088" w:rsidP="00A73088">
            <w:pPr>
              <w:rPr>
                <w:rFonts w:cs="Times New Roman"/>
                <w:color w:val="auto"/>
              </w:rPr>
            </w:pPr>
            <w:r w:rsidRPr="00C22932">
              <w:rPr>
                <w:rFonts w:cs="Times New Roman"/>
                <w:color w:val="auto"/>
              </w:rPr>
              <w:t>Total Current Liabilities</w:t>
            </w:r>
          </w:p>
        </w:tc>
        <w:tc>
          <w:tcPr>
            <w:tcW w:w="652" w:type="pct"/>
            <w:tcBorders>
              <w:top w:val="single" w:sz="4" w:space="0" w:color="auto"/>
              <w:left w:val="single" w:sz="4" w:space="0" w:color="auto"/>
              <w:bottom w:val="single" w:sz="4" w:space="0" w:color="auto"/>
              <w:right w:val="single" w:sz="4" w:space="0" w:color="auto"/>
            </w:tcBorders>
            <w:noWrap/>
            <w:vAlign w:val="center"/>
          </w:tcPr>
          <w:p w14:paraId="7EDBAA36" w14:textId="77777777" w:rsidR="00A73088" w:rsidRPr="00C22932" w:rsidRDefault="00A73088" w:rsidP="00A73088">
            <w:pPr>
              <w:jc w:val="right"/>
              <w:rPr>
                <w:rFonts w:cs="Times New Roman"/>
                <w:color w:val="auto"/>
              </w:rPr>
            </w:pPr>
          </w:p>
        </w:tc>
        <w:tc>
          <w:tcPr>
            <w:tcW w:w="685" w:type="pct"/>
            <w:tcBorders>
              <w:top w:val="single" w:sz="4" w:space="0" w:color="auto"/>
              <w:left w:val="single" w:sz="4" w:space="0" w:color="auto"/>
              <w:bottom w:val="single" w:sz="4" w:space="0" w:color="auto"/>
              <w:right w:val="single" w:sz="4" w:space="0" w:color="auto"/>
            </w:tcBorders>
            <w:noWrap/>
            <w:vAlign w:val="center"/>
          </w:tcPr>
          <w:p w14:paraId="4C1DCE48" w14:textId="77777777" w:rsidR="00A73088" w:rsidRPr="00C22932" w:rsidRDefault="00A73088" w:rsidP="00A73088">
            <w:pPr>
              <w:jc w:val="right"/>
              <w:rPr>
                <w:rFonts w:cs="Times New Roman"/>
                <w:color w:val="auto"/>
              </w:rPr>
            </w:pPr>
          </w:p>
        </w:tc>
        <w:tc>
          <w:tcPr>
            <w:tcW w:w="821" w:type="pct"/>
            <w:tcBorders>
              <w:top w:val="single" w:sz="4" w:space="0" w:color="auto"/>
              <w:left w:val="single" w:sz="4" w:space="0" w:color="auto"/>
              <w:bottom w:val="single" w:sz="4" w:space="0" w:color="auto"/>
              <w:right w:val="single" w:sz="4" w:space="0" w:color="auto"/>
            </w:tcBorders>
            <w:noWrap/>
            <w:vAlign w:val="center"/>
          </w:tcPr>
          <w:p w14:paraId="2E7F72F4" w14:textId="77777777" w:rsidR="00A73088" w:rsidRPr="00C22932" w:rsidRDefault="00A73088" w:rsidP="00A73088">
            <w:pPr>
              <w:jc w:val="right"/>
              <w:rPr>
                <w:rFonts w:cs="Times New Roman"/>
                <w:color w:val="auto"/>
              </w:rPr>
            </w:pPr>
            <w:r w:rsidRPr="00C22932">
              <w:rPr>
                <w:rFonts w:cs="Times New Roman"/>
                <w:color w:val="auto"/>
              </w:rPr>
              <w:t>244,355</w:t>
            </w:r>
          </w:p>
        </w:tc>
      </w:tr>
      <w:tr w:rsidR="00A73088" w:rsidRPr="00C22932" w14:paraId="09CE676A" w14:textId="77777777" w:rsidTr="00A73088">
        <w:trPr>
          <w:trHeight w:val="300"/>
        </w:trPr>
        <w:tc>
          <w:tcPr>
            <w:tcW w:w="881" w:type="pct"/>
            <w:tcBorders>
              <w:top w:val="nil"/>
              <w:left w:val="single" w:sz="4" w:space="0" w:color="auto"/>
              <w:bottom w:val="nil"/>
              <w:right w:val="nil"/>
            </w:tcBorders>
          </w:tcPr>
          <w:p w14:paraId="2A3AAE9D" w14:textId="77777777" w:rsidR="00A73088" w:rsidRPr="00C22932" w:rsidRDefault="00A73088" w:rsidP="00A73088">
            <w:pPr>
              <w:rPr>
                <w:rFonts w:cs="Times New Roman"/>
                <w:color w:val="auto"/>
                <w:u w:val="single"/>
              </w:rPr>
            </w:pPr>
          </w:p>
        </w:tc>
        <w:tc>
          <w:tcPr>
            <w:tcW w:w="1961" w:type="pct"/>
            <w:tcBorders>
              <w:top w:val="single" w:sz="4" w:space="0" w:color="auto"/>
              <w:left w:val="single" w:sz="4" w:space="0" w:color="auto"/>
              <w:bottom w:val="single" w:sz="4" w:space="0" w:color="auto"/>
              <w:right w:val="single" w:sz="4" w:space="0" w:color="auto"/>
            </w:tcBorders>
            <w:noWrap/>
            <w:hideMark/>
          </w:tcPr>
          <w:p w14:paraId="7762B75D" w14:textId="762D242E" w:rsidR="00A73088" w:rsidRPr="00A73088" w:rsidRDefault="00A73088" w:rsidP="00A73088">
            <w:pPr>
              <w:jc w:val="center"/>
              <w:rPr>
                <w:rFonts w:cs="Times New Roman"/>
                <w:b/>
                <w:bCs/>
                <w:color w:val="0070C0"/>
              </w:rPr>
            </w:pPr>
            <w:r w:rsidRPr="00A73088">
              <w:rPr>
                <w:rFonts w:cs="Times New Roman"/>
                <w:b/>
                <w:bCs/>
                <w:color w:val="0070C0"/>
              </w:rPr>
              <w:t>NON-CURRENT LIABILITIES</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21216286"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18CD6C59" w14:textId="77777777" w:rsidR="00A73088" w:rsidRPr="00C22932" w:rsidRDefault="00A73088" w:rsidP="00A73088">
            <w:pPr>
              <w:jc w:val="right"/>
              <w:rPr>
                <w:rFonts w:cs="Times New Roman"/>
                <w:color w:val="auto"/>
              </w:rPr>
            </w:pP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1BC2589E" w14:textId="77777777" w:rsidR="00A73088" w:rsidRPr="00C22932" w:rsidRDefault="00A73088" w:rsidP="00A73088">
            <w:pPr>
              <w:jc w:val="right"/>
              <w:rPr>
                <w:rFonts w:cs="Times New Roman"/>
                <w:color w:val="auto"/>
              </w:rPr>
            </w:pPr>
            <w:r w:rsidRPr="00C22932">
              <w:rPr>
                <w:rFonts w:cs="Times New Roman"/>
                <w:color w:val="auto"/>
              </w:rPr>
              <w:t> </w:t>
            </w:r>
          </w:p>
        </w:tc>
      </w:tr>
      <w:tr w:rsidR="00A73088" w:rsidRPr="00C22932" w14:paraId="2067704E" w14:textId="77777777" w:rsidTr="00A73088">
        <w:trPr>
          <w:trHeight w:val="300"/>
        </w:trPr>
        <w:tc>
          <w:tcPr>
            <w:tcW w:w="881" w:type="pct"/>
            <w:tcBorders>
              <w:top w:val="nil"/>
              <w:left w:val="single" w:sz="4" w:space="0" w:color="auto"/>
              <w:bottom w:val="nil"/>
              <w:right w:val="nil"/>
            </w:tcBorders>
          </w:tcPr>
          <w:p w14:paraId="2A58FF1C" w14:textId="77777777" w:rsidR="00A73088" w:rsidRPr="00C22932" w:rsidRDefault="00A73088" w:rsidP="00A73088">
            <w:pPr>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noWrap/>
            <w:hideMark/>
          </w:tcPr>
          <w:p w14:paraId="4E6201F5" w14:textId="28499800" w:rsidR="00A73088" w:rsidRPr="00C22932" w:rsidRDefault="00A73088" w:rsidP="00A73088">
            <w:pPr>
              <w:rPr>
                <w:rFonts w:cs="Times New Roman"/>
                <w:color w:val="auto"/>
              </w:rPr>
            </w:pPr>
            <w:r w:rsidRPr="00C22932">
              <w:rPr>
                <w:rFonts w:cs="Times New Roman"/>
                <w:color w:val="auto"/>
              </w:rPr>
              <w:t xml:space="preserve">      4% Debentures</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20F1F38A"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7D18BF4F" w14:textId="77777777" w:rsidR="00A73088" w:rsidRPr="00C22932" w:rsidRDefault="00A73088" w:rsidP="00A73088">
            <w:pPr>
              <w:jc w:val="right"/>
              <w:rPr>
                <w:rFonts w:cs="Times New Roman"/>
                <w:color w:val="auto"/>
              </w:rPr>
            </w:pP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39703329" w14:textId="77777777" w:rsidR="00A73088" w:rsidRPr="00C22932" w:rsidRDefault="00A73088" w:rsidP="00A73088">
            <w:pPr>
              <w:jc w:val="right"/>
              <w:rPr>
                <w:rFonts w:cs="Times New Roman"/>
                <w:color w:val="auto"/>
              </w:rPr>
            </w:pPr>
            <w:r w:rsidRPr="00C22932">
              <w:rPr>
                <w:rFonts w:cs="Times New Roman"/>
                <w:color w:val="auto"/>
              </w:rPr>
              <w:t>100,000</w:t>
            </w:r>
          </w:p>
        </w:tc>
      </w:tr>
      <w:tr w:rsidR="00A73088" w:rsidRPr="00C22932" w14:paraId="22F7D48E" w14:textId="77777777" w:rsidTr="00A73088">
        <w:trPr>
          <w:trHeight w:val="300"/>
        </w:trPr>
        <w:tc>
          <w:tcPr>
            <w:tcW w:w="881" w:type="pct"/>
            <w:tcBorders>
              <w:top w:val="nil"/>
              <w:left w:val="single" w:sz="4" w:space="0" w:color="auto"/>
              <w:bottom w:val="single" w:sz="4" w:space="0" w:color="auto"/>
              <w:right w:val="nil"/>
            </w:tcBorders>
          </w:tcPr>
          <w:p w14:paraId="2994E105" w14:textId="77777777" w:rsidR="00A73088" w:rsidRPr="00C22932" w:rsidRDefault="00A73088" w:rsidP="00A73088">
            <w:pPr>
              <w:jc w:val="right"/>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shd w:val="clear" w:color="auto" w:fill="D9E2F3" w:themeFill="accent1" w:themeFillTint="33"/>
            <w:noWrap/>
            <w:hideMark/>
          </w:tcPr>
          <w:p w14:paraId="3B4C33F5" w14:textId="7403999E" w:rsidR="00A73088" w:rsidRPr="00A73088" w:rsidRDefault="00A73088" w:rsidP="00A73088">
            <w:pPr>
              <w:jc w:val="center"/>
              <w:rPr>
                <w:rFonts w:cs="Times New Roman"/>
                <w:b/>
                <w:bCs/>
                <w:color w:val="auto"/>
              </w:rPr>
            </w:pPr>
            <w:r w:rsidRPr="00A73088">
              <w:rPr>
                <w:rFonts w:cs="Times New Roman"/>
                <w:b/>
                <w:bCs/>
                <w:color w:val="auto"/>
              </w:rPr>
              <w:t>TOTAL LIABILITIES (B)</w:t>
            </w:r>
          </w:p>
        </w:tc>
        <w:tc>
          <w:tcPr>
            <w:tcW w:w="652" w:type="pc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75720CC0" w14:textId="4AB61F29" w:rsidR="00A73088" w:rsidRPr="00A73088" w:rsidRDefault="00A73088" w:rsidP="00A73088">
            <w:pPr>
              <w:jc w:val="center"/>
              <w:rPr>
                <w:rFonts w:cs="Times New Roman"/>
                <w:b/>
                <w:bCs/>
                <w:color w:val="auto"/>
              </w:rPr>
            </w:pPr>
          </w:p>
        </w:tc>
        <w:tc>
          <w:tcPr>
            <w:tcW w:w="685" w:type="pc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33601E48" w14:textId="77777777" w:rsidR="00A73088" w:rsidRPr="00C22932" w:rsidRDefault="00A73088" w:rsidP="00A73088">
            <w:pPr>
              <w:jc w:val="right"/>
              <w:rPr>
                <w:rFonts w:cs="Times New Roman"/>
                <w:color w:val="auto"/>
              </w:rPr>
            </w:pPr>
          </w:p>
        </w:tc>
        <w:tc>
          <w:tcPr>
            <w:tcW w:w="821" w:type="pc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097685CE" w14:textId="77777777" w:rsidR="00A73088" w:rsidRPr="00C22932" w:rsidRDefault="00A73088" w:rsidP="00A73088">
            <w:pPr>
              <w:jc w:val="right"/>
              <w:rPr>
                <w:rFonts w:cs="Times New Roman"/>
                <w:color w:val="auto"/>
              </w:rPr>
            </w:pPr>
            <w:r w:rsidRPr="00C22932">
              <w:rPr>
                <w:rFonts w:cs="Times New Roman"/>
                <w:color w:val="auto"/>
              </w:rPr>
              <w:t>344,355</w:t>
            </w:r>
          </w:p>
        </w:tc>
      </w:tr>
      <w:tr w:rsidR="00A73088" w:rsidRPr="00C22932" w14:paraId="6176A97F" w14:textId="77777777" w:rsidTr="00A73088">
        <w:trPr>
          <w:trHeight w:val="300"/>
        </w:trPr>
        <w:tc>
          <w:tcPr>
            <w:tcW w:w="881" w:type="pct"/>
            <w:tcBorders>
              <w:top w:val="single" w:sz="4" w:space="0" w:color="auto"/>
              <w:left w:val="single" w:sz="4" w:space="0" w:color="auto"/>
              <w:bottom w:val="single" w:sz="4" w:space="0" w:color="auto"/>
              <w:right w:val="nil"/>
            </w:tcBorders>
            <w:shd w:val="clear" w:color="auto" w:fill="0070C0"/>
          </w:tcPr>
          <w:p w14:paraId="5E870DFA" w14:textId="77777777" w:rsidR="00A73088" w:rsidRPr="00A73088" w:rsidRDefault="00A73088" w:rsidP="00A73088">
            <w:pPr>
              <w:jc w:val="center"/>
              <w:rPr>
                <w:rFonts w:cs="Times New Roman"/>
                <w:b/>
                <w:bCs/>
                <w:color w:val="FFFFFF" w:themeColor="background1"/>
              </w:rPr>
            </w:pPr>
          </w:p>
        </w:tc>
        <w:tc>
          <w:tcPr>
            <w:tcW w:w="1961" w:type="pct"/>
            <w:tcBorders>
              <w:top w:val="single" w:sz="4" w:space="0" w:color="auto"/>
              <w:left w:val="single" w:sz="4" w:space="0" w:color="auto"/>
              <w:bottom w:val="single" w:sz="4" w:space="0" w:color="auto"/>
              <w:right w:val="single" w:sz="4" w:space="0" w:color="auto"/>
            </w:tcBorders>
            <w:shd w:val="clear" w:color="auto" w:fill="0070C0"/>
            <w:noWrap/>
            <w:hideMark/>
          </w:tcPr>
          <w:p w14:paraId="18A1FF37" w14:textId="4F893A1B" w:rsidR="00A73088" w:rsidRPr="00A73088" w:rsidRDefault="00A73088" w:rsidP="00A73088">
            <w:pPr>
              <w:jc w:val="right"/>
              <w:rPr>
                <w:rFonts w:cs="Times New Roman"/>
                <w:b/>
                <w:bCs/>
                <w:color w:val="FFFFFF" w:themeColor="background1"/>
              </w:rPr>
            </w:pPr>
            <w:r w:rsidRPr="00A73088">
              <w:rPr>
                <w:rFonts w:cs="Times New Roman"/>
                <w:b/>
                <w:bCs/>
                <w:color w:val="FFFFFF" w:themeColor="background1"/>
              </w:rPr>
              <w:t>Net Asset (A-B)</w:t>
            </w:r>
          </w:p>
        </w:tc>
        <w:tc>
          <w:tcPr>
            <w:tcW w:w="652" w:type="pct"/>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19C89A3A" w14:textId="77777777" w:rsidR="00A73088" w:rsidRPr="00A73088" w:rsidRDefault="00A73088" w:rsidP="00A73088">
            <w:pPr>
              <w:jc w:val="right"/>
              <w:rPr>
                <w:rFonts w:cs="Times New Roman"/>
                <w:b/>
                <w:bCs/>
                <w:color w:val="FFFFFF" w:themeColor="background1"/>
              </w:rPr>
            </w:pPr>
            <w:r w:rsidRPr="00A73088">
              <w:rPr>
                <w:rFonts w:cs="Times New Roman"/>
                <w:b/>
                <w:bCs/>
                <w:color w:val="FFFFFF" w:themeColor="background1"/>
              </w:rPr>
              <w:t> </w:t>
            </w:r>
          </w:p>
        </w:tc>
        <w:tc>
          <w:tcPr>
            <w:tcW w:w="685" w:type="pct"/>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3FD17438" w14:textId="77777777" w:rsidR="00A73088" w:rsidRPr="00A73088" w:rsidRDefault="00A73088" w:rsidP="00A73088">
            <w:pPr>
              <w:jc w:val="right"/>
              <w:rPr>
                <w:rFonts w:cs="Times New Roman"/>
                <w:b/>
                <w:bCs/>
                <w:color w:val="FFFFFF" w:themeColor="background1"/>
              </w:rPr>
            </w:pPr>
            <w:r w:rsidRPr="00A73088">
              <w:rPr>
                <w:rFonts w:cs="Times New Roman"/>
                <w:b/>
                <w:bCs/>
                <w:color w:val="FFFFFF" w:themeColor="background1"/>
              </w:rPr>
              <w:t> </w:t>
            </w:r>
          </w:p>
        </w:tc>
        <w:tc>
          <w:tcPr>
            <w:tcW w:w="821" w:type="pct"/>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61645751" w14:textId="77777777" w:rsidR="00A73088" w:rsidRPr="00A73088" w:rsidRDefault="00A73088" w:rsidP="00A73088">
            <w:pPr>
              <w:jc w:val="right"/>
              <w:rPr>
                <w:rFonts w:cs="Times New Roman"/>
                <w:b/>
                <w:bCs/>
                <w:color w:val="FFFFFF" w:themeColor="background1"/>
                <w:u w:val="double"/>
              </w:rPr>
            </w:pPr>
            <w:r w:rsidRPr="00A73088">
              <w:rPr>
                <w:rFonts w:cs="Times New Roman"/>
                <w:b/>
                <w:bCs/>
                <w:color w:val="FFFFFF" w:themeColor="background1"/>
                <w:u w:val="double"/>
              </w:rPr>
              <w:t xml:space="preserve"> £   802,980 </w:t>
            </w:r>
          </w:p>
        </w:tc>
      </w:tr>
      <w:tr w:rsidR="00A73088" w:rsidRPr="00C22932" w14:paraId="48A49E31" w14:textId="77777777" w:rsidTr="00A73088">
        <w:trPr>
          <w:trHeight w:val="300"/>
        </w:trPr>
        <w:tc>
          <w:tcPr>
            <w:tcW w:w="881" w:type="pct"/>
            <w:tcBorders>
              <w:top w:val="single" w:sz="4" w:space="0" w:color="auto"/>
              <w:left w:val="single" w:sz="4" w:space="0" w:color="auto"/>
              <w:bottom w:val="nil"/>
              <w:right w:val="nil"/>
            </w:tcBorders>
          </w:tcPr>
          <w:p w14:paraId="1373CFA1" w14:textId="77777777" w:rsidR="00A73088" w:rsidRDefault="00A73088" w:rsidP="00A73088">
            <w:pPr>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noWrap/>
            <w:hideMark/>
          </w:tcPr>
          <w:p w14:paraId="6C5B711D" w14:textId="69344132" w:rsidR="00A73088" w:rsidRPr="00A73088" w:rsidRDefault="00A73088" w:rsidP="00A73088">
            <w:pPr>
              <w:jc w:val="center"/>
              <w:rPr>
                <w:rFonts w:cs="Times New Roman"/>
                <w:b/>
                <w:bCs/>
                <w:color w:val="auto"/>
                <w:u w:val="single"/>
              </w:rPr>
            </w:pPr>
            <w:r w:rsidRPr="00A73088">
              <w:rPr>
                <w:rFonts w:cs="Times New Roman"/>
                <w:b/>
                <w:bCs/>
                <w:color w:val="0070C0"/>
                <w:u w:val="single"/>
              </w:rPr>
              <w:t>EQUITY:</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0B0F6391"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686B793B" w14:textId="77777777" w:rsidR="00A73088" w:rsidRPr="00C22932" w:rsidRDefault="00A73088" w:rsidP="00A73088">
            <w:pPr>
              <w:jc w:val="right"/>
              <w:rPr>
                <w:rFonts w:cs="Times New Roman"/>
                <w:color w:val="auto"/>
              </w:rPr>
            </w:pP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7E16B82D" w14:textId="77777777" w:rsidR="00A73088" w:rsidRPr="00C22932" w:rsidRDefault="00A73088" w:rsidP="00A73088">
            <w:pPr>
              <w:jc w:val="right"/>
              <w:rPr>
                <w:rFonts w:cs="Times New Roman"/>
                <w:color w:val="auto"/>
              </w:rPr>
            </w:pPr>
            <w:r w:rsidRPr="00C22932">
              <w:rPr>
                <w:rFonts w:cs="Times New Roman"/>
                <w:color w:val="auto"/>
              </w:rPr>
              <w:t> </w:t>
            </w:r>
          </w:p>
        </w:tc>
      </w:tr>
      <w:tr w:rsidR="00A73088" w:rsidRPr="00C22932" w14:paraId="7C80615D" w14:textId="77777777" w:rsidTr="00A73088">
        <w:trPr>
          <w:trHeight w:val="300"/>
        </w:trPr>
        <w:tc>
          <w:tcPr>
            <w:tcW w:w="881" w:type="pct"/>
            <w:tcBorders>
              <w:top w:val="nil"/>
              <w:left w:val="single" w:sz="4" w:space="0" w:color="auto"/>
              <w:bottom w:val="nil"/>
              <w:right w:val="nil"/>
            </w:tcBorders>
          </w:tcPr>
          <w:p w14:paraId="2925DB0E" w14:textId="77777777" w:rsidR="00A73088" w:rsidRPr="00C22932" w:rsidRDefault="00A73088" w:rsidP="00A73088">
            <w:pPr>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noWrap/>
            <w:hideMark/>
          </w:tcPr>
          <w:p w14:paraId="6E55A3C7" w14:textId="2673A485" w:rsidR="00A73088" w:rsidRPr="00C22932" w:rsidRDefault="00A73088" w:rsidP="00A73088">
            <w:pPr>
              <w:rPr>
                <w:rFonts w:cs="Times New Roman"/>
                <w:color w:val="auto"/>
              </w:rPr>
            </w:pPr>
            <w:r w:rsidRPr="00C22932">
              <w:rPr>
                <w:rFonts w:cs="Times New Roman"/>
                <w:color w:val="auto"/>
              </w:rPr>
              <w:t>Ordinary Shares</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6678EB4C"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47E7B2ED" w14:textId="77777777" w:rsidR="00A73088" w:rsidRPr="00C22932" w:rsidRDefault="00A73088" w:rsidP="00A73088">
            <w:pPr>
              <w:jc w:val="right"/>
              <w:rPr>
                <w:rFonts w:cs="Times New Roman"/>
                <w:color w:val="auto"/>
              </w:rPr>
            </w:pPr>
            <w:r w:rsidRPr="00C22932">
              <w:rPr>
                <w:rFonts w:cs="Times New Roman"/>
                <w:color w:val="auto"/>
              </w:rPr>
              <w:t xml:space="preserve"> £310,000 </w:t>
            </w: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1EC812A7" w14:textId="77777777" w:rsidR="00A73088" w:rsidRPr="00C22932" w:rsidRDefault="00A73088" w:rsidP="00A73088">
            <w:pPr>
              <w:jc w:val="right"/>
              <w:rPr>
                <w:rFonts w:cs="Times New Roman"/>
                <w:color w:val="auto"/>
              </w:rPr>
            </w:pPr>
            <w:r w:rsidRPr="00C22932">
              <w:rPr>
                <w:rFonts w:cs="Times New Roman"/>
                <w:color w:val="auto"/>
              </w:rPr>
              <w:t> </w:t>
            </w:r>
          </w:p>
        </w:tc>
      </w:tr>
      <w:tr w:rsidR="00A73088" w:rsidRPr="00C22932" w14:paraId="541624C5" w14:textId="77777777" w:rsidTr="00A73088">
        <w:trPr>
          <w:trHeight w:val="300"/>
        </w:trPr>
        <w:tc>
          <w:tcPr>
            <w:tcW w:w="881" w:type="pct"/>
            <w:tcBorders>
              <w:top w:val="nil"/>
              <w:left w:val="single" w:sz="4" w:space="0" w:color="auto"/>
              <w:bottom w:val="nil"/>
              <w:right w:val="nil"/>
            </w:tcBorders>
          </w:tcPr>
          <w:p w14:paraId="4AEA15B0" w14:textId="77777777" w:rsidR="00A73088" w:rsidRPr="00C22932" w:rsidRDefault="00A73088" w:rsidP="00A73088">
            <w:pPr>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noWrap/>
            <w:hideMark/>
          </w:tcPr>
          <w:p w14:paraId="64241EAD" w14:textId="40070227" w:rsidR="00A73088" w:rsidRPr="00C22932" w:rsidRDefault="00A73088" w:rsidP="00A73088">
            <w:pPr>
              <w:rPr>
                <w:rFonts w:cs="Times New Roman"/>
                <w:color w:val="auto"/>
              </w:rPr>
            </w:pPr>
            <w:r w:rsidRPr="00C22932">
              <w:rPr>
                <w:rFonts w:cs="Times New Roman"/>
                <w:color w:val="auto"/>
              </w:rPr>
              <w:t>Preference Shares</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58B9B048"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66ACA766" w14:textId="77777777" w:rsidR="00A73088" w:rsidRPr="00C22932" w:rsidRDefault="00A73088" w:rsidP="00A73088">
            <w:pPr>
              <w:jc w:val="right"/>
              <w:rPr>
                <w:rFonts w:cs="Times New Roman"/>
                <w:color w:val="auto"/>
              </w:rPr>
            </w:pPr>
            <w:r w:rsidRPr="00C22932">
              <w:rPr>
                <w:rFonts w:cs="Times New Roman"/>
                <w:color w:val="auto"/>
              </w:rPr>
              <w:t xml:space="preserve">    300,000 </w:t>
            </w: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089EEDD1" w14:textId="77777777" w:rsidR="00A73088" w:rsidRPr="00C22932" w:rsidRDefault="00A73088" w:rsidP="00A73088">
            <w:pPr>
              <w:jc w:val="right"/>
              <w:rPr>
                <w:rFonts w:cs="Times New Roman"/>
                <w:color w:val="auto"/>
              </w:rPr>
            </w:pPr>
            <w:r w:rsidRPr="00C22932">
              <w:rPr>
                <w:rFonts w:cs="Times New Roman"/>
                <w:color w:val="auto"/>
              </w:rPr>
              <w:t> </w:t>
            </w:r>
          </w:p>
        </w:tc>
      </w:tr>
      <w:tr w:rsidR="00A73088" w:rsidRPr="00C22932" w14:paraId="2BAFA910" w14:textId="77777777" w:rsidTr="00A73088">
        <w:trPr>
          <w:trHeight w:val="300"/>
        </w:trPr>
        <w:tc>
          <w:tcPr>
            <w:tcW w:w="881" w:type="pct"/>
            <w:tcBorders>
              <w:top w:val="nil"/>
              <w:left w:val="single" w:sz="4" w:space="0" w:color="auto"/>
              <w:bottom w:val="single" w:sz="4" w:space="0" w:color="auto"/>
              <w:right w:val="nil"/>
            </w:tcBorders>
          </w:tcPr>
          <w:p w14:paraId="1920567C" w14:textId="77777777" w:rsidR="00A73088" w:rsidRPr="00C22932" w:rsidRDefault="00A73088" w:rsidP="00A73088">
            <w:pPr>
              <w:rPr>
                <w:rFonts w:cs="Times New Roman"/>
                <w:color w:val="auto"/>
              </w:rPr>
            </w:pPr>
          </w:p>
        </w:tc>
        <w:tc>
          <w:tcPr>
            <w:tcW w:w="1961" w:type="pct"/>
            <w:tcBorders>
              <w:top w:val="single" w:sz="4" w:space="0" w:color="auto"/>
              <w:left w:val="single" w:sz="4" w:space="0" w:color="auto"/>
              <w:bottom w:val="single" w:sz="4" w:space="0" w:color="auto"/>
              <w:right w:val="single" w:sz="4" w:space="0" w:color="auto"/>
            </w:tcBorders>
            <w:noWrap/>
            <w:hideMark/>
          </w:tcPr>
          <w:p w14:paraId="708D7C18" w14:textId="75AE0239" w:rsidR="00A73088" w:rsidRPr="00C22932" w:rsidRDefault="00A73088" w:rsidP="00A73088">
            <w:pPr>
              <w:rPr>
                <w:rFonts w:cs="Times New Roman"/>
                <w:color w:val="auto"/>
              </w:rPr>
            </w:pPr>
            <w:r w:rsidRPr="00C22932">
              <w:rPr>
                <w:rFonts w:cs="Times New Roman"/>
                <w:color w:val="auto"/>
              </w:rPr>
              <w:t xml:space="preserve">Retained Earnings </w:t>
            </w:r>
            <w:r w:rsidRPr="00A73088">
              <w:t>(Ref: W</w:t>
            </w:r>
            <w:r>
              <w:t>2</w:t>
            </w:r>
            <w:r w:rsidRPr="00A73088">
              <w:t>)</w:t>
            </w:r>
          </w:p>
        </w:tc>
        <w:tc>
          <w:tcPr>
            <w:tcW w:w="652" w:type="pct"/>
            <w:tcBorders>
              <w:top w:val="single" w:sz="4" w:space="0" w:color="auto"/>
              <w:left w:val="single" w:sz="4" w:space="0" w:color="auto"/>
              <w:bottom w:val="single" w:sz="4" w:space="0" w:color="auto"/>
              <w:right w:val="single" w:sz="4" w:space="0" w:color="auto"/>
            </w:tcBorders>
            <w:noWrap/>
            <w:vAlign w:val="center"/>
            <w:hideMark/>
          </w:tcPr>
          <w:p w14:paraId="7EDE9F73" w14:textId="77777777" w:rsidR="00A73088" w:rsidRPr="00C22932" w:rsidRDefault="00A73088" w:rsidP="00A73088">
            <w:pPr>
              <w:jc w:val="right"/>
              <w:rPr>
                <w:rFonts w:cs="Times New Roman"/>
                <w:color w:val="auto"/>
              </w:rPr>
            </w:pPr>
            <w:r w:rsidRPr="00C22932">
              <w:rPr>
                <w:rFonts w:cs="Times New Roman"/>
                <w:color w:val="auto"/>
              </w:rPr>
              <w:t> </w:t>
            </w:r>
          </w:p>
        </w:tc>
        <w:tc>
          <w:tcPr>
            <w:tcW w:w="685" w:type="pct"/>
            <w:tcBorders>
              <w:top w:val="single" w:sz="4" w:space="0" w:color="auto"/>
              <w:left w:val="single" w:sz="4" w:space="0" w:color="auto"/>
              <w:bottom w:val="single" w:sz="4" w:space="0" w:color="auto"/>
              <w:right w:val="single" w:sz="4" w:space="0" w:color="auto"/>
            </w:tcBorders>
            <w:noWrap/>
            <w:vAlign w:val="center"/>
            <w:hideMark/>
          </w:tcPr>
          <w:p w14:paraId="3D97ECFF" w14:textId="77777777" w:rsidR="00A73088" w:rsidRPr="00C22932" w:rsidRDefault="00A73088" w:rsidP="00A73088">
            <w:pPr>
              <w:jc w:val="right"/>
              <w:rPr>
                <w:rFonts w:cs="Times New Roman"/>
                <w:color w:val="auto"/>
              </w:rPr>
            </w:pPr>
            <w:r w:rsidRPr="00C22932">
              <w:rPr>
                <w:rFonts w:cs="Times New Roman"/>
                <w:color w:val="auto"/>
              </w:rPr>
              <w:t xml:space="preserve">    192,980 </w:t>
            </w:r>
          </w:p>
        </w:tc>
        <w:tc>
          <w:tcPr>
            <w:tcW w:w="821" w:type="pct"/>
            <w:tcBorders>
              <w:top w:val="single" w:sz="4" w:space="0" w:color="auto"/>
              <w:left w:val="single" w:sz="4" w:space="0" w:color="auto"/>
              <w:bottom w:val="single" w:sz="4" w:space="0" w:color="auto"/>
              <w:right w:val="single" w:sz="4" w:space="0" w:color="auto"/>
            </w:tcBorders>
            <w:noWrap/>
            <w:vAlign w:val="center"/>
            <w:hideMark/>
          </w:tcPr>
          <w:p w14:paraId="086BD3F9" w14:textId="77777777" w:rsidR="00A73088" w:rsidRPr="00C22932" w:rsidRDefault="00A73088" w:rsidP="00A73088">
            <w:pPr>
              <w:jc w:val="right"/>
              <w:rPr>
                <w:rFonts w:cs="Times New Roman"/>
                <w:color w:val="auto"/>
              </w:rPr>
            </w:pPr>
            <w:r w:rsidRPr="00C22932">
              <w:rPr>
                <w:rFonts w:cs="Times New Roman"/>
                <w:color w:val="auto"/>
              </w:rPr>
              <w:t> </w:t>
            </w:r>
          </w:p>
        </w:tc>
      </w:tr>
      <w:tr w:rsidR="00A73088" w:rsidRPr="00656A71" w14:paraId="1BFA2F9C" w14:textId="77777777" w:rsidTr="00A73088">
        <w:trPr>
          <w:trHeight w:val="345"/>
        </w:trPr>
        <w:tc>
          <w:tcPr>
            <w:tcW w:w="881" w:type="pct"/>
            <w:tcBorders>
              <w:top w:val="single" w:sz="4" w:space="0" w:color="auto"/>
              <w:left w:val="single" w:sz="4" w:space="0" w:color="auto"/>
              <w:bottom w:val="single" w:sz="4" w:space="0" w:color="auto"/>
              <w:right w:val="nil"/>
            </w:tcBorders>
            <w:shd w:val="clear" w:color="auto" w:fill="0070C0"/>
          </w:tcPr>
          <w:p w14:paraId="6076B8AD" w14:textId="77777777" w:rsidR="00A73088" w:rsidRPr="00A73088" w:rsidRDefault="00A73088" w:rsidP="00A73088">
            <w:pPr>
              <w:rPr>
                <w:rFonts w:cs="Times New Roman"/>
                <w:b/>
                <w:bCs/>
                <w:color w:val="FFFFFF" w:themeColor="background1"/>
              </w:rPr>
            </w:pPr>
          </w:p>
        </w:tc>
        <w:tc>
          <w:tcPr>
            <w:tcW w:w="1961" w:type="pct"/>
            <w:tcBorders>
              <w:top w:val="single" w:sz="4" w:space="0" w:color="auto"/>
              <w:left w:val="single" w:sz="4" w:space="0" w:color="auto"/>
              <w:bottom w:val="single" w:sz="4" w:space="0" w:color="auto"/>
              <w:right w:val="nil"/>
            </w:tcBorders>
            <w:shd w:val="clear" w:color="auto" w:fill="0070C0"/>
            <w:noWrap/>
            <w:hideMark/>
          </w:tcPr>
          <w:p w14:paraId="0CF587BC" w14:textId="08A29690" w:rsidR="00A73088" w:rsidRPr="00A73088" w:rsidRDefault="00A73088" w:rsidP="00A73088">
            <w:pPr>
              <w:jc w:val="right"/>
              <w:rPr>
                <w:rFonts w:cs="Times New Roman"/>
                <w:b/>
                <w:bCs/>
                <w:color w:val="FFFFFF" w:themeColor="background1"/>
              </w:rPr>
            </w:pPr>
            <w:r w:rsidRPr="00A73088">
              <w:rPr>
                <w:rFonts w:cs="Times New Roman"/>
                <w:b/>
                <w:bCs/>
                <w:color w:val="FFFFFF" w:themeColor="background1"/>
              </w:rPr>
              <w:t>Total Equity</w:t>
            </w:r>
          </w:p>
        </w:tc>
        <w:tc>
          <w:tcPr>
            <w:tcW w:w="652" w:type="pct"/>
            <w:tcBorders>
              <w:top w:val="single" w:sz="4" w:space="0" w:color="auto"/>
              <w:left w:val="nil"/>
              <w:bottom w:val="single" w:sz="4" w:space="0" w:color="auto"/>
              <w:right w:val="single" w:sz="4" w:space="0" w:color="auto"/>
            </w:tcBorders>
            <w:shd w:val="clear" w:color="auto" w:fill="0070C0"/>
            <w:noWrap/>
            <w:vAlign w:val="center"/>
            <w:hideMark/>
          </w:tcPr>
          <w:p w14:paraId="4264DE43" w14:textId="77777777" w:rsidR="00A73088" w:rsidRPr="00A73088" w:rsidRDefault="00A73088" w:rsidP="00A73088">
            <w:pPr>
              <w:jc w:val="right"/>
              <w:rPr>
                <w:rFonts w:cs="Times New Roman"/>
                <w:b/>
                <w:bCs/>
                <w:color w:val="FFFFFF" w:themeColor="background1"/>
              </w:rPr>
            </w:pPr>
            <w:r w:rsidRPr="00A73088">
              <w:rPr>
                <w:rFonts w:cs="Times New Roman"/>
                <w:b/>
                <w:bCs/>
                <w:color w:val="FFFFFF" w:themeColor="background1"/>
              </w:rPr>
              <w:t> </w:t>
            </w:r>
          </w:p>
        </w:tc>
        <w:tc>
          <w:tcPr>
            <w:tcW w:w="685" w:type="pct"/>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32AF7533" w14:textId="77777777" w:rsidR="00A73088" w:rsidRPr="00A73088" w:rsidRDefault="00A73088" w:rsidP="00A73088">
            <w:pPr>
              <w:jc w:val="right"/>
              <w:rPr>
                <w:rFonts w:cs="Times New Roman"/>
                <w:b/>
                <w:bCs/>
                <w:color w:val="FFFFFF" w:themeColor="background1"/>
              </w:rPr>
            </w:pPr>
            <w:r w:rsidRPr="00A73088">
              <w:rPr>
                <w:rFonts w:cs="Times New Roman"/>
                <w:b/>
                <w:bCs/>
                <w:color w:val="FFFFFF" w:themeColor="background1"/>
              </w:rPr>
              <w:t> </w:t>
            </w:r>
          </w:p>
        </w:tc>
        <w:tc>
          <w:tcPr>
            <w:tcW w:w="821" w:type="pct"/>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102FFC99" w14:textId="77777777" w:rsidR="00A73088" w:rsidRPr="00A73088" w:rsidRDefault="00A73088" w:rsidP="00A73088">
            <w:pPr>
              <w:jc w:val="right"/>
              <w:rPr>
                <w:rFonts w:cs="Times New Roman"/>
                <w:b/>
                <w:bCs/>
                <w:color w:val="FFFFFF" w:themeColor="background1"/>
                <w:u w:val="double"/>
              </w:rPr>
            </w:pPr>
            <w:r w:rsidRPr="00A73088">
              <w:rPr>
                <w:rFonts w:cs="Times New Roman"/>
                <w:b/>
                <w:bCs/>
                <w:color w:val="FFFFFF" w:themeColor="background1"/>
                <w:u w:val="double"/>
              </w:rPr>
              <w:t xml:space="preserve"> £802,980 </w:t>
            </w:r>
          </w:p>
        </w:tc>
      </w:tr>
    </w:tbl>
    <w:p w14:paraId="680125B9" w14:textId="77777777" w:rsidR="0098461E" w:rsidRDefault="0098461E" w:rsidP="0098461E"/>
    <w:p w14:paraId="3FD3ABCE" w14:textId="52E13707" w:rsidR="0098461E" w:rsidRDefault="003E16A9" w:rsidP="003E16A9">
      <w:pPr>
        <w:pStyle w:val="Heading2"/>
      </w:pPr>
      <w:bookmarkStart w:id="4" w:name="_Toc77658376"/>
      <w:r>
        <w:rPr>
          <w:lang w:val="en-GB"/>
        </w:rPr>
        <w:t>1.b. Reason of Statement of Financial Position being balanced</w:t>
      </w:r>
      <w:bookmarkEnd w:id="4"/>
    </w:p>
    <w:p w14:paraId="00D6325D" w14:textId="77777777" w:rsidR="003E16A9" w:rsidRDefault="003E16A9" w:rsidP="003E16A9">
      <w:pPr>
        <w:rPr>
          <w:lang w:val="en-GB"/>
        </w:rPr>
      </w:pPr>
      <w:r w:rsidRPr="00895F03">
        <w:rPr>
          <w:lang w:val="en-GB"/>
        </w:rPr>
        <w:t>Statement of Financial Position</w:t>
      </w:r>
      <w:r>
        <w:rPr>
          <w:lang w:val="en-GB"/>
        </w:rPr>
        <w:t xml:space="preserve"> is the representation of financial position of a company on the basis of assets, liability and equity on a particular point of time. The foundation of </w:t>
      </w:r>
      <w:r w:rsidRPr="00895F03">
        <w:rPr>
          <w:lang w:val="en-GB"/>
        </w:rPr>
        <w:t>Statement of Financial Position</w:t>
      </w:r>
      <w:r>
        <w:rPr>
          <w:lang w:val="en-GB"/>
        </w:rPr>
        <w:t xml:space="preserve"> is Assets goes to the debit side; on the other hand, liability and equity go to credit side (</w:t>
      </w:r>
      <w:r>
        <w:rPr>
          <w:rFonts w:cs="Times New Roman"/>
          <w:color w:val="222222"/>
          <w:szCs w:val="24"/>
          <w:shd w:val="clear" w:color="auto" w:fill="FFFFFF"/>
        </w:rPr>
        <w:t xml:space="preserve">McLaney and </w:t>
      </w:r>
      <w:proofErr w:type="spellStart"/>
      <w:r>
        <w:rPr>
          <w:rFonts w:cs="Times New Roman"/>
          <w:color w:val="222222"/>
          <w:szCs w:val="24"/>
          <w:shd w:val="clear" w:color="auto" w:fill="FFFFFF"/>
        </w:rPr>
        <w:t>Atrill</w:t>
      </w:r>
      <w:proofErr w:type="spellEnd"/>
      <w:r>
        <w:rPr>
          <w:rFonts w:cs="Times New Roman"/>
          <w:color w:val="222222"/>
          <w:szCs w:val="24"/>
          <w:shd w:val="clear" w:color="auto" w:fill="FFFFFF"/>
        </w:rPr>
        <w:t xml:space="preserve">, </w:t>
      </w:r>
      <w:r w:rsidRPr="008533F6">
        <w:rPr>
          <w:rFonts w:cs="Times New Roman"/>
          <w:color w:val="222222"/>
          <w:szCs w:val="24"/>
          <w:shd w:val="clear" w:color="auto" w:fill="FFFFFF"/>
        </w:rPr>
        <w:t>2016</w:t>
      </w:r>
      <w:r>
        <w:rPr>
          <w:lang w:val="en-GB"/>
        </w:rPr>
        <w:t>).</w:t>
      </w:r>
    </w:p>
    <w:p w14:paraId="3456C266" w14:textId="44CDC57C" w:rsidR="003E16A9" w:rsidRDefault="003E16A9" w:rsidP="003E16A9">
      <w:pPr>
        <w:rPr>
          <w:lang w:val="en-GB"/>
        </w:rPr>
      </w:pPr>
      <w:r w:rsidRPr="00895F03">
        <w:rPr>
          <w:lang w:val="en-GB"/>
        </w:rPr>
        <w:t>Statement of Financial Position</w:t>
      </w:r>
      <w:r>
        <w:rPr>
          <w:lang w:val="en-GB"/>
        </w:rPr>
        <w:t xml:space="preserve"> is prepared using double entry system of accounting. The principle of this system is every transaction of an entity will go to at least two separate accounts. That is why the debit portion is always equal to the credit portion (</w:t>
      </w:r>
      <w:proofErr w:type="spellStart"/>
      <w:r w:rsidRPr="00E55F63">
        <w:rPr>
          <w:rFonts w:cs="Times New Roman"/>
          <w:color w:val="222222"/>
          <w:szCs w:val="20"/>
          <w:shd w:val="clear" w:color="auto" w:fill="FFFFFF"/>
        </w:rPr>
        <w:t>Ag</w:t>
      </w:r>
      <w:r>
        <w:rPr>
          <w:rFonts w:cs="Times New Roman"/>
          <w:color w:val="222222"/>
          <w:szCs w:val="20"/>
          <w:shd w:val="clear" w:color="auto" w:fill="FFFFFF"/>
        </w:rPr>
        <w:t>tarap</w:t>
      </w:r>
      <w:proofErr w:type="spellEnd"/>
      <w:r>
        <w:rPr>
          <w:rFonts w:cs="Times New Roman"/>
          <w:color w:val="222222"/>
          <w:szCs w:val="20"/>
          <w:shd w:val="clear" w:color="auto" w:fill="FFFFFF"/>
        </w:rPr>
        <w:t>-San Juan, 201</w:t>
      </w:r>
      <w:r w:rsidRPr="00E55F63">
        <w:rPr>
          <w:rFonts w:cs="Times New Roman"/>
          <w:color w:val="222222"/>
          <w:szCs w:val="20"/>
          <w:shd w:val="clear" w:color="auto" w:fill="FFFFFF"/>
        </w:rPr>
        <w:t>7</w:t>
      </w:r>
      <w:r>
        <w:rPr>
          <w:lang w:val="en-GB"/>
        </w:rPr>
        <w:t xml:space="preserve">). For example, if a company purchase a machine in </w:t>
      </w:r>
      <w:r w:rsidR="00ED7A13">
        <w:rPr>
          <w:lang w:val="en-GB"/>
        </w:rPr>
        <w:t>credit,</w:t>
      </w:r>
      <w:r>
        <w:rPr>
          <w:lang w:val="en-GB"/>
        </w:rPr>
        <w:t xml:space="preserve"> then their asset will be increased by the amount of the machine, on the other hand, for purchasing it in credit their liability will also be increased by the same proportion. So, the asset side will be equal to the liability side. Now, if the machine is purchased in </w:t>
      </w:r>
      <w:r w:rsidR="00ED7A13">
        <w:rPr>
          <w:lang w:val="en-GB"/>
        </w:rPr>
        <w:t>cash,</w:t>
      </w:r>
      <w:r>
        <w:rPr>
          <w:lang w:val="en-GB"/>
        </w:rPr>
        <w:t xml:space="preserve"> then the assets will be increased by the amount of machine, at the same time the cash of the company will be reduced by the same amount. So, the effect will be zero and the asset side and the other side will be equal. That is why statement of financial position always balances.</w:t>
      </w:r>
    </w:p>
    <w:p w14:paraId="251DF0E7" w14:textId="08AF9301" w:rsidR="00ED7A13" w:rsidRDefault="00ED7A13" w:rsidP="003E16A9">
      <w:pPr>
        <w:rPr>
          <w:lang w:val="en-GB"/>
        </w:rPr>
      </w:pPr>
    </w:p>
    <w:p w14:paraId="52A752F9" w14:textId="7826EA7A" w:rsidR="00ED7A13" w:rsidRDefault="00ED7A13">
      <w:pPr>
        <w:spacing w:after="160" w:line="259" w:lineRule="auto"/>
        <w:jc w:val="left"/>
        <w:rPr>
          <w:lang w:val="en-GB"/>
        </w:rPr>
      </w:pPr>
      <w:r>
        <w:rPr>
          <w:lang w:val="en-GB"/>
        </w:rPr>
        <w:br w:type="page"/>
      </w:r>
    </w:p>
    <w:p w14:paraId="3DE4894C" w14:textId="149D26CE" w:rsidR="00ED7A13" w:rsidRDefault="00ED7A13" w:rsidP="00ED7A13">
      <w:pPr>
        <w:pStyle w:val="Heading1"/>
      </w:pPr>
      <w:bookmarkStart w:id="5" w:name="_Toc77658377"/>
      <w:r>
        <w:lastRenderedPageBreak/>
        <w:t>Answer No: 2</w:t>
      </w:r>
      <w:bookmarkEnd w:id="5"/>
    </w:p>
    <w:p w14:paraId="07FE4A3A" w14:textId="0A3D9AE5" w:rsidR="00ED7A13" w:rsidRDefault="00ED7A13" w:rsidP="00ED7A13">
      <w:pPr>
        <w:pStyle w:val="Heading2"/>
        <w:rPr>
          <w:lang w:val="en-GB"/>
        </w:rPr>
      </w:pPr>
      <w:bookmarkStart w:id="6" w:name="_Toc77658378"/>
      <w:r>
        <w:rPr>
          <w:lang w:val="en-GB"/>
        </w:rPr>
        <w:t>2.a. Calculation for ratios</w:t>
      </w:r>
      <w:bookmarkEnd w:id="6"/>
    </w:p>
    <w:p w14:paraId="786BF025" w14:textId="7CFB8A58" w:rsidR="00ED7A13" w:rsidRDefault="00ED7A13" w:rsidP="00ED7A13">
      <w:pPr>
        <w:rPr>
          <w:lang w:val="en-GB"/>
        </w:rPr>
      </w:pPr>
      <w:r>
        <w:rPr>
          <w:lang w:val="en-GB"/>
        </w:rPr>
        <w:t>For determining the performance of</w:t>
      </w:r>
      <w:r w:rsidR="00B565E1">
        <w:rPr>
          <w:lang w:val="en-GB"/>
        </w:rPr>
        <w:t xml:space="preserve"> </w:t>
      </w:r>
      <w:proofErr w:type="spellStart"/>
      <w:r w:rsidR="00B565E1">
        <w:t>Chocco</w:t>
      </w:r>
      <w:proofErr w:type="spellEnd"/>
      <w:r w:rsidR="00B565E1">
        <w:t xml:space="preserve"> plc for the last two years, some ratios have been calculated for 20109 and 2020 based on the financial statement information provided:</w:t>
      </w:r>
      <w:r>
        <w:rPr>
          <w:lang w:val="en-GB"/>
        </w:rPr>
        <w:t xml:space="preserve"> </w:t>
      </w:r>
    </w:p>
    <w:p w14:paraId="09C77342" w14:textId="439D6486" w:rsidR="00ED7A13" w:rsidRDefault="00ED7A13" w:rsidP="00ED7A13">
      <w:pPr>
        <w:rPr>
          <w:lang w:val="en-GB"/>
        </w:rPr>
      </w:pPr>
    </w:p>
    <w:p w14:paraId="4D4C672C" w14:textId="77777777" w:rsidR="00ED7A13" w:rsidRPr="00ED7A13" w:rsidRDefault="00ED7A13" w:rsidP="00ED7A13">
      <w:pPr>
        <w:pStyle w:val="Heading3"/>
        <w:rPr>
          <w:lang w:val="en-GB"/>
        </w:rPr>
      </w:pPr>
      <w:bookmarkStart w:id="7" w:name="_Toc77658379"/>
      <w:r w:rsidRPr="00ED7A13">
        <w:rPr>
          <w:lang w:val="en-GB"/>
        </w:rPr>
        <w:t>1 – ROCE</w:t>
      </w:r>
      <w:bookmarkEnd w:id="7"/>
    </w:p>
    <w:p w14:paraId="071ED3D6" w14:textId="4ACA7BBF" w:rsidR="00ED7A13" w:rsidRPr="00ED7A13" w:rsidRDefault="00ED7A13" w:rsidP="00ED7A13">
      <w:pPr>
        <w:rPr>
          <w:i/>
          <w:iCs/>
          <w:lang w:val="en-GB"/>
        </w:rPr>
      </w:pPr>
      <w:r w:rsidRPr="00ED7A13">
        <w:rPr>
          <w:i/>
          <w:iCs/>
          <w:lang w:val="en-GB"/>
        </w:rPr>
        <w:t>Formula: Return on Capital Employed = (Net income after tax)/ (Capital Employed) ×100</w:t>
      </w:r>
    </w:p>
    <w:p w14:paraId="5871677B" w14:textId="77777777" w:rsidR="00ED7A13" w:rsidRDefault="00ED7A13" w:rsidP="00ED7A13">
      <w:pPr>
        <w:rPr>
          <w:lang w:val="en-GB"/>
        </w:rPr>
        <w:sectPr w:rsidR="00ED7A13">
          <w:footerReference w:type="default" r:id="rId7"/>
          <w:pgSz w:w="11906" w:h="16838"/>
          <w:pgMar w:top="1440" w:right="1440" w:bottom="1440" w:left="1440" w:header="708" w:footer="708" w:gutter="0"/>
          <w:cols w:space="708"/>
          <w:docGrid w:linePitch="360"/>
        </w:sectPr>
      </w:pPr>
    </w:p>
    <w:p w14:paraId="44B16BD8" w14:textId="53394DFB" w:rsidR="00ED7A13" w:rsidRPr="00ED7A13" w:rsidRDefault="00ED7A13" w:rsidP="00ED7A13">
      <w:pPr>
        <w:rPr>
          <w:b/>
          <w:bCs/>
          <w:lang w:val="en-GB"/>
        </w:rPr>
      </w:pPr>
      <w:r w:rsidRPr="00ED7A13">
        <w:rPr>
          <w:b/>
          <w:bCs/>
          <w:lang w:val="en-GB"/>
        </w:rPr>
        <w:t>2019</w:t>
      </w:r>
    </w:p>
    <w:p w14:paraId="658312A9" w14:textId="04E259AE" w:rsidR="00ED7A13" w:rsidRPr="00ED7A13" w:rsidRDefault="00ED7A13" w:rsidP="00ED7A13">
      <w:pPr>
        <w:rPr>
          <w:lang w:val="en-GB"/>
        </w:rPr>
      </w:pPr>
      <w:r w:rsidRPr="00ED7A13">
        <w:rPr>
          <w:lang w:val="en-GB"/>
        </w:rPr>
        <w:t>= 366/ (2,912+ 4,129) ×100</w:t>
      </w:r>
    </w:p>
    <w:p w14:paraId="706FCB63" w14:textId="77777777" w:rsidR="00ED7A13" w:rsidRPr="00ED7A13" w:rsidRDefault="00ED7A13" w:rsidP="00ED7A13">
      <w:pPr>
        <w:rPr>
          <w:b/>
          <w:bCs/>
          <w:lang w:val="en-GB"/>
        </w:rPr>
      </w:pPr>
      <w:r w:rsidRPr="00ED7A13">
        <w:rPr>
          <w:b/>
          <w:bCs/>
          <w:lang w:val="en-GB"/>
        </w:rPr>
        <w:t>= 5.20%</w:t>
      </w:r>
    </w:p>
    <w:p w14:paraId="0BDA87AF" w14:textId="77777777" w:rsidR="00ED7A13" w:rsidRPr="00ED7A13" w:rsidRDefault="00ED7A13" w:rsidP="00ED7A13">
      <w:pPr>
        <w:rPr>
          <w:b/>
          <w:bCs/>
          <w:lang w:val="en-GB"/>
        </w:rPr>
      </w:pPr>
      <w:r w:rsidRPr="00ED7A13">
        <w:rPr>
          <w:b/>
          <w:bCs/>
          <w:lang w:val="en-GB"/>
        </w:rPr>
        <w:t>2020</w:t>
      </w:r>
    </w:p>
    <w:p w14:paraId="5993FBA5" w14:textId="792F4739" w:rsidR="00ED7A13" w:rsidRPr="00ED7A13" w:rsidRDefault="00ED7A13" w:rsidP="00ED7A13">
      <w:pPr>
        <w:rPr>
          <w:lang w:val="en-GB"/>
        </w:rPr>
      </w:pPr>
      <w:r w:rsidRPr="00ED7A13">
        <w:rPr>
          <w:lang w:val="en-GB"/>
        </w:rPr>
        <w:t>= 431/ (3,088+ 4,137) ×100</w:t>
      </w:r>
    </w:p>
    <w:p w14:paraId="1D29D630" w14:textId="77777777" w:rsidR="00ED7A13" w:rsidRPr="00ED7A13" w:rsidRDefault="00ED7A13" w:rsidP="00ED7A13">
      <w:pPr>
        <w:rPr>
          <w:b/>
          <w:bCs/>
          <w:lang w:val="en-GB"/>
        </w:rPr>
      </w:pPr>
      <w:r w:rsidRPr="00ED7A13">
        <w:rPr>
          <w:b/>
          <w:bCs/>
          <w:lang w:val="en-GB"/>
        </w:rPr>
        <w:t>= 5.97%</w:t>
      </w:r>
    </w:p>
    <w:p w14:paraId="1DB8C80D" w14:textId="77777777" w:rsidR="00ED7A13" w:rsidRDefault="00ED7A13" w:rsidP="00ED7A13">
      <w:pPr>
        <w:rPr>
          <w:lang w:val="en-GB"/>
        </w:rPr>
        <w:sectPr w:rsidR="00ED7A13" w:rsidSect="00ED7A13">
          <w:type w:val="continuous"/>
          <w:pgSz w:w="11906" w:h="16838"/>
          <w:pgMar w:top="1440" w:right="1440" w:bottom="1440" w:left="1440" w:header="708" w:footer="708" w:gutter="0"/>
          <w:cols w:num="2" w:space="708"/>
          <w:docGrid w:linePitch="360"/>
        </w:sectPr>
      </w:pPr>
    </w:p>
    <w:p w14:paraId="690AC2D5" w14:textId="119BB699" w:rsidR="00ED7A13" w:rsidRPr="00ED7A13" w:rsidRDefault="00ED7A13" w:rsidP="00ED7A13">
      <w:pPr>
        <w:rPr>
          <w:lang w:val="en-GB"/>
        </w:rPr>
      </w:pPr>
    </w:p>
    <w:p w14:paraId="5CE14596" w14:textId="77777777" w:rsidR="00ED7A13" w:rsidRPr="00ED7A13" w:rsidRDefault="00ED7A13" w:rsidP="00F76717">
      <w:pPr>
        <w:pStyle w:val="Heading3"/>
        <w:rPr>
          <w:lang w:val="en-GB"/>
        </w:rPr>
      </w:pPr>
      <w:bookmarkStart w:id="8" w:name="_Toc77658380"/>
      <w:r w:rsidRPr="00ED7A13">
        <w:rPr>
          <w:lang w:val="en-GB"/>
        </w:rPr>
        <w:t>2- ROE</w:t>
      </w:r>
      <w:bookmarkEnd w:id="8"/>
    </w:p>
    <w:p w14:paraId="49376E06" w14:textId="2A149586" w:rsidR="00ED7A13" w:rsidRPr="00ED7A13" w:rsidRDefault="00ED7A13" w:rsidP="00ED7A13">
      <w:pPr>
        <w:rPr>
          <w:i/>
          <w:iCs/>
          <w:lang w:val="en-GB"/>
        </w:rPr>
      </w:pPr>
      <w:r w:rsidRPr="00ED7A13">
        <w:rPr>
          <w:i/>
          <w:iCs/>
          <w:lang w:val="en-GB"/>
        </w:rPr>
        <w:t>Formula: Return on Equity = (Net income after tax)/ (Equity) ×100</w:t>
      </w:r>
    </w:p>
    <w:p w14:paraId="184C873C" w14:textId="77777777" w:rsidR="00ED7A13" w:rsidRDefault="00ED7A13" w:rsidP="00ED7A13">
      <w:pPr>
        <w:rPr>
          <w:lang w:val="en-GB"/>
        </w:rPr>
        <w:sectPr w:rsidR="00ED7A13" w:rsidSect="00ED7A13">
          <w:type w:val="continuous"/>
          <w:pgSz w:w="11906" w:h="16838"/>
          <w:pgMar w:top="1440" w:right="1440" w:bottom="1440" w:left="1440" w:header="708" w:footer="708" w:gutter="0"/>
          <w:cols w:space="708"/>
          <w:docGrid w:linePitch="360"/>
        </w:sectPr>
      </w:pPr>
    </w:p>
    <w:p w14:paraId="6E84B08C" w14:textId="60D2F6A2" w:rsidR="00ED7A13" w:rsidRPr="00ED7A13" w:rsidRDefault="00ED7A13" w:rsidP="00ED7A13">
      <w:pPr>
        <w:rPr>
          <w:b/>
          <w:bCs/>
          <w:lang w:val="en-GB"/>
        </w:rPr>
      </w:pPr>
      <w:r w:rsidRPr="00ED7A13">
        <w:rPr>
          <w:b/>
          <w:bCs/>
          <w:lang w:val="en-GB"/>
        </w:rPr>
        <w:t>2019</w:t>
      </w:r>
    </w:p>
    <w:p w14:paraId="7375D8ED" w14:textId="06ADCBC4" w:rsidR="00ED7A13" w:rsidRPr="00ED7A13" w:rsidRDefault="00ED7A13" w:rsidP="00ED7A13">
      <w:pPr>
        <w:rPr>
          <w:lang w:val="en-GB"/>
        </w:rPr>
      </w:pPr>
      <w:r w:rsidRPr="00ED7A13">
        <w:rPr>
          <w:lang w:val="en-GB"/>
        </w:rPr>
        <w:t>= (£431)/</w:t>
      </w:r>
      <w:r>
        <w:rPr>
          <w:lang w:val="en-GB"/>
        </w:rPr>
        <w:t xml:space="preserve"> </w:t>
      </w:r>
      <w:r w:rsidRPr="00ED7A13">
        <w:rPr>
          <w:lang w:val="en-GB"/>
        </w:rPr>
        <w:t>(£3,088) ×100</w:t>
      </w:r>
    </w:p>
    <w:p w14:paraId="0B0FF5DC" w14:textId="77777777" w:rsidR="00ED7A13" w:rsidRPr="00ED7A13" w:rsidRDefault="00ED7A13" w:rsidP="00ED7A13">
      <w:pPr>
        <w:rPr>
          <w:b/>
          <w:bCs/>
          <w:lang w:val="en-GB"/>
        </w:rPr>
      </w:pPr>
      <w:r w:rsidRPr="00ED7A13">
        <w:rPr>
          <w:b/>
          <w:bCs/>
          <w:lang w:val="en-GB"/>
        </w:rPr>
        <w:t>= 12.57%</w:t>
      </w:r>
    </w:p>
    <w:p w14:paraId="7E57B2D7" w14:textId="77777777" w:rsidR="00ED7A13" w:rsidRPr="00ED7A13" w:rsidRDefault="00ED7A13" w:rsidP="00ED7A13">
      <w:pPr>
        <w:rPr>
          <w:b/>
          <w:bCs/>
          <w:lang w:val="en-GB"/>
        </w:rPr>
      </w:pPr>
      <w:r w:rsidRPr="00ED7A13">
        <w:rPr>
          <w:b/>
          <w:bCs/>
          <w:lang w:val="en-GB"/>
        </w:rPr>
        <w:t>2020</w:t>
      </w:r>
    </w:p>
    <w:p w14:paraId="0574CB9C" w14:textId="1868924F" w:rsidR="00ED7A13" w:rsidRPr="00ED7A13" w:rsidRDefault="00ED7A13" w:rsidP="00ED7A13">
      <w:pPr>
        <w:rPr>
          <w:lang w:val="en-GB"/>
        </w:rPr>
      </w:pPr>
      <w:r w:rsidRPr="00ED7A13">
        <w:rPr>
          <w:lang w:val="en-GB"/>
        </w:rPr>
        <w:t>= (£366)</w:t>
      </w:r>
      <w:proofErr w:type="gramStart"/>
      <w:r w:rsidRPr="00ED7A13">
        <w:rPr>
          <w:lang w:val="en-GB"/>
        </w:rPr>
        <w:t>/(</w:t>
      </w:r>
      <w:proofErr w:type="gramEnd"/>
      <w:r w:rsidRPr="00ED7A13">
        <w:rPr>
          <w:lang w:val="en-GB"/>
        </w:rPr>
        <w:t>£2,912) ×100</w:t>
      </w:r>
    </w:p>
    <w:p w14:paraId="6CB3C98E" w14:textId="77777777" w:rsidR="00ED7A13" w:rsidRPr="00ED7A13" w:rsidRDefault="00ED7A13" w:rsidP="00ED7A13">
      <w:pPr>
        <w:rPr>
          <w:b/>
          <w:bCs/>
          <w:lang w:val="en-GB"/>
        </w:rPr>
      </w:pPr>
      <w:r w:rsidRPr="00ED7A13">
        <w:rPr>
          <w:b/>
          <w:bCs/>
          <w:lang w:val="en-GB"/>
        </w:rPr>
        <w:t>= 13.96%</w:t>
      </w:r>
    </w:p>
    <w:p w14:paraId="79D6DA61" w14:textId="77777777" w:rsidR="00ED7A13" w:rsidRDefault="00ED7A13" w:rsidP="00ED7A13">
      <w:pPr>
        <w:rPr>
          <w:lang w:val="en-GB"/>
        </w:rPr>
        <w:sectPr w:rsidR="00ED7A13" w:rsidSect="00ED7A13">
          <w:type w:val="continuous"/>
          <w:pgSz w:w="11906" w:h="16838"/>
          <w:pgMar w:top="1440" w:right="1440" w:bottom="1440" w:left="1440" w:header="708" w:footer="708" w:gutter="0"/>
          <w:cols w:num="2" w:space="708"/>
          <w:docGrid w:linePitch="360"/>
        </w:sectPr>
      </w:pPr>
    </w:p>
    <w:p w14:paraId="48483B08" w14:textId="4AECCF3B" w:rsidR="00ED7A13" w:rsidRPr="00ED7A13" w:rsidRDefault="00ED7A13" w:rsidP="00ED7A13">
      <w:pPr>
        <w:rPr>
          <w:lang w:val="en-GB"/>
        </w:rPr>
      </w:pPr>
    </w:p>
    <w:p w14:paraId="160D71DC" w14:textId="77777777" w:rsidR="00ED7A13" w:rsidRPr="00ED7A13" w:rsidRDefault="00ED7A13" w:rsidP="00ED7A13">
      <w:pPr>
        <w:rPr>
          <w:lang w:val="en-GB"/>
        </w:rPr>
      </w:pPr>
    </w:p>
    <w:p w14:paraId="1CD5B122" w14:textId="77777777" w:rsidR="00ED7A13" w:rsidRPr="00ED7A13" w:rsidRDefault="00ED7A13" w:rsidP="00ED7A13">
      <w:pPr>
        <w:pStyle w:val="Heading3"/>
        <w:rPr>
          <w:lang w:val="en-GB"/>
        </w:rPr>
      </w:pPr>
      <w:bookmarkStart w:id="9" w:name="_Toc77658381"/>
      <w:r w:rsidRPr="00ED7A13">
        <w:rPr>
          <w:lang w:val="en-GB"/>
        </w:rPr>
        <w:t>3- EPS</w:t>
      </w:r>
      <w:bookmarkEnd w:id="9"/>
    </w:p>
    <w:p w14:paraId="4CF91F45" w14:textId="4658D74B" w:rsidR="00ED7A13" w:rsidRPr="0030585F" w:rsidRDefault="00ED7A13" w:rsidP="00ED7A13">
      <w:pPr>
        <w:rPr>
          <w:i/>
          <w:iCs/>
          <w:lang w:val="en-GB"/>
        </w:rPr>
      </w:pPr>
      <w:r w:rsidRPr="00ED7A13">
        <w:rPr>
          <w:i/>
          <w:iCs/>
          <w:lang w:val="en-GB"/>
        </w:rPr>
        <w:t>Formula</w:t>
      </w:r>
      <w:r w:rsidRPr="0030585F">
        <w:rPr>
          <w:i/>
          <w:iCs/>
          <w:lang w:val="en-GB"/>
        </w:rPr>
        <w:t>: Earnings Per Share = (Net Income After Tax)</w:t>
      </w:r>
      <w:proofErr w:type="gramStart"/>
      <w:r w:rsidRPr="0030585F">
        <w:rPr>
          <w:i/>
          <w:iCs/>
          <w:lang w:val="en-GB"/>
        </w:rPr>
        <w:t>/(</w:t>
      </w:r>
      <w:proofErr w:type="gramEnd"/>
      <w:r w:rsidRPr="0030585F">
        <w:rPr>
          <w:i/>
          <w:iCs/>
          <w:lang w:val="en-GB"/>
        </w:rPr>
        <w:t>No of Equity Shares)</w:t>
      </w:r>
    </w:p>
    <w:p w14:paraId="7FFCDE00" w14:textId="77777777" w:rsidR="00ED7A13" w:rsidRDefault="00ED7A13" w:rsidP="00ED7A13">
      <w:pPr>
        <w:rPr>
          <w:lang w:val="en-GB"/>
        </w:rPr>
        <w:sectPr w:rsidR="00ED7A13" w:rsidSect="00ED7A13">
          <w:type w:val="continuous"/>
          <w:pgSz w:w="11906" w:h="16838"/>
          <w:pgMar w:top="1440" w:right="1440" w:bottom="1440" w:left="1440" w:header="708" w:footer="708" w:gutter="0"/>
          <w:cols w:space="708"/>
          <w:docGrid w:linePitch="360"/>
        </w:sectPr>
      </w:pPr>
    </w:p>
    <w:p w14:paraId="0C318392" w14:textId="676099E5" w:rsidR="00ED7A13" w:rsidRPr="00ED7A13" w:rsidRDefault="00ED7A13" w:rsidP="00ED7A13">
      <w:pPr>
        <w:rPr>
          <w:b/>
          <w:bCs/>
          <w:lang w:val="en-GB"/>
        </w:rPr>
      </w:pPr>
      <w:r w:rsidRPr="00ED7A13">
        <w:rPr>
          <w:b/>
          <w:bCs/>
          <w:lang w:val="en-GB"/>
        </w:rPr>
        <w:t>2019</w:t>
      </w:r>
    </w:p>
    <w:p w14:paraId="629121EC" w14:textId="77777777" w:rsidR="00ED7A13" w:rsidRPr="00ED7A13" w:rsidRDefault="00ED7A13" w:rsidP="00ED7A13">
      <w:pPr>
        <w:rPr>
          <w:lang w:val="en-GB"/>
        </w:rPr>
      </w:pPr>
      <w:r w:rsidRPr="00ED7A13">
        <w:rPr>
          <w:lang w:val="en-GB"/>
        </w:rPr>
        <w:t>= 366/600</w:t>
      </w:r>
    </w:p>
    <w:p w14:paraId="74CF492D" w14:textId="77777777" w:rsidR="00ED7A13" w:rsidRPr="00ED7A13" w:rsidRDefault="00ED7A13" w:rsidP="00ED7A13">
      <w:pPr>
        <w:rPr>
          <w:b/>
          <w:bCs/>
          <w:lang w:val="en-GB"/>
        </w:rPr>
      </w:pPr>
      <w:r w:rsidRPr="00ED7A13">
        <w:rPr>
          <w:b/>
          <w:bCs/>
          <w:lang w:val="en-GB"/>
        </w:rPr>
        <w:t>= 0.61</w:t>
      </w:r>
    </w:p>
    <w:p w14:paraId="4F373982" w14:textId="77777777" w:rsidR="00ED7A13" w:rsidRPr="00ED7A13" w:rsidRDefault="00ED7A13" w:rsidP="00ED7A13">
      <w:pPr>
        <w:rPr>
          <w:b/>
          <w:bCs/>
          <w:lang w:val="en-GB"/>
        </w:rPr>
      </w:pPr>
      <w:r w:rsidRPr="00ED7A13">
        <w:rPr>
          <w:b/>
          <w:bCs/>
          <w:lang w:val="en-GB"/>
        </w:rPr>
        <w:t>2020</w:t>
      </w:r>
    </w:p>
    <w:p w14:paraId="14A61B4D" w14:textId="77777777" w:rsidR="00ED7A13" w:rsidRPr="00ED7A13" w:rsidRDefault="00ED7A13" w:rsidP="00ED7A13">
      <w:pPr>
        <w:rPr>
          <w:lang w:val="en-GB"/>
        </w:rPr>
      </w:pPr>
      <w:r w:rsidRPr="00ED7A13">
        <w:rPr>
          <w:lang w:val="en-GB"/>
        </w:rPr>
        <w:t>= 431/600</w:t>
      </w:r>
    </w:p>
    <w:p w14:paraId="4372221A" w14:textId="77777777" w:rsidR="00ED7A13" w:rsidRPr="00ED7A13" w:rsidRDefault="00ED7A13" w:rsidP="00ED7A13">
      <w:pPr>
        <w:rPr>
          <w:b/>
          <w:bCs/>
          <w:lang w:val="en-GB"/>
        </w:rPr>
      </w:pPr>
      <w:r w:rsidRPr="00ED7A13">
        <w:rPr>
          <w:b/>
          <w:bCs/>
          <w:lang w:val="en-GB"/>
        </w:rPr>
        <w:t>= 0.72</w:t>
      </w:r>
    </w:p>
    <w:p w14:paraId="290AAF92" w14:textId="77777777" w:rsidR="00ED7A13" w:rsidRDefault="00ED7A13" w:rsidP="00ED7A13">
      <w:pPr>
        <w:rPr>
          <w:lang w:val="en-GB"/>
        </w:rPr>
        <w:sectPr w:rsidR="00ED7A13" w:rsidSect="00ED7A13">
          <w:type w:val="continuous"/>
          <w:pgSz w:w="11906" w:h="16838"/>
          <w:pgMar w:top="1440" w:right="1440" w:bottom="1440" w:left="1440" w:header="708" w:footer="708" w:gutter="0"/>
          <w:cols w:num="2" w:space="708"/>
          <w:docGrid w:linePitch="360"/>
        </w:sectPr>
      </w:pPr>
    </w:p>
    <w:p w14:paraId="0C932414" w14:textId="22DD90DA" w:rsidR="00ED7A13" w:rsidRPr="00ED7A13" w:rsidRDefault="00ED7A13" w:rsidP="00ED7A13">
      <w:pPr>
        <w:rPr>
          <w:lang w:val="en-GB"/>
        </w:rPr>
      </w:pPr>
    </w:p>
    <w:p w14:paraId="47ED198D" w14:textId="77777777" w:rsidR="00ED7A13" w:rsidRDefault="00ED7A13">
      <w:pPr>
        <w:spacing w:after="160" w:line="259" w:lineRule="auto"/>
        <w:jc w:val="left"/>
        <w:rPr>
          <w:lang w:val="en-GB"/>
        </w:rPr>
      </w:pPr>
      <w:r>
        <w:rPr>
          <w:lang w:val="en-GB"/>
        </w:rPr>
        <w:br w:type="page"/>
      </w:r>
    </w:p>
    <w:p w14:paraId="03DBC493" w14:textId="7B069E20" w:rsidR="00ED7A13" w:rsidRPr="00ED7A13" w:rsidRDefault="00ED7A13" w:rsidP="00ED7A13">
      <w:pPr>
        <w:pStyle w:val="Heading3"/>
        <w:rPr>
          <w:lang w:val="en-GB"/>
        </w:rPr>
      </w:pPr>
      <w:bookmarkStart w:id="10" w:name="_Toc77658382"/>
      <w:r w:rsidRPr="00ED7A13">
        <w:rPr>
          <w:lang w:val="en-GB"/>
        </w:rPr>
        <w:lastRenderedPageBreak/>
        <w:t>4- Net profit margin</w:t>
      </w:r>
      <w:bookmarkEnd w:id="10"/>
    </w:p>
    <w:p w14:paraId="2110DC73" w14:textId="48B84E7D" w:rsidR="00ED7A13" w:rsidRPr="0030585F" w:rsidRDefault="00ED7A13" w:rsidP="00ED7A13">
      <w:pPr>
        <w:rPr>
          <w:i/>
          <w:iCs/>
          <w:lang w:val="en-GB"/>
        </w:rPr>
      </w:pPr>
      <w:r w:rsidRPr="00ED7A13">
        <w:rPr>
          <w:i/>
          <w:iCs/>
          <w:lang w:val="en-GB"/>
        </w:rPr>
        <w:t xml:space="preserve">Formula: </w:t>
      </w:r>
      <w:r w:rsidRPr="0030585F">
        <w:rPr>
          <w:i/>
          <w:iCs/>
          <w:lang w:val="en-GB"/>
        </w:rPr>
        <w:t>Net Profit Ratio = (Net Income After Tax) / (Net Sales Turnover) ×100</w:t>
      </w:r>
    </w:p>
    <w:p w14:paraId="701ED8E5" w14:textId="77777777" w:rsidR="00ED7A13" w:rsidRDefault="00ED7A13" w:rsidP="00ED7A13">
      <w:pPr>
        <w:rPr>
          <w:lang w:val="en-GB"/>
        </w:rPr>
        <w:sectPr w:rsidR="00ED7A13" w:rsidSect="00ED7A13">
          <w:type w:val="continuous"/>
          <w:pgSz w:w="11906" w:h="16838"/>
          <w:pgMar w:top="1440" w:right="1440" w:bottom="1440" w:left="1440" w:header="708" w:footer="708" w:gutter="0"/>
          <w:cols w:space="708"/>
          <w:docGrid w:linePitch="360"/>
        </w:sectPr>
      </w:pPr>
    </w:p>
    <w:p w14:paraId="1EE5DF3A" w14:textId="7E391D1D" w:rsidR="00ED7A13" w:rsidRPr="00ED7A13" w:rsidRDefault="00ED7A13" w:rsidP="00ED7A13">
      <w:pPr>
        <w:rPr>
          <w:b/>
          <w:bCs/>
          <w:lang w:val="en-GB"/>
        </w:rPr>
      </w:pPr>
      <w:r w:rsidRPr="00ED7A13">
        <w:rPr>
          <w:b/>
          <w:bCs/>
          <w:lang w:val="en-GB"/>
        </w:rPr>
        <w:t>2019</w:t>
      </w:r>
    </w:p>
    <w:p w14:paraId="73B1776E" w14:textId="77777777" w:rsidR="00ED7A13" w:rsidRPr="00ED7A13" w:rsidRDefault="00ED7A13" w:rsidP="00ED7A13">
      <w:pPr>
        <w:rPr>
          <w:lang w:val="en-GB"/>
        </w:rPr>
      </w:pPr>
      <w:r w:rsidRPr="00ED7A13">
        <w:rPr>
          <w:lang w:val="en-GB"/>
        </w:rPr>
        <w:t>= 366/6,441 ×100</w:t>
      </w:r>
    </w:p>
    <w:p w14:paraId="7A3F9C1C" w14:textId="77777777" w:rsidR="00ED7A13" w:rsidRPr="0030585F" w:rsidRDefault="00ED7A13" w:rsidP="00ED7A13">
      <w:pPr>
        <w:rPr>
          <w:b/>
          <w:bCs/>
          <w:lang w:val="en-GB"/>
        </w:rPr>
      </w:pPr>
      <w:r w:rsidRPr="0030585F">
        <w:rPr>
          <w:b/>
          <w:bCs/>
          <w:lang w:val="en-GB"/>
        </w:rPr>
        <w:t>= 5.68%</w:t>
      </w:r>
    </w:p>
    <w:p w14:paraId="7554E6C3" w14:textId="77777777" w:rsidR="00ED7A13" w:rsidRPr="00ED7A13" w:rsidRDefault="00ED7A13" w:rsidP="00ED7A13">
      <w:pPr>
        <w:rPr>
          <w:b/>
          <w:bCs/>
          <w:lang w:val="en-GB"/>
        </w:rPr>
      </w:pPr>
      <w:r w:rsidRPr="00ED7A13">
        <w:rPr>
          <w:b/>
          <w:bCs/>
          <w:lang w:val="en-GB"/>
        </w:rPr>
        <w:t>2020</w:t>
      </w:r>
    </w:p>
    <w:p w14:paraId="5525CC23" w14:textId="77777777" w:rsidR="00ED7A13" w:rsidRPr="00ED7A13" w:rsidRDefault="00ED7A13" w:rsidP="00ED7A13">
      <w:pPr>
        <w:rPr>
          <w:lang w:val="en-GB"/>
        </w:rPr>
      </w:pPr>
      <w:r w:rsidRPr="00ED7A13">
        <w:rPr>
          <w:lang w:val="en-GB"/>
        </w:rPr>
        <w:t>= 431/6,738 ×100</w:t>
      </w:r>
    </w:p>
    <w:p w14:paraId="261539F3" w14:textId="77777777" w:rsidR="00ED7A13" w:rsidRPr="0030585F" w:rsidRDefault="00ED7A13" w:rsidP="00ED7A13">
      <w:pPr>
        <w:rPr>
          <w:b/>
          <w:bCs/>
          <w:lang w:val="en-GB"/>
        </w:rPr>
      </w:pPr>
      <w:r w:rsidRPr="0030585F">
        <w:rPr>
          <w:b/>
          <w:bCs/>
          <w:lang w:val="en-GB"/>
        </w:rPr>
        <w:t>= 6.40%</w:t>
      </w:r>
    </w:p>
    <w:p w14:paraId="734D641D" w14:textId="77777777" w:rsidR="00ED7A13" w:rsidRDefault="00ED7A13" w:rsidP="00ED7A13">
      <w:pPr>
        <w:rPr>
          <w:lang w:val="en-GB"/>
        </w:rPr>
        <w:sectPr w:rsidR="00ED7A13" w:rsidSect="00ED7A13">
          <w:type w:val="continuous"/>
          <w:pgSz w:w="11906" w:h="16838"/>
          <w:pgMar w:top="1440" w:right="1440" w:bottom="1440" w:left="1440" w:header="708" w:footer="708" w:gutter="0"/>
          <w:cols w:num="2" w:space="708"/>
          <w:docGrid w:linePitch="360"/>
        </w:sectPr>
      </w:pPr>
    </w:p>
    <w:p w14:paraId="175CF3F3" w14:textId="6A73B0AA" w:rsidR="00ED7A13" w:rsidRPr="00ED7A13" w:rsidRDefault="00ED7A13" w:rsidP="00ED7A13">
      <w:pPr>
        <w:rPr>
          <w:lang w:val="en-GB"/>
        </w:rPr>
      </w:pPr>
    </w:p>
    <w:p w14:paraId="64076E7E" w14:textId="77777777" w:rsidR="00ED7A13" w:rsidRPr="00ED7A13" w:rsidRDefault="00ED7A13" w:rsidP="00ED7A13">
      <w:pPr>
        <w:rPr>
          <w:lang w:val="en-GB"/>
        </w:rPr>
      </w:pPr>
      <w:r w:rsidRPr="00ED7A13">
        <w:rPr>
          <w:lang w:val="en-GB"/>
        </w:rPr>
        <w:t> </w:t>
      </w:r>
    </w:p>
    <w:p w14:paraId="0C26C0FA" w14:textId="77777777" w:rsidR="00ED7A13" w:rsidRPr="00ED7A13" w:rsidRDefault="00ED7A13" w:rsidP="0030585F">
      <w:pPr>
        <w:pStyle w:val="Heading3"/>
        <w:rPr>
          <w:lang w:val="en-GB"/>
        </w:rPr>
      </w:pPr>
      <w:bookmarkStart w:id="11" w:name="_Toc77658383"/>
      <w:r w:rsidRPr="00ED7A13">
        <w:rPr>
          <w:lang w:val="en-GB"/>
        </w:rPr>
        <w:t>5- Asset turnover</w:t>
      </w:r>
      <w:bookmarkEnd w:id="11"/>
    </w:p>
    <w:p w14:paraId="45C5EB32" w14:textId="3C8B39F4" w:rsidR="00ED7A13" w:rsidRPr="0030585F" w:rsidRDefault="00ED7A13" w:rsidP="00ED7A13">
      <w:pPr>
        <w:rPr>
          <w:i/>
          <w:iCs/>
          <w:lang w:val="en-GB"/>
        </w:rPr>
      </w:pPr>
      <w:r w:rsidRPr="0030585F">
        <w:rPr>
          <w:i/>
          <w:iCs/>
          <w:lang w:val="en-GB"/>
        </w:rPr>
        <w:t>Formula: Asset turnover</w:t>
      </w:r>
      <w:r w:rsidR="0030585F" w:rsidRPr="0030585F">
        <w:rPr>
          <w:i/>
          <w:iCs/>
          <w:lang w:val="en-GB"/>
        </w:rPr>
        <w:t xml:space="preserve"> = </w:t>
      </w:r>
      <w:r w:rsidRPr="0030585F">
        <w:rPr>
          <w:i/>
          <w:iCs/>
          <w:lang w:val="en-GB"/>
        </w:rPr>
        <w:t>(Net Sales Turnover)</w:t>
      </w:r>
      <w:proofErr w:type="gramStart"/>
      <w:r w:rsidRPr="0030585F">
        <w:rPr>
          <w:i/>
          <w:iCs/>
          <w:lang w:val="en-GB"/>
        </w:rPr>
        <w:t>/(</w:t>
      </w:r>
      <w:proofErr w:type="gramEnd"/>
      <w:r w:rsidRPr="0030585F">
        <w:rPr>
          <w:i/>
          <w:iCs/>
          <w:lang w:val="en-GB"/>
        </w:rPr>
        <w:t>Total Asset)  ×100</w:t>
      </w:r>
    </w:p>
    <w:p w14:paraId="2AEBA697" w14:textId="77777777" w:rsidR="0030585F" w:rsidRDefault="0030585F" w:rsidP="00ED7A13">
      <w:pPr>
        <w:rPr>
          <w:lang w:val="en-GB"/>
        </w:rPr>
        <w:sectPr w:rsidR="0030585F" w:rsidSect="00ED7A13">
          <w:type w:val="continuous"/>
          <w:pgSz w:w="11906" w:h="16838"/>
          <w:pgMar w:top="1440" w:right="1440" w:bottom="1440" w:left="1440" w:header="708" w:footer="708" w:gutter="0"/>
          <w:cols w:space="708"/>
          <w:docGrid w:linePitch="360"/>
        </w:sectPr>
      </w:pPr>
    </w:p>
    <w:p w14:paraId="54DCB5BA" w14:textId="443B1D9B" w:rsidR="00ED7A13" w:rsidRPr="0030585F" w:rsidRDefault="00ED7A13" w:rsidP="00ED7A13">
      <w:pPr>
        <w:rPr>
          <w:b/>
          <w:bCs/>
          <w:lang w:val="en-GB"/>
        </w:rPr>
      </w:pPr>
      <w:r w:rsidRPr="0030585F">
        <w:rPr>
          <w:b/>
          <w:bCs/>
          <w:lang w:val="en-GB"/>
        </w:rPr>
        <w:t>2019</w:t>
      </w:r>
    </w:p>
    <w:p w14:paraId="3234953C" w14:textId="77777777" w:rsidR="00ED7A13" w:rsidRPr="00ED7A13" w:rsidRDefault="00ED7A13" w:rsidP="00ED7A13">
      <w:pPr>
        <w:rPr>
          <w:lang w:val="en-GB"/>
        </w:rPr>
      </w:pPr>
      <w:r w:rsidRPr="00ED7A13">
        <w:rPr>
          <w:lang w:val="en-GB"/>
        </w:rPr>
        <w:t>= 6,441</w:t>
      </w:r>
      <w:proofErr w:type="gramStart"/>
      <w:r w:rsidRPr="00ED7A13">
        <w:rPr>
          <w:lang w:val="en-GB"/>
        </w:rPr>
        <w:t>/( £</w:t>
      </w:r>
      <w:proofErr w:type="gramEnd"/>
      <w:r w:rsidRPr="00ED7A13">
        <w:rPr>
          <w:lang w:val="en-GB"/>
        </w:rPr>
        <w:t>10,087)</w:t>
      </w:r>
    </w:p>
    <w:p w14:paraId="264DF185" w14:textId="77777777" w:rsidR="00ED7A13" w:rsidRPr="0030585F" w:rsidRDefault="00ED7A13" w:rsidP="00ED7A13">
      <w:pPr>
        <w:rPr>
          <w:b/>
          <w:bCs/>
          <w:lang w:val="en-GB"/>
        </w:rPr>
      </w:pPr>
      <w:r w:rsidRPr="0030585F">
        <w:rPr>
          <w:b/>
          <w:bCs/>
          <w:lang w:val="en-GB"/>
        </w:rPr>
        <w:t>= 0.64</w:t>
      </w:r>
    </w:p>
    <w:p w14:paraId="1737432D" w14:textId="77777777" w:rsidR="00ED7A13" w:rsidRPr="0030585F" w:rsidRDefault="00ED7A13" w:rsidP="00ED7A13">
      <w:pPr>
        <w:rPr>
          <w:b/>
          <w:bCs/>
          <w:lang w:val="en-GB"/>
        </w:rPr>
      </w:pPr>
      <w:r w:rsidRPr="0030585F">
        <w:rPr>
          <w:b/>
          <w:bCs/>
          <w:lang w:val="en-GB"/>
        </w:rPr>
        <w:t>2020</w:t>
      </w:r>
    </w:p>
    <w:p w14:paraId="3E18D03E" w14:textId="77777777" w:rsidR="00ED7A13" w:rsidRPr="00ED7A13" w:rsidRDefault="00ED7A13" w:rsidP="00ED7A13">
      <w:pPr>
        <w:rPr>
          <w:lang w:val="en-GB"/>
        </w:rPr>
      </w:pPr>
      <w:r w:rsidRPr="00ED7A13">
        <w:rPr>
          <w:lang w:val="en-GB"/>
        </w:rPr>
        <w:t>= 6,738</w:t>
      </w:r>
      <w:proofErr w:type="gramStart"/>
      <w:r w:rsidRPr="00ED7A13">
        <w:rPr>
          <w:lang w:val="en-GB"/>
        </w:rPr>
        <w:t>/( £</w:t>
      </w:r>
      <w:proofErr w:type="gramEnd"/>
      <w:r w:rsidRPr="00ED7A13">
        <w:rPr>
          <w:lang w:val="en-GB"/>
        </w:rPr>
        <w:t>9,736)</w:t>
      </w:r>
    </w:p>
    <w:p w14:paraId="58F9AB85" w14:textId="77777777" w:rsidR="00ED7A13" w:rsidRPr="0030585F" w:rsidRDefault="00ED7A13" w:rsidP="00ED7A13">
      <w:pPr>
        <w:rPr>
          <w:b/>
          <w:bCs/>
          <w:lang w:val="en-GB"/>
        </w:rPr>
      </w:pPr>
      <w:r w:rsidRPr="0030585F">
        <w:rPr>
          <w:b/>
          <w:bCs/>
          <w:lang w:val="en-GB"/>
        </w:rPr>
        <w:t>= 0.69</w:t>
      </w:r>
    </w:p>
    <w:p w14:paraId="3FDA1BEF" w14:textId="77777777" w:rsidR="0030585F" w:rsidRDefault="0030585F" w:rsidP="00ED7A13">
      <w:pPr>
        <w:rPr>
          <w:lang w:val="en-GB"/>
        </w:rPr>
        <w:sectPr w:rsidR="0030585F" w:rsidSect="0030585F">
          <w:type w:val="continuous"/>
          <w:pgSz w:w="11906" w:h="16838"/>
          <w:pgMar w:top="1440" w:right="1440" w:bottom="1440" w:left="1440" w:header="708" w:footer="708" w:gutter="0"/>
          <w:cols w:num="2" w:space="708"/>
          <w:docGrid w:linePitch="360"/>
        </w:sectPr>
      </w:pPr>
    </w:p>
    <w:p w14:paraId="7D35F4B7" w14:textId="2D62BC2F" w:rsidR="00ED7A13" w:rsidRPr="00ED7A13" w:rsidRDefault="00ED7A13" w:rsidP="00ED7A13">
      <w:pPr>
        <w:rPr>
          <w:lang w:val="en-GB"/>
        </w:rPr>
      </w:pPr>
    </w:p>
    <w:p w14:paraId="19FA03CC" w14:textId="77777777" w:rsidR="00ED7A13" w:rsidRPr="00ED7A13" w:rsidRDefault="00ED7A13" w:rsidP="0030585F">
      <w:pPr>
        <w:pStyle w:val="Heading3"/>
        <w:rPr>
          <w:lang w:val="en-GB"/>
        </w:rPr>
      </w:pPr>
      <w:bookmarkStart w:id="12" w:name="_Toc77658384"/>
      <w:r w:rsidRPr="00ED7A13">
        <w:rPr>
          <w:lang w:val="en-GB"/>
        </w:rPr>
        <w:t>6- Stock holding days</w:t>
      </w:r>
      <w:bookmarkEnd w:id="12"/>
    </w:p>
    <w:p w14:paraId="27707191" w14:textId="01D3E538" w:rsidR="00ED7A13" w:rsidRPr="0030585F" w:rsidRDefault="00ED7A13" w:rsidP="00ED7A13">
      <w:pPr>
        <w:rPr>
          <w:i/>
          <w:iCs/>
          <w:lang w:val="en-GB"/>
        </w:rPr>
      </w:pPr>
      <w:r w:rsidRPr="0030585F">
        <w:rPr>
          <w:i/>
          <w:iCs/>
          <w:lang w:val="en-GB"/>
        </w:rPr>
        <w:t>Formula: Stock holding days</w:t>
      </w:r>
      <w:r w:rsidRPr="0030585F">
        <w:rPr>
          <w:i/>
          <w:iCs/>
          <w:lang w:val="en-GB"/>
        </w:rPr>
        <w:tab/>
      </w:r>
      <w:r w:rsidR="0030585F" w:rsidRPr="0030585F">
        <w:rPr>
          <w:i/>
          <w:iCs/>
          <w:lang w:val="en-GB"/>
        </w:rPr>
        <w:t xml:space="preserve">= </w:t>
      </w:r>
      <w:r w:rsidRPr="0030585F">
        <w:rPr>
          <w:i/>
          <w:iCs/>
          <w:lang w:val="en-GB"/>
        </w:rPr>
        <w:t>Inventory</w:t>
      </w:r>
      <w:proofErr w:type="gramStart"/>
      <w:r w:rsidRPr="0030585F">
        <w:rPr>
          <w:i/>
          <w:iCs/>
          <w:lang w:val="en-GB"/>
        </w:rPr>
        <w:t>/(</w:t>
      </w:r>
      <w:proofErr w:type="gramEnd"/>
      <w:r w:rsidRPr="0030585F">
        <w:rPr>
          <w:i/>
          <w:iCs/>
          <w:lang w:val="en-GB"/>
        </w:rPr>
        <w:t>Cost of Sales)  ×365</w:t>
      </w:r>
    </w:p>
    <w:p w14:paraId="4D78D46C" w14:textId="77777777" w:rsidR="0030585F" w:rsidRDefault="0030585F" w:rsidP="00ED7A13">
      <w:pPr>
        <w:rPr>
          <w:lang w:val="en-GB"/>
        </w:rPr>
        <w:sectPr w:rsidR="0030585F" w:rsidSect="00ED7A13">
          <w:type w:val="continuous"/>
          <w:pgSz w:w="11906" w:h="16838"/>
          <w:pgMar w:top="1440" w:right="1440" w:bottom="1440" w:left="1440" w:header="708" w:footer="708" w:gutter="0"/>
          <w:cols w:space="708"/>
          <w:docGrid w:linePitch="360"/>
        </w:sectPr>
      </w:pPr>
    </w:p>
    <w:p w14:paraId="1FC193F4" w14:textId="390D4766" w:rsidR="00ED7A13" w:rsidRPr="0030585F" w:rsidRDefault="00ED7A13" w:rsidP="00ED7A13">
      <w:pPr>
        <w:rPr>
          <w:b/>
          <w:bCs/>
          <w:lang w:val="en-GB"/>
        </w:rPr>
      </w:pPr>
      <w:r w:rsidRPr="0030585F">
        <w:rPr>
          <w:b/>
          <w:bCs/>
          <w:lang w:val="en-GB"/>
        </w:rPr>
        <w:t>2019</w:t>
      </w:r>
    </w:p>
    <w:p w14:paraId="6055CE08" w14:textId="77777777" w:rsidR="00ED7A13" w:rsidRPr="00ED7A13" w:rsidRDefault="00ED7A13" w:rsidP="00ED7A13">
      <w:pPr>
        <w:rPr>
          <w:lang w:val="en-GB"/>
        </w:rPr>
      </w:pPr>
      <w:r w:rsidRPr="00ED7A13">
        <w:rPr>
          <w:lang w:val="en-GB"/>
        </w:rPr>
        <w:t>= 659</w:t>
      </w:r>
      <w:proofErr w:type="gramStart"/>
      <w:r w:rsidRPr="00ED7A13">
        <w:rPr>
          <w:lang w:val="en-GB"/>
        </w:rPr>
        <w:t>/( £</w:t>
      </w:r>
      <w:proofErr w:type="gramEnd"/>
      <w:r w:rsidRPr="00ED7A13">
        <w:rPr>
          <w:lang w:val="en-GB"/>
        </w:rPr>
        <w:t>3096) ×365</w:t>
      </w:r>
    </w:p>
    <w:p w14:paraId="35FBCE7A" w14:textId="144A5921" w:rsidR="00ED7A13" w:rsidRPr="0030585F" w:rsidRDefault="0030585F" w:rsidP="00ED7A13">
      <w:pPr>
        <w:rPr>
          <w:b/>
          <w:bCs/>
          <w:lang w:val="en-GB"/>
        </w:rPr>
      </w:pPr>
      <w:r w:rsidRPr="0030585F">
        <w:rPr>
          <w:b/>
          <w:bCs/>
          <w:lang w:val="en-GB"/>
        </w:rPr>
        <w:t>=</w:t>
      </w:r>
      <w:r w:rsidR="00ED7A13" w:rsidRPr="0030585F">
        <w:rPr>
          <w:b/>
          <w:bCs/>
          <w:lang w:val="en-GB"/>
        </w:rPr>
        <w:t xml:space="preserve"> 78 days </w:t>
      </w:r>
    </w:p>
    <w:p w14:paraId="182D01AE" w14:textId="77777777" w:rsidR="00ED7A13" w:rsidRPr="0030585F" w:rsidRDefault="00ED7A13" w:rsidP="00ED7A13">
      <w:pPr>
        <w:rPr>
          <w:b/>
          <w:bCs/>
          <w:lang w:val="en-GB"/>
        </w:rPr>
      </w:pPr>
      <w:r w:rsidRPr="0030585F">
        <w:rPr>
          <w:b/>
          <w:bCs/>
          <w:lang w:val="en-GB"/>
        </w:rPr>
        <w:t>2020</w:t>
      </w:r>
    </w:p>
    <w:p w14:paraId="11A61E25" w14:textId="77777777" w:rsidR="00ED7A13" w:rsidRPr="00ED7A13" w:rsidRDefault="00ED7A13" w:rsidP="00ED7A13">
      <w:pPr>
        <w:rPr>
          <w:lang w:val="en-GB"/>
        </w:rPr>
      </w:pPr>
      <w:r w:rsidRPr="00ED7A13">
        <w:rPr>
          <w:lang w:val="en-GB"/>
        </w:rPr>
        <w:t>= 708</w:t>
      </w:r>
      <w:proofErr w:type="gramStart"/>
      <w:r w:rsidRPr="00ED7A13">
        <w:rPr>
          <w:lang w:val="en-GB"/>
        </w:rPr>
        <w:t>/( £</w:t>
      </w:r>
      <w:proofErr w:type="gramEnd"/>
      <w:r w:rsidRPr="00ED7A13">
        <w:rPr>
          <w:lang w:val="en-GB"/>
        </w:rPr>
        <w:t>3235)×365</w:t>
      </w:r>
    </w:p>
    <w:p w14:paraId="0994E628" w14:textId="06BEA7FA" w:rsidR="00ED7A13" w:rsidRPr="00ED7A13" w:rsidRDefault="0030585F" w:rsidP="00ED7A13">
      <w:pPr>
        <w:rPr>
          <w:lang w:val="en-GB"/>
        </w:rPr>
      </w:pPr>
      <w:r>
        <w:rPr>
          <w:lang w:val="en-GB"/>
        </w:rPr>
        <w:t xml:space="preserve">= </w:t>
      </w:r>
      <w:r w:rsidR="00ED7A13" w:rsidRPr="00ED7A13">
        <w:rPr>
          <w:lang w:val="en-GB"/>
        </w:rPr>
        <w:t>80 days</w:t>
      </w:r>
    </w:p>
    <w:p w14:paraId="76323C25" w14:textId="77777777" w:rsidR="0030585F" w:rsidRDefault="0030585F" w:rsidP="00ED7A13">
      <w:pPr>
        <w:rPr>
          <w:lang w:val="en-GB"/>
        </w:rPr>
        <w:sectPr w:rsidR="0030585F" w:rsidSect="0030585F">
          <w:type w:val="continuous"/>
          <w:pgSz w:w="11906" w:h="16838"/>
          <w:pgMar w:top="1440" w:right="1440" w:bottom="1440" w:left="1440" w:header="708" w:footer="708" w:gutter="0"/>
          <w:cols w:num="2" w:space="708"/>
          <w:docGrid w:linePitch="360"/>
        </w:sectPr>
      </w:pPr>
    </w:p>
    <w:p w14:paraId="304E3F09" w14:textId="2F79FED7" w:rsidR="00ED7A13" w:rsidRPr="00ED7A13" w:rsidRDefault="00ED7A13" w:rsidP="00ED7A13">
      <w:pPr>
        <w:rPr>
          <w:lang w:val="en-GB"/>
        </w:rPr>
      </w:pPr>
    </w:p>
    <w:p w14:paraId="44D50014" w14:textId="77777777" w:rsidR="00ED7A13" w:rsidRPr="00ED7A13" w:rsidRDefault="00ED7A13" w:rsidP="00ED7A13">
      <w:pPr>
        <w:rPr>
          <w:lang w:val="en-GB"/>
        </w:rPr>
      </w:pPr>
      <w:r w:rsidRPr="00ED7A13">
        <w:rPr>
          <w:lang w:val="en-GB"/>
        </w:rPr>
        <w:t> </w:t>
      </w:r>
    </w:p>
    <w:p w14:paraId="3A70E7DE" w14:textId="77777777" w:rsidR="00ED7A13" w:rsidRPr="00ED7A13" w:rsidRDefault="00ED7A13" w:rsidP="0030585F">
      <w:pPr>
        <w:pStyle w:val="Heading3"/>
        <w:rPr>
          <w:lang w:val="en-GB"/>
        </w:rPr>
      </w:pPr>
      <w:bookmarkStart w:id="13" w:name="_Toc77658385"/>
      <w:r w:rsidRPr="00ED7A13">
        <w:rPr>
          <w:lang w:val="en-GB"/>
        </w:rPr>
        <w:t>7- Debtor’s collection period</w:t>
      </w:r>
      <w:bookmarkEnd w:id="13"/>
    </w:p>
    <w:p w14:paraId="187BF902" w14:textId="0C7B77FF" w:rsidR="00ED7A13" w:rsidRPr="0030585F" w:rsidRDefault="00ED7A13" w:rsidP="00ED7A13">
      <w:pPr>
        <w:rPr>
          <w:i/>
          <w:iCs/>
          <w:lang w:val="en-GB"/>
        </w:rPr>
      </w:pPr>
      <w:r w:rsidRPr="0030585F">
        <w:rPr>
          <w:i/>
          <w:iCs/>
          <w:lang w:val="en-GB"/>
        </w:rPr>
        <w:t>Formula: Debt Collection Ratio</w:t>
      </w:r>
      <w:r w:rsidR="0030585F" w:rsidRPr="0030585F">
        <w:rPr>
          <w:i/>
          <w:iCs/>
          <w:lang w:val="en-GB"/>
        </w:rPr>
        <w:t xml:space="preserve">= </w:t>
      </w:r>
      <w:r w:rsidRPr="0030585F">
        <w:rPr>
          <w:i/>
          <w:iCs/>
          <w:lang w:val="en-GB"/>
        </w:rPr>
        <w:t>(Months or days in a years)</w:t>
      </w:r>
      <w:r w:rsidR="0030585F" w:rsidRPr="0030585F">
        <w:rPr>
          <w:i/>
          <w:iCs/>
          <w:lang w:val="en-GB"/>
        </w:rPr>
        <w:t>/ (</w:t>
      </w:r>
      <w:r w:rsidRPr="0030585F">
        <w:rPr>
          <w:i/>
          <w:iCs/>
          <w:lang w:val="en-GB"/>
        </w:rPr>
        <w:t>Debtors Turnover Ratio)</w:t>
      </w:r>
    </w:p>
    <w:p w14:paraId="251B985D" w14:textId="77777777" w:rsidR="0030585F" w:rsidRDefault="0030585F" w:rsidP="00ED7A13">
      <w:pPr>
        <w:rPr>
          <w:b/>
          <w:bCs/>
          <w:lang w:val="en-GB"/>
        </w:rPr>
        <w:sectPr w:rsidR="0030585F" w:rsidSect="00ED7A13">
          <w:type w:val="continuous"/>
          <w:pgSz w:w="11906" w:h="16838"/>
          <w:pgMar w:top="1440" w:right="1440" w:bottom="1440" w:left="1440" w:header="708" w:footer="708" w:gutter="0"/>
          <w:cols w:space="708"/>
          <w:docGrid w:linePitch="360"/>
        </w:sectPr>
      </w:pPr>
    </w:p>
    <w:p w14:paraId="670C6E88" w14:textId="21B7D964" w:rsidR="00ED7A13" w:rsidRPr="0030585F" w:rsidRDefault="00ED7A13" w:rsidP="00ED7A13">
      <w:pPr>
        <w:rPr>
          <w:b/>
          <w:bCs/>
          <w:lang w:val="en-GB"/>
        </w:rPr>
      </w:pPr>
      <w:r w:rsidRPr="0030585F">
        <w:rPr>
          <w:b/>
          <w:bCs/>
          <w:lang w:val="en-GB"/>
        </w:rPr>
        <w:t>2019</w:t>
      </w:r>
    </w:p>
    <w:p w14:paraId="62F94912" w14:textId="77777777" w:rsidR="00ED7A13" w:rsidRPr="00ED7A13" w:rsidRDefault="00ED7A13" w:rsidP="00ED7A13">
      <w:pPr>
        <w:rPr>
          <w:lang w:val="en-GB"/>
        </w:rPr>
      </w:pPr>
      <w:r w:rsidRPr="00ED7A13">
        <w:rPr>
          <w:lang w:val="en-GB"/>
        </w:rPr>
        <w:t>= 365/5</w:t>
      </w:r>
    </w:p>
    <w:p w14:paraId="79504391" w14:textId="50ECA662" w:rsidR="00ED7A13" w:rsidRPr="0030585F" w:rsidRDefault="00ED7A13" w:rsidP="00ED7A13">
      <w:pPr>
        <w:rPr>
          <w:b/>
          <w:bCs/>
          <w:lang w:val="en-GB"/>
        </w:rPr>
      </w:pPr>
      <w:r w:rsidRPr="0030585F">
        <w:rPr>
          <w:b/>
          <w:bCs/>
          <w:lang w:val="en-GB"/>
        </w:rPr>
        <w:t>= 73 days</w:t>
      </w:r>
    </w:p>
    <w:p w14:paraId="173D0A50" w14:textId="77777777" w:rsidR="00ED7A13" w:rsidRPr="0030585F" w:rsidRDefault="00ED7A13" w:rsidP="00ED7A13">
      <w:pPr>
        <w:rPr>
          <w:b/>
          <w:bCs/>
          <w:lang w:val="en-GB"/>
        </w:rPr>
      </w:pPr>
      <w:r w:rsidRPr="0030585F">
        <w:rPr>
          <w:b/>
          <w:bCs/>
          <w:lang w:val="en-GB"/>
        </w:rPr>
        <w:t>2020</w:t>
      </w:r>
    </w:p>
    <w:p w14:paraId="1BC163A0" w14:textId="77777777" w:rsidR="00ED7A13" w:rsidRPr="00ED7A13" w:rsidRDefault="00ED7A13" w:rsidP="00ED7A13">
      <w:pPr>
        <w:rPr>
          <w:lang w:val="en-GB"/>
        </w:rPr>
      </w:pPr>
      <w:r w:rsidRPr="00ED7A13">
        <w:rPr>
          <w:lang w:val="en-GB"/>
        </w:rPr>
        <w:t>= 365/5.39</w:t>
      </w:r>
    </w:p>
    <w:p w14:paraId="583A8C4C" w14:textId="4A9848AD" w:rsidR="00ED7A13" w:rsidRPr="0030585F" w:rsidRDefault="0030585F" w:rsidP="00ED7A13">
      <w:pPr>
        <w:rPr>
          <w:b/>
          <w:bCs/>
          <w:lang w:val="en-GB"/>
        </w:rPr>
      </w:pPr>
      <w:r w:rsidRPr="0030585F">
        <w:rPr>
          <w:b/>
          <w:bCs/>
          <w:lang w:val="en-GB"/>
        </w:rPr>
        <w:t>=</w:t>
      </w:r>
      <w:r w:rsidR="00ED7A13" w:rsidRPr="0030585F">
        <w:rPr>
          <w:b/>
          <w:bCs/>
          <w:lang w:val="en-GB"/>
        </w:rPr>
        <w:t xml:space="preserve"> 68 days</w:t>
      </w:r>
    </w:p>
    <w:p w14:paraId="52F7DE14" w14:textId="77777777" w:rsidR="0030585F" w:rsidRDefault="0030585F" w:rsidP="00ED7A13">
      <w:pPr>
        <w:rPr>
          <w:lang w:val="en-GB"/>
        </w:rPr>
        <w:sectPr w:rsidR="0030585F" w:rsidSect="0030585F">
          <w:type w:val="continuous"/>
          <w:pgSz w:w="11906" w:h="16838"/>
          <w:pgMar w:top="1440" w:right="1440" w:bottom="1440" w:left="1440" w:header="708" w:footer="708" w:gutter="0"/>
          <w:cols w:num="2" w:space="708"/>
          <w:docGrid w:linePitch="360"/>
        </w:sectPr>
      </w:pPr>
    </w:p>
    <w:p w14:paraId="59251686" w14:textId="2EB0E2C1" w:rsidR="00ED7A13" w:rsidRPr="00ED7A13" w:rsidRDefault="00ED7A13" w:rsidP="00ED7A13">
      <w:pPr>
        <w:rPr>
          <w:lang w:val="en-GB"/>
        </w:rPr>
      </w:pPr>
    </w:p>
    <w:p w14:paraId="10F63030" w14:textId="77777777" w:rsidR="0030585F" w:rsidRDefault="0030585F">
      <w:pPr>
        <w:spacing w:after="160" w:line="259" w:lineRule="auto"/>
        <w:jc w:val="left"/>
        <w:rPr>
          <w:lang w:val="en-GB"/>
        </w:rPr>
      </w:pPr>
      <w:r>
        <w:rPr>
          <w:lang w:val="en-GB"/>
        </w:rPr>
        <w:br w:type="page"/>
      </w:r>
    </w:p>
    <w:p w14:paraId="7EDE077D" w14:textId="0A0F888D" w:rsidR="00ED7A13" w:rsidRPr="00ED7A13" w:rsidRDefault="00ED7A13" w:rsidP="0030585F">
      <w:pPr>
        <w:pStyle w:val="Heading3"/>
        <w:rPr>
          <w:lang w:val="en-GB"/>
        </w:rPr>
      </w:pPr>
      <w:bookmarkStart w:id="14" w:name="_Toc77658386"/>
      <w:r w:rsidRPr="00ED7A13">
        <w:rPr>
          <w:lang w:val="en-GB"/>
        </w:rPr>
        <w:lastRenderedPageBreak/>
        <w:t>8- Current ratio</w:t>
      </w:r>
      <w:bookmarkEnd w:id="14"/>
    </w:p>
    <w:p w14:paraId="26D24D6F" w14:textId="46B559A3" w:rsidR="00ED7A13" w:rsidRPr="0030585F" w:rsidRDefault="00ED7A13" w:rsidP="00ED7A13">
      <w:pPr>
        <w:rPr>
          <w:i/>
          <w:iCs/>
          <w:lang w:val="en-GB"/>
        </w:rPr>
      </w:pPr>
      <w:r w:rsidRPr="0030585F">
        <w:rPr>
          <w:i/>
          <w:iCs/>
          <w:lang w:val="en-GB"/>
        </w:rPr>
        <w:t>Formula: Current Ratio</w:t>
      </w:r>
      <w:r w:rsidR="0030585F" w:rsidRPr="0030585F">
        <w:rPr>
          <w:i/>
          <w:iCs/>
          <w:lang w:val="en-GB"/>
        </w:rPr>
        <w:t xml:space="preserve"> = </w:t>
      </w:r>
      <w:r w:rsidRPr="0030585F">
        <w:rPr>
          <w:i/>
          <w:iCs/>
          <w:lang w:val="en-GB"/>
        </w:rPr>
        <w:t>(Current Assets)</w:t>
      </w:r>
      <w:proofErr w:type="gramStart"/>
      <w:r w:rsidRPr="0030585F">
        <w:rPr>
          <w:i/>
          <w:iCs/>
          <w:lang w:val="en-GB"/>
        </w:rPr>
        <w:t>/(</w:t>
      </w:r>
      <w:proofErr w:type="gramEnd"/>
      <w:r w:rsidRPr="0030585F">
        <w:rPr>
          <w:i/>
          <w:iCs/>
          <w:lang w:val="en-GB"/>
        </w:rPr>
        <w:t>Current Liabilities)</w:t>
      </w:r>
    </w:p>
    <w:p w14:paraId="502FC041" w14:textId="77777777" w:rsidR="0030585F" w:rsidRDefault="0030585F" w:rsidP="00ED7A13">
      <w:pPr>
        <w:rPr>
          <w:lang w:val="en-GB"/>
        </w:rPr>
        <w:sectPr w:rsidR="0030585F" w:rsidSect="00ED7A13">
          <w:type w:val="continuous"/>
          <w:pgSz w:w="11906" w:h="16838"/>
          <w:pgMar w:top="1440" w:right="1440" w:bottom="1440" w:left="1440" w:header="708" w:footer="708" w:gutter="0"/>
          <w:cols w:space="708"/>
          <w:docGrid w:linePitch="360"/>
        </w:sectPr>
      </w:pPr>
    </w:p>
    <w:p w14:paraId="6CF15B16" w14:textId="363CA918" w:rsidR="00ED7A13" w:rsidRPr="0030585F" w:rsidRDefault="00ED7A13" w:rsidP="00ED7A13">
      <w:pPr>
        <w:rPr>
          <w:b/>
          <w:bCs/>
          <w:lang w:val="en-GB"/>
        </w:rPr>
      </w:pPr>
      <w:r w:rsidRPr="0030585F">
        <w:rPr>
          <w:b/>
          <w:bCs/>
          <w:lang w:val="en-GB"/>
        </w:rPr>
        <w:t>2019</w:t>
      </w:r>
    </w:p>
    <w:p w14:paraId="02404AF0" w14:textId="77777777" w:rsidR="00ED7A13" w:rsidRPr="00ED7A13" w:rsidRDefault="00ED7A13" w:rsidP="00ED7A13">
      <w:pPr>
        <w:rPr>
          <w:lang w:val="en-GB"/>
        </w:rPr>
      </w:pPr>
      <w:r w:rsidRPr="00ED7A13">
        <w:rPr>
          <w:lang w:val="en-GB"/>
        </w:rPr>
        <w:t>= 2,355/3,046</w:t>
      </w:r>
    </w:p>
    <w:p w14:paraId="77879B0C" w14:textId="77777777" w:rsidR="00ED7A13" w:rsidRPr="0030585F" w:rsidRDefault="00ED7A13" w:rsidP="00ED7A13">
      <w:pPr>
        <w:rPr>
          <w:b/>
          <w:bCs/>
          <w:lang w:val="en-GB"/>
        </w:rPr>
      </w:pPr>
      <w:r w:rsidRPr="0030585F">
        <w:rPr>
          <w:b/>
          <w:bCs/>
          <w:lang w:val="en-GB"/>
        </w:rPr>
        <w:t>= 0.77: 1</w:t>
      </w:r>
    </w:p>
    <w:p w14:paraId="28540E9A" w14:textId="77777777" w:rsidR="00ED7A13" w:rsidRPr="0030585F" w:rsidRDefault="00ED7A13" w:rsidP="00ED7A13">
      <w:pPr>
        <w:rPr>
          <w:b/>
          <w:bCs/>
          <w:lang w:val="en-GB"/>
        </w:rPr>
      </w:pPr>
      <w:r w:rsidRPr="0030585F">
        <w:rPr>
          <w:b/>
          <w:bCs/>
          <w:lang w:val="en-GB"/>
        </w:rPr>
        <w:t>2020</w:t>
      </w:r>
    </w:p>
    <w:p w14:paraId="3BC10270" w14:textId="77777777" w:rsidR="00ED7A13" w:rsidRPr="00ED7A13" w:rsidRDefault="00ED7A13" w:rsidP="00ED7A13">
      <w:pPr>
        <w:rPr>
          <w:lang w:val="en-GB"/>
        </w:rPr>
      </w:pPr>
      <w:r w:rsidRPr="00ED7A13">
        <w:rPr>
          <w:lang w:val="en-GB"/>
        </w:rPr>
        <w:t>= 2,303/2,511</w:t>
      </w:r>
    </w:p>
    <w:p w14:paraId="44AFBB28" w14:textId="24ABBA56" w:rsidR="0030585F" w:rsidRPr="0030585F" w:rsidRDefault="00ED7A13" w:rsidP="00ED7A13">
      <w:pPr>
        <w:rPr>
          <w:b/>
          <w:bCs/>
          <w:lang w:val="en-GB"/>
        </w:rPr>
        <w:sectPr w:rsidR="0030585F" w:rsidRPr="0030585F" w:rsidSect="0030585F">
          <w:type w:val="continuous"/>
          <w:pgSz w:w="11906" w:h="16838"/>
          <w:pgMar w:top="1440" w:right="1440" w:bottom="1440" w:left="1440" w:header="708" w:footer="708" w:gutter="0"/>
          <w:cols w:num="2" w:space="708"/>
          <w:docGrid w:linePitch="360"/>
        </w:sectPr>
      </w:pPr>
      <w:r w:rsidRPr="0030585F">
        <w:rPr>
          <w:b/>
          <w:bCs/>
          <w:lang w:val="en-GB"/>
        </w:rPr>
        <w:t>= 0.92: 1</w:t>
      </w:r>
    </w:p>
    <w:p w14:paraId="3F2F78A9" w14:textId="52EF62D7" w:rsidR="00ED7A13" w:rsidRPr="00ED7A13" w:rsidRDefault="00ED7A13" w:rsidP="00ED7A13">
      <w:pPr>
        <w:rPr>
          <w:lang w:val="en-GB"/>
        </w:rPr>
      </w:pPr>
    </w:p>
    <w:p w14:paraId="1B34B2F4" w14:textId="77777777" w:rsidR="00ED7A13" w:rsidRPr="00ED7A13" w:rsidRDefault="00ED7A13" w:rsidP="00ED7A13">
      <w:pPr>
        <w:rPr>
          <w:lang w:val="en-GB"/>
        </w:rPr>
      </w:pPr>
      <w:r w:rsidRPr="00ED7A13">
        <w:rPr>
          <w:lang w:val="en-GB"/>
        </w:rPr>
        <w:t> </w:t>
      </w:r>
    </w:p>
    <w:p w14:paraId="4FC20006" w14:textId="77777777" w:rsidR="00ED7A13" w:rsidRPr="00ED7A13" w:rsidRDefault="00ED7A13" w:rsidP="0030585F">
      <w:pPr>
        <w:pStyle w:val="Heading3"/>
        <w:rPr>
          <w:lang w:val="en-GB"/>
        </w:rPr>
      </w:pPr>
      <w:bookmarkStart w:id="15" w:name="_Toc77658387"/>
      <w:r w:rsidRPr="00ED7A13">
        <w:rPr>
          <w:lang w:val="en-GB"/>
        </w:rPr>
        <w:t>9- Gearing ratio</w:t>
      </w:r>
      <w:bookmarkEnd w:id="15"/>
    </w:p>
    <w:p w14:paraId="6087C7A9" w14:textId="78946154" w:rsidR="00ED7A13" w:rsidRPr="0030585F" w:rsidRDefault="00ED7A13" w:rsidP="00ED7A13">
      <w:pPr>
        <w:rPr>
          <w:i/>
          <w:iCs/>
          <w:lang w:val="en-GB"/>
        </w:rPr>
      </w:pPr>
      <w:r w:rsidRPr="0030585F">
        <w:rPr>
          <w:i/>
          <w:iCs/>
          <w:lang w:val="en-GB"/>
        </w:rPr>
        <w:t>Formula: Gearing ratio</w:t>
      </w:r>
      <w:r w:rsidR="0030585F" w:rsidRPr="0030585F">
        <w:rPr>
          <w:i/>
          <w:iCs/>
          <w:lang w:val="en-GB"/>
        </w:rPr>
        <w:t xml:space="preserve"> = </w:t>
      </w:r>
      <w:r w:rsidRPr="0030585F">
        <w:rPr>
          <w:i/>
          <w:iCs/>
          <w:lang w:val="en-GB"/>
        </w:rPr>
        <w:t>(Non-current Debt)</w:t>
      </w:r>
      <w:proofErr w:type="gramStart"/>
      <w:r w:rsidRPr="0030585F">
        <w:rPr>
          <w:i/>
          <w:iCs/>
          <w:lang w:val="en-GB"/>
        </w:rPr>
        <w:t>/(</w:t>
      </w:r>
      <w:proofErr w:type="gramEnd"/>
      <w:r w:rsidRPr="0030585F">
        <w:rPr>
          <w:i/>
          <w:iCs/>
          <w:lang w:val="en-GB"/>
        </w:rPr>
        <w:t>Capital Employed )  ×100</w:t>
      </w:r>
    </w:p>
    <w:p w14:paraId="532ED5B2" w14:textId="77777777" w:rsidR="0030585F" w:rsidRDefault="0030585F" w:rsidP="00ED7A13">
      <w:pPr>
        <w:rPr>
          <w:lang w:val="en-GB"/>
        </w:rPr>
        <w:sectPr w:rsidR="0030585F" w:rsidSect="00ED7A13">
          <w:type w:val="continuous"/>
          <w:pgSz w:w="11906" w:h="16838"/>
          <w:pgMar w:top="1440" w:right="1440" w:bottom="1440" w:left="1440" w:header="708" w:footer="708" w:gutter="0"/>
          <w:cols w:space="708"/>
          <w:docGrid w:linePitch="360"/>
        </w:sectPr>
      </w:pPr>
    </w:p>
    <w:p w14:paraId="5403844C" w14:textId="6F66BB5D" w:rsidR="00ED7A13" w:rsidRPr="0030585F" w:rsidRDefault="00ED7A13" w:rsidP="00ED7A13">
      <w:pPr>
        <w:rPr>
          <w:b/>
          <w:bCs/>
          <w:lang w:val="en-GB"/>
        </w:rPr>
      </w:pPr>
      <w:r w:rsidRPr="0030585F">
        <w:rPr>
          <w:b/>
          <w:bCs/>
          <w:lang w:val="en-GB"/>
        </w:rPr>
        <w:t>2019</w:t>
      </w:r>
    </w:p>
    <w:p w14:paraId="25F732A6" w14:textId="77777777" w:rsidR="00ED7A13" w:rsidRPr="00ED7A13" w:rsidRDefault="00ED7A13" w:rsidP="00ED7A13">
      <w:pPr>
        <w:rPr>
          <w:lang w:val="en-GB"/>
        </w:rPr>
      </w:pPr>
      <w:r w:rsidRPr="00ED7A13">
        <w:rPr>
          <w:lang w:val="en-GB"/>
        </w:rPr>
        <w:t>= 4,129</w:t>
      </w:r>
      <w:proofErr w:type="gramStart"/>
      <w:r w:rsidRPr="00ED7A13">
        <w:rPr>
          <w:lang w:val="en-GB"/>
        </w:rPr>
        <w:t>/(</w:t>
      </w:r>
      <w:proofErr w:type="gramEnd"/>
      <w:r w:rsidRPr="00ED7A13">
        <w:rPr>
          <w:lang w:val="en-GB"/>
        </w:rPr>
        <w:t>2,912+ 4,129) ×100</w:t>
      </w:r>
    </w:p>
    <w:p w14:paraId="175ED862" w14:textId="77777777" w:rsidR="00ED7A13" w:rsidRPr="0030585F" w:rsidRDefault="00ED7A13" w:rsidP="00ED7A13">
      <w:pPr>
        <w:rPr>
          <w:b/>
          <w:bCs/>
          <w:lang w:val="en-GB"/>
        </w:rPr>
      </w:pPr>
      <w:r w:rsidRPr="0030585F">
        <w:rPr>
          <w:b/>
          <w:bCs/>
          <w:lang w:val="en-GB"/>
        </w:rPr>
        <w:t>= 58.64%</w:t>
      </w:r>
    </w:p>
    <w:p w14:paraId="2C9FE56B" w14:textId="77777777" w:rsidR="00ED7A13" w:rsidRPr="0030585F" w:rsidRDefault="00ED7A13" w:rsidP="00ED7A13">
      <w:pPr>
        <w:rPr>
          <w:b/>
          <w:bCs/>
          <w:lang w:val="en-GB"/>
        </w:rPr>
      </w:pPr>
      <w:r w:rsidRPr="0030585F">
        <w:rPr>
          <w:b/>
          <w:bCs/>
          <w:lang w:val="en-GB"/>
        </w:rPr>
        <w:t>2020</w:t>
      </w:r>
    </w:p>
    <w:p w14:paraId="0D310E18" w14:textId="77777777" w:rsidR="00ED7A13" w:rsidRPr="00ED7A13" w:rsidRDefault="00ED7A13" w:rsidP="00ED7A13">
      <w:pPr>
        <w:rPr>
          <w:lang w:val="en-GB"/>
        </w:rPr>
      </w:pPr>
      <w:r w:rsidRPr="00ED7A13">
        <w:rPr>
          <w:lang w:val="en-GB"/>
        </w:rPr>
        <w:t>= 4,137</w:t>
      </w:r>
      <w:proofErr w:type="gramStart"/>
      <w:r w:rsidRPr="00ED7A13">
        <w:rPr>
          <w:lang w:val="en-GB"/>
        </w:rPr>
        <w:t>/(</w:t>
      </w:r>
      <w:proofErr w:type="gramEnd"/>
      <w:r w:rsidRPr="00ED7A13">
        <w:rPr>
          <w:lang w:val="en-GB"/>
        </w:rPr>
        <w:t>3,088+ 4,137) ×100</w:t>
      </w:r>
    </w:p>
    <w:p w14:paraId="2DF6687D" w14:textId="77777777" w:rsidR="00ED7A13" w:rsidRPr="0030585F" w:rsidRDefault="00ED7A13" w:rsidP="00ED7A13">
      <w:pPr>
        <w:rPr>
          <w:b/>
          <w:bCs/>
          <w:lang w:val="en-GB"/>
        </w:rPr>
      </w:pPr>
      <w:r w:rsidRPr="0030585F">
        <w:rPr>
          <w:b/>
          <w:bCs/>
          <w:lang w:val="en-GB"/>
        </w:rPr>
        <w:t>= 57.26%</w:t>
      </w:r>
    </w:p>
    <w:p w14:paraId="25ECFFF3" w14:textId="77777777" w:rsidR="0030585F" w:rsidRDefault="0030585F" w:rsidP="00ED7A13">
      <w:pPr>
        <w:rPr>
          <w:lang w:val="en-GB"/>
        </w:rPr>
        <w:sectPr w:rsidR="0030585F" w:rsidSect="0030585F">
          <w:type w:val="continuous"/>
          <w:pgSz w:w="11906" w:h="16838"/>
          <w:pgMar w:top="1440" w:right="1440" w:bottom="1440" w:left="1440" w:header="708" w:footer="708" w:gutter="0"/>
          <w:cols w:num="2" w:space="708"/>
          <w:docGrid w:linePitch="360"/>
        </w:sectPr>
      </w:pPr>
    </w:p>
    <w:p w14:paraId="61135EF9" w14:textId="46C8F1B1" w:rsidR="00ED7A13" w:rsidRPr="00ED7A13" w:rsidRDefault="00ED7A13" w:rsidP="00ED7A13">
      <w:pPr>
        <w:rPr>
          <w:lang w:val="en-GB"/>
        </w:rPr>
      </w:pPr>
    </w:p>
    <w:p w14:paraId="3F2F4EF3" w14:textId="77777777" w:rsidR="00ED7A13" w:rsidRPr="00ED7A13" w:rsidRDefault="00ED7A13" w:rsidP="0030585F">
      <w:pPr>
        <w:pStyle w:val="Heading3"/>
        <w:rPr>
          <w:lang w:val="en-GB"/>
        </w:rPr>
      </w:pPr>
      <w:bookmarkStart w:id="16" w:name="_Toc77658388"/>
      <w:r w:rsidRPr="00ED7A13">
        <w:rPr>
          <w:lang w:val="en-GB"/>
        </w:rPr>
        <w:t>10- Invertor cover</w:t>
      </w:r>
      <w:bookmarkEnd w:id="16"/>
    </w:p>
    <w:p w14:paraId="14F4879D" w14:textId="3024A6F8" w:rsidR="00ED7A13" w:rsidRPr="0030585F" w:rsidRDefault="00ED7A13" w:rsidP="00ED7A13">
      <w:pPr>
        <w:rPr>
          <w:i/>
          <w:iCs/>
          <w:lang w:val="en-GB"/>
        </w:rPr>
      </w:pPr>
      <w:r w:rsidRPr="0030585F">
        <w:rPr>
          <w:i/>
          <w:iCs/>
          <w:lang w:val="en-GB"/>
        </w:rPr>
        <w:t>Formula: Invertor cover</w:t>
      </w:r>
      <w:r w:rsidR="0030585F" w:rsidRPr="0030585F">
        <w:rPr>
          <w:i/>
          <w:iCs/>
          <w:lang w:val="en-GB"/>
        </w:rPr>
        <w:t xml:space="preserve"> = </w:t>
      </w:r>
      <w:r w:rsidRPr="0030585F">
        <w:rPr>
          <w:i/>
          <w:iCs/>
          <w:lang w:val="en-GB"/>
        </w:rPr>
        <w:t xml:space="preserve">(Net Income before </w:t>
      </w:r>
      <w:r w:rsidR="0030585F" w:rsidRPr="0030585F">
        <w:rPr>
          <w:i/>
          <w:iCs/>
          <w:lang w:val="en-GB"/>
        </w:rPr>
        <w:t>interest</w:t>
      </w:r>
      <w:r w:rsidRPr="0030585F">
        <w:rPr>
          <w:i/>
          <w:iCs/>
          <w:lang w:val="en-GB"/>
        </w:rPr>
        <w:t xml:space="preserve"> and Tax)</w:t>
      </w:r>
      <w:proofErr w:type="gramStart"/>
      <w:r w:rsidRPr="0030585F">
        <w:rPr>
          <w:i/>
          <w:iCs/>
          <w:lang w:val="en-GB"/>
        </w:rPr>
        <w:t>/(</w:t>
      </w:r>
      <w:proofErr w:type="gramEnd"/>
      <w:r w:rsidRPr="0030585F">
        <w:rPr>
          <w:i/>
          <w:iCs/>
          <w:lang w:val="en-GB"/>
        </w:rPr>
        <w:t>Interest Expense)  ×100</w:t>
      </w:r>
    </w:p>
    <w:p w14:paraId="71AFD787" w14:textId="77777777" w:rsidR="0030585F" w:rsidRDefault="0030585F" w:rsidP="00ED7A13">
      <w:pPr>
        <w:rPr>
          <w:lang w:val="en-GB"/>
        </w:rPr>
        <w:sectPr w:rsidR="0030585F" w:rsidSect="00ED7A13">
          <w:type w:val="continuous"/>
          <w:pgSz w:w="11906" w:h="16838"/>
          <w:pgMar w:top="1440" w:right="1440" w:bottom="1440" w:left="1440" w:header="708" w:footer="708" w:gutter="0"/>
          <w:cols w:space="708"/>
          <w:docGrid w:linePitch="360"/>
        </w:sectPr>
      </w:pPr>
    </w:p>
    <w:p w14:paraId="04034285" w14:textId="469588D9" w:rsidR="00ED7A13" w:rsidRPr="0030585F" w:rsidRDefault="00ED7A13" w:rsidP="00ED7A13">
      <w:pPr>
        <w:rPr>
          <w:b/>
          <w:bCs/>
          <w:lang w:val="en-GB"/>
        </w:rPr>
      </w:pPr>
      <w:r w:rsidRPr="0030585F">
        <w:rPr>
          <w:b/>
          <w:bCs/>
          <w:lang w:val="en-GB"/>
        </w:rPr>
        <w:t>2019</w:t>
      </w:r>
    </w:p>
    <w:p w14:paraId="0C1B8970" w14:textId="77777777" w:rsidR="00ED7A13" w:rsidRPr="00ED7A13" w:rsidRDefault="00ED7A13" w:rsidP="00ED7A13">
      <w:pPr>
        <w:rPr>
          <w:lang w:val="en-GB"/>
        </w:rPr>
      </w:pPr>
      <w:r w:rsidRPr="00ED7A13">
        <w:rPr>
          <w:lang w:val="en-GB"/>
        </w:rPr>
        <w:t>= 720/181</w:t>
      </w:r>
    </w:p>
    <w:p w14:paraId="17744C1B" w14:textId="77777777" w:rsidR="00ED7A13" w:rsidRPr="0030585F" w:rsidRDefault="00ED7A13" w:rsidP="00ED7A13">
      <w:pPr>
        <w:rPr>
          <w:b/>
          <w:bCs/>
          <w:lang w:val="en-GB"/>
        </w:rPr>
      </w:pPr>
      <w:r w:rsidRPr="0030585F">
        <w:rPr>
          <w:b/>
          <w:bCs/>
          <w:lang w:val="en-GB"/>
        </w:rPr>
        <w:t>= 3.98 times</w:t>
      </w:r>
    </w:p>
    <w:p w14:paraId="6398670C" w14:textId="77777777" w:rsidR="00ED7A13" w:rsidRPr="0030585F" w:rsidRDefault="00ED7A13" w:rsidP="00ED7A13">
      <w:pPr>
        <w:rPr>
          <w:b/>
          <w:bCs/>
          <w:lang w:val="en-GB"/>
        </w:rPr>
      </w:pPr>
      <w:r w:rsidRPr="0030585F">
        <w:rPr>
          <w:b/>
          <w:bCs/>
          <w:lang w:val="en-GB"/>
        </w:rPr>
        <w:t>2020</w:t>
      </w:r>
    </w:p>
    <w:p w14:paraId="68B61CE3" w14:textId="77777777" w:rsidR="00ED7A13" w:rsidRPr="00ED7A13" w:rsidRDefault="00ED7A13" w:rsidP="00ED7A13">
      <w:pPr>
        <w:rPr>
          <w:lang w:val="en-GB"/>
        </w:rPr>
      </w:pPr>
      <w:r w:rsidRPr="00ED7A13">
        <w:rPr>
          <w:lang w:val="en-GB"/>
        </w:rPr>
        <w:t>= 846/226</w:t>
      </w:r>
    </w:p>
    <w:p w14:paraId="08262F57" w14:textId="2D7F0F07" w:rsidR="00ED7A13" w:rsidRPr="0030585F" w:rsidRDefault="00ED7A13" w:rsidP="00ED7A13">
      <w:pPr>
        <w:rPr>
          <w:b/>
          <w:bCs/>
          <w:lang w:val="en-GB"/>
        </w:rPr>
      </w:pPr>
      <w:r w:rsidRPr="0030585F">
        <w:rPr>
          <w:b/>
          <w:bCs/>
          <w:lang w:val="en-GB"/>
        </w:rPr>
        <w:t>= 3.74 times</w:t>
      </w:r>
    </w:p>
    <w:p w14:paraId="62E37E90" w14:textId="77777777" w:rsidR="0030585F" w:rsidRDefault="0030585F" w:rsidP="0098461E">
      <w:pPr>
        <w:sectPr w:rsidR="0030585F" w:rsidSect="0030585F">
          <w:type w:val="continuous"/>
          <w:pgSz w:w="11906" w:h="16838"/>
          <w:pgMar w:top="1440" w:right="1440" w:bottom="1440" w:left="1440" w:header="708" w:footer="708" w:gutter="0"/>
          <w:cols w:num="2" w:space="708"/>
          <w:docGrid w:linePitch="360"/>
        </w:sectPr>
      </w:pPr>
    </w:p>
    <w:p w14:paraId="351BA6AE" w14:textId="01EC5773" w:rsidR="003E16A9" w:rsidRDefault="003E16A9" w:rsidP="0098461E"/>
    <w:p w14:paraId="3672E683" w14:textId="77777777" w:rsidR="0098461E" w:rsidRDefault="0098461E" w:rsidP="0098461E">
      <w:pPr>
        <w:spacing w:after="160" w:line="259" w:lineRule="auto"/>
        <w:jc w:val="left"/>
      </w:pPr>
      <w:r>
        <w:br w:type="page"/>
      </w:r>
    </w:p>
    <w:p w14:paraId="461FB74C" w14:textId="35182D15" w:rsidR="0030585F" w:rsidRDefault="0030585F" w:rsidP="0030585F">
      <w:pPr>
        <w:pStyle w:val="Heading2"/>
      </w:pPr>
      <w:bookmarkStart w:id="17" w:name="_Toc77658389"/>
      <w:r>
        <w:lastRenderedPageBreak/>
        <w:t xml:space="preserve">2.b. Commenting on the </w:t>
      </w:r>
      <w:r w:rsidR="00F76717">
        <w:t xml:space="preserve">Calculated </w:t>
      </w:r>
      <w:r>
        <w:t>ratios</w:t>
      </w:r>
      <w:bookmarkEnd w:id="17"/>
    </w:p>
    <w:p w14:paraId="30ECFAE9" w14:textId="7B63FE4D" w:rsidR="0030585F" w:rsidRDefault="0030585F" w:rsidP="0030585F">
      <w:r>
        <w:t xml:space="preserve">The ratios computed before for </w:t>
      </w:r>
      <w:proofErr w:type="spellStart"/>
      <w:r>
        <w:t>Chocco</w:t>
      </w:r>
      <w:proofErr w:type="spellEnd"/>
      <w:r>
        <w:t xml:space="preserve"> plc have been analyzed in this section. The financial performance and position of the business have been analyzed using the ratios.</w:t>
      </w:r>
    </w:p>
    <w:p w14:paraId="0E62869A" w14:textId="3870E86B" w:rsidR="0030585F" w:rsidRDefault="0030585F" w:rsidP="0030585F">
      <w:proofErr w:type="spellStart"/>
      <w:r>
        <w:t>Chocco</w:t>
      </w:r>
      <w:proofErr w:type="spellEnd"/>
      <w:r>
        <w:t xml:space="preserve"> plc's ROCE, or </w:t>
      </w:r>
      <w:r w:rsidRPr="0030585F">
        <w:rPr>
          <w:b/>
          <w:bCs/>
          <w:color w:val="0070C0"/>
        </w:rPr>
        <w:t>Return on Capital Employed</w:t>
      </w:r>
      <w:r>
        <w:t>, ratio. 5.20% in 2019 and 5.97% in 2020. The Return on Capital Employed ratio is the percentage of profit gained on each pound of capital employed (Richwood and Thomas, 2018). It is noted that the ratio dropped somewhat from the previous year, but the reduction was not substantial.</w:t>
      </w:r>
    </w:p>
    <w:p w14:paraId="74D28022" w14:textId="3162201B" w:rsidR="0030585F" w:rsidRDefault="0030585F" w:rsidP="0030585F">
      <w:r w:rsidRPr="0030585F">
        <w:rPr>
          <w:b/>
          <w:bCs/>
          <w:color w:val="0070C0"/>
        </w:rPr>
        <w:t>Return on Equity</w:t>
      </w:r>
      <w:r>
        <w:t xml:space="preserve">, or ROE, is a term that refers to the profit made by shareholders in a given year (Anil, 2019). </w:t>
      </w:r>
      <w:proofErr w:type="spellStart"/>
      <w:r>
        <w:t>Chocco</w:t>
      </w:r>
      <w:proofErr w:type="spellEnd"/>
      <w:r>
        <w:t xml:space="preserve"> plc. Has a ROE of 12.57%, which was raised to 13.96% in 2020.</w:t>
      </w:r>
    </w:p>
    <w:p w14:paraId="4A8A8F6A" w14:textId="77777777" w:rsidR="0030585F" w:rsidRDefault="0030585F" w:rsidP="0030585F"/>
    <w:p w14:paraId="40ACA11C" w14:textId="77777777" w:rsidR="0030585F" w:rsidRDefault="0030585F" w:rsidP="0030585F">
      <w:r w:rsidRPr="0030585F">
        <w:rPr>
          <w:b/>
          <w:bCs/>
          <w:color w:val="0070C0"/>
        </w:rPr>
        <w:t>Earnings per share</w:t>
      </w:r>
      <w:r>
        <w:t>, or EPS, is a measure of profitability. It is the ratio of net profit generated to the total number of shares (</w:t>
      </w:r>
      <w:proofErr w:type="spellStart"/>
      <w:r>
        <w:t>Demski</w:t>
      </w:r>
      <w:proofErr w:type="spellEnd"/>
      <w:r>
        <w:t xml:space="preserve">, 2018). </w:t>
      </w:r>
      <w:proofErr w:type="spellStart"/>
      <w:r>
        <w:t>Chocco</w:t>
      </w:r>
      <w:proofErr w:type="spellEnd"/>
      <w:r>
        <w:t xml:space="preserve"> plc's EPS was 0.61 in 2019 and 0.72 in 2020. As a result, it was raised.</w:t>
      </w:r>
    </w:p>
    <w:p w14:paraId="39AD9394" w14:textId="77777777" w:rsidR="0030585F" w:rsidRDefault="0030585F" w:rsidP="0030585F"/>
    <w:p w14:paraId="53035787" w14:textId="43705659" w:rsidR="0030585F" w:rsidRDefault="0030585F" w:rsidP="0030585F">
      <w:proofErr w:type="spellStart"/>
      <w:r>
        <w:t>Chocco</w:t>
      </w:r>
      <w:proofErr w:type="spellEnd"/>
      <w:r>
        <w:t xml:space="preserve"> plc's </w:t>
      </w:r>
      <w:r w:rsidRPr="0030585F">
        <w:rPr>
          <w:b/>
          <w:bCs/>
          <w:color w:val="0070C0"/>
        </w:rPr>
        <w:t>net profit margin</w:t>
      </w:r>
      <w:r>
        <w:t>. 5.68% in 2019 and will rise to 6.40% in 2020. This implies that the proportion of net profit to sales has increased from 2019 to 2020.</w:t>
      </w:r>
    </w:p>
    <w:p w14:paraId="4241A9D0" w14:textId="77777777" w:rsidR="0030585F" w:rsidRDefault="0030585F" w:rsidP="0030585F"/>
    <w:p w14:paraId="6C1C6D3F" w14:textId="77777777" w:rsidR="0030585F" w:rsidRDefault="0030585F" w:rsidP="0030585F">
      <w:r>
        <w:t xml:space="preserve">Thus, based on the aforementioned statistics, it can be concluded that </w:t>
      </w:r>
      <w:proofErr w:type="spellStart"/>
      <w:r>
        <w:t>Chocco</w:t>
      </w:r>
      <w:proofErr w:type="spellEnd"/>
      <w:r>
        <w:t xml:space="preserve"> plc's profitability performance. has been enhanced in 2020 compared to 2019. Although the company's ROCE has dropped marginally in 2020, the reduction is negligible.</w:t>
      </w:r>
    </w:p>
    <w:p w14:paraId="1997FE2E" w14:textId="77777777" w:rsidR="0030585F" w:rsidRDefault="0030585F" w:rsidP="0030585F"/>
    <w:p w14:paraId="76FEDA96" w14:textId="77777777" w:rsidR="0030585F" w:rsidRDefault="0030585F" w:rsidP="0030585F">
      <w:r>
        <w:t xml:space="preserve">The </w:t>
      </w:r>
      <w:r w:rsidRPr="00F76717">
        <w:rPr>
          <w:b/>
          <w:bCs/>
          <w:color w:val="0070C0"/>
        </w:rPr>
        <w:t>asset turnover</w:t>
      </w:r>
      <w:r w:rsidRPr="00F76717">
        <w:rPr>
          <w:color w:val="0070C0"/>
        </w:rPr>
        <w:t xml:space="preserve"> </w:t>
      </w:r>
      <w:r>
        <w:t xml:space="preserve">ratio is a measure of a business's efficiency in converting its total assets into sales (Marriott et al, 2011). </w:t>
      </w:r>
      <w:proofErr w:type="spellStart"/>
      <w:r>
        <w:t>Chocco</w:t>
      </w:r>
      <w:proofErr w:type="spellEnd"/>
      <w:r>
        <w:t xml:space="preserve"> plc's asset turnover ratio. In 2019, it was 0.64 times, which has increased slightly to 0.69 times in 2020. This indicates that the business is effectively managing its assets and converting them to revenue, even if their efficiency does not increase much over the previous year (Mills et al., 2012).</w:t>
      </w:r>
    </w:p>
    <w:p w14:paraId="2A14AF52" w14:textId="77777777" w:rsidR="0030585F" w:rsidRDefault="0030585F" w:rsidP="0030585F"/>
    <w:p w14:paraId="769695F5" w14:textId="77777777" w:rsidR="0030585F" w:rsidRDefault="0030585F" w:rsidP="0030585F">
      <w:r>
        <w:t xml:space="preserve">In 2019 and 2020, the company's </w:t>
      </w:r>
      <w:r w:rsidRPr="00F76717">
        <w:rPr>
          <w:b/>
          <w:bCs/>
          <w:color w:val="0070C0"/>
        </w:rPr>
        <w:t>stock holding days</w:t>
      </w:r>
      <w:r w:rsidRPr="00F76717">
        <w:rPr>
          <w:color w:val="0070C0"/>
        </w:rPr>
        <w:t xml:space="preserve"> </w:t>
      </w:r>
      <w:r>
        <w:t>were 77.69 days and 79.88 days, respectively. This implies that the business needed 77.69 days in 2019 to convert its inventory to revenues, compared to 79.88 days in 2020.</w:t>
      </w:r>
    </w:p>
    <w:p w14:paraId="0A03C88D" w14:textId="77777777" w:rsidR="0030585F" w:rsidRDefault="0030585F" w:rsidP="0030585F"/>
    <w:p w14:paraId="4E31761B" w14:textId="77777777" w:rsidR="0030585F" w:rsidRDefault="0030585F" w:rsidP="0030585F">
      <w:r>
        <w:t xml:space="preserve">The </w:t>
      </w:r>
      <w:r w:rsidRPr="00F76717">
        <w:rPr>
          <w:b/>
          <w:bCs/>
          <w:color w:val="0070C0"/>
        </w:rPr>
        <w:t>collection time for debtors</w:t>
      </w:r>
      <w:r w:rsidRPr="00F76717">
        <w:rPr>
          <w:color w:val="0070C0"/>
        </w:rPr>
        <w:t xml:space="preserve"> </w:t>
      </w:r>
      <w:r>
        <w:t xml:space="preserve">is the number of days needed by a business to collect its bill (Phillips et al., 2011). </w:t>
      </w:r>
      <w:proofErr w:type="spellStart"/>
      <w:r>
        <w:t>Chocco</w:t>
      </w:r>
      <w:proofErr w:type="spellEnd"/>
      <w:r>
        <w:t xml:space="preserve"> </w:t>
      </w:r>
      <w:proofErr w:type="spellStart"/>
      <w:r>
        <w:t>s.r.l</w:t>
      </w:r>
      <w:proofErr w:type="spellEnd"/>
      <w:r>
        <w:t>. In 2019, they need 77.69 days to collect their invoices from consumers, compared to 0.77 days in 2020.</w:t>
      </w:r>
    </w:p>
    <w:p w14:paraId="5A8CBC14" w14:textId="77777777" w:rsidR="0030585F" w:rsidRDefault="0030585F" w:rsidP="0030585F"/>
    <w:p w14:paraId="64183609" w14:textId="77777777" w:rsidR="0030585F" w:rsidRDefault="0030585F" w:rsidP="0030585F">
      <w:r>
        <w:t>Thus, based on the above two ratios, the company's efficiency cannot be determined since, although they collected their bill faster than the previous year, their inventory took longer to convert to sales.</w:t>
      </w:r>
    </w:p>
    <w:p w14:paraId="0FDDF142" w14:textId="77777777" w:rsidR="0030585F" w:rsidRDefault="0030585F" w:rsidP="0030585F"/>
    <w:p w14:paraId="507D195D" w14:textId="77777777" w:rsidR="0030585F" w:rsidRDefault="0030585F" w:rsidP="0030585F">
      <w:r>
        <w:t xml:space="preserve">The company's </w:t>
      </w:r>
      <w:r w:rsidRPr="00F76717">
        <w:rPr>
          <w:b/>
          <w:bCs/>
          <w:color w:val="0070C0"/>
        </w:rPr>
        <w:t>current ratio</w:t>
      </w:r>
      <w:r w:rsidRPr="00F76717">
        <w:rPr>
          <w:color w:val="0070C0"/>
        </w:rPr>
        <w:t xml:space="preserve"> </w:t>
      </w:r>
      <w:r>
        <w:t>was 0.77 in 2019 and 0.92 in 2020. The current ratio is the ratio of current assets to current liabilities. It shows a company's liquidity situation (Davies and Crawford, 2011). In 2019, the company's current assets were at £0.77 against its current liabilities of £1. However, by 2020, current assets would equal £0.92 for every £1 of current liabilities. As a result, the company's liquidity performance has improved.</w:t>
      </w:r>
    </w:p>
    <w:p w14:paraId="6A42DAF3" w14:textId="77777777" w:rsidR="0030585F" w:rsidRDefault="0030585F" w:rsidP="0030585F"/>
    <w:p w14:paraId="21D69823" w14:textId="394F0AAF" w:rsidR="0030585F" w:rsidRDefault="0030585F" w:rsidP="0030585F">
      <w:proofErr w:type="spellStart"/>
      <w:r>
        <w:t>Chocco</w:t>
      </w:r>
      <w:proofErr w:type="spellEnd"/>
      <w:r>
        <w:t xml:space="preserve"> plc's </w:t>
      </w:r>
      <w:r w:rsidRPr="00F76717">
        <w:rPr>
          <w:b/>
          <w:bCs/>
          <w:color w:val="0070C0"/>
        </w:rPr>
        <w:t>gearing ratio</w:t>
      </w:r>
      <w:r w:rsidR="00F76717">
        <w:t>, i</w:t>
      </w:r>
      <w:r>
        <w:t>n 2019, was 58.64%; in 2020, it will be 57.26%. Although the ratio has dropped somewhat, it remains very high. As a result, the business has a significant debt load in comparison to its equity capital.</w:t>
      </w:r>
    </w:p>
    <w:p w14:paraId="409733DB" w14:textId="77777777" w:rsidR="0030585F" w:rsidRDefault="0030585F" w:rsidP="0030585F"/>
    <w:p w14:paraId="7D83B8D0" w14:textId="04A3C627" w:rsidR="0098461E" w:rsidRDefault="0030585F" w:rsidP="0030585F">
      <w:r>
        <w:t xml:space="preserve">The </w:t>
      </w:r>
      <w:r w:rsidRPr="00F76717">
        <w:rPr>
          <w:b/>
          <w:bCs/>
          <w:color w:val="0070C0"/>
        </w:rPr>
        <w:t>interest coverage ratio</w:t>
      </w:r>
      <w:r w:rsidRPr="00F76717">
        <w:rPr>
          <w:color w:val="0070C0"/>
        </w:rPr>
        <w:t xml:space="preserve"> </w:t>
      </w:r>
      <w:r>
        <w:t>indicates how a business deducts interest cost from operational revenue (Cole, 2011). The ratio was 3.98 times in 2019, but was reduced to 3.74 times in 2020. These ratios do not vary much. Thus, the company's interest coverage situation remains unaltered.</w:t>
      </w:r>
    </w:p>
    <w:p w14:paraId="19F56F4E" w14:textId="77BBD275" w:rsidR="00F76717" w:rsidRDefault="00F76717" w:rsidP="0030585F"/>
    <w:p w14:paraId="7B85CB83" w14:textId="56DD47EA" w:rsidR="00F76717" w:rsidRDefault="00F76717">
      <w:pPr>
        <w:spacing w:after="160" w:line="259" w:lineRule="auto"/>
        <w:jc w:val="left"/>
      </w:pPr>
      <w:r>
        <w:br w:type="page"/>
      </w:r>
    </w:p>
    <w:p w14:paraId="4FB78CC4" w14:textId="5A2912D1" w:rsidR="00F76717" w:rsidRPr="00F76717" w:rsidRDefault="00F76717" w:rsidP="00F76717">
      <w:pPr>
        <w:pStyle w:val="Heading1"/>
        <w:rPr>
          <w:lang w:val="en-GB"/>
        </w:rPr>
      </w:pPr>
      <w:bookmarkStart w:id="18" w:name="_Toc77658390"/>
      <w:r w:rsidRPr="008533F6">
        <w:rPr>
          <w:lang w:val="en-GB"/>
        </w:rPr>
        <w:lastRenderedPageBreak/>
        <w:t>References</w:t>
      </w:r>
      <w:bookmarkEnd w:id="18"/>
    </w:p>
    <w:p w14:paraId="4FA01232" w14:textId="77777777" w:rsidR="00F76717" w:rsidRPr="00F76717" w:rsidRDefault="00F76717" w:rsidP="00F76717">
      <w:pPr>
        <w:rPr>
          <w:rFonts w:cs="Times New Roman"/>
          <w:szCs w:val="20"/>
          <w:shd w:val="clear" w:color="auto" w:fill="FFFFFF"/>
        </w:rPr>
      </w:pPr>
      <w:proofErr w:type="spellStart"/>
      <w:r w:rsidRPr="00F76717">
        <w:rPr>
          <w:rFonts w:cs="Times New Roman"/>
          <w:szCs w:val="20"/>
          <w:shd w:val="clear" w:color="auto" w:fill="FFFFFF"/>
        </w:rPr>
        <w:t>Agtarap</w:t>
      </w:r>
      <w:proofErr w:type="spellEnd"/>
      <w:r w:rsidRPr="00F76717">
        <w:rPr>
          <w:rFonts w:cs="Times New Roman"/>
          <w:szCs w:val="20"/>
          <w:shd w:val="clear" w:color="auto" w:fill="FFFFFF"/>
        </w:rPr>
        <w:t>-San Juan, D. (2017). </w:t>
      </w:r>
      <w:r w:rsidRPr="00F76717">
        <w:rPr>
          <w:rFonts w:cs="Times New Roman"/>
          <w:i/>
          <w:iCs/>
          <w:szCs w:val="20"/>
          <w:shd w:val="clear" w:color="auto" w:fill="FFFFFF"/>
        </w:rPr>
        <w:t>Fundamentals of Accounting: Basic Accounting Principles Simplified for Accounting Students</w:t>
      </w:r>
      <w:r w:rsidRPr="00F76717">
        <w:rPr>
          <w:rFonts w:cs="Times New Roman"/>
          <w:szCs w:val="20"/>
          <w:shd w:val="clear" w:color="auto" w:fill="FFFFFF"/>
        </w:rPr>
        <w:t xml:space="preserve">. </w:t>
      </w:r>
      <w:proofErr w:type="spellStart"/>
      <w:r w:rsidRPr="00F76717">
        <w:rPr>
          <w:rFonts w:cs="Times New Roman"/>
          <w:szCs w:val="20"/>
          <w:shd w:val="clear" w:color="auto" w:fill="FFFFFF"/>
        </w:rPr>
        <w:t>AuthorHouse</w:t>
      </w:r>
      <w:proofErr w:type="spellEnd"/>
      <w:r w:rsidRPr="00F76717">
        <w:rPr>
          <w:rFonts w:cs="Times New Roman"/>
          <w:szCs w:val="20"/>
          <w:shd w:val="clear" w:color="auto" w:fill="FFFFFF"/>
        </w:rPr>
        <w:t>.</w:t>
      </w:r>
    </w:p>
    <w:p w14:paraId="4AE6DD95" w14:textId="77777777" w:rsidR="00F76717" w:rsidRPr="00F76717" w:rsidRDefault="00F76717" w:rsidP="00F76717">
      <w:pPr>
        <w:rPr>
          <w:rFonts w:cs="Times New Roman"/>
          <w:szCs w:val="24"/>
          <w:shd w:val="clear" w:color="auto" w:fill="FFFFFF"/>
        </w:rPr>
      </w:pPr>
      <w:r w:rsidRPr="00F76717">
        <w:rPr>
          <w:rFonts w:cs="Times New Roman"/>
          <w:szCs w:val="24"/>
          <w:shd w:val="clear" w:color="auto" w:fill="FFFFFF"/>
        </w:rPr>
        <w:t>Anil, C. (2019) </w:t>
      </w:r>
      <w:r w:rsidRPr="00F76717">
        <w:rPr>
          <w:rFonts w:cs="Times New Roman"/>
          <w:i/>
          <w:iCs/>
          <w:szCs w:val="24"/>
          <w:shd w:val="clear" w:color="auto" w:fill="FFFFFF"/>
        </w:rPr>
        <w:t>Fundamentals of Accounting and Financial Analysis (For UPTU)</w:t>
      </w:r>
      <w:r w:rsidRPr="00F76717">
        <w:rPr>
          <w:rFonts w:cs="Times New Roman"/>
          <w:szCs w:val="24"/>
          <w:shd w:val="clear" w:color="auto" w:fill="FFFFFF"/>
        </w:rPr>
        <w:t>. Pearson Education India.</w:t>
      </w:r>
    </w:p>
    <w:p w14:paraId="15CF79AB" w14:textId="77777777" w:rsidR="00F76717" w:rsidRPr="00F76717" w:rsidRDefault="00F76717" w:rsidP="00F76717">
      <w:pPr>
        <w:rPr>
          <w:rFonts w:cs="Times New Roman"/>
          <w:szCs w:val="24"/>
          <w:shd w:val="clear" w:color="auto" w:fill="FFFFFF"/>
        </w:rPr>
      </w:pPr>
      <w:r w:rsidRPr="00F76717">
        <w:rPr>
          <w:rFonts w:cs="Times New Roman"/>
          <w:szCs w:val="24"/>
          <w:shd w:val="clear" w:color="auto" w:fill="FFFFFF"/>
        </w:rPr>
        <w:t>Cole, W.M. (2011). </w:t>
      </w:r>
      <w:r w:rsidRPr="00F76717">
        <w:rPr>
          <w:rFonts w:cs="Times New Roman"/>
          <w:i/>
          <w:iCs/>
          <w:szCs w:val="24"/>
          <w:shd w:val="clear" w:color="auto" w:fill="FFFFFF"/>
        </w:rPr>
        <w:t>The fundamentals of accounting</w:t>
      </w:r>
      <w:r w:rsidRPr="00F76717">
        <w:rPr>
          <w:rFonts w:cs="Times New Roman"/>
          <w:szCs w:val="24"/>
          <w:shd w:val="clear" w:color="auto" w:fill="FFFFFF"/>
        </w:rPr>
        <w:t>. Houghton Mifflin.</w:t>
      </w:r>
    </w:p>
    <w:p w14:paraId="537B551C" w14:textId="77777777" w:rsidR="00F76717" w:rsidRPr="00F76717" w:rsidRDefault="00F76717" w:rsidP="00F76717">
      <w:pPr>
        <w:rPr>
          <w:rFonts w:cs="Times New Roman"/>
          <w:szCs w:val="24"/>
          <w:lang w:val="en-GB"/>
        </w:rPr>
      </w:pPr>
      <w:r w:rsidRPr="00F76717">
        <w:rPr>
          <w:rFonts w:cs="Times New Roman"/>
          <w:szCs w:val="24"/>
          <w:shd w:val="clear" w:color="auto" w:fill="FFFFFF"/>
        </w:rPr>
        <w:t>Davies, T. and Crawford, I.P. (2011). </w:t>
      </w:r>
      <w:r w:rsidRPr="00F76717">
        <w:rPr>
          <w:rFonts w:cs="Times New Roman"/>
          <w:i/>
          <w:iCs/>
          <w:szCs w:val="24"/>
          <w:shd w:val="clear" w:color="auto" w:fill="FFFFFF"/>
        </w:rPr>
        <w:t>Business accounting and finance</w:t>
      </w:r>
      <w:r w:rsidRPr="00F76717">
        <w:rPr>
          <w:rFonts w:cs="Times New Roman"/>
          <w:szCs w:val="24"/>
          <w:shd w:val="clear" w:color="auto" w:fill="FFFFFF"/>
        </w:rPr>
        <w:t>. Financial Times Prentice Hall.</w:t>
      </w:r>
    </w:p>
    <w:p w14:paraId="3D7CF1A8" w14:textId="77777777" w:rsidR="00F76717" w:rsidRPr="00F76717" w:rsidRDefault="00F76717" w:rsidP="00F76717">
      <w:pPr>
        <w:rPr>
          <w:rFonts w:cs="Times New Roman"/>
          <w:szCs w:val="24"/>
          <w:shd w:val="clear" w:color="auto" w:fill="FFFFFF"/>
        </w:rPr>
      </w:pPr>
      <w:proofErr w:type="spellStart"/>
      <w:r w:rsidRPr="00F76717">
        <w:rPr>
          <w:rFonts w:cs="Times New Roman"/>
          <w:szCs w:val="24"/>
          <w:shd w:val="clear" w:color="auto" w:fill="FFFFFF"/>
        </w:rPr>
        <w:t>Demski</w:t>
      </w:r>
      <w:proofErr w:type="spellEnd"/>
      <w:r w:rsidRPr="00F76717">
        <w:rPr>
          <w:rFonts w:cs="Times New Roman"/>
          <w:szCs w:val="24"/>
          <w:shd w:val="clear" w:color="auto" w:fill="FFFFFF"/>
        </w:rPr>
        <w:t>, J.S. (2018). </w:t>
      </w:r>
      <w:r w:rsidRPr="00F76717">
        <w:rPr>
          <w:rFonts w:cs="Times New Roman"/>
          <w:i/>
          <w:iCs/>
          <w:szCs w:val="24"/>
          <w:shd w:val="clear" w:color="auto" w:fill="FFFFFF"/>
        </w:rPr>
        <w:t>Managerial uses of accounting information</w:t>
      </w:r>
      <w:r w:rsidRPr="00F76717">
        <w:rPr>
          <w:rFonts w:cs="Times New Roman"/>
          <w:szCs w:val="24"/>
          <w:shd w:val="clear" w:color="auto" w:fill="FFFFFF"/>
        </w:rPr>
        <w:t> (Vol. 2). New York: Springer.</w:t>
      </w:r>
    </w:p>
    <w:p w14:paraId="7D4F95BD" w14:textId="77777777" w:rsidR="00F76717" w:rsidRPr="00F76717" w:rsidRDefault="00F76717" w:rsidP="00F76717">
      <w:pPr>
        <w:rPr>
          <w:rFonts w:cs="Times New Roman"/>
          <w:szCs w:val="24"/>
          <w:shd w:val="clear" w:color="auto" w:fill="FFFFFF"/>
        </w:rPr>
      </w:pPr>
      <w:r w:rsidRPr="00F76717">
        <w:rPr>
          <w:rFonts w:cs="Times New Roman"/>
          <w:szCs w:val="24"/>
          <w:shd w:val="clear" w:color="auto" w:fill="FFFFFF"/>
        </w:rPr>
        <w:t xml:space="preserve">McLaney, E. and </w:t>
      </w:r>
      <w:proofErr w:type="spellStart"/>
      <w:r w:rsidRPr="00F76717">
        <w:rPr>
          <w:rFonts w:cs="Times New Roman"/>
          <w:szCs w:val="24"/>
          <w:shd w:val="clear" w:color="auto" w:fill="FFFFFF"/>
        </w:rPr>
        <w:t>Atrill</w:t>
      </w:r>
      <w:proofErr w:type="spellEnd"/>
      <w:r w:rsidRPr="00F76717">
        <w:rPr>
          <w:rFonts w:cs="Times New Roman"/>
          <w:szCs w:val="24"/>
          <w:shd w:val="clear" w:color="auto" w:fill="FFFFFF"/>
        </w:rPr>
        <w:t>, P. (2016). </w:t>
      </w:r>
      <w:r w:rsidRPr="00F76717">
        <w:rPr>
          <w:rFonts w:cs="Times New Roman"/>
          <w:i/>
          <w:iCs/>
          <w:szCs w:val="24"/>
          <w:shd w:val="clear" w:color="auto" w:fill="FFFFFF"/>
        </w:rPr>
        <w:t>Accounting and finance: an introduction</w:t>
      </w:r>
      <w:r w:rsidRPr="00F76717">
        <w:rPr>
          <w:rFonts w:cs="Times New Roman"/>
          <w:szCs w:val="24"/>
          <w:shd w:val="clear" w:color="auto" w:fill="FFFFFF"/>
        </w:rPr>
        <w:t>. Prentice Hill.</w:t>
      </w:r>
    </w:p>
    <w:p w14:paraId="71308073" w14:textId="77777777" w:rsidR="00F76717" w:rsidRPr="00F76717" w:rsidRDefault="00F76717" w:rsidP="00F76717">
      <w:pPr>
        <w:rPr>
          <w:rFonts w:cs="Times New Roman"/>
          <w:b/>
          <w:szCs w:val="24"/>
          <w:lang w:val="en-GB"/>
        </w:rPr>
      </w:pPr>
      <w:r w:rsidRPr="00F76717">
        <w:rPr>
          <w:rFonts w:cs="Times New Roman"/>
          <w:szCs w:val="24"/>
          <w:shd w:val="clear" w:color="auto" w:fill="FFFFFF"/>
        </w:rPr>
        <w:t xml:space="preserve">Mills, R.W., Robertson, J., Davies, T., </w:t>
      </w:r>
      <w:proofErr w:type="spellStart"/>
      <w:r w:rsidRPr="00F76717">
        <w:rPr>
          <w:rFonts w:cs="Times New Roman"/>
          <w:szCs w:val="24"/>
          <w:shd w:val="clear" w:color="auto" w:fill="FFFFFF"/>
        </w:rPr>
        <w:t>Boczko</w:t>
      </w:r>
      <w:proofErr w:type="spellEnd"/>
      <w:r w:rsidRPr="00F76717">
        <w:rPr>
          <w:rFonts w:cs="Times New Roman"/>
          <w:szCs w:val="24"/>
          <w:shd w:val="clear" w:color="auto" w:fill="FFFFFF"/>
        </w:rPr>
        <w:t>, T. and Drury, C. (2016). </w:t>
      </w:r>
      <w:r w:rsidRPr="00F76717">
        <w:rPr>
          <w:rFonts w:cs="Times New Roman"/>
          <w:i/>
          <w:iCs/>
          <w:szCs w:val="24"/>
          <w:shd w:val="clear" w:color="auto" w:fill="FFFFFF"/>
        </w:rPr>
        <w:t>Fundamentals of managerial accounting and finance</w:t>
      </w:r>
      <w:r w:rsidRPr="00F76717">
        <w:rPr>
          <w:rFonts w:cs="Times New Roman"/>
          <w:szCs w:val="24"/>
          <w:shd w:val="clear" w:color="auto" w:fill="FFFFFF"/>
        </w:rPr>
        <w:t>. Mars.</w:t>
      </w:r>
    </w:p>
    <w:p w14:paraId="6CBCA14E" w14:textId="77777777" w:rsidR="00F76717" w:rsidRPr="00F76717" w:rsidRDefault="00F76717" w:rsidP="00F76717">
      <w:pPr>
        <w:rPr>
          <w:rFonts w:cs="Times New Roman"/>
          <w:szCs w:val="24"/>
          <w:shd w:val="clear" w:color="auto" w:fill="FFFFFF"/>
        </w:rPr>
      </w:pPr>
      <w:r w:rsidRPr="00F76717">
        <w:rPr>
          <w:rFonts w:cs="Times New Roman"/>
          <w:szCs w:val="24"/>
          <w:shd w:val="clear" w:color="auto" w:fill="FFFFFF"/>
        </w:rPr>
        <w:t>Phillips, F., Libby, R. and Libby, P.A. (2011). </w:t>
      </w:r>
      <w:r w:rsidRPr="00F76717">
        <w:rPr>
          <w:rFonts w:cs="Times New Roman"/>
          <w:i/>
          <w:iCs/>
          <w:szCs w:val="24"/>
          <w:shd w:val="clear" w:color="auto" w:fill="FFFFFF"/>
        </w:rPr>
        <w:t>Fundamentals of Financial Accounting</w:t>
      </w:r>
      <w:r w:rsidRPr="00F76717">
        <w:rPr>
          <w:rFonts w:cs="Times New Roman"/>
          <w:szCs w:val="24"/>
          <w:shd w:val="clear" w:color="auto" w:fill="FFFFFF"/>
        </w:rPr>
        <w:t>. New York, NY: McGraw-Hill Irwin.</w:t>
      </w:r>
    </w:p>
    <w:p w14:paraId="1B850BF9" w14:textId="77777777" w:rsidR="00F76717" w:rsidRPr="00F76717" w:rsidRDefault="00F76717" w:rsidP="00F76717">
      <w:pPr>
        <w:rPr>
          <w:rFonts w:cs="Times New Roman"/>
          <w:szCs w:val="24"/>
          <w:shd w:val="clear" w:color="auto" w:fill="FFFFFF"/>
        </w:rPr>
      </w:pPr>
      <w:r w:rsidRPr="00F76717">
        <w:rPr>
          <w:rFonts w:cs="Times New Roman"/>
          <w:szCs w:val="24"/>
          <w:shd w:val="clear" w:color="auto" w:fill="FFFFFF"/>
        </w:rPr>
        <w:t>Richwood, C. and Thomas, A. (2018). </w:t>
      </w:r>
      <w:r w:rsidRPr="00F76717">
        <w:rPr>
          <w:rFonts w:cs="Times New Roman"/>
          <w:i/>
          <w:iCs/>
          <w:szCs w:val="24"/>
          <w:shd w:val="clear" w:color="auto" w:fill="FFFFFF"/>
        </w:rPr>
        <w:t>An Introduction to Financial Accounting</w:t>
      </w:r>
      <w:r w:rsidRPr="00F76717">
        <w:rPr>
          <w:rFonts w:cs="Times New Roman"/>
          <w:szCs w:val="24"/>
          <w:shd w:val="clear" w:color="auto" w:fill="FFFFFF"/>
        </w:rPr>
        <w:t>. London: McGraw-Hill Book Company.</w:t>
      </w:r>
    </w:p>
    <w:p w14:paraId="3CD43BBD" w14:textId="77777777" w:rsidR="00F76717" w:rsidRPr="00E55F63" w:rsidRDefault="00F76717" w:rsidP="00F76717">
      <w:pPr>
        <w:rPr>
          <w:rFonts w:cs="Times New Roman"/>
          <w:sz w:val="32"/>
          <w:lang w:val="en-GB"/>
        </w:rPr>
      </w:pPr>
    </w:p>
    <w:p w14:paraId="021CC86F" w14:textId="77777777" w:rsidR="00F76717" w:rsidRPr="0098461E" w:rsidRDefault="00F76717" w:rsidP="0030585F"/>
    <w:sectPr w:rsidR="00F76717" w:rsidRPr="0098461E" w:rsidSect="00ED7A1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EB8947" w14:textId="77777777" w:rsidR="00CE5515" w:rsidRDefault="00CE5515" w:rsidP="00B565E1">
      <w:pPr>
        <w:spacing w:after="0" w:line="240" w:lineRule="auto"/>
      </w:pPr>
      <w:r>
        <w:separator/>
      </w:r>
    </w:p>
  </w:endnote>
  <w:endnote w:type="continuationSeparator" w:id="0">
    <w:p w14:paraId="37878AF4" w14:textId="77777777" w:rsidR="00CE5515" w:rsidRDefault="00CE5515" w:rsidP="00B56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2268019"/>
      <w:docPartObj>
        <w:docPartGallery w:val="Page Numbers (Bottom of Page)"/>
        <w:docPartUnique/>
      </w:docPartObj>
    </w:sdtPr>
    <w:sdtEndPr>
      <w:rPr>
        <w:noProof/>
      </w:rPr>
    </w:sdtEndPr>
    <w:sdtContent>
      <w:p w14:paraId="56A1A08E" w14:textId="3F6A0487" w:rsidR="00B565E1" w:rsidRDefault="00B565E1">
        <w:pPr>
          <w:pStyle w:val="Footer"/>
        </w:pPr>
        <w:r>
          <w:fldChar w:fldCharType="begin"/>
        </w:r>
        <w:r>
          <w:instrText xml:space="preserve"> PAGE   \* MERGEFORMAT </w:instrText>
        </w:r>
        <w:r>
          <w:fldChar w:fldCharType="separate"/>
        </w:r>
        <w:r>
          <w:rPr>
            <w:noProof/>
          </w:rPr>
          <w:t>2</w:t>
        </w:r>
        <w:r>
          <w:rPr>
            <w:noProof/>
          </w:rPr>
          <w:fldChar w:fldCharType="end"/>
        </w:r>
      </w:p>
    </w:sdtContent>
  </w:sdt>
  <w:p w14:paraId="00385AB0" w14:textId="77777777" w:rsidR="00B565E1" w:rsidRDefault="00B56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663918" w14:textId="77777777" w:rsidR="00CE5515" w:rsidRDefault="00CE5515" w:rsidP="00B565E1">
      <w:pPr>
        <w:spacing w:after="0" w:line="240" w:lineRule="auto"/>
      </w:pPr>
      <w:r>
        <w:separator/>
      </w:r>
    </w:p>
  </w:footnote>
  <w:footnote w:type="continuationSeparator" w:id="0">
    <w:p w14:paraId="5BB90924" w14:textId="77777777" w:rsidR="00CE5515" w:rsidRDefault="00CE5515" w:rsidP="00B565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61E"/>
    <w:rsid w:val="000E7260"/>
    <w:rsid w:val="002B3D9A"/>
    <w:rsid w:val="0030585F"/>
    <w:rsid w:val="003E16A9"/>
    <w:rsid w:val="00405810"/>
    <w:rsid w:val="00441A1F"/>
    <w:rsid w:val="00586266"/>
    <w:rsid w:val="00601608"/>
    <w:rsid w:val="00601AA8"/>
    <w:rsid w:val="006B7450"/>
    <w:rsid w:val="00770303"/>
    <w:rsid w:val="00824E58"/>
    <w:rsid w:val="008757F0"/>
    <w:rsid w:val="0092392E"/>
    <w:rsid w:val="0098461E"/>
    <w:rsid w:val="009C7CA9"/>
    <w:rsid w:val="00A73088"/>
    <w:rsid w:val="00B54BCF"/>
    <w:rsid w:val="00B565E1"/>
    <w:rsid w:val="00C16259"/>
    <w:rsid w:val="00CE5515"/>
    <w:rsid w:val="00CF37DA"/>
    <w:rsid w:val="00D8062C"/>
    <w:rsid w:val="00DC1663"/>
    <w:rsid w:val="00E53099"/>
    <w:rsid w:val="00ED7A13"/>
    <w:rsid w:val="00F76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85A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266"/>
    <w:pPr>
      <w:spacing w:after="120" w:line="360" w:lineRule="auto"/>
      <w:jc w:val="both"/>
    </w:pPr>
    <w:rPr>
      <w:rFonts w:ascii="Times New Roman" w:hAnsi="Times New Roman"/>
      <w:color w:val="000000" w:themeColor="text1"/>
      <w:sz w:val="24"/>
      <w:lang w:val="en-US"/>
    </w:rPr>
  </w:style>
  <w:style w:type="paragraph" w:styleId="Heading1">
    <w:name w:val="heading 1"/>
    <w:basedOn w:val="Normal"/>
    <w:next w:val="Normal"/>
    <w:link w:val="Heading1Char"/>
    <w:autoRedefine/>
    <w:uiPriority w:val="9"/>
    <w:qFormat/>
    <w:rsid w:val="0098461E"/>
    <w:pPr>
      <w:keepNext/>
      <w:keepLines/>
      <w:spacing w:before="240" w:after="240"/>
      <w:outlineLvl w:val="0"/>
    </w:pPr>
    <w:rPr>
      <w:rFonts w:eastAsiaTheme="majorEastAsia" w:cs="Times New Roman"/>
      <w:b/>
      <w:color w:val="0070C0"/>
      <w:sz w:val="32"/>
      <w:szCs w:val="32"/>
    </w:rPr>
  </w:style>
  <w:style w:type="paragraph" w:styleId="Heading2">
    <w:name w:val="heading 2"/>
    <w:basedOn w:val="Normal"/>
    <w:next w:val="Normal"/>
    <w:link w:val="Heading2Char"/>
    <w:autoRedefine/>
    <w:uiPriority w:val="9"/>
    <w:unhideWhenUsed/>
    <w:qFormat/>
    <w:rsid w:val="00586266"/>
    <w:pPr>
      <w:keepNext/>
      <w:keepLines/>
      <w:spacing w:before="40" w:after="0"/>
      <w:outlineLvl w:val="1"/>
    </w:pPr>
    <w:rPr>
      <w:rFonts w:eastAsiaTheme="majorEastAsia" w:cstheme="majorBidi"/>
      <w:b/>
      <w:sz w:val="28"/>
    </w:rPr>
  </w:style>
  <w:style w:type="paragraph" w:styleId="Heading3">
    <w:name w:val="heading 3"/>
    <w:basedOn w:val="Normal"/>
    <w:next w:val="Normal"/>
    <w:link w:val="Heading3Char"/>
    <w:uiPriority w:val="9"/>
    <w:unhideWhenUsed/>
    <w:qFormat/>
    <w:rsid w:val="000E7260"/>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61E"/>
    <w:rPr>
      <w:rFonts w:ascii="Times New Roman" w:eastAsiaTheme="majorEastAsia" w:hAnsi="Times New Roman" w:cs="Times New Roman"/>
      <w:b/>
      <w:color w:val="0070C0"/>
      <w:sz w:val="32"/>
      <w:szCs w:val="32"/>
      <w:lang w:val="en-US"/>
    </w:rPr>
  </w:style>
  <w:style w:type="character" w:customStyle="1" w:styleId="Heading2Char">
    <w:name w:val="Heading 2 Char"/>
    <w:basedOn w:val="DefaultParagraphFont"/>
    <w:link w:val="Heading2"/>
    <w:uiPriority w:val="9"/>
    <w:rsid w:val="00586266"/>
    <w:rPr>
      <w:rFonts w:ascii="Times New Roman" w:eastAsiaTheme="majorEastAsia" w:hAnsi="Times New Roman" w:cstheme="majorBidi"/>
      <w:b/>
      <w:color w:val="000000" w:themeColor="text1"/>
      <w:sz w:val="28"/>
      <w:lang w:val="en-US"/>
    </w:rPr>
  </w:style>
  <w:style w:type="character" w:customStyle="1" w:styleId="Heading3Char">
    <w:name w:val="Heading 3 Char"/>
    <w:basedOn w:val="DefaultParagraphFont"/>
    <w:link w:val="Heading3"/>
    <w:uiPriority w:val="9"/>
    <w:rsid w:val="000E7260"/>
    <w:rPr>
      <w:rFonts w:ascii="Times New Roman" w:eastAsiaTheme="majorEastAsia" w:hAnsi="Times New Roman" w:cstheme="majorBidi"/>
      <w:b/>
      <w:color w:val="000000" w:themeColor="text1"/>
      <w:sz w:val="26"/>
      <w:szCs w:val="24"/>
      <w:lang w:val="en-US"/>
    </w:rPr>
  </w:style>
  <w:style w:type="table" w:styleId="TableGrid">
    <w:name w:val="Table Grid"/>
    <w:basedOn w:val="TableNormal"/>
    <w:uiPriority w:val="39"/>
    <w:rsid w:val="00984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76717"/>
    <w:pPr>
      <w:spacing w:after="0" w:line="259" w:lineRule="auto"/>
      <w:jc w:val="left"/>
      <w:outlineLvl w:val="9"/>
    </w:pPr>
    <w:rPr>
      <w:rFonts w:asciiTheme="majorHAnsi" w:hAnsiTheme="majorHAnsi" w:cstheme="majorBidi"/>
      <w:b w:val="0"/>
      <w:color w:val="2F5496" w:themeColor="accent1" w:themeShade="BF"/>
    </w:rPr>
  </w:style>
  <w:style w:type="paragraph" w:styleId="TOC1">
    <w:name w:val="toc 1"/>
    <w:basedOn w:val="Normal"/>
    <w:next w:val="Normal"/>
    <w:autoRedefine/>
    <w:uiPriority w:val="39"/>
    <w:unhideWhenUsed/>
    <w:rsid w:val="00F76717"/>
    <w:pPr>
      <w:spacing w:after="100"/>
    </w:pPr>
  </w:style>
  <w:style w:type="paragraph" w:styleId="TOC2">
    <w:name w:val="toc 2"/>
    <w:basedOn w:val="Normal"/>
    <w:next w:val="Normal"/>
    <w:autoRedefine/>
    <w:uiPriority w:val="39"/>
    <w:unhideWhenUsed/>
    <w:rsid w:val="00F76717"/>
    <w:pPr>
      <w:spacing w:after="100"/>
      <w:ind w:left="240"/>
    </w:pPr>
  </w:style>
  <w:style w:type="paragraph" w:styleId="TOC3">
    <w:name w:val="toc 3"/>
    <w:basedOn w:val="Normal"/>
    <w:next w:val="Normal"/>
    <w:autoRedefine/>
    <w:uiPriority w:val="39"/>
    <w:unhideWhenUsed/>
    <w:rsid w:val="00F76717"/>
    <w:pPr>
      <w:spacing w:after="100"/>
      <w:ind w:left="480"/>
    </w:pPr>
  </w:style>
  <w:style w:type="character" w:styleId="Hyperlink">
    <w:name w:val="Hyperlink"/>
    <w:basedOn w:val="DefaultParagraphFont"/>
    <w:uiPriority w:val="99"/>
    <w:unhideWhenUsed/>
    <w:rsid w:val="00F76717"/>
    <w:rPr>
      <w:color w:val="0563C1" w:themeColor="hyperlink"/>
      <w:u w:val="single"/>
    </w:rPr>
  </w:style>
  <w:style w:type="paragraph" w:styleId="Header">
    <w:name w:val="header"/>
    <w:basedOn w:val="Normal"/>
    <w:link w:val="HeaderChar"/>
    <w:uiPriority w:val="99"/>
    <w:unhideWhenUsed/>
    <w:rsid w:val="00B565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5E1"/>
    <w:rPr>
      <w:rFonts w:ascii="Times New Roman" w:hAnsi="Times New Roman"/>
      <w:color w:val="000000" w:themeColor="text1"/>
      <w:sz w:val="24"/>
      <w:lang w:val="en-US"/>
    </w:rPr>
  </w:style>
  <w:style w:type="paragraph" w:styleId="Footer">
    <w:name w:val="footer"/>
    <w:basedOn w:val="Normal"/>
    <w:link w:val="FooterChar"/>
    <w:uiPriority w:val="99"/>
    <w:unhideWhenUsed/>
    <w:rsid w:val="00B565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5E1"/>
    <w:rPr>
      <w:rFonts w:ascii="Times New Roman" w:hAnsi="Times New Roman"/>
      <w:color w:val="000000" w:themeColor="text1"/>
      <w:sz w:val="24"/>
      <w:lang w:val="en-US"/>
    </w:rPr>
  </w:style>
  <w:style w:type="paragraph" w:styleId="Title">
    <w:name w:val="Title"/>
    <w:basedOn w:val="Normal"/>
    <w:next w:val="Normal"/>
    <w:link w:val="TitleChar"/>
    <w:uiPriority w:val="10"/>
    <w:qFormat/>
    <w:rsid w:val="002B3D9A"/>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2B3D9A"/>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40C94-771B-47D8-B04C-F7B0E9E48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1756</Words>
  <Characters>10015</Characters>
  <Application>Microsoft Office Word</Application>
  <DocSecurity>0</DocSecurity>
  <Lines>83</Lines>
  <Paragraphs>23</Paragraphs>
  <ScaleCrop>false</ScaleCrop>
  <Company/>
  <LinksUpToDate>false</LinksUpToDate>
  <CharactersWithSpaces>11748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2021-07-20T01:29:00Z</dcterms:created>
  <dcterms:modified xsi:type="dcterms:W3CDTF">2021-07-26T15:35:00Z</dcterms:modified>
</cp:coreProperties>
</file>