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415886" w14:textId="77777777" w:rsidR="001A2756" w:rsidRDefault="001A2756" w:rsidP="001A2756">
      <w:pPr>
        <w:pStyle w:val="Title"/>
        <w:jc w:val="center"/>
      </w:pPr>
      <w:r>
        <w:t>How to engage employees throughout the employee lifecycle</w:t>
      </w:r>
    </w:p>
    <w:p w14:paraId="04EDD36A" w14:textId="77777777" w:rsidR="001A2756" w:rsidRDefault="001A2756" w:rsidP="001A2756"/>
    <w:p w14:paraId="32D44EF8" w14:textId="77777777" w:rsidR="001A2756" w:rsidRDefault="001A2756" w:rsidP="001A2756"/>
    <w:p w14:paraId="15E6422F" w14:textId="3AD6707F" w:rsidR="001A2756" w:rsidRDefault="001A2756" w:rsidP="001A2756">
      <w:r>
        <w:t>Name:</w:t>
      </w:r>
      <w:r w:rsidR="006E0D54">
        <w:t xml:space="preserve"> Popescu Felicia 2119254</w:t>
      </w:r>
    </w:p>
    <w:p w14:paraId="0F931FC5" w14:textId="1A3671A1" w:rsidR="006E0D54" w:rsidRDefault="001A2756" w:rsidP="001A2756">
      <w:r>
        <w:t xml:space="preserve">Module title and module </w:t>
      </w:r>
      <w:proofErr w:type="gramStart"/>
      <w:r>
        <w:t>code:</w:t>
      </w:r>
      <w:r w:rsidR="006E0D54">
        <w:t>BMIH</w:t>
      </w:r>
      <w:proofErr w:type="gramEnd"/>
      <w:r w:rsidR="006E0D54">
        <w:t xml:space="preserve">5005 </w:t>
      </w:r>
    </w:p>
    <w:p w14:paraId="4F367D2F" w14:textId="3EF8E68F" w:rsidR="001A2756" w:rsidRDefault="001A2756" w:rsidP="001A2756">
      <w:r>
        <w:t xml:space="preserve">Lecturer’s name: </w:t>
      </w:r>
      <w:r w:rsidR="006E0D54">
        <w:t>Lisa Knight</w:t>
      </w:r>
    </w:p>
    <w:p w14:paraId="786D64FD" w14:textId="77777777" w:rsidR="001A2756" w:rsidRDefault="001A2756" w:rsidP="001A2756"/>
    <w:p w14:paraId="2F83281F" w14:textId="4EB5EF28" w:rsidR="00913C8F" w:rsidRDefault="00913C8F" w:rsidP="001834FC">
      <w:pPr>
        <w:pStyle w:val="Title"/>
        <w:jc w:val="center"/>
      </w:pPr>
    </w:p>
    <w:p w14:paraId="57E2CD9E" w14:textId="3B2959D1" w:rsidR="001834FC" w:rsidRDefault="001834FC"/>
    <w:p w14:paraId="3C67747A" w14:textId="77777777" w:rsidR="001834FC" w:rsidRDefault="001834FC">
      <w:r>
        <w:br w:type="page"/>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Default="001834FC">
          <w:pPr>
            <w:pStyle w:val="TOCHeading"/>
          </w:pPr>
          <w:r>
            <w:t>Table of Contents</w:t>
          </w:r>
        </w:p>
        <w:p w14:paraId="037CDFCD" w14:textId="77777777" w:rsidR="00D016D4" w:rsidRDefault="001834FC">
          <w:pPr>
            <w:pStyle w:val="TOC1"/>
            <w:tabs>
              <w:tab w:val="right" w:leader="dot" w:pos="9350"/>
            </w:tabs>
            <w:rPr>
              <w:rFonts w:asciiTheme="minorHAnsi" w:eastAsiaTheme="minorEastAsia" w:hAnsiTheme="minorHAnsi"/>
              <w:noProof/>
              <w:color w:val="auto"/>
              <w:sz w:val="22"/>
              <w:lang w:eastAsia="en-GB"/>
            </w:rPr>
          </w:pPr>
          <w:r>
            <w:rPr>
              <w:b/>
              <w:bCs/>
              <w:noProof/>
            </w:rPr>
            <w:fldChar w:fldCharType="begin"/>
          </w:r>
          <w:r>
            <w:rPr>
              <w:b/>
              <w:bCs/>
              <w:noProof/>
            </w:rPr>
            <w:instrText xml:space="preserve"> TOC \o "1-3" \h \z \u </w:instrText>
          </w:r>
          <w:r>
            <w:rPr>
              <w:b/>
              <w:bCs/>
              <w:noProof/>
            </w:rPr>
            <w:fldChar w:fldCharType="separate"/>
          </w:r>
          <w:hyperlink w:anchor="_Toc126611777" w:history="1">
            <w:r w:rsidR="00D016D4" w:rsidRPr="00975DF3">
              <w:rPr>
                <w:rStyle w:val="Hyperlink"/>
                <w:noProof/>
              </w:rPr>
              <w:t>Introduction</w:t>
            </w:r>
            <w:r w:rsidR="00D016D4">
              <w:rPr>
                <w:noProof/>
                <w:webHidden/>
              </w:rPr>
              <w:tab/>
            </w:r>
            <w:r w:rsidR="00D016D4">
              <w:rPr>
                <w:noProof/>
                <w:webHidden/>
              </w:rPr>
              <w:fldChar w:fldCharType="begin"/>
            </w:r>
            <w:r w:rsidR="00D016D4">
              <w:rPr>
                <w:noProof/>
                <w:webHidden/>
              </w:rPr>
              <w:instrText xml:space="preserve"> PAGEREF _Toc126611777 \h </w:instrText>
            </w:r>
            <w:r w:rsidR="00D016D4">
              <w:rPr>
                <w:noProof/>
                <w:webHidden/>
              </w:rPr>
            </w:r>
            <w:r w:rsidR="00D016D4">
              <w:rPr>
                <w:noProof/>
                <w:webHidden/>
              </w:rPr>
              <w:fldChar w:fldCharType="separate"/>
            </w:r>
            <w:r w:rsidR="00D016D4">
              <w:rPr>
                <w:noProof/>
                <w:webHidden/>
              </w:rPr>
              <w:t>1</w:t>
            </w:r>
            <w:r w:rsidR="00D016D4">
              <w:rPr>
                <w:noProof/>
                <w:webHidden/>
              </w:rPr>
              <w:fldChar w:fldCharType="end"/>
            </w:r>
          </w:hyperlink>
        </w:p>
        <w:p w14:paraId="68A265CE" w14:textId="77777777" w:rsidR="00D016D4" w:rsidRDefault="00000000">
          <w:pPr>
            <w:pStyle w:val="TOC1"/>
            <w:tabs>
              <w:tab w:val="right" w:leader="dot" w:pos="9350"/>
            </w:tabs>
            <w:rPr>
              <w:rFonts w:asciiTheme="minorHAnsi" w:eastAsiaTheme="minorEastAsia" w:hAnsiTheme="minorHAnsi"/>
              <w:noProof/>
              <w:color w:val="auto"/>
              <w:sz w:val="22"/>
              <w:lang w:eastAsia="en-GB"/>
            </w:rPr>
          </w:pPr>
          <w:hyperlink w:anchor="_Toc126611778" w:history="1">
            <w:r w:rsidR="00D016D4" w:rsidRPr="00975DF3">
              <w:rPr>
                <w:rStyle w:val="Hyperlink"/>
                <w:noProof/>
              </w:rPr>
              <w:t>Engaging Employees throughout the employee lifecycle</w:t>
            </w:r>
            <w:r w:rsidR="00D016D4">
              <w:rPr>
                <w:noProof/>
                <w:webHidden/>
              </w:rPr>
              <w:tab/>
            </w:r>
            <w:r w:rsidR="00D016D4">
              <w:rPr>
                <w:noProof/>
                <w:webHidden/>
              </w:rPr>
              <w:fldChar w:fldCharType="begin"/>
            </w:r>
            <w:r w:rsidR="00D016D4">
              <w:rPr>
                <w:noProof/>
                <w:webHidden/>
              </w:rPr>
              <w:instrText xml:space="preserve"> PAGEREF _Toc126611778 \h </w:instrText>
            </w:r>
            <w:r w:rsidR="00D016D4">
              <w:rPr>
                <w:noProof/>
                <w:webHidden/>
              </w:rPr>
            </w:r>
            <w:r w:rsidR="00D016D4">
              <w:rPr>
                <w:noProof/>
                <w:webHidden/>
              </w:rPr>
              <w:fldChar w:fldCharType="separate"/>
            </w:r>
            <w:r w:rsidR="00D016D4">
              <w:rPr>
                <w:noProof/>
                <w:webHidden/>
              </w:rPr>
              <w:t>2</w:t>
            </w:r>
            <w:r w:rsidR="00D016D4">
              <w:rPr>
                <w:noProof/>
                <w:webHidden/>
              </w:rPr>
              <w:fldChar w:fldCharType="end"/>
            </w:r>
          </w:hyperlink>
        </w:p>
        <w:p w14:paraId="392881BA" w14:textId="77777777" w:rsidR="00D016D4" w:rsidRDefault="00000000">
          <w:pPr>
            <w:pStyle w:val="TOC1"/>
            <w:tabs>
              <w:tab w:val="right" w:leader="dot" w:pos="9350"/>
            </w:tabs>
            <w:rPr>
              <w:rFonts w:asciiTheme="minorHAnsi" w:eastAsiaTheme="minorEastAsia" w:hAnsiTheme="minorHAnsi"/>
              <w:noProof/>
              <w:color w:val="auto"/>
              <w:sz w:val="22"/>
              <w:lang w:eastAsia="en-GB"/>
            </w:rPr>
          </w:pPr>
          <w:hyperlink w:anchor="_Toc126611779" w:history="1">
            <w:r w:rsidR="00D016D4" w:rsidRPr="00975DF3">
              <w:rPr>
                <w:rStyle w:val="Hyperlink"/>
                <w:noProof/>
              </w:rPr>
              <w:t>Conclusion</w:t>
            </w:r>
            <w:r w:rsidR="00D016D4">
              <w:rPr>
                <w:noProof/>
                <w:webHidden/>
              </w:rPr>
              <w:tab/>
            </w:r>
            <w:r w:rsidR="00D016D4">
              <w:rPr>
                <w:noProof/>
                <w:webHidden/>
              </w:rPr>
              <w:fldChar w:fldCharType="begin"/>
            </w:r>
            <w:r w:rsidR="00D016D4">
              <w:rPr>
                <w:noProof/>
                <w:webHidden/>
              </w:rPr>
              <w:instrText xml:space="preserve"> PAGEREF _Toc126611779 \h </w:instrText>
            </w:r>
            <w:r w:rsidR="00D016D4">
              <w:rPr>
                <w:noProof/>
                <w:webHidden/>
              </w:rPr>
            </w:r>
            <w:r w:rsidR="00D016D4">
              <w:rPr>
                <w:noProof/>
                <w:webHidden/>
              </w:rPr>
              <w:fldChar w:fldCharType="separate"/>
            </w:r>
            <w:r w:rsidR="00D016D4">
              <w:rPr>
                <w:noProof/>
                <w:webHidden/>
              </w:rPr>
              <w:t>6</w:t>
            </w:r>
            <w:r w:rsidR="00D016D4">
              <w:rPr>
                <w:noProof/>
                <w:webHidden/>
              </w:rPr>
              <w:fldChar w:fldCharType="end"/>
            </w:r>
          </w:hyperlink>
        </w:p>
        <w:p w14:paraId="62059A01" w14:textId="77777777" w:rsidR="00D016D4" w:rsidRDefault="00000000">
          <w:pPr>
            <w:pStyle w:val="TOC1"/>
            <w:tabs>
              <w:tab w:val="right" w:leader="dot" w:pos="9350"/>
            </w:tabs>
            <w:rPr>
              <w:rFonts w:asciiTheme="minorHAnsi" w:eastAsiaTheme="minorEastAsia" w:hAnsiTheme="minorHAnsi"/>
              <w:noProof/>
              <w:color w:val="auto"/>
              <w:sz w:val="22"/>
              <w:lang w:eastAsia="en-GB"/>
            </w:rPr>
          </w:pPr>
          <w:hyperlink w:anchor="_Toc126611780" w:history="1">
            <w:r w:rsidR="00D016D4" w:rsidRPr="00975DF3">
              <w:rPr>
                <w:rStyle w:val="Hyperlink"/>
                <w:noProof/>
              </w:rPr>
              <w:t>Reference</w:t>
            </w:r>
            <w:r w:rsidR="00D016D4">
              <w:rPr>
                <w:noProof/>
                <w:webHidden/>
              </w:rPr>
              <w:tab/>
            </w:r>
            <w:r w:rsidR="00D016D4">
              <w:rPr>
                <w:noProof/>
                <w:webHidden/>
              </w:rPr>
              <w:fldChar w:fldCharType="begin"/>
            </w:r>
            <w:r w:rsidR="00D016D4">
              <w:rPr>
                <w:noProof/>
                <w:webHidden/>
              </w:rPr>
              <w:instrText xml:space="preserve"> PAGEREF _Toc126611780 \h </w:instrText>
            </w:r>
            <w:r w:rsidR="00D016D4">
              <w:rPr>
                <w:noProof/>
                <w:webHidden/>
              </w:rPr>
            </w:r>
            <w:r w:rsidR="00D016D4">
              <w:rPr>
                <w:noProof/>
                <w:webHidden/>
              </w:rPr>
              <w:fldChar w:fldCharType="separate"/>
            </w:r>
            <w:r w:rsidR="00D016D4">
              <w:rPr>
                <w:noProof/>
                <w:webHidden/>
              </w:rPr>
              <w:t>7</w:t>
            </w:r>
            <w:r w:rsidR="00D016D4">
              <w:rPr>
                <w:noProof/>
                <w:webHidden/>
              </w:rPr>
              <w:fldChar w:fldCharType="end"/>
            </w:r>
          </w:hyperlink>
        </w:p>
        <w:p w14:paraId="11FB9FCD" w14:textId="21788B51" w:rsidR="001834FC" w:rsidRDefault="001834FC">
          <w:r>
            <w:rPr>
              <w:b/>
              <w:bCs/>
              <w:noProof/>
            </w:rPr>
            <w:fldChar w:fldCharType="end"/>
          </w:r>
        </w:p>
      </w:sdtContent>
    </w:sdt>
    <w:p w14:paraId="0E64312A" w14:textId="73F329D3" w:rsidR="001834FC" w:rsidRDefault="001834FC"/>
    <w:p w14:paraId="52988457" w14:textId="77777777" w:rsidR="001834FC" w:rsidRDefault="001834FC">
      <w:r>
        <w:br w:type="page"/>
      </w:r>
    </w:p>
    <w:p w14:paraId="0BEB37EE" w14:textId="77777777" w:rsidR="001834FC" w:rsidRDefault="001834FC" w:rsidP="001834FC">
      <w:pPr>
        <w:pStyle w:val="Heading1"/>
        <w:sectPr w:rsidR="001834FC" w:rsidSect="001834FC">
          <w:footerReference w:type="default" r:id="rId7"/>
          <w:pgSz w:w="12240" w:h="15840"/>
          <w:pgMar w:top="1440" w:right="1440" w:bottom="1440" w:left="1440" w:header="720" w:footer="720" w:gutter="0"/>
          <w:pgNumType w:fmt="lowerRoman"/>
          <w:cols w:space="720"/>
          <w:docGrid w:linePitch="360"/>
        </w:sectPr>
      </w:pPr>
    </w:p>
    <w:p w14:paraId="194129F4" w14:textId="756AA5DC" w:rsidR="001834FC" w:rsidRDefault="001834FC" w:rsidP="001834FC">
      <w:pPr>
        <w:pStyle w:val="Heading1"/>
      </w:pPr>
      <w:bookmarkStart w:id="0" w:name="_Toc126611777"/>
      <w:r>
        <w:lastRenderedPageBreak/>
        <w:t>Introduction</w:t>
      </w:r>
      <w:bookmarkEnd w:id="0"/>
      <w:r>
        <w:t xml:space="preserve"> </w:t>
      </w:r>
    </w:p>
    <w:p w14:paraId="17C833DA" w14:textId="01020722" w:rsidR="001A2756" w:rsidRPr="001A2756" w:rsidRDefault="00D90775" w:rsidP="001A2756">
      <w:r>
        <w:t>The term employee engagement describes the range of dedication and passion employees feel for their workplace. The level of engagement shows the relationship between the employer and the employee. Improving employee engagement means connecting employees more to the organization and making them enthusiastic about the mission and goal</w:t>
      </w:r>
      <w:r w:rsidR="002771F2">
        <w:t xml:space="preserve"> (</w:t>
      </w:r>
      <w:r w:rsidR="002771F2">
        <w:rPr>
          <w:rFonts w:eastAsia="Calibri" w:cs="Vrinda"/>
          <w:color w:val="000000"/>
        </w:rPr>
        <w:t>Ali and et al</w:t>
      </w:r>
      <w:r w:rsidR="002771F2" w:rsidRPr="00710041">
        <w:rPr>
          <w:rFonts w:eastAsia="Calibri" w:cs="Vrinda"/>
          <w:color w:val="000000"/>
        </w:rPr>
        <w:t>, 2019</w:t>
      </w:r>
      <w:r w:rsidR="002771F2">
        <w:rPr>
          <w:rFonts w:eastAsia="Calibri" w:cs="Vrinda"/>
          <w:color w:val="000000"/>
        </w:rPr>
        <w:t>)</w:t>
      </w:r>
      <w:r>
        <w:t xml:space="preserve">. Trust, integration, and communication are the main pillars to </w:t>
      </w:r>
      <w:r w:rsidR="00684E2C">
        <w:t>build employee engagement in an organization. When an organization practices good employee engagement scenarios, employees are happy and supportive of each other. It then increases the productivity of the firm. Therefore, it should be pointed that how employee satisfaction matters and how it changes company and employee performance.</w:t>
      </w:r>
      <w:r w:rsidR="00C674A3">
        <w:t xml:space="preserve"> Surveys show that motivated employees </w:t>
      </w:r>
      <w:r w:rsidR="00D36F67">
        <w:t>tend to remain committed</w:t>
      </w:r>
      <w:r w:rsidR="00C674A3">
        <w:t xml:space="preserve"> </w:t>
      </w:r>
      <w:r w:rsidR="00D36F67">
        <w:t>to their organization.</w:t>
      </w:r>
      <w:r w:rsidR="00FE692A">
        <w:t xml:space="preserve"> Every type of organization needs to build employee engagement as it can bring a competitive edge</w:t>
      </w:r>
      <w:r w:rsidR="000E255F">
        <w:t xml:space="preserve"> (</w:t>
      </w:r>
      <w:r w:rsidR="000E255F">
        <w:rPr>
          <w:rFonts w:eastAsia="Calibri" w:cs="Vrinda"/>
          <w:color w:val="000000"/>
        </w:rPr>
        <w:t xml:space="preserve">Downing, </w:t>
      </w:r>
      <w:r w:rsidR="000E255F" w:rsidRPr="00710041">
        <w:rPr>
          <w:rFonts w:eastAsia="Calibri" w:cs="Vrinda"/>
          <w:color w:val="000000"/>
        </w:rPr>
        <w:t>2022)</w:t>
      </w:r>
      <w:r w:rsidR="00FE692A">
        <w:t>. For service-based businesses like hotels and tourist spots need motivated employees the most. As satisfied employees deliver good services.</w:t>
      </w:r>
      <w:r w:rsidR="00684E2C">
        <w:t xml:space="preserve"> </w:t>
      </w:r>
      <w:r w:rsidR="00C674A3" w:rsidRPr="00C674A3">
        <w:t>The essay offers a review of the strategies used by human resources departments in large hotels to foster employee engagement over the course of an employee's career.</w:t>
      </w:r>
    </w:p>
    <w:p w14:paraId="6180A692" w14:textId="0E31B960" w:rsidR="00885F59" w:rsidRDefault="00885F59" w:rsidP="000F02BF"/>
    <w:p w14:paraId="24A15F22" w14:textId="77777777" w:rsidR="00885F59" w:rsidRDefault="00885F59">
      <w:pPr>
        <w:spacing w:line="259" w:lineRule="auto"/>
        <w:jc w:val="left"/>
      </w:pPr>
      <w:r>
        <w:br w:type="page"/>
      </w:r>
    </w:p>
    <w:p w14:paraId="51E6615B" w14:textId="3A68A0C0" w:rsidR="00885F59" w:rsidRPr="00885F59" w:rsidRDefault="00885F59" w:rsidP="00885F59">
      <w:pPr>
        <w:pStyle w:val="Heading1"/>
        <w:jc w:val="center"/>
        <w:rPr>
          <w:sz w:val="28"/>
          <w:szCs w:val="28"/>
        </w:rPr>
      </w:pPr>
      <w:bookmarkStart w:id="1" w:name="_Toc126611778"/>
      <w:r w:rsidRPr="00885F59">
        <w:rPr>
          <w:sz w:val="28"/>
          <w:szCs w:val="28"/>
        </w:rPr>
        <w:lastRenderedPageBreak/>
        <w:t>Engaging Employees throughout the employee lifecycle</w:t>
      </w:r>
      <w:bookmarkEnd w:id="1"/>
    </w:p>
    <w:p w14:paraId="2658D6FD" w14:textId="5949567D" w:rsidR="00B27860" w:rsidRDefault="00A82CE6" w:rsidP="00E06093">
      <w:r w:rsidRPr="00A82CE6">
        <w:t>Employee participation requires the HR sector to play a vital role. The task of creating and executing plans to promote a healthy workplace culture and improve staff engagement falls to Administration. In addition to establishing and maintaining programs for work-life balance, career advancement, and employee appreciation, this might also involve carrying out frequent employee surveys and gathering feedback to evaluate employee happiness and pinpoint areas for progress</w:t>
      </w:r>
      <w:r w:rsidR="00513E5F">
        <w:t xml:space="preserve"> (</w:t>
      </w:r>
      <w:proofErr w:type="spellStart"/>
      <w:r w:rsidR="00513E5F" w:rsidRPr="00710041">
        <w:rPr>
          <w:rFonts w:eastAsia="Calibri" w:cs="Vrinda"/>
          <w:color w:val="000000"/>
        </w:rPr>
        <w:t>Firstup</w:t>
      </w:r>
      <w:proofErr w:type="spellEnd"/>
      <w:r w:rsidR="00513E5F" w:rsidRPr="00710041">
        <w:rPr>
          <w:rFonts w:eastAsia="Calibri" w:cs="Vrinda"/>
          <w:color w:val="000000"/>
        </w:rPr>
        <w:t xml:space="preserve"> (2021</w:t>
      </w:r>
      <w:r w:rsidR="00513E5F">
        <w:rPr>
          <w:rFonts w:eastAsia="Calibri" w:cs="Vrinda"/>
          <w:color w:val="000000"/>
        </w:rPr>
        <w:t>)</w:t>
      </w:r>
      <w:r w:rsidRPr="00A82CE6">
        <w:t>. HR also promotes fairness and transparency in the office, tries to build and keep open lines of communication, and helps in settling disputes amongst personnel. The HR division is essential in fostering employee engagement, keeping staff members engaged, and keeping them dedicated to the objectives and goals of the firm by fostering a friendly and inclusive workplace culture.</w:t>
      </w:r>
      <w:r w:rsidR="00BB3738" w:rsidRPr="00BB3738">
        <w:t xml:space="preserve"> </w:t>
      </w:r>
      <w:r w:rsidR="00BB3738">
        <w:t>Human resources are in a position to oversee the organization's yearly performance evaluation process in top companies. By assisting employees in comprehending the wider picture and how their function fits into it, the HR department may use it as a means of increasing employee engagement in alternative to being simply focused on assessing and supervising performance</w:t>
      </w:r>
      <w:r w:rsidR="00513E5F">
        <w:t xml:space="preserve"> (</w:t>
      </w:r>
      <w:proofErr w:type="spellStart"/>
      <w:r w:rsidR="00513E5F">
        <w:rPr>
          <w:rFonts w:eastAsia="Calibri" w:cs="Vrinda"/>
          <w:color w:val="000000"/>
        </w:rPr>
        <w:t>Kavien</w:t>
      </w:r>
      <w:proofErr w:type="spellEnd"/>
      <w:r w:rsidR="00513E5F">
        <w:rPr>
          <w:rFonts w:eastAsia="Calibri" w:cs="Vrinda"/>
          <w:color w:val="000000"/>
        </w:rPr>
        <w:t xml:space="preserve">, </w:t>
      </w:r>
      <w:r w:rsidR="00513E5F" w:rsidRPr="00710041">
        <w:rPr>
          <w:rFonts w:eastAsia="Calibri" w:cs="Vrinda"/>
          <w:color w:val="000000"/>
        </w:rPr>
        <w:t>2019)</w:t>
      </w:r>
      <w:r w:rsidR="00BB3738">
        <w:t>. Each worker will experience belonging to the organization and a strong sense of their individual contribution if there is a powerful correlation between the overall business goals of the organizatio</w:t>
      </w:r>
      <w:r w:rsidR="00B27860">
        <w:t xml:space="preserve">n and their ambitions. </w:t>
      </w:r>
      <w:r w:rsidR="00BB3738">
        <w:t>It becomes easier for workers to feel cut off from their colleagues when firms transform and distant workforces become a trend. Internal emails must be performed frequently and regularly to maintain the staff engaged, current, and updated. </w:t>
      </w:r>
      <w:r w:rsidR="00BB3738" w:rsidRPr="00BB3738">
        <w:t>To keep the staff informed, interested, and in the loop, frequent and consistent internal communications are crucial. These interactions are frequently the responsibility of HR, frequently with special help from other divisions. Whether it's an adjustment to the company's laws or important corporate updates, sharing news can dramatically boost employee involvement.</w:t>
      </w:r>
      <w:r w:rsidR="00E06093">
        <w:t xml:space="preserve"> Even if only a small number of managers and executives convey their gratitude for employees' work </w:t>
      </w:r>
      <w:r w:rsidR="00AF6102">
        <w:t>consistently</w:t>
      </w:r>
      <w:r w:rsidR="00E06093">
        <w:t>, going above and beyond to make it a foundation of the workplace culture will return handsomely. Regularly applauding staff workers can improve the environment at the office and inspire other employees to perform better</w:t>
      </w:r>
      <w:r w:rsidR="00513E5F">
        <w:t xml:space="preserve"> (</w:t>
      </w:r>
      <w:proofErr w:type="spellStart"/>
      <w:r w:rsidR="00513E5F">
        <w:rPr>
          <w:rFonts w:eastAsia="Calibri" w:cs="Vrinda"/>
          <w:color w:val="000000"/>
        </w:rPr>
        <w:t>megan_thompson</w:t>
      </w:r>
      <w:proofErr w:type="spellEnd"/>
      <w:r w:rsidR="00513E5F">
        <w:rPr>
          <w:rFonts w:eastAsia="Calibri" w:cs="Vrinda"/>
          <w:color w:val="000000"/>
        </w:rPr>
        <w:t xml:space="preserve">, </w:t>
      </w:r>
      <w:r w:rsidR="00513E5F" w:rsidRPr="00710041">
        <w:rPr>
          <w:rFonts w:eastAsia="Calibri" w:cs="Vrinda"/>
          <w:color w:val="000000"/>
        </w:rPr>
        <w:t>2023)</w:t>
      </w:r>
      <w:r w:rsidR="00E06093">
        <w:t xml:space="preserve">. Human resources can be instrumental in motivating all staff members to show appreciation for the accomplishments of their teammates. Acknowledgment is an important factor of effective employees, whether that involves implementing a computer network for personnel to publicly thank one another or introducing an </w:t>
      </w:r>
      <w:r w:rsidR="00E06093">
        <w:lastRenderedPageBreak/>
        <w:t>incentives program, coaching staff on how to deliver evaluation. A productive workplace where all employees feel valued is made possible in large part by Human Resource</w:t>
      </w:r>
      <w:r w:rsidR="00B27860">
        <w:t xml:space="preserve"> Team</w:t>
      </w:r>
      <w:r w:rsidR="00E06093">
        <w:t>.</w:t>
      </w:r>
    </w:p>
    <w:p w14:paraId="096AA58D" w14:textId="6D2DDC6E" w:rsidR="00814A6B" w:rsidRDefault="00E812CD" w:rsidP="00814A6B">
      <w:r w:rsidRPr="00E812CD">
        <w:t>An HR model defined as the employee lifecycle explains the various steps that a worker travels through inside an enterprise as well as the role that HR plays in optimizing that progression. The personnel lifecycle of a business should be documented since it enables individuals a consistent pathway through their employment with the business and creates perverse incentives as a way to perform data processing</w:t>
      </w:r>
      <w:r w:rsidR="00DE3D3A">
        <w:t xml:space="preserve"> (</w:t>
      </w:r>
      <w:proofErr w:type="spellStart"/>
      <w:r w:rsidR="00DE3D3A">
        <w:rPr>
          <w:rFonts w:eastAsia="Calibri" w:cs="Vrinda"/>
          <w:color w:val="000000"/>
        </w:rPr>
        <w:t>MyHub</w:t>
      </w:r>
      <w:proofErr w:type="spellEnd"/>
      <w:r w:rsidR="00DE3D3A">
        <w:rPr>
          <w:rFonts w:eastAsia="Calibri" w:cs="Vrinda"/>
          <w:color w:val="000000"/>
        </w:rPr>
        <w:t xml:space="preserve">, </w:t>
      </w:r>
      <w:r w:rsidR="00DE3D3A" w:rsidRPr="00710041">
        <w:rPr>
          <w:rFonts w:eastAsia="Calibri" w:cs="Vrinda"/>
          <w:color w:val="000000"/>
        </w:rPr>
        <w:t>2022)</w:t>
      </w:r>
      <w:r w:rsidRPr="00E812CD">
        <w:t>.</w:t>
      </w:r>
      <w:r w:rsidR="00AF6102" w:rsidRPr="00AF6102">
        <w:t xml:space="preserve"> A crucial component of an organization's growth is the personnel life cycle. Developing different abilities and making a </w:t>
      </w:r>
      <w:proofErr w:type="spellStart"/>
      <w:r w:rsidR="00AF6102" w:rsidRPr="00AF6102">
        <w:t>favorable</w:t>
      </w:r>
      <w:proofErr w:type="spellEnd"/>
      <w:r w:rsidR="00AF6102" w:rsidRPr="00AF6102">
        <w:t xml:space="preserve"> impact on employees before leaving the organization are equally important considerations, in addition to acquiring and retaining staff. The organization's human resources strategy, which was designed to increase productivity and competitiveness, includes the employee life cycle. To achieve its goals it is an evolving issue rather than a one-time event. This cycle strives to create contented, effective workers who really can participate in the company's growth and expansion.</w:t>
      </w:r>
      <w:r w:rsidR="00BC015D">
        <w:t xml:space="preserve"> There are 8 steps in </w:t>
      </w:r>
      <w:r w:rsidR="00E62078">
        <w:t xml:space="preserve">the </w:t>
      </w:r>
      <w:r w:rsidR="00BC015D">
        <w:t xml:space="preserve">employee lifecycle who typically work in </w:t>
      </w:r>
      <w:r w:rsidR="00E62078">
        <w:t xml:space="preserve">large </w:t>
      </w:r>
      <w:r w:rsidR="00BC015D">
        <w:t>hotel</w:t>
      </w:r>
      <w:r w:rsidR="00E62078">
        <w:t>s.</w:t>
      </w:r>
      <w:r w:rsidR="00BC015D">
        <w:t xml:space="preserve"> </w:t>
      </w:r>
      <w:r w:rsidR="00E62078">
        <w:t>The first stage is recruitment. Recruitment is the procedure of identifying and luring potential employees to compete for open positions</w:t>
      </w:r>
      <w:r w:rsidR="00080859">
        <w:t xml:space="preserve"> (</w:t>
      </w:r>
      <w:proofErr w:type="spellStart"/>
      <w:r w:rsidR="00080859">
        <w:rPr>
          <w:rFonts w:eastAsia="Calibri" w:cs="Vrinda"/>
          <w:color w:val="000000"/>
        </w:rPr>
        <w:t>Riyanto</w:t>
      </w:r>
      <w:proofErr w:type="spellEnd"/>
      <w:r w:rsidR="00080859">
        <w:rPr>
          <w:rFonts w:eastAsia="Calibri" w:cs="Vrinda"/>
          <w:color w:val="000000"/>
        </w:rPr>
        <w:t xml:space="preserve">, and at </w:t>
      </w:r>
      <w:proofErr w:type="spellStart"/>
      <w:r w:rsidR="00080859">
        <w:rPr>
          <w:rFonts w:eastAsia="Calibri" w:cs="Vrinda"/>
          <w:color w:val="000000"/>
        </w:rPr>
        <w:t>el</w:t>
      </w:r>
      <w:proofErr w:type="spellEnd"/>
      <w:r w:rsidR="00080859">
        <w:rPr>
          <w:rFonts w:eastAsia="Calibri" w:cs="Vrinda"/>
          <w:color w:val="000000"/>
        </w:rPr>
        <w:t xml:space="preserve"> </w:t>
      </w:r>
      <w:r w:rsidR="00080859" w:rsidRPr="00710041">
        <w:rPr>
          <w:rFonts w:eastAsia="Calibri" w:cs="Vrinda"/>
          <w:color w:val="000000"/>
        </w:rPr>
        <w:t>2021.</w:t>
      </w:r>
      <w:r w:rsidR="00080859">
        <w:rPr>
          <w:rFonts w:eastAsia="Calibri" w:cs="Vrinda"/>
          <w:color w:val="000000"/>
        </w:rPr>
        <w:t>)</w:t>
      </w:r>
      <w:r w:rsidR="00E62078">
        <w:t>. The success of a hotel is contingent on having the appropriate talent. With the correct combination of talents and experience, a company is better able to achieve its goals and objectives. The second stage is Hiring. It is the process of deciding which applicant is the best suitable for the position through background investigations, interviews, and other techniques of screening. Because it has an influence on the organization's overall performance and culture, selecting the ideal candidate is crucial</w:t>
      </w:r>
      <w:r w:rsidR="00C31B1B">
        <w:t xml:space="preserve">. </w:t>
      </w:r>
      <w:r w:rsidR="00E62078">
        <w:t xml:space="preserve">Low morale, greater absenteeism, and decreased production can result from poor hiring processes. The next stage says about employee integration. Orienting new hires to the organization's culture, rules, and systems is known as onboarding. An organized integration procedure improves making additional' chances of success and minimizes turnover by ensuring that they are welcomed and incorporated into the organization. An </w:t>
      </w:r>
      <w:r w:rsidR="00814A6B">
        <w:t>organization</w:t>
      </w:r>
      <w:r w:rsidR="00E62078">
        <w:t xml:space="preserve"> can </w:t>
      </w:r>
      <w:r w:rsidR="00814A6B">
        <w:t xml:space="preserve">build </w:t>
      </w:r>
      <w:r w:rsidR="00E62078">
        <w:t xml:space="preserve">skills and </w:t>
      </w:r>
      <w:r w:rsidR="00814A6B">
        <w:t>provide</w:t>
      </w:r>
      <w:r w:rsidR="00D6008A">
        <w:t xml:space="preserve"> </w:t>
      </w:r>
      <w:r w:rsidR="00814A6B">
        <w:t xml:space="preserve">people </w:t>
      </w:r>
      <w:r w:rsidR="00D6008A">
        <w:t xml:space="preserve">with </w:t>
      </w:r>
      <w:r w:rsidR="00814A6B">
        <w:t xml:space="preserve">the skills and knowledge they need to do their jobs well through training and development. </w:t>
      </w:r>
      <w:r w:rsidR="00D6008A">
        <w:t>Training and development</w:t>
      </w:r>
      <w:r w:rsidR="00D6008A" w:rsidRPr="00D6008A">
        <w:t xml:space="preserve"> is the fourth stage of the cycle </w:t>
      </w:r>
      <w:r w:rsidR="00026963">
        <w:t>allowing workers</w:t>
      </w:r>
      <w:r w:rsidR="00814A6B">
        <w:t xml:space="preserve"> to advance professionally </w:t>
      </w:r>
      <w:r w:rsidR="00026963">
        <w:t>and aiding</w:t>
      </w:r>
      <w:r w:rsidR="00814A6B">
        <w:t xml:space="preserve"> in overall performance improvement, talent maintenance, and adaptive capacity within the company.</w:t>
      </w:r>
      <w:r w:rsidR="00B62187">
        <w:t xml:space="preserve"> The next stage is performance management</w:t>
      </w:r>
      <w:r w:rsidR="00DE3D3A">
        <w:t xml:space="preserve"> (</w:t>
      </w:r>
      <w:proofErr w:type="spellStart"/>
      <w:r w:rsidR="00DE3D3A">
        <w:rPr>
          <w:rFonts w:eastAsia="Calibri" w:cs="Vrinda"/>
          <w:color w:val="000000"/>
        </w:rPr>
        <w:t>Ryba</w:t>
      </w:r>
      <w:proofErr w:type="spellEnd"/>
      <w:r w:rsidR="00DE3D3A">
        <w:rPr>
          <w:rFonts w:eastAsia="Calibri" w:cs="Vrinda"/>
          <w:color w:val="000000"/>
        </w:rPr>
        <w:t xml:space="preserve">, </w:t>
      </w:r>
      <w:r w:rsidR="00DE3D3A" w:rsidRPr="00710041">
        <w:rPr>
          <w:rFonts w:eastAsia="Calibri" w:cs="Vrinda"/>
          <w:color w:val="000000"/>
        </w:rPr>
        <w:t>2022)</w:t>
      </w:r>
      <w:r w:rsidR="00B62187">
        <w:t>.</w:t>
      </w:r>
      <w:r w:rsidR="00782DBE">
        <w:t xml:space="preserve"> </w:t>
      </w:r>
      <w:r w:rsidR="00814A6B">
        <w:t xml:space="preserve">Performance management is the practice of routinely monitoring employee performance and providing guidance and support to help them reach their </w:t>
      </w:r>
      <w:r w:rsidR="00814A6B">
        <w:lastRenderedPageBreak/>
        <w:t>potential. Employees that go through regular performance reviews are more likely to identify their opportunities for improvement, set goals, and recognize their shortcomings and strengths. The si</w:t>
      </w:r>
      <w:r w:rsidR="00B62187">
        <w:t xml:space="preserve">xth step is career development. </w:t>
      </w:r>
      <w:r w:rsidR="00814A6B">
        <w:t xml:space="preserve">Giving workers chances to develop and rise within the company is the </w:t>
      </w:r>
      <w:proofErr w:type="spellStart"/>
      <w:r w:rsidR="00814A6B">
        <w:t>geist</w:t>
      </w:r>
      <w:proofErr w:type="spellEnd"/>
      <w:r w:rsidR="00814A6B">
        <w:t xml:space="preserve"> of this step. Giving career advancement opportunities assists in the recruitment of better performers and raises general employee satisfaction and happiness</w:t>
      </w:r>
      <w:r w:rsidR="00DE3D3A">
        <w:t xml:space="preserve"> (</w:t>
      </w:r>
      <w:r w:rsidR="00DE3D3A">
        <w:rPr>
          <w:rFonts w:eastAsia="Calibri" w:cs="Vrinda"/>
          <w:color w:val="000000"/>
        </w:rPr>
        <w:t>Saks</w:t>
      </w:r>
      <w:r w:rsidR="00DE3D3A" w:rsidRPr="00710041">
        <w:rPr>
          <w:rFonts w:eastAsia="Calibri" w:cs="Vrinda"/>
          <w:color w:val="000000"/>
        </w:rPr>
        <w:t>, 2022</w:t>
      </w:r>
      <w:r w:rsidR="00DE3D3A">
        <w:rPr>
          <w:rFonts w:eastAsia="Calibri" w:cs="Vrinda"/>
          <w:color w:val="000000"/>
        </w:rPr>
        <w:t>)</w:t>
      </w:r>
      <w:r w:rsidR="00814A6B">
        <w:t>. The second last step state about retention. Retention is about motivating</w:t>
      </w:r>
      <w:r w:rsidR="00814A6B" w:rsidRPr="00814A6B">
        <w:t xml:space="preserve"> the personnel through training and development</w:t>
      </w:r>
      <w:r w:rsidR="00814A6B">
        <w:t xml:space="preserve"> so that they can be committed to the organization</w:t>
      </w:r>
      <w:r w:rsidR="00814A6B" w:rsidRPr="00814A6B">
        <w:t>.</w:t>
      </w:r>
      <w:r w:rsidR="00DD46A0">
        <w:t xml:space="preserve"> It helps increase employee satisfaction and engagement while reducing employee turnover </w:t>
      </w:r>
      <w:r w:rsidR="00026963">
        <w:t>rates</w:t>
      </w:r>
      <w:r w:rsidR="00483C64">
        <w:t xml:space="preserve">. </w:t>
      </w:r>
      <w:r w:rsidR="00782DBE">
        <w:t xml:space="preserve">The final stage is </w:t>
      </w:r>
      <w:r w:rsidR="00483C64">
        <w:t>separation</w:t>
      </w:r>
      <w:r w:rsidR="00782DBE" w:rsidRPr="00782DBE">
        <w:t>. In t</w:t>
      </w:r>
      <w:r w:rsidR="00483C64">
        <w:t>his stage employer work in man</w:t>
      </w:r>
      <w:r w:rsidR="00782DBE" w:rsidRPr="00782DBE">
        <w:t>aging an employee's termination, retirement, or resignation at the end of their contract. The possibility of detrimental impact on the workforce is decreased by a well enough and carried out severance procedure, which virtually guarantees that the changeover is easy for both the outgoing and the company</w:t>
      </w:r>
      <w:r w:rsidR="00FA7680">
        <w:t xml:space="preserve"> (</w:t>
      </w:r>
      <w:proofErr w:type="spellStart"/>
      <w:r w:rsidR="00FA7680" w:rsidRPr="00710041">
        <w:rPr>
          <w:rFonts w:eastAsia="Calibri" w:cs="Vrinda"/>
          <w:color w:val="000000"/>
        </w:rPr>
        <w:t>Firstup</w:t>
      </w:r>
      <w:proofErr w:type="spellEnd"/>
      <w:r w:rsidR="00FA7680" w:rsidRPr="00710041">
        <w:rPr>
          <w:rFonts w:eastAsia="Calibri" w:cs="Vrinda"/>
          <w:color w:val="000000"/>
        </w:rPr>
        <w:t xml:space="preserve"> (2021</w:t>
      </w:r>
      <w:r w:rsidR="00FA7680">
        <w:rPr>
          <w:rFonts w:eastAsia="Calibri" w:cs="Vrinda"/>
          <w:color w:val="000000"/>
        </w:rPr>
        <w:t>)</w:t>
      </w:r>
      <w:r w:rsidR="00782DBE" w:rsidRPr="00782DBE">
        <w:t>.</w:t>
      </w:r>
      <w:r w:rsidR="007E0F94">
        <w:t xml:space="preserve"> Employers can increase employee engagement </w:t>
      </w:r>
      <w:r w:rsidR="00AC109E">
        <w:t xml:space="preserve">through some effective activities according to the employee lifecycle stages. </w:t>
      </w:r>
      <w:r w:rsidR="00AC109E" w:rsidRPr="00AC109E">
        <w:t xml:space="preserve">providing a thorough and interesting induction program that clarifies requirements </w:t>
      </w:r>
      <w:r w:rsidR="00AC109E">
        <w:t>aid</w:t>
      </w:r>
      <w:r w:rsidR="00AC109E" w:rsidRPr="00AC109E">
        <w:t xml:space="preserve"> new workers in comprehending the management </w:t>
      </w:r>
      <w:proofErr w:type="gramStart"/>
      <w:r w:rsidR="00AC109E" w:rsidRPr="00AC109E">
        <w:t>style, and</w:t>
      </w:r>
      <w:proofErr w:type="gramEnd"/>
      <w:r w:rsidR="00AC109E" w:rsidRPr="00AC109E">
        <w:t xml:space="preserve"> fosters a welcoming environment.  The provision of chances for professional development, regular performance feedback and coaching, and the formulation of specific goals help employees to work following guidance.  Besides company can </w:t>
      </w:r>
      <w:r w:rsidR="00AC109E">
        <w:t>promote</w:t>
      </w:r>
      <w:r w:rsidR="00AC109E" w:rsidRPr="00AC109E">
        <w:t xml:space="preserve"> open dialogue between staff and management, perform routine check-ins, and ask for staff input</w:t>
      </w:r>
      <w:r w:rsidR="00DE3D3A">
        <w:t xml:space="preserve"> (</w:t>
      </w:r>
      <w:r w:rsidR="00DE3D3A">
        <w:rPr>
          <w:rFonts w:eastAsia="Calibri" w:cs="Vrinda"/>
          <w:color w:val="000000"/>
        </w:rPr>
        <w:t xml:space="preserve">Stoltz, </w:t>
      </w:r>
      <w:r w:rsidR="00DE3D3A" w:rsidRPr="00710041">
        <w:rPr>
          <w:rFonts w:eastAsia="Calibri" w:cs="Vrinda"/>
          <w:color w:val="000000"/>
        </w:rPr>
        <w:t>2023)</w:t>
      </w:r>
      <w:r w:rsidR="00AC109E" w:rsidRPr="00AC109E">
        <w:t>.</w:t>
      </w:r>
      <w:r w:rsidR="00AC109E">
        <w:t xml:space="preserve"> Work-life balance is something that motivates today’s employees as they emphasize standard living. Managing</w:t>
      </w:r>
      <w:r w:rsidR="00AC109E" w:rsidRPr="00AC109E">
        <w:t xml:space="preserve"> flexible work arrangements, encouraging a healthy work-life balance, and supporting employees' mental and physical well-being</w:t>
      </w:r>
      <w:r w:rsidR="00AC109E">
        <w:t xml:space="preserve"> can make employees feel an important part of the organization</w:t>
      </w:r>
      <w:r w:rsidR="00AC109E" w:rsidRPr="00AC109E">
        <w:t>.</w:t>
      </w:r>
    </w:p>
    <w:p w14:paraId="578BFA69" w14:textId="301A2586" w:rsidR="00A504DD" w:rsidRDefault="00350F40" w:rsidP="00A504DD">
      <w:r>
        <w:t>The strategy used by businesses to interact with and develop connections with their customers is known as a customer engagement model. Trial registrations, customer satisfaction, revenue per customer, and client retention will all be greatly boosted by an excellent customer engagement framework</w:t>
      </w:r>
      <w:r w:rsidR="00F450CB">
        <w:t xml:space="preserve"> (</w:t>
      </w:r>
      <w:r w:rsidR="00F450CB" w:rsidRPr="00710041">
        <w:rPr>
          <w:rFonts w:eastAsia="Calibri" w:cs="Vrinda"/>
          <w:color w:val="000000"/>
        </w:rPr>
        <w:t>Su</w:t>
      </w:r>
      <w:r w:rsidR="00F450CB">
        <w:rPr>
          <w:rFonts w:eastAsia="Calibri" w:cs="Vrinda"/>
          <w:color w:val="000000"/>
        </w:rPr>
        <w:t>n</w:t>
      </w:r>
      <w:r w:rsidR="00F450CB" w:rsidRPr="00710041">
        <w:rPr>
          <w:rFonts w:eastAsia="Calibri" w:cs="Vrinda"/>
          <w:color w:val="000000"/>
        </w:rPr>
        <w:t>, 2019</w:t>
      </w:r>
      <w:r w:rsidR="00F450CB">
        <w:rPr>
          <w:rFonts w:eastAsia="Calibri" w:cs="Vrinda"/>
          <w:color w:val="000000"/>
        </w:rPr>
        <w:t>)</w:t>
      </w:r>
      <w:r>
        <w:t>. One of the frequently used employee engagement models in Hotel businesses is the 4Cs. The "4 Cs Model" is a paradigm for improving employee satisfaction and engagement. It concentrates on four critical functions: culture, communication, competence, and compensation.</w:t>
      </w:r>
      <w:r w:rsidR="00A504DD">
        <w:t xml:space="preserve"> By culture, the model meant creating an environment where employees are valued and supported. This involves encouraging a healthy work-life balance, ensuring reasonable pay and benefits, and fostering a sense of belonging among personnel.</w:t>
      </w:r>
    </w:p>
    <w:p w14:paraId="30126669" w14:textId="77777777" w:rsidR="00A504DD" w:rsidRDefault="00A504DD" w:rsidP="00A504DD"/>
    <w:p w14:paraId="59B96909" w14:textId="10A23417" w:rsidR="00350F40" w:rsidRDefault="00A504DD" w:rsidP="00A504DD">
      <w:r>
        <w:t xml:space="preserve">Communication makes every sort of work integration easier. In this model, communication means encouragement of open and regular interaction between management and employees as well as within the workforce. </w:t>
      </w:r>
      <w:r w:rsidRPr="00A504DD">
        <w:t>This entails frequent performance reviews and check-ins, as well as chances for staff to offer management feedback.</w:t>
      </w:r>
      <w:r>
        <w:t xml:space="preserve"> The third element of this model is competency. Guaranteeing opportunities for employee development and training, and encouraging employees to take on new tasks and responsibilities</w:t>
      </w:r>
      <w:r w:rsidR="00546733">
        <w:t xml:space="preserve"> (</w:t>
      </w:r>
      <w:r w:rsidR="00546733">
        <w:rPr>
          <w:rFonts w:eastAsia="Calibri" w:cs="Vrinda"/>
          <w:color w:val="000000"/>
        </w:rPr>
        <w:t>Symonds,</w:t>
      </w:r>
      <w:r w:rsidR="00546733" w:rsidRPr="00710041">
        <w:rPr>
          <w:rFonts w:eastAsia="Calibri" w:cs="Vrinda"/>
          <w:color w:val="000000"/>
        </w:rPr>
        <w:t xml:space="preserve"> (2020)</w:t>
      </w:r>
      <w:r>
        <w:t xml:space="preserve">. This makes employees feel more competent in their position and more invested in their work. Lastly, the model concerns compensation. </w:t>
      </w:r>
      <w:r w:rsidR="000833DB">
        <w:t>Employees will be influenced and motivated by o</w:t>
      </w:r>
      <w:r>
        <w:t>ffering fair and competitive comp</w:t>
      </w:r>
      <w:r w:rsidR="000833DB">
        <w:t>ensation and benefits, such as</w:t>
      </w:r>
      <w:r>
        <w:t xml:space="preserve"> monetary rewards as well as non-financial recognition and rewards</w:t>
      </w:r>
      <w:r w:rsidR="000833DB">
        <w:t xml:space="preserve"> like recognition programs</w:t>
      </w:r>
      <w:r>
        <w:t>. This can help employees feel valued and motivated to contribute to the success</w:t>
      </w:r>
      <w:r w:rsidR="000833DB">
        <w:t xml:space="preserve"> of the business organization. </w:t>
      </w:r>
    </w:p>
    <w:p w14:paraId="1FBC26C8" w14:textId="4EDE1B50" w:rsidR="007800A7" w:rsidRDefault="00FE3B68" w:rsidP="007800A7">
      <w:r>
        <w:t>I can use this model to increase employee engagement. I can develop a positive workplace culture that will help the employees to work with full enthusiasm. Clearly defining the mission, and goals of the organization, engaging employees in effective collaboration, and encouraging workers provide input and take feedback can build a strong workplace culture</w:t>
      </w:r>
      <w:r w:rsidR="00546733">
        <w:t xml:space="preserve"> (</w:t>
      </w:r>
      <w:proofErr w:type="spellStart"/>
      <w:r w:rsidR="00546733">
        <w:rPr>
          <w:rFonts w:eastAsia="Calibri" w:cs="Vrinda"/>
          <w:color w:val="000000"/>
        </w:rPr>
        <w:t>Valamis</w:t>
      </w:r>
      <w:proofErr w:type="spellEnd"/>
      <w:r w:rsidR="00546733">
        <w:rPr>
          <w:rFonts w:eastAsia="Calibri" w:cs="Vrinda"/>
          <w:color w:val="000000"/>
        </w:rPr>
        <w:t xml:space="preserve">, </w:t>
      </w:r>
      <w:r w:rsidR="00546733" w:rsidRPr="00710041">
        <w:rPr>
          <w:rFonts w:eastAsia="Calibri" w:cs="Vrinda"/>
          <w:color w:val="000000"/>
        </w:rPr>
        <w:t>2022)</w:t>
      </w:r>
      <w:r>
        <w:t>.</w:t>
      </w:r>
      <w:r w:rsidR="004043B8">
        <w:t xml:space="preserve"> The </w:t>
      </w:r>
      <w:r w:rsidR="007800A7">
        <w:t xml:space="preserve">second thing I can do is increase the frequency of employee intercommunication by encouraging regular performance reviews and check-ins. Moreover, allowing staff members to provide management with comments. To develop employee competency, I can assure them with formal training programs, encouraging them to on-the-job learning, and motivating </w:t>
      </w:r>
      <w:r w:rsidR="00917967">
        <w:t>workers</w:t>
      </w:r>
      <w:r w:rsidR="007800A7">
        <w:t xml:space="preserve"> to take on new challenges and responsibilities</w:t>
      </w:r>
      <w:r w:rsidR="00FA7680">
        <w:t xml:space="preserve"> (</w:t>
      </w:r>
      <w:proofErr w:type="spellStart"/>
      <w:r w:rsidR="00FA7680">
        <w:rPr>
          <w:rFonts w:eastAsia="Calibri" w:cs="Vrinda"/>
          <w:color w:val="000000"/>
        </w:rPr>
        <w:t>MyHub</w:t>
      </w:r>
      <w:proofErr w:type="spellEnd"/>
      <w:r w:rsidR="00FA7680">
        <w:rPr>
          <w:rFonts w:eastAsia="Calibri" w:cs="Vrinda"/>
          <w:color w:val="000000"/>
        </w:rPr>
        <w:t xml:space="preserve">, </w:t>
      </w:r>
      <w:r w:rsidR="00FA7680" w:rsidRPr="00710041">
        <w:rPr>
          <w:rFonts w:eastAsia="Calibri" w:cs="Vrinda"/>
          <w:color w:val="000000"/>
        </w:rPr>
        <w:t>2022)</w:t>
      </w:r>
      <w:r w:rsidR="007800A7">
        <w:t>.</w:t>
      </w:r>
      <w:r w:rsidR="00917967">
        <w:t xml:space="preserve"> Using </w:t>
      </w:r>
      <w:r w:rsidR="00C72649">
        <w:t>this model a pleasant, engaging, and encouraging work environment can be developed.</w:t>
      </w:r>
      <w:r w:rsidR="00C72649" w:rsidRPr="00C72649">
        <w:t xml:space="preserve"> Improved employee performance and overall business success may result from this because it can assist in increasing staff morale, motivation, and satisfaction.</w:t>
      </w:r>
      <w:r w:rsidR="00C72649">
        <w:t xml:space="preserve"> </w:t>
      </w:r>
      <w:r w:rsidR="00C72649" w:rsidRPr="00C72649">
        <w:t>Rosewood London is a hotel well-known for emphasizing employee involvement and providing possibilities for career advancement and ongoing staff training.</w:t>
      </w:r>
    </w:p>
    <w:p w14:paraId="10288021" w14:textId="77777777" w:rsidR="007800A7" w:rsidRDefault="007800A7" w:rsidP="007800A7"/>
    <w:p w14:paraId="4B722297" w14:textId="6D81F3AB" w:rsidR="00885F59" w:rsidRDefault="00885F59" w:rsidP="00814A6B">
      <w:r>
        <w:br w:type="page"/>
      </w:r>
    </w:p>
    <w:p w14:paraId="21FACDA7" w14:textId="479351E1" w:rsidR="001834FC" w:rsidRDefault="001834FC" w:rsidP="009707B9">
      <w:pPr>
        <w:pStyle w:val="Heading1"/>
      </w:pPr>
      <w:bookmarkStart w:id="2" w:name="_Toc126611779"/>
      <w:r>
        <w:lastRenderedPageBreak/>
        <w:t>Conclusion</w:t>
      </w:r>
      <w:bookmarkEnd w:id="2"/>
      <w:r>
        <w:t xml:space="preserve"> </w:t>
      </w:r>
    </w:p>
    <w:p w14:paraId="3681A04B" w14:textId="4342FEA7" w:rsidR="001834FC" w:rsidRDefault="00C16014">
      <w:r>
        <w:t xml:space="preserve">One of the key components of an organization is personnel. </w:t>
      </w:r>
      <w:r w:rsidR="00587026">
        <w:t>A satisfied</w:t>
      </w:r>
      <w:r>
        <w:t xml:space="preserve"> employee is a win-win state for both </w:t>
      </w:r>
      <w:r w:rsidR="00587026">
        <w:t xml:space="preserve">the </w:t>
      </w:r>
      <w:r>
        <w:t xml:space="preserve">employee and employer. Because satisfied employees work with their entire energy and please customers which </w:t>
      </w:r>
      <w:r w:rsidR="006D4B44">
        <w:t>generates</w:t>
      </w:r>
      <w:r>
        <w:t xml:space="preserve"> profit for the company. </w:t>
      </w:r>
      <w:r w:rsidR="006D4B44">
        <w:t xml:space="preserve">The </w:t>
      </w:r>
      <w:r>
        <w:t xml:space="preserve">Human </w:t>
      </w:r>
      <w:r w:rsidR="006D4B44">
        <w:t>Resources</w:t>
      </w:r>
      <w:r>
        <w:t xml:space="preserve"> department has </w:t>
      </w:r>
      <w:r w:rsidR="00587026">
        <w:t xml:space="preserve">a </w:t>
      </w:r>
      <w:r>
        <w:t xml:space="preserve">great influence in encouraging positive </w:t>
      </w:r>
      <w:r w:rsidR="006D4B44">
        <w:t>relationships</w:t>
      </w:r>
      <w:r>
        <w:t xml:space="preserve"> between </w:t>
      </w:r>
      <w:r w:rsidR="006D4B44">
        <w:t>employees</w:t>
      </w:r>
      <w:r>
        <w:t xml:space="preserve"> and </w:t>
      </w:r>
      <w:r w:rsidR="00587026">
        <w:t xml:space="preserve">the </w:t>
      </w:r>
      <w:r>
        <w:t>company. An employee engagement model can</w:t>
      </w:r>
      <w:r w:rsidR="00587026">
        <w:t xml:space="preserve"> assist </w:t>
      </w:r>
      <w:r>
        <w:t>in shaping workplace culture, employee competency,</w:t>
      </w:r>
      <w:r w:rsidR="00587026">
        <w:t xml:space="preserve"> and inter-departmen</w:t>
      </w:r>
      <w:r>
        <w:t>t collaboration, and thus increases employees’ motivation level. Many</w:t>
      </w:r>
      <w:r w:rsidR="00587026">
        <w:t xml:space="preserve"> world-famous</w:t>
      </w:r>
      <w:r>
        <w:t xml:space="preserve"> companies are now giving importance </w:t>
      </w:r>
      <w:r w:rsidR="006D4B44">
        <w:t>to</w:t>
      </w:r>
      <w:r>
        <w:t xml:space="preserve"> employee satisfaction and building </w:t>
      </w:r>
      <w:r w:rsidR="006D4B44">
        <w:t xml:space="preserve">a </w:t>
      </w:r>
      <w:r>
        <w:t xml:space="preserve">competitive edge. </w:t>
      </w:r>
      <w:r w:rsidR="001834FC">
        <w:br w:type="page"/>
      </w:r>
    </w:p>
    <w:p w14:paraId="17598CB2" w14:textId="61EB02A2" w:rsidR="001834FC" w:rsidRDefault="001834FC" w:rsidP="001834FC">
      <w:pPr>
        <w:pStyle w:val="Heading1"/>
      </w:pPr>
      <w:bookmarkStart w:id="3" w:name="_Toc126611780"/>
      <w:r>
        <w:lastRenderedPageBreak/>
        <w:t>Reference</w:t>
      </w:r>
      <w:bookmarkEnd w:id="3"/>
      <w:r>
        <w:t xml:space="preserve"> </w:t>
      </w:r>
    </w:p>
    <w:p w14:paraId="1814CC65" w14:textId="77777777" w:rsidR="00554F38" w:rsidRDefault="00554F38" w:rsidP="00CE409A">
      <w:r w:rsidRPr="00E04A9D">
        <w:t xml:space="preserve">Ali, Z., Bashir, M. and </w:t>
      </w:r>
      <w:proofErr w:type="spellStart"/>
      <w:r w:rsidRPr="00E04A9D">
        <w:t>Mehreen</w:t>
      </w:r>
      <w:proofErr w:type="spellEnd"/>
      <w:r w:rsidRPr="00E04A9D">
        <w:t>, A., 2019. Managing organizational effectiveness through talent management and career development: The mediating role of employee engagement. Journal of Management Sciences, 6(1), pp.62-78.</w:t>
      </w:r>
    </w:p>
    <w:p w14:paraId="70F20306" w14:textId="77777777" w:rsidR="00554F38" w:rsidRDefault="00554F38" w:rsidP="00CE409A">
      <w:r>
        <w:t xml:space="preserve">Downing, Z. (2022) The 4 C's of employee engagement, </w:t>
      </w:r>
      <w:proofErr w:type="spellStart"/>
      <w:r>
        <w:t>HelloTeam</w:t>
      </w:r>
      <w:proofErr w:type="spellEnd"/>
      <w:r>
        <w:t xml:space="preserve">. Available at: https://www.helloteam.com/4-cs-of-employee-engagement/ (Accessed: February 6, 2023). </w:t>
      </w:r>
    </w:p>
    <w:p w14:paraId="0F6AF033" w14:textId="77777777" w:rsidR="00554F38" w:rsidRDefault="00554F38" w:rsidP="00CE409A">
      <w:proofErr w:type="spellStart"/>
      <w:r>
        <w:t>Firstup</w:t>
      </w:r>
      <w:proofErr w:type="spellEnd"/>
      <w:r>
        <w:t xml:space="preserve"> (2021) Why employee engagement is key to company success, </w:t>
      </w:r>
      <w:proofErr w:type="spellStart"/>
      <w:r>
        <w:t>Firstup</w:t>
      </w:r>
      <w:proofErr w:type="spellEnd"/>
      <w:r>
        <w:t xml:space="preserve">. Available at: https://firstup.io/blog/employee-engagement-key-to-company-success/ (Accessed: February 6, 2023). </w:t>
      </w:r>
    </w:p>
    <w:p w14:paraId="148D811D" w14:textId="77777777" w:rsidR="00554F38" w:rsidRDefault="00554F38" w:rsidP="00CE409A">
      <w:proofErr w:type="spellStart"/>
      <w:r w:rsidRPr="001645D0">
        <w:t>Kavien</w:t>
      </w:r>
      <w:proofErr w:type="spellEnd"/>
      <w:r w:rsidRPr="001645D0">
        <w:t xml:space="preserve"> (2019) Implementing an effective employee engagement strategy, Paychex. Available at: https://www.paychex.com/articles/human-resources/how-to-improve-employee-engagement (Accessed: February 6, 2023).</w:t>
      </w:r>
    </w:p>
    <w:p w14:paraId="139EEBF0" w14:textId="77777777" w:rsidR="00554F38" w:rsidRDefault="00554F38" w:rsidP="00CE409A">
      <w:proofErr w:type="spellStart"/>
      <w:r>
        <w:t>megan_thompson</w:t>
      </w:r>
      <w:proofErr w:type="spellEnd"/>
      <w:r>
        <w:t xml:space="preserve"> (2023) Employee engagement models and theories, </w:t>
      </w:r>
      <w:proofErr w:type="spellStart"/>
      <w:r>
        <w:t>WeThrive</w:t>
      </w:r>
      <w:proofErr w:type="spellEnd"/>
      <w:r>
        <w:t xml:space="preserve">. Available at: https://wethrive.net/employee-engagement/employee-engagement-models-and-theories/ (Accessed: February 6, 2023). </w:t>
      </w:r>
    </w:p>
    <w:p w14:paraId="52CE04B8" w14:textId="77777777" w:rsidR="00554F38" w:rsidRDefault="00554F38" w:rsidP="00CE409A">
      <w:proofErr w:type="spellStart"/>
      <w:r>
        <w:t>MyHub</w:t>
      </w:r>
      <w:proofErr w:type="spellEnd"/>
      <w:r>
        <w:t xml:space="preserve">, T. (2022) HR's role in employee engagement: The Essential </w:t>
      </w:r>
      <w:proofErr w:type="gramStart"/>
      <w:r>
        <w:t>Guide!,</w:t>
      </w:r>
      <w:proofErr w:type="gramEnd"/>
      <w:r>
        <w:t xml:space="preserve"> </w:t>
      </w:r>
      <w:proofErr w:type="spellStart"/>
      <w:r>
        <w:t>MyHub</w:t>
      </w:r>
      <w:proofErr w:type="spellEnd"/>
      <w:r>
        <w:t xml:space="preserve"> Intranet Solutions. Available at: https://www.myhubintranet.com/employee-engagement-hr/ (Accessed: February 6, 2023). </w:t>
      </w:r>
    </w:p>
    <w:p w14:paraId="4497D8F7" w14:textId="77777777" w:rsidR="00554F38" w:rsidRDefault="00554F38" w:rsidP="000F02BF">
      <w:proofErr w:type="spellStart"/>
      <w:r w:rsidRPr="00D97706">
        <w:t>Riyanto</w:t>
      </w:r>
      <w:proofErr w:type="spellEnd"/>
      <w:r w:rsidRPr="00D97706">
        <w:t xml:space="preserve">, S., </w:t>
      </w:r>
      <w:proofErr w:type="spellStart"/>
      <w:r w:rsidRPr="00D97706">
        <w:t>Endri</w:t>
      </w:r>
      <w:proofErr w:type="spellEnd"/>
      <w:r w:rsidRPr="00D97706">
        <w:t xml:space="preserve">, E. and </w:t>
      </w:r>
      <w:proofErr w:type="spellStart"/>
      <w:r w:rsidRPr="00D97706">
        <w:t>Herlisha</w:t>
      </w:r>
      <w:proofErr w:type="spellEnd"/>
      <w:r w:rsidRPr="00D97706">
        <w:t>, N., 2021. Effect of work motivation and job satisfaction on employee performance: Mediating role of employee engagement. Problems and Perspectives in Management, 19(3), p.162.</w:t>
      </w:r>
    </w:p>
    <w:p w14:paraId="106B5892" w14:textId="77777777" w:rsidR="00554F38" w:rsidRDefault="00554F38" w:rsidP="00CE409A">
      <w:proofErr w:type="spellStart"/>
      <w:r>
        <w:t>Ryba</w:t>
      </w:r>
      <w:proofErr w:type="spellEnd"/>
      <w:r>
        <w:t xml:space="preserve">, K. (2022) What is employee engagement? what, why, and how to improve it, Employee Success Software. Quantum workplace. Available at: https://www.quantumworkplace.com/future-of-work/what-is-employee-engagement-definition (Accessed: February 6, 2023). </w:t>
      </w:r>
    </w:p>
    <w:p w14:paraId="01318E8B" w14:textId="77777777" w:rsidR="00554F38" w:rsidRDefault="00554F38" w:rsidP="000F02BF">
      <w:r w:rsidRPr="00D97706">
        <w:t>Saks, A.M., 2022. Caring human resources management and employee engagement. Human Resource Management Review, 32(3), p.100835.</w:t>
      </w:r>
    </w:p>
    <w:p w14:paraId="65361222" w14:textId="77777777" w:rsidR="00554F38" w:rsidRDefault="00554F38" w:rsidP="00CE409A">
      <w:r>
        <w:lastRenderedPageBreak/>
        <w:t xml:space="preserve">Stoltz, R., About the </w:t>
      </w:r>
      <w:proofErr w:type="spellStart"/>
      <w:r>
        <w:t>AuthorRyan</w:t>
      </w:r>
      <w:proofErr w:type="spellEnd"/>
      <w:r>
        <w:t xml:space="preserve"> </w:t>
      </w:r>
      <w:proofErr w:type="spellStart"/>
      <w:r>
        <w:t>StoltzRyan</w:t>
      </w:r>
      <w:proofErr w:type="spellEnd"/>
      <w:r>
        <w:t xml:space="preserve"> is a search marketing manager and content strategist at </w:t>
      </w:r>
      <w:proofErr w:type="spellStart"/>
      <w:r>
        <w:t>Workhuman</w:t>
      </w:r>
      <w:proofErr w:type="spellEnd"/>
      <w:r>
        <w:t xml:space="preserve"> where he writes on the next evolution of the workplace. Outside of the workplace and Stoltz, </w:t>
      </w:r>
      <w:proofErr w:type="spellStart"/>
      <w:r>
        <w:t>M.content</w:t>
      </w:r>
      <w:proofErr w:type="spellEnd"/>
      <w:r>
        <w:t xml:space="preserve"> by R. (2023) Improving stages of the employee life cycle, </w:t>
      </w:r>
      <w:proofErr w:type="spellStart"/>
      <w:r>
        <w:t>Workhuman</w:t>
      </w:r>
      <w:proofErr w:type="spellEnd"/>
      <w:r>
        <w:t xml:space="preserve">. Available at: https://www.workhuman.com/blog/employee-life-cycle/ (Accessed: February 6, 2023). </w:t>
      </w:r>
    </w:p>
    <w:p w14:paraId="66627F90" w14:textId="77777777" w:rsidR="00554F38" w:rsidRDefault="00554F38" w:rsidP="000F02BF">
      <w:r w:rsidRPr="00D97706">
        <w:t xml:space="preserve">Sun, L. and </w:t>
      </w:r>
      <w:proofErr w:type="spellStart"/>
      <w:r w:rsidRPr="00D97706">
        <w:t>Bunchapattanasakda</w:t>
      </w:r>
      <w:proofErr w:type="spellEnd"/>
      <w:r w:rsidRPr="00D97706">
        <w:t>, C., 2019. Employee engagement: A literature review. International Journal of Human Resource Studies, 9(1), pp.63-80.</w:t>
      </w:r>
    </w:p>
    <w:p w14:paraId="6BC49B1D" w14:textId="77777777" w:rsidR="00554F38" w:rsidRDefault="00554F38" w:rsidP="00CE409A">
      <w:r>
        <w:t xml:space="preserve">Symonds, C. (2020) What is the employee life cycle and why does it matter? - factorial, Factorial Blog. Available at: https://factorialhr.com/blog/employee-life-cycle/ (Accessed: February 6, 2023). </w:t>
      </w:r>
    </w:p>
    <w:p w14:paraId="707FA5A3" w14:textId="77777777" w:rsidR="00554F38" w:rsidRPr="000F02BF" w:rsidRDefault="00554F38" w:rsidP="00CE409A">
      <w:proofErr w:type="spellStart"/>
      <w:r>
        <w:t>Valamis</w:t>
      </w:r>
      <w:proofErr w:type="spellEnd"/>
      <w:r>
        <w:t xml:space="preserve">, S. (2022) Employee engagement: Strategies, models and best practices, </w:t>
      </w:r>
      <w:proofErr w:type="spellStart"/>
      <w:r>
        <w:t>Valamis</w:t>
      </w:r>
      <w:proofErr w:type="spellEnd"/>
      <w:r>
        <w:t xml:space="preserve">. </w:t>
      </w:r>
      <w:proofErr w:type="spellStart"/>
      <w:r>
        <w:t>Valamis</w:t>
      </w:r>
      <w:proofErr w:type="spellEnd"/>
      <w:r>
        <w:t>. Available at: https://www.valamis.com/hub/employee-engagement (Accessed: February 6, 2023).</w:t>
      </w:r>
    </w:p>
    <w:sectPr w:rsidR="00554F38" w:rsidRPr="000F02BF"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88DD15" w14:textId="77777777" w:rsidR="00057B75" w:rsidRDefault="00057B75" w:rsidP="001834FC">
      <w:pPr>
        <w:spacing w:after="0" w:line="240" w:lineRule="auto"/>
      </w:pPr>
      <w:r>
        <w:separator/>
      </w:r>
    </w:p>
  </w:endnote>
  <w:endnote w:type="continuationSeparator" w:id="0">
    <w:p w14:paraId="004524DD" w14:textId="77777777" w:rsidR="00057B75" w:rsidRDefault="00057B75"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3A5B4F19" w:rsidR="006D4B44" w:rsidRDefault="006D4B44">
        <w:pPr>
          <w:pStyle w:val="Footer"/>
          <w:jc w:val="right"/>
        </w:pPr>
        <w:r>
          <w:fldChar w:fldCharType="begin"/>
        </w:r>
        <w:r>
          <w:instrText xml:space="preserve"> PAGE   \* MERGEFORMAT </w:instrText>
        </w:r>
        <w:r>
          <w:fldChar w:fldCharType="separate"/>
        </w:r>
        <w:r w:rsidR="000B753D">
          <w:rPr>
            <w:noProof/>
          </w:rPr>
          <w:t>7</w:t>
        </w:r>
        <w:r>
          <w:rPr>
            <w:noProof/>
          </w:rPr>
          <w:fldChar w:fldCharType="end"/>
        </w:r>
      </w:p>
    </w:sdtContent>
  </w:sdt>
  <w:p w14:paraId="32ED363F" w14:textId="77777777" w:rsidR="006D4B44" w:rsidRDefault="006D4B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65933D" w14:textId="77777777" w:rsidR="00057B75" w:rsidRDefault="00057B75" w:rsidP="001834FC">
      <w:pPr>
        <w:spacing w:after="0" w:line="240" w:lineRule="auto"/>
      </w:pPr>
      <w:r>
        <w:separator/>
      </w:r>
    </w:p>
  </w:footnote>
  <w:footnote w:type="continuationSeparator" w:id="0">
    <w:p w14:paraId="61B811AC" w14:textId="77777777" w:rsidR="00057B75" w:rsidRDefault="00057B75" w:rsidP="001834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rgUAits/OiwAAAA="/>
  </w:docVars>
  <w:rsids>
    <w:rsidRoot w:val="00A60069"/>
    <w:rsid w:val="00026963"/>
    <w:rsid w:val="00041888"/>
    <w:rsid w:val="00057B75"/>
    <w:rsid w:val="00080859"/>
    <w:rsid w:val="000833DB"/>
    <w:rsid w:val="000B753D"/>
    <w:rsid w:val="000E047C"/>
    <w:rsid w:val="000E255F"/>
    <w:rsid w:val="000F02BF"/>
    <w:rsid w:val="0013434A"/>
    <w:rsid w:val="001645D0"/>
    <w:rsid w:val="001834FC"/>
    <w:rsid w:val="001A2756"/>
    <w:rsid w:val="001D16F6"/>
    <w:rsid w:val="001F6052"/>
    <w:rsid w:val="00206C5D"/>
    <w:rsid w:val="0022399E"/>
    <w:rsid w:val="002330C9"/>
    <w:rsid w:val="00242B22"/>
    <w:rsid w:val="00252195"/>
    <w:rsid w:val="002771F2"/>
    <w:rsid w:val="00350F40"/>
    <w:rsid w:val="00351524"/>
    <w:rsid w:val="00371FB4"/>
    <w:rsid w:val="003C2ED6"/>
    <w:rsid w:val="003E6EFD"/>
    <w:rsid w:val="004043B8"/>
    <w:rsid w:val="004136AC"/>
    <w:rsid w:val="00483C64"/>
    <w:rsid w:val="00484866"/>
    <w:rsid w:val="004E01DA"/>
    <w:rsid w:val="00513E5F"/>
    <w:rsid w:val="00546733"/>
    <w:rsid w:val="00554F38"/>
    <w:rsid w:val="00587026"/>
    <w:rsid w:val="005C4995"/>
    <w:rsid w:val="00662064"/>
    <w:rsid w:val="00684E2C"/>
    <w:rsid w:val="006D4B44"/>
    <w:rsid w:val="006E0D54"/>
    <w:rsid w:val="006F3E7B"/>
    <w:rsid w:val="007800A7"/>
    <w:rsid w:val="00782DBE"/>
    <w:rsid w:val="007874DB"/>
    <w:rsid w:val="00797CC8"/>
    <w:rsid w:val="007E0F94"/>
    <w:rsid w:val="00814A6B"/>
    <w:rsid w:val="00885F59"/>
    <w:rsid w:val="00894F98"/>
    <w:rsid w:val="008E67D3"/>
    <w:rsid w:val="008F607D"/>
    <w:rsid w:val="00910D17"/>
    <w:rsid w:val="00913C8F"/>
    <w:rsid w:val="00917967"/>
    <w:rsid w:val="009707B9"/>
    <w:rsid w:val="00975554"/>
    <w:rsid w:val="00A504DD"/>
    <w:rsid w:val="00A60069"/>
    <w:rsid w:val="00A82CE6"/>
    <w:rsid w:val="00AB5159"/>
    <w:rsid w:val="00AC109E"/>
    <w:rsid w:val="00AF6102"/>
    <w:rsid w:val="00B27860"/>
    <w:rsid w:val="00B62187"/>
    <w:rsid w:val="00BB3738"/>
    <w:rsid w:val="00BB6D54"/>
    <w:rsid w:val="00BC015D"/>
    <w:rsid w:val="00C16014"/>
    <w:rsid w:val="00C31B1B"/>
    <w:rsid w:val="00C36306"/>
    <w:rsid w:val="00C674A3"/>
    <w:rsid w:val="00C72649"/>
    <w:rsid w:val="00CE409A"/>
    <w:rsid w:val="00D010A3"/>
    <w:rsid w:val="00D016D4"/>
    <w:rsid w:val="00D057FF"/>
    <w:rsid w:val="00D11118"/>
    <w:rsid w:val="00D36F67"/>
    <w:rsid w:val="00D6008A"/>
    <w:rsid w:val="00D77241"/>
    <w:rsid w:val="00D848B6"/>
    <w:rsid w:val="00D90775"/>
    <w:rsid w:val="00D97706"/>
    <w:rsid w:val="00DD46A0"/>
    <w:rsid w:val="00DE3D3A"/>
    <w:rsid w:val="00E04A9D"/>
    <w:rsid w:val="00E06093"/>
    <w:rsid w:val="00E3751A"/>
    <w:rsid w:val="00E62078"/>
    <w:rsid w:val="00E812CD"/>
    <w:rsid w:val="00EB0AEF"/>
    <w:rsid w:val="00EB7A2D"/>
    <w:rsid w:val="00EC00C1"/>
    <w:rsid w:val="00EC16C3"/>
    <w:rsid w:val="00F450CB"/>
    <w:rsid w:val="00FA7680"/>
    <w:rsid w:val="00FE3B68"/>
    <w:rsid w:val="00FE692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6915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3DFD295-8329-4223-846E-EDE0EFF09C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2385</Words>
  <Characters>13601</Characters>
  <Application>Microsoft Office Word</Application>
  <DocSecurity>0</DocSecurity>
  <Lines>113</Lines>
  <Paragraphs>31</Paragraphs>
  <ScaleCrop>false</ScaleCrop>
  <Company/>
  <LinksUpToDate>false</LinksUpToDate>
  <CharactersWithSpaces>15955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2023-02-08T08:32:00Z</dcterms:created>
  <dcterms:modified xsi:type="dcterms:W3CDTF">2023-02-08T08:34:00Z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363e73fa38dbda20201cbea221fe4283ae0bf8f4116650efe5fe407a33cb7ab9</vt:lpwstr>
  </property>
</Properties>
</file>