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791ABC" w:rsidRPr="00791ABC" w14:paraId="2D4B8548"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121076A"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Module Code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B267462"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ECYW6008</w:t>
            </w:r>
          </w:p>
        </w:tc>
      </w:tr>
      <w:tr w:rsidR="00791ABC" w:rsidRPr="00791ABC" w14:paraId="3082FA20"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544DF0B"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Title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7E2D7233"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color w:val="000000"/>
                <w:lang w:val="en-GB" w:eastAsia="zh-CN"/>
              </w:rPr>
              <w:t>Placement 3: The impact of People, Places and Spaces</w:t>
            </w:r>
            <w:r w:rsidRPr="00791ABC">
              <w:rPr>
                <w:rFonts w:ascii="Arial" w:eastAsia="Times New Roman" w:hAnsi="Arial" w:cs="Arial"/>
                <w:color w:val="000000"/>
                <w:lang w:val="en-GB" w:eastAsia="zh-CN"/>
              </w:rPr>
              <w:t> </w:t>
            </w:r>
          </w:p>
        </w:tc>
      </w:tr>
      <w:tr w:rsidR="00791ABC" w:rsidRPr="00791ABC" w14:paraId="0965757F"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BC2712C"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Date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D7C6CC4"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​​09/05/2025</w:t>
            </w:r>
          </w:p>
        </w:tc>
      </w:tr>
      <w:tr w:rsidR="00791ABC" w:rsidRPr="00791ABC" w14:paraId="5873FE08"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45937E5"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Level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3DC20CDB"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​​6​ </w:t>
            </w:r>
          </w:p>
        </w:tc>
      </w:tr>
      <w:tr w:rsidR="00791ABC" w:rsidRPr="00791ABC" w14:paraId="7B07E73E"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4E555E4"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Credits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D1CF5A1"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20 </w:t>
            </w:r>
          </w:p>
        </w:tc>
      </w:tr>
      <w:tr w:rsidR="00791ABC" w:rsidRPr="00791ABC" w14:paraId="1C0C8DB8"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93F39D8"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Pre-Requisites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99B0B48"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None</w:t>
            </w:r>
          </w:p>
        </w:tc>
      </w:tr>
      <w:tr w:rsidR="00791ABC" w:rsidRPr="00791ABC" w14:paraId="6547A8FE"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8A5870A"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DBS Check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713A5123" w14:textId="77777777" w:rsidR="00791ABC" w:rsidRPr="00791ABC" w:rsidRDefault="00791ABC" w:rsidP="00EA20AD">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May be required ​</w:t>
            </w:r>
            <w:r w:rsidRPr="00791ABC">
              <w:rPr>
                <w:rFonts w:ascii="Segoe UI Symbol" w:eastAsia="MS Gothic" w:hAnsi="Segoe UI Symbol" w:cs="Segoe UI Symbol"/>
                <w:b/>
                <w:bCs/>
                <w:lang w:val="en-GB" w:eastAsia="zh-CN"/>
              </w:rPr>
              <w:t>☒</w:t>
            </w:r>
            <w:r w:rsidRPr="00791ABC">
              <w:rPr>
                <w:rFonts w:ascii="Arial" w:eastAsia="Times New Roman" w:hAnsi="Arial" w:cs="Arial"/>
                <w:b/>
                <w:bCs/>
                <w:lang w:val="en-GB" w:eastAsia="zh-CN"/>
              </w:rPr>
              <w:t>​</w:t>
            </w:r>
            <w:r w:rsidRPr="00791ABC">
              <w:rPr>
                <w:rFonts w:ascii="Arial" w:eastAsia="Times New Roman" w:hAnsi="Arial" w:cs="Arial"/>
                <w:lang w:val="en-GB" w:eastAsia="zh-CN"/>
              </w:rPr>
              <w:tab/>
            </w:r>
            <w:r w:rsidRPr="00791ABC">
              <w:rPr>
                <w:rFonts w:ascii="Arial" w:eastAsia="Times New Roman" w:hAnsi="Arial" w:cs="Arial"/>
                <w:lang w:val="en-GB" w:eastAsia="zh-CN"/>
              </w:rPr>
              <w:tab/>
            </w:r>
            <w:r w:rsidRPr="00791ABC">
              <w:rPr>
                <w:rFonts w:ascii="Arial" w:eastAsia="Times New Roman" w:hAnsi="Arial" w:cs="Arial"/>
                <w:lang w:val="en-GB" w:eastAsia="zh-CN"/>
              </w:rPr>
              <w:tab/>
            </w:r>
            <w:r w:rsidRPr="00791ABC">
              <w:rPr>
                <w:rFonts w:ascii="Arial" w:eastAsia="Times New Roman" w:hAnsi="Arial" w:cs="Arial"/>
                <w:b/>
                <w:bCs/>
                <w:lang w:val="en-GB" w:eastAsia="zh-CN"/>
              </w:rPr>
              <w:t xml:space="preserve">Not required </w:t>
            </w:r>
            <w:r w:rsidRPr="00791ABC">
              <w:rPr>
                <w:rFonts w:ascii="Arial" w:eastAsia="Times New Roman" w:hAnsi="Arial" w:cs="Arial"/>
                <w:lang w:val="en-GB" w:eastAsia="zh-CN"/>
              </w:rPr>
              <w:tab/>
            </w:r>
            <w:r w:rsidRPr="00791ABC">
              <w:rPr>
                <w:rFonts w:ascii="Arial" w:eastAsia="Times New Roman" w:hAnsi="Arial" w:cs="Arial"/>
                <w:b/>
                <w:bCs/>
                <w:lang w:val="en-GB" w:eastAsia="zh-CN"/>
              </w:rPr>
              <w:t>​</w:t>
            </w:r>
            <w:r w:rsidRPr="00791ABC">
              <w:rPr>
                <w:rFonts w:ascii="Segoe UI Symbol" w:eastAsia="MS Gothic" w:hAnsi="Segoe UI Symbol" w:cs="Segoe UI Symbol"/>
                <w:b/>
                <w:bCs/>
                <w:lang w:val="en-GB" w:eastAsia="zh-CN"/>
              </w:rPr>
              <w:t>☐</w:t>
            </w:r>
            <w:r w:rsidRPr="00791ABC">
              <w:rPr>
                <w:rFonts w:ascii="Arial" w:eastAsia="Times New Roman" w:hAnsi="Arial" w:cs="Arial"/>
                <w:b/>
                <w:bCs/>
                <w:lang w:val="en-GB" w:eastAsia="zh-CN"/>
              </w:rPr>
              <w:t xml:space="preserve">​  </w:t>
            </w:r>
            <w:r w:rsidRPr="00791ABC">
              <w:rPr>
                <w:rFonts w:ascii="Arial" w:eastAsia="Times New Roman" w:hAnsi="Arial" w:cs="Arial"/>
                <w:lang w:val="en-GB" w:eastAsia="zh-CN"/>
              </w:rPr>
              <w:tab/>
            </w:r>
            <w:r w:rsidRPr="00791ABC">
              <w:rPr>
                <w:rFonts w:ascii="Arial" w:eastAsia="Times New Roman" w:hAnsi="Arial" w:cs="Arial"/>
                <w:b/>
                <w:bCs/>
                <w:lang w:val="en-GB" w:eastAsia="zh-CN"/>
              </w:rPr>
              <w:t> </w:t>
            </w:r>
          </w:p>
        </w:tc>
      </w:tr>
    </w:tbl>
    <w:p w14:paraId="092B0D17" w14:textId="77777777" w:rsidR="00791ABC" w:rsidRPr="00791ABC" w:rsidRDefault="00791ABC" w:rsidP="00791ABC">
      <w:pPr>
        <w:pBdr>
          <w:bottom w:val="single" w:sz="6" w:space="1" w:color="000000"/>
        </w:pBd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53A1E5A6"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04F3F749"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AIM(S)</w:t>
      </w:r>
      <w:r w:rsidRPr="00791ABC">
        <w:rPr>
          <w:rFonts w:ascii="Arial" w:eastAsia="Times New Roman" w:hAnsi="Arial" w:cs="Arial"/>
          <w:lang w:val="en-GB" w:eastAsia="zh-CN"/>
        </w:rPr>
        <w:t> </w:t>
      </w:r>
    </w:p>
    <w:p w14:paraId="1E62672A"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p>
    <w:p w14:paraId="401C8036" w14:textId="77777777" w:rsidR="00791ABC" w:rsidRPr="00791ABC" w:rsidRDefault="00791ABC" w:rsidP="00791ABC">
      <w:pPr>
        <w:pStyle w:val="ListParagraph"/>
        <w:numPr>
          <w:ilvl w:val="0"/>
          <w:numId w:val="40"/>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To develop students to become exemplary Youth Work practitioners through immersive placement experiences, promoting the development of advanced professional competencies to develop a cohort of emerging Youth Work specialists. </w:t>
      </w:r>
    </w:p>
    <w:p w14:paraId="206F7C2C" w14:textId="77777777" w:rsidR="00791ABC" w:rsidRPr="00791ABC" w:rsidRDefault="00791ABC" w:rsidP="00791ABC">
      <w:pPr>
        <w:pStyle w:val="ListParagraph"/>
        <w:spacing w:after="0" w:line="240" w:lineRule="auto"/>
        <w:jc w:val="both"/>
        <w:textAlignment w:val="baseline"/>
        <w:rPr>
          <w:rFonts w:ascii="Arial" w:eastAsia="Times New Roman" w:hAnsi="Arial" w:cs="Arial"/>
          <w:lang w:val="en-GB" w:eastAsia="zh-CN"/>
        </w:rPr>
      </w:pPr>
    </w:p>
    <w:p w14:paraId="6FFB74AE" w14:textId="77777777" w:rsidR="00791ABC" w:rsidRPr="00791ABC" w:rsidRDefault="00791ABC" w:rsidP="00791ABC">
      <w:pPr>
        <w:pStyle w:val="ListParagraph"/>
        <w:numPr>
          <w:ilvl w:val="0"/>
          <w:numId w:val="40"/>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To explore the interconnectedness of places, people and spaces in shaping the experiences and development of young people. </w:t>
      </w:r>
    </w:p>
    <w:p w14:paraId="1CB8291B"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600DA7E1"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LEARNING OUTCOMES</w:t>
      </w:r>
      <w:r w:rsidRPr="00791ABC">
        <w:rPr>
          <w:rFonts w:ascii="Arial" w:eastAsia="Times New Roman" w:hAnsi="Arial" w:cs="Arial"/>
          <w:lang w:val="en-GB" w:eastAsia="zh-CN"/>
        </w:rPr>
        <w:t> </w:t>
      </w:r>
    </w:p>
    <w:p w14:paraId="06EE4FFD"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7F7F49F0"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Upon the successful completion of this module, the student should be able to: </w:t>
      </w:r>
    </w:p>
    <w:p w14:paraId="514482C2"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p>
    <w:p w14:paraId="4C592F02" w14:textId="77777777" w:rsidR="00791ABC" w:rsidRPr="00791ABC" w:rsidRDefault="00791ABC" w:rsidP="00791ABC">
      <w:pPr>
        <w:pStyle w:val="ListParagraph"/>
        <w:numPr>
          <w:ilvl w:val="0"/>
          <w:numId w:val="41"/>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color w:val="000000"/>
          <w:lang w:val="en-GB" w:eastAsia="zh-CN"/>
        </w:rPr>
        <w:t>demonstrate the successful completion of 250 hours on placement in accordance with the principles and values of Youth Work, and engaging proactively in supervision;</w:t>
      </w:r>
    </w:p>
    <w:p w14:paraId="146D3419" w14:textId="77777777" w:rsidR="00791ABC" w:rsidRPr="00791ABC" w:rsidRDefault="00791ABC" w:rsidP="00791ABC">
      <w:pPr>
        <w:spacing w:after="0" w:line="240" w:lineRule="auto"/>
        <w:ind w:left="360"/>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3C746ACA" w14:textId="77777777" w:rsidR="00791ABC" w:rsidRPr="00791ABC" w:rsidRDefault="00791ABC" w:rsidP="00791ABC">
      <w:pPr>
        <w:pStyle w:val="ListParagraph"/>
        <w:numPr>
          <w:ilvl w:val="0"/>
          <w:numId w:val="41"/>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demonstrate advanced professional competencies in Youth Work, including effective communication, ethical decision-making, and the ability to apply theoretical knowledge to real-world situations within diverse youth settings; </w:t>
      </w:r>
    </w:p>
    <w:p w14:paraId="59319AB4"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p>
    <w:p w14:paraId="5F08C4A1" w14:textId="77777777" w:rsidR="00791ABC" w:rsidRPr="00791ABC" w:rsidRDefault="00791ABC" w:rsidP="00791ABC">
      <w:pPr>
        <w:pStyle w:val="ListParagraph"/>
        <w:numPr>
          <w:ilvl w:val="0"/>
          <w:numId w:val="41"/>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develop and utilise critical reflection skills to evaluate their own practice, identify areas for improvement, and continuously enhance their effectiveness as Youth Work practitioners, including recognising the boundaries of their knowledge and capabilities and when to seek support and guidance; </w:t>
      </w:r>
    </w:p>
    <w:p w14:paraId="6E6C3B23"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p>
    <w:p w14:paraId="4925A813" w14:textId="77777777" w:rsidR="00791ABC" w:rsidRPr="00791ABC" w:rsidRDefault="00791ABC" w:rsidP="00791ABC">
      <w:pPr>
        <w:pStyle w:val="ListParagraph"/>
        <w:numPr>
          <w:ilvl w:val="0"/>
          <w:numId w:val="41"/>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demonstrate specialised knowledge and skills in specific areas of Youth Work, showcasing the ability to innovate and adapt their practice to meet the evolving needs of young people and the Youth Work sector; </w:t>
      </w:r>
    </w:p>
    <w:p w14:paraId="44ADAC35"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p>
    <w:p w14:paraId="55B435C9" w14:textId="77777777" w:rsidR="00791ABC" w:rsidRPr="00791ABC" w:rsidRDefault="00791ABC" w:rsidP="00791ABC">
      <w:pPr>
        <w:pStyle w:val="ListParagraph"/>
        <w:numPr>
          <w:ilvl w:val="0"/>
          <w:numId w:val="41"/>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organise their knowledge and learning through use of a range of information resources, and present their work appropriately. </w:t>
      </w:r>
    </w:p>
    <w:p w14:paraId="7D803343"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3A3B89FA" w14:textId="77777777" w:rsidR="00791ABC" w:rsidRPr="00791ABC" w:rsidRDefault="00791ABC" w:rsidP="00791ABC">
      <w:pPr>
        <w:spacing w:after="0" w:line="240" w:lineRule="auto"/>
        <w:ind w:left="3600" w:hanging="3600"/>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INDICATIVE CONTENT </w:t>
      </w:r>
    </w:p>
    <w:p w14:paraId="19290062"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55006ACB" w14:textId="77777777" w:rsidR="00791ABC" w:rsidRPr="00791ABC" w:rsidRDefault="00791ABC" w:rsidP="00791ABC">
      <w:pPr>
        <w:pStyle w:val="ListParagraph"/>
        <w:numPr>
          <w:ilvl w:val="0"/>
          <w:numId w:val="42"/>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Critical examination of the theory and philosophy of Youth and Community Work, the voluntary and maintained sectors and their link to students chosen practice area.</w:t>
      </w:r>
    </w:p>
    <w:p w14:paraId="0C0DDA9F" w14:textId="77777777" w:rsidR="00791ABC" w:rsidRPr="00791ABC" w:rsidRDefault="00791ABC" w:rsidP="00791ABC">
      <w:pPr>
        <w:pStyle w:val="ListParagraph"/>
        <w:spacing w:after="0" w:line="240" w:lineRule="auto"/>
        <w:jc w:val="both"/>
        <w:textAlignment w:val="baseline"/>
        <w:rPr>
          <w:rFonts w:ascii="Arial" w:eastAsia="Times New Roman" w:hAnsi="Arial" w:cs="Arial"/>
          <w:lang w:val="en-GB" w:eastAsia="zh-CN"/>
        </w:rPr>
      </w:pPr>
    </w:p>
    <w:p w14:paraId="0A88B652" w14:textId="77777777" w:rsidR="00791ABC" w:rsidRPr="00791ABC" w:rsidRDefault="00791ABC" w:rsidP="00791ABC">
      <w:pPr>
        <w:pStyle w:val="ListParagraph"/>
        <w:numPr>
          <w:ilvl w:val="0"/>
          <w:numId w:val="42"/>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The significance of ‘Association’ - people, places and spaces in Youth Work.</w:t>
      </w:r>
    </w:p>
    <w:p w14:paraId="39C70FE0" w14:textId="77777777" w:rsidR="00791ABC" w:rsidRPr="00791ABC" w:rsidRDefault="00791ABC" w:rsidP="00791ABC">
      <w:pPr>
        <w:pStyle w:val="ListParagraph"/>
        <w:jc w:val="both"/>
        <w:rPr>
          <w:rFonts w:ascii="Arial" w:eastAsia="Times New Roman" w:hAnsi="Arial" w:cs="Arial"/>
          <w:lang w:val="en-GB" w:eastAsia="zh-CN"/>
        </w:rPr>
      </w:pPr>
    </w:p>
    <w:p w14:paraId="24B8E509" w14:textId="77777777" w:rsidR="00791ABC" w:rsidRPr="00791ABC" w:rsidRDefault="00791ABC" w:rsidP="00791ABC">
      <w:pPr>
        <w:pStyle w:val="ListParagraph"/>
        <w:numPr>
          <w:ilvl w:val="0"/>
          <w:numId w:val="42"/>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Exploring contemporary Youth Work theories and their practical implications.</w:t>
      </w:r>
    </w:p>
    <w:p w14:paraId="643749E2" w14:textId="77777777" w:rsidR="00791ABC" w:rsidRPr="00791ABC" w:rsidRDefault="00791ABC" w:rsidP="00791ABC">
      <w:pPr>
        <w:pStyle w:val="ListParagraph"/>
        <w:jc w:val="both"/>
        <w:rPr>
          <w:rFonts w:ascii="Arial" w:eastAsia="Times New Roman" w:hAnsi="Arial" w:cs="Arial"/>
          <w:lang w:val="en-GB" w:eastAsia="zh-CN"/>
        </w:rPr>
      </w:pPr>
    </w:p>
    <w:p w14:paraId="381A451C" w14:textId="77777777" w:rsidR="00791ABC" w:rsidRPr="00791ABC" w:rsidRDefault="00791ABC" w:rsidP="00791ABC">
      <w:pPr>
        <w:pStyle w:val="ListParagraph"/>
        <w:numPr>
          <w:ilvl w:val="0"/>
          <w:numId w:val="42"/>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Integrating theory into practice through case studies and real-world examples.</w:t>
      </w:r>
    </w:p>
    <w:p w14:paraId="62DA0D20" w14:textId="77777777" w:rsidR="00791ABC" w:rsidRPr="00791ABC" w:rsidRDefault="00791ABC" w:rsidP="00791ABC">
      <w:pPr>
        <w:pStyle w:val="ListParagraph"/>
        <w:jc w:val="both"/>
        <w:rPr>
          <w:rFonts w:ascii="Arial" w:eastAsia="Times New Roman" w:hAnsi="Arial" w:cs="Arial"/>
          <w:lang w:val="en-GB" w:eastAsia="zh-CN"/>
        </w:rPr>
      </w:pPr>
    </w:p>
    <w:p w14:paraId="6236692D" w14:textId="77777777" w:rsidR="00791ABC" w:rsidRPr="00791ABC" w:rsidRDefault="00791ABC" w:rsidP="00791ABC">
      <w:pPr>
        <w:pStyle w:val="ListParagraph"/>
        <w:numPr>
          <w:ilvl w:val="0"/>
          <w:numId w:val="42"/>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lastRenderedPageBreak/>
        <w:t>Identifying emerging trends and challenges in the Youth Work sector.</w:t>
      </w:r>
    </w:p>
    <w:p w14:paraId="5C6DDA68" w14:textId="77777777" w:rsidR="00791ABC" w:rsidRPr="00791ABC" w:rsidRDefault="00791ABC" w:rsidP="00791ABC">
      <w:pPr>
        <w:pStyle w:val="ListParagraph"/>
        <w:jc w:val="both"/>
        <w:rPr>
          <w:rFonts w:ascii="Arial" w:eastAsia="Times New Roman" w:hAnsi="Arial" w:cs="Arial"/>
          <w:lang w:val="en-GB" w:eastAsia="zh-CN"/>
        </w:rPr>
      </w:pPr>
    </w:p>
    <w:p w14:paraId="7D60B9AB" w14:textId="77777777" w:rsidR="00791ABC" w:rsidRPr="00791ABC" w:rsidRDefault="00791ABC" w:rsidP="00791ABC">
      <w:pPr>
        <w:pStyle w:val="ListParagraph"/>
        <w:numPr>
          <w:ilvl w:val="0"/>
          <w:numId w:val="42"/>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Evaluation of the role of the professionally qualified worker within Youth and Community Work practice. </w:t>
      </w:r>
    </w:p>
    <w:p w14:paraId="02BFD8ED" w14:textId="77777777" w:rsidR="00791ABC" w:rsidRPr="00791ABC" w:rsidRDefault="00791ABC" w:rsidP="00791ABC">
      <w:pPr>
        <w:pStyle w:val="ListParagraph"/>
        <w:spacing w:after="0" w:line="240" w:lineRule="auto"/>
        <w:jc w:val="both"/>
        <w:textAlignment w:val="baseline"/>
        <w:rPr>
          <w:rFonts w:ascii="Arial" w:eastAsia="Times New Roman" w:hAnsi="Arial" w:cs="Arial"/>
          <w:lang w:val="en-GB" w:eastAsia="zh-CN"/>
        </w:rPr>
      </w:pPr>
    </w:p>
    <w:p w14:paraId="14F19CB2" w14:textId="77777777" w:rsidR="00791ABC" w:rsidRPr="00791ABC" w:rsidRDefault="00791ABC" w:rsidP="00791ABC">
      <w:pPr>
        <w:pStyle w:val="ListParagraph"/>
        <w:numPr>
          <w:ilvl w:val="0"/>
          <w:numId w:val="42"/>
        </w:num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Understanding organisations, their values and purpose – tools for analysis and future proofing. </w:t>
      </w:r>
    </w:p>
    <w:p w14:paraId="14150CAB"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0693C8DA" w14:textId="77777777" w:rsidR="00791ABC" w:rsidRPr="00791ABC" w:rsidRDefault="00791ABC" w:rsidP="00791ABC">
      <w:pPr>
        <w:spacing w:after="0" w:line="240" w:lineRule="auto"/>
        <w:jc w:val="both"/>
        <w:textAlignment w:val="baseline"/>
        <w:rPr>
          <w:rFonts w:ascii="Arial" w:eastAsia="Times New Roman" w:hAnsi="Arial" w:cs="Arial"/>
          <w:b/>
          <w:bCs/>
          <w:lang w:val="en-GB" w:eastAsia="zh-CN"/>
        </w:rPr>
      </w:pPr>
      <w:r w:rsidRPr="00791ABC">
        <w:rPr>
          <w:rFonts w:ascii="Arial" w:eastAsia="Times New Roman" w:hAnsi="Arial" w:cs="Arial"/>
          <w:lang w:val="en-GB" w:eastAsia="zh-CN"/>
        </w:rPr>
        <w:t> </w:t>
      </w:r>
      <w:r w:rsidRPr="00791ABC">
        <w:rPr>
          <w:rFonts w:ascii="Arial" w:eastAsia="Times New Roman" w:hAnsi="Arial" w:cs="Arial"/>
          <w:b/>
          <w:bCs/>
          <w:lang w:val="en-GB" w:eastAsia="zh-CN"/>
        </w:rPr>
        <w:t>Study Time Allocation </w:t>
      </w:r>
    </w:p>
    <w:p w14:paraId="6E8D06AB" w14:textId="77777777" w:rsidR="00791ABC" w:rsidRPr="00791ABC" w:rsidRDefault="00791ABC" w:rsidP="00791ABC">
      <w:pPr>
        <w:spacing w:after="0" w:line="240" w:lineRule="auto"/>
        <w:ind w:left="3600" w:hanging="3600"/>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 </w:t>
      </w:r>
    </w:p>
    <w:p w14:paraId="3345C628"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The study time for the module is divided as follows: </w:t>
      </w:r>
    </w:p>
    <w:p w14:paraId="16CFC613"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tbl>
      <w:tblPr>
        <w:tblW w:w="7485"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791ABC" w:rsidRPr="00791ABC" w14:paraId="21A21DC8"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BEE7CB4"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Activity type</w:t>
            </w:r>
            <w:r w:rsidRPr="00791ABC">
              <w:rPr>
                <w:rFonts w:ascii="Arial" w:eastAsia="Times New Roman" w:hAnsi="Arial" w:cs="Arial"/>
                <w:lang w:val="en-GB" w:eastAsia="zh-CN"/>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4732C8E7"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b/>
                <w:bCs/>
                <w:lang w:val="en-GB" w:eastAsia="zh-CN"/>
              </w:rPr>
              <w:t>Hours</w:t>
            </w:r>
            <w:r w:rsidRPr="00791ABC">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25212A6"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b/>
                <w:bCs/>
                <w:lang w:val="en-GB" w:eastAsia="zh-CN"/>
              </w:rPr>
              <w:t>Percentage</w:t>
            </w:r>
            <w:r w:rsidRPr="00791ABC">
              <w:rPr>
                <w:rFonts w:ascii="Arial" w:eastAsia="Times New Roman" w:hAnsi="Arial" w:cs="Arial"/>
                <w:lang w:val="en-GB" w:eastAsia="zh-CN"/>
              </w:rPr>
              <w:t> </w:t>
            </w:r>
          </w:p>
        </w:tc>
      </w:tr>
      <w:tr w:rsidR="00791ABC" w:rsidRPr="00791ABC" w14:paraId="6B1B1369"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35D5354"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Scheduled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E52ADE9"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30 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4E688CE"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15% </w:t>
            </w:r>
          </w:p>
        </w:tc>
      </w:tr>
      <w:tr w:rsidR="00791ABC" w:rsidRPr="00791ABC" w14:paraId="78D11883"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8C4956A"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Independent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8A4B721"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170 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21272F5"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85% </w:t>
            </w:r>
          </w:p>
        </w:tc>
      </w:tr>
      <w:tr w:rsidR="00791ABC" w:rsidRPr="00791ABC" w14:paraId="7C37FB17"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8A64EEE"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TOTAL</w:t>
            </w:r>
            <w:r w:rsidRPr="00791ABC">
              <w:rPr>
                <w:rFonts w:ascii="Arial" w:eastAsia="Times New Roman" w:hAnsi="Arial" w:cs="Arial"/>
                <w:lang w:val="en-GB" w:eastAsia="zh-CN"/>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F2EC551"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b/>
                <w:bCs/>
                <w:lang w:val="en-GB" w:eastAsia="zh-CN"/>
              </w:rPr>
              <w:t>100</w:t>
            </w:r>
            <w:r w:rsidRPr="00791ABC">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054B1DA"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b/>
                <w:bCs/>
                <w:lang w:val="en-GB" w:eastAsia="zh-CN"/>
              </w:rPr>
              <w:t>100%</w:t>
            </w:r>
            <w:r w:rsidRPr="00791ABC">
              <w:rPr>
                <w:rFonts w:ascii="Arial" w:eastAsia="Times New Roman" w:hAnsi="Arial" w:cs="Arial"/>
                <w:lang w:val="en-GB" w:eastAsia="zh-CN"/>
              </w:rPr>
              <w:t> </w:t>
            </w:r>
          </w:p>
        </w:tc>
      </w:tr>
      <w:tr w:rsidR="00791ABC" w:rsidRPr="00791ABC" w14:paraId="3EE82759"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AA8AE26"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 </w:t>
            </w:r>
            <w:r w:rsidRPr="00791ABC">
              <w:rPr>
                <w:rFonts w:ascii="Arial" w:eastAsia="Times New Roman" w:hAnsi="Arial" w:cs="Arial"/>
                <w:lang w:val="en-GB" w:eastAsia="zh-CN"/>
              </w:rPr>
              <w:t>Placement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42DA6F9"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Placement 3: 250 hours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66B56A7"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 </w:t>
            </w:r>
          </w:p>
        </w:tc>
      </w:tr>
    </w:tbl>
    <w:p w14:paraId="6B3A63A3" w14:textId="77777777" w:rsidR="00791ABC" w:rsidRPr="00791ABC" w:rsidRDefault="00791ABC" w:rsidP="00791ABC">
      <w:pPr>
        <w:spacing w:after="0" w:line="240" w:lineRule="auto"/>
        <w:textAlignment w:val="baseline"/>
        <w:rPr>
          <w:rFonts w:ascii="Arial" w:eastAsia="Times New Roman" w:hAnsi="Arial" w:cs="Arial"/>
          <w:b/>
          <w:bCs/>
          <w:lang w:val="en-GB" w:eastAsia="zh-CN"/>
        </w:rPr>
      </w:pPr>
    </w:p>
    <w:p w14:paraId="3A0D4A0B" w14:textId="77777777" w:rsidR="00791ABC" w:rsidRPr="00791ABC" w:rsidRDefault="00791ABC" w:rsidP="00791ABC">
      <w:pPr>
        <w:spacing w:after="0" w:line="240" w:lineRule="auto"/>
        <w:rPr>
          <w:rFonts w:ascii="Arial" w:eastAsia="Times New Roman" w:hAnsi="Arial" w:cs="Arial"/>
          <w:b/>
          <w:bCs/>
          <w:lang w:val="en-GB" w:eastAsia="zh-CN"/>
        </w:rPr>
      </w:pPr>
    </w:p>
    <w:p w14:paraId="2ADE5C24" w14:textId="77777777" w:rsidR="00791ABC" w:rsidRPr="00791ABC" w:rsidRDefault="00791ABC" w:rsidP="00791ABC">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ASSESSMENT </w:t>
      </w:r>
    </w:p>
    <w:p w14:paraId="2F81AA3E" w14:textId="77777777" w:rsidR="00791ABC" w:rsidRPr="00791ABC" w:rsidRDefault="00791ABC" w:rsidP="00791ABC">
      <w:pPr>
        <w:spacing w:after="0" w:line="240" w:lineRule="auto"/>
        <w:ind w:hanging="3600"/>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 </w:t>
      </w:r>
    </w:p>
    <w:p w14:paraId="1C6CEC36"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Assessment Component 1</w:t>
      </w:r>
      <w:r w:rsidRPr="00791ABC">
        <w:rPr>
          <w:rFonts w:ascii="Arial" w:eastAsia="Times New Roman" w:hAnsi="Arial" w:cs="Arial"/>
          <w:lang w:val="en-GB" w:eastAsia="zh-CN"/>
        </w:rPr>
        <w:t> </w:t>
      </w:r>
    </w:p>
    <w:p w14:paraId="19AE855F"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791ABC" w:rsidRPr="00791ABC" w14:paraId="76892124" w14:textId="77777777" w:rsidTr="00EA20AD">
        <w:trPr>
          <w:trHeight w:val="300"/>
        </w:trPr>
        <w:tc>
          <w:tcPr>
            <w:tcW w:w="540" w:type="dxa"/>
            <w:tcBorders>
              <w:top w:val="nil"/>
              <w:left w:val="nil"/>
              <w:bottom w:val="nil"/>
              <w:right w:val="nil"/>
            </w:tcBorders>
            <w:shd w:val="clear" w:color="auto" w:fill="auto"/>
            <w:hideMark/>
          </w:tcPr>
          <w:p w14:paraId="573F585D"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c>
          <w:tcPr>
            <w:tcW w:w="2310" w:type="dxa"/>
            <w:tcBorders>
              <w:top w:val="nil"/>
              <w:left w:val="nil"/>
              <w:bottom w:val="nil"/>
              <w:right w:val="nil"/>
            </w:tcBorders>
            <w:shd w:val="clear" w:color="auto" w:fill="auto"/>
            <w:hideMark/>
          </w:tcPr>
          <w:p w14:paraId="342DD33C"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Written exam</w:t>
            </w:r>
            <w:r w:rsidRPr="00791ABC">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5D0D6A67"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c>
          <w:tcPr>
            <w:tcW w:w="2385" w:type="dxa"/>
            <w:tcBorders>
              <w:top w:val="nil"/>
              <w:left w:val="nil"/>
              <w:bottom w:val="nil"/>
              <w:right w:val="nil"/>
            </w:tcBorders>
            <w:shd w:val="clear" w:color="auto" w:fill="auto"/>
            <w:hideMark/>
          </w:tcPr>
          <w:p w14:paraId="66B7E7CD"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Coursework</w:t>
            </w:r>
            <w:r w:rsidRPr="00791ABC">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3844A360"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c>
          <w:tcPr>
            <w:tcW w:w="2355" w:type="dxa"/>
            <w:tcBorders>
              <w:top w:val="nil"/>
              <w:left w:val="nil"/>
              <w:bottom w:val="nil"/>
              <w:right w:val="nil"/>
            </w:tcBorders>
            <w:shd w:val="clear" w:color="auto" w:fill="auto"/>
            <w:hideMark/>
          </w:tcPr>
          <w:p w14:paraId="3C3C760A"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Practical</w:t>
            </w:r>
            <w:r w:rsidRPr="00791ABC">
              <w:rPr>
                <w:rFonts w:ascii="Arial" w:eastAsia="Times New Roman" w:hAnsi="Arial" w:cs="Arial"/>
                <w:lang w:val="en-GB" w:eastAsia="zh-CN"/>
              </w:rPr>
              <w:t> </w:t>
            </w:r>
          </w:p>
        </w:tc>
      </w:tr>
    </w:tbl>
    <w:p w14:paraId="05C9552C"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791ABC" w:rsidRPr="00791ABC" w14:paraId="055549E9"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7D52C77"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b/>
                <w:bCs/>
                <w:lang w:val="en-GB" w:eastAsia="zh-CN"/>
              </w:rPr>
              <w:t>Mode of assessment</w:t>
            </w:r>
            <w:r w:rsidRPr="00791ABC">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8177C89"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Volume</w:t>
            </w:r>
            <w:r w:rsidRPr="00791ABC">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68119385"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Weighting</w:t>
            </w:r>
            <w:r w:rsidRPr="00791ABC">
              <w:rPr>
                <w:rFonts w:ascii="Arial" w:eastAsia="Times New Roman" w:hAnsi="Arial" w:cs="Arial"/>
                <w:lang w:val="en-GB" w:eastAsia="zh-CN"/>
              </w:rPr>
              <w:t> </w:t>
            </w:r>
          </w:p>
        </w:tc>
      </w:tr>
      <w:tr w:rsidR="00791ABC" w:rsidRPr="00791ABC" w14:paraId="38253D16"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4011509"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Professional Portfolio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890C640" w14:textId="77777777" w:rsidR="00791ABC" w:rsidRPr="00791ABC" w:rsidRDefault="00791ABC" w:rsidP="00EA20AD">
            <w:pPr>
              <w:spacing w:after="0" w:line="240" w:lineRule="auto"/>
              <w:textAlignment w:val="baseline"/>
              <w:rPr>
                <w:rFonts w:ascii="Arial" w:eastAsia="Times New Roman" w:hAnsi="Arial" w:cs="Arial"/>
                <w:lang w:val="en-GB" w:eastAsia="zh-CN"/>
              </w:rPr>
            </w:pPr>
            <w:r w:rsidRPr="00791ABC">
              <w:rPr>
                <w:rFonts w:ascii="Arial" w:eastAsia="Times New Roman" w:hAnsi="Arial" w:cs="Arial"/>
                <w:lang w:val="en-GB" w:eastAsia="zh-CN"/>
              </w:rPr>
              <w:t>4000 words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55123FC5"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80% </w:t>
            </w:r>
          </w:p>
        </w:tc>
      </w:tr>
    </w:tbl>
    <w:p w14:paraId="07A54AA4"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6B2D1A4A"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Assessment Component 2</w:t>
      </w:r>
      <w:r w:rsidRPr="00791ABC">
        <w:rPr>
          <w:rFonts w:ascii="Arial" w:eastAsia="Times New Roman" w:hAnsi="Arial" w:cs="Arial"/>
          <w:lang w:val="en-GB" w:eastAsia="zh-CN"/>
        </w:rPr>
        <w:t> </w:t>
      </w:r>
    </w:p>
    <w:p w14:paraId="3C56893C"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791ABC" w:rsidRPr="00791ABC" w14:paraId="238B6737" w14:textId="77777777" w:rsidTr="00EA20AD">
        <w:trPr>
          <w:trHeight w:val="300"/>
        </w:trPr>
        <w:tc>
          <w:tcPr>
            <w:tcW w:w="540" w:type="dxa"/>
            <w:tcBorders>
              <w:top w:val="nil"/>
              <w:left w:val="nil"/>
              <w:bottom w:val="nil"/>
              <w:right w:val="nil"/>
            </w:tcBorders>
            <w:shd w:val="clear" w:color="auto" w:fill="auto"/>
            <w:hideMark/>
          </w:tcPr>
          <w:p w14:paraId="5EDBA27B"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c>
          <w:tcPr>
            <w:tcW w:w="2310" w:type="dxa"/>
            <w:tcBorders>
              <w:top w:val="nil"/>
              <w:left w:val="nil"/>
              <w:bottom w:val="nil"/>
              <w:right w:val="nil"/>
            </w:tcBorders>
            <w:shd w:val="clear" w:color="auto" w:fill="auto"/>
            <w:hideMark/>
          </w:tcPr>
          <w:p w14:paraId="2AF520CD"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Written exam</w:t>
            </w:r>
            <w:r w:rsidRPr="00791ABC">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18F82354"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c>
          <w:tcPr>
            <w:tcW w:w="2385" w:type="dxa"/>
            <w:tcBorders>
              <w:top w:val="nil"/>
              <w:left w:val="nil"/>
              <w:bottom w:val="nil"/>
              <w:right w:val="nil"/>
            </w:tcBorders>
            <w:shd w:val="clear" w:color="auto" w:fill="auto"/>
            <w:hideMark/>
          </w:tcPr>
          <w:p w14:paraId="0270129B"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Coursework</w:t>
            </w:r>
            <w:r w:rsidRPr="00791ABC">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2086638E"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c>
          <w:tcPr>
            <w:tcW w:w="2355" w:type="dxa"/>
            <w:tcBorders>
              <w:top w:val="nil"/>
              <w:left w:val="nil"/>
              <w:bottom w:val="nil"/>
              <w:right w:val="nil"/>
            </w:tcBorders>
            <w:shd w:val="clear" w:color="auto" w:fill="auto"/>
            <w:hideMark/>
          </w:tcPr>
          <w:p w14:paraId="5EA60E9C"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Practical</w:t>
            </w:r>
            <w:r w:rsidRPr="00791ABC">
              <w:rPr>
                <w:rFonts w:ascii="Arial" w:eastAsia="Times New Roman" w:hAnsi="Arial" w:cs="Arial"/>
                <w:lang w:val="en-GB" w:eastAsia="zh-CN"/>
              </w:rPr>
              <w:t> </w:t>
            </w:r>
          </w:p>
        </w:tc>
      </w:tr>
    </w:tbl>
    <w:p w14:paraId="36037C14"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791ABC" w:rsidRPr="00791ABC" w14:paraId="4188E2EF"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EBBCF9A"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b/>
                <w:bCs/>
                <w:lang w:val="en-GB" w:eastAsia="zh-CN"/>
              </w:rPr>
              <w:t>Mode of assessment</w:t>
            </w:r>
            <w:r w:rsidRPr="00791ABC">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6181399"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Volume</w:t>
            </w:r>
            <w:r w:rsidRPr="00791ABC">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24B4A774"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Weighting</w:t>
            </w:r>
            <w:r w:rsidRPr="00791ABC">
              <w:rPr>
                <w:rFonts w:ascii="Arial" w:eastAsia="Times New Roman" w:hAnsi="Arial" w:cs="Arial"/>
                <w:lang w:val="en-GB" w:eastAsia="zh-CN"/>
              </w:rPr>
              <w:t> </w:t>
            </w:r>
          </w:p>
        </w:tc>
      </w:tr>
      <w:tr w:rsidR="00791ABC" w:rsidRPr="00791ABC" w14:paraId="34FA70B1"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B76C3D7"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Learning Mentor’s Report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643E0DA" w14:textId="77777777" w:rsidR="00791ABC" w:rsidRPr="00791ABC" w:rsidRDefault="00791ABC" w:rsidP="00EA20AD">
            <w:pPr>
              <w:spacing w:after="0" w:line="240" w:lineRule="auto"/>
              <w:textAlignment w:val="baseline"/>
              <w:rPr>
                <w:rFonts w:ascii="Arial" w:eastAsia="Times New Roman" w:hAnsi="Arial" w:cs="Arial"/>
                <w:lang w:val="en-GB" w:eastAsia="zh-CN"/>
              </w:rPr>
            </w:pPr>
            <w:r w:rsidRPr="00791ABC">
              <w:rPr>
                <w:rFonts w:ascii="Arial" w:eastAsia="Arial" w:hAnsi="Arial" w:cs="Arial"/>
                <w:color w:val="000000" w:themeColor="text1"/>
                <w:lang w:val="en-GB"/>
              </w:rPr>
              <w:t>End of practice report on the completion of Placement 3</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0515EB8F"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10% </w:t>
            </w:r>
          </w:p>
        </w:tc>
      </w:tr>
    </w:tbl>
    <w:p w14:paraId="06C2026F" w14:textId="77777777" w:rsidR="00791ABC" w:rsidRPr="00791ABC" w:rsidRDefault="00791ABC" w:rsidP="00791ABC">
      <w:pPr>
        <w:spacing w:after="0" w:line="240" w:lineRule="auto"/>
        <w:jc w:val="both"/>
        <w:textAlignment w:val="baseline"/>
        <w:rPr>
          <w:rFonts w:ascii="Arial" w:eastAsia="Times New Roman" w:hAnsi="Arial" w:cs="Arial"/>
          <w:b/>
          <w:bCs/>
          <w:lang w:val="en-GB" w:eastAsia="zh-CN"/>
        </w:rPr>
      </w:pPr>
    </w:p>
    <w:p w14:paraId="5BE3FE6A"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Assessment Component 3</w:t>
      </w:r>
      <w:r w:rsidRPr="00791ABC">
        <w:rPr>
          <w:rFonts w:ascii="Arial" w:eastAsia="Times New Roman" w:hAnsi="Arial" w:cs="Arial"/>
          <w:lang w:val="en-GB" w:eastAsia="zh-CN"/>
        </w:rPr>
        <w:t> </w:t>
      </w:r>
    </w:p>
    <w:p w14:paraId="54A41B26"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791ABC" w:rsidRPr="00791ABC" w14:paraId="5475257F" w14:textId="77777777" w:rsidTr="00EA20AD">
        <w:trPr>
          <w:trHeight w:val="300"/>
        </w:trPr>
        <w:tc>
          <w:tcPr>
            <w:tcW w:w="540" w:type="dxa"/>
            <w:tcBorders>
              <w:top w:val="nil"/>
              <w:left w:val="nil"/>
              <w:bottom w:val="nil"/>
              <w:right w:val="nil"/>
            </w:tcBorders>
            <w:shd w:val="clear" w:color="auto" w:fill="auto"/>
            <w:hideMark/>
          </w:tcPr>
          <w:p w14:paraId="36B25733"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c>
          <w:tcPr>
            <w:tcW w:w="2310" w:type="dxa"/>
            <w:tcBorders>
              <w:top w:val="nil"/>
              <w:left w:val="nil"/>
              <w:bottom w:val="nil"/>
              <w:right w:val="nil"/>
            </w:tcBorders>
            <w:shd w:val="clear" w:color="auto" w:fill="auto"/>
            <w:hideMark/>
          </w:tcPr>
          <w:p w14:paraId="72C8038F"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Written exam</w:t>
            </w:r>
            <w:r w:rsidRPr="00791ABC">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7E3D8273"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c>
          <w:tcPr>
            <w:tcW w:w="2385" w:type="dxa"/>
            <w:tcBorders>
              <w:top w:val="nil"/>
              <w:left w:val="nil"/>
              <w:bottom w:val="nil"/>
              <w:right w:val="nil"/>
            </w:tcBorders>
            <w:shd w:val="clear" w:color="auto" w:fill="auto"/>
            <w:hideMark/>
          </w:tcPr>
          <w:p w14:paraId="18C27F93"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Coursework</w:t>
            </w:r>
            <w:r w:rsidRPr="00791ABC">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78A4DF60"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c>
          <w:tcPr>
            <w:tcW w:w="2355" w:type="dxa"/>
            <w:tcBorders>
              <w:top w:val="nil"/>
              <w:left w:val="nil"/>
              <w:bottom w:val="nil"/>
              <w:right w:val="nil"/>
            </w:tcBorders>
            <w:shd w:val="clear" w:color="auto" w:fill="auto"/>
            <w:hideMark/>
          </w:tcPr>
          <w:p w14:paraId="681A4FD2"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Practical</w:t>
            </w:r>
            <w:r w:rsidRPr="00791ABC">
              <w:rPr>
                <w:rFonts w:ascii="Arial" w:eastAsia="Times New Roman" w:hAnsi="Arial" w:cs="Arial"/>
                <w:lang w:val="en-GB" w:eastAsia="zh-CN"/>
              </w:rPr>
              <w:t> </w:t>
            </w:r>
          </w:p>
        </w:tc>
      </w:tr>
    </w:tbl>
    <w:p w14:paraId="2D2C5CCB"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791ABC" w:rsidRPr="00791ABC" w14:paraId="0774D824"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9F0A18E"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b/>
                <w:bCs/>
                <w:lang w:val="en-GB" w:eastAsia="zh-CN"/>
              </w:rPr>
              <w:t>Mode of assessment</w:t>
            </w:r>
            <w:r w:rsidRPr="00791ABC">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F7274D7"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Volume</w:t>
            </w:r>
            <w:r w:rsidRPr="00791ABC">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24F9350C"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Weighting</w:t>
            </w:r>
            <w:r w:rsidRPr="00791ABC">
              <w:rPr>
                <w:rFonts w:ascii="Arial" w:eastAsia="Times New Roman" w:hAnsi="Arial" w:cs="Arial"/>
                <w:lang w:val="en-GB" w:eastAsia="zh-CN"/>
              </w:rPr>
              <w:t> </w:t>
            </w:r>
          </w:p>
        </w:tc>
      </w:tr>
      <w:tr w:rsidR="00791ABC" w:rsidRPr="00791ABC" w14:paraId="53617B2A"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8949B32"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Supervisor’s Report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81296E4" w14:textId="77777777" w:rsidR="00791ABC" w:rsidRPr="00791ABC" w:rsidRDefault="00791ABC" w:rsidP="00EA20AD">
            <w:pPr>
              <w:spacing w:after="0" w:line="240" w:lineRule="auto"/>
              <w:textAlignment w:val="baseline"/>
              <w:rPr>
                <w:rFonts w:ascii="Arial" w:eastAsia="Times New Roman" w:hAnsi="Arial" w:cs="Arial"/>
                <w:lang w:val="en-GB" w:eastAsia="zh-CN"/>
              </w:rPr>
            </w:pPr>
            <w:r w:rsidRPr="00791ABC">
              <w:rPr>
                <w:rFonts w:ascii="Arial" w:eastAsia="Arial" w:hAnsi="Arial" w:cs="Arial"/>
                <w:color w:val="000000" w:themeColor="text1"/>
                <w:lang w:val="en-GB"/>
              </w:rPr>
              <w:t>End of practice report on the completion of Placement 3</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2C339ED7"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10% </w:t>
            </w:r>
          </w:p>
        </w:tc>
      </w:tr>
    </w:tbl>
    <w:p w14:paraId="5DBEEB06" w14:textId="77777777" w:rsid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51DA9014" w14:textId="77777777" w:rsidR="00791ABC" w:rsidRDefault="00791ABC" w:rsidP="00791ABC">
      <w:pPr>
        <w:spacing w:after="0" w:line="240" w:lineRule="auto"/>
        <w:jc w:val="both"/>
        <w:textAlignment w:val="baseline"/>
        <w:rPr>
          <w:rFonts w:ascii="Arial" w:eastAsia="Times New Roman" w:hAnsi="Arial" w:cs="Arial"/>
          <w:lang w:val="en-GB" w:eastAsia="zh-CN"/>
        </w:rPr>
      </w:pPr>
    </w:p>
    <w:p w14:paraId="5C2FF441" w14:textId="77777777" w:rsidR="00791ABC" w:rsidRDefault="00791ABC" w:rsidP="00791ABC">
      <w:pPr>
        <w:spacing w:after="0" w:line="240" w:lineRule="auto"/>
        <w:jc w:val="both"/>
        <w:textAlignment w:val="baseline"/>
        <w:rPr>
          <w:rFonts w:ascii="Arial" w:eastAsia="Times New Roman" w:hAnsi="Arial" w:cs="Arial"/>
          <w:lang w:val="en-GB" w:eastAsia="zh-CN"/>
        </w:rPr>
      </w:pPr>
    </w:p>
    <w:p w14:paraId="2284976F" w14:textId="77777777" w:rsidR="00791ABC" w:rsidRDefault="00791ABC" w:rsidP="00791ABC">
      <w:pPr>
        <w:spacing w:after="0" w:line="240" w:lineRule="auto"/>
        <w:jc w:val="both"/>
        <w:textAlignment w:val="baseline"/>
        <w:rPr>
          <w:rFonts w:ascii="Arial" w:eastAsia="Times New Roman" w:hAnsi="Arial" w:cs="Arial"/>
          <w:lang w:val="en-GB" w:eastAsia="zh-CN"/>
        </w:rPr>
      </w:pPr>
    </w:p>
    <w:p w14:paraId="791A96B5" w14:textId="77777777" w:rsidR="00791ABC" w:rsidRDefault="00791ABC" w:rsidP="00791ABC">
      <w:pPr>
        <w:spacing w:after="0" w:line="240" w:lineRule="auto"/>
        <w:jc w:val="both"/>
        <w:textAlignment w:val="baseline"/>
        <w:rPr>
          <w:rFonts w:ascii="Arial" w:eastAsia="Times New Roman" w:hAnsi="Arial" w:cs="Arial"/>
          <w:lang w:val="en-GB" w:eastAsia="zh-CN"/>
        </w:rPr>
      </w:pPr>
    </w:p>
    <w:p w14:paraId="0B6D2F3E" w14:textId="77777777" w:rsidR="00791ABC" w:rsidRDefault="00791ABC" w:rsidP="00791ABC">
      <w:pPr>
        <w:spacing w:after="0" w:line="240" w:lineRule="auto"/>
        <w:jc w:val="both"/>
        <w:textAlignment w:val="baseline"/>
        <w:rPr>
          <w:rFonts w:ascii="Arial" w:eastAsia="Times New Roman" w:hAnsi="Arial" w:cs="Arial"/>
          <w:lang w:val="en-GB" w:eastAsia="zh-CN"/>
        </w:rPr>
      </w:pPr>
    </w:p>
    <w:p w14:paraId="5939B50B" w14:textId="77777777" w:rsidR="00791ABC" w:rsidRDefault="00791ABC" w:rsidP="00791ABC">
      <w:pPr>
        <w:spacing w:after="0" w:line="240" w:lineRule="auto"/>
        <w:jc w:val="both"/>
        <w:textAlignment w:val="baseline"/>
        <w:rPr>
          <w:rFonts w:ascii="Arial" w:eastAsia="Times New Roman" w:hAnsi="Arial" w:cs="Arial"/>
          <w:lang w:val="en-GB" w:eastAsia="zh-CN"/>
        </w:rPr>
      </w:pPr>
    </w:p>
    <w:p w14:paraId="4D883D64" w14:textId="77777777" w:rsidR="00791ABC" w:rsidRPr="00791ABC" w:rsidRDefault="00791ABC" w:rsidP="00791ABC">
      <w:pPr>
        <w:spacing w:after="0" w:line="240" w:lineRule="auto"/>
        <w:jc w:val="both"/>
        <w:textAlignment w:val="baseline"/>
        <w:rPr>
          <w:rFonts w:ascii="Arial" w:eastAsia="Times New Roman" w:hAnsi="Arial" w:cs="Arial"/>
          <w:b/>
          <w:bCs/>
          <w:lang w:val="en-GB" w:eastAsia="zh-CN"/>
        </w:rPr>
      </w:pPr>
    </w:p>
    <w:p w14:paraId="004B2D2F" w14:textId="77777777" w:rsidR="00791ABC" w:rsidRPr="00791ABC" w:rsidRDefault="00791ABC" w:rsidP="00791ABC">
      <w:pPr>
        <w:spacing w:after="0" w:line="240" w:lineRule="auto"/>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lastRenderedPageBreak/>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791ABC" w:rsidRPr="00791ABC" w14:paraId="44570368"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F111C0B"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Activity type</w:t>
            </w:r>
            <w:r w:rsidRPr="00791ABC">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E6DC623"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b/>
                <w:bCs/>
                <w:lang w:val="en-GB" w:eastAsia="zh-CN"/>
              </w:rPr>
              <w:t>Percentage</w:t>
            </w:r>
            <w:r w:rsidRPr="00791ABC">
              <w:rPr>
                <w:rFonts w:ascii="Arial" w:eastAsia="Times New Roman" w:hAnsi="Arial" w:cs="Arial"/>
                <w:lang w:val="en-GB" w:eastAsia="zh-CN"/>
              </w:rPr>
              <w:t> </w:t>
            </w:r>
          </w:p>
        </w:tc>
      </w:tr>
      <w:tr w:rsidR="00791ABC" w:rsidRPr="00791ABC" w14:paraId="2D8423DC"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92A8CB0"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Written exam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06428F5"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 </w:t>
            </w:r>
          </w:p>
        </w:tc>
      </w:tr>
      <w:tr w:rsidR="00791ABC" w:rsidRPr="00791ABC" w14:paraId="6C0485A0"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1607521"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Coursework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C7A5466"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80% </w:t>
            </w:r>
          </w:p>
        </w:tc>
      </w:tr>
      <w:tr w:rsidR="00791ABC" w:rsidRPr="00791ABC" w14:paraId="27110BCA"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4872A4A"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06E005F"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20%</w:t>
            </w:r>
          </w:p>
        </w:tc>
      </w:tr>
      <w:tr w:rsidR="00791ABC" w:rsidRPr="00791ABC" w14:paraId="461ECEC5"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3FDFE9A"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TOTAL</w:t>
            </w:r>
            <w:r w:rsidRPr="00791ABC">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21D38F4"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b/>
                <w:bCs/>
                <w:lang w:val="en-GB" w:eastAsia="zh-CN"/>
              </w:rPr>
              <w:t>100%</w:t>
            </w:r>
            <w:r w:rsidRPr="00791ABC">
              <w:rPr>
                <w:rFonts w:ascii="Arial" w:eastAsia="Times New Roman" w:hAnsi="Arial" w:cs="Arial"/>
                <w:lang w:val="en-GB" w:eastAsia="zh-CN"/>
              </w:rPr>
              <w:t> </w:t>
            </w:r>
          </w:p>
        </w:tc>
      </w:tr>
    </w:tbl>
    <w:p w14:paraId="26EF2526"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68FB8141"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Professional, Statutory and regulatory Body (PSRB), explanatory statements:     </w:t>
      </w:r>
    </w:p>
    <w:p w14:paraId="139A8AA2"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p w14:paraId="2AC53189"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Young People, Communities and Youth Work:</w:t>
      </w:r>
      <w:r w:rsidRPr="00791ABC">
        <w:rPr>
          <w:rFonts w:ascii="Arial" w:eastAsia="Times New Roman" w:hAnsi="Arial" w:cs="Arial"/>
          <w:lang w:val="en-GB" w:eastAsia="zh-CN"/>
        </w:rPr>
        <w:t xml:space="preserve"> This module evidences aspects of the Youth Work National Occupational Standards and</w:t>
      </w:r>
      <w:r w:rsidRPr="00791ABC">
        <w:rPr>
          <w:rFonts w:ascii="Arial" w:eastAsia="Times New Roman" w:hAnsi="Arial" w:cs="Arial"/>
          <w:color w:val="000000" w:themeColor="text1"/>
          <w:lang w:val="en-GB" w:eastAsia="zh-CN"/>
        </w:rPr>
        <w:t xml:space="preserve"> is part of a degree programme which is professionally endorsed by ETS Cymru. </w:t>
      </w:r>
    </w:p>
    <w:p w14:paraId="6A0A0F96" w14:textId="77777777" w:rsidR="00791ABC" w:rsidRPr="00791ABC" w:rsidRDefault="00791ABC" w:rsidP="00791ABC">
      <w:pPr>
        <w:spacing w:after="0" w:line="240" w:lineRule="auto"/>
        <w:jc w:val="both"/>
        <w:textAlignment w:val="baseline"/>
        <w:rPr>
          <w:rFonts w:ascii="Arial" w:eastAsia="Times New Roman" w:hAnsi="Arial" w:cs="Arial"/>
          <w:b/>
          <w:bCs/>
          <w:lang w:val="en-GB" w:eastAsia="zh-CN"/>
        </w:rPr>
      </w:pPr>
      <w:r w:rsidRPr="00791ABC">
        <w:rPr>
          <w:rFonts w:ascii="Arial" w:eastAsia="Times New Roman" w:hAnsi="Arial" w:cs="Arial"/>
          <w:lang w:val="en-GB" w:eastAsia="zh-CN"/>
        </w:rPr>
        <w:t> </w:t>
      </w:r>
    </w:p>
    <w:p w14:paraId="1F04DDE3"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INDICATIVE READING LIST</w:t>
      </w:r>
      <w:r w:rsidRPr="00791ABC">
        <w:rPr>
          <w:rFonts w:ascii="Arial" w:eastAsia="Times New Roman" w:hAnsi="Arial" w:cs="Arial"/>
          <w:lang w:val="en-GB" w:eastAsia="zh-CN"/>
        </w:rPr>
        <w:t> </w:t>
      </w:r>
    </w:p>
    <w:p w14:paraId="18C112A0" w14:textId="77777777" w:rsidR="00791ABC" w:rsidRPr="00791ABC" w:rsidRDefault="00791ABC" w:rsidP="00791ABC">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791ABC" w:rsidRPr="00791ABC" w14:paraId="37AB7829"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41F450B4"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Module Code</w:t>
            </w:r>
            <w:r w:rsidRPr="00791ABC">
              <w:rPr>
                <w:rFonts w:ascii="Arial" w:eastAsia="Times New Roman" w:hAnsi="Arial" w:cs="Arial"/>
                <w:lang w:val="en-GB" w:eastAsia="zh-CN"/>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54C8D54B" w14:textId="77777777" w:rsidR="00791ABC" w:rsidRPr="00791ABC" w:rsidRDefault="00791ABC" w:rsidP="00EA20AD">
            <w:pPr>
              <w:spacing w:after="0" w:line="240" w:lineRule="auto"/>
              <w:jc w:val="both"/>
              <w:textAlignment w:val="baseline"/>
              <w:rPr>
                <w:rFonts w:ascii="Arial" w:eastAsia="Times New Roman" w:hAnsi="Arial" w:cs="Arial"/>
                <w:b/>
                <w:bCs/>
                <w:lang w:val="en-GB" w:eastAsia="zh-CN"/>
              </w:rPr>
            </w:pPr>
            <w:r w:rsidRPr="00791ABC">
              <w:rPr>
                <w:rFonts w:ascii="Arial" w:eastAsia="Times New Roman" w:hAnsi="Arial" w:cs="Arial"/>
                <w:b/>
                <w:bCs/>
                <w:lang w:val="en-GB" w:eastAsia="zh-CN"/>
              </w:rPr>
              <w:t>ECYW6008</w:t>
            </w:r>
          </w:p>
        </w:tc>
      </w:tr>
      <w:tr w:rsidR="00791ABC" w:rsidRPr="00791ABC" w14:paraId="67C6143B"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482D9589"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Module Title</w:t>
            </w:r>
            <w:r w:rsidRPr="00791ABC">
              <w:rPr>
                <w:rFonts w:ascii="Arial" w:eastAsia="Times New Roman" w:hAnsi="Arial" w:cs="Arial"/>
                <w:lang w:val="en-GB" w:eastAsia="zh-CN"/>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17CE7E0A" w14:textId="77777777" w:rsidR="00791ABC" w:rsidRPr="00791ABC" w:rsidRDefault="00791ABC" w:rsidP="00EA20AD">
            <w:pPr>
              <w:spacing w:after="0" w:line="240" w:lineRule="auto"/>
              <w:jc w:val="both"/>
              <w:textAlignment w:val="baseline"/>
              <w:rPr>
                <w:rFonts w:ascii="Arial" w:eastAsia="Times New Roman" w:hAnsi="Arial" w:cs="Arial"/>
                <w:b/>
                <w:bCs/>
                <w:lang w:val="en-GB" w:eastAsia="zh-CN"/>
              </w:rPr>
            </w:pPr>
            <w:r w:rsidRPr="00791ABC">
              <w:rPr>
                <w:rFonts w:ascii="Arial" w:eastAsia="Times New Roman" w:hAnsi="Arial" w:cs="Arial"/>
                <w:b/>
                <w:bCs/>
                <w:color w:val="000000"/>
                <w:lang w:val="en-GB" w:eastAsia="zh-CN"/>
              </w:rPr>
              <w:t>Placement 3: The impact of People, Places and Spaces </w:t>
            </w:r>
          </w:p>
        </w:tc>
      </w:tr>
      <w:tr w:rsidR="00791ABC" w:rsidRPr="00791ABC" w14:paraId="311F7E23"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35030A07"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Classification</w:t>
            </w:r>
            <w:r w:rsidRPr="00791ABC">
              <w:rPr>
                <w:rFonts w:ascii="Arial" w:eastAsia="Times New Roman" w:hAnsi="Arial" w:cs="Arial"/>
                <w:lang w:val="en-GB" w:eastAsia="zh-CN"/>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50A48C47"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Reading List entry</w:t>
            </w:r>
            <w:r w:rsidRPr="00791ABC">
              <w:rPr>
                <w:rFonts w:ascii="Arial" w:eastAsia="Times New Roman" w:hAnsi="Arial" w:cs="Arial"/>
                <w:lang w:val="en-GB" w:eastAsia="zh-CN"/>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53A6628C"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b/>
                <w:bCs/>
                <w:lang w:val="en-GB" w:eastAsia="zh-CN"/>
              </w:rPr>
              <w:t>Electronic*</w:t>
            </w:r>
            <w:r w:rsidRPr="00791ABC">
              <w:rPr>
                <w:rFonts w:ascii="Arial" w:eastAsia="Times New Roman" w:hAnsi="Arial" w:cs="Arial"/>
                <w:lang w:val="en-GB" w:eastAsia="zh-CN"/>
              </w:rPr>
              <w:t> </w:t>
            </w:r>
          </w:p>
        </w:tc>
      </w:tr>
      <w:tr w:rsidR="00791ABC" w:rsidRPr="00791ABC" w14:paraId="2DD50200"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036C00F"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F72D3E4" w14:textId="77777777" w:rsidR="00791ABC" w:rsidRPr="00791ABC" w:rsidRDefault="00791ABC" w:rsidP="00EA20AD">
            <w:pPr>
              <w:spacing w:after="0" w:line="240" w:lineRule="auto"/>
              <w:textAlignment w:val="baseline"/>
              <w:rPr>
                <w:rFonts w:ascii="Arial" w:eastAsia="Times New Roman" w:hAnsi="Arial" w:cs="Arial"/>
                <w:lang w:val="en-GB" w:eastAsia="zh-CN"/>
              </w:rPr>
            </w:pPr>
            <w:r w:rsidRPr="00791ABC">
              <w:rPr>
                <w:rFonts w:ascii="Arial" w:eastAsia="Times New Roman" w:hAnsi="Arial" w:cs="Arial"/>
                <w:lang w:val="en-GB" w:eastAsia="zh-CN"/>
              </w:rPr>
              <w:t xml:space="preserve">Council for Wales of Voluntary Youth Services (2022) </w:t>
            </w:r>
            <w:r w:rsidRPr="00791ABC">
              <w:rPr>
                <w:rFonts w:ascii="Arial" w:eastAsia="Times New Roman" w:hAnsi="Arial" w:cs="Arial"/>
                <w:i/>
                <w:iCs/>
                <w:lang w:val="en-GB" w:eastAsia="zh-CN"/>
              </w:rPr>
              <w:t>Youth Work in Wales, Principles and Purposes</w:t>
            </w:r>
            <w:r w:rsidRPr="00791ABC">
              <w:rPr>
                <w:rFonts w:ascii="Arial" w:eastAsia="Times New Roman" w:hAnsi="Arial" w:cs="Arial"/>
                <w:lang w:val="en-GB" w:eastAsia="zh-CN"/>
              </w:rPr>
              <w:t xml:space="preserve"> [Online]. Available at: BOOKLET (Accessed 12.11.24).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337C6DE"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r>
      <w:tr w:rsidR="00791ABC" w:rsidRPr="00791ABC" w14:paraId="29740417"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FBA7B30"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014BB54" w14:textId="77777777" w:rsidR="00791ABC" w:rsidRPr="00791ABC" w:rsidRDefault="00791ABC" w:rsidP="00EA20AD">
            <w:pPr>
              <w:spacing w:after="0" w:line="240" w:lineRule="auto"/>
              <w:textAlignment w:val="baseline"/>
              <w:rPr>
                <w:rFonts w:ascii="Arial" w:eastAsia="Times New Roman" w:hAnsi="Arial" w:cs="Arial"/>
                <w:lang w:val="en-GB" w:eastAsia="zh-CN"/>
              </w:rPr>
            </w:pPr>
            <w:r w:rsidRPr="00791ABC">
              <w:rPr>
                <w:rFonts w:ascii="Arial" w:eastAsia="Times New Roman" w:hAnsi="Arial" w:cs="Arial"/>
                <w:lang w:val="en-GB" w:eastAsia="zh-CN"/>
              </w:rPr>
              <w:t>de St Croix, T., &amp; Doherty, L. (2024) “</w:t>
            </w:r>
            <w:r w:rsidRPr="00791ABC">
              <w:rPr>
                <w:rFonts w:ascii="Arial" w:eastAsia="Times New Roman" w:hAnsi="Arial" w:cs="Arial"/>
                <w:i/>
                <w:iCs/>
                <w:lang w:val="en-GB" w:eastAsia="zh-CN"/>
              </w:rPr>
              <w:t>Capturing the magic”: grassroots perspectives on evaluating open youth work</w:t>
            </w:r>
            <w:r w:rsidRPr="00791ABC">
              <w:rPr>
                <w:rFonts w:ascii="Arial" w:eastAsia="Times New Roman" w:hAnsi="Arial" w:cs="Arial"/>
                <w:lang w:val="en-GB" w:eastAsia="zh-CN"/>
              </w:rPr>
              <w:t>. Journal of Youth Studies, 27(4), 486–502.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66345A8"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r>
      <w:tr w:rsidR="00791ABC" w:rsidRPr="00791ABC" w14:paraId="2B386B58"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2CDB9D3"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95EBAD5" w14:textId="77777777" w:rsidR="00791ABC" w:rsidRPr="00791ABC" w:rsidRDefault="00791ABC" w:rsidP="00EA20AD">
            <w:pPr>
              <w:spacing w:after="0" w:line="240" w:lineRule="auto"/>
              <w:textAlignment w:val="baseline"/>
              <w:rPr>
                <w:rFonts w:ascii="Arial" w:eastAsia="Times New Roman" w:hAnsi="Arial" w:cs="Arial"/>
                <w:lang w:val="en-GB" w:eastAsia="zh-CN"/>
              </w:rPr>
            </w:pPr>
            <w:proofErr w:type="spellStart"/>
            <w:r w:rsidRPr="00791ABC">
              <w:rPr>
                <w:rFonts w:ascii="Arial" w:eastAsia="Times New Roman" w:hAnsi="Arial" w:cs="Arial"/>
                <w:lang w:val="en-GB" w:eastAsia="zh-CN"/>
              </w:rPr>
              <w:t>YouthLink</w:t>
            </w:r>
            <w:proofErr w:type="spellEnd"/>
            <w:r w:rsidRPr="00791ABC">
              <w:rPr>
                <w:rFonts w:ascii="Arial" w:eastAsia="Times New Roman" w:hAnsi="Arial" w:cs="Arial"/>
                <w:lang w:val="en-GB" w:eastAsia="zh-CN"/>
              </w:rPr>
              <w:t xml:space="preserve"> Scotland (2015) </w:t>
            </w:r>
            <w:r w:rsidRPr="00791ABC">
              <w:rPr>
                <w:rFonts w:ascii="Arial" w:eastAsia="Times New Roman" w:hAnsi="Arial" w:cs="Arial"/>
                <w:i/>
                <w:iCs/>
                <w:lang w:val="en-GB" w:eastAsia="zh-CN"/>
              </w:rPr>
              <w:t>The Impact of Universal Youth Work</w:t>
            </w:r>
            <w:r w:rsidRPr="00791ABC">
              <w:rPr>
                <w:rFonts w:ascii="Arial" w:eastAsia="Times New Roman" w:hAnsi="Arial" w:cs="Arial"/>
                <w:lang w:val="en-GB" w:eastAsia="zh-CN"/>
              </w:rPr>
              <w:t xml:space="preserve">. [Online] Available at: Impact of Universal Youth Work | </w:t>
            </w:r>
            <w:proofErr w:type="spellStart"/>
            <w:r w:rsidRPr="00791ABC">
              <w:rPr>
                <w:rFonts w:ascii="Arial" w:eastAsia="Times New Roman" w:hAnsi="Arial" w:cs="Arial"/>
                <w:lang w:val="en-GB" w:eastAsia="zh-CN"/>
              </w:rPr>
              <w:t>YouthLink</w:t>
            </w:r>
            <w:proofErr w:type="spellEnd"/>
            <w:r w:rsidRPr="00791ABC">
              <w:rPr>
                <w:rFonts w:ascii="Arial" w:eastAsia="Times New Roman" w:hAnsi="Arial" w:cs="Arial"/>
                <w:lang w:val="en-GB" w:eastAsia="zh-CN"/>
              </w:rPr>
              <w:t xml:space="preserve"> Scotland Accessed 12.11.24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232356E"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r>
      <w:tr w:rsidR="00791ABC" w:rsidRPr="00791ABC" w14:paraId="21EBF50C"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E7AD328"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903643F" w14:textId="77777777" w:rsidR="00791ABC" w:rsidRPr="00791ABC" w:rsidRDefault="00791ABC" w:rsidP="00EA20AD">
            <w:pPr>
              <w:spacing w:after="0" w:line="240" w:lineRule="auto"/>
              <w:textAlignment w:val="baseline"/>
              <w:rPr>
                <w:rFonts w:ascii="Arial" w:eastAsia="Times New Roman" w:hAnsi="Arial" w:cs="Arial"/>
                <w:lang w:val="en-GB" w:eastAsia="zh-CN"/>
              </w:rPr>
            </w:pPr>
            <w:r w:rsidRPr="00791ABC">
              <w:rPr>
                <w:rFonts w:ascii="Arial" w:eastAsia="Times New Roman" w:hAnsi="Arial" w:cs="Arial"/>
                <w:lang w:val="en-GB" w:eastAsia="zh-CN"/>
              </w:rPr>
              <w:t xml:space="preserve">Hugh-Jones, S., Butcher, I., &amp; </w:t>
            </w:r>
            <w:proofErr w:type="spellStart"/>
            <w:r w:rsidRPr="00791ABC">
              <w:rPr>
                <w:rFonts w:ascii="Arial" w:eastAsia="Times New Roman" w:hAnsi="Arial" w:cs="Arial"/>
                <w:lang w:val="en-GB" w:eastAsia="zh-CN"/>
              </w:rPr>
              <w:t>Bhui</w:t>
            </w:r>
            <w:proofErr w:type="spellEnd"/>
            <w:r w:rsidRPr="00791ABC">
              <w:rPr>
                <w:rFonts w:ascii="Arial" w:eastAsia="Times New Roman" w:hAnsi="Arial" w:cs="Arial"/>
                <w:lang w:val="en-GB" w:eastAsia="zh-CN"/>
              </w:rPr>
              <w:t xml:space="preserve">, K. (2024) </w:t>
            </w:r>
            <w:r w:rsidRPr="00791ABC">
              <w:rPr>
                <w:rFonts w:ascii="Arial" w:eastAsia="Times New Roman" w:hAnsi="Arial" w:cs="Arial"/>
                <w:i/>
                <w:iCs/>
                <w:lang w:val="en-GB" w:eastAsia="zh-CN"/>
              </w:rPr>
              <w:t>Co-design and evaluation of a youth-informed organisational tool to enhance trauma-informed practices in the UK public sector: a study protocol</w:t>
            </w:r>
            <w:r w:rsidRPr="00791ABC">
              <w:rPr>
                <w:rFonts w:ascii="Arial" w:eastAsia="Times New Roman" w:hAnsi="Arial" w:cs="Arial"/>
                <w:lang w:val="en-GB" w:eastAsia="zh-CN"/>
              </w:rPr>
              <w:t>. BMJ Open, 14(3), e078545–e078545.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229A000"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Times New Roman" w:hAnsi="Segoe UI Symbol" w:cs="Segoe UI Symbol"/>
                <w:lang w:val="en-GB" w:eastAsia="zh-CN"/>
              </w:rPr>
              <w:t>☐</w:t>
            </w:r>
            <w:r w:rsidRPr="00791ABC">
              <w:rPr>
                <w:rFonts w:ascii="Arial" w:eastAsia="Times New Roman" w:hAnsi="Arial" w:cs="Arial"/>
                <w:lang w:val="en-GB" w:eastAsia="zh-CN"/>
              </w:rPr>
              <w:t>​ </w:t>
            </w:r>
          </w:p>
        </w:tc>
      </w:tr>
      <w:tr w:rsidR="00791ABC" w:rsidRPr="00791ABC" w14:paraId="69ADD07A"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424870D"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85DF8AE" w14:textId="77777777" w:rsidR="00791ABC" w:rsidRPr="00791ABC" w:rsidRDefault="00791ABC" w:rsidP="00EA20AD">
            <w:pPr>
              <w:spacing w:after="0" w:line="240" w:lineRule="auto"/>
              <w:textAlignment w:val="baseline"/>
              <w:rPr>
                <w:rFonts w:ascii="Arial" w:eastAsia="Times New Roman" w:hAnsi="Arial" w:cs="Arial"/>
                <w:lang w:val="en-GB" w:eastAsia="zh-CN"/>
              </w:rPr>
            </w:pPr>
            <w:r w:rsidRPr="00791ABC">
              <w:rPr>
                <w:rFonts w:ascii="Arial" w:eastAsia="Times New Roman" w:hAnsi="Arial" w:cs="Arial"/>
                <w:lang w:val="en-GB" w:eastAsia="zh-CN"/>
              </w:rPr>
              <w:t xml:space="preserve">UK Youth (2024) </w:t>
            </w:r>
            <w:r w:rsidRPr="00791ABC">
              <w:rPr>
                <w:rFonts w:ascii="Arial" w:eastAsia="Times New Roman" w:hAnsi="Arial" w:cs="Arial"/>
                <w:i/>
                <w:iCs/>
                <w:lang w:val="en-GB" w:eastAsia="zh-CN"/>
              </w:rPr>
              <w:t>Unlocking Youth Work</w:t>
            </w:r>
            <w:r w:rsidRPr="00791ABC">
              <w:rPr>
                <w:rFonts w:ascii="Arial" w:eastAsia="Times New Roman" w:hAnsi="Arial" w:cs="Arial"/>
                <w:lang w:val="en-GB" w:eastAsia="zh-CN"/>
              </w:rPr>
              <w:t xml:space="preserve"> [Online]. Available at: UKYouthStrategyPaperFINAL.pdf (Accessed 12.11.24).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81A07E7"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r>
      <w:tr w:rsidR="00791ABC" w:rsidRPr="00791ABC" w14:paraId="742C1C7B"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C23D4ED"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5AC6490" w14:textId="77777777" w:rsidR="00791ABC" w:rsidRPr="00791ABC" w:rsidRDefault="00791ABC" w:rsidP="00EA20AD">
            <w:pPr>
              <w:spacing w:after="0" w:line="240" w:lineRule="auto"/>
              <w:textAlignment w:val="baseline"/>
              <w:rPr>
                <w:rFonts w:ascii="Arial" w:eastAsia="Times New Roman" w:hAnsi="Arial" w:cs="Arial"/>
                <w:lang w:val="en-GB" w:eastAsia="zh-CN"/>
              </w:rPr>
            </w:pPr>
            <w:r w:rsidRPr="00791ABC">
              <w:rPr>
                <w:rFonts w:ascii="Arial" w:eastAsia="Times New Roman" w:hAnsi="Arial" w:cs="Arial"/>
                <w:lang w:val="en-GB" w:eastAsia="zh-CN"/>
              </w:rPr>
              <w:t xml:space="preserve">Ward, S., McBride, M., &amp; Watson, N. (2024) </w:t>
            </w:r>
            <w:r w:rsidRPr="00791ABC">
              <w:rPr>
                <w:rFonts w:ascii="Arial" w:eastAsia="Times New Roman" w:hAnsi="Arial" w:cs="Arial"/>
                <w:i/>
                <w:iCs/>
                <w:lang w:val="en-GB" w:eastAsia="zh-CN"/>
              </w:rPr>
              <w:t>Evaluating youth empowerment in neighbourhood settings: applying the capabilities 3C model to evidence and extend the social justice outcomes of youth work in Scotland</w:t>
            </w:r>
            <w:r w:rsidRPr="00791ABC">
              <w:rPr>
                <w:rFonts w:ascii="Arial" w:eastAsia="Times New Roman" w:hAnsi="Arial" w:cs="Arial"/>
                <w:lang w:val="en-GB" w:eastAsia="zh-CN"/>
              </w:rPr>
              <w:t>. Journal of Youth Studies, 27(1), 125–140.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19AA156"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Times New Roman" w:hAnsi="Segoe UI Symbol" w:cs="Segoe UI Symbol"/>
                <w:lang w:val="en-GB" w:eastAsia="zh-CN"/>
              </w:rPr>
              <w:t>☐</w:t>
            </w:r>
            <w:r w:rsidRPr="00791ABC">
              <w:rPr>
                <w:rFonts w:ascii="Arial" w:eastAsia="Times New Roman" w:hAnsi="Arial" w:cs="Arial"/>
                <w:lang w:val="en-GB" w:eastAsia="zh-CN"/>
              </w:rPr>
              <w:t>​ </w:t>
            </w:r>
          </w:p>
        </w:tc>
      </w:tr>
      <w:tr w:rsidR="00791ABC" w:rsidRPr="00791ABC" w14:paraId="3D0847FB"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B4D9C62"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B7545A0" w14:textId="77777777" w:rsidR="00791ABC" w:rsidRPr="00791ABC" w:rsidRDefault="00791ABC" w:rsidP="00EA20AD">
            <w:pPr>
              <w:spacing w:after="0" w:line="240" w:lineRule="auto"/>
              <w:textAlignment w:val="baseline"/>
              <w:rPr>
                <w:rFonts w:ascii="Arial" w:eastAsia="Times New Roman" w:hAnsi="Arial" w:cs="Arial"/>
                <w:lang w:val="en-GB" w:eastAsia="zh-CN"/>
              </w:rPr>
            </w:pPr>
            <w:r w:rsidRPr="00791ABC">
              <w:rPr>
                <w:rFonts w:ascii="Arial" w:eastAsia="Times New Roman" w:hAnsi="Arial" w:cs="Arial"/>
                <w:lang w:val="en-GB" w:eastAsia="zh-CN"/>
              </w:rPr>
              <w:t xml:space="preserve">Welsh Government (2021) </w:t>
            </w:r>
            <w:r w:rsidRPr="00791ABC">
              <w:rPr>
                <w:rFonts w:ascii="Arial" w:eastAsia="Times New Roman" w:hAnsi="Arial" w:cs="Arial"/>
                <w:i/>
                <w:iCs/>
                <w:lang w:val="en-GB" w:eastAsia="zh-CN"/>
              </w:rPr>
              <w:t>The Quality Mark for Youth Work in Wales: Introduction and guidance</w:t>
            </w:r>
            <w:r w:rsidRPr="00791ABC">
              <w:rPr>
                <w:rFonts w:ascii="Arial" w:eastAsia="Times New Roman" w:hAnsi="Arial" w:cs="Arial"/>
                <w:lang w:val="en-GB" w:eastAsia="zh-CN"/>
              </w:rPr>
              <w:t xml:space="preserve"> [Online] Available at: </w:t>
            </w:r>
            <w:hyperlink r:id="rId5" w:history="1">
              <w:r w:rsidRPr="00791ABC">
                <w:rPr>
                  <w:rStyle w:val="Hyperlink"/>
                  <w:rFonts w:ascii="Arial" w:eastAsia="Times New Roman" w:hAnsi="Arial" w:cs="Arial"/>
                  <w:shd w:val="clear" w:color="auto" w:fill="E1E3E6"/>
                  <w:lang w:val="en-GB" w:eastAsia="zh-CN"/>
                </w:rPr>
                <w:t>https://www.ewc.wales/site/index.php/en/documents-eng/accreditation/quality-mark/384-quality-mark-for-youth-work-in-wales-introduction-and-guidance/file</w:t>
              </w:r>
            </w:hyperlink>
            <w:r w:rsidRPr="00791ABC">
              <w:rPr>
                <w:rFonts w:ascii="Arial" w:eastAsia="Times New Roman" w:hAnsi="Arial" w:cs="Arial"/>
                <w:color w:val="000000"/>
                <w:shd w:val="clear" w:color="auto" w:fill="E1E3E6"/>
                <w:lang w:val="en-GB" w:eastAsia="zh-CN"/>
              </w:rPr>
              <w:t xml:space="preserve"> </w:t>
            </w:r>
            <w:r w:rsidRPr="00791ABC">
              <w:rPr>
                <w:rFonts w:ascii="Arial" w:eastAsia="Times New Roman" w:hAnsi="Arial" w:cs="Arial"/>
                <w:lang w:val="en-GB" w:eastAsia="zh-CN"/>
              </w:rPr>
              <w:t xml:space="preserve">  (Accessed 12.11.24).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CFCE5C9"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r>
      <w:tr w:rsidR="00791ABC" w:rsidRPr="00791ABC" w14:paraId="66D8A5BB"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1BE3AAF" w14:textId="77777777" w:rsidR="00791ABC" w:rsidRPr="00791ABC" w:rsidRDefault="00791ABC" w:rsidP="00EA20AD">
            <w:pPr>
              <w:spacing w:after="0" w:line="240" w:lineRule="auto"/>
              <w:jc w:val="both"/>
              <w:textAlignment w:val="baseline"/>
              <w:rPr>
                <w:rFonts w:ascii="Arial" w:eastAsia="Times New Roman" w:hAnsi="Arial" w:cs="Arial"/>
                <w:lang w:val="en-GB" w:eastAsia="zh-CN"/>
              </w:rPr>
            </w:pPr>
            <w:r w:rsidRPr="00791ABC">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79DDFE86" w14:textId="77777777" w:rsidR="00791ABC" w:rsidRPr="00791ABC" w:rsidRDefault="00791ABC" w:rsidP="00EA20AD">
            <w:pPr>
              <w:spacing w:after="0" w:line="240" w:lineRule="auto"/>
              <w:textAlignment w:val="baseline"/>
              <w:rPr>
                <w:rFonts w:ascii="Arial" w:eastAsia="Times New Roman" w:hAnsi="Arial" w:cs="Arial"/>
                <w:lang w:val="en-GB" w:eastAsia="zh-CN"/>
              </w:rPr>
            </w:pPr>
            <w:r w:rsidRPr="00791ABC">
              <w:rPr>
                <w:rFonts w:ascii="Arial" w:eastAsia="Times New Roman" w:hAnsi="Arial" w:cs="Arial"/>
                <w:lang w:val="en-GB" w:eastAsia="zh-CN"/>
              </w:rPr>
              <w:t xml:space="preserve">Williams, D. (2021). </w:t>
            </w:r>
            <w:r w:rsidRPr="00791ABC">
              <w:rPr>
                <w:rFonts w:ascii="Arial" w:eastAsia="Times New Roman" w:hAnsi="Arial" w:cs="Arial"/>
                <w:i/>
                <w:iCs/>
                <w:lang w:val="en-GB" w:eastAsia="zh-CN"/>
              </w:rPr>
              <w:t>An Exploration of Youth Work’s Impact on the Subjective Well-being of Young People</w:t>
            </w:r>
            <w:r w:rsidRPr="00791ABC">
              <w:rPr>
                <w:rFonts w:ascii="Arial" w:eastAsia="Times New Roman" w:hAnsi="Arial" w:cs="Arial"/>
                <w:lang w:val="en-GB" w:eastAsia="zh-CN"/>
              </w:rPr>
              <w:t>.  [Online] Available at:</w:t>
            </w:r>
          </w:p>
          <w:p w14:paraId="547A484D" w14:textId="77777777" w:rsidR="00791ABC" w:rsidRPr="00791ABC" w:rsidRDefault="00791ABC" w:rsidP="00EA20AD">
            <w:pPr>
              <w:spacing w:after="0" w:line="240" w:lineRule="auto"/>
              <w:textAlignment w:val="baseline"/>
              <w:rPr>
                <w:rFonts w:ascii="Arial" w:eastAsia="Times New Roman" w:hAnsi="Arial" w:cs="Arial"/>
                <w:lang w:val="en-GB" w:eastAsia="zh-CN"/>
              </w:rPr>
            </w:pPr>
            <w:hyperlink r:id="rId6" w:history="1">
              <w:r w:rsidRPr="00791ABC">
                <w:rPr>
                  <w:rStyle w:val="Hyperlink"/>
                  <w:rFonts w:ascii="Arial" w:eastAsia="Times New Roman" w:hAnsi="Arial" w:cs="Arial"/>
                  <w:shd w:val="clear" w:color="auto" w:fill="E1E3E6"/>
                  <w:lang w:val="en-GB" w:eastAsia="zh-CN"/>
                </w:rPr>
                <w:t>https://www.youthworkwales.org.uk/wp-content/uploads/2023/03/Darrel-Williams-PhD.pdf</w:t>
              </w:r>
            </w:hyperlink>
            <w:r w:rsidRPr="00791ABC">
              <w:rPr>
                <w:rFonts w:ascii="Arial" w:eastAsia="Times New Roman" w:hAnsi="Arial" w:cs="Arial"/>
                <w:color w:val="000000"/>
                <w:shd w:val="clear" w:color="auto" w:fill="E1E3E6"/>
                <w:lang w:val="en-GB" w:eastAsia="zh-CN"/>
              </w:rPr>
              <w:t xml:space="preserve"> </w:t>
            </w:r>
            <w:r w:rsidRPr="00791ABC">
              <w:rPr>
                <w:rFonts w:ascii="Arial" w:eastAsia="Times New Roman" w:hAnsi="Arial" w:cs="Arial"/>
                <w:lang w:val="en-GB" w:eastAsia="zh-CN"/>
              </w:rPr>
              <w:t xml:space="preserve"> (Accessed 12.11.24)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23498D9" w14:textId="77777777" w:rsidR="00791ABC" w:rsidRPr="00791ABC" w:rsidRDefault="00791ABC" w:rsidP="00EA20AD">
            <w:pPr>
              <w:spacing w:after="0" w:line="240" w:lineRule="auto"/>
              <w:jc w:val="center"/>
              <w:textAlignment w:val="baseline"/>
              <w:rPr>
                <w:rFonts w:ascii="Arial" w:eastAsia="Times New Roman" w:hAnsi="Arial" w:cs="Arial"/>
                <w:lang w:val="en-GB" w:eastAsia="zh-CN"/>
              </w:rPr>
            </w:pPr>
            <w:r w:rsidRPr="00791ABC">
              <w:rPr>
                <w:rFonts w:ascii="Arial" w:eastAsia="Times New Roman" w:hAnsi="Arial" w:cs="Arial"/>
                <w:lang w:val="en-GB" w:eastAsia="zh-CN"/>
              </w:rPr>
              <w:lastRenderedPageBreak/>
              <w:t>​​</w:t>
            </w:r>
            <w:r w:rsidRPr="00791ABC">
              <w:rPr>
                <w:rFonts w:ascii="Segoe UI Symbol" w:eastAsia="MS Gothic" w:hAnsi="Segoe UI Symbol" w:cs="Segoe UI Symbol"/>
                <w:lang w:val="en-GB" w:eastAsia="zh-CN"/>
              </w:rPr>
              <w:t>☒</w:t>
            </w:r>
            <w:r w:rsidRPr="00791ABC">
              <w:rPr>
                <w:rFonts w:ascii="Arial" w:eastAsia="Times New Roman" w:hAnsi="Arial" w:cs="Arial"/>
                <w:lang w:val="en-GB" w:eastAsia="zh-CN"/>
              </w:rPr>
              <w:t>​ </w:t>
            </w:r>
          </w:p>
        </w:tc>
      </w:tr>
    </w:tbl>
    <w:p w14:paraId="7CE74098" w14:textId="77777777" w:rsidR="0081195A" w:rsidRPr="00791ABC" w:rsidRDefault="0081195A" w:rsidP="00791ABC">
      <w:pPr>
        <w:rPr>
          <w:rFonts w:ascii="Arial" w:hAnsi="Arial" w:cs="Arial"/>
        </w:rPr>
      </w:pPr>
    </w:p>
    <w:sectPr w:rsidR="0081195A" w:rsidRPr="00791A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37A4A"/>
    <w:multiLevelType w:val="multilevel"/>
    <w:tmpl w:val="77349C7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5DF7715"/>
    <w:multiLevelType w:val="hybridMultilevel"/>
    <w:tmpl w:val="46848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44657"/>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C6F32BC"/>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0CD4ED9"/>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0EC58DC"/>
    <w:multiLevelType w:val="hybridMultilevel"/>
    <w:tmpl w:val="6FE89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B16E09"/>
    <w:multiLevelType w:val="hybridMultilevel"/>
    <w:tmpl w:val="24D6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470AB7"/>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2E077B6B"/>
    <w:multiLevelType w:val="hybridMultilevel"/>
    <w:tmpl w:val="243A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F352FA"/>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1" w15:restartNumberingAfterBreak="0">
    <w:nsid w:val="33115536"/>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3392199A"/>
    <w:multiLevelType w:val="multilevel"/>
    <w:tmpl w:val="A9F0D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59E349D"/>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3961043E"/>
    <w:multiLevelType w:val="hybridMultilevel"/>
    <w:tmpl w:val="AD680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C97273F"/>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3EF1767D"/>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3FD0498E"/>
    <w:multiLevelType w:val="hybridMultilevel"/>
    <w:tmpl w:val="253A7B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B645CB"/>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48E12D61"/>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49D777FE"/>
    <w:multiLevelType w:val="multilevel"/>
    <w:tmpl w:val="22B2682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4DBD03F7"/>
    <w:multiLevelType w:val="hybridMultilevel"/>
    <w:tmpl w:val="47E0E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027769"/>
    <w:multiLevelType w:val="hybridMultilevel"/>
    <w:tmpl w:val="AB5A2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6C1AB2"/>
    <w:multiLevelType w:val="hybridMultilevel"/>
    <w:tmpl w:val="2E167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1F39B8"/>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52595948"/>
    <w:multiLevelType w:val="hybridMultilevel"/>
    <w:tmpl w:val="D3864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3869DC"/>
    <w:multiLevelType w:val="hybridMultilevel"/>
    <w:tmpl w:val="113C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651C45"/>
    <w:multiLevelType w:val="hybridMultilevel"/>
    <w:tmpl w:val="8F146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AE6A44"/>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671E407B"/>
    <w:multiLevelType w:val="hybridMultilevel"/>
    <w:tmpl w:val="114ACA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567F68"/>
    <w:multiLevelType w:val="hybridMultilevel"/>
    <w:tmpl w:val="57A24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8800EE"/>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6BE92903"/>
    <w:multiLevelType w:val="hybridMultilevel"/>
    <w:tmpl w:val="14DC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8F0C7F"/>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74E8482C"/>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75EB0488"/>
    <w:multiLevelType w:val="hybridMultilevel"/>
    <w:tmpl w:val="F73A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695920"/>
    <w:multiLevelType w:val="multilevel"/>
    <w:tmpl w:val="BF38608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7D9162A"/>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78EB3359"/>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7E93241E"/>
    <w:multiLevelType w:val="hybridMultilevel"/>
    <w:tmpl w:val="7E0C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042772">
    <w:abstractNumId w:val="27"/>
  </w:num>
  <w:num w:numId="2" w16cid:durableId="829642142">
    <w:abstractNumId w:val="30"/>
  </w:num>
  <w:num w:numId="3" w16cid:durableId="830292704">
    <w:abstractNumId w:val="23"/>
  </w:num>
  <w:num w:numId="4" w16cid:durableId="1482842541">
    <w:abstractNumId w:val="1"/>
  </w:num>
  <w:num w:numId="5" w16cid:durableId="1264800263">
    <w:abstractNumId w:val="8"/>
  </w:num>
  <w:num w:numId="6" w16cid:durableId="1526208294">
    <w:abstractNumId w:val="14"/>
  </w:num>
  <w:num w:numId="7" w16cid:durableId="515850960">
    <w:abstractNumId w:val="33"/>
  </w:num>
  <w:num w:numId="8" w16cid:durableId="616453000">
    <w:abstractNumId w:val="22"/>
  </w:num>
  <w:num w:numId="9" w16cid:durableId="57241630">
    <w:abstractNumId w:val="41"/>
  </w:num>
  <w:num w:numId="10" w16cid:durableId="128480122">
    <w:abstractNumId w:val="24"/>
  </w:num>
  <w:num w:numId="11" w16cid:durableId="1077634975">
    <w:abstractNumId w:val="5"/>
  </w:num>
  <w:num w:numId="12" w16cid:durableId="1723477251">
    <w:abstractNumId w:val="6"/>
  </w:num>
  <w:num w:numId="13" w16cid:durableId="2015187562">
    <w:abstractNumId w:val="36"/>
  </w:num>
  <w:num w:numId="14" w16cid:durableId="2026442662">
    <w:abstractNumId w:val="15"/>
  </w:num>
  <w:num w:numId="15" w16cid:durableId="1006053522">
    <w:abstractNumId w:val="38"/>
  </w:num>
  <w:num w:numId="16" w16cid:durableId="767427213">
    <w:abstractNumId w:val="21"/>
  </w:num>
  <w:num w:numId="17" w16cid:durableId="623773661">
    <w:abstractNumId w:val="0"/>
  </w:num>
  <w:num w:numId="18" w16cid:durableId="650449024">
    <w:abstractNumId w:val="37"/>
  </w:num>
  <w:num w:numId="19" w16cid:durableId="878397533">
    <w:abstractNumId w:val="28"/>
  </w:num>
  <w:num w:numId="20" w16cid:durableId="631910818">
    <w:abstractNumId w:val="34"/>
  </w:num>
  <w:num w:numId="21" w16cid:durableId="9180761">
    <w:abstractNumId w:val="39"/>
  </w:num>
  <w:num w:numId="22" w16cid:durableId="181014386">
    <w:abstractNumId w:val="16"/>
  </w:num>
  <w:num w:numId="23" w16cid:durableId="611129919">
    <w:abstractNumId w:val="7"/>
  </w:num>
  <w:num w:numId="24" w16cid:durableId="1681858169">
    <w:abstractNumId w:val="9"/>
  </w:num>
  <w:num w:numId="25" w16cid:durableId="2100716543">
    <w:abstractNumId w:val="3"/>
  </w:num>
  <w:num w:numId="26" w16cid:durableId="574634223">
    <w:abstractNumId w:val="29"/>
  </w:num>
  <w:num w:numId="27" w16cid:durableId="668481879">
    <w:abstractNumId w:val="40"/>
  </w:num>
  <w:num w:numId="28" w16cid:durableId="1022442401">
    <w:abstractNumId w:val="25"/>
  </w:num>
  <w:num w:numId="29" w16cid:durableId="281765012">
    <w:abstractNumId w:val="20"/>
  </w:num>
  <w:num w:numId="30" w16cid:durableId="1668316030">
    <w:abstractNumId w:val="12"/>
  </w:num>
  <w:num w:numId="31" w16cid:durableId="185683256">
    <w:abstractNumId w:val="4"/>
  </w:num>
  <w:num w:numId="32" w16cid:durableId="814294730">
    <w:abstractNumId w:val="17"/>
  </w:num>
  <w:num w:numId="33" w16cid:durableId="483088961">
    <w:abstractNumId w:val="11"/>
  </w:num>
  <w:num w:numId="34" w16cid:durableId="1716924411">
    <w:abstractNumId w:val="35"/>
  </w:num>
  <w:num w:numId="35" w16cid:durableId="1315375488">
    <w:abstractNumId w:val="13"/>
  </w:num>
  <w:num w:numId="36" w16cid:durableId="742876765">
    <w:abstractNumId w:val="10"/>
    <w:lvlOverride w:ilvl="0">
      <w:startOverride w:val="1"/>
    </w:lvlOverride>
  </w:num>
  <w:num w:numId="37" w16cid:durableId="1422675621">
    <w:abstractNumId w:val="26"/>
  </w:num>
  <w:num w:numId="38" w16cid:durableId="137306234">
    <w:abstractNumId w:val="31"/>
  </w:num>
  <w:num w:numId="39" w16cid:durableId="1557164557">
    <w:abstractNumId w:val="18"/>
  </w:num>
  <w:num w:numId="40" w16cid:durableId="105319144">
    <w:abstractNumId w:val="2"/>
  </w:num>
  <w:num w:numId="41" w16cid:durableId="925726483">
    <w:abstractNumId w:val="32"/>
  </w:num>
  <w:num w:numId="42" w16cid:durableId="126157217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0EF"/>
    <w:rsid w:val="00007BF6"/>
    <w:rsid w:val="00063274"/>
    <w:rsid w:val="001B15D7"/>
    <w:rsid w:val="0023443B"/>
    <w:rsid w:val="003940C1"/>
    <w:rsid w:val="0052050F"/>
    <w:rsid w:val="00657D3A"/>
    <w:rsid w:val="00791ABC"/>
    <w:rsid w:val="0081195A"/>
    <w:rsid w:val="00850E62"/>
    <w:rsid w:val="008C00EF"/>
    <w:rsid w:val="008C59D8"/>
    <w:rsid w:val="008C7296"/>
    <w:rsid w:val="008F6241"/>
    <w:rsid w:val="00926512"/>
    <w:rsid w:val="00950E58"/>
    <w:rsid w:val="00C218CE"/>
    <w:rsid w:val="00C54BCC"/>
    <w:rsid w:val="00DE0B46"/>
    <w:rsid w:val="00EA25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390C"/>
  <w15:chartTrackingRefBased/>
  <w15:docId w15:val="{35E77D1E-6892-48FD-A43A-D3E132A17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0EF"/>
    <w:pPr>
      <w:spacing w:after="200" w:line="276" w:lineRule="auto"/>
    </w:pPr>
    <w:rPr>
      <w:rFonts w:ascii="Calibri" w:eastAsia="Calibri" w:hAnsi="Calibri" w:cs="Times New Roman"/>
      <w:kern w:val="0"/>
      <w:sz w:val="22"/>
      <w:szCs w:val="22"/>
      <w:lang w:val="en-US" w:eastAsia="en-US"/>
      <w14:ligatures w14:val="none"/>
    </w:rPr>
  </w:style>
  <w:style w:type="paragraph" w:styleId="Heading1">
    <w:name w:val="heading 1"/>
    <w:basedOn w:val="Normal"/>
    <w:next w:val="Normal"/>
    <w:link w:val="Heading1Char"/>
    <w:uiPriority w:val="9"/>
    <w:qFormat/>
    <w:rsid w:val="008C0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0EF"/>
    <w:rPr>
      <w:rFonts w:eastAsiaTheme="majorEastAsia" w:cstheme="majorBidi"/>
      <w:color w:val="272727" w:themeColor="text1" w:themeTint="D8"/>
    </w:rPr>
  </w:style>
  <w:style w:type="paragraph" w:styleId="Title">
    <w:name w:val="Title"/>
    <w:basedOn w:val="Normal"/>
    <w:next w:val="Normal"/>
    <w:link w:val="TitleChar"/>
    <w:uiPriority w:val="10"/>
    <w:qFormat/>
    <w:rsid w:val="008C0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0EF"/>
    <w:pPr>
      <w:spacing w:before="160"/>
      <w:jc w:val="center"/>
    </w:pPr>
    <w:rPr>
      <w:i/>
      <w:iCs/>
      <w:color w:val="404040" w:themeColor="text1" w:themeTint="BF"/>
    </w:rPr>
  </w:style>
  <w:style w:type="character" w:customStyle="1" w:styleId="QuoteChar">
    <w:name w:val="Quote Char"/>
    <w:basedOn w:val="DefaultParagraphFont"/>
    <w:link w:val="Quote"/>
    <w:uiPriority w:val="29"/>
    <w:rsid w:val="008C00EF"/>
    <w:rPr>
      <w:i/>
      <w:iCs/>
      <w:color w:val="404040" w:themeColor="text1" w:themeTint="BF"/>
    </w:rPr>
  </w:style>
  <w:style w:type="paragraph" w:styleId="ListParagraph">
    <w:name w:val="List Paragraph"/>
    <w:basedOn w:val="Normal"/>
    <w:link w:val="ListParagraphChar"/>
    <w:uiPriority w:val="34"/>
    <w:qFormat/>
    <w:rsid w:val="008C00EF"/>
    <w:pPr>
      <w:ind w:left="720"/>
      <w:contextualSpacing/>
    </w:pPr>
  </w:style>
  <w:style w:type="character" w:styleId="IntenseEmphasis">
    <w:name w:val="Intense Emphasis"/>
    <w:basedOn w:val="DefaultParagraphFont"/>
    <w:uiPriority w:val="21"/>
    <w:qFormat/>
    <w:rsid w:val="008C00EF"/>
    <w:rPr>
      <w:i/>
      <w:iCs/>
      <w:color w:val="0F4761" w:themeColor="accent1" w:themeShade="BF"/>
    </w:rPr>
  </w:style>
  <w:style w:type="paragraph" w:styleId="IntenseQuote">
    <w:name w:val="Intense Quote"/>
    <w:basedOn w:val="Normal"/>
    <w:next w:val="Normal"/>
    <w:link w:val="IntenseQuoteChar"/>
    <w:uiPriority w:val="30"/>
    <w:qFormat/>
    <w:rsid w:val="008C0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0EF"/>
    <w:rPr>
      <w:i/>
      <w:iCs/>
      <w:color w:val="0F4761" w:themeColor="accent1" w:themeShade="BF"/>
    </w:rPr>
  </w:style>
  <w:style w:type="character" w:styleId="IntenseReference">
    <w:name w:val="Intense Reference"/>
    <w:basedOn w:val="DefaultParagraphFont"/>
    <w:uiPriority w:val="32"/>
    <w:qFormat/>
    <w:rsid w:val="008C00EF"/>
    <w:rPr>
      <w:b/>
      <w:bCs/>
      <w:smallCaps/>
      <w:color w:val="0F4761" w:themeColor="accent1" w:themeShade="BF"/>
      <w:spacing w:val="5"/>
    </w:rPr>
  </w:style>
  <w:style w:type="character" w:customStyle="1" w:styleId="ListParagraphChar">
    <w:name w:val="List Paragraph Char"/>
    <w:link w:val="ListParagraph"/>
    <w:uiPriority w:val="34"/>
    <w:locked/>
    <w:rsid w:val="008C00EF"/>
  </w:style>
  <w:style w:type="character" w:styleId="Hyperlink">
    <w:name w:val="Hyperlink"/>
    <w:uiPriority w:val="99"/>
    <w:unhideWhenUsed/>
    <w:rsid w:val="00C218CE"/>
    <w:rPr>
      <w:color w:val="0000FF"/>
      <w:u w:val="single"/>
    </w:rPr>
  </w:style>
  <w:style w:type="table" w:customStyle="1" w:styleId="TableGrid7">
    <w:name w:val="Table Grid7"/>
    <w:basedOn w:val="TableNormal"/>
    <w:next w:val="TableGrid"/>
    <w:uiPriority w:val="59"/>
    <w:rsid w:val="00950E58"/>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50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B15D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850E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Cs w:val="20"/>
      <w:lang w:eastAsia="en-GB"/>
      <w14:ligatures w14:val="none"/>
    </w:rPr>
  </w:style>
  <w:style w:type="paragraph" w:customStyle="1" w:styleId="bullet">
    <w:name w:val="bullet"/>
    <w:link w:val="bulletChar"/>
    <w:rsid w:val="00850E6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fixedChar">
    <w:name w:val="fixed Char"/>
    <w:link w:val="fixed"/>
    <w:rsid w:val="00850E62"/>
    <w:rPr>
      <w:rFonts w:ascii="Times New Roman" w:eastAsia="Times New Roman" w:hAnsi="Times New Roman" w:cs="Times New Roman"/>
      <w:b/>
      <w:kern w:val="0"/>
      <w:szCs w:val="20"/>
      <w:lang w:eastAsia="en-GB"/>
      <w14:ligatures w14:val="none"/>
    </w:rPr>
  </w:style>
  <w:style w:type="character" w:customStyle="1" w:styleId="bulletChar">
    <w:name w:val="bullet Char"/>
    <w:link w:val="bullet"/>
    <w:rsid w:val="00850E62"/>
    <w:rPr>
      <w:rFonts w:ascii="Times New Roman" w:eastAsia="Times New Roman" w:hAnsi="Times New Roman" w:cs="Times New Roman"/>
      <w:kern w:val="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hworkwales.org.uk/wp-content/uploads/2023/03/Darrel-Williams-PhD.pdf" TargetMode="External"/><Relationship Id="rId5" Type="http://schemas.openxmlformats.org/officeDocument/2006/relationships/hyperlink" Target="https://www.ewc.wales/site/index.php/en/documents-eng/accreditation/quality-mark/384-quality-mark-for-youth-work-in-wales-introduction-and-guidance/fil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871</Words>
  <Characters>4968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Cornelius</dc:creator>
  <cp:keywords/>
  <dc:description/>
  <cp:lastModifiedBy>Sarah Cornelius</cp:lastModifiedBy>
  <cp:revision>2</cp:revision>
  <dcterms:created xsi:type="dcterms:W3CDTF">2025-06-02T11:23:00Z</dcterms:created>
  <dcterms:modified xsi:type="dcterms:W3CDTF">2025-06-02T11:23:00Z</dcterms:modified>
</cp:coreProperties>
</file>