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070DCB" w:rsidRDefault="00070DCB" w14:paraId="0DD02F65" w14:textId="77777777" w:rsidP="00070DCB">
      <w:pPr>
        <w:jc w:val="center"/>
        <w:spacing w:line="360" w:lineRule="auto"/>
        <w:rPr>
          <w:bCs/>
          <w:b/>
          <w:rFonts w:ascii="Times New Roman" w:cs="Times New Roman" w:hAnsi="Times New Roman"/>
          <w:sz w:val="32"/>
          <w:szCs w:val="32"/>
        </w:rPr>
      </w:pPr>
      <w:r>
        <w:rPr>
          <w:b/>
          <w:rFonts w:ascii="Times New Roman"/>
          <w:sz w:val="32"/>
        </w:rPr>
        <w:t xml:space="preserve">Alondra Burkevica </w:t>
      </w:r>
    </w:p>
    <w:p>
      <w:pPr>
        <w:jc w:val="center"/>
        <w:spacing w:line="360" w:lineRule="auto"/>
      </w:pPr>
      <w:r>
        <w:rPr>
          <w:b/>
          <w:rFonts w:ascii="Times New Roman"/>
          <w:sz w:val="32"/>
        </w:rPr>
        <w:t xml:space="preserve">2243585 </w:t>
      </w:r>
    </w:p>
    <w:p w:rsidR="00070DCB" w:rsidRDefault="00070DCB" w14:paraId="30F6B57C" w14:textId="77777777" w:rsidP="00070DCB">
      <w:pPr>
        <w:jc w:val="center"/>
        <w:spacing w:line="360" w:lineRule="auto"/>
        <w:rPr>
          <w:bCs/>
          <w:b/>
          <w:rFonts w:ascii="Times New Roman" w:cs="Times New Roman" w:hAnsi="Times New Roman"/>
          <w:sz w:val="32"/>
          <w:szCs w:val="32"/>
        </w:rPr>
      </w:pPr>
    </w:p>
    <w:p w:rsidR="005771ED" w:rsidRDefault="00395DB0" w14:paraId="39616AF0" w14:textId="06B6E187" w:rsidP="00070DCB">
      <w:pPr>
        <w:jc w:val="center"/>
        <w:spacing w:line="360" w:lineRule="auto"/>
        <w:rPr>
          <w:bCs/>
          <w:b/>
          <w:rFonts w:ascii="Times New Roman" w:cs="Times New Roman" w:hAnsi="Times New Roman"/>
          <w:sz w:val="32"/>
          <w:szCs w:val="32"/>
        </w:rPr>
      </w:pPr>
      <w:r w:rsidRPr="00070DCB">
        <w:rPr>
          <w:bCs/>
          <w:b/>
          <w:rFonts w:ascii="Times New Roman" w:cs="Times New Roman" w:hAnsi="Times New Roman"/>
          <w:sz w:val="32"/>
          <w:szCs w:val="32"/>
        </w:rPr>
        <w:t>BMPL4011 Legal Process</w:t>
      </w:r>
    </w:p>
    <w:p w:rsidR="00261587" w:rsidRDefault="00261587" w14:paraId="67770626" w14:textId="6C851B47" w:rsidP="00261587" w:rsidRPr="00070DCB">
      <w:pPr>
        <w:jc w:val="center"/>
        <w:spacing w:line="360" w:lineRule="auto"/>
        <w:rPr>
          <w:bCs/>
          <w:b/>
          <w:rFonts w:ascii="Times New Roman" w:cs="Times New Roman" w:hAnsi="Times New Roman"/>
          <w:sz w:val="32"/>
          <w:szCs w:val="32"/>
        </w:rPr>
      </w:pPr>
      <w:r w:rsidRPr="00261587">
        <w:rPr>
          <w:bCs/>
          <w:b/>
          <w:rFonts w:ascii="Times New Roman" w:cs="Times New Roman" w:hAnsi="Times New Roman"/>
          <w:sz w:val="32"/>
          <w:szCs w:val="32"/>
        </w:rPr>
        <w:t>Assignment Title</w:t>
      </w:r>
      <w:r>
        <w:rPr>
          <w:bCs/>
          <w:b/>
          <w:rFonts w:ascii="Times New Roman" w:cs="Times New Roman" w:hAnsi="Times New Roman"/>
          <w:sz w:val="32"/>
          <w:szCs w:val="32"/>
        </w:rPr>
        <w:t xml:space="preserve">- </w:t>
      </w:r>
      <w:r w:rsidRPr="00261587">
        <w:rPr>
          <w:bCs/>
          <w:b/>
          <w:rFonts w:ascii="Times New Roman" w:cs="Times New Roman" w:hAnsi="Times New Roman"/>
          <w:sz w:val="32"/>
          <w:szCs w:val="32"/>
        </w:rPr>
        <w:t>Constitutional Reform Act</w:t>
      </w:r>
      <w:r>
        <w:rPr>
          <w:bCs/>
          <w:b/>
          <w:rFonts w:ascii="Times New Roman" w:cs="Times New Roman" w:hAnsi="Times New Roman"/>
          <w:sz w:val="32"/>
          <w:szCs w:val="32"/>
        </w:rPr>
        <w:t xml:space="preserve"> </w:t>
      </w:r>
      <w:r w:rsidRPr="00261587">
        <w:rPr>
          <w:bCs/>
          <w:b/>
          <w:rFonts w:ascii="Times New Roman" w:cs="Times New Roman" w:hAnsi="Times New Roman"/>
          <w:sz w:val="32"/>
          <w:szCs w:val="32"/>
        </w:rPr>
        <w:t>2005.</w:t>
      </w:r>
    </w:p>
    <w:p w:rsidR="00427567" w:rsidRDefault="00427567" w14:paraId="474F38EB" w14:textId="77777777" w:rsidP="00070DCB">
      <w:pPr>
        <w:jc w:val="both"/>
        <w:spacing w:line="360" w:lineRule="auto"/>
        <w:rPr>
          <w:bCs/>
          <w:b/>
          <w:rFonts w:ascii="Times New Roman" w:cs="Times New Roman" w:hAnsi="Times New Roman"/>
          <w:sz w:val="24"/>
          <w:szCs w:val="24"/>
        </w:rPr>
      </w:pPr>
    </w:p>
    <w:p w:rsidR="00427567" w:rsidRDefault="00427567" w14:paraId="5D3D8993" w14:textId="77777777" w:rsidP="00070DCB">
      <w:pPr>
        <w:jc w:val="both"/>
        <w:spacing w:line="360" w:lineRule="auto"/>
        <w:rPr>
          <w:bCs/>
          <w:b/>
          <w:rFonts w:ascii="Times New Roman" w:cs="Times New Roman" w:hAnsi="Times New Roman"/>
          <w:sz w:val="24"/>
          <w:szCs w:val="24"/>
        </w:rPr>
      </w:pPr>
    </w:p>
    <w:p w:rsidR="00427567" w:rsidRDefault="00427567" w14:paraId="02605EE0" w14:textId="77777777" w:rsidP="00070DCB">
      <w:pPr>
        <w:jc w:val="both"/>
        <w:spacing w:line="360" w:lineRule="auto"/>
        <w:rPr>
          <w:bCs/>
          <w:b/>
          <w:rFonts w:ascii="Times New Roman" w:cs="Times New Roman" w:hAnsi="Times New Roman"/>
          <w:sz w:val="24"/>
          <w:szCs w:val="24"/>
        </w:rPr>
      </w:pPr>
    </w:p>
    <w:p w:rsidR="00427567" w:rsidRDefault="00427567" w14:paraId="7E26DEBD" w14:textId="77777777" w:rsidP="00070DCB">
      <w:pPr>
        <w:jc w:val="both"/>
        <w:spacing w:line="360" w:lineRule="auto"/>
        <w:rPr>
          <w:bCs/>
          <w:b/>
          <w:rFonts w:ascii="Times New Roman" w:cs="Times New Roman" w:hAnsi="Times New Roman"/>
          <w:sz w:val="24"/>
          <w:szCs w:val="24"/>
        </w:rPr>
      </w:pPr>
    </w:p>
    <w:p w:rsidR="00427567" w:rsidRDefault="00427567" w14:paraId="78CA6A6E" w14:textId="77777777" w:rsidP="00070DCB">
      <w:pPr>
        <w:jc w:val="both"/>
        <w:spacing w:line="360" w:lineRule="auto"/>
        <w:rPr>
          <w:bCs/>
          <w:b/>
          <w:rFonts w:ascii="Times New Roman" w:cs="Times New Roman" w:hAnsi="Times New Roman"/>
          <w:sz w:val="24"/>
          <w:szCs w:val="24"/>
        </w:rPr>
      </w:pPr>
    </w:p>
    <w:p w:rsidR="00427567" w:rsidRDefault="00427567" w14:paraId="30E7D3DF" w14:textId="77777777" w:rsidP="00070DCB">
      <w:pPr>
        <w:jc w:val="both"/>
        <w:spacing w:line="360" w:lineRule="auto"/>
        <w:rPr>
          <w:bCs/>
          <w:b/>
          <w:rFonts w:ascii="Times New Roman" w:cs="Times New Roman" w:hAnsi="Times New Roman"/>
          <w:sz w:val="24"/>
          <w:szCs w:val="24"/>
        </w:rPr>
      </w:pPr>
    </w:p>
    <w:p w:rsidR="00427567" w:rsidRDefault="00427567" w14:paraId="5338F7DB" w14:textId="77777777" w:rsidP="00070DCB">
      <w:pPr>
        <w:jc w:val="both"/>
        <w:spacing w:line="360" w:lineRule="auto"/>
        <w:rPr>
          <w:bCs/>
          <w:b/>
          <w:rFonts w:ascii="Times New Roman" w:cs="Times New Roman" w:hAnsi="Times New Roman"/>
          <w:sz w:val="24"/>
          <w:szCs w:val="24"/>
        </w:rPr>
      </w:pPr>
    </w:p>
    <w:p w:rsidR="00427567" w:rsidRDefault="00427567" w14:paraId="74F2DD24" w14:textId="77777777" w:rsidP="00070DCB">
      <w:pPr>
        <w:jc w:val="both"/>
        <w:spacing w:line="360" w:lineRule="auto"/>
        <w:rPr>
          <w:bCs/>
          <w:b/>
          <w:rFonts w:ascii="Times New Roman" w:cs="Times New Roman" w:hAnsi="Times New Roman"/>
          <w:sz w:val="24"/>
          <w:szCs w:val="24"/>
        </w:rPr>
      </w:pPr>
    </w:p>
    <w:p w:rsidR="00427567" w:rsidRDefault="00427567" w14:paraId="2D638013" w14:textId="77777777" w:rsidP="00070DCB">
      <w:pPr>
        <w:jc w:val="both"/>
        <w:spacing w:line="360" w:lineRule="auto"/>
        <w:rPr>
          <w:bCs/>
          <w:b/>
          <w:rFonts w:ascii="Times New Roman" w:cs="Times New Roman" w:hAnsi="Times New Roman"/>
          <w:sz w:val="24"/>
          <w:szCs w:val="24"/>
        </w:rPr>
      </w:pPr>
    </w:p>
    <w:p w:rsidR="00427567" w:rsidRDefault="00427567" w14:paraId="5D4190AF" w14:textId="77777777" w:rsidP="00070DCB">
      <w:pPr>
        <w:jc w:val="both"/>
        <w:spacing w:line="360" w:lineRule="auto"/>
        <w:rPr>
          <w:bCs/>
          <w:b/>
          <w:rFonts w:ascii="Times New Roman" w:cs="Times New Roman" w:hAnsi="Times New Roman"/>
          <w:sz w:val="24"/>
          <w:szCs w:val="24"/>
        </w:rPr>
      </w:pPr>
    </w:p>
    <w:p w:rsidR="00427567" w:rsidRDefault="00427567" w14:paraId="58B35F98" w14:textId="77777777" w:rsidP="00070DCB">
      <w:pPr>
        <w:jc w:val="both"/>
        <w:spacing w:line="360" w:lineRule="auto"/>
        <w:rPr>
          <w:bCs/>
          <w:b/>
          <w:rFonts w:ascii="Times New Roman" w:cs="Times New Roman" w:hAnsi="Times New Roman"/>
          <w:sz w:val="24"/>
          <w:szCs w:val="24"/>
        </w:rPr>
      </w:pPr>
    </w:p>
    <w:p w:rsidR="00427567" w:rsidRDefault="00427567" w14:paraId="38659101" w14:textId="77777777" w:rsidP="00070DCB">
      <w:pPr>
        <w:jc w:val="both"/>
        <w:spacing w:line="360" w:lineRule="auto"/>
        <w:rPr>
          <w:bCs/>
          <w:b/>
          <w:rFonts w:ascii="Times New Roman" w:cs="Times New Roman" w:hAnsi="Times New Roman"/>
          <w:sz w:val="24"/>
          <w:szCs w:val="24"/>
        </w:rPr>
      </w:pPr>
    </w:p>
    <w:p w:rsidR="00427567" w:rsidRDefault="00427567" w14:paraId="4DDEC97A" w14:textId="77777777" w:rsidP="00070DCB">
      <w:pPr>
        <w:jc w:val="both"/>
        <w:spacing w:line="360" w:lineRule="auto"/>
        <w:rPr>
          <w:bCs/>
          <w:b/>
          <w:rFonts w:ascii="Times New Roman" w:cs="Times New Roman" w:hAnsi="Times New Roman"/>
          <w:sz w:val="24"/>
          <w:szCs w:val="24"/>
        </w:rPr>
      </w:pPr>
    </w:p>
    <w:p w:rsidR="00427567" w:rsidRDefault="00427567" w14:paraId="2CCCFE64" w14:textId="77777777" w:rsidP="00070DCB">
      <w:pPr>
        <w:jc w:val="both"/>
        <w:spacing w:line="360" w:lineRule="auto"/>
        <w:rPr>
          <w:bCs/>
          <w:b/>
          <w:rFonts w:ascii="Times New Roman" w:cs="Times New Roman" w:hAnsi="Times New Roman"/>
          <w:sz w:val="24"/>
          <w:szCs w:val="24"/>
        </w:rPr>
      </w:pPr>
    </w:p>
    <w:p w:rsidR="00427567" w:rsidRDefault="00427567" w14:paraId="1B1FFE4C" w14:textId="77777777" w:rsidP="00070DCB">
      <w:pPr>
        <w:jc w:val="both"/>
        <w:spacing w:line="360" w:lineRule="auto"/>
        <w:rPr>
          <w:bCs/>
          <w:b/>
          <w:rFonts w:ascii="Times New Roman" w:cs="Times New Roman" w:hAnsi="Times New Roman"/>
          <w:sz w:val="24"/>
          <w:szCs w:val="24"/>
        </w:rPr>
      </w:pPr>
    </w:p>
    <w:p w:rsidR="00427567" w:rsidRDefault="00427567" w14:paraId="757408EB" w14:textId="77777777" w:rsidP="00070DCB">
      <w:pPr>
        <w:jc w:val="both"/>
        <w:spacing w:line="360" w:lineRule="auto"/>
        <w:rPr>
          <w:bCs/>
          <w:b/>
          <w:rFonts w:ascii="Times New Roman" w:cs="Times New Roman" w:hAnsi="Times New Roman"/>
          <w:sz w:val="24"/>
          <w:szCs w:val="24"/>
        </w:rPr>
      </w:pPr>
    </w:p>
    <w:p w:rsidR="00427567" w:rsidRDefault="00427567" w14:paraId="79B14BBD" w14:textId="77777777" w:rsidP="00070DCB">
      <w:pPr>
        <w:jc w:val="both"/>
        <w:spacing w:line="360" w:lineRule="auto"/>
        <w:rPr>
          <w:bCs/>
          <w:b/>
          <w:rFonts w:ascii="Times New Roman" w:cs="Times New Roman" w:hAnsi="Times New Roman"/>
          <w:sz w:val="24"/>
          <w:szCs w:val="24"/>
        </w:rPr>
      </w:pPr>
    </w:p>
    <w:p w:rsidR="00427567" w:rsidRDefault="00427567" w14:paraId="7F3AB0B0" w14:textId="77777777" w:rsidP="00070DCB">
      <w:pPr>
        <w:jc w:val="both"/>
        <w:spacing w:line="360" w:lineRule="auto"/>
        <w:rPr>
          <w:bCs/>
          <w:b/>
          <w:rFonts w:ascii="Times New Roman" w:cs="Times New Roman" w:hAnsi="Times New Roman"/>
          <w:sz w:val="24"/>
          <w:szCs w:val="24"/>
        </w:rPr>
      </w:pPr>
    </w:p>
    <w:p w:rsidR="00427567" w:rsidRDefault="00427567" w14:paraId="56C18823" w14:textId="77777777" w:rsidP="00070DCB">
      <w:pPr>
        <w:jc w:val="both"/>
        <w:spacing w:line="360" w:lineRule="auto"/>
        <w:rPr>
          <w:bCs/>
          <w:b/>
          <w:rFonts w:ascii="Times New Roman" w:cs="Times New Roman" w:hAnsi="Times New Roman"/>
          <w:sz w:val="24"/>
          <w:szCs w:val="24"/>
        </w:rPr>
      </w:pPr>
    </w:p>
    <w:sdt>
      <w:sdtPr>
        <w:rPr>
          <w:rFonts w:ascii="Times New Roman" w:eastAsiaTheme="minorHAnsi" w:hAnsi="Times New Roman" w:cs="Times New Roman"/>
          <w:color w:val="000000" w:themeColor="text1"/>
          <w:sz w:val="24"/>
          <w:szCs w:val="24"/>
        </w:rPr>
        <w:id w:val="-1801370993"/>
        <w:docPartObj>
          <w:docPartGallery w:val="Table of Contents"/>
          <w:docPartUnique/>
        </w:docPartObj>
      </w:sdtPr>
      <w:sdtEndPr>
        <w:rPr>
          <w:b/>
          <w:bCs/>
          <w:noProof/>
        </w:rPr>
      </w:sdtEndPr>
      <w:sdtContent>
        <w:p w:rsidR="00FE38C4" w:rsidRDefault="00FE38C4" w14:paraId="67260E57" w14:textId="3A903BC0" w:rsidP="00FE38C4" w:rsidRPr="00FE38C4">
          <w:pPr>
            <w:pStyle w:val="TOCHeading"/>
            <w:spacing w:line="360" w:lineRule="auto"/>
            <w:rPr>
              <w:bCs/>
              <w:b/>
              <w:color w:val="000000"/>
              <w:rFonts w:ascii="Times New Roman" w:cs="Times New Roman" w:hAnsi="Times New Roman"/>
              <w:sz w:val="28"/>
              <w:szCs w:val="28"/>
            </w:rPr>
          </w:pPr>
          <w:r w:rsidRPr="00FE38C4">
            <w:rPr>
              <w:bCs/>
              <w:b/>
              <w:color w:val="000000"/>
              <w:rFonts w:ascii="Times New Roman" w:cs="Times New Roman" w:hAnsi="Times New Roman"/>
              <w:sz w:val="28"/>
              <w:szCs w:val="28"/>
            </w:rPr>
            <w:t>Table of Contents</w:t>
          </w:r>
        </w:p>
        <w:p w:rsidR="00FE38C4" w:rsidRDefault="00FE38C4" w14:paraId="4CBDF8AB" w14:textId="2CEC1CF0" w:rsidP="00FE38C4" w:rsidRPr="00FE38C4">
          <w:pPr>
            <w:pStyle w:val="TOC1"/>
            <w:spacing w:line="360" w:lineRule="auto"/>
            <w:tabs>
              <w:tab w:val="right" w:leader="dot" w:pos="9350"/>
            </w:tabs>
            <w:rPr>
              <w:noProof/>
              <w:color w:val="000000"/>
              <w:rFonts w:ascii="Times New Roman" w:cs="Times New Roman" w:hAnsi="Times New Roman"/>
              <w:sz w:val="24"/>
              <w:szCs w:val="24"/>
            </w:rPr>
          </w:pPr>
          <w:r w:rsidRPr="00FE38C4">
            <w:rPr>
              <w:color w:val="000000"/>
              <w:rFonts w:ascii="Times New Roman" w:cs="Times New Roman" w:hAnsi="Times New Roman"/>
              <w:sz w:val="24"/>
              <w:szCs w:val="24"/>
            </w:rPr>
            <w:fldChar w:fldCharType="begin"/>
          </w:r>
          <w:r w:rsidRPr="00FE38C4">
            <w:rPr>
              <w:color w:val="000000"/>
              <w:rFonts w:ascii="Times New Roman" w:cs="Times New Roman" w:hAnsi="Times New Roman"/>
              <w:sz w:val="24"/>
              <w:szCs w:val="24"/>
            </w:rPr>
            <w:instrText xml:space="preserve"> TOC \o "1-3" \h \z \u </w:instrText>
          </w:r>
          <w:r w:rsidRPr="00FE38C4">
            <w:rPr>
              <w:color w:val="000000"/>
              <w:rFonts w:ascii="Times New Roman" w:cs="Times New Roman" w:hAnsi="Times New Roman"/>
              <w:sz w:val="24"/>
              <w:szCs w:val="24"/>
            </w:rPr>
            <w:fldChar w:fldCharType="separate"/>
          </w:r>
          <w:hyperlink w:anchor="_Toc142332539" w:history="1">
            <w:r w:rsidRPr="00FE38C4">
              <w:rPr>
                <w:noProof/>
                <w:rStyle w:val="Hyperlink"/>
                <w:color w:val="000000"/>
                <w:rFonts w:ascii="Times New Roman" w:cs="Times New Roman" w:hAnsi="Times New Roman"/>
                <w:sz w:val="24"/>
                <w:szCs w:val="24"/>
              </w:rPr>
              <w:t>Definition of a Constitution</w:t>
            </w:r>
            <w:r w:rsidRPr="00FE38C4">
              <w:rPr>
                <w:noProof/>
                <w:webHidden/>
                <w:color w:val="000000"/>
                <w:rFonts w:ascii="Times New Roman" w:cs="Times New Roman" w:hAnsi="Times New Roman"/>
                <w:sz w:val="24"/>
                <w:szCs w:val="24"/>
              </w:rPr>
              <w:tab/>
            </w:r>
            <w:r w:rsidRPr="00FE38C4">
              <w:rPr>
                <w:noProof/>
                <w:webHidden/>
                <w:color w:val="000000"/>
                <w:rFonts w:ascii="Times New Roman" w:cs="Times New Roman" w:hAnsi="Times New Roman"/>
                <w:sz w:val="24"/>
                <w:szCs w:val="24"/>
              </w:rPr>
              <w:fldChar w:fldCharType="begin"/>
            </w:r>
            <w:r w:rsidRPr="00FE38C4">
              <w:rPr>
                <w:noProof/>
                <w:webHidden/>
                <w:color w:val="000000"/>
                <w:rFonts w:ascii="Times New Roman" w:cs="Times New Roman" w:hAnsi="Times New Roman"/>
                <w:sz w:val="24"/>
                <w:szCs w:val="24"/>
              </w:rPr>
              <w:instrText xml:space="preserve"> PAGEREF _Toc142332539 \h </w:instrText>
            </w:r>
            <w:r w:rsidRPr="00FE38C4">
              <w:rPr>
                <w:noProof/>
                <w:webHidden/>
                <w:color w:val="000000"/>
                <w:rFonts w:ascii="Times New Roman" w:cs="Times New Roman" w:hAnsi="Times New Roman"/>
                <w:sz w:val="24"/>
                <w:szCs w:val="24"/>
              </w:rPr>
            </w:r>
            <w:r w:rsidRPr="00FE38C4">
              <w:rPr>
                <w:noProof/>
                <w:webHidden/>
                <w:color w:val="000000"/>
                <w:rFonts w:ascii="Times New Roman" w:cs="Times New Roman" w:hAnsi="Times New Roman"/>
                <w:sz w:val="24"/>
                <w:szCs w:val="24"/>
              </w:rPr>
              <w:fldChar w:fldCharType="separate"/>
            </w:r>
            <w:r w:rsidR="007E30D8">
              <w:rPr>
                <w:noProof/>
                <w:webHidden/>
                <w:color w:val="000000"/>
                <w:rFonts w:ascii="Times New Roman" w:cs="Times New Roman" w:hAnsi="Times New Roman"/>
                <w:sz w:val="24"/>
                <w:szCs w:val="24"/>
              </w:rPr>
              <w:t>1</w:t>
            </w:r>
            <w:r w:rsidRPr="00FE38C4">
              <w:rPr>
                <w:noProof/>
                <w:webHidden/>
                <w:color w:val="000000"/>
                <w:rFonts w:ascii="Times New Roman" w:cs="Times New Roman" w:hAnsi="Times New Roman"/>
                <w:sz w:val="24"/>
                <w:szCs w:val="24"/>
              </w:rPr>
              <w:fldChar w:fldCharType="end"/>
            </w:r>
          </w:hyperlink>
        </w:p>
        <w:p w:rsidR="00FE38C4" w:rsidRDefault="00000000" w14:paraId="2EF99DE0" w14:textId="47B1C0CA" w:rsidP="00FE38C4" w:rsidRPr="00FE38C4">
          <w:pPr>
            <w:pStyle w:val="TOC1"/>
            <w:spacing w:line="360" w:lineRule="auto"/>
            <w:tabs>
              <w:tab w:val="right" w:leader="dot" w:pos="9350"/>
            </w:tabs>
            <w:rPr>
              <w:noProof/>
              <w:color w:val="000000"/>
              <w:rFonts w:ascii="Times New Roman" w:cs="Times New Roman" w:hAnsi="Times New Roman"/>
              <w:sz w:val="24"/>
              <w:szCs w:val="24"/>
            </w:rPr>
          </w:pPr>
          <w:hyperlink w:anchor="_Toc142332540" w:history="1">
            <w:r w:rsidR="00FE38C4" w:rsidRPr="00FE38C4">
              <w:rPr>
                <w:noProof/>
                <w:rStyle w:val="Hyperlink"/>
                <w:color w:val="000000"/>
                <w:rFonts w:ascii="Times New Roman" w:cs="Times New Roman" w:hAnsi="Times New Roman"/>
                <w:sz w:val="24"/>
                <w:szCs w:val="24"/>
              </w:rPr>
              <w:t>Principles of UK’s Constitution</w:t>
            </w:r>
            <w:r w:rsidR="00FE38C4" w:rsidRPr="00FE38C4">
              <w:rPr>
                <w:noProof/>
                <w:webHidden/>
                <w:color w:val="000000"/>
                <w:rFonts w:ascii="Times New Roman" w:cs="Times New Roman" w:hAnsi="Times New Roman"/>
                <w:sz w:val="24"/>
                <w:szCs w:val="24"/>
              </w:rPr>
              <w:tab/>
            </w:r>
            <w:r w:rsidR="00FE38C4" w:rsidRPr="00FE38C4">
              <w:rPr>
                <w:noProof/>
                <w:webHidden/>
                <w:color w:val="000000"/>
                <w:rFonts w:ascii="Times New Roman" w:cs="Times New Roman" w:hAnsi="Times New Roman"/>
                <w:sz w:val="24"/>
                <w:szCs w:val="24"/>
              </w:rPr>
              <w:fldChar w:fldCharType="begin"/>
            </w:r>
            <w:r w:rsidR="00FE38C4" w:rsidRPr="00FE38C4">
              <w:rPr>
                <w:noProof/>
                <w:webHidden/>
                <w:color w:val="000000"/>
                <w:rFonts w:ascii="Times New Roman" w:cs="Times New Roman" w:hAnsi="Times New Roman"/>
                <w:sz w:val="24"/>
                <w:szCs w:val="24"/>
              </w:rPr>
              <w:instrText xml:space="preserve"> PAGEREF _Toc142332540 \h </w:instrText>
            </w:r>
            <w:r w:rsidR="00FE38C4" w:rsidRPr="00FE38C4">
              <w:rPr>
                <w:noProof/>
                <w:webHidden/>
                <w:color w:val="000000"/>
                <w:rFonts w:ascii="Times New Roman" w:cs="Times New Roman" w:hAnsi="Times New Roman"/>
                <w:sz w:val="24"/>
                <w:szCs w:val="24"/>
              </w:rPr>
            </w:r>
            <w:r w:rsidR="00FE38C4" w:rsidRPr="00FE38C4">
              <w:rPr>
                <w:noProof/>
                <w:webHidden/>
                <w:color w:val="000000"/>
                <w:rFonts w:ascii="Times New Roman" w:cs="Times New Roman" w:hAnsi="Times New Roman"/>
                <w:sz w:val="24"/>
                <w:szCs w:val="24"/>
              </w:rPr>
              <w:fldChar w:fldCharType="separate"/>
            </w:r>
            <w:r w:rsidR="007E30D8">
              <w:rPr>
                <w:noProof/>
                <w:webHidden/>
                <w:color w:val="000000"/>
                <w:rFonts w:ascii="Times New Roman" w:cs="Times New Roman" w:hAnsi="Times New Roman"/>
                <w:sz w:val="24"/>
                <w:szCs w:val="24"/>
              </w:rPr>
              <w:t>1</w:t>
            </w:r>
            <w:r w:rsidR="00FE38C4" w:rsidRPr="00FE38C4">
              <w:rPr>
                <w:noProof/>
                <w:webHidden/>
                <w:color w:val="000000"/>
                <w:rFonts w:ascii="Times New Roman" w:cs="Times New Roman" w:hAnsi="Times New Roman"/>
                <w:sz w:val="24"/>
                <w:szCs w:val="24"/>
              </w:rPr>
              <w:fldChar w:fldCharType="end"/>
            </w:r>
          </w:hyperlink>
        </w:p>
        <w:p w:rsidR="00FE38C4" w:rsidRDefault="00000000" w14:paraId="392A677A" w14:textId="2A853836" w:rsidP="00FE38C4" w:rsidRPr="00FE38C4">
          <w:pPr>
            <w:pStyle w:val="TOC1"/>
            <w:spacing w:line="360" w:lineRule="auto"/>
            <w:tabs>
              <w:tab w:val="right" w:leader="dot" w:pos="9350"/>
            </w:tabs>
            <w:rPr>
              <w:noProof/>
              <w:color w:val="000000"/>
              <w:rFonts w:ascii="Times New Roman" w:cs="Times New Roman" w:hAnsi="Times New Roman"/>
              <w:sz w:val="24"/>
              <w:szCs w:val="24"/>
            </w:rPr>
          </w:pPr>
          <w:hyperlink w:anchor="_Toc142332541" w:history="1">
            <w:r w:rsidR="00FE38C4" w:rsidRPr="00FE38C4">
              <w:rPr>
                <w:noProof/>
                <w:rStyle w:val="Hyperlink"/>
                <w:color w:val="000000"/>
                <w:rFonts w:ascii="Times New Roman" w:cs="Times New Roman" w:hAnsi="Times New Roman"/>
                <w:sz w:val="24"/>
                <w:szCs w:val="24"/>
              </w:rPr>
              <w:t>Separation of Powers Theory</w:t>
            </w:r>
            <w:r w:rsidR="00FE38C4" w:rsidRPr="00FE38C4">
              <w:rPr>
                <w:noProof/>
                <w:webHidden/>
                <w:color w:val="000000"/>
                <w:rFonts w:ascii="Times New Roman" w:cs="Times New Roman" w:hAnsi="Times New Roman"/>
                <w:sz w:val="24"/>
                <w:szCs w:val="24"/>
              </w:rPr>
              <w:tab/>
            </w:r>
            <w:r w:rsidR="00FE38C4" w:rsidRPr="00FE38C4">
              <w:rPr>
                <w:noProof/>
                <w:webHidden/>
                <w:color w:val="000000"/>
                <w:rFonts w:ascii="Times New Roman" w:cs="Times New Roman" w:hAnsi="Times New Roman"/>
                <w:sz w:val="24"/>
                <w:szCs w:val="24"/>
              </w:rPr>
              <w:fldChar w:fldCharType="begin"/>
            </w:r>
            <w:r w:rsidR="00FE38C4" w:rsidRPr="00FE38C4">
              <w:rPr>
                <w:noProof/>
                <w:webHidden/>
                <w:color w:val="000000"/>
                <w:rFonts w:ascii="Times New Roman" w:cs="Times New Roman" w:hAnsi="Times New Roman"/>
                <w:sz w:val="24"/>
                <w:szCs w:val="24"/>
              </w:rPr>
              <w:instrText xml:space="preserve"> PAGEREF _Toc142332541 \h </w:instrText>
            </w:r>
            <w:r w:rsidR="00FE38C4" w:rsidRPr="00FE38C4">
              <w:rPr>
                <w:noProof/>
                <w:webHidden/>
                <w:color w:val="000000"/>
                <w:rFonts w:ascii="Times New Roman" w:cs="Times New Roman" w:hAnsi="Times New Roman"/>
                <w:sz w:val="24"/>
                <w:szCs w:val="24"/>
              </w:rPr>
            </w:r>
            <w:r w:rsidR="00FE38C4" w:rsidRPr="00FE38C4">
              <w:rPr>
                <w:noProof/>
                <w:webHidden/>
                <w:color w:val="000000"/>
                <w:rFonts w:ascii="Times New Roman" w:cs="Times New Roman" w:hAnsi="Times New Roman"/>
                <w:sz w:val="24"/>
                <w:szCs w:val="24"/>
              </w:rPr>
              <w:fldChar w:fldCharType="separate"/>
            </w:r>
            <w:r w:rsidR="007E30D8">
              <w:rPr>
                <w:noProof/>
                <w:webHidden/>
                <w:color w:val="000000"/>
                <w:rFonts w:ascii="Times New Roman" w:cs="Times New Roman" w:hAnsi="Times New Roman"/>
                <w:sz w:val="24"/>
                <w:szCs w:val="24"/>
              </w:rPr>
              <w:t>2</w:t>
            </w:r>
            <w:r w:rsidR="00FE38C4" w:rsidRPr="00FE38C4">
              <w:rPr>
                <w:noProof/>
                <w:webHidden/>
                <w:color w:val="000000"/>
                <w:rFonts w:ascii="Times New Roman" w:cs="Times New Roman" w:hAnsi="Times New Roman"/>
                <w:sz w:val="24"/>
                <w:szCs w:val="24"/>
              </w:rPr>
              <w:fldChar w:fldCharType="end"/>
            </w:r>
          </w:hyperlink>
        </w:p>
        <w:p w:rsidR="00FE38C4" w:rsidRDefault="00000000" w14:paraId="2AD089A4" w14:textId="6DA25294" w:rsidP="00FE38C4" w:rsidRPr="00FE38C4">
          <w:pPr>
            <w:pStyle w:val="TOC1"/>
            <w:spacing w:line="360" w:lineRule="auto"/>
            <w:tabs>
              <w:tab w:val="right" w:leader="dot" w:pos="9350"/>
            </w:tabs>
            <w:rPr>
              <w:noProof/>
              <w:color w:val="000000"/>
              <w:rFonts w:ascii="Times New Roman" w:cs="Times New Roman" w:hAnsi="Times New Roman"/>
              <w:sz w:val="24"/>
              <w:szCs w:val="24"/>
            </w:rPr>
          </w:pPr>
          <w:hyperlink w:anchor="_Toc142332542" w:history="1">
            <w:r w:rsidR="00FE38C4" w:rsidRPr="00FE38C4">
              <w:rPr>
                <w:noProof/>
                <w:rStyle w:val="Hyperlink"/>
                <w:color w:val="000000"/>
                <w:rFonts w:ascii="Times New Roman" w:cs="Times New Roman" w:hAnsi="Times New Roman"/>
                <w:sz w:val="24"/>
                <w:szCs w:val="24"/>
              </w:rPr>
              <w:t>Government, Parliament and Judiciary</w:t>
            </w:r>
            <w:r w:rsidR="00FE38C4" w:rsidRPr="00FE38C4">
              <w:rPr>
                <w:noProof/>
                <w:webHidden/>
                <w:color w:val="000000"/>
                <w:rFonts w:ascii="Times New Roman" w:cs="Times New Roman" w:hAnsi="Times New Roman"/>
                <w:sz w:val="24"/>
                <w:szCs w:val="24"/>
              </w:rPr>
              <w:tab/>
            </w:r>
            <w:r w:rsidR="00FE38C4" w:rsidRPr="00FE38C4">
              <w:rPr>
                <w:noProof/>
                <w:webHidden/>
                <w:color w:val="000000"/>
                <w:rFonts w:ascii="Times New Roman" w:cs="Times New Roman" w:hAnsi="Times New Roman"/>
                <w:sz w:val="24"/>
                <w:szCs w:val="24"/>
              </w:rPr>
              <w:fldChar w:fldCharType="begin"/>
            </w:r>
            <w:r w:rsidR="00FE38C4" w:rsidRPr="00FE38C4">
              <w:rPr>
                <w:noProof/>
                <w:webHidden/>
                <w:color w:val="000000"/>
                <w:rFonts w:ascii="Times New Roman" w:cs="Times New Roman" w:hAnsi="Times New Roman"/>
                <w:sz w:val="24"/>
                <w:szCs w:val="24"/>
              </w:rPr>
              <w:instrText xml:space="preserve"> PAGEREF _Toc142332542 \h </w:instrText>
            </w:r>
            <w:r w:rsidR="00FE38C4" w:rsidRPr="00FE38C4">
              <w:rPr>
                <w:noProof/>
                <w:webHidden/>
                <w:color w:val="000000"/>
                <w:rFonts w:ascii="Times New Roman" w:cs="Times New Roman" w:hAnsi="Times New Roman"/>
                <w:sz w:val="24"/>
                <w:szCs w:val="24"/>
              </w:rPr>
            </w:r>
            <w:r w:rsidR="00FE38C4" w:rsidRPr="00FE38C4">
              <w:rPr>
                <w:noProof/>
                <w:webHidden/>
                <w:color w:val="000000"/>
                <w:rFonts w:ascii="Times New Roman" w:cs="Times New Roman" w:hAnsi="Times New Roman"/>
                <w:sz w:val="24"/>
                <w:szCs w:val="24"/>
              </w:rPr>
              <w:fldChar w:fldCharType="separate"/>
            </w:r>
            <w:r w:rsidR="007E30D8">
              <w:rPr>
                <w:noProof/>
                <w:webHidden/>
                <w:color w:val="000000"/>
                <w:rFonts w:ascii="Times New Roman" w:cs="Times New Roman" w:hAnsi="Times New Roman"/>
                <w:sz w:val="24"/>
                <w:szCs w:val="24"/>
              </w:rPr>
              <w:t>3</w:t>
            </w:r>
            <w:r w:rsidR="00FE38C4" w:rsidRPr="00FE38C4">
              <w:rPr>
                <w:noProof/>
                <w:webHidden/>
                <w:color w:val="000000"/>
                <w:rFonts w:ascii="Times New Roman" w:cs="Times New Roman" w:hAnsi="Times New Roman"/>
                <w:sz w:val="24"/>
                <w:szCs w:val="24"/>
              </w:rPr>
              <w:fldChar w:fldCharType="end"/>
            </w:r>
          </w:hyperlink>
        </w:p>
        <w:p w:rsidR="00FE38C4" w:rsidRDefault="00000000" w14:paraId="1D3D15A6" w14:textId="5F4D9081" w:rsidP="00FE38C4" w:rsidRPr="00FE38C4">
          <w:pPr>
            <w:pStyle w:val="TOC1"/>
            <w:spacing w:line="360" w:lineRule="auto"/>
            <w:tabs>
              <w:tab w:val="right" w:leader="dot" w:pos="9350"/>
            </w:tabs>
            <w:rPr>
              <w:noProof/>
              <w:color w:val="000000"/>
              <w:rFonts w:ascii="Times New Roman" w:cs="Times New Roman" w:hAnsi="Times New Roman"/>
              <w:sz w:val="24"/>
              <w:szCs w:val="24"/>
            </w:rPr>
          </w:pPr>
          <w:hyperlink w:anchor="_Toc142332543" w:history="1">
            <w:r w:rsidR="00FE38C4" w:rsidRPr="00FE38C4">
              <w:rPr>
                <w:noProof/>
                <w:rStyle w:val="Hyperlink"/>
                <w:color w:val="000000"/>
                <w:rFonts w:ascii="Times New Roman" w:cs="Times New Roman" w:hAnsi="Times New Roman"/>
                <w:sz w:val="24"/>
                <w:szCs w:val="24"/>
              </w:rPr>
              <w:t>Constitutional Reform Act 2005</w:t>
            </w:r>
            <w:r w:rsidR="00FE38C4" w:rsidRPr="00FE38C4">
              <w:rPr>
                <w:noProof/>
                <w:webHidden/>
                <w:color w:val="000000"/>
                <w:rFonts w:ascii="Times New Roman" w:cs="Times New Roman" w:hAnsi="Times New Roman"/>
                <w:sz w:val="24"/>
                <w:szCs w:val="24"/>
              </w:rPr>
              <w:tab/>
            </w:r>
            <w:r w:rsidR="00FE38C4" w:rsidRPr="00FE38C4">
              <w:rPr>
                <w:noProof/>
                <w:webHidden/>
                <w:color w:val="000000"/>
                <w:rFonts w:ascii="Times New Roman" w:cs="Times New Roman" w:hAnsi="Times New Roman"/>
                <w:sz w:val="24"/>
                <w:szCs w:val="24"/>
              </w:rPr>
              <w:fldChar w:fldCharType="begin"/>
            </w:r>
            <w:r w:rsidR="00FE38C4" w:rsidRPr="00FE38C4">
              <w:rPr>
                <w:noProof/>
                <w:webHidden/>
                <w:color w:val="000000"/>
                <w:rFonts w:ascii="Times New Roman" w:cs="Times New Roman" w:hAnsi="Times New Roman"/>
                <w:sz w:val="24"/>
                <w:szCs w:val="24"/>
              </w:rPr>
              <w:instrText xml:space="preserve"> PAGEREF _Toc142332543 \h </w:instrText>
            </w:r>
            <w:r w:rsidR="00FE38C4" w:rsidRPr="00FE38C4">
              <w:rPr>
                <w:noProof/>
                <w:webHidden/>
                <w:color w:val="000000"/>
                <w:rFonts w:ascii="Times New Roman" w:cs="Times New Roman" w:hAnsi="Times New Roman"/>
                <w:sz w:val="24"/>
                <w:szCs w:val="24"/>
              </w:rPr>
            </w:r>
            <w:r w:rsidR="00FE38C4" w:rsidRPr="00FE38C4">
              <w:rPr>
                <w:noProof/>
                <w:webHidden/>
                <w:color w:val="000000"/>
                <w:rFonts w:ascii="Times New Roman" w:cs="Times New Roman" w:hAnsi="Times New Roman"/>
                <w:sz w:val="24"/>
                <w:szCs w:val="24"/>
              </w:rPr>
              <w:fldChar w:fldCharType="separate"/>
            </w:r>
            <w:r w:rsidR="007E30D8">
              <w:rPr>
                <w:noProof/>
                <w:webHidden/>
                <w:color w:val="000000"/>
                <w:rFonts w:ascii="Times New Roman" w:cs="Times New Roman" w:hAnsi="Times New Roman"/>
                <w:sz w:val="24"/>
                <w:szCs w:val="24"/>
              </w:rPr>
              <w:t>4</w:t>
            </w:r>
            <w:r w:rsidR="00FE38C4" w:rsidRPr="00FE38C4">
              <w:rPr>
                <w:noProof/>
                <w:webHidden/>
                <w:color w:val="000000"/>
                <w:rFonts w:ascii="Times New Roman" w:cs="Times New Roman" w:hAnsi="Times New Roman"/>
                <w:sz w:val="24"/>
                <w:szCs w:val="24"/>
              </w:rPr>
              <w:fldChar w:fldCharType="end"/>
            </w:r>
          </w:hyperlink>
        </w:p>
        <w:p w:rsidR="00FE38C4" w:rsidRDefault="00000000" w14:paraId="4B743634" w14:textId="2DF67A10" w:rsidP="00FE38C4" w:rsidRPr="00FE38C4">
          <w:pPr>
            <w:pStyle w:val="TOC1"/>
            <w:spacing w:line="360" w:lineRule="auto"/>
            <w:tabs>
              <w:tab w:val="right" w:leader="dot" w:pos="9350"/>
            </w:tabs>
            <w:rPr>
              <w:noProof/>
              <w:color w:val="000000"/>
              <w:rFonts w:ascii="Times New Roman" w:cs="Times New Roman" w:hAnsi="Times New Roman"/>
              <w:sz w:val="24"/>
              <w:szCs w:val="24"/>
            </w:rPr>
          </w:pPr>
          <w:hyperlink w:anchor="_Toc142332544" w:history="1">
            <w:r w:rsidR="00FE38C4" w:rsidRPr="00FE38C4">
              <w:rPr>
                <w:noProof/>
                <w:rStyle w:val="Hyperlink"/>
                <w:color w:val="000000"/>
                <w:rFonts w:ascii="Times New Roman" w:cs="Times New Roman" w:hAnsi="Times New Roman"/>
                <w:sz w:val="24"/>
                <w:szCs w:val="24"/>
              </w:rPr>
              <w:t>Lord Chancellor and Supreme Court</w:t>
            </w:r>
            <w:r w:rsidR="00FE38C4" w:rsidRPr="00FE38C4">
              <w:rPr>
                <w:noProof/>
                <w:webHidden/>
                <w:color w:val="000000"/>
                <w:rFonts w:ascii="Times New Roman" w:cs="Times New Roman" w:hAnsi="Times New Roman"/>
                <w:sz w:val="24"/>
                <w:szCs w:val="24"/>
              </w:rPr>
              <w:tab/>
            </w:r>
            <w:r w:rsidR="00FE38C4" w:rsidRPr="00FE38C4">
              <w:rPr>
                <w:noProof/>
                <w:webHidden/>
                <w:color w:val="000000"/>
                <w:rFonts w:ascii="Times New Roman" w:cs="Times New Roman" w:hAnsi="Times New Roman"/>
                <w:sz w:val="24"/>
                <w:szCs w:val="24"/>
              </w:rPr>
              <w:fldChar w:fldCharType="begin"/>
            </w:r>
            <w:r w:rsidR="00FE38C4" w:rsidRPr="00FE38C4">
              <w:rPr>
                <w:noProof/>
                <w:webHidden/>
                <w:color w:val="000000"/>
                <w:rFonts w:ascii="Times New Roman" w:cs="Times New Roman" w:hAnsi="Times New Roman"/>
                <w:sz w:val="24"/>
                <w:szCs w:val="24"/>
              </w:rPr>
              <w:instrText xml:space="preserve"> PAGEREF _Toc142332544 \h </w:instrText>
            </w:r>
            <w:r w:rsidR="00FE38C4" w:rsidRPr="00FE38C4">
              <w:rPr>
                <w:noProof/>
                <w:webHidden/>
                <w:color w:val="000000"/>
                <w:rFonts w:ascii="Times New Roman" w:cs="Times New Roman" w:hAnsi="Times New Roman"/>
                <w:sz w:val="24"/>
                <w:szCs w:val="24"/>
              </w:rPr>
            </w:r>
            <w:r w:rsidR="00FE38C4" w:rsidRPr="00FE38C4">
              <w:rPr>
                <w:noProof/>
                <w:webHidden/>
                <w:color w:val="000000"/>
                <w:rFonts w:ascii="Times New Roman" w:cs="Times New Roman" w:hAnsi="Times New Roman"/>
                <w:sz w:val="24"/>
                <w:szCs w:val="24"/>
              </w:rPr>
              <w:fldChar w:fldCharType="separate"/>
            </w:r>
            <w:r w:rsidR="007E30D8">
              <w:rPr>
                <w:noProof/>
                <w:webHidden/>
                <w:color w:val="000000"/>
                <w:rFonts w:ascii="Times New Roman" w:cs="Times New Roman" w:hAnsi="Times New Roman"/>
                <w:sz w:val="24"/>
                <w:szCs w:val="24"/>
              </w:rPr>
              <w:t>4</w:t>
            </w:r>
            <w:r w:rsidR="00FE38C4" w:rsidRPr="00FE38C4">
              <w:rPr>
                <w:noProof/>
                <w:webHidden/>
                <w:color w:val="000000"/>
                <w:rFonts w:ascii="Times New Roman" w:cs="Times New Roman" w:hAnsi="Times New Roman"/>
                <w:sz w:val="24"/>
                <w:szCs w:val="24"/>
              </w:rPr>
              <w:fldChar w:fldCharType="end"/>
            </w:r>
          </w:hyperlink>
        </w:p>
        <w:p w:rsidR="00FE38C4" w:rsidRDefault="00000000" w14:paraId="44504BDF" w14:textId="0AF0BC2B" w:rsidP="00FE38C4" w:rsidRPr="00FE38C4">
          <w:pPr>
            <w:pStyle w:val="TOC1"/>
            <w:spacing w:line="360" w:lineRule="auto"/>
            <w:tabs>
              <w:tab w:val="right" w:leader="dot" w:pos="9350"/>
            </w:tabs>
            <w:rPr>
              <w:noProof/>
              <w:color w:val="000000"/>
              <w:rFonts w:ascii="Times New Roman" w:cs="Times New Roman" w:hAnsi="Times New Roman"/>
              <w:sz w:val="24"/>
              <w:szCs w:val="24"/>
            </w:rPr>
          </w:pPr>
          <w:hyperlink w:anchor="_Toc142332545" w:history="1">
            <w:r w:rsidR="00FE38C4" w:rsidRPr="00FE38C4">
              <w:rPr>
                <w:noProof/>
                <w:rStyle w:val="Hyperlink"/>
                <w:color w:val="000000"/>
                <w:rFonts w:ascii="Times New Roman" w:cs="Times New Roman" w:hAnsi="Times New Roman"/>
                <w:sz w:val="24"/>
                <w:szCs w:val="24"/>
              </w:rPr>
              <w:t>Further Reforms that are Needed in UK</w:t>
            </w:r>
            <w:r w:rsidR="00FE38C4" w:rsidRPr="00FE38C4">
              <w:rPr>
                <w:noProof/>
                <w:webHidden/>
                <w:color w:val="000000"/>
                <w:rFonts w:ascii="Times New Roman" w:cs="Times New Roman" w:hAnsi="Times New Roman"/>
                <w:sz w:val="24"/>
                <w:szCs w:val="24"/>
              </w:rPr>
              <w:tab/>
            </w:r>
            <w:r w:rsidR="00FE38C4" w:rsidRPr="00FE38C4">
              <w:rPr>
                <w:noProof/>
                <w:webHidden/>
                <w:color w:val="000000"/>
                <w:rFonts w:ascii="Times New Roman" w:cs="Times New Roman" w:hAnsi="Times New Roman"/>
                <w:sz w:val="24"/>
                <w:szCs w:val="24"/>
              </w:rPr>
              <w:fldChar w:fldCharType="begin"/>
            </w:r>
            <w:r w:rsidR="00FE38C4" w:rsidRPr="00FE38C4">
              <w:rPr>
                <w:noProof/>
                <w:webHidden/>
                <w:color w:val="000000"/>
                <w:rFonts w:ascii="Times New Roman" w:cs="Times New Roman" w:hAnsi="Times New Roman"/>
                <w:sz w:val="24"/>
                <w:szCs w:val="24"/>
              </w:rPr>
              <w:instrText xml:space="preserve"> PAGEREF _Toc142332545 \h </w:instrText>
            </w:r>
            <w:r w:rsidR="00FE38C4" w:rsidRPr="00FE38C4">
              <w:rPr>
                <w:noProof/>
                <w:webHidden/>
                <w:color w:val="000000"/>
                <w:rFonts w:ascii="Times New Roman" w:cs="Times New Roman" w:hAnsi="Times New Roman"/>
                <w:sz w:val="24"/>
                <w:szCs w:val="24"/>
              </w:rPr>
            </w:r>
            <w:r w:rsidR="00FE38C4" w:rsidRPr="00FE38C4">
              <w:rPr>
                <w:noProof/>
                <w:webHidden/>
                <w:color w:val="000000"/>
                <w:rFonts w:ascii="Times New Roman" w:cs="Times New Roman" w:hAnsi="Times New Roman"/>
                <w:sz w:val="24"/>
                <w:szCs w:val="24"/>
              </w:rPr>
              <w:fldChar w:fldCharType="separate"/>
            </w:r>
            <w:r w:rsidR="007E30D8">
              <w:rPr>
                <w:noProof/>
                <w:webHidden/>
                <w:color w:val="000000"/>
                <w:rFonts w:ascii="Times New Roman" w:cs="Times New Roman" w:hAnsi="Times New Roman"/>
                <w:sz w:val="24"/>
                <w:szCs w:val="24"/>
              </w:rPr>
              <w:t>5</w:t>
            </w:r>
            <w:r w:rsidR="00FE38C4" w:rsidRPr="00FE38C4">
              <w:rPr>
                <w:noProof/>
                <w:webHidden/>
                <w:color w:val="000000"/>
                <w:rFonts w:ascii="Times New Roman" w:cs="Times New Roman" w:hAnsi="Times New Roman"/>
                <w:sz w:val="24"/>
                <w:szCs w:val="24"/>
              </w:rPr>
              <w:fldChar w:fldCharType="end"/>
            </w:r>
          </w:hyperlink>
        </w:p>
        <w:p w:rsidR="00FE38C4" w:rsidRDefault="00000000" w14:paraId="577B81D4" w14:textId="1CC62250" w:rsidP="00FE38C4" w:rsidRPr="00FE38C4">
          <w:pPr>
            <w:pStyle w:val="TOC1"/>
            <w:spacing w:line="360" w:lineRule="auto"/>
            <w:tabs>
              <w:tab w:val="right" w:leader="dot" w:pos="9350"/>
            </w:tabs>
            <w:rPr>
              <w:noProof/>
              <w:color w:val="000000"/>
              <w:rFonts w:ascii="Times New Roman" w:cs="Times New Roman" w:hAnsi="Times New Roman"/>
              <w:sz w:val="24"/>
              <w:szCs w:val="24"/>
            </w:rPr>
          </w:pPr>
          <w:hyperlink w:anchor="_Toc142332546" w:history="1">
            <w:r w:rsidR="00FE38C4" w:rsidRPr="00FE38C4">
              <w:rPr>
                <w:noProof/>
                <w:rStyle w:val="Hyperlink"/>
                <w:color w:val="000000"/>
                <w:rFonts w:ascii="Times New Roman" w:cs="Times New Roman" w:hAnsi="Times New Roman"/>
                <w:sz w:val="24"/>
                <w:szCs w:val="24"/>
              </w:rPr>
              <w:t>Conclusion</w:t>
            </w:r>
            <w:r w:rsidR="00FE38C4" w:rsidRPr="00FE38C4">
              <w:rPr>
                <w:noProof/>
                <w:webHidden/>
                <w:color w:val="000000"/>
                <w:rFonts w:ascii="Times New Roman" w:cs="Times New Roman" w:hAnsi="Times New Roman"/>
                <w:sz w:val="24"/>
                <w:szCs w:val="24"/>
              </w:rPr>
              <w:tab/>
            </w:r>
            <w:r w:rsidR="00FE38C4" w:rsidRPr="00FE38C4">
              <w:rPr>
                <w:noProof/>
                <w:webHidden/>
                <w:color w:val="000000"/>
                <w:rFonts w:ascii="Times New Roman" w:cs="Times New Roman" w:hAnsi="Times New Roman"/>
                <w:sz w:val="24"/>
                <w:szCs w:val="24"/>
              </w:rPr>
              <w:fldChar w:fldCharType="begin"/>
            </w:r>
            <w:r w:rsidR="00FE38C4" w:rsidRPr="00FE38C4">
              <w:rPr>
                <w:noProof/>
                <w:webHidden/>
                <w:color w:val="000000"/>
                <w:rFonts w:ascii="Times New Roman" w:cs="Times New Roman" w:hAnsi="Times New Roman"/>
                <w:sz w:val="24"/>
                <w:szCs w:val="24"/>
              </w:rPr>
              <w:instrText xml:space="preserve"> PAGEREF _Toc142332546 \h </w:instrText>
            </w:r>
            <w:r w:rsidR="00FE38C4" w:rsidRPr="00FE38C4">
              <w:rPr>
                <w:noProof/>
                <w:webHidden/>
                <w:color w:val="000000"/>
                <w:rFonts w:ascii="Times New Roman" w:cs="Times New Roman" w:hAnsi="Times New Roman"/>
                <w:sz w:val="24"/>
                <w:szCs w:val="24"/>
              </w:rPr>
            </w:r>
            <w:r w:rsidR="00FE38C4" w:rsidRPr="00FE38C4">
              <w:rPr>
                <w:noProof/>
                <w:webHidden/>
                <w:color w:val="000000"/>
                <w:rFonts w:ascii="Times New Roman" w:cs="Times New Roman" w:hAnsi="Times New Roman"/>
                <w:sz w:val="24"/>
                <w:szCs w:val="24"/>
              </w:rPr>
              <w:fldChar w:fldCharType="separate"/>
            </w:r>
            <w:r w:rsidR="007E30D8">
              <w:rPr>
                <w:noProof/>
                <w:webHidden/>
                <w:color w:val="000000"/>
                <w:rFonts w:ascii="Times New Roman" w:cs="Times New Roman" w:hAnsi="Times New Roman"/>
                <w:sz w:val="24"/>
                <w:szCs w:val="24"/>
              </w:rPr>
              <w:t>5</w:t>
            </w:r>
            <w:r w:rsidR="00FE38C4" w:rsidRPr="00FE38C4">
              <w:rPr>
                <w:noProof/>
                <w:webHidden/>
                <w:color w:val="000000"/>
                <w:rFonts w:ascii="Times New Roman" w:cs="Times New Roman" w:hAnsi="Times New Roman"/>
                <w:sz w:val="24"/>
                <w:szCs w:val="24"/>
              </w:rPr>
              <w:fldChar w:fldCharType="end"/>
            </w:r>
          </w:hyperlink>
        </w:p>
        <w:p w:rsidR="00FE38C4" w:rsidRDefault="00000000" w14:paraId="3830775C" w14:textId="586FCB54" w:rsidP="00FE38C4" w:rsidRPr="00FE38C4">
          <w:pPr>
            <w:pStyle w:val="TOC1"/>
            <w:spacing w:line="360" w:lineRule="auto"/>
            <w:tabs>
              <w:tab w:val="right" w:leader="dot" w:pos="9350"/>
            </w:tabs>
            <w:rPr>
              <w:noProof/>
              <w:color w:val="000000"/>
              <w:rFonts w:ascii="Times New Roman" w:cs="Times New Roman" w:hAnsi="Times New Roman"/>
              <w:sz w:val="24"/>
              <w:szCs w:val="24"/>
            </w:rPr>
          </w:pPr>
          <w:hyperlink w:anchor="_Toc142332547" w:history="1">
            <w:r w:rsidR="00FE38C4" w:rsidRPr="00FE38C4">
              <w:rPr>
                <w:noProof/>
                <w:rStyle w:val="Hyperlink"/>
                <w:color w:val="000000"/>
                <w:rFonts w:ascii="Times New Roman" w:cs="Times New Roman" w:hAnsi="Times New Roman"/>
                <w:sz w:val="24"/>
                <w:szCs w:val="24"/>
              </w:rPr>
              <w:t>References</w:t>
            </w:r>
            <w:r w:rsidR="00FE38C4" w:rsidRPr="00FE38C4">
              <w:rPr>
                <w:noProof/>
                <w:webHidden/>
                <w:color w:val="000000"/>
                <w:rFonts w:ascii="Times New Roman" w:cs="Times New Roman" w:hAnsi="Times New Roman"/>
                <w:sz w:val="24"/>
                <w:szCs w:val="24"/>
              </w:rPr>
              <w:tab/>
            </w:r>
            <w:r w:rsidR="00FE38C4" w:rsidRPr="00FE38C4">
              <w:rPr>
                <w:noProof/>
                <w:webHidden/>
                <w:color w:val="000000"/>
                <w:rFonts w:ascii="Times New Roman" w:cs="Times New Roman" w:hAnsi="Times New Roman"/>
                <w:sz w:val="24"/>
                <w:szCs w:val="24"/>
              </w:rPr>
              <w:fldChar w:fldCharType="begin"/>
            </w:r>
            <w:r w:rsidR="00FE38C4" w:rsidRPr="00FE38C4">
              <w:rPr>
                <w:noProof/>
                <w:webHidden/>
                <w:color w:val="000000"/>
                <w:rFonts w:ascii="Times New Roman" w:cs="Times New Roman" w:hAnsi="Times New Roman"/>
                <w:sz w:val="24"/>
                <w:szCs w:val="24"/>
              </w:rPr>
              <w:instrText xml:space="preserve"> PAGEREF _Toc142332547 \h </w:instrText>
            </w:r>
            <w:r w:rsidR="00FE38C4" w:rsidRPr="00FE38C4">
              <w:rPr>
                <w:noProof/>
                <w:webHidden/>
                <w:color w:val="000000"/>
                <w:rFonts w:ascii="Times New Roman" w:cs="Times New Roman" w:hAnsi="Times New Roman"/>
                <w:sz w:val="24"/>
                <w:szCs w:val="24"/>
              </w:rPr>
            </w:r>
            <w:r w:rsidR="00FE38C4" w:rsidRPr="00FE38C4">
              <w:rPr>
                <w:noProof/>
                <w:webHidden/>
                <w:color w:val="000000"/>
                <w:rFonts w:ascii="Times New Roman" w:cs="Times New Roman" w:hAnsi="Times New Roman"/>
                <w:sz w:val="24"/>
                <w:szCs w:val="24"/>
              </w:rPr>
              <w:fldChar w:fldCharType="separate"/>
            </w:r>
            <w:r w:rsidR="007E30D8">
              <w:rPr>
                <w:noProof/>
                <w:webHidden/>
                <w:color w:val="000000"/>
                <w:rFonts w:ascii="Times New Roman" w:cs="Times New Roman" w:hAnsi="Times New Roman"/>
                <w:sz w:val="24"/>
                <w:szCs w:val="24"/>
              </w:rPr>
              <w:t>6</w:t>
            </w:r>
            <w:r w:rsidR="00FE38C4" w:rsidRPr="00FE38C4">
              <w:rPr>
                <w:noProof/>
                <w:webHidden/>
                <w:color w:val="000000"/>
                <w:rFonts w:ascii="Times New Roman" w:cs="Times New Roman" w:hAnsi="Times New Roman"/>
                <w:sz w:val="24"/>
                <w:szCs w:val="24"/>
              </w:rPr>
              <w:fldChar w:fldCharType="end"/>
            </w:r>
          </w:hyperlink>
        </w:p>
        <w:p w:rsidR="00FE38C4" w:rsidRDefault="00FE38C4" w14:paraId="3A00FFF7" w14:textId="40C0ABEB" w:rsidP="00FE38C4" w:rsidRPr="00FE38C4">
          <w:pPr>
            <w:spacing w:line="360" w:lineRule="auto"/>
            <w:rPr>
              <w:color w:val="000000"/>
              <w:rFonts w:ascii="Times New Roman" w:cs="Times New Roman" w:hAnsi="Times New Roman"/>
              <w:sz w:val="24"/>
              <w:szCs w:val="24"/>
            </w:rPr>
          </w:pPr>
          <w:r w:rsidRPr="00FE38C4">
            <w:rPr>
              <w:bCs/>
              <w:noProof/>
              <w:b/>
              <w:color w:val="000000"/>
              <w:rFonts w:ascii="Times New Roman" w:cs="Times New Roman" w:hAnsi="Times New Roman"/>
              <w:sz w:val="24"/>
              <w:szCs w:val="24"/>
            </w:rPr>
            <w:fldChar w:fldCharType="end"/>
          </w:r>
        </w:p>
      </w:sdtContent>
    </w:sdt>
    <w:p w:rsidR="00FE38C4" w:rsidRDefault="00FE38C4" w14:paraId="0B0AC6F3" w14:textId="77777777" w:rsidP="00427567">
      <w:pPr>
        <w:pStyle w:val="Heading1"/>
        <w:jc w:val="both"/>
        <w:spacing w:line="360" w:lineRule="auto"/>
        <w:sectPr w:rsidR="00FE38C4">
          <w:docGrid w:linePitch="360"/>
          <w:footerReference r:id="rId8" w:type="default"/>
          <w:pgSz w:w="12240" w:h="15840"/>
          <w:pgMar w:left="1440" w:right="1440" w:top="1440" w:bottom="1440" w:header="720" w:footer="720" w:gutter="0"/>
          <w:cols w:space="720"/>
        </w:sectPr>
      </w:pPr>
    </w:p>
    <w:p w:rsidR="00937409" w:rsidRDefault="009214E0" w14:paraId="4DFF05F6" w14:textId="77777777" w:rsidP="00937409">
      <w:pPr>
        <w:pStyle w:val="Heading1"/>
        <w:jc w:val="both"/>
        <w:spacing w:before="0" w:line="360" w:lineRule="auto"/>
      </w:pPr>
      <w:bookmarkStart w:id="0" w:name="_Toc142332539"/>
      <w:r w:rsidRPr="00070DCB">
        <w:t>Definition of a Constitution</w:t>
        <w:lastRenderedPageBreak/>
      </w:r>
      <w:bookmarkEnd w:id="0"/>
      <w:r w:rsidRPr="00070DCB">
        <w:t xml:space="preserve"> </w:t>
      </w:r>
      <w:bookmarkStart w:id="1" w:name="_Toc142332540"/>
    </w:p>
    <w:p w:rsidR="00937409" w:rsidRDefault="00937409" w14:paraId="15964A8C" w14:textId="13D78466" w:rsidP="00937409" w:rsidRPr="00937409">
      <w:pPr>
        <w:jc w:val="both"/>
        <w:spacing w:line="360" w:lineRule="auto"/>
        <w:rPr>
          <w:b/>
          <w:color w:val="000000"/>
          <w:rFonts w:ascii="Times New Roman" w:cs="Times New Roman" w:hAnsi="Times New Roman" w:eastAsiaTheme="majorEastAsia"/>
          <w:sz w:val="24"/>
          <w:szCs w:val="24"/>
        </w:rPr>
      </w:pPr>
      <w:r w:rsidRPr="00937409">
        <w:rPr>
          <w:rFonts w:ascii="Times New Roman" w:cs="Times New Roman" w:hAnsi="Times New Roman"/>
          <w:sz w:val="24"/>
          <w:szCs w:val="24"/>
        </w:rPr>
        <w:t>A state's constitution serves as its governing document.  It defines the rules by which the state operates at its most basic level.  It specifies the connection between the state's primary institutions (such as the executive, legislature, and judiciary) and explains their respective roles.  It establishes the limitations of government and the rights and responsibilities of its people (Pitkin, 1987). The laws of the majority of nations may be found in a single document called the constitution. Constitutions that are codified are more difficult to change than common law since they include basic, superior law. Changing the Constitution usually requires a vote of two-thirds or more of the electorate, or a referendum.</w:t>
      </w:r>
    </w:p>
    <w:p w:rsidR="00982AC9" w:rsidRDefault="00982AC9" w14:paraId="197DA1DD" w14:textId="5B8B99C0" w:rsidP="00427567" w:rsidRPr="00070DCB">
      <w:pPr>
        <w:pStyle w:val="Heading1"/>
        <w:spacing w:line="360" w:lineRule="auto"/>
      </w:pPr>
      <w:r w:rsidRPr="00070DCB">
        <w:t>Principles of UK’s Constitution</w:t>
      </w:r>
      <w:bookmarkEnd w:id="1"/>
    </w:p>
    <w:p w:rsidR="00982AC9" w:rsidRDefault="00244A8E" w14:paraId="25FB70F5" w14:textId="2A9CFBD3" w:rsidP="00070DCB" w:rsidRPr="00070DCB">
      <w:p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Unlike many other nations, the United Kingdom does not have a written constitution. Instead, its foundation is a patchwork of legislation, judicial rulings, and long-standing customs. The constitutional structure of the United Kingdom is based on a number of fundamental principles, which are given.</w:t>
      </w:r>
    </w:p>
    <w:p w:rsidR="00244A8E" w:rsidRDefault="00722C10" w14:paraId="63758925" w14:textId="07E40746"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Parliamentary Sovereignty:</w:t>
      </w:r>
      <w:r w:rsidRPr="00070DCB">
        <w:rPr>
          <w:rFonts w:ascii="Times New Roman" w:cs="Times New Roman" w:hAnsi="Times New Roman"/>
          <w:sz w:val="24"/>
          <w:szCs w:val="24"/>
        </w:rPr>
        <w:t xml:space="preserve"> According to this principle, Parliament is the highest authority for establishing laws and has unrestricted power to write new legislation as well as amend existing statutes</w:t>
      </w:r>
      <w:r w:rsidR="00E83472">
        <w:rPr>
          <w:rFonts w:ascii="Times New Roman" w:cs="Times New Roman" w:hAnsi="Times New Roman"/>
          <w:sz w:val="24"/>
          <w:szCs w:val="24"/>
        </w:rPr>
        <w:t xml:space="preserve"> (Gordon, 2016)</w:t>
      </w:r>
      <w:r w:rsidRPr="00070DCB">
        <w:rPr>
          <w:rFonts w:ascii="Times New Roman" w:cs="Times New Roman" w:hAnsi="Times New Roman"/>
          <w:sz w:val="24"/>
          <w:szCs w:val="24"/>
        </w:rPr>
        <w:t>.</w:t>
      </w:r>
    </w:p>
    <w:p w:rsidR="00722C10" w:rsidRDefault="00722C10" w14:paraId="36C2D409" w14:textId="042199FB"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Rule of Law:</w:t>
      </w:r>
      <w:r w:rsidR="000B5AF0" w:rsidRPr="00070DCB">
        <w:rPr>
          <w:rFonts w:ascii="Times New Roman" w:cs="Times New Roman" w:hAnsi="Times New Roman"/>
          <w:sz w:val="24"/>
          <w:szCs w:val="24"/>
        </w:rPr>
        <w:t xml:space="preserve"> The principle that everyone should be subject to the law and that it should be administered in a consistent and fair manner is known as the rule of law. Additionally, it implies that the government itself is required to conduct its activities within the confines imposed by the laws.</w:t>
      </w:r>
    </w:p>
    <w:p w:rsidR="00722C10" w:rsidRDefault="00722C10" w14:paraId="597DDE47" w14:textId="12CC81AD"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Constitutional Monarchy:</w:t>
      </w:r>
      <w:r w:rsidR="000B5AF0" w:rsidRPr="00070DCB">
        <w:rPr>
          <w:rFonts w:ascii="Times New Roman" w:cs="Times New Roman" w:hAnsi="Times New Roman"/>
          <w:sz w:val="24"/>
          <w:szCs w:val="24"/>
        </w:rPr>
        <w:t xml:space="preserve"> The United Kingdom is a constitutional monarchy, which means that the monarch serves only in a ceremonial capacity as the head of state, while elected members in Parliament have the real political authority.</w:t>
      </w:r>
    </w:p>
    <w:p w:rsidR="00722C10" w:rsidRDefault="00722C10" w14:paraId="092B6404" w14:textId="1A140193"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Separation of Powers:</w:t>
      </w:r>
      <w:r w:rsidR="000B5AF0" w:rsidRPr="00070DCB">
        <w:rPr>
          <w:rFonts w:ascii="Times New Roman" w:cs="Times New Roman" w:hAnsi="Times New Roman"/>
          <w:sz w:val="24"/>
          <w:szCs w:val="24"/>
        </w:rPr>
        <w:t xml:space="preserve"> In order to keep checks and balances in place, there is a separation of powers between the legislative (Parliament), executive (government), and judicial (courts) branches, even if this separation is not as strict as it is in some other systems.</w:t>
      </w:r>
    </w:p>
    <w:p w:rsidR="00722C10" w:rsidRDefault="00722C10" w14:paraId="04F3D818" w14:textId="695026D0"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Common Law Tradition:</w:t>
        <w:lastRenderedPageBreak/>
      </w:r>
      <w:r w:rsidR="000B5AF0" w:rsidRPr="00070DCB">
        <w:rPr>
          <w:rFonts w:ascii="Times New Roman" w:cs="Times New Roman" w:hAnsi="Times New Roman"/>
          <w:sz w:val="24"/>
          <w:szCs w:val="24"/>
        </w:rPr>
        <w:t xml:space="preserve"> Instead of depending entirely on written legislation, the legal system in the United Kingdom is based on common law, which means that legal concepts are drawn from previous court judgements.</w:t>
      </w:r>
    </w:p>
    <w:p w:rsidR="00722C10" w:rsidRDefault="00722C10" w14:paraId="4AC29303" w14:textId="573123C6"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Devolution:</w:t>
      </w:r>
      <w:r w:rsidR="000B5AF0" w:rsidRPr="00070DCB">
        <w:rPr>
          <w:rFonts w:ascii="Times New Roman" w:cs="Times New Roman" w:hAnsi="Times New Roman"/>
          <w:sz w:val="24"/>
          <w:szCs w:val="24"/>
        </w:rPr>
        <w:t xml:space="preserve"> Devolution has been an increasingly significant component of the constitutional framework of the United Kingdom in recent decades. Under this framework, regional authorities in Scotland, Wales, and Northern Ireland have been granted varied degrees of legislative authority.</w:t>
      </w:r>
    </w:p>
    <w:p w:rsidR="00722C10" w:rsidRDefault="00722C10" w14:paraId="28ADC19D" w14:textId="41863C70" w:rsidP="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Protection of Human Rights</w:t>
      </w:r>
      <w:r w:rsidRPr="00070DCB">
        <w:rPr>
          <w:rFonts w:ascii="Times New Roman" w:cs="Times New Roman" w:hAnsi="Times New Roman"/>
          <w:sz w:val="24"/>
          <w:szCs w:val="24"/>
        </w:rPr>
        <w:t>:</w:t>
      </w:r>
      <w:r w:rsidR="000B5AF0" w:rsidRPr="00070DCB">
        <w:rPr>
          <w:rFonts w:ascii="Times New Roman" w:cs="Times New Roman" w:hAnsi="Times New Roman"/>
          <w:sz w:val="24"/>
          <w:szCs w:val="24"/>
        </w:rPr>
        <w:t xml:space="preserve"> </w:t>
      </w:r>
      <w:r w:rsidR="00686D24" w:rsidRPr="00686D24">
        <w:rPr>
          <w:rFonts w:ascii="Times New Roman" w:cs="Times New Roman" w:hAnsi="Times New Roman"/>
          <w:sz w:val="24"/>
          <w:szCs w:val="24"/>
        </w:rPr>
        <w:t>Although human rights were not properly established in one text until 1998 with the Human Rights Act, the United Kingdom has ratified a number of international treaties to defend human rights (Jowell &amp; Oliver, 2007). The Human Rights Act was the only law in the UK that explicitly codified protection for human rights until 1998.</w:t>
      </w:r>
    </w:p>
    <w:p w:rsidR="00557A5C" w:rsidRDefault="00557A5C" w14:paraId="55C96D54" w14:textId="147392CB" w:rsidP="00070DCB">
      <w:pPr>
        <w:jc w:val="both"/>
        <w:spacing w:line="360" w:lineRule="auto"/>
        <w:rPr>
          <w:rFonts w:ascii="Times New Roman" w:cs="Times New Roman" w:hAnsi="Times New Roman"/>
          <w:sz w:val="24"/>
          <w:szCs w:val="24"/>
        </w:rPr>
      </w:pPr>
      <w:r>
        <w:rPr>
          <w:rFonts w:ascii="Times New Roman" w:cs="Times New Roman" w:hAnsi="Times New Roman"/>
          <w:sz w:val="24"/>
          <w:szCs w:val="24"/>
        </w:rPr>
        <w:t>There are five principles according to Joseph Raz which are given.</w:t>
      </w:r>
    </w:p>
    <w:p w:rsidR="00557A5C" w:rsidRDefault="00557A5C" w14:paraId="3EEBD286" w14:textId="77777777" w:rsidP="00557A5C" w:rsidRPr="00557A5C">
      <w:pPr>
        <w:pStyle w:val="ListParagraph"/>
        <w:numPr>
          <w:ilvl w:val="0"/>
          <w:numId w:val="2"/>
        </w:numPr>
        <w:jc w:val="both"/>
        <w:spacing w:line="360" w:lineRule="auto"/>
        <w:rPr>
          <w:rFonts w:ascii="Times New Roman" w:cs="Times New Roman" w:hAnsi="Times New Roman"/>
          <w:sz w:val="24"/>
          <w:szCs w:val="24"/>
        </w:rPr>
      </w:pPr>
      <w:r w:rsidRPr="00557A5C">
        <w:rPr>
          <w:rFonts w:ascii="Times New Roman" w:cs="Times New Roman" w:hAnsi="Times New Roman"/>
          <w:sz w:val="24"/>
          <w:szCs w:val="24"/>
        </w:rPr>
        <w:t>Procedures should be followed while drafting new laws.</w:t>
      </w:r>
    </w:p>
    <w:p w:rsidR="00557A5C" w:rsidRDefault="00557A5C" w14:paraId="77F83764" w14:textId="77777777" w:rsidP="00557A5C" w:rsidRPr="00557A5C">
      <w:pPr>
        <w:pStyle w:val="ListParagraph"/>
        <w:numPr>
          <w:ilvl w:val="0"/>
          <w:numId w:val="2"/>
        </w:numPr>
        <w:jc w:val="both"/>
        <w:spacing w:line="360" w:lineRule="auto"/>
        <w:rPr>
          <w:rFonts w:ascii="Times New Roman" w:cs="Times New Roman" w:hAnsi="Times New Roman"/>
          <w:sz w:val="24"/>
          <w:szCs w:val="24"/>
        </w:rPr>
      </w:pPr>
      <w:r w:rsidRPr="00557A5C">
        <w:rPr>
          <w:rFonts w:ascii="Times New Roman" w:cs="Times New Roman" w:hAnsi="Times New Roman"/>
          <w:sz w:val="24"/>
          <w:szCs w:val="24"/>
        </w:rPr>
        <w:t>To put it another way, the law should control behavior going forward and not encompass activity that occurred before it was enacted.</w:t>
      </w:r>
    </w:p>
    <w:p w:rsidR="00557A5C" w:rsidRDefault="00557A5C" w14:paraId="0871F9EF" w14:textId="77777777" w:rsidP="00557A5C" w:rsidRPr="00557A5C">
      <w:pPr>
        <w:pStyle w:val="ListParagraph"/>
        <w:numPr>
          <w:ilvl w:val="0"/>
          <w:numId w:val="2"/>
        </w:numPr>
        <w:jc w:val="both"/>
        <w:spacing w:line="360" w:lineRule="auto"/>
        <w:rPr>
          <w:rFonts w:ascii="Times New Roman" w:cs="Times New Roman" w:hAnsi="Times New Roman"/>
          <w:sz w:val="24"/>
          <w:szCs w:val="24"/>
        </w:rPr>
      </w:pPr>
      <w:r w:rsidRPr="00557A5C">
        <w:rPr>
          <w:rFonts w:ascii="Times New Roman" w:cs="Times New Roman" w:hAnsi="Times New Roman"/>
          <w:sz w:val="24"/>
          <w:szCs w:val="24"/>
        </w:rPr>
        <w:t>The norms of the law should be transparent, universal, and unambiguous.</w:t>
      </w:r>
    </w:p>
    <w:p w:rsidR="00557A5C" w:rsidRDefault="00557A5C" w14:paraId="178DEA04" w14:textId="77777777" w:rsidP="00557A5C" w:rsidRPr="00557A5C">
      <w:pPr>
        <w:pStyle w:val="ListParagraph"/>
        <w:numPr>
          <w:ilvl w:val="0"/>
          <w:numId w:val="2"/>
        </w:numPr>
        <w:jc w:val="both"/>
        <w:spacing w:line="360" w:lineRule="auto"/>
        <w:rPr>
          <w:rFonts w:ascii="Times New Roman" w:cs="Times New Roman" w:hAnsi="Times New Roman"/>
          <w:sz w:val="24"/>
          <w:szCs w:val="24"/>
        </w:rPr>
      </w:pPr>
      <w:r w:rsidRPr="00557A5C">
        <w:rPr>
          <w:rFonts w:ascii="Times New Roman" w:cs="Times New Roman" w:hAnsi="Times New Roman"/>
          <w:sz w:val="24"/>
          <w:szCs w:val="24"/>
        </w:rPr>
        <w:t>The judicial system has to be apart from politics.</w:t>
      </w:r>
    </w:p>
    <w:p w:rsidR="00557A5C" w:rsidRDefault="00557A5C" w14:paraId="30D33DC1" w14:textId="3A576B07" w:rsidP="00557A5C" w:rsidRPr="00557A5C">
      <w:pPr>
        <w:pStyle w:val="ListParagraph"/>
        <w:numPr>
          <w:ilvl w:val="0"/>
          <w:numId w:val="2"/>
        </w:numPr>
        <w:jc w:val="both"/>
        <w:spacing w:line="360" w:lineRule="auto"/>
        <w:rPr>
          <w:rFonts w:ascii="Times New Roman" w:cs="Times New Roman" w:hAnsi="Times New Roman"/>
          <w:sz w:val="24"/>
          <w:szCs w:val="24"/>
        </w:rPr>
      </w:pPr>
      <w:r w:rsidRPr="00557A5C">
        <w:rPr>
          <w:rFonts w:ascii="Times New Roman" w:cs="Times New Roman" w:hAnsi="Times New Roman"/>
          <w:sz w:val="24"/>
          <w:szCs w:val="24"/>
        </w:rPr>
        <w:t>In order to safeguard legal rights and ensure compliance with the law, access to the judicial system is essential.</w:t>
      </w:r>
    </w:p>
    <w:p w:rsidR="009214E0" w:rsidRDefault="005B7B5F" w14:paraId="067A3283" w14:textId="5C7FCD30" w:rsidP="00427567" w:rsidRPr="00070DCB">
      <w:pPr>
        <w:pStyle w:val="Heading1"/>
        <w:spacing w:line="360" w:lineRule="auto"/>
      </w:pPr>
      <w:bookmarkStart w:id="2" w:name="_Toc142332541"/>
      <w:r w:rsidRPr="00070DCB">
        <w:t>Separation of Powers Theory</w:t>
      </w:r>
      <w:bookmarkEnd w:id="2"/>
    </w:p>
    <w:p w:rsidR="005B7B5F" w:rsidRDefault="00C97B7C" w14:paraId="2DEF9F2D" w14:textId="17EB0E12" w:rsidP="00070DCB" w:rsidRPr="00070DCB">
      <w:p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In the United Kingdom, the legislative (Parliament), executive (government), and judicial branches make up the three parts of government that make up the separation of powers principle. Each arm of government has clear tasks and roles, though they may not be as strictly divided as in some other nations.</w:t>
      </w:r>
    </w:p>
    <w:p w:rsidR="00C97B7C" w:rsidRDefault="00C97B7C" w14:paraId="2F87956B" w14:textId="2425A8B2"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Legislative Branch:</w:t>
      </w:r>
      <w:r w:rsidR="001A0C46" w:rsidRPr="00070DCB">
        <w:rPr>
          <w:rFonts w:ascii="Times New Roman" w:cs="Times New Roman" w:hAnsi="Times New Roman"/>
          <w:sz w:val="24"/>
          <w:szCs w:val="24"/>
        </w:rPr>
        <w:t xml:space="preserve"> Laws must be approved by Parliament. The House of Commons and the House of Lords are its two chambers. Parliamentarians discuss policy, introduce bills, investigate government acts, and ultimately enact legislation on behalf of their constituents.</w:t>
      </w:r>
    </w:p>
    <w:p w:rsidR="00C97B7C" w:rsidRDefault="00C97B7C" w14:paraId="1C1CF5C7" w14:textId="418C720F"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Executive Branch:</w:t>
      </w:r>
      <w:r w:rsidR="001A0C46" w:rsidRPr="00070DCB">
        <w:rPr>
          <w:rFonts w:ascii="Times New Roman" w:cs="Times New Roman" w:hAnsi="Times New Roman"/>
          <w:sz w:val="24"/>
          <w:szCs w:val="24"/>
        </w:rPr>
        <w:t xml:space="preserve"> The executive branch of government is responsible for carrying out the nation's laws and policies</w:t>
      </w:r>
      <w:r w:rsidR="00E83472">
        <w:rPr>
          <w:rFonts w:ascii="Times New Roman" w:cs="Times New Roman" w:hAnsi="Times New Roman"/>
          <w:sz w:val="24"/>
          <w:szCs w:val="24"/>
        </w:rPr>
        <w:t xml:space="preserve"> (Waldron, 2013)</w:t>
      </w:r>
      <w:r w:rsidR="001A0C46" w:rsidRPr="00070DCB">
        <w:rPr>
          <w:rFonts w:ascii="Times New Roman" w:cs="Times New Roman" w:hAnsi="Times New Roman"/>
          <w:sz w:val="24"/>
          <w:szCs w:val="24"/>
        </w:rPr>
        <w:t xml:space="preserve">. The Prime Minister heads the government and is </w:t>
      </w:r>
      <w:r w:rsidR="001A0C46" w:rsidRPr="00070DCB">
        <w:rPr>
          <w:rFonts w:ascii="Times New Roman" w:cs="Times New Roman" w:hAnsi="Times New Roman"/>
          <w:sz w:val="24"/>
          <w:szCs w:val="24"/>
        </w:rPr>
        <w:t>assisted by a cabinet of ministers who each handle a certain portfolio, such the Treasury or Foreign Affairs. Ministers are required to account for their departments' actions before Parliament.</w:t>
        <w:lastRenderedPageBreak/>
      </w:r>
    </w:p>
    <w:p w:rsidR="00C97B7C" w:rsidRDefault="00C97B7C" w14:paraId="7C050ADD" w14:textId="5859A86C"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Judicial Branch:</w:t>
      </w:r>
      <w:r w:rsidRPr="00070DCB">
        <w:rPr>
          <w:rFonts w:ascii="Times New Roman" w:cs="Times New Roman" w:hAnsi="Times New Roman"/>
          <w:sz w:val="24"/>
          <w:szCs w:val="24"/>
        </w:rPr>
        <w:t xml:space="preserve"> </w:t>
      </w:r>
      <w:r w:rsidR="00531FE5" w:rsidRPr="00070DCB">
        <w:rPr>
          <w:rFonts w:ascii="Times New Roman" w:cs="Times New Roman" w:hAnsi="Times New Roman"/>
          <w:sz w:val="24"/>
          <w:szCs w:val="24"/>
        </w:rPr>
        <w:t>When deciding whether or not an activity complies with legal principles, the law is interpreted and applied by the courts impartially. Justice is administered without fear of control from outside parties, and without intervention from the government.</w:t>
      </w:r>
    </w:p>
    <w:p w:rsidR="00B70BFF" w:rsidRDefault="00B70BFF" w14:paraId="029F2396" w14:textId="5FF2ABCC" w:rsidP="00070DCB" w:rsidRPr="00070DCB">
      <w:p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Conventions like parliamentary sovereignty may cause some overlap in responsibilities between the arms of government, but they also act as balances on each other's authority. The legislature oversees the executive via question periods, legislative discussions, and budgetary approvals. Legislative actions and executive decisions are checked for constitutionality by the court to ensure they are within bounds. Legislation is shaped by the executive branch, which may propose measures to Parliament for approval.</w:t>
      </w:r>
    </w:p>
    <w:p w:rsidR="00531FE5" w:rsidRDefault="00B70BFF" w14:paraId="2FDB1378" w14:textId="1E0BE57C" w:rsidP="00427567" w:rsidRPr="00070DCB">
      <w:pPr>
        <w:pStyle w:val="Heading1"/>
        <w:spacing w:line="360" w:lineRule="auto"/>
      </w:pPr>
      <w:bookmarkStart w:id="3" w:name="_Toc142332542"/>
      <w:r w:rsidRPr="00070DCB">
        <w:t>Government, Parliament and Judiciary</w:t>
      </w:r>
      <w:bookmarkEnd w:id="3"/>
    </w:p>
    <w:p w:rsidR="00B70BFF" w:rsidRDefault="007525BD" w14:paraId="496F81EA" w14:textId="70070835" w:rsidP="00070DCB" w:rsidRPr="00070DCB">
      <w:p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There are three separate branches of government in the United Kingdom: the government, the parliament, and the judiciary.</w:t>
      </w:r>
    </w:p>
    <w:p w:rsidR="007525BD" w:rsidRDefault="00B6332C" w14:paraId="58D2C1DA" w14:textId="5B2F8907"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Government:</w:t>
      </w:r>
      <w:r w:rsidR="00C005BF" w:rsidRPr="00070DCB">
        <w:rPr>
          <w:rFonts w:ascii="Times New Roman" w:cs="Times New Roman" w:hAnsi="Times New Roman"/>
          <w:sz w:val="24"/>
          <w:szCs w:val="24"/>
        </w:rPr>
        <w:t xml:space="preserve"> The British government is in charge of enforcing the law, directing the country's affairs, and making important policy choices. The Prime Minister chairs the Cabinet, which includes representatives for Finance, Foreign Affairs, and Health, among others. The government drafts bills, or proposed pieces of law, and submits them to Parliament for consideration and possible adoption.</w:t>
      </w:r>
    </w:p>
    <w:p w:rsidR="00B6332C" w:rsidRDefault="00B6332C" w14:paraId="6DB28BC1" w14:textId="29F02363"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Parliament:</w:t>
      </w:r>
      <w:r w:rsidRPr="00070DCB">
        <w:rPr>
          <w:rFonts w:ascii="Times New Roman" w:cs="Times New Roman" w:hAnsi="Times New Roman"/>
          <w:sz w:val="24"/>
          <w:szCs w:val="24"/>
        </w:rPr>
        <w:t xml:space="preserve"> </w:t>
      </w:r>
      <w:r w:rsidR="00C005BF" w:rsidRPr="00070DCB">
        <w:rPr>
          <w:rFonts w:ascii="Times New Roman" w:cs="Times New Roman" w:hAnsi="Times New Roman"/>
          <w:sz w:val="24"/>
          <w:szCs w:val="24"/>
        </w:rPr>
        <w:t>The legislative authority in the United Kingdom rests with Parliament, which consists of the House of Commons and the House of Lords. The House of Commons is made up of representatives chosen to represent certain districts, whereas the House of Lords is made up of nobles who were either appointed or had inherited titles.</w:t>
      </w:r>
    </w:p>
    <w:p w:rsidR="004264A7" w:rsidRDefault="004264A7" w14:paraId="7C8A64DA" w14:textId="5FEA3DCC" w:rsidP="00070DCB" w:rsidRPr="00070DCB">
      <w:pPr>
        <w:jc w:val="both"/>
        <w:spacing w:line="360" w:lineRule="auto"/>
        <w:rPr>
          <w:rFonts w:ascii="Times New Roman" w:cs="Times New Roman" w:hAnsi="Times New Roman"/>
          <w:sz w:val="24"/>
          <w:szCs w:val="24"/>
        </w:rPr>
      </w:pPr>
      <w:r w:rsidRPr="00070DCB">
        <w:rPr>
          <w:bCs/>
          <w:b/>
          <w:rFonts w:ascii="Times New Roman" w:cs="Times New Roman" w:hAnsi="Times New Roman"/>
          <w:sz w:val="24"/>
          <w:szCs w:val="24"/>
        </w:rPr>
        <w:t>Judiciary:</w:t>
      </w:r>
      <w:r w:rsidRPr="00070DCB">
        <w:rPr>
          <w:rFonts w:ascii="Times New Roman" w:cs="Times New Roman" w:hAnsi="Times New Roman"/>
          <w:sz w:val="24"/>
          <w:szCs w:val="24"/>
        </w:rPr>
        <w:t xml:space="preserve"> </w:t>
      </w:r>
      <w:r w:rsidR="005B4370" w:rsidRPr="00070DCB">
        <w:rPr>
          <w:rFonts w:ascii="Times New Roman" w:cs="Times New Roman" w:hAnsi="Times New Roman"/>
          <w:sz w:val="24"/>
          <w:szCs w:val="24"/>
        </w:rPr>
        <w:t>The British judiciary is in charge of implementing the law and determining its meaning. Its major function is to guarantee that people are treated fairly, conflicts are settled in an unbiased manner, and the law is enforced</w:t>
      </w:r>
      <w:r w:rsidR="00E83472">
        <w:rPr>
          <w:rFonts w:ascii="Times New Roman" w:cs="Times New Roman" w:hAnsi="Times New Roman"/>
          <w:sz w:val="24"/>
          <w:szCs w:val="24"/>
        </w:rPr>
        <w:t xml:space="preserve"> (Delaney, 2013)</w:t>
      </w:r>
      <w:r w:rsidR="005B4370" w:rsidRPr="00070DCB">
        <w:rPr>
          <w:rFonts w:ascii="Times New Roman" w:cs="Times New Roman" w:hAnsi="Times New Roman"/>
          <w:sz w:val="24"/>
          <w:szCs w:val="24"/>
        </w:rPr>
        <w:t xml:space="preserve">. The British judicial system or structure and the role of the Supreme Court are two important aspects. Various courts and tribunals with varying degrees of power and jurisdiction make up the United Kingdom's legal system. In 2009, the </w:t>
      </w:r>
      <w:r w:rsidR="005B4370" w:rsidRPr="00070DCB">
        <w:rPr>
          <w:rFonts w:ascii="Times New Roman" w:cs="Times New Roman" w:hAnsi="Times New Roman"/>
          <w:sz w:val="24"/>
          <w:szCs w:val="24"/>
        </w:rPr>
        <w:t>Supreme Court of the United Kingdom replaced the Appellate Committee of the House of Lords as the highest court in the country.</w:t>
        <w:lastRenderedPageBreak/>
      </w:r>
    </w:p>
    <w:p w:rsidR="00E066D2" w:rsidRDefault="00E066D2" w14:paraId="1391BC69" w14:textId="590F9A7E" w:rsidP="00427567" w:rsidRPr="00070DCB">
      <w:pPr>
        <w:pStyle w:val="Heading1"/>
        <w:spacing w:line="360" w:lineRule="auto"/>
      </w:pPr>
      <w:bookmarkStart w:id="4" w:name="_Toc142332543"/>
      <w:r w:rsidRPr="00070DCB">
        <w:t>Constitutional Reform Act 2005</w:t>
      </w:r>
      <w:bookmarkEnd w:id="4"/>
    </w:p>
    <w:p w:rsidR="00E066D2" w:rsidRDefault="00401CA5" w14:paraId="46A6B04F" w14:textId="7F3666F5" w:rsidP="00070DCB" w:rsidRPr="00070DCB">
      <w:p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An essential aspect of British law is the 2005 Constitutional Reform Act. It was passed to alter the judicial structure of the nation significantly from its original constitution. The establishment of a new Supreme Court for the United Kingdom was a central component of this legislation</w:t>
      </w:r>
      <w:r w:rsidR="00E83472">
        <w:rPr>
          <w:rFonts w:ascii="Times New Roman" w:cs="Times New Roman" w:hAnsi="Times New Roman"/>
          <w:sz w:val="24"/>
          <w:szCs w:val="24"/>
        </w:rPr>
        <w:t xml:space="preserve"> (Hazell, 2015)</w:t>
      </w:r>
      <w:r w:rsidRPr="00070DCB">
        <w:rPr>
          <w:rFonts w:ascii="Times New Roman" w:cs="Times New Roman" w:hAnsi="Times New Roman"/>
          <w:sz w:val="24"/>
          <w:szCs w:val="24"/>
        </w:rPr>
        <w:t>. The House of Lords was the highest court in the kingdom until the Supreme Court was established. To further isolate the legislative and judicial branches, the Constitutional Reform Act created a distinct Supreme Court. This legislation also established a new Judicial Appointments Commission (JAC), which is an important shift. The purpose of this commission is to guarantee that judges are appointed fairly and openly by choosing applicants for judicial positions on the basis of merit. The public's faith in the judicial system was bolstered by the Constitutional Reform Act's affirmation of concepts like judicial independence and impartiality. Measures pertaining to senior judicial appointments were also implemented, and some confusion was cleared up about their tenure.</w:t>
      </w:r>
    </w:p>
    <w:p w:rsidR="00401CA5" w:rsidRDefault="00401CA5" w14:paraId="2F0765C8" w14:textId="1601AE24" w:rsidP="00427567" w:rsidRPr="00070DCB">
      <w:pPr>
        <w:pStyle w:val="Heading1"/>
        <w:spacing w:line="360" w:lineRule="auto"/>
      </w:pPr>
      <w:bookmarkStart w:id="5" w:name="_Toc142332544"/>
      <w:r w:rsidRPr="00070DCB">
        <w:t>Lord Chancellor and Supreme Court</w:t>
      </w:r>
      <w:bookmarkEnd w:id="5"/>
    </w:p>
    <w:p w:rsidR="00401CA5" w:rsidRDefault="00401CA5" w14:paraId="252F2176" w14:textId="631F06DD" w:rsidP="00070DCB" w:rsidRPr="00070DCB">
      <w:p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The role of Lord Chancellor has been around for centuries. Historically, this position was responsible for legislative, executive, and judicial duties all at once. However, the Constitutional Reform Act of 2005 made major amendments to divide these responsibilities. The legislation made significant changes to the responsibilities of the Lord Chancellor</w:t>
      </w:r>
      <w:r w:rsidR="00E83472">
        <w:rPr>
          <w:rFonts w:ascii="Times New Roman" w:cs="Times New Roman" w:hAnsi="Times New Roman"/>
          <w:sz w:val="24"/>
          <w:szCs w:val="24"/>
        </w:rPr>
        <w:t xml:space="preserve"> (Tahroui and Loulou, 2023)</w:t>
      </w:r>
      <w:r w:rsidRPr="00070DCB">
        <w:rPr>
          <w:rFonts w:ascii="Times New Roman" w:cs="Times New Roman" w:hAnsi="Times New Roman"/>
          <w:sz w:val="24"/>
          <w:szCs w:val="24"/>
        </w:rPr>
        <w:t>. The measure stripped them of their judicial duties and gave them to the new Supreme Court's panel of impartial justices. The separation of the judiciary from political interference was one of the goals of the reform.</w:t>
      </w:r>
    </w:p>
    <w:p w:rsidR="00401CA5" w:rsidRDefault="00D620D6" w14:paraId="6F7DB1B6" w14:textId="7861F0CA" w:rsidP="00070DCB" w:rsidRPr="00070DCB">
      <w:p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Both criminal and civil cases may now be heard before the Supreme Court, making it Britain's highest court. The Constitutional Reform Act of 2005 mandated its creation, making it the new home of what was formerly known as "the Appellate Committee of the House of Lords"</w:t>
      </w:r>
      <w:r w:rsidR="007F3ECC" w:rsidRPr="00070DCB">
        <w:rPr>
          <w:rFonts w:ascii="Times New Roman" w:cs="Times New Roman" w:hAnsi="Times New Roman"/>
          <w:sz w:val="24"/>
          <w:szCs w:val="24"/>
        </w:rPr>
        <w:t>.</w:t>
      </w:r>
      <w:r w:rsidRPr="00070DCB">
        <w:rPr>
          <w:rFonts w:ascii="Times New Roman" w:cs="Times New Roman" w:hAnsi="Times New Roman"/>
          <w:sz w:val="24"/>
          <w:szCs w:val="24"/>
        </w:rPr>
        <w:t xml:space="preserve"> The Supreme Court has a President who presides over the court and eleven other justices (called Justices). It is autonomous from Parliament and may rule on matters like as devolution and human rights legislation.</w:t>
      </w:r>
    </w:p>
    <w:p w:rsidR="004D09D2" w:rsidRDefault="004D09D2" w14:paraId="605F8039" w14:textId="493426E0" w:rsidP="00427567" w:rsidRPr="00070DCB">
      <w:pPr>
        <w:pStyle w:val="Heading1"/>
        <w:spacing w:line="360" w:lineRule="auto"/>
      </w:pPr>
      <w:bookmarkStart w:id="6" w:name="_Toc142332545"/>
      <w:r w:rsidRPr="00070DCB">
        <w:t>Further Reforms that are Needed in UK</w:t>
        <w:lastRenderedPageBreak/>
      </w:r>
      <w:bookmarkEnd w:id="6"/>
    </w:p>
    <w:p w:rsidR="004D09D2" w:rsidRDefault="0091708B" w14:paraId="70C43C0F" w14:textId="4F104EB9" w:rsidP="00070DCB" w:rsidRPr="00070DCB">
      <w:p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The United Kingdom's constitution has undergone substantial modifications in recent years, yet there are still arguments and discussions about whether or not further changes are necessary.</w:t>
      </w:r>
    </w:p>
    <w:p w:rsidR="0091708B" w:rsidRDefault="0091708B" w14:paraId="47D54C54" w14:textId="77777777" w:rsidP="00070DCB" w:rsidRPr="00070DCB">
      <w:pPr>
        <w:pStyle w:val="ListParagraph"/>
        <w:numPr>
          <w:ilvl w:val="0"/>
          <w:numId w:val="1"/>
        </w:num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There has been a long-standing argument over the make-up and authority of the House of Lords. In order to increase democratic legitimacy and decrease the number of appointed members, some have argued for an elected or partly elected upper house.</w:t>
      </w:r>
    </w:p>
    <w:p w:rsidR="0091708B" w:rsidRDefault="0091708B" w14:paraId="5CDE114C" w14:textId="06C5B959" w:rsidP="00070DCB" w:rsidRPr="00070DCB">
      <w:pPr>
        <w:pStyle w:val="ListParagraph"/>
        <w:numPr>
          <w:ilvl w:val="0"/>
          <w:numId w:val="1"/>
        </w:num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One solution commonly proposed to rectify regional inequalities and empower local communities is the further devolution of powers to regions within the United Kingdom, notably in England</w:t>
      </w:r>
      <w:r w:rsidR="00923669">
        <w:rPr>
          <w:rFonts w:ascii="Times New Roman" w:cs="Times New Roman" w:hAnsi="Times New Roman"/>
          <w:sz w:val="24"/>
          <w:szCs w:val="24"/>
        </w:rPr>
        <w:t xml:space="preserve"> (Rose-Ackerman, 2022)</w:t>
      </w:r>
      <w:r w:rsidRPr="00070DCB">
        <w:rPr>
          <w:rFonts w:ascii="Times New Roman" w:cs="Times New Roman" w:hAnsi="Times New Roman"/>
          <w:sz w:val="24"/>
          <w:szCs w:val="24"/>
        </w:rPr>
        <w:t>.</w:t>
      </w:r>
    </w:p>
    <w:p w:rsidR="0091708B" w:rsidRDefault="0091708B" w14:paraId="3FA8DE2F" w14:textId="6A0EC928" w:rsidP="00070DCB" w:rsidRPr="00070DCB">
      <w:pPr>
        <w:pStyle w:val="ListParagraph"/>
        <w:numPr>
          <w:ilvl w:val="0"/>
          <w:numId w:val="1"/>
        </w:num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Proponents of proportional representation (PR) argue that it would help minor parties have more of a voice in government by more accurately reflecting voters' choices.</w:t>
      </w:r>
    </w:p>
    <w:p w:rsidR="004A0002" w:rsidRDefault="004A0002" w14:paraId="5448005D" w14:textId="1E5263C8" w:rsidP="00070DCB" w:rsidRPr="00070DCB">
      <w:pPr>
        <w:pStyle w:val="ListParagraph"/>
        <w:numPr>
          <w:ilvl w:val="0"/>
          <w:numId w:val="1"/>
        </w:num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Some have called for the repeal of the Human Rights Act of 1998 or its replacement with a British Bill of Rights, while others have proposed holding a formal convention or assembly to discuss constitutional issues and involve more people in the process of reshaping the country's governing structure.</w:t>
      </w:r>
    </w:p>
    <w:p w:rsidR="007E668E" w:rsidRDefault="007E668E" w14:paraId="59CAACCC" w14:textId="2CD1C757" w:rsidP="00427567" w:rsidRPr="00070DCB">
      <w:pPr>
        <w:pStyle w:val="Heading1"/>
        <w:spacing w:line="360" w:lineRule="auto"/>
      </w:pPr>
      <w:bookmarkStart w:id="7" w:name="_Toc142332546"/>
      <w:r w:rsidRPr="00070DCB">
        <w:t>Conclusion</w:t>
      </w:r>
      <w:bookmarkEnd w:id="7"/>
    </w:p>
    <w:p w:rsidR="007E668E" w:rsidRDefault="00D2245B" w14:paraId="06D91C3E" w14:textId="044BBB3D" w:rsidP="00070DCB">
      <w:pPr>
        <w:jc w:val="both"/>
        <w:spacing w:line="360" w:lineRule="auto"/>
        <w:rPr>
          <w:rFonts w:ascii="Times New Roman" w:cs="Times New Roman" w:hAnsi="Times New Roman"/>
          <w:sz w:val="24"/>
          <w:szCs w:val="24"/>
        </w:rPr>
      </w:pPr>
      <w:r w:rsidRPr="00070DCB">
        <w:rPr>
          <w:rFonts w:ascii="Times New Roman" w:cs="Times New Roman" w:hAnsi="Times New Roman"/>
          <w:sz w:val="24"/>
          <w:szCs w:val="24"/>
        </w:rPr>
        <w:t>The constitutional framework of the United Kingdom has been significantly altered as a result of the Constitutional Reform Act of 2005. It removed the Supreme Court from the House of Lords and bolstered judicial norms like independence and impartiality. The Lord Chancellor's duties were reorganized such that he or she would serve as a spokesperson for the judiciary in policy debates. But there are continuous debates regarding potential further adjustments that some people feel are necessary. Reforms to the electoral system, the Human Rights Act, requests for a constitutional convention or assembly, and the selection of new judges are all topics of discussion and controversy.</w:t>
      </w:r>
    </w:p>
    <w:p w:rsidR="00923669" w:rsidRDefault="00923669" w14:paraId="685AD0C0" w14:textId="7F073B6D" w:rsidP="00070DCB">
      <w:pPr>
        <w:jc w:val="both"/>
        <w:spacing w:line="360" w:lineRule="auto"/>
        <w:rPr>
          <w:rFonts w:ascii="Times New Roman" w:cs="Times New Roman" w:hAnsi="Times New Roman"/>
          <w:sz w:val="24"/>
          <w:szCs w:val="24"/>
        </w:rPr>
      </w:pPr>
    </w:p>
    <w:p w:rsidR="00923669" w:rsidRDefault="00923669" w14:paraId="537FB118" w14:textId="64B9C028" w:rsidP="00070DCB">
      <w:pPr>
        <w:jc w:val="both"/>
        <w:spacing w:line="360" w:lineRule="auto"/>
        <w:rPr>
          <w:rFonts w:ascii="Times New Roman" w:cs="Times New Roman" w:hAnsi="Times New Roman"/>
          <w:sz w:val="24"/>
          <w:szCs w:val="24"/>
        </w:rPr>
      </w:pPr>
    </w:p>
    <w:p w:rsidR="00923669" w:rsidRDefault="00923669" w14:paraId="6172BBCA" w14:textId="099B1EC9" w:rsidP="00070DCB">
      <w:pPr>
        <w:jc w:val="both"/>
        <w:spacing w:line="360" w:lineRule="auto"/>
        <w:rPr>
          <w:rFonts w:ascii="Times New Roman" w:cs="Times New Roman" w:hAnsi="Times New Roman"/>
          <w:sz w:val="24"/>
          <w:szCs w:val="24"/>
        </w:rPr>
      </w:pPr>
    </w:p>
    <w:p w:rsidR="00923669" w:rsidRDefault="00923669" w14:paraId="1EF8B5CD" w14:textId="20EEA812" w:rsidP="00923669">
      <w:pPr>
        <w:pStyle w:val="Heading1"/>
        <w:spacing w:line="360" w:lineRule="auto"/>
      </w:pPr>
      <w:bookmarkStart w:id="8" w:name="_Toc142332547"/>
      <w:r>
        <w:t>References</w:t>
        <w:lastRenderedPageBreak/>
      </w:r>
      <w:bookmarkEnd w:id="8"/>
    </w:p>
    <w:p w:rsidR="00923669" w:rsidRDefault="00923669" w14:paraId="666CBBA7" w14:textId="77777777" w:rsidP="00923669" w:rsidRPr="00923669">
      <w:pPr>
        <w:rPr>
          <w:color w:val="000000"/>
          <w:rFonts w:ascii="Times New Roman" w:cs="Times New Roman" w:hAnsi="Times New Roman"/>
          <w:sz w:val="24"/>
          <w:szCs w:val="24"/>
          <w:shd w:fill="FFFFFF" w:color="auto" w:val="clear"/>
        </w:rPr>
      </w:pPr>
      <w:r w:rsidRPr="00923669">
        <w:rPr>
          <w:color w:val="000000"/>
          <w:rFonts w:ascii="Times New Roman" w:cs="Times New Roman" w:hAnsi="Times New Roman"/>
          <w:sz w:val="24"/>
          <w:szCs w:val="24"/>
          <w:shd w:fill="FFFFFF" w:color="auto" w:val="clear"/>
        </w:rPr>
        <w:t>Delaney, E.F., 2013. Judiciary Rising: Constitutional Change in the United Kingdom. </w:t>
      </w:r>
      <w:r w:rsidRPr="00923669">
        <w:rPr>
          <w:iCs/>
          <w:i/>
          <w:color w:val="000000"/>
          <w:rFonts w:ascii="Times New Roman" w:cs="Times New Roman" w:hAnsi="Times New Roman"/>
          <w:sz w:val="24"/>
          <w:szCs w:val="24"/>
          <w:shd w:fill="FFFFFF" w:color="auto" w:val="clear"/>
        </w:rPr>
        <w:t>Nw. UL Rev.</w:t>
      </w:r>
      <w:r w:rsidRPr="00923669">
        <w:rPr>
          <w:color w:val="000000"/>
          <w:rFonts w:ascii="Times New Roman" w:cs="Times New Roman" w:hAnsi="Times New Roman"/>
          <w:sz w:val="24"/>
          <w:szCs w:val="24"/>
          <w:shd w:fill="FFFFFF" w:color="auto" w:val="clear"/>
        </w:rPr>
        <w:t>, </w:t>
      </w:r>
      <w:r w:rsidRPr="00923669">
        <w:rPr>
          <w:iCs/>
          <w:i/>
          <w:color w:val="000000"/>
          <w:rFonts w:ascii="Times New Roman" w:cs="Times New Roman" w:hAnsi="Times New Roman"/>
          <w:sz w:val="24"/>
          <w:szCs w:val="24"/>
          <w:shd w:fill="FFFFFF" w:color="auto" w:val="clear"/>
        </w:rPr>
        <w:t>108</w:t>
      </w:r>
      <w:r w:rsidRPr="00923669">
        <w:rPr>
          <w:color w:val="000000"/>
          <w:rFonts w:ascii="Times New Roman" w:cs="Times New Roman" w:hAnsi="Times New Roman"/>
          <w:sz w:val="24"/>
          <w:szCs w:val="24"/>
          <w:shd w:fill="FFFFFF" w:color="auto" w:val="clear"/>
        </w:rPr>
        <w:t>, p.543.</w:t>
      </w:r>
    </w:p>
    <w:p w:rsidR="00923669" w:rsidRDefault="00923669" w14:paraId="7467E708" w14:textId="77777777" w:rsidP="00923669" w:rsidRPr="00923669">
      <w:pPr>
        <w:rPr>
          <w:color w:val="000000"/>
          <w:rFonts w:ascii="Times New Roman" w:cs="Times New Roman" w:hAnsi="Times New Roman"/>
          <w:sz w:val="24"/>
          <w:szCs w:val="24"/>
          <w:shd w:fill="FFFFFF" w:color="auto" w:val="clear"/>
        </w:rPr>
      </w:pPr>
      <w:r w:rsidRPr="00923669">
        <w:rPr>
          <w:color w:val="000000"/>
          <w:rFonts w:ascii="Times New Roman" w:cs="Times New Roman" w:hAnsi="Times New Roman"/>
          <w:sz w:val="24"/>
          <w:szCs w:val="24"/>
          <w:shd w:fill="FFFFFF" w:color="auto" w:val="clear"/>
        </w:rPr>
        <w:t>Gordon, M., 2016. The UK's Sovereignty Situation: Brexit, Bewilderment and Beyond…. </w:t>
      </w:r>
      <w:r w:rsidRPr="00923669">
        <w:rPr>
          <w:iCs/>
          <w:i/>
          <w:color w:val="000000"/>
          <w:rFonts w:ascii="Times New Roman" w:cs="Times New Roman" w:hAnsi="Times New Roman"/>
          <w:sz w:val="24"/>
          <w:szCs w:val="24"/>
          <w:shd w:fill="FFFFFF" w:color="auto" w:val="clear"/>
        </w:rPr>
        <w:t>King's Law Journal</w:t>
      </w:r>
      <w:r w:rsidRPr="00923669">
        <w:rPr>
          <w:color w:val="000000"/>
          <w:rFonts w:ascii="Times New Roman" w:cs="Times New Roman" w:hAnsi="Times New Roman"/>
          <w:sz w:val="24"/>
          <w:szCs w:val="24"/>
          <w:shd w:fill="FFFFFF" w:color="auto" w:val="clear"/>
        </w:rPr>
        <w:t>, </w:t>
      </w:r>
      <w:r w:rsidRPr="00923669">
        <w:rPr>
          <w:iCs/>
          <w:i/>
          <w:color w:val="000000"/>
          <w:rFonts w:ascii="Times New Roman" w:cs="Times New Roman" w:hAnsi="Times New Roman"/>
          <w:sz w:val="24"/>
          <w:szCs w:val="24"/>
          <w:shd w:fill="FFFFFF" w:color="auto" w:val="clear"/>
        </w:rPr>
        <w:t>27</w:t>
      </w:r>
      <w:r w:rsidRPr="00923669">
        <w:rPr>
          <w:color w:val="000000"/>
          <w:rFonts w:ascii="Times New Roman" w:cs="Times New Roman" w:hAnsi="Times New Roman"/>
          <w:sz w:val="24"/>
          <w:szCs w:val="24"/>
          <w:shd w:fill="FFFFFF" w:color="auto" w:val="clear"/>
        </w:rPr>
        <w:t>(3), pp.333-343.</w:t>
      </w:r>
    </w:p>
    <w:p w:rsidR="00923669" w:rsidRDefault="00923669" w14:paraId="5117174A" w14:textId="77777777" w:rsidP="00923669" w:rsidRPr="00923669">
      <w:pPr>
        <w:rPr>
          <w:color w:val="000000"/>
          <w:rFonts w:ascii="Times New Roman" w:cs="Times New Roman" w:hAnsi="Times New Roman"/>
          <w:sz w:val="24"/>
          <w:szCs w:val="24"/>
          <w:shd w:fill="FFFFFF" w:color="auto" w:val="clear"/>
        </w:rPr>
      </w:pPr>
      <w:r w:rsidRPr="00923669">
        <w:rPr>
          <w:color w:val="000000"/>
          <w:rFonts w:ascii="Times New Roman" w:cs="Times New Roman" w:hAnsi="Times New Roman"/>
          <w:sz w:val="24"/>
          <w:szCs w:val="24"/>
          <w:shd w:fill="FFFFFF" w:color="auto" w:val="clear"/>
        </w:rPr>
        <w:t>Hazell, R.J.D., 2015. Judicial independence and accountability in the UK have both emerged stronger as a result of the Constitutional Reform Act 2005. </w:t>
      </w:r>
      <w:r w:rsidRPr="00923669">
        <w:rPr>
          <w:iCs/>
          <w:i/>
          <w:color w:val="000000"/>
          <w:rFonts w:ascii="Times New Roman" w:cs="Times New Roman" w:hAnsi="Times New Roman"/>
          <w:sz w:val="24"/>
          <w:szCs w:val="24"/>
          <w:shd w:fill="FFFFFF" w:color="auto" w:val="clear"/>
        </w:rPr>
        <w:t>Public Law</w:t>
      </w:r>
      <w:r w:rsidRPr="00923669">
        <w:rPr>
          <w:color w:val="000000"/>
          <w:rFonts w:ascii="Times New Roman" w:cs="Times New Roman" w:hAnsi="Times New Roman"/>
          <w:sz w:val="24"/>
          <w:szCs w:val="24"/>
          <w:shd w:fill="FFFFFF" w:color="auto" w:val="clear"/>
        </w:rPr>
        <w:t>, </w:t>
      </w:r>
      <w:r w:rsidRPr="00923669">
        <w:rPr>
          <w:iCs/>
          <w:i/>
          <w:color w:val="000000"/>
          <w:rFonts w:ascii="Times New Roman" w:cs="Times New Roman" w:hAnsi="Times New Roman"/>
          <w:sz w:val="24"/>
          <w:szCs w:val="24"/>
          <w:shd w:fill="FFFFFF" w:color="auto" w:val="clear"/>
        </w:rPr>
        <w:t>2015</w:t>
      </w:r>
      <w:r w:rsidRPr="00923669">
        <w:rPr>
          <w:color w:val="000000"/>
          <w:rFonts w:ascii="Times New Roman" w:cs="Times New Roman" w:hAnsi="Times New Roman"/>
          <w:sz w:val="24"/>
          <w:szCs w:val="24"/>
          <w:shd w:fill="FFFFFF" w:color="auto" w:val="clear"/>
        </w:rPr>
        <w:t>, pp.198-206.</w:t>
      </w:r>
    </w:p>
    <w:p w:rsidR="00923669" w:rsidRDefault="00923669" w14:paraId="7DE5559C" w14:textId="77777777" w:rsidP="00923669" w:rsidRPr="00923669">
      <w:pPr>
        <w:rPr>
          <w:color w:val="000000"/>
          <w:rFonts w:ascii="Times New Roman" w:cs="Times New Roman" w:hAnsi="Times New Roman"/>
          <w:sz w:val="24"/>
          <w:szCs w:val="24"/>
          <w:shd w:fill="FFFFFF" w:color="auto" w:val="clear"/>
        </w:rPr>
      </w:pPr>
      <w:r w:rsidRPr="00923669">
        <w:rPr>
          <w:color w:val="000000"/>
          <w:rFonts w:ascii="Times New Roman" w:cs="Times New Roman" w:hAnsi="Times New Roman"/>
          <w:sz w:val="24"/>
          <w:szCs w:val="24"/>
          <w:shd w:fill="FFFFFF" w:color="auto" w:val="clear"/>
        </w:rPr>
        <w:t>Jowell, J. and Oliver, D. eds., 2007. </w:t>
      </w:r>
      <w:r w:rsidRPr="00923669">
        <w:rPr>
          <w:iCs/>
          <w:i/>
          <w:color w:val="000000"/>
          <w:rFonts w:ascii="Times New Roman" w:cs="Times New Roman" w:hAnsi="Times New Roman"/>
          <w:sz w:val="24"/>
          <w:szCs w:val="24"/>
          <w:shd w:fill="FFFFFF" w:color="auto" w:val="clear"/>
        </w:rPr>
        <w:t>The changing constitution</w:t>
      </w:r>
      <w:r w:rsidRPr="00923669">
        <w:rPr>
          <w:color w:val="000000"/>
          <w:rFonts w:ascii="Times New Roman" w:cs="Times New Roman" w:hAnsi="Times New Roman"/>
          <w:sz w:val="24"/>
          <w:szCs w:val="24"/>
          <w:shd w:fill="FFFFFF" w:color="auto" w:val="clear"/>
        </w:rPr>
        <w:t>. Oxford University Press.</w:t>
      </w:r>
    </w:p>
    <w:p w:rsidR="00923669" w:rsidRDefault="00923669" w14:paraId="621238CE" w14:textId="77777777" w:rsidP="00923669" w:rsidRPr="00923669">
      <w:pPr>
        <w:rPr>
          <w:color w:val="000000"/>
          <w:rFonts w:ascii="Times New Roman" w:cs="Times New Roman" w:hAnsi="Times New Roman"/>
          <w:sz w:val="24"/>
          <w:szCs w:val="24"/>
          <w:shd w:fill="FFFFFF" w:color="auto" w:val="clear"/>
        </w:rPr>
      </w:pPr>
      <w:r w:rsidRPr="00923669">
        <w:rPr>
          <w:color w:val="000000"/>
          <w:rFonts w:ascii="Times New Roman" w:cs="Times New Roman" w:hAnsi="Times New Roman"/>
          <w:sz w:val="24"/>
          <w:szCs w:val="24"/>
          <w:shd w:fill="FFFFFF" w:color="auto" w:val="clear"/>
        </w:rPr>
        <w:t>Pitkin, H.F., 1987. Idea of a Constitution, The. </w:t>
      </w:r>
      <w:r w:rsidRPr="00923669">
        <w:rPr>
          <w:iCs/>
          <w:i/>
          <w:color w:val="000000"/>
          <w:rFonts w:ascii="Times New Roman" w:cs="Times New Roman" w:hAnsi="Times New Roman"/>
          <w:sz w:val="24"/>
          <w:szCs w:val="24"/>
          <w:shd w:fill="FFFFFF" w:color="auto" w:val="clear"/>
        </w:rPr>
        <w:t>J. Legal Educ.</w:t>
      </w:r>
      <w:r w:rsidRPr="00923669">
        <w:rPr>
          <w:color w:val="000000"/>
          <w:rFonts w:ascii="Times New Roman" w:cs="Times New Roman" w:hAnsi="Times New Roman"/>
          <w:sz w:val="24"/>
          <w:szCs w:val="24"/>
          <w:shd w:fill="FFFFFF" w:color="auto" w:val="clear"/>
        </w:rPr>
        <w:t>, </w:t>
      </w:r>
      <w:r w:rsidRPr="00923669">
        <w:rPr>
          <w:iCs/>
          <w:i/>
          <w:color w:val="000000"/>
          <w:rFonts w:ascii="Times New Roman" w:cs="Times New Roman" w:hAnsi="Times New Roman"/>
          <w:sz w:val="24"/>
          <w:szCs w:val="24"/>
          <w:shd w:fill="FFFFFF" w:color="auto" w:val="clear"/>
        </w:rPr>
        <w:t>37</w:t>
      </w:r>
      <w:r w:rsidRPr="00923669">
        <w:rPr>
          <w:color w:val="000000"/>
          <w:rFonts w:ascii="Times New Roman" w:cs="Times New Roman" w:hAnsi="Times New Roman"/>
          <w:sz w:val="24"/>
          <w:szCs w:val="24"/>
          <w:shd w:fill="FFFFFF" w:color="auto" w:val="clear"/>
        </w:rPr>
        <w:t>, p.167.</w:t>
      </w:r>
    </w:p>
    <w:p w:rsidR="00923669" w:rsidRDefault="00923669" w14:paraId="701A2FD8" w14:textId="77777777" w:rsidP="00923669" w:rsidRPr="00261587">
      <w:pPr>
        <w:rPr>
          <w:lang w:val="pt-PT"/>
          <w:color w:val="000000"/>
          <w:rFonts w:ascii="Times New Roman" w:cs="Times New Roman" w:hAnsi="Times New Roman"/>
          <w:sz w:val="24"/>
          <w:szCs w:val="24"/>
          <w:shd w:fill="FFFFFF" w:color="auto" w:val="clear"/>
        </w:rPr>
      </w:pPr>
      <w:r w:rsidRPr="00923669">
        <w:rPr>
          <w:color w:val="000000"/>
          <w:rFonts w:ascii="Times New Roman" w:cs="Times New Roman" w:hAnsi="Times New Roman"/>
          <w:sz w:val="24"/>
          <w:szCs w:val="24"/>
          <w:shd w:fill="FFFFFF" w:color="auto" w:val="clear"/>
        </w:rPr>
        <w:t>Rose-Ackerman, S., 2022. Democracy and Executive Power: Administrative Policymaking in Comparative Perspective. </w:t>
      </w:r>
      <w:r w:rsidRPr="00261587">
        <w:rPr>
          <w:iCs/>
          <w:lang w:val="pt-PT"/>
          <w:i/>
          <w:color w:val="000000"/>
          <w:rFonts w:ascii="Times New Roman" w:cs="Times New Roman" w:hAnsi="Times New Roman"/>
          <w:sz w:val="24"/>
          <w:szCs w:val="24"/>
          <w:shd w:fill="FFFFFF" w:color="auto" w:val="clear"/>
        </w:rPr>
        <w:t>Revista de Derecho Público: Teoría y método</w:t>
      </w:r>
      <w:r w:rsidRPr="00261587">
        <w:rPr>
          <w:lang w:val="pt-PT"/>
          <w:color w:val="000000"/>
          <w:rFonts w:ascii="Times New Roman" w:cs="Times New Roman" w:hAnsi="Times New Roman"/>
          <w:sz w:val="24"/>
          <w:szCs w:val="24"/>
          <w:shd w:fill="FFFFFF" w:color="auto" w:val="clear"/>
        </w:rPr>
        <w:t>, </w:t>
      </w:r>
      <w:r w:rsidRPr="00261587">
        <w:rPr>
          <w:iCs/>
          <w:lang w:val="pt-PT"/>
          <w:i/>
          <w:color w:val="000000"/>
          <w:rFonts w:ascii="Times New Roman" w:cs="Times New Roman" w:hAnsi="Times New Roman"/>
          <w:sz w:val="24"/>
          <w:szCs w:val="24"/>
          <w:shd w:fill="FFFFFF" w:color="auto" w:val="clear"/>
        </w:rPr>
        <w:t>6</w:t>
      </w:r>
      <w:r w:rsidRPr="00261587">
        <w:rPr>
          <w:lang w:val="pt-PT"/>
          <w:color w:val="000000"/>
          <w:rFonts w:ascii="Times New Roman" w:cs="Times New Roman" w:hAnsi="Times New Roman"/>
          <w:sz w:val="24"/>
          <w:szCs w:val="24"/>
          <w:shd w:fill="FFFFFF" w:color="auto" w:val="clear"/>
        </w:rPr>
        <w:t>, pp.155-182.</w:t>
      </w:r>
    </w:p>
    <w:p w:rsidR="00923669" w:rsidRDefault="00923669" w14:paraId="37AA58B9" w14:textId="77777777" w:rsidP="00923669" w:rsidRPr="00923669">
      <w:pPr>
        <w:rPr>
          <w:color w:val="000000"/>
          <w:rFonts w:ascii="Times New Roman" w:cs="Times New Roman" w:hAnsi="Times New Roman"/>
          <w:sz w:val="24"/>
          <w:szCs w:val="24"/>
          <w:shd w:fill="FFFFFF" w:color="auto" w:val="clear"/>
        </w:rPr>
      </w:pPr>
      <w:r w:rsidRPr="00261587">
        <w:rPr>
          <w:lang w:val="pt-PT"/>
          <w:color w:val="000000"/>
          <w:rFonts w:ascii="Times New Roman" w:cs="Times New Roman" w:hAnsi="Times New Roman"/>
          <w:sz w:val="24"/>
          <w:szCs w:val="24"/>
          <w:shd w:fill="FFFFFF" w:color="auto" w:val="clear"/>
        </w:rPr>
        <w:t xml:space="preserve">Tahroui, S. and Loulou, S., 2023. </w:t>
      </w:r>
      <w:r w:rsidRPr="00923669">
        <w:rPr>
          <w:color w:val="000000"/>
          <w:rFonts w:ascii="Times New Roman" w:cs="Times New Roman" w:hAnsi="Times New Roman"/>
          <w:sz w:val="24"/>
          <w:szCs w:val="24"/>
          <w:shd w:fill="FFFFFF" w:color="auto" w:val="clear"/>
        </w:rPr>
        <w:t>The Development of the Judiciary in the UK: An Analytical Study.</w:t>
      </w:r>
    </w:p>
    <w:p w:rsidR="00923669" w:rsidRDefault="00923669" w14:paraId="1D1A7060" w14:textId="77777777" w:rsidP="00923669" w:rsidRPr="00923669">
      <w:pPr>
        <w:rPr>
          <w:color w:val="000000"/>
          <w:rFonts w:ascii="Times New Roman" w:cs="Times New Roman" w:hAnsi="Times New Roman"/>
          <w:sz w:val="24"/>
          <w:szCs w:val="24"/>
          <w:shd w:fill="FFFFFF" w:color="auto" w:val="clear"/>
        </w:rPr>
      </w:pPr>
      <w:r w:rsidRPr="00923669">
        <w:rPr>
          <w:color w:val="000000"/>
          <w:rFonts w:ascii="Times New Roman" w:cs="Times New Roman" w:hAnsi="Times New Roman"/>
          <w:sz w:val="24"/>
          <w:szCs w:val="24"/>
          <w:shd w:fill="FFFFFF" w:color="auto" w:val="clear"/>
        </w:rPr>
        <w:t>Waldron, J., 2013. Separation of powers in thought and practice. </w:t>
      </w:r>
      <w:r w:rsidRPr="00923669">
        <w:rPr>
          <w:iCs/>
          <w:i/>
          <w:color w:val="000000"/>
          <w:rFonts w:ascii="Times New Roman" w:cs="Times New Roman" w:hAnsi="Times New Roman"/>
          <w:sz w:val="24"/>
          <w:szCs w:val="24"/>
          <w:shd w:fill="FFFFFF" w:color="auto" w:val="clear"/>
        </w:rPr>
        <w:t>BCL Rev.</w:t>
      </w:r>
      <w:r w:rsidRPr="00923669">
        <w:rPr>
          <w:color w:val="000000"/>
          <w:rFonts w:ascii="Times New Roman" w:cs="Times New Roman" w:hAnsi="Times New Roman"/>
          <w:sz w:val="24"/>
          <w:szCs w:val="24"/>
          <w:shd w:fill="FFFFFF" w:color="auto" w:val="clear"/>
        </w:rPr>
        <w:t>, </w:t>
      </w:r>
      <w:r w:rsidRPr="00923669">
        <w:rPr>
          <w:iCs/>
          <w:i/>
          <w:color w:val="000000"/>
          <w:rFonts w:ascii="Times New Roman" w:cs="Times New Roman" w:hAnsi="Times New Roman"/>
          <w:sz w:val="24"/>
          <w:szCs w:val="24"/>
          <w:shd w:fill="FFFFFF" w:color="auto" w:val="clear"/>
        </w:rPr>
        <w:t>54</w:t>
      </w:r>
      <w:r w:rsidRPr="00923669">
        <w:rPr>
          <w:color w:val="000000"/>
          <w:rFonts w:ascii="Times New Roman" w:cs="Times New Roman" w:hAnsi="Times New Roman"/>
          <w:sz w:val="24"/>
          <w:szCs w:val="24"/>
          <w:shd w:fill="FFFFFF" w:color="auto" w:val="clear"/>
        </w:rPr>
        <w:t>, p.433.</w:t>
      </w:r>
    </w:p>
    <w:p w:rsidR="00923669" w:rsidRDefault="00923669" w14:paraId="6B3B48CE" w14:textId="77777777" w:rsidP="00070DCB" w:rsidRPr="00070DCB">
      <w:pPr>
        <w:jc w:val="both"/>
        <w:spacing w:line="360" w:lineRule="auto"/>
        <w:rPr>
          <w:rFonts w:ascii="Times New Roman" w:cs="Times New Roman" w:hAnsi="Times New Roman"/>
          <w:sz w:val="24"/>
          <w:szCs w:val="24"/>
        </w:rPr>
      </w:pPr>
    </w:p>
    <w:p w:rsidR="004D09D2" w:rsidRDefault="004D09D2" w14:paraId="194547B9" w14:textId="77777777" w:rsidP="00070DCB" w:rsidRPr="00070DCB">
      <w:pPr>
        <w:jc w:val="both"/>
        <w:spacing w:line="360" w:lineRule="auto"/>
        <w:rPr>
          <w:rFonts w:ascii="Times New Roman" w:cs="Times New Roman" w:hAnsi="Times New Roman"/>
          <w:sz w:val="24"/>
          <w:szCs w:val="24"/>
        </w:rPr>
      </w:pPr>
    </w:p>
    <w:sectPr w:rsidR="004D09D2" w:rsidRPr="00070DCB" w:rsidSect="00FE38C4">
      <w:docGrid w:linePitch="360"/>
      <w:footerReference r:id="rId9" w:type="default"/>
      <w:pgNumType w:start="1"/>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4A90A" w14:textId="77777777" w:rsidR="004E6F1A" w:rsidRDefault="004E6F1A" w:rsidP="00FE38C4">
      <w:pPr>
        <w:spacing w:after="0" w:line="240" w:lineRule="auto"/>
      </w:pPr>
      <w:r>
        <w:separator/>
      </w:r>
    </w:p>
  </w:endnote>
  <w:endnote w:type="continuationSeparator" w:id="0">
    <w:p w14:paraId="312FD963" w14:textId="77777777" w:rsidR="004E6F1A" w:rsidRDefault="004E6F1A" w:rsidP="00FE38C4">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A2E21" w14:textId="5050A8E8" w:rsidR="00FE38C4" w:rsidRDefault="00FE38C4">
    <w:pPr>
      <w:pStyle w:val="Footer"/>
      <w:jc w:val="right"/>
    </w:pPr>
  </w:p>
  <w:p w14:paraId="4017B2C3" w14:textId="77777777" w:rsidR="00FE38C4" w:rsidRDefault="00FE38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1432416"/>
      <w:docPartObj>
        <w:docPartGallery w:val="Page Numbers (Bottom of Page)"/>
        <w:docPartUnique/>
      </w:docPartObj>
    </w:sdtPr>
    <w:sdtEndPr>
      <w:rPr>
        <w:noProof/>
      </w:rPr>
    </w:sdtEndPr>
    <w:sdtContent>
      <w:p w14:paraId="5B4B21E1" w14:textId="77777777" w:rsidR="00FE38C4" w:rsidRDefault="00FE38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5F99AA" w14:textId="77777777" w:rsidR="00FE38C4" w:rsidRDefault="00FE3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D2E06" w14:textId="77777777" w:rsidR="004E6F1A" w:rsidRDefault="004E6F1A" w:rsidP="00FE38C4">
      <w:pPr>
        <w:spacing w:after="0" w:line="240" w:lineRule="auto"/>
      </w:pPr>
      <w:r>
        <w:separator/>
      </w:r>
    </w:p>
  </w:footnote>
  <w:footnote w:type="continuationSeparator" w:id="0">
    <w:p w14:paraId="784741BD" w14:textId="77777777" w:rsidR="004E6F1A" w:rsidRDefault="004E6F1A" w:rsidP="00FE38C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C576CD7"/>
    <w:tmpl w:val="7DD8266E"/>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3CB81FB6"/>
    <w:tmpl w:val="870C3AD6"/>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44880"/>
  <w15:chartTrackingRefBased/>
  <w:rsids>
    <w:rsidRoot val="004F4B42"/>
    <w:rsid val="00070DCB"/>
    <w:rsid val="000B5AF0"/>
    <w:rsid val="00184952"/>
    <w:rsid val="001A0C46"/>
    <w:rsid val="00244A8E"/>
    <w:rsid val="00261587"/>
    <w:rsid val="00395DB0"/>
    <w:rsid val="00401CA5"/>
    <w:rsid val="004264A7"/>
    <w:rsid val="00427567"/>
    <w:rsid val="004754E6"/>
    <w:rsid val="004A0002"/>
    <w:rsid val="004D09D2"/>
    <w:rsid val="004E6F1A"/>
    <w:rsid val="004F4B42"/>
    <w:rsid val="00531FE5"/>
    <w:rsid val="00557A5C"/>
    <w:rsid val="005771ED"/>
    <w:rsid val="005B24B1"/>
    <w:rsid val="005B4370"/>
    <w:rsid val="005B7B5F"/>
    <w:rsid val="00686D24"/>
    <w:rsid val="00722C10"/>
    <w:rsid val="007525BD"/>
    <w:rsid val="007E30D8"/>
    <w:rsid val="007E668E"/>
    <w:rsid val="007F3ECC"/>
    <w:rsid val="008C3B25"/>
    <w:rsid val="0091708B"/>
    <w:rsid val="00920D9E"/>
    <w:rsid val="009214E0"/>
    <w:rsid val="00923669"/>
    <w:rsid val="00937409"/>
    <w:rsid val="00982AC9"/>
    <w:rsid val="00B6332C"/>
    <w:rsid val="00B70BFF"/>
    <w:rsid val="00C005BF"/>
    <w:rsid val="00C97B7C"/>
    <w:rsid val="00CB3AA1"/>
    <w:rsid val="00D2245B"/>
    <w:rsid val="00D620D6"/>
    <w:rsid val="00D76B6F"/>
    <w:rsid val="00E066D2"/>
    <w:rsid val="00E83472"/>
    <w:rsid val="00FE38C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427567"/>
    <w:pPr>
      <w:keepNext/>
      <w:keepLines/>
      <w:outlineLvl w:val="0"/>
      <w:spacing w:before="240" w:after="0"/>
    </w:pPr>
    <w:rPr>
      <w:b/>
      <w:color w:val="000000"/>
      <w:rFonts w:ascii="Times New Roman" w:hAnsi="Times New Roman" w:eastAsiaTheme="majorEastAsia" w:cstheme="majorBidi"/>
      <w:sz w:val="28"/>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91708B"/>
    <w:pPr>
      <w:ind w:left="720"/>
      <w:contextualSpacing/>
    </w:pPr>
  </w:style>
  <w:style w:type="character" w:styleId="Heading1Char">
    <w:name w:val="Heading 1 Char"/>
    <w:basedOn w:val="DefaultParagraphFont"/>
    <w:link w:val="Heading1"/>
    <w:uiPriority w:val="9"/>
    <w:rsid w:val="00427567"/>
    <w:rPr>
      <w:b/>
      <w:color w:val="000000"/>
      <w:rFonts w:ascii="Times New Roman" w:hAnsi="Times New Roman" w:eastAsiaTheme="majorEastAsia" w:cstheme="majorBidi"/>
      <w:sz w:val="28"/>
      <w:szCs w:val="32"/>
    </w:rPr>
  </w:style>
  <w:style w:type="paragraph" w:styleId="Header">
    <w:name w:val="header"/>
    <w:basedOn w:val="Normal"/>
    <w:link w:val="HeaderChar"/>
    <w:uiPriority w:val="99"/>
    <w:unhideWhenUsed/>
    <w:rsid w:val="00FE38C4"/>
    <w:pPr>
      <w:spacing w:after="0" w:line="240" w:lineRule="auto"/>
      <w:tabs>
        <w:tab w:val="center" w:pos="4680"/>
        <w:tab w:val="right" w:pos="9360"/>
      </w:tabs>
    </w:pPr>
  </w:style>
  <w:style w:type="character" w:styleId="HeaderChar">
    <w:name w:val="Header Char"/>
    <w:basedOn w:val="DefaultParagraphFont"/>
    <w:link w:val="Header"/>
    <w:uiPriority w:val="99"/>
    <w:rsid w:val="00FE38C4"/>
  </w:style>
  <w:style w:type="paragraph" w:styleId="Footer">
    <w:name w:val="footer"/>
    <w:basedOn w:val="Normal"/>
    <w:link w:val="FooterChar"/>
    <w:uiPriority w:val="99"/>
    <w:unhideWhenUsed/>
    <w:rsid w:val="00FE38C4"/>
    <w:pPr>
      <w:spacing w:after="0" w:line="240" w:lineRule="auto"/>
      <w:tabs>
        <w:tab w:val="center" w:pos="4680"/>
        <w:tab w:val="right" w:pos="9360"/>
      </w:tabs>
    </w:pPr>
  </w:style>
  <w:style w:type="character" w:styleId="FooterChar">
    <w:name w:val="Footer Char"/>
    <w:basedOn w:val="DefaultParagraphFont"/>
    <w:link w:val="Footer"/>
    <w:uiPriority w:val="99"/>
    <w:rsid w:val="00FE38C4"/>
  </w:style>
  <w:style w:type="paragraph" w:styleId="TOCHeading">
    <w:name w:val="TOC Heading"/>
    <w:qFormat/>
    <w:basedOn w:val="Heading1"/>
    <w:next w:val="Normal"/>
    <w:uiPriority w:val="39"/>
    <w:unhideWhenUsed/>
    <w:rsid w:val="00FE38C4"/>
    <w:pPr>
      <w:outlineLvl w:val="9"/>
    </w:pPr>
    <w:rPr>
      <w:b w:val="0"/>
      <w:color w:val="2F5496"/>
      <w:rFonts w:ascii="Calibri Light" w:hAnsiTheme="majorHAnsi"/>
      <w:sz w:val="32"/>
    </w:rPr>
  </w:style>
  <w:style w:type="paragraph" w:styleId="TOC1">
    <w:name w:val="toc 1"/>
    <w:basedOn w:val="Normal"/>
    <w:next w:val="Normal"/>
    <w:autoRedefine/>
    <w:uiPriority w:val="39"/>
    <w:unhideWhenUsed/>
    <w:rsid w:val="00FE38C4"/>
    <w:pPr>
      <w:spacing w:after="100"/>
    </w:pPr>
  </w:style>
  <w:style w:type="character" w:styleId="Hyperlink">
    <w:name w:val="Hyperlink"/>
    <w:basedOn w:val="DefaultParagraphFont"/>
    <w:uiPriority w:val="99"/>
    <w:unhideWhenUsed/>
    <w:rsid w:val="00FE38C4"/>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62BA24-672A-41DF-A274-69D7D108B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1896</Words>
  <Characters>10810</Characters>
  <Application>Microsoft Office Word</Application>
  <DocSecurity>0</DocSecurity>
  <Lines>90</Lines>
  <Paragraphs>25</Paragraphs>
  <ScaleCrop>false</ScaleCrop>
  <Company/>
  <LinksUpToDate>false</LinksUpToDate>
  <CharactersWithSpaces>12681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2023-08-10T19:07:00Z</dcterms:created>
  <dcterms:modified xsi:type="dcterms:W3CDTF">2023-08-10T19:07:00Z</dcterms:modified>
</cp:coreProperties>
</file>