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2E14" w:rsidRDefault="00407088">
      <w:pPr>
        <w:spacing w:line="360" w:lineRule="auto"/>
        <w:rPr>
          <w:color w:val="111111"/>
        </w:rPr>
      </w:pPr>
      <w:r>
        <w:rPr>
          <w:color w:val="111111"/>
        </w:rPr>
        <w:t xml:space="preserve">This essay will discuss and compare three theories used within counselling practice, these </w:t>
      </w:r>
    </w:p>
    <w:p w:rsidR="00582E14" w:rsidRDefault="00407088">
      <w:pPr>
        <w:spacing w:line="360" w:lineRule="auto"/>
        <w:rPr>
          <w:color w:val="111111"/>
        </w:rPr>
      </w:pPr>
      <w:r>
        <w:rPr>
          <w:color w:val="111111"/>
        </w:rPr>
        <w:t>include, Humanistic theory, Cognitive Behavioural therapy, and Psychodynamic therapy. It will also include an analysis of one area within the British Association of Counsellors and Psychotherapists (BACP), and it will refer to its importance within a couns</w:t>
      </w:r>
      <w:r>
        <w:rPr>
          <w:color w:val="111111"/>
        </w:rPr>
        <w:t>elling practice. Humanistic theory studies the whole person and the uniqueness of each individual (McLeod, 2014). It emphasises a person’s positive traits and behaviours and their ability to grow and self heal. (Psychology Today, 2018). Cognitive Behaviour</w:t>
      </w:r>
      <w:r>
        <w:rPr>
          <w:color w:val="111111"/>
        </w:rPr>
        <w:t>al therapy is a form of therapy that examines how people’s attitudes, beliefs, opinions and behavioral traits are formed (Joseph, 2010). A Psychodynamic theory is a view that explains personality in terms of conscious and unconscious forces, such as uncons</w:t>
      </w:r>
      <w:r>
        <w:rPr>
          <w:color w:val="111111"/>
        </w:rPr>
        <w:t>cious desires and beliefs (Chegg Study, 2003).</w:t>
      </w:r>
    </w:p>
    <w:p w:rsidR="00582E14" w:rsidRDefault="00407088">
      <w:pPr>
        <w:spacing w:line="360" w:lineRule="auto"/>
        <w:rPr>
          <w:color w:val="111111"/>
        </w:rPr>
      </w:pPr>
      <w:r>
        <w:rPr>
          <w:color w:val="111111"/>
        </w:rPr>
        <w:tab/>
        <w:t xml:space="preserve">Upon examination of these three counselling theories it is evident that there are several similarities and differences between them. For example, Carl Rogers’ humanistic theory is about self healing and self </w:t>
      </w:r>
      <w:r>
        <w:rPr>
          <w:color w:val="111111"/>
        </w:rPr>
        <w:t xml:space="preserve">belief. Rogers believed that if a person could come to terms with their problems and difficulties then they would eventually overcome them. Treating people with unconditional positive regard enables a person to feel valued and accepted and once a level of </w:t>
      </w:r>
      <w:r>
        <w:rPr>
          <w:color w:val="111111"/>
        </w:rPr>
        <w:t>trust is established between a person and a counselling professional then they can begin to learn to accept themselves. The Humanistic theory is based upon the client being an ‘expert’ on themselves in order to gain self-acceptance. “We find that therapist</w:t>
      </w:r>
      <w:r>
        <w:rPr>
          <w:color w:val="111111"/>
        </w:rPr>
        <w:t xml:space="preserve"> acceptance leads to client self-acceptance...” (Rogers, 2012. P208).     Carl Rogers believed that clients should be the ones who solve their own problems. Rogers’ said that if a counsellor gave a solution to the client then they would not fully understan</w:t>
      </w:r>
      <w:r>
        <w:rPr>
          <w:color w:val="111111"/>
        </w:rPr>
        <w:t>d their problems and it would not help them to accept their thoughts and feelings. When the counsellor relays information to the client, the client can then begin to understand their problems and difficulties and come to a solution of their own. “The skill</w:t>
      </w:r>
      <w:r>
        <w:rPr>
          <w:color w:val="111111"/>
        </w:rPr>
        <w:t xml:space="preserve"> of clarifying with the client is helpful to explore and understand his or her story…”(Midwinter and Dickson. 2015).</w:t>
      </w:r>
    </w:p>
    <w:p w:rsidR="00582E14" w:rsidRDefault="00407088">
      <w:pPr>
        <w:spacing w:line="360" w:lineRule="auto"/>
        <w:rPr>
          <w:color w:val="111111"/>
        </w:rPr>
      </w:pPr>
      <w:r>
        <w:rPr>
          <w:color w:val="111111"/>
        </w:rPr>
        <w:t>This is evident in the counselling session between Carl Rogers and Gloria when Rogers repeats back to Gloria the problems that she had just</w:t>
      </w:r>
      <w:r>
        <w:rPr>
          <w:color w:val="111111"/>
        </w:rPr>
        <w:t xml:space="preserve"> told him about. Once Gloria had heard the problems she was facing, she was then able to establish where she had gone wrong and what action she should take in order to overcome her problems (Duncan S, 2013). One difference between a humanistic approach and</w:t>
      </w:r>
      <w:r>
        <w:rPr>
          <w:color w:val="111111"/>
        </w:rPr>
        <w:t xml:space="preserve"> psychodynamic approach is that psychodynamic therapy is based upon the counsellor being the ‘expert’. A psychodynamic approach emphasises the importance of early childhood experiences. Sigmund Freud developed three methods to uncover unconscious processes</w:t>
      </w:r>
      <w:r>
        <w:rPr>
          <w:color w:val="111111"/>
        </w:rPr>
        <w:t>, one of which encouraged clients to talk about any thoughts or images that enter their head. This was called free association, and provided clues to unconscious thoughts, whilst Rogers’ humanistic approach would be concerned with the here and now. The Hum</w:t>
      </w:r>
      <w:r>
        <w:rPr>
          <w:color w:val="111111"/>
        </w:rPr>
        <w:t xml:space="preserve">anistic approach allows the client to understand their problems during the session so they can then work on it and build </w:t>
      </w:r>
      <w:r>
        <w:rPr>
          <w:color w:val="111111"/>
        </w:rPr>
        <w:lastRenderedPageBreak/>
        <w:t>a better understanding of their own intellectual problems. The Person-Centred Approach focuses on the belief that people are able to se</w:t>
      </w:r>
      <w:r>
        <w:rPr>
          <w:color w:val="111111"/>
        </w:rPr>
        <w:t>lf-actualise and self heal whereas the Psychodynamic Approach focuses largely on the negative aspects. (Holder, 2013).</w:t>
      </w:r>
    </w:p>
    <w:p w:rsidR="00582E14" w:rsidRDefault="00407088">
      <w:pPr>
        <w:spacing w:line="360" w:lineRule="auto"/>
        <w:ind w:firstLine="720"/>
        <w:rPr>
          <w:color w:val="111111"/>
        </w:rPr>
      </w:pPr>
      <w:r>
        <w:rPr>
          <w:color w:val="111111"/>
        </w:rPr>
        <w:t>Cognitive behavioural therapy involves working with a therapist to identify and challenge any negative thinking patterns and behaviours t</w:t>
      </w:r>
      <w:r>
        <w:rPr>
          <w:color w:val="111111"/>
        </w:rPr>
        <w:t>hat may be causing people difficulties (Mind, 2013). Aaron Beck and Albert Ellis examine how people's thoughts and feelings are interconnected. Cognitive behavioural therapy is a collaborative effort between both the therapist and the client, however the c</w:t>
      </w:r>
      <w:r>
        <w:rPr>
          <w:color w:val="111111"/>
        </w:rPr>
        <w:t>ounsellor is more involved in helping the client to think more rationally about life. This can also be observed whilst using a psychodynamic approach as both these theories involve the counsellor playing a bigger role in assisting the client with their tho</w:t>
      </w:r>
      <w:r>
        <w:rPr>
          <w:color w:val="111111"/>
        </w:rPr>
        <w:t xml:space="preserve">ughts and feelings. </w:t>
      </w:r>
    </w:p>
    <w:p w:rsidR="00582E14" w:rsidRDefault="00407088">
      <w:pPr>
        <w:spacing w:line="360" w:lineRule="auto"/>
        <w:ind w:firstLine="720"/>
        <w:rPr>
          <w:color w:val="111111"/>
        </w:rPr>
      </w:pPr>
      <w:r>
        <w:rPr>
          <w:color w:val="111111"/>
        </w:rPr>
        <w:t xml:space="preserve"> Another reason why psychodynamic approach differs from a humanistic approach is due to Sigmund Freud considering the core conditions as desirable whereas Carl Rogers would consider them necessary and sufficient in order to enable succ</w:t>
      </w:r>
      <w:r>
        <w:rPr>
          <w:color w:val="111111"/>
        </w:rPr>
        <w:t>essful communication to occur. According to Juliet Higdon the humanistic approach differs to psychodynamic as it is believed that the use of Carl Rogers’ theory allows the individual to immediately get a solution to their problems by realising their mistak</w:t>
      </w:r>
      <w:r>
        <w:rPr>
          <w:color w:val="111111"/>
        </w:rPr>
        <w:t>es, whereas a solution stemmed from a psychodynamic approach is not immediately exposed (Higdon, 2011).  The belief that the core conditions are only desirable is also similar to the beliefs of the cognitive behavioural theory. As mentioned above Carl Roge</w:t>
      </w:r>
      <w:r>
        <w:rPr>
          <w:color w:val="111111"/>
        </w:rPr>
        <w:t>rs’ humanistic approach would centre mainly around the client. The counsellor would show unconditional positive regard towards them in order to establish a professional relationship built upon trust. Unconditional positive regard is about creating an envir</w:t>
      </w:r>
      <w:r>
        <w:rPr>
          <w:color w:val="111111"/>
        </w:rPr>
        <w:t>onment for clients to allow for their healthy development (Harley Therapy, 2016). A counsellor would spend time discussing and resolving issues by making the client understand for themselves. The relationship between the client and the counsellor is the mo</w:t>
      </w:r>
      <w:r>
        <w:rPr>
          <w:color w:val="111111"/>
        </w:rPr>
        <w:t>st important aspect of seeking successful communication according to Rogers. This differs from both psychodynamic and cognitive behavioural approaches as they would both use techniques to gain insight into the client's thoughts and feelings rather than rep</w:t>
      </w:r>
      <w:r>
        <w:rPr>
          <w:color w:val="111111"/>
        </w:rPr>
        <w:t>eating and discussing thoughts and feelings that the client may have talked about. The same is applied within a cognitive approach, a counsellor would set tasks and worksheets to aid the therapy.</w:t>
      </w:r>
    </w:p>
    <w:p w:rsidR="00582E14" w:rsidRDefault="00407088">
      <w:pPr>
        <w:spacing w:line="360" w:lineRule="auto"/>
        <w:ind w:firstLine="720"/>
        <w:rPr>
          <w:color w:val="111111"/>
        </w:rPr>
      </w:pPr>
      <w:r>
        <w:rPr>
          <w:color w:val="111111"/>
        </w:rPr>
        <w:t>There is a distinct similarity between the psychodynamic app</w:t>
      </w:r>
      <w:r>
        <w:rPr>
          <w:color w:val="111111"/>
        </w:rPr>
        <w:t>roach and cognitive behavioural therapy as they would both take several weeks to build upon any change within the client and progress would be slow. A psychodynamic approach to counselling could take several weeks or months to gain any significant progress</w:t>
      </w:r>
      <w:r>
        <w:rPr>
          <w:color w:val="111111"/>
        </w:rPr>
        <w:t xml:space="preserve"> in the clients behaviour. Patients who are undergoing treatment using cognitive behavioural therapy usually receive around </w:t>
      </w:r>
      <w:r>
        <w:rPr>
          <w:color w:val="111111"/>
        </w:rPr>
        <w:lastRenderedPageBreak/>
        <w:t>six sessions, which are then followed up by one or more sessions. Patients may also receive an additional booster four weeks after t</w:t>
      </w:r>
      <w:r>
        <w:rPr>
          <w:color w:val="111111"/>
        </w:rPr>
        <w:t xml:space="preserve">hat (Cully &amp; Teten, 2008). </w:t>
      </w:r>
    </w:p>
    <w:p w:rsidR="00582E14" w:rsidRDefault="00407088">
      <w:pPr>
        <w:spacing w:line="360" w:lineRule="auto"/>
        <w:ind w:firstLine="720"/>
        <w:rPr>
          <w:color w:val="111111"/>
        </w:rPr>
      </w:pPr>
      <w:r>
        <w:rPr>
          <w:color w:val="111111"/>
        </w:rPr>
        <w:t>The British Association for Counselling and Psychotherapy (BACP) is a registered charity who work with their members to support them throughout their careers. The BACP promote and provide education and training for counsellors a</w:t>
      </w:r>
      <w:r>
        <w:rPr>
          <w:color w:val="111111"/>
        </w:rPr>
        <w:t>nd psychotherapists, and they aim to raise the standards of the counselling profession (BACP 2018). One of the main areas of the BACP is ensuring good practice. They ensure that they focus their attention on clients during sessions and any personal interes</w:t>
      </w:r>
      <w:r>
        <w:rPr>
          <w:color w:val="111111"/>
        </w:rPr>
        <w:t>ts that conflict with this will be carefully considered with supervisors. Within a healthcare setting like a counselling session it is essential to put clients first, this is one of the conditions within Carl Rogers’ humanistic theory. Rogers believed that</w:t>
      </w:r>
      <w:r>
        <w:rPr>
          <w:color w:val="111111"/>
        </w:rPr>
        <w:t xml:space="preserve"> a person centred approach to care would establish a therapeutic relationship between the client and the counsellor. “Without a therapeutic relationship there can be no effective or meaningful therapy.” (Miles, 2015).</w:t>
      </w:r>
    </w:p>
    <w:p w:rsidR="00582E14" w:rsidRDefault="00407088">
      <w:pPr>
        <w:spacing w:line="360" w:lineRule="auto"/>
        <w:rPr>
          <w:color w:val="111111"/>
        </w:rPr>
      </w:pPr>
      <w:r>
        <w:rPr>
          <w:color w:val="111111"/>
        </w:rPr>
        <w:t>It is important to put clients first w</w:t>
      </w:r>
      <w:r>
        <w:rPr>
          <w:color w:val="111111"/>
        </w:rPr>
        <w:t>ithin a counselling practice as it will allow clients to gain trust in the counsellors. Trust is also an important aspect of communicating effectively within a professional role as it will allow the client to feel comfortable and relaxed, which will then h</w:t>
      </w:r>
      <w:r>
        <w:rPr>
          <w:color w:val="111111"/>
        </w:rPr>
        <w:t>ave a knock on effect with the client opening up more about their thoughts and feelings. During a counselling session clients are most vulnerable and dependent on others, in this case dependent on the counsellor (Pilgrim, Tomasini, and Vassilev. 2011). Wit</w:t>
      </w:r>
      <w:r>
        <w:rPr>
          <w:color w:val="111111"/>
        </w:rPr>
        <w:t xml:space="preserve">h clients providing more information regarding their problems, it will then allow counsellors to help find a solution. </w:t>
      </w:r>
    </w:p>
    <w:p w:rsidR="00582E14" w:rsidRDefault="00407088">
      <w:pPr>
        <w:spacing w:line="360" w:lineRule="auto"/>
        <w:ind w:firstLine="720"/>
        <w:rPr>
          <w:color w:val="111111"/>
        </w:rPr>
      </w:pPr>
      <w:r>
        <w:rPr>
          <w:color w:val="111111"/>
        </w:rPr>
        <w:t>Counsellors who use a person centred approach to care place a significant emphasis on clients reflecting on emotional feelings. “The peo</w:t>
      </w:r>
      <w:r>
        <w:rPr>
          <w:color w:val="111111"/>
        </w:rPr>
        <w:t>ple they help are likely to get in touch with strong emotions.” (Geldard, Geldard and Yin Foo, 2017. p127). Confidentiality is another aspect that the BACP strive towards. They inform clients about how their personal data is used as well as who is within t</w:t>
      </w:r>
      <w:r>
        <w:rPr>
          <w:color w:val="111111"/>
        </w:rPr>
        <w:t>he circle of confidentiality, particularly those who have access to personal information. If there is a breach in confidentiality then this can be very damaging to a clients personal relationships and employment (Mitchels, 2014). This is important within a</w:t>
      </w:r>
      <w:r>
        <w:rPr>
          <w:color w:val="111111"/>
        </w:rPr>
        <w:t xml:space="preserve"> counselling profession as clients will feel valued within a safe environment. A client is more inclined to trust the counsellor if they know that the information they are divulging will be kept safe and anonymous. For a client to deepen their sense of the</w:t>
      </w:r>
      <w:r>
        <w:rPr>
          <w:color w:val="111111"/>
        </w:rPr>
        <w:t>mselves they need to be able to trust the therapist to respect and protect their information (Mitchels, 2014). The BACP ensure that “disclosure of personally identifiable information about clients is authorised by client consent..”(BACP 2018).  However, th</w:t>
      </w:r>
      <w:r>
        <w:rPr>
          <w:color w:val="111111"/>
        </w:rPr>
        <w:t xml:space="preserve">e BACP commits to safeguarding clients or others. This may cause them to override their commitment of confidentiality. Protecting clients from harm is one of the BACP’s main priorities, so breaking their confidentiality agreement may be necessary in order </w:t>
      </w:r>
      <w:r>
        <w:rPr>
          <w:color w:val="111111"/>
        </w:rPr>
        <w:t xml:space="preserve">to protect them. This may come </w:t>
      </w:r>
      <w:r>
        <w:rPr>
          <w:color w:val="111111"/>
        </w:rPr>
        <w:lastRenderedPageBreak/>
        <w:t>into play in a counselling profession when a client discloses information that may put themselves or another person at risk. A therapist who is concerned for the safety of the client or others, may breach confidentiality to p</w:t>
      </w:r>
      <w:r>
        <w:rPr>
          <w:color w:val="111111"/>
        </w:rPr>
        <w:t>revent a serious crime or to protect vulnerable others (Bond and Mitchels 2010. P35).</w:t>
      </w:r>
    </w:p>
    <w:p w:rsidR="00582E14" w:rsidRDefault="00407088">
      <w:pPr>
        <w:spacing w:line="360" w:lineRule="auto"/>
        <w:ind w:firstLine="720"/>
        <w:rPr>
          <w:color w:val="111111"/>
        </w:rPr>
      </w:pPr>
      <w:r>
        <w:rPr>
          <w:color w:val="111111"/>
        </w:rPr>
        <w:t>Communication skills are applied to many situations within healthcare. For example, these skills are widely used within a counselling practice. This professional environm</w:t>
      </w:r>
      <w:r>
        <w:rPr>
          <w:color w:val="111111"/>
        </w:rPr>
        <w:t xml:space="preserve">ent would see the use of both a humanistic approach and the application of psychodynamic therapy, as many counsellors would use Carl Rogers’ core condition of unconditional positive regard towards their clients whilst also using several techniques to gain </w:t>
      </w:r>
      <w:r>
        <w:rPr>
          <w:color w:val="111111"/>
        </w:rPr>
        <w:t xml:space="preserve">insight into a client's background, which may involve looking into their childhood. The use of many skills mentioned within the BACP are also utilised daily within counselling practices. Within a professional counselling practice it is important to keep a </w:t>
      </w:r>
      <w:r>
        <w:rPr>
          <w:color w:val="111111"/>
        </w:rPr>
        <w:t>professional yet well structured relationship which involves a high level of trust. Trust emerges from the counsellor being congruent, honest and being non-judgemental (Reeves and Windy. 2008).</w:t>
      </w:r>
    </w:p>
    <w:p w:rsidR="00582E14" w:rsidRDefault="00407088">
      <w:pPr>
        <w:spacing w:line="360" w:lineRule="auto"/>
        <w:ind w:firstLine="720"/>
        <w:rPr>
          <w:color w:val="111111"/>
        </w:rPr>
      </w:pPr>
      <w:r>
        <w:rPr>
          <w:color w:val="111111"/>
        </w:rPr>
        <w:t xml:space="preserve"> Professional counselling sessions usually involve making appo</w:t>
      </w:r>
      <w:r>
        <w:rPr>
          <w:color w:val="111111"/>
        </w:rPr>
        <w:t>intments at a set time and place, possibly once a week at the counsellors place of work. This differs from a informal counselling session, which could include a session between a teacher and a pupil. Informal counselling between these parties could be a di</w:t>
      </w:r>
      <w:r>
        <w:rPr>
          <w:color w:val="111111"/>
        </w:rPr>
        <w:t>scussion regarding essays or in class work. This usually occurs from either party contacting the other and organising a meeting, this can be within many settings such as classrooms, cafes within campus or libraries. Another difference between an informal c</w:t>
      </w:r>
      <w:r>
        <w:rPr>
          <w:color w:val="111111"/>
        </w:rPr>
        <w:t xml:space="preserve">ounselling session and a professional counselling session would be that informal sessions would be more relaxed and less strict on any set rules or regulations, whereas a counselling session between a professional and a client would usually have set rules </w:t>
      </w:r>
      <w:r>
        <w:rPr>
          <w:color w:val="111111"/>
        </w:rPr>
        <w:t>in place to ensure that both parties come to no harm. During informal counselling sessions, a teacher would sometimes give advice and possible solutions to problems that may be occuring, however, during a professional counselling session a counsellor would</w:t>
      </w:r>
      <w:r>
        <w:rPr>
          <w:color w:val="111111"/>
        </w:rPr>
        <w:t xml:space="preserve"> be advised against giving advice as in most cases it is more successful for a client to come to terms with their problems by seeking a solution themselves. It is believed this method can be more effective in helping a client gain a better understanding of</w:t>
      </w:r>
      <w:r>
        <w:rPr>
          <w:color w:val="111111"/>
        </w:rPr>
        <w:t xml:space="preserve"> themselves. People should be helped but not coerced into making their own independent decisions without pressure. </w:t>
      </w:r>
    </w:p>
    <w:p w:rsidR="00582E14" w:rsidRDefault="00582E14">
      <w:pPr>
        <w:spacing w:line="360" w:lineRule="auto"/>
      </w:pPr>
    </w:p>
    <w:p w:rsidR="00582E14" w:rsidRDefault="00582E14">
      <w:pPr>
        <w:spacing w:line="360" w:lineRule="auto"/>
      </w:pPr>
    </w:p>
    <w:p w:rsidR="00582E14" w:rsidRDefault="00582E14">
      <w:pPr>
        <w:spacing w:line="360" w:lineRule="auto"/>
      </w:pPr>
    </w:p>
    <w:p w:rsidR="00DD020B" w:rsidRDefault="00DD020B">
      <w:pPr>
        <w:spacing w:line="360" w:lineRule="auto"/>
      </w:pPr>
    </w:p>
    <w:p w:rsidR="00DD020B" w:rsidRDefault="00DD020B">
      <w:pPr>
        <w:spacing w:line="360" w:lineRule="auto"/>
        <w:rPr>
          <w:u w:val="single"/>
        </w:rPr>
      </w:pPr>
    </w:p>
    <w:p w:rsidR="00DD020B" w:rsidRDefault="00DD020B">
      <w:pPr>
        <w:spacing w:line="360" w:lineRule="auto"/>
        <w:rPr>
          <w:u w:val="single"/>
        </w:rPr>
      </w:pPr>
    </w:p>
    <w:p w:rsidR="00582E14" w:rsidRDefault="00407088">
      <w:pPr>
        <w:spacing w:line="360" w:lineRule="auto"/>
        <w:rPr>
          <w:u w:val="single"/>
        </w:rPr>
      </w:pPr>
      <w:r>
        <w:rPr>
          <w:u w:val="single"/>
        </w:rPr>
        <w:lastRenderedPageBreak/>
        <w:t xml:space="preserve">References. </w:t>
      </w:r>
    </w:p>
    <w:p w:rsidR="00582E14" w:rsidRDefault="00407088">
      <w:pPr>
        <w:spacing w:line="360" w:lineRule="auto"/>
      </w:pPr>
      <w:r>
        <w:t xml:space="preserve">McLeod, S. (2014). </w:t>
      </w:r>
      <w:r>
        <w:rPr>
          <w:i/>
        </w:rPr>
        <w:t>Simply Psychology.</w:t>
      </w:r>
      <w:r>
        <w:t xml:space="preserve"> [Online] Available at: </w:t>
      </w:r>
      <w:hyperlink r:id="rId6">
        <w:r>
          <w:rPr>
            <w:color w:val="1155CC"/>
            <w:u w:val="single"/>
          </w:rPr>
          <w:t>https://www.simplypsychology.org/carl-rogers.html</w:t>
        </w:r>
      </w:hyperlink>
      <w:r>
        <w:t xml:space="preserve"> [Accessed 06 December 2018].</w:t>
      </w:r>
    </w:p>
    <w:p w:rsidR="00582E14" w:rsidRDefault="00582E14">
      <w:pPr>
        <w:spacing w:line="360" w:lineRule="auto"/>
      </w:pPr>
    </w:p>
    <w:p w:rsidR="00582E14" w:rsidRDefault="00407088">
      <w:pPr>
        <w:spacing w:line="360" w:lineRule="auto"/>
      </w:pPr>
      <w:r>
        <w:t xml:space="preserve">Psychology Today (2018). </w:t>
      </w:r>
      <w:r>
        <w:rPr>
          <w:i/>
        </w:rPr>
        <w:t>Humanistic Therapy.</w:t>
      </w:r>
      <w:r>
        <w:t xml:space="preserve"> [Online] Available at: </w:t>
      </w:r>
      <w:hyperlink r:id="rId7">
        <w:r>
          <w:rPr>
            <w:color w:val="1155CC"/>
            <w:u w:val="single"/>
          </w:rPr>
          <w:t>https://www.psychologytoday.com/gb/therapy-types/humanistic-therapy</w:t>
        </w:r>
      </w:hyperlink>
      <w:r>
        <w:t xml:space="preserve"> </w:t>
      </w:r>
    </w:p>
    <w:p w:rsidR="00582E14" w:rsidRDefault="00407088">
      <w:pPr>
        <w:spacing w:line="360" w:lineRule="auto"/>
      </w:pPr>
      <w:r>
        <w:t>[Accessed 06 December 2018].</w:t>
      </w:r>
    </w:p>
    <w:p w:rsidR="00582E14" w:rsidRDefault="00582E14">
      <w:pPr>
        <w:spacing w:line="360" w:lineRule="auto"/>
      </w:pPr>
    </w:p>
    <w:p w:rsidR="00582E14" w:rsidRDefault="00407088">
      <w:pPr>
        <w:spacing w:line="360" w:lineRule="auto"/>
      </w:pPr>
      <w:r>
        <w:t xml:space="preserve">Joseph, A. (2010). </w:t>
      </w:r>
      <w:r>
        <w:rPr>
          <w:i/>
        </w:rPr>
        <w:t>Cognitive Behavioural Therapy</w:t>
      </w:r>
      <w:r>
        <w:t>: Your route out of perfectionism, self-sabotage and other ever</w:t>
      </w:r>
      <w:r>
        <w:t>yday habits. John Wiley and Sons.</w:t>
      </w:r>
      <w:r>
        <w:br/>
      </w:r>
      <w:r>
        <w:br/>
        <w:t xml:space="preserve">Chegg Study (2003). </w:t>
      </w:r>
      <w:r>
        <w:rPr>
          <w:i/>
        </w:rPr>
        <w:t>Psychodynamic Theory.</w:t>
      </w:r>
      <w:r>
        <w:t xml:space="preserve"> [Online]  Available at: </w:t>
      </w:r>
      <w:hyperlink r:id="rId8">
        <w:r>
          <w:rPr>
            <w:color w:val="1155CC"/>
            <w:u w:val="single"/>
          </w:rPr>
          <w:t>https://www.chegg.com/homework-help/definitions/psychodynamic-th</w:t>
        </w:r>
        <w:r>
          <w:rPr>
            <w:color w:val="1155CC"/>
            <w:u w:val="single"/>
          </w:rPr>
          <w:t>eory-13</w:t>
        </w:r>
      </w:hyperlink>
      <w:r>
        <w:t xml:space="preserve"> </w:t>
      </w:r>
      <w:r>
        <w:br/>
        <w:t>[Accessed 06 December 2018].</w:t>
      </w:r>
      <w:r>
        <w:br/>
      </w:r>
      <w:r>
        <w:br/>
        <w:t xml:space="preserve">Holder, J. B. (2013). </w:t>
      </w:r>
      <w:r>
        <w:rPr>
          <w:i/>
        </w:rPr>
        <w:t>What are they? Comparing and Contrasting Three of the Main Counselling Approaches</w:t>
      </w:r>
      <w:r>
        <w:t xml:space="preserve">.[Online] Available at: </w:t>
      </w:r>
      <w:hyperlink r:id="rId9">
        <w:r>
          <w:rPr>
            <w:color w:val="1155CC"/>
            <w:u w:val="single"/>
          </w:rPr>
          <w:t>https://www.counselling-directory.org.uk/counsellor-articles/what-are-they-comparing-and-contrasting-the-three-main-counselling-approaches</w:t>
        </w:r>
      </w:hyperlink>
      <w:r>
        <w:t xml:space="preserve">  [Accessed 06 December 2018].</w:t>
      </w:r>
      <w:r>
        <w:br/>
      </w:r>
      <w:r>
        <w:br/>
        <w:t xml:space="preserve">Mind. (2013). </w:t>
      </w:r>
      <w:r>
        <w:rPr>
          <w:i/>
        </w:rPr>
        <w:t>Cogn</w:t>
      </w:r>
      <w:r>
        <w:rPr>
          <w:i/>
        </w:rPr>
        <w:t>itive behavioural therapy (CBT)</w:t>
      </w:r>
      <w:r>
        <w:t xml:space="preserve">[Online] Available at: </w:t>
      </w:r>
      <w:hyperlink r:id="rId10" w:anchor=".XAlGamj7SUk">
        <w:r>
          <w:rPr>
            <w:color w:val="1155CC"/>
            <w:u w:val="single"/>
          </w:rPr>
          <w:t>https://www.mind.org.uk/information-support/drugs-and-treatments/</w:t>
        </w:r>
        <w:r>
          <w:rPr>
            <w:color w:val="1155CC"/>
            <w:u w:val="single"/>
          </w:rPr>
          <w:t>cognitive-behavioural-therapy-cbt/#.XAlGamj7SUk</w:t>
        </w:r>
      </w:hyperlink>
      <w:r>
        <w:t xml:space="preserve"> [Accessed 06 December 2018]. </w:t>
      </w:r>
      <w:r>
        <w:br/>
      </w:r>
      <w:r>
        <w:br/>
        <w:t xml:space="preserve">Higdon, J. (2011). </w:t>
      </w:r>
      <w:r>
        <w:rPr>
          <w:i/>
        </w:rPr>
        <w:t>Psychodynamic theory for Therapeutic Practice.</w:t>
      </w:r>
      <w:r>
        <w:t xml:space="preserve"> 2nd ed. Macmillan International Higher Education.</w:t>
      </w:r>
    </w:p>
    <w:p w:rsidR="00582E14" w:rsidRDefault="00582E14">
      <w:pPr>
        <w:spacing w:line="360" w:lineRule="auto"/>
      </w:pPr>
    </w:p>
    <w:p w:rsidR="00582E14" w:rsidRDefault="00407088">
      <w:pPr>
        <w:spacing w:line="360" w:lineRule="auto"/>
      </w:pPr>
      <w:r>
        <w:t xml:space="preserve">Cully, J.A. &amp; Teten, A.L. (2008). </w:t>
      </w:r>
      <w:r>
        <w:rPr>
          <w:i/>
        </w:rPr>
        <w:t>A Therapist’s Guide to Bri</w:t>
      </w:r>
      <w:r>
        <w:rPr>
          <w:i/>
        </w:rPr>
        <w:t>ef Cognitive</w:t>
      </w:r>
      <w:r>
        <w:rPr>
          <w:i/>
        </w:rPr>
        <w:br/>
        <w:t xml:space="preserve">Behavioral Therapy. </w:t>
      </w:r>
      <w:r>
        <w:t xml:space="preserve">Department of Veterans Affairs South Central MIRECC, Houston. </w:t>
      </w:r>
      <w:r>
        <w:br/>
      </w:r>
    </w:p>
    <w:p w:rsidR="00582E14" w:rsidRDefault="00407088">
      <w:pPr>
        <w:spacing w:line="360" w:lineRule="auto"/>
      </w:pPr>
      <w:r>
        <w:t xml:space="preserve">British Association for Counselling and Psychotherapy. 2018. </w:t>
      </w:r>
      <w:r>
        <w:rPr>
          <w:i/>
        </w:rPr>
        <w:t xml:space="preserve">Counselling changes lives. </w:t>
      </w:r>
      <w:r>
        <w:t xml:space="preserve">[Online] Available at: </w:t>
      </w:r>
      <w:hyperlink r:id="rId11">
        <w:r>
          <w:rPr>
            <w:color w:val="1155CC"/>
            <w:u w:val="single"/>
          </w:rPr>
          <w:t>https://www.bacp.co.uk/about-us/about-bacp/</w:t>
        </w:r>
      </w:hyperlink>
      <w:r>
        <w:t xml:space="preserve"> [Accessed 19 December 2018].</w:t>
      </w:r>
      <w:r>
        <w:br/>
      </w:r>
    </w:p>
    <w:p w:rsidR="00582E14" w:rsidRDefault="00407088">
      <w:pPr>
        <w:spacing w:line="360" w:lineRule="auto"/>
      </w:pPr>
      <w:r>
        <w:t>Geldard, D. Geldard, K. Yin Foo, R. (2017). Basic Personal Counselling: A Training Manual for Counsellors. 8th ed. Cengag</w:t>
      </w:r>
      <w:r>
        <w:t>e AU. P 127.</w:t>
      </w:r>
      <w:r>
        <w:br/>
      </w:r>
    </w:p>
    <w:p w:rsidR="00582E14" w:rsidRDefault="00407088">
      <w:r>
        <w:rPr>
          <w:color w:val="111111"/>
          <w:highlight w:val="white"/>
        </w:rPr>
        <w:lastRenderedPageBreak/>
        <w:t xml:space="preserve">Duncan S (2013) </w:t>
      </w:r>
      <w:r>
        <w:rPr>
          <w:i/>
          <w:color w:val="111111"/>
          <w:highlight w:val="white"/>
        </w:rPr>
        <w:t xml:space="preserve">Carl Rogers and Gloria - Counselling </w:t>
      </w:r>
      <w:r>
        <w:rPr>
          <w:color w:val="111111"/>
          <w:highlight w:val="white"/>
        </w:rPr>
        <w:t xml:space="preserve">(1965) Full Session [online video] Available at: </w:t>
      </w:r>
      <w:hyperlink r:id="rId12" w:history="1">
        <w:r w:rsidRPr="0081366D">
          <w:rPr>
            <w:rStyle w:val="Hyperlink"/>
            <w:highlight w:val="white"/>
          </w:rPr>
          <w:t>https://www.youtube.com/watch?v=24d-FEptYj8</w:t>
        </w:r>
      </w:hyperlink>
      <w:r>
        <w:rPr>
          <w:color w:val="111111"/>
          <w:highlight w:val="white"/>
          <w:lang w:val="en-GB"/>
        </w:rPr>
        <w:t xml:space="preserve"> </w:t>
      </w:r>
      <w:bookmarkStart w:id="0" w:name="_GoBack"/>
      <w:bookmarkEnd w:id="0"/>
      <w:r>
        <w:rPr>
          <w:color w:val="111111"/>
          <w:highlight w:val="white"/>
        </w:rPr>
        <w:t xml:space="preserve">[Accessed 21 November 2018].  </w:t>
      </w:r>
    </w:p>
    <w:p w:rsidR="00582E14" w:rsidRDefault="00582E14">
      <w:pPr>
        <w:spacing w:line="360" w:lineRule="auto"/>
      </w:pPr>
    </w:p>
    <w:p w:rsidR="00582E14" w:rsidRDefault="00407088">
      <w:pPr>
        <w:spacing w:line="360" w:lineRule="auto"/>
      </w:pPr>
      <w:r>
        <w:t xml:space="preserve">Pilgrim, D., Tomasini, F. &amp; Vassilev, I. (2011) </w:t>
      </w:r>
      <w:r>
        <w:rPr>
          <w:i/>
        </w:rPr>
        <w:t>Examining Trust in Healthcare; A Multidisciplinary Perspective.</w:t>
      </w:r>
      <w:r>
        <w:t xml:space="preserve"> Basingstoke: Palgra</w:t>
      </w:r>
      <w:r>
        <w:t xml:space="preserve">ve Macmillan. </w:t>
      </w:r>
      <w:r>
        <w:br/>
      </w:r>
    </w:p>
    <w:p w:rsidR="00582E14" w:rsidRDefault="00407088">
      <w:pPr>
        <w:spacing w:line="360" w:lineRule="auto"/>
      </w:pPr>
      <w:r>
        <w:t xml:space="preserve">Bond, T. Mitchels, B. (2014). </w:t>
      </w:r>
      <w:r>
        <w:rPr>
          <w:i/>
        </w:rPr>
        <w:t>Confidentiality &amp; Record Keeping in Counselling &amp; Psychotherapy.</w:t>
      </w:r>
      <w:r>
        <w:t xml:space="preserve"> 2nd ed. SAGE.</w:t>
      </w:r>
      <w:r>
        <w:br/>
      </w:r>
      <w:r>
        <w:br/>
        <w:t xml:space="preserve">Reeves, A and Windy, D. (2008). </w:t>
      </w:r>
      <w:r>
        <w:rPr>
          <w:i/>
        </w:rPr>
        <w:t>Key Issues for Counselling in Action.</w:t>
      </w:r>
      <w:r>
        <w:t xml:space="preserve"> 2nd ed. SAGE.</w:t>
      </w:r>
      <w:r>
        <w:br/>
      </w:r>
      <w:r>
        <w:br/>
        <w:t xml:space="preserve">Harley Therapy. (2016). </w:t>
      </w:r>
      <w:r>
        <w:rPr>
          <w:i/>
        </w:rPr>
        <w:t>Unconditional Positiv</w:t>
      </w:r>
      <w:r>
        <w:rPr>
          <w:i/>
        </w:rPr>
        <w:t xml:space="preserve">e Regard -What It Is and Why You Need It. </w:t>
      </w:r>
      <w:r>
        <w:t xml:space="preserve">[Online] Available at: </w:t>
      </w:r>
      <w:hyperlink r:id="rId13">
        <w:r>
          <w:rPr>
            <w:color w:val="1155CC"/>
            <w:u w:val="single"/>
          </w:rPr>
          <w:t>https://www.harleytherapy.co.uk/counselling/unconditional-posit</w:t>
        </w:r>
        <w:r>
          <w:rPr>
            <w:color w:val="1155CC"/>
            <w:u w:val="single"/>
          </w:rPr>
          <w:t>ive-regard-what-it-is-and-why-you-need-it.htm</w:t>
        </w:r>
      </w:hyperlink>
      <w:r>
        <w:t xml:space="preserve"> [Accessed 09 January 2019].</w:t>
      </w:r>
      <w:r>
        <w:br/>
      </w:r>
    </w:p>
    <w:p w:rsidR="00582E14" w:rsidRDefault="00407088">
      <w:pPr>
        <w:spacing w:line="360" w:lineRule="auto"/>
      </w:pPr>
      <w:r>
        <w:t xml:space="preserve">Rogers, C. (2012). </w:t>
      </w:r>
      <w:r>
        <w:rPr>
          <w:i/>
        </w:rPr>
        <w:t xml:space="preserve">On becoming a Person: A Therapist's view of Psychotherapy. </w:t>
      </w:r>
      <w:r>
        <w:t>Houghton Mifflin Harcourt. P208.</w:t>
      </w:r>
    </w:p>
    <w:p w:rsidR="00582E14" w:rsidRDefault="00407088">
      <w:pPr>
        <w:spacing w:line="360" w:lineRule="auto"/>
      </w:pPr>
      <w:r>
        <w:t xml:space="preserve"> </w:t>
      </w:r>
    </w:p>
    <w:p w:rsidR="00582E14" w:rsidRDefault="00407088">
      <w:pPr>
        <w:spacing w:line="360" w:lineRule="auto"/>
      </w:pPr>
      <w:r>
        <w:t xml:space="preserve">Miles, J. (2015). </w:t>
      </w:r>
      <w:r>
        <w:rPr>
          <w:i/>
        </w:rPr>
        <w:t xml:space="preserve">Why the therapeutic relationship matters. </w:t>
      </w:r>
      <w:r>
        <w:t>[Online]</w:t>
      </w:r>
      <w:r>
        <w:t xml:space="preserve"> Available at: </w:t>
      </w:r>
      <w:hyperlink r:id="rId14">
        <w:r>
          <w:rPr>
            <w:color w:val="1155CC"/>
            <w:u w:val="single"/>
          </w:rPr>
          <w:t>https://www.counselling-directory.org.uk/counsellor-articles/why-the-therapeutic-relationship-matters-13123</w:t>
        </w:r>
      </w:hyperlink>
      <w:r>
        <w:t xml:space="preserve"> [Acces</w:t>
      </w:r>
      <w:r>
        <w:t>sed 12 January 2019].</w:t>
      </w:r>
      <w:r>
        <w:br/>
      </w:r>
    </w:p>
    <w:p w:rsidR="00582E14" w:rsidRDefault="00407088">
      <w:pPr>
        <w:spacing w:line="360" w:lineRule="auto"/>
      </w:pPr>
      <w:r>
        <w:t xml:space="preserve">Midwinter, R and Dickson, J (2015). </w:t>
      </w:r>
      <w:r>
        <w:rPr>
          <w:i/>
        </w:rPr>
        <w:t>Embedding counselling and communication skills : a relational skills model.</w:t>
      </w:r>
      <w:r>
        <w:t xml:space="preserve"> London: Routledge. P84.</w:t>
      </w:r>
    </w:p>
    <w:p w:rsidR="00582E14" w:rsidRDefault="00582E14">
      <w:pPr>
        <w:spacing w:line="360" w:lineRule="auto"/>
      </w:pPr>
    </w:p>
    <w:p w:rsidR="00582E14" w:rsidRDefault="00407088">
      <w:pPr>
        <w:spacing w:line="360" w:lineRule="auto"/>
      </w:pPr>
      <w:r>
        <w:t xml:space="preserve">Bond, B. and Mitchels, B. (2010). </w:t>
      </w:r>
      <w:r>
        <w:rPr>
          <w:i/>
        </w:rPr>
        <w:t xml:space="preserve">Essential Law for Counsellors and Psychotherapists. </w:t>
      </w:r>
      <w:r>
        <w:t>SAGE. P35</w:t>
      </w:r>
    </w:p>
    <w:p w:rsidR="00582E14" w:rsidRDefault="00582E14">
      <w:pPr>
        <w:spacing w:line="360" w:lineRule="auto"/>
      </w:pPr>
    </w:p>
    <w:p w:rsidR="00582E14" w:rsidRDefault="00407088">
      <w:pPr>
        <w:spacing w:line="360" w:lineRule="auto"/>
      </w:pPr>
      <w:r>
        <w:t xml:space="preserve">Hough, M. (2014) </w:t>
      </w:r>
      <w:r>
        <w:rPr>
          <w:i/>
        </w:rPr>
        <w:t>Counselling Skills and Theory</w:t>
      </w:r>
      <w:r>
        <w:t xml:space="preserve"> (4th Edition) London: Hodder Education.</w:t>
      </w:r>
    </w:p>
    <w:sectPr w:rsidR="00582E14">
      <w:footerReference w:type="default" r:id="rId15"/>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020B" w:rsidRDefault="00DD020B" w:rsidP="00DD020B">
      <w:pPr>
        <w:spacing w:line="240" w:lineRule="auto"/>
      </w:pPr>
      <w:r>
        <w:separator/>
      </w:r>
    </w:p>
  </w:endnote>
  <w:endnote w:type="continuationSeparator" w:id="0">
    <w:p w:rsidR="00DD020B" w:rsidRDefault="00DD020B" w:rsidP="00DD02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020B" w:rsidRDefault="00DD020B">
    <w:pPr>
      <w:pStyle w:val="Footer"/>
    </w:pPr>
    <w:r>
      <w:rPr>
        <w:lang w:val="en-GB"/>
      </w:rPr>
      <w:t>Word count 1,874.</w:t>
    </w:r>
  </w:p>
  <w:p w:rsidR="00DD020B" w:rsidRDefault="00DD0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020B" w:rsidRDefault="00DD020B" w:rsidP="00DD020B">
      <w:pPr>
        <w:spacing w:line="240" w:lineRule="auto"/>
      </w:pPr>
      <w:r>
        <w:separator/>
      </w:r>
    </w:p>
  </w:footnote>
  <w:footnote w:type="continuationSeparator" w:id="0">
    <w:p w:rsidR="00DD020B" w:rsidRDefault="00DD020B" w:rsidP="00DD02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E14"/>
    <w:rsid w:val="00407088"/>
    <w:rsid w:val="00582E14"/>
    <w:rsid w:val="00DD0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36DB9"/>
  <w15:docId w15:val="{134A220A-B8AA-44F3-A6A8-19A6BC37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D020B"/>
    <w:pPr>
      <w:tabs>
        <w:tab w:val="center" w:pos="4513"/>
        <w:tab w:val="right" w:pos="9026"/>
      </w:tabs>
      <w:spacing w:line="240" w:lineRule="auto"/>
    </w:pPr>
  </w:style>
  <w:style w:type="character" w:customStyle="1" w:styleId="HeaderChar">
    <w:name w:val="Header Char"/>
    <w:basedOn w:val="DefaultParagraphFont"/>
    <w:link w:val="Header"/>
    <w:uiPriority w:val="99"/>
    <w:rsid w:val="00DD020B"/>
  </w:style>
  <w:style w:type="paragraph" w:styleId="Footer">
    <w:name w:val="footer"/>
    <w:basedOn w:val="Normal"/>
    <w:link w:val="FooterChar"/>
    <w:uiPriority w:val="99"/>
    <w:unhideWhenUsed/>
    <w:rsid w:val="00DD020B"/>
    <w:pPr>
      <w:tabs>
        <w:tab w:val="center" w:pos="4513"/>
        <w:tab w:val="right" w:pos="9026"/>
      </w:tabs>
      <w:spacing w:line="240" w:lineRule="auto"/>
    </w:pPr>
  </w:style>
  <w:style w:type="character" w:customStyle="1" w:styleId="FooterChar">
    <w:name w:val="Footer Char"/>
    <w:basedOn w:val="DefaultParagraphFont"/>
    <w:link w:val="Footer"/>
    <w:uiPriority w:val="99"/>
    <w:rsid w:val="00DD020B"/>
  </w:style>
  <w:style w:type="character" w:styleId="Hyperlink">
    <w:name w:val="Hyperlink"/>
    <w:basedOn w:val="DefaultParagraphFont"/>
    <w:uiPriority w:val="99"/>
    <w:unhideWhenUsed/>
    <w:rsid w:val="00407088"/>
    <w:rPr>
      <w:color w:val="0000FF" w:themeColor="hyperlink"/>
      <w:u w:val="single"/>
    </w:rPr>
  </w:style>
  <w:style w:type="character" w:styleId="UnresolvedMention">
    <w:name w:val="Unresolved Mention"/>
    <w:basedOn w:val="DefaultParagraphFont"/>
    <w:uiPriority w:val="99"/>
    <w:semiHidden/>
    <w:unhideWhenUsed/>
    <w:rsid w:val="00407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chegg.com/homework-help/definitions/psychodynamic-theory-13" TargetMode="External"/><Relationship Id="rId13" Type="http://schemas.openxmlformats.org/officeDocument/2006/relationships/hyperlink" Target="https://www.harleytherapy.co.uk/counselling/unconditional-positive-regard-what-it-is-and-why-you-need-it.htm" TargetMode="External"/><Relationship Id="rId3" Type="http://schemas.openxmlformats.org/officeDocument/2006/relationships/webSettings" Target="webSettings.xml"/><Relationship Id="rId7" Type="http://schemas.openxmlformats.org/officeDocument/2006/relationships/hyperlink" Target="https://www.psychologytoday.com/gb/therapy-types/humanistic-therapy" TargetMode="External"/><Relationship Id="rId12" Type="http://schemas.openxmlformats.org/officeDocument/2006/relationships/hyperlink" Target="https://www.youtube.com/watch?v=24d-FEptYj8"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implypsychology.org/carl-rogers.html" TargetMode="External"/><Relationship Id="rId11" Type="http://schemas.openxmlformats.org/officeDocument/2006/relationships/hyperlink" Target="https://www.bacp.co.uk/about-us/about-bacp/"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mind.org.uk/information-support/drugs-and-treatments/cognitive-behavioural-therapy-cbt/" TargetMode="External"/><Relationship Id="rId4" Type="http://schemas.openxmlformats.org/officeDocument/2006/relationships/footnotes" Target="footnotes.xml"/><Relationship Id="rId9" Type="http://schemas.openxmlformats.org/officeDocument/2006/relationships/hyperlink" Target="https://www.counselling-directory.org.uk/counsellor-articles/what-are-they-comparing-and-contrasting-the-three-main-counselling-approaches" TargetMode="External"/><Relationship Id="rId14" Type="http://schemas.openxmlformats.org/officeDocument/2006/relationships/hyperlink" Target="https://www.counselling-directory.org.uk/counsellor-articles/why-the-therapeutic-relationship-matters-13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Thomas</dc:creator>
  <cp:lastModifiedBy>Katie Thomas</cp:lastModifiedBy>
  <cp:revision>3</cp:revision>
  <dcterms:created xsi:type="dcterms:W3CDTF">2019-01-14T14:34:00Z</dcterms:created>
  <dcterms:modified xsi:type="dcterms:W3CDTF">2019-01-14T14:38:00Z</dcterms:modified>
</cp:coreProperties>
</file>