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49925FE4" w:rsidR="003F7DD7" w:rsidRDefault="003F7DD7" w:rsidP="003F7DD7">
      <w:pPr>
        <w:rPr>
          <w:sz w:val="24"/>
          <w:szCs w:val="24"/>
        </w:rPr>
      </w:pPr>
      <w:r w:rsidRPr="006C2F1B">
        <w:rPr>
          <w:sz w:val="36"/>
          <w:szCs w:val="36"/>
        </w:rPr>
        <w:t>Name:</w:t>
      </w:r>
      <w:r w:rsidR="00A569E7">
        <w:rPr>
          <w:sz w:val="36"/>
          <w:szCs w:val="36"/>
        </w:rPr>
        <w:t xml:space="preserve"> Victoria Butler-Richards </w:t>
      </w:r>
    </w:p>
    <w:p w14:paraId="1EF03A2C" w14:textId="77777777" w:rsidR="003F7DD7" w:rsidRDefault="003F7DD7" w:rsidP="003F7DD7">
      <w:pPr>
        <w:rPr>
          <w:sz w:val="24"/>
          <w:szCs w:val="24"/>
        </w:rPr>
      </w:pPr>
    </w:p>
    <w:p w14:paraId="00F47272" w14:textId="75E815E6" w:rsidR="003F7DD7" w:rsidRPr="00626D81" w:rsidRDefault="003F7DD7" w:rsidP="003F7DD7">
      <w:r w:rsidRPr="00626D81">
        <w:rPr>
          <w:sz w:val="32"/>
          <w:szCs w:val="32"/>
        </w:rPr>
        <w:t>Student ID:</w:t>
      </w:r>
      <w:r w:rsidR="00A569E7">
        <w:rPr>
          <w:sz w:val="32"/>
          <w:szCs w:val="32"/>
        </w:rPr>
        <w:t xml:space="preserve"> 2522158</w:t>
      </w:r>
    </w:p>
    <w:p w14:paraId="3CD72554" w14:textId="77777777" w:rsidR="003F7DD7" w:rsidRDefault="003F7DD7" w:rsidP="003F7DD7">
      <w:pPr>
        <w:rPr>
          <w:sz w:val="24"/>
          <w:szCs w:val="24"/>
        </w:rPr>
      </w:pPr>
    </w:p>
    <w:p w14:paraId="24BFDDE9" w14:textId="4CEE63F4" w:rsidR="003F7DD7" w:rsidRDefault="003F7DD7" w:rsidP="003F7DD7">
      <w:pPr>
        <w:rPr>
          <w:sz w:val="32"/>
          <w:szCs w:val="32"/>
        </w:rPr>
      </w:pPr>
      <w:r w:rsidRPr="006C2F1B">
        <w:rPr>
          <w:sz w:val="32"/>
          <w:szCs w:val="32"/>
        </w:rPr>
        <w:t>Module Name:</w:t>
      </w:r>
      <w:r w:rsidR="00A569E7">
        <w:rPr>
          <w:sz w:val="32"/>
          <w:szCs w:val="32"/>
        </w:rPr>
        <w:t xml:space="preserve"> effective </w:t>
      </w:r>
      <w:proofErr w:type="gramStart"/>
      <w:r w:rsidR="00A569E7">
        <w:rPr>
          <w:sz w:val="32"/>
          <w:szCs w:val="32"/>
        </w:rPr>
        <w:t>team work</w:t>
      </w:r>
      <w:proofErr w:type="gramEnd"/>
      <w:r w:rsidR="00A569E7">
        <w:rPr>
          <w:sz w:val="32"/>
          <w:szCs w:val="32"/>
        </w:rPr>
        <w:t xml:space="preserve"> and communication </w:t>
      </w:r>
    </w:p>
    <w:p w14:paraId="6FB10324" w14:textId="77777777" w:rsidR="003F7DD7" w:rsidRDefault="003F7DD7" w:rsidP="003F7DD7">
      <w:pPr>
        <w:rPr>
          <w:sz w:val="32"/>
          <w:szCs w:val="32"/>
        </w:rPr>
      </w:pPr>
    </w:p>
    <w:p w14:paraId="1AA5BBB0" w14:textId="43C34B90" w:rsidR="008D2E35" w:rsidRPr="002203CA" w:rsidRDefault="003F7DD7" w:rsidP="00A569E7">
      <w:pPr>
        <w:rPr>
          <w:sz w:val="24"/>
          <w:szCs w:val="24"/>
        </w:rPr>
      </w:pPr>
      <w:r>
        <w:rPr>
          <w:sz w:val="32"/>
          <w:szCs w:val="32"/>
        </w:rPr>
        <w:t>Lecturer’s Name:</w:t>
      </w:r>
      <w:r w:rsidR="00A569E7">
        <w:rPr>
          <w:sz w:val="32"/>
          <w:szCs w:val="32"/>
        </w:rPr>
        <w:t xml:space="preserve"> Fatima </w:t>
      </w:r>
      <w:r w:rsidR="006C2F1B">
        <w:rPr>
          <w:sz w:val="24"/>
          <w:szCs w:val="24"/>
        </w:rPr>
        <w:br w:type="page"/>
      </w:r>
      <w:r w:rsidR="006F1A94" w:rsidRPr="002203CA">
        <w:rPr>
          <w:sz w:val="24"/>
          <w:szCs w:val="24"/>
        </w:rPr>
        <w:lastRenderedPageBreak/>
        <w:t xml:space="preserve">Following are the characters </w:t>
      </w:r>
      <w:r w:rsidR="009B7354" w:rsidRPr="002203CA">
        <w:rPr>
          <w:sz w:val="24"/>
          <w:szCs w:val="24"/>
        </w:rPr>
        <w:t xml:space="preserve">in </w:t>
      </w:r>
      <w:r w:rsidR="006F1A94" w:rsidRPr="002203CA">
        <w:rPr>
          <w:sz w:val="24"/>
          <w:szCs w:val="24"/>
        </w:rPr>
        <w:t xml:space="preserve">the video </w:t>
      </w:r>
      <w:r w:rsidR="009B7354" w:rsidRPr="002203CA">
        <w:rPr>
          <w:sz w:val="24"/>
          <w:szCs w:val="24"/>
        </w:rPr>
        <w:t xml:space="preserve">that </w:t>
      </w:r>
      <w:r w:rsidR="006F1A94" w:rsidRPr="002203CA">
        <w:rPr>
          <w:sz w:val="24"/>
          <w:szCs w:val="24"/>
        </w:rPr>
        <w:t xml:space="preserve">you </w:t>
      </w:r>
      <w:r w:rsidR="009B7354" w:rsidRPr="002203CA">
        <w:rPr>
          <w:sz w:val="24"/>
          <w:szCs w:val="24"/>
        </w:rPr>
        <w:t xml:space="preserve">must </w:t>
      </w:r>
      <w:r w:rsidR="006F1A94"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15D77991" w14:textId="027D9B49" w:rsidR="00A569E7" w:rsidRPr="00A569E7" w:rsidRDefault="00A569E7" w:rsidP="00A569E7">
            <w:pPr>
              <w:spacing w:line="300" w:lineRule="atLeast"/>
              <w:rPr>
                <w:rFonts w:ascii="Segoe UI" w:eastAsia="Times New Roman" w:hAnsi="Segoe UI" w:cs="Segoe UI"/>
                <w:sz w:val="21"/>
                <w:szCs w:val="21"/>
                <w:lang w:eastAsia="en-GB"/>
              </w:rPr>
            </w:pPr>
            <w:r w:rsidRPr="00A569E7">
              <w:rPr>
                <w:rFonts w:ascii="Segoe UI" w:eastAsia="Times New Roman" w:hAnsi="Segoe UI" w:cs="Segoe UI"/>
                <w:sz w:val="21"/>
                <w:szCs w:val="21"/>
                <w:lang w:eastAsia="en-GB"/>
              </w:rPr>
              <w:t>Effective teamwork depends on clear communication, trust and collaboration between team members. In the video, one example of effective teamwork is using the most appropriate communication method for different situations. Simple updates can be shared through messages, while more complex discussions are better suited to meetings, helping to reduce misunderstandings. Another example is encouraging quieter team members to contribute their ideas. This ensures that all perspectives are considered and can lead to better decision-making. The video also emphasises creating a safe environment where people feel comfortable sharing opinions, asking questions and admitting mistakes without fear of criticism. Finally, the idea of balancing communication with uninterrupted work time helps improve productivity. These examples demonstrate how effective communication supports successful teamwork and helps teams achieve their goals</w:t>
            </w:r>
            <w:r>
              <w:rPr>
                <w:rFonts w:ascii="Segoe UI" w:eastAsia="Times New Roman" w:hAnsi="Segoe UI" w:cs="Segoe UI"/>
                <w:sz w:val="21"/>
                <w:szCs w:val="21"/>
                <w:lang w:eastAsia="en-GB"/>
              </w:rPr>
              <w:t xml:space="preserve"> in a timely manner.</w:t>
            </w: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6138CF55" w14:textId="24ABB47D" w:rsidR="00A569E7" w:rsidRDefault="00A569E7" w:rsidP="00A569E7">
            <w:pPr>
              <w:spacing w:line="300" w:lineRule="atLeast"/>
              <w:rPr>
                <w:rFonts w:ascii="Segoe UI" w:eastAsia="Times New Roman" w:hAnsi="Segoe UI" w:cs="Segoe UI"/>
                <w:sz w:val="21"/>
                <w:szCs w:val="21"/>
                <w:lang w:eastAsia="en-GB"/>
              </w:rPr>
            </w:pPr>
            <w:r w:rsidRPr="00A569E7">
              <w:rPr>
                <w:rFonts w:ascii="Segoe UI" w:eastAsia="Times New Roman" w:hAnsi="Segoe UI" w:cs="Segoe UI"/>
                <w:sz w:val="21"/>
                <w:szCs w:val="21"/>
                <w:lang w:eastAsia="en-GB"/>
              </w:rPr>
              <w:t xml:space="preserve">The interaction between Omar, Lene and Hanna suggests that the team is in the </w:t>
            </w:r>
            <w:r>
              <w:rPr>
                <w:rFonts w:ascii="Segoe UI" w:eastAsia="Times New Roman" w:hAnsi="Segoe UI" w:cs="Segoe UI"/>
                <w:sz w:val="21"/>
                <w:szCs w:val="21"/>
                <w:lang w:eastAsia="en-GB"/>
              </w:rPr>
              <w:t xml:space="preserve">storming stage </w:t>
            </w:r>
            <w:r w:rsidRPr="00A569E7">
              <w:rPr>
                <w:rFonts w:ascii="Segoe UI" w:eastAsia="Times New Roman" w:hAnsi="Segoe UI" w:cs="Segoe UI"/>
                <w:sz w:val="21"/>
                <w:szCs w:val="21"/>
                <w:lang w:eastAsia="en-GB"/>
              </w:rPr>
              <w:t>of Tuckman's model. During this stage, team members often disagree, challenge each other's ideas and struggle to reach decisions. In the video (2:00-2:56), Omar states that the team has been debating for two hours, showing that the group is experiencing conflict and difficulty reaching agreement. Lene intervenes and argues with Omar, which demonstrates disagreement between team members. Hanna's troubled expression and the worried looks from other team members further indicate tension within the group. These behaviours are characteristic of the Storming stage, where conflicts arise as individuals express different opinions and compete for influence.</w:t>
            </w:r>
          </w:p>
          <w:p w14:paraId="7BDE51E8" w14:textId="70665EC0" w:rsidR="00A569E7" w:rsidRPr="00A569E7" w:rsidRDefault="00A569E7" w:rsidP="00A569E7">
            <w:pPr>
              <w:spacing w:line="300" w:lineRule="atLeast"/>
              <w:rPr>
                <w:rFonts w:ascii="Segoe UI" w:eastAsia="Times New Roman" w:hAnsi="Segoe UI" w:cs="Segoe UI"/>
                <w:sz w:val="21"/>
                <w:szCs w:val="21"/>
                <w:lang w:eastAsia="en-GB"/>
              </w:rPr>
            </w:pPr>
            <w:r>
              <w:rPr>
                <w:rFonts w:ascii="Segoe UI" w:eastAsia="Times New Roman" w:hAnsi="Segoe UI" w:cs="Segoe UI"/>
                <w:sz w:val="21"/>
                <w:szCs w:val="21"/>
                <w:lang w:eastAsia="en-GB"/>
              </w:rPr>
              <w:t xml:space="preserve">This stage however is </w:t>
            </w:r>
            <w:proofErr w:type="gramStart"/>
            <w:r>
              <w:rPr>
                <w:rFonts w:ascii="Segoe UI" w:eastAsia="Times New Roman" w:hAnsi="Segoe UI" w:cs="Segoe UI"/>
                <w:sz w:val="21"/>
                <w:szCs w:val="21"/>
                <w:lang w:eastAsia="en-GB"/>
              </w:rPr>
              <w:t>a really important</w:t>
            </w:r>
            <w:proofErr w:type="gramEnd"/>
            <w:r>
              <w:rPr>
                <w:rFonts w:ascii="Segoe UI" w:eastAsia="Times New Roman" w:hAnsi="Segoe UI" w:cs="Segoe UI"/>
                <w:sz w:val="21"/>
                <w:szCs w:val="21"/>
                <w:lang w:eastAsia="en-GB"/>
              </w:rPr>
              <w:t xml:space="preserve"> stage in the </w:t>
            </w:r>
            <w:proofErr w:type="spellStart"/>
            <w:r>
              <w:rPr>
                <w:rFonts w:ascii="Segoe UI" w:eastAsia="Times New Roman" w:hAnsi="Segoe UI" w:cs="Segoe UI"/>
                <w:sz w:val="21"/>
                <w:szCs w:val="21"/>
                <w:lang w:eastAsia="en-GB"/>
              </w:rPr>
              <w:t>tuckmans</w:t>
            </w:r>
            <w:proofErr w:type="spellEnd"/>
            <w:r>
              <w:rPr>
                <w:rFonts w:ascii="Segoe UI" w:eastAsia="Times New Roman" w:hAnsi="Segoe UI" w:cs="Segoe UI"/>
                <w:sz w:val="21"/>
                <w:szCs w:val="21"/>
                <w:lang w:eastAsia="en-GB"/>
              </w:rPr>
              <w:t xml:space="preserve"> stages it helps reach a final agreement once everyone has said what they think.</w:t>
            </w:r>
          </w:p>
          <w:p w14:paraId="4D5FCA3A" w14:textId="77777777" w:rsidR="00773777" w:rsidRPr="002203CA" w:rsidRDefault="00773777" w:rsidP="00A80797">
            <w:pPr>
              <w:jc w:val="both"/>
              <w:rPr>
                <w:rFonts w:cstheme="minorHAnsi"/>
                <w:sz w:val="24"/>
                <w:szCs w:val="24"/>
              </w:rPr>
            </w:pP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0CDEC4D" w14:textId="235958B9" w:rsidR="00477434" w:rsidRPr="00477434" w:rsidRDefault="00477434" w:rsidP="00477434">
            <w:pPr>
              <w:spacing w:line="300" w:lineRule="atLeast"/>
              <w:rPr>
                <w:rFonts w:ascii="Segoe UI" w:eastAsia="Times New Roman" w:hAnsi="Segoe UI" w:cs="Segoe UI"/>
                <w:sz w:val="21"/>
                <w:szCs w:val="21"/>
                <w:lang w:eastAsia="en-GB"/>
              </w:rPr>
            </w:pPr>
            <w:r w:rsidRPr="00477434">
              <w:rPr>
                <w:rFonts w:ascii="Segoe UI" w:eastAsia="Times New Roman" w:hAnsi="Segoe UI" w:cs="Segoe UI"/>
                <w:sz w:val="21"/>
                <w:szCs w:val="21"/>
                <w:lang w:eastAsia="en-GB"/>
              </w:rPr>
              <w:t xml:space="preserve">During the timestamp 4:00 to 5:58, the team demonstrates the </w:t>
            </w:r>
            <w:r>
              <w:rPr>
                <w:rFonts w:ascii="Segoe UI" w:eastAsia="Times New Roman" w:hAnsi="Segoe UI" w:cs="Segoe UI"/>
                <w:sz w:val="21"/>
                <w:szCs w:val="21"/>
                <w:lang w:eastAsia="en-GB"/>
              </w:rPr>
              <w:t xml:space="preserve">performing stage </w:t>
            </w:r>
            <w:r w:rsidRPr="00477434">
              <w:rPr>
                <w:rFonts w:ascii="Segoe UI" w:eastAsia="Times New Roman" w:hAnsi="Segoe UI" w:cs="Segoe UI"/>
                <w:sz w:val="21"/>
                <w:szCs w:val="21"/>
                <w:lang w:eastAsia="en-GB"/>
              </w:rPr>
              <w:t>because members are working effectively together, communicating clearly and focusing on achieving their shared objective. At this stage, roles are established, and team members cooperate with minimal conflict</w:t>
            </w:r>
            <w:r>
              <w:rPr>
                <w:rFonts w:ascii="Segoe UI" w:eastAsia="Times New Roman" w:hAnsi="Segoe UI" w:cs="Segoe UI"/>
                <w:sz w:val="21"/>
                <w:szCs w:val="21"/>
                <w:lang w:eastAsia="en-GB"/>
              </w:rPr>
              <w:t xml:space="preserve"> and the team work together</w:t>
            </w:r>
            <w:r w:rsidRPr="00477434">
              <w:rPr>
                <w:rFonts w:ascii="Segoe UI" w:eastAsia="Times New Roman" w:hAnsi="Segoe UI" w:cs="Segoe UI"/>
                <w:sz w:val="21"/>
                <w:szCs w:val="21"/>
                <w:lang w:eastAsia="en-GB"/>
              </w:rPr>
              <w:t xml:space="preserve">. The team also enters the </w:t>
            </w:r>
            <w:r>
              <w:rPr>
                <w:rFonts w:ascii="Segoe UI" w:eastAsia="Times New Roman" w:hAnsi="Segoe UI" w:cs="Segoe UI"/>
                <w:sz w:val="21"/>
                <w:szCs w:val="21"/>
                <w:lang w:eastAsia="en-GB"/>
              </w:rPr>
              <w:t xml:space="preserve">adjourning stage </w:t>
            </w:r>
            <w:r w:rsidRPr="00477434">
              <w:rPr>
                <w:rFonts w:ascii="Segoe UI" w:eastAsia="Times New Roman" w:hAnsi="Segoe UI" w:cs="Segoe UI"/>
                <w:sz w:val="21"/>
                <w:szCs w:val="21"/>
                <w:lang w:eastAsia="en-GB"/>
              </w:rPr>
              <w:t>as the task is completed and the group begins to conclude its work. This stage involves reflecting on what has been achieved and preparing to disband. The team's ability to work productively and successfully complete the project demonstrates the characteristics of both the Performing and Adjourning stages of Tuckman's Team Development Model.</w:t>
            </w:r>
          </w:p>
          <w:p w14:paraId="42AC0873" w14:textId="77777777" w:rsidR="00773777" w:rsidRPr="002203CA" w:rsidRDefault="00773777"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477434">
        <w:trPr>
          <w:cantSplit/>
          <w:trHeight w:hRule="exact" w:val="4759"/>
        </w:trPr>
        <w:tc>
          <w:tcPr>
            <w:tcW w:w="9350" w:type="dxa"/>
            <w:noWrap/>
          </w:tcPr>
          <w:p w14:paraId="26C2C100" w14:textId="77777777" w:rsidR="00477434" w:rsidRDefault="00477434" w:rsidP="00477434">
            <w:pPr>
              <w:pStyle w:val="NormalWeb"/>
              <w:spacing w:line="300" w:lineRule="atLeast"/>
              <w:rPr>
                <w:rFonts w:ascii="Segoe UI" w:hAnsi="Segoe UI" w:cs="Segoe UI"/>
                <w:sz w:val="21"/>
                <w:szCs w:val="21"/>
              </w:rPr>
            </w:pPr>
            <w:r w:rsidRPr="00477434">
              <w:rPr>
                <w:rStyle w:val="Strong"/>
                <w:rFonts w:ascii="Segoe UI" w:hAnsi="Segoe UI" w:cs="Segoe UI"/>
                <w:b w:val="0"/>
                <w:bCs w:val="0"/>
                <w:sz w:val="21"/>
                <w:szCs w:val="21"/>
              </w:rPr>
              <w:t>Group decision-making</w:t>
            </w:r>
            <w:r>
              <w:rPr>
                <w:rFonts w:ascii="Segoe UI" w:hAnsi="Segoe UI" w:cs="Segoe UI"/>
                <w:sz w:val="21"/>
                <w:szCs w:val="21"/>
              </w:rPr>
              <w:t xml:space="preserve"> is the process where team members work together to discuss ideas, evaluate different options and reach a decision that the group agrees on. It allows the team to use the knowledge, skills and perspectives of multiple people, often leading to better decisions than those made by one individual alone.</w:t>
            </w:r>
          </w:p>
          <w:p w14:paraId="1872F113" w14:textId="77777777" w:rsidR="00477434" w:rsidRPr="00477434" w:rsidRDefault="00477434" w:rsidP="00477434">
            <w:pPr>
              <w:pStyle w:val="NormalWeb"/>
              <w:spacing w:line="300" w:lineRule="atLeast"/>
              <w:rPr>
                <w:rFonts w:ascii="Segoe UI" w:hAnsi="Segoe UI" w:cs="Segoe UI"/>
                <w:b/>
                <w:bCs/>
                <w:sz w:val="21"/>
                <w:szCs w:val="21"/>
              </w:rPr>
            </w:pPr>
            <w:r w:rsidRPr="00477434">
              <w:rPr>
                <w:rStyle w:val="Strong"/>
                <w:rFonts w:ascii="Segoe UI" w:hAnsi="Segoe UI" w:cs="Segoe UI"/>
                <w:b w:val="0"/>
                <w:bCs w:val="0"/>
                <w:sz w:val="21"/>
                <w:szCs w:val="21"/>
              </w:rPr>
              <w:t>Example from the video:</w:t>
            </w:r>
          </w:p>
          <w:p w14:paraId="0C9711BD" w14:textId="419D3D62" w:rsidR="00477434" w:rsidRDefault="00477434" w:rsidP="00477434">
            <w:pPr>
              <w:pStyle w:val="NormalWeb"/>
              <w:spacing w:line="300" w:lineRule="atLeast"/>
              <w:rPr>
                <w:rFonts w:ascii="Segoe UI" w:hAnsi="Segoe UI" w:cs="Segoe UI"/>
                <w:sz w:val="21"/>
                <w:szCs w:val="21"/>
              </w:rPr>
            </w:pPr>
            <w:r>
              <w:rPr>
                <w:rFonts w:ascii="Segoe UI" w:hAnsi="Segoe UI" w:cs="Segoe UI"/>
                <w:sz w:val="21"/>
                <w:szCs w:val="21"/>
              </w:rPr>
              <w:t>In the video, the team spends a considerable amount of time debating different ideas and possible solutions. At the beginning, Omar mentions that the team has been discussing the issue for two hours, showing that members are contributing their opinions before a final decision is made. Although there is disagreement between Omar and Lene, the discussion helps the team consider different viewpoints. Later, the team reaches an agreement and works together towards the task, demonstrating effective group decision-making through discussion</w:t>
            </w:r>
            <w:r>
              <w:rPr>
                <w:rFonts w:ascii="Segoe UI" w:hAnsi="Segoe UI" w:cs="Segoe UI"/>
                <w:sz w:val="21"/>
                <w:szCs w:val="21"/>
              </w:rPr>
              <w:t xml:space="preserve"> and evaluation.</w:t>
            </w:r>
          </w:p>
          <w:p w14:paraId="746A1DCD" w14:textId="77777777" w:rsidR="00773777" w:rsidRPr="002203CA" w:rsidRDefault="00773777" w:rsidP="00A80797">
            <w:pPr>
              <w:jc w:val="both"/>
              <w:rPr>
                <w:rFonts w:cstheme="minorHAnsi"/>
                <w:sz w:val="24"/>
                <w:szCs w:val="24"/>
              </w:rPr>
            </w:pPr>
          </w:p>
          <w:p w14:paraId="26063C82" w14:textId="77777777" w:rsidR="00773777" w:rsidRPr="002203CA" w:rsidRDefault="00773777" w:rsidP="00A80797">
            <w:pPr>
              <w:jc w:val="both"/>
              <w:rPr>
                <w:rFonts w:cstheme="minorHAnsi"/>
                <w:sz w:val="24"/>
                <w:szCs w:val="24"/>
              </w:rPr>
            </w:pP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477434">
        <w:trPr>
          <w:cantSplit/>
          <w:trHeight w:hRule="exact" w:val="4548"/>
        </w:trPr>
        <w:tc>
          <w:tcPr>
            <w:tcW w:w="9350" w:type="dxa"/>
            <w:noWrap/>
          </w:tcPr>
          <w:p w14:paraId="6E23E70A" w14:textId="74E445BC" w:rsidR="00477434" w:rsidRDefault="00477434" w:rsidP="00477434">
            <w:pPr>
              <w:pStyle w:val="NormalWeb"/>
              <w:spacing w:line="300" w:lineRule="atLeast"/>
              <w:rPr>
                <w:rFonts w:ascii="Segoe UI" w:hAnsi="Segoe UI" w:cs="Segoe UI"/>
                <w:sz w:val="21"/>
                <w:szCs w:val="21"/>
              </w:rPr>
            </w:pPr>
            <w:r>
              <w:rPr>
                <w:rStyle w:val="Strong"/>
                <w:rFonts w:ascii="Segoe UI" w:hAnsi="Segoe UI" w:cs="Segoe UI"/>
                <w:sz w:val="21"/>
                <w:szCs w:val="21"/>
              </w:rPr>
              <w:t>Nominal Group Technique (NGT)</w:t>
            </w:r>
            <w:r>
              <w:rPr>
                <w:rFonts w:ascii="Segoe UI" w:hAnsi="Segoe UI" w:cs="Segoe UI"/>
                <w:sz w:val="21"/>
                <w:szCs w:val="21"/>
              </w:rPr>
              <w:t xml:space="preserve"> is a structured decision-making method that encourages everyone in a team to contribute ideas before discussing and ranking them. It is designed to prevent one person from dominating the discussion and ensures all members have an equal opportunity to share their views</w:t>
            </w:r>
            <w:r>
              <w:rPr>
                <w:rFonts w:ascii="Segoe UI" w:hAnsi="Segoe UI" w:cs="Segoe UI"/>
                <w:sz w:val="21"/>
                <w:szCs w:val="21"/>
              </w:rPr>
              <w:t xml:space="preserve"> in the meeting.</w:t>
            </w:r>
          </w:p>
          <w:p w14:paraId="72635B66" w14:textId="77777777" w:rsidR="00477434" w:rsidRDefault="00477434" w:rsidP="00477434">
            <w:pPr>
              <w:pStyle w:val="NormalWeb"/>
              <w:spacing w:line="300" w:lineRule="atLeast"/>
              <w:rPr>
                <w:rFonts w:ascii="Segoe UI" w:hAnsi="Segoe UI" w:cs="Segoe UI"/>
                <w:sz w:val="21"/>
                <w:szCs w:val="21"/>
              </w:rPr>
            </w:pPr>
            <w:r>
              <w:rPr>
                <w:rStyle w:val="Strong"/>
                <w:rFonts w:ascii="Segoe UI" w:hAnsi="Segoe UI" w:cs="Segoe UI"/>
                <w:sz w:val="21"/>
                <w:szCs w:val="21"/>
              </w:rPr>
              <w:t>Example from the video:</w:t>
            </w:r>
          </w:p>
          <w:p w14:paraId="68B64021" w14:textId="1857464E" w:rsidR="00477434" w:rsidRDefault="00477434" w:rsidP="00477434">
            <w:pPr>
              <w:pStyle w:val="NormalWeb"/>
              <w:spacing w:line="300" w:lineRule="atLeast"/>
              <w:rPr>
                <w:rFonts w:ascii="Segoe UI" w:hAnsi="Segoe UI" w:cs="Segoe UI"/>
                <w:sz w:val="21"/>
                <w:szCs w:val="21"/>
              </w:rPr>
            </w:pPr>
            <w:r>
              <w:rPr>
                <w:rFonts w:ascii="Segoe UI" w:hAnsi="Segoe UI" w:cs="Segoe UI"/>
                <w:sz w:val="21"/>
                <w:szCs w:val="21"/>
              </w:rPr>
              <w:t xml:space="preserve">In the video, the team discusses different ideas and solutions before reaching an agreement. Although it is not shown as a formal Nominal Group Technique exercise, the members are given opportunities to express their opinions and suggest solutions. For example, Omar and Lene both put forward their viewpoints during the discussion, allowing the team to consider different options before </w:t>
            </w:r>
            <w:proofErr w:type="gramStart"/>
            <w:r>
              <w:rPr>
                <w:rFonts w:ascii="Segoe UI" w:hAnsi="Segoe UI" w:cs="Segoe UI"/>
                <w:sz w:val="21"/>
                <w:szCs w:val="21"/>
              </w:rPr>
              <w:t>making a decision</w:t>
            </w:r>
            <w:proofErr w:type="gramEnd"/>
            <w:r>
              <w:rPr>
                <w:rFonts w:ascii="Segoe UI" w:hAnsi="Segoe UI" w:cs="Segoe UI"/>
                <w:sz w:val="21"/>
                <w:szCs w:val="21"/>
              </w:rPr>
              <w:t>. This reflects the principle of NGT, where multiple ideas are gathered and evaluated collectively, helping the team reach the most suitable outcome through participation from all members</w:t>
            </w:r>
            <w:r>
              <w:rPr>
                <w:rFonts w:ascii="Segoe UI" w:hAnsi="Segoe UI" w:cs="Segoe UI"/>
                <w:sz w:val="21"/>
                <w:szCs w:val="21"/>
              </w:rPr>
              <w:t>, which makes it fair on everyone but also helps reach the best decision in the end.</w:t>
            </w:r>
          </w:p>
          <w:p w14:paraId="3E809278" w14:textId="77777777" w:rsidR="00773777" w:rsidRPr="002203CA" w:rsidRDefault="00773777" w:rsidP="00A80797">
            <w:pPr>
              <w:jc w:val="both"/>
              <w:rPr>
                <w:rFonts w:cstheme="minorHAnsi"/>
                <w:sz w:val="24"/>
                <w:szCs w:val="24"/>
              </w:rPr>
            </w:pP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0E0FCD56" w14:textId="77777777" w:rsidR="00477434" w:rsidRPr="00477434" w:rsidRDefault="00477434" w:rsidP="00477434">
            <w:pPr>
              <w:spacing w:line="300" w:lineRule="atLeast"/>
              <w:rPr>
                <w:rFonts w:ascii="Segoe UI" w:eastAsia="Times New Roman" w:hAnsi="Segoe UI" w:cs="Segoe UI"/>
                <w:sz w:val="21"/>
                <w:szCs w:val="21"/>
                <w:lang w:eastAsia="en-GB"/>
              </w:rPr>
            </w:pPr>
            <w:r>
              <w:rPr>
                <w:rFonts w:cstheme="minorHAnsi"/>
                <w:sz w:val="24"/>
                <w:szCs w:val="24"/>
              </w:rPr>
              <w:t xml:space="preserve">The conflict mode Priya uses is collaborating, at time stamp 3:20-3:36 </w:t>
            </w:r>
            <w:r w:rsidRPr="00477434">
              <w:rPr>
                <w:rFonts w:ascii="Segoe UI" w:eastAsia="Times New Roman" w:hAnsi="Segoe UI" w:cs="Segoe UI"/>
                <w:sz w:val="21"/>
                <w:szCs w:val="21"/>
                <w:lang w:eastAsia="en-GB"/>
              </w:rPr>
              <w:t xml:space="preserve">Priya demonstrates the Collaborating conflict mode. Collaboration occurs when a person works to find a solution that satisfies the concerns of all parties involved rather than choosing one side over another. In the video, Priya acknowledges Omar's framework and allows the project to move forward, while also addressing Lene's concerns by giving her 48 hours to verify the data. This approach ensures that both the need for progress and the need for accuracy </w:t>
            </w:r>
            <w:proofErr w:type="gramStart"/>
            <w:r w:rsidRPr="00477434">
              <w:rPr>
                <w:rFonts w:ascii="Segoe UI" w:eastAsia="Times New Roman" w:hAnsi="Segoe UI" w:cs="Segoe UI"/>
                <w:sz w:val="21"/>
                <w:szCs w:val="21"/>
                <w:lang w:eastAsia="en-GB"/>
              </w:rPr>
              <w:t>are</w:t>
            </w:r>
            <w:proofErr w:type="gramEnd"/>
            <w:r w:rsidRPr="00477434">
              <w:rPr>
                <w:rFonts w:ascii="Segoe UI" w:eastAsia="Times New Roman" w:hAnsi="Segoe UI" w:cs="Segoe UI"/>
                <w:sz w:val="21"/>
                <w:szCs w:val="21"/>
                <w:lang w:eastAsia="en-GB"/>
              </w:rPr>
              <w:t xml:space="preserve"> met. Rather than forcing a decision or compromising on quality, Priya combines the ideas of both team members to achieve the best outcome for the team. This is a key characteristic of the Collaborating conflict-handling style.</w:t>
            </w:r>
          </w:p>
          <w:p w14:paraId="586FDF4C" w14:textId="0F4516EA" w:rsidR="00773777" w:rsidRPr="002203CA" w:rsidRDefault="00773777" w:rsidP="00A80797">
            <w:pPr>
              <w:jc w:val="both"/>
              <w:rPr>
                <w:rFonts w:cstheme="minorHAnsi"/>
                <w:sz w:val="24"/>
                <w:szCs w:val="24"/>
              </w:rPr>
            </w:pPr>
          </w:p>
          <w:p w14:paraId="56D65966" w14:textId="77777777" w:rsidR="00773777" w:rsidRPr="002203CA" w:rsidRDefault="00773777" w:rsidP="00A80797">
            <w:pPr>
              <w:jc w:val="both"/>
              <w:rPr>
                <w:rFonts w:cstheme="minorHAnsi"/>
                <w:sz w:val="24"/>
                <w:szCs w:val="24"/>
              </w:rPr>
            </w:pP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4736">
        <w:trPr>
          <w:cantSplit/>
          <w:trHeight w:hRule="exact" w:val="4097"/>
        </w:trPr>
        <w:tc>
          <w:tcPr>
            <w:tcW w:w="9350" w:type="dxa"/>
            <w:noWrap/>
          </w:tcPr>
          <w:p w14:paraId="25605C3A" w14:textId="77777777" w:rsidR="00A84736" w:rsidRDefault="00A84736" w:rsidP="00A84736">
            <w:pPr>
              <w:pStyle w:val="NormalWeb"/>
              <w:spacing w:line="300" w:lineRule="atLeast"/>
              <w:rPr>
                <w:rFonts w:ascii="Segoe UI" w:hAnsi="Segoe UI" w:cs="Segoe UI"/>
                <w:sz w:val="21"/>
                <w:szCs w:val="21"/>
              </w:rPr>
            </w:pPr>
            <w:r w:rsidRPr="00A84736">
              <w:rPr>
                <w:rFonts w:ascii="Segoe UI" w:hAnsi="Segoe UI" w:cs="Segoe UI"/>
                <w:sz w:val="21"/>
                <w:szCs w:val="21"/>
              </w:rPr>
              <w:t xml:space="preserve">According to the </w:t>
            </w:r>
            <w:r w:rsidRPr="00A84736">
              <w:rPr>
                <w:rStyle w:val="Strong"/>
                <w:rFonts w:ascii="Segoe UI" w:hAnsi="Segoe UI" w:cs="Segoe UI"/>
                <w:b w:val="0"/>
                <w:bCs w:val="0"/>
                <w:sz w:val="21"/>
                <w:szCs w:val="21"/>
              </w:rPr>
              <w:t>Thomas-Kilmann Conflict Mode Instrument</w:t>
            </w:r>
            <w:r w:rsidRPr="00A84736">
              <w:rPr>
                <w:rFonts w:ascii="Segoe UI" w:hAnsi="Segoe UI" w:cs="Segoe UI"/>
                <w:b/>
                <w:bCs/>
                <w:sz w:val="21"/>
                <w:szCs w:val="21"/>
              </w:rPr>
              <w:t>,</w:t>
            </w:r>
            <w:r w:rsidRPr="00A84736">
              <w:rPr>
                <w:rFonts w:ascii="Segoe UI" w:hAnsi="Segoe UI" w:cs="Segoe UI"/>
                <w:sz w:val="21"/>
                <w:szCs w:val="21"/>
              </w:rPr>
              <w:t xml:space="preserve"> Hannah is demonstrating the </w:t>
            </w:r>
            <w:r w:rsidRPr="00A84736">
              <w:rPr>
                <w:rStyle w:val="Strong"/>
                <w:rFonts w:ascii="Segoe UI" w:hAnsi="Segoe UI" w:cs="Segoe UI"/>
                <w:b w:val="0"/>
                <w:bCs w:val="0"/>
                <w:sz w:val="21"/>
                <w:szCs w:val="21"/>
              </w:rPr>
              <w:t>Avoiding</w:t>
            </w:r>
            <w:r w:rsidRPr="00A84736">
              <w:rPr>
                <w:rFonts w:ascii="Segoe UI" w:hAnsi="Segoe UI" w:cs="Segoe UI"/>
                <w:sz w:val="21"/>
                <w:szCs w:val="21"/>
              </w:rPr>
              <w:t xml:space="preserve"> conflict mode.</w:t>
            </w:r>
          </w:p>
          <w:p w14:paraId="7EB65668" w14:textId="0C6E8F60" w:rsidR="00A84736" w:rsidRDefault="00A84736" w:rsidP="00A84736">
            <w:pPr>
              <w:pStyle w:val="NormalWeb"/>
              <w:spacing w:line="300" w:lineRule="atLeast"/>
              <w:rPr>
                <w:rFonts w:ascii="Segoe UI" w:hAnsi="Segoe UI" w:cs="Segoe UI"/>
                <w:sz w:val="21"/>
                <w:szCs w:val="21"/>
              </w:rPr>
            </w:pPr>
            <w:r>
              <w:rPr>
                <w:rFonts w:ascii="Segoe UI" w:hAnsi="Segoe UI" w:cs="Segoe UI"/>
                <w:sz w:val="21"/>
                <w:szCs w:val="21"/>
              </w:rPr>
              <w:t xml:space="preserve">During the conflict between Omar and Lene (2:00-2:45), Hannah appears to use the </w:t>
            </w:r>
            <w:r w:rsidRPr="00A84736">
              <w:rPr>
                <w:rStyle w:val="Strong"/>
                <w:rFonts w:ascii="Segoe UI" w:hAnsi="Segoe UI" w:cs="Segoe UI"/>
                <w:b w:val="0"/>
                <w:bCs w:val="0"/>
                <w:sz w:val="21"/>
                <w:szCs w:val="21"/>
              </w:rPr>
              <w:t>Avoiding</w:t>
            </w:r>
            <w:r w:rsidRPr="00A84736">
              <w:rPr>
                <w:rFonts w:ascii="Segoe UI" w:hAnsi="Segoe UI" w:cs="Segoe UI"/>
                <w:b/>
                <w:bCs/>
                <w:sz w:val="21"/>
                <w:szCs w:val="21"/>
              </w:rPr>
              <w:t xml:space="preserve"> </w:t>
            </w:r>
            <w:r>
              <w:rPr>
                <w:rFonts w:ascii="Segoe UI" w:hAnsi="Segoe UI" w:cs="Segoe UI"/>
                <w:sz w:val="21"/>
                <w:szCs w:val="21"/>
              </w:rPr>
              <w:t>conflict mode. This style occurs when a person withdraws from a conflict rather than addressing it directly. Hannah shrinks in her chair, looks uncomfortable and allows herself to be spoken over instead of expressing her thoughts or challenging the disagreement. Her behaviour suggests she is trying to avoid confrontation and reduce tension rather than actively participating in the discussion. While avoiding conflict can sometimes be useful when emotions are high, it may prevent valuable ideas from being shared. In this situation, Hannah's withdrawal means the team is unable to benefit from her input, which could affect the quality of the group's decision-making</w:t>
            </w:r>
            <w:r>
              <w:rPr>
                <w:rFonts w:ascii="Segoe UI" w:hAnsi="Segoe UI" w:cs="Segoe UI"/>
                <w:sz w:val="21"/>
                <w:szCs w:val="21"/>
              </w:rPr>
              <w:t xml:space="preserve"> in the end.</w:t>
            </w:r>
          </w:p>
          <w:p w14:paraId="70A62AC7" w14:textId="77777777" w:rsidR="00773777" w:rsidRPr="002203CA" w:rsidRDefault="00773777" w:rsidP="00A80797">
            <w:pPr>
              <w:jc w:val="both"/>
              <w:rPr>
                <w:rFonts w:cstheme="minorHAnsi"/>
                <w:sz w:val="24"/>
                <w:szCs w:val="24"/>
              </w:rPr>
            </w:pPr>
          </w:p>
          <w:p w14:paraId="31C40489" w14:textId="77777777" w:rsidR="00773777" w:rsidRPr="002203CA" w:rsidRDefault="00773777" w:rsidP="00A80797">
            <w:pPr>
              <w:jc w:val="both"/>
              <w:rPr>
                <w:rFonts w:cstheme="minorHAnsi"/>
                <w:sz w:val="24"/>
                <w:szCs w:val="24"/>
              </w:rPr>
            </w:pP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E16307F" w14:textId="77777777" w:rsidR="00A84736" w:rsidRDefault="00A84736" w:rsidP="00A83C39">
      <w:pPr>
        <w:rPr>
          <w:rFonts w:cstheme="minorHAnsi"/>
          <w:b/>
          <w:bCs/>
          <w:sz w:val="24"/>
          <w:szCs w:val="24"/>
        </w:rPr>
      </w:pPr>
    </w:p>
    <w:p w14:paraId="17C496ED" w14:textId="77777777" w:rsidR="00A84736" w:rsidRDefault="00A84736" w:rsidP="00A83C39">
      <w:pPr>
        <w:rPr>
          <w:rFonts w:cstheme="minorHAnsi"/>
          <w:b/>
          <w:bCs/>
          <w:sz w:val="24"/>
          <w:szCs w:val="24"/>
        </w:rPr>
      </w:pPr>
    </w:p>
    <w:p w14:paraId="5DA00F44" w14:textId="77777777" w:rsidR="00A84736" w:rsidRDefault="00A84736" w:rsidP="00A83C39">
      <w:pPr>
        <w:rPr>
          <w:rFonts w:cstheme="minorHAnsi"/>
          <w:b/>
          <w:bCs/>
          <w:sz w:val="24"/>
          <w:szCs w:val="24"/>
        </w:rPr>
      </w:pPr>
    </w:p>
    <w:p w14:paraId="3F393275" w14:textId="77777777" w:rsidR="00A84736" w:rsidRDefault="00A84736" w:rsidP="00A83C39">
      <w:pPr>
        <w:rPr>
          <w:rFonts w:cstheme="minorHAnsi"/>
          <w:b/>
          <w:bCs/>
          <w:sz w:val="24"/>
          <w:szCs w:val="24"/>
        </w:rPr>
      </w:pPr>
    </w:p>
    <w:p w14:paraId="2450D455" w14:textId="77777777" w:rsidR="00A84736" w:rsidRDefault="00A84736" w:rsidP="00A83C39">
      <w:pPr>
        <w:rPr>
          <w:rFonts w:cstheme="minorHAnsi"/>
          <w:b/>
          <w:bCs/>
          <w:sz w:val="24"/>
          <w:szCs w:val="24"/>
        </w:rPr>
      </w:pPr>
    </w:p>
    <w:p w14:paraId="176847EC" w14:textId="77777777" w:rsidR="00A84736" w:rsidRDefault="00A84736" w:rsidP="00A83C39">
      <w:pPr>
        <w:rPr>
          <w:rFonts w:cstheme="minorHAnsi"/>
          <w:b/>
          <w:bCs/>
          <w:sz w:val="24"/>
          <w:szCs w:val="24"/>
        </w:rPr>
      </w:pPr>
    </w:p>
    <w:p w14:paraId="747E53BC" w14:textId="77777777" w:rsidR="00A84736" w:rsidRDefault="00A84736" w:rsidP="00A83C39">
      <w:pPr>
        <w:rPr>
          <w:rFonts w:cstheme="minorHAnsi"/>
          <w:b/>
          <w:bCs/>
          <w:sz w:val="24"/>
          <w:szCs w:val="24"/>
        </w:rPr>
      </w:pPr>
    </w:p>
    <w:p w14:paraId="3B587B2A" w14:textId="77777777" w:rsidR="00A84736" w:rsidRDefault="00A84736" w:rsidP="00A83C39">
      <w:pPr>
        <w:rPr>
          <w:rFonts w:cstheme="minorHAnsi"/>
          <w:b/>
          <w:bCs/>
          <w:sz w:val="24"/>
          <w:szCs w:val="24"/>
        </w:rPr>
      </w:pPr>
    </w:p>
    <w:p w14:paraId="772407C3" w14:textId="77777777" w:rsidR="00A84736" w:rsidRDefault="00A84736" w:rsidP="00A83C39">
      <w:pPr>
        <w:rPr>
          <w:rFonts w:cstheme="minorHAnsi"/>
          <w:b/>
          <w:bCs/>
          <w:sz w:val="24"/>
          <w:szCs w:val="24"/>
        </w:rPr>
      </w:pPr>
    </w:p>
    <w:p w14:paraId="1A0ADA6F" w14:textId="77777777" w:rsidR="00A84736" w:rsidRDefault="00A84736" w:rsidP="00A83C39">
      <w:pPr>
        <w:rPr>
          <w:rFonts w:cstheme="minorHAnsi"/>
          <w:b/>
          <w:bCs/>
          <w:sz w:val="24"/>
          <w:szCs w:val="24"/>
        </w:rPr>
      </w:pPr>
    </w:p>
    <w:p w14:paraId="6DBA14AE" w14:textId="77777777" w:rsidR="00A84736" w:rsidRDefault="00A84736" w:rsidP="00A83C39">
      <w:pPr>
        <w:rPr>
          <w:rFonts w:cstheme="minorHAnsi"/>
          <w:b/>
          <w:bCs/>
          <w:sz w:val="24"/>
          <w:szCs w:val="24"/>
        </w:rPr>
      </w:pPr>
    </w:p>
    <w:p w14:paraId="3923AD80" w14:textId="77777777" w:rsidR="00A84736" w:rsidRDefault="00A84736" w:rsidP="00A83C39">
      <w:pPr>
        <w:rPr>
          <w:rFonts w:cstheme="minorHAnsi"/>
          <w:b/>
          <w:bCs/>
          <w:sz w:val="24"/>
          <w:szCs w:val="24"/>
        </w:rPr>
      </w:pPr>
    </w:p>
    <w:p w14:paraId="7B4FD34E" w14:textId="77777777" w:rsidR="00A84736" w:rsidRDefault="00A84736" w:rsidP="00A83C39">
      <w:pPr>
        <w:rPr>
          <w:rFonts w:cstheme="minorHAnsi"/>
          <w:b/>
          <w:bCs/>
          <w:sz w:val="24"/>
          <w:szCs w:val="24"/>
        </w:rPr>
      </w:pPr>
    </w:p>
    <w:p w14:paraId="47741FEC" w14:textId="77777777" w:rsidR="00A84736" w:rsidRDefault="00A84736"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lastRenderedPageBreak/>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4736">
        <w:trPr>
          <w:cantSplit/>
          <w:trHeight w:hRule="exact" w:val="7073"/>
        </w:trPr>
        <w:tc>
          <w:tcPr>
            <w:tcW w:w="9350" w:type="dxa"/>
            <w:noWrap/>
          </w:tcPr>
          <w:p w14:paraId="61F45142" w14:textId="77777777" w:rsidR="00A84736" w:rsidRDefault="00A84736" w:rsidP="00A84736">
            <w:pPr>
              <w:pStyle w:val="NormalWeb"/>
              <w:spacing w:line="300" w:lineRule="atLeast"/>
              <w:rPr>
                <w:rFonts w:ascii="Segoe UI" w:hAnsi="Segoe UI" w:cs="Segoe UI"/>
                <w:sz w:val="21"/>
                <w:szCs w:val="21"/>
              </w:rPr>
            </w:pPr>
            <w:r>
              <w:rPr>
                <w:rStyle w:val="Strong"/>
                <w:rFonts w:ascii="Segoe UI" w:hAnsi="Segoe UI" w:cs="Segoe UI"/>
                <w:sz w:val="21"/>
                <w:szCs w:val="21"/>
              </w:rPr>
              <w:t>Priya - Coordinator</w:t>
            </w:r>
          </w:p>
          <w:p w14:paraId="74DE4BB5" w14:textId="77777777" w:rsidR="00A84736" w:rsidRDefault="00A84736" w:rsidP="00A84736">
            <w:pPr>
              <w:pStyle w:val="NormalWeb"/>
              <w:spacing w:line="300" w:lineRule="atLeast"/>
              <w:rPr>
                <w:rFonts w:ascii="Segoe UI" w:hAnsi="Segoe UI" w:cs="Segoe UI"/>
                <w:sz w:val="21"/>
                <w:szCs w:val="21"/>
              </w:rPr>
            </w:pPr>
            <w:r>
              <w:rPr>
                <w:rFonts w:ascii="Segoe UI" w:hAnsi="Segoe UI" w:cs="Segoe UI"/>
                <w:sz w:val="21"/>
                <w:szCs w:val="21"/>
              </w:rPr>
              <w:t xml:space="preserve">Priya demonstrates the </w:t>
            </w:r>
            <w:proofErr w:type="gramStart"/>
            <w:r>
              <w:rPr>
                <w:rStyle w:val="Strong"/>
                <w:rFonts w:ascii="Segoe UI" w:hAnsi="Segoe UI" w:cs="Segoe UI"/>
                <w:sz w:val="21"/>
                <w:szCs w:val="21"/>
              </w:rPr>
              <w:t>Coordinator</w:t>
            </w:r>
            <w:proofErr w:type="gramEnd"/>
            <w:r>
              <w:rPr>
                <w:rFonts w:ascii="Segoe UI" w:hAnsi="Segoe UI" w:cs="Segoe UI"/>
                <w:sz w:val="21"/>
                <w:szCs w:val="21"/>
              </w:rPr>
              <w:t xml:space="preserve"> role in Belbin's Team Roles theory. Coordinators help teams work towards shared goals by encouraging participation, clarifying objectives and making decisions that utilise the strengths of team members. In the video, Priya acts as a mediator during the disagreement between Omar and Lene. Rather than taking sides, she recognises the value of Omar's framework while allowing Lene 48 hours to verify the data. This helps the team move forward whilst addressing concerns about accuracy. Her ability to manage conflict and bring the team together is characteristic of a Coordinator.</w:t>
            </w:r>
          </w:p>
          <w:p w14:paraId="0F0B4CD4" w14:textId="77777777" w:rsidR="00A84736" w:rsidRDefault="00A84736" w:rsidP="00A84736">
            <w:pPr>
              <w:pStyle w:val="NormalWeb"/>
              <w:spacing w:line="300" w:lineRule="atLeast"/>
              <w:rPr>
                <w:rFonts w:ascii="Segoe UI" w:hAnsi="Segoe UI" w:cs="Segoe UI"/>
                <w:sz w:val="21"/>
                <w:szCs w:val="21"/>
              </w:rPr>
            </w:pPr>
            <w:r>
              <w:rPr>
                <w:rStyle w:val="Strong"/>
                <w:rFonts w:ascii="Segoe UI" w:hAnsi="Segoe UI" w:cs="Segoe UI"/>
                <w:sz w:val="21"/>
                <w:szCs w:val="21"/>
              </w:rPr>
              <w:t>Alex - Monitor Evaluator</w:t>
            </w:r>
          </w:p>
          <w:p w14:paraId="3F8F0E0C" w14:textId="77777777" w:rsidR="00A84736" w:rsidRDefault="00A84736" w:rsidP="00A84736">
            <w:pPr>
              <w:pStyle w:val="NormalWeb"/>
              <w:spacing w:line="300" w:lineRule="atLeast"/>
              <w:rPr>
                <w:rFonts w:ascii="Segoe UI" w:hAnsi="Segoe UI" w:cs="Segoe UI"/>
                <w:sz w:val="21"/>
                <w:szCs w:val="21"/>
              </w:rPr>
            </w:pPr>
            <w:r>
              <w:rPr>
                <w:rFonts w:ascii="Segoe UI" w:hAnsi="Segoe UI" w:cs="Segoe UI"/>
                <w:sz w:val="21"/>
                <w:szCs w:val="21"/>
              </w:rPr>
              <w:t xml:space="preserve">Alex appears to demonstrate the </w:t>
            </w:r>
            <w:r>
              <w:rPr>
                <w:rStyle w:val="Strong"/>
                <w:rFonts w:ascii="Segoe UI" w:hAnsi="Segoe UI" w:cs="Segoe UI"/>
                <w:sz w:val="21"/>
                <w:szCs w:val="21"/>
              </w:rPr>
              <w:t>Monitor Evaluator</w:t>
            </w:r>
            <w:r>
              <w:rPr>
                <w:rFonts w:ascii="Segoe UI" w:hAnsi="Segoe UI" w:cs="Segoe UI"/>
                <w:sz w:val="21"/>
                <w:szCs w:val="21"/>
              </w:rPr>
              <w:t xml:space="preserve"> role. Monitor Evaluators are logical, objective and careful when analysing ideas and making decisions. They assess different options before reaching conclusions and help prevent poor decision-making. In the video, Alex contributes by evaluating the team's proposals and focusing on evidence and practical outcomes rather than becoming involved in the conflict. This behaviour helps the team make informed decisions and supports effective problem-solving.</w:t>
            </w:r>
          </w:p>
          <w:p w14:paraId="4FFA1B82" w14:textId="77777777" w:rsidR="00773777" w:rsidRPr="002203CA" w:rsidRDefault="00773777" w:rsidP="00A80797">
            <w:pPr>
              <w:jc w:val="both"/>
              <w:rPr>
                <w:rFonts w:cstheme="minorHAnsi"/>
                <w:sz w:val="24"/>
                <w:szCs w:val="24"/>
              </w:rPr>
            </w:pPr>
          </w:p>
          <w:p w14:paraId="48FE1AD9" w14:textId="77777777" w:rsidR="00773777" w:rsidRPr="002203CA" w:rsidRDefault="00773777" w:rsidP="00A80797">
            <w:pPr>
              <w:jc w:val="both"/>
              <w:rPr>
                <w:rFonts w:cstheme="minorHAnsi"/>
                <w:sz w:val="24"/>
                <w:szCs w:val="24"/>
              </w:rPr>
            </w:pP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0A85A617" w14:textId="77777777" w:rsidR="00A84736" w:rsidRDefault="00A84736" w:rsidP="00A84736">
            <w:pPr>
              <w:pStyle w:val="NormalWeb"/>
              <w:spacing w:line="300" w:lineRule="atLeast"/>
              <w:rPr>
                <w:rFonts w:ascii="Segoe UI" w:hAnsi="Segoe UI" w:cs="Segoe UI"/>
                <w:sz w:val="21"/>
                <w:szCs w:val="21"/>
              </w:rPr>
            </w:pPr>
            <w:r>
              <w:rPr>
                <w:rStyle w:val="Strong"/>
                <w:rFonts w:ascii="Segoe UI" w:hAnsi="Segoe UI" w:cs="Segoe UI"/>
                <w:sz w:val="21"/>
                <w:szCs w:val="21"/>
              </w:rPr>
              <w:t>Omar - Plant</w:t>
            </w:r>
          </w:p>
          <w:p w14:paraId="44416538" w14:textId="1F1458AC" w:rsidR="00A84736" w:rsidRDefault="00A84736" w:rsidP="00A84736">
            <w:pPr>
              <w:pStyle w:val="NormalWeb"/>
              <w:spacing w:line="300" w:lineRule="atLeast"/>
              <w:rPr>
                <w:rFonts w:ascii="Segoe UI" w:hAnsi="Segoe UI" w:cs="Segoe UI"/>
                <w:sz w:val="21"/>
                <w:szCs w:val="21"/>
              </w:rPr>
            </w:pPr>
            <w:r>
              <w:rPr>
                <w:rFonts w:ascii="Segoe UI" w:hAnsi="Segoe UI" w:cs="Segoe UI"/>
                <w:sz w:val="21"/>
                <w:szCs w:val="21"/>
              </w:rPr>
              <w:t xml:space="preserve">Omar most closely demonstrates the </w:t>
            </w:r>
            <w:r w:rsidRPr="00A84736">
              <w:rPr>
                <w:rStyle w:val="Strong"/>
                <w:rFonts w:ascii="Segoe UI" w:hAnsi="Segoe UI" w:cs="Segoe UI"/>
                <w:b w:val="0"/>
                <w:bCs w:val="0"/>
                <w:sz w:val="21"/>
                <w:szCs w:val="21"/>
              </w:rPr>
              <w:t>Plant</w:t>
            </w:r>
            <w:r>
              <w:rPr>
                <w:rFonts w:ascii="Segoe UI" w:hAnsi="Segoe UI" w:cs="Segoe UI"/>
                <w:sz w:val="21"/>
                <w:szCs w:val="21"/>
              </w:rPr>
              <w:t xml:space="preserve"> role. Plants are creative thinkers who generate new ideas and solutions to problems. In the video, Omar strongly promotes his framework and pushes the team towards a solution. He appears focused on innovation and achieving results, even when others challenge his </w:t>
            </w:r>
            <w:proofErr w:type="gramStart"/>
            <w:r>
              <w:rPr>
                <w:rFonts w:ascii="Segoe UI" w:hAnsi="Segoe UI" w:cs="Segoe UI"/>
                <w:sz w:val="21"/>
                <w:szCs w:val="21"/>
              </w:rPr>
              <w:t>ideas</w:t>
            </w:r>
            <w:proofErr w:type="gramEnd"/>
            <w:r>
              <w:rPr>
                <w:rFonts w:ascii="Segoe UI" w:hAnsi="Segoe UI" w:cs="Segoe UI"/>
                <w:sz w:val="21"/>
                <w:szCs w:val="21"/>
              </w:rPr>
              <w:t xml:space="preserve"> he does not back down</w:t>
            </w:r>
            <w:r>
              <w:rPr>
                <w:rFonts w:ascii="Segoe UI" w:hAnsi="Segoe UI" w:cs="Segoe UI"/>
                <w:sz w:val="21"/>
                <w:szCs w:val="21"/>
              </w:rPr>
              <w:t>. This is characteristic of a Plant, as they often contribute original ideas but can sometimes become involved in disagreements when defending their proposals.</w:t>
            </w:r>
          </w:p>
          <w:p w14:paraId="1BD4FD46" w14:textId="77777777" w:rsidR="00A84736" w:rsidRDefault="00A84736" w:rsidP="00A84736">
            <w:pPr>
              <w:pStyle w:val="NormalWeb"/>
              <w:spacing w:line="300" w:lineRule="atLeast"/>
              <w:rPr>
                <w:rFonts w:ascii="Segoe UI" w:hAnsi="Segoe UI" w:cs="Segoe UI"/>
                <w:sz w:val="21"/>
                <w:szCs w:val="21"/>
              </w:rPr>
            </w:pPr>
            <w:r>
              <w:rPr>
                <w:rStyle w:val="Strong"/>
                <w:rFonts w:ascii="Segoe UI" w:hAnsi="Segoe UI" w:cs="Segoe UI"/>
                <w:sz w:val="21"/>
                <w:szCs w:val="21"/>
              </w:rPr>
              <w:t>Lene - Specialist / Monitor Evaluator</w:t>
            </w:r>
          </w:p>
          <w:p w14:paraId="5505176F" w14:textId="35FB8CEF" w:rsidR="00A84736" w:rsidRDefault="00A84736" w:rsidP="00A84736">
            <w:pPr>
              <w:pStyle w:val="NormalWeb"/>
              <w:spacing w:line="300" w:lineRule="atLeast"/>
              <w:rPr>
                <w:rFonts w:ascii="Segoe UI" w:hAnsi="Segoe UI" w:cs="Segoe UI"/>
                <w:sz w:val="21"/>
                <w:szCs w:val="21"/>
              </w:rPr>
            </w:pPr>
            <w:r>
              <w:rPr>
                <w:rFonts w:ascii="Segoe UI" w:hAnsi="Segoe UI" w:cs="Segoe UI"/>
                <w:sz w:val="21"/>
                <w:szCs w:val="21"/>
              </w:rPr>
              <w:t xml:space="preserve">Lene demonstrates characteristics of both a </w:t>
            </w:r>
            <w:r w:rsidRPr="00A84736">
              <w:rPr>
                <w:rStyle w:val="Strong"/>
                <w:rFonts w:ascii="Segoe UI" w:hAnsi="Segoe UI" w:cs="Segoe UI"/>
                <w:b w:val="0"/>
                <w:bCs w:val="0"/>
                <w:sz w:val="21"/>
                <w:szCs w:val="21"/>
              </w:rPr>
              <w:t>Specialist</w:t>
            </w:r>
            <w:r>
              <w:rPr>
                <w:rFonts w:ascii="Segoe UI" w:hAnsi="Segoe UI" w:cs="Segoe UI"/>
                <w:sz w:val="21"/>
                <w:szCs w:val="21"/>
              </w:rPr>
              <w:t xml:space="preserve"> and a </w:t>
            </w:r>
            <w:r w:rsidRPr="00A84736">
              <w:rPr>
                <w:rStyle w:val="Strong"/>
                <w:rFonts w:ascii="Segoe UI" w:hAnsi="Segoe UI" w:cs="Segoe UI"/>
                <w:b w:val="0"/>
                <w:bCs w:val="0"/>
                <w:sz w:val="21"/>
                <w:szCs w:val="21"/>
              </w:rPr>
              <w:t>Monitor Evaluator</w:t>
            </w:r>
            <w:r>
              <w:rPr>
                <w:rFonts w:ascii="Segoe UI" w:hAnsi="Segoe UI" w:cs="Segoe UI"/>
                <w:sz w:val="21"/>
                <w:szCs w:val="21"/>
              </w:rPr>
              <w:t xml:space="preserve">, but the strongest fit is </w:t>
            </w:r>
            <w:r w:rsidRPr="00A84736">
              <w:rPr>
                <w:rStyle w:val="Strong"/>
                <w:rFonts w:ascii="Segoe UI" w:hAnsi="Segoe UI" w:cs="Segoe UI"/>
                <w:b w:val="0"/>
                <w:bCs w:val="0"/>
                <w:sz w:val="21"/>
                <w:szCs w:val="21"/>
              </w:rPr>
              <w:t>Specialist</w:t>
            </w:r>
            <w:r>
              <w:rPr>
                <w:rFonts w:ascii="Segoe UI" w:hAnsi="Segoe UI" w:cs="Segoe UI"/>
                <w:sz w:val="21"/>
                <w:szCs w:val="21"/>
              </w:rPr>
              <w:t xml:space="preserve">. Specialists provide expert knowledge and focus on accuracy and technical details. In the video, Lene is concerned about verifying the data and ensuring the team's decision is based on reliable information. Her insistence on checking the data before proceeding shows a commitment to quality and expertise. This attention to detail helps the team avoid mistakes and make </w:t>
            </w:r>
            <w:r>
              <w:rPr>
                <w:rFonts w:ascii="Segoe UI" w:hAnsi="Segoe UI" w:cs="Segoe UI"/>
                <w:sz w:val="21"/>
                <w:szCs w:val="21"/>
              </w:rPr>
              <w:t xml:space="preserve">better </w:t>
            </w:r>
            <w:r>
              <w:rPr>
                <w:rFonts w:ascii="Segoe UI" w:hAnsi="Segoe UI" w:cs="Segoe UI"/>
                <w:sz w:val="21"/>
                <w:szCs w:val="21"/>
              </w:rPr>
              <w:t>informed decisions.</w:t>
            </w:r>
          </w:p>
          <w:p w14:paraId="349C0423" w14:textId="77777777" w:rsidR="00EF4387" w:rsidRDefault="00EF4387" w:rsidP="00A77C0E">
            <w:pPr>
              <w:jc w:val="both"/>
              <w:rPr>
                <w:rFonts w:cstheme="minorHAnsi"/>
                <w:sz w:val="24"/>
                <w:szCs w:val="24"/>
              </w:rPr>
            </w:pPr>
          </w:p>
          <w:p w14:paraId="18988231" w14:textId="77777777" w:rsidR="00EF4387" w:rsidRDefault="00EF4387" w:rsidP="00A77C0E">
            <w:pPr>
              <w:jc w:val="both"/>
              <w:rPr>
                <w:rFonts w:cstheme="minorHAnsi"/>
                <w:sz w:val="24"/>
                <w:szCs w:val="24"/>
              </w:rPr>
            </w:pPr>
          </w:p>
          <w:p w14:paraId="54EC9619" w14:textId="77777777" w:rsidR="00EF4387" w:rsidRDefault="00EF4387" w:rsidP="00A77C0E">
            <w:pPr>
              <w:jc w:val="both"/>
              <w:rPr>
                <w:rFonts w:cstheme="minorHAnsi"/>
                <w:sz w:val="24"/>
                <w:szCs w:val="24"/>
              </w:rPr>
            </w:pP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1B7624FD" w14:textId="77777777" w:rsidR="00DB127B" w:rsidRDefault="00DB127B" w:rsidP="00A77C0E">
      <w:pPr>
        <w:jc w:val="both"/>
        <w:rPr>
          <w:rFonts w:cstheme="minorHAnsi"/>
          <w:b/>
          <w:bCs/>
          <w:sz w:val="24"/>
          <w:szCs w:val="24"/>
        </w:rPr>
      </w:pPr>
    </w:p>
    <w:p w14:paraId="27D789F6" w14:textId="77777777" w:rsidR="00DB127B" w:rsidRDefault="00DB127B" w:rsidP="00A77C0E">
      <w:pPr>
        <w:jc w:val="both"/>
        <w:rPr>
          <w:rFonts w:cstheme="minorHAnsi"/>
          <w:b/>
          <w:bCs/>
          <w:sz w:val="24"/>
          <w:szCs w:val="24"/>
        </w:rPr>
      </w:pPr>
    </w:p>
    <w:p w14:paraId="7A076D72" w14:textId="77777777" w:rsidR="00DB127B" w:rsidRDefault="00DB127B" w:rsidP="00A77C0E">
      <w:pPr>
        <w:jc w:val="both"/>
        <w:rPr>
          <w:rFonts w:cstheme="minorHAnsi"/>
          <w:b/>
          <w:bCs/>
          <w:sz w:val="24"/>
          <w:szCs w:val="24"/>
        </w:rPr>
      </w:pPr>
    </w:p>
    <w:p w14:paraId="0CC8C669" w14:textId="12D46A87" w:rsidR="00A77C0E" w:rsidRDefault="00594AA4" w:rsidP="00A77C0E">
      <w:pPr>
        <w:jc w:val="both"/>
        <w:rPr>
          <w:rFonts w:cstheme="minorHAnsi"/>
          <w:b/>
          <w:bCs/>
          <w:sz w:val="24"/>
          <w:szCs w:val="24"/>
        </w:rPr>
      </w:pPr>
      <w:r w:rsidRPr="00594AA4">
        <w:rPr>
          <w:rFonts w:cstheme="minorHAnsi"/>
          <w:b/>
          <w:bCs/>
          <w:sz w:val="24"/>
          <w:szCs w:val="24"/>
        </w:rPr>
        <w:lastRenderedPageBreak/>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3DABD19F" w14:textId="77777777" w:rsidR="00DB127B" w:rsidRPr="00DB127B" w:rsidRDefault="00DB127B" w:rsidP="00DB127B">
            <w:pPr>
              <w:spacing w:line="300" w:lineRule="atLeast"/>
              <w:rPr>
                <w:rFonts w:ascii="Segoe UI" w:eastAsia="Times New Roman" w:hAnsi="Segoe UI" w:cs="Segoe UI"/>
                <w:sz w:val="21"/>
                <w:szCs w:val="21"/>
                <w:lang w:eastAsia="en-GB"/>
              </w:rPr>
            </w:pPr>
            <w:r w:rsidRPr="00DB127B">
              <w:rPr>
                <w:rFonts w:ascii="Segoe UI" w:eastAsia="Times New Roman" w:hAnsi="Segoe UI" w:cs="Segoe UI"/>
                <w:sz w:val="21"/>
                <w:szCs w:val="21"/>
                <w:lang w:eastAsia="en-GB"/>
              </w:rPr>
              <w:t xml:space="preserve">I believe the </w:t>
            </w:r>
            <w:r w:rsidRPr="00DB127B">
              <w:rPr>
                <w:rFonts w:ascii="Segoe UI" w:eastAsia="Times New Roman" w:hAnsi="Segoe UI" w:cs="Segoe UI"/>
                <w:b/>
                <w:bCs/>
                <w:sz w:val="21"/>
                <w:szCs w:val="21"/>
                <w:lang w:eastAsia="en-GB"/>
              </w:rPr>
              <w:t>S</w:t>
            </w:r>
            <w:r w:rsidRPr="00DB127B">
              <w:rPr>
                <w:rFonts w:ascii="Segoe UI" w:eastAsia="Times New Roman" w:hAnsi="Segoe UI" w:cs="Segoe UI"/>
                <w:sz w:val="21"/>
                <w:szCs w:val="21"/>
                <w:lang w:eastAsia="en-GB"/>
              </w:rPr>
              <w:t xml:space="preserve">pecialist role best describes my contribution to a team. Specialists are focused on providing expert knowledge and ensuring that information is accurate and reliable. I like to carefully check facts, research information thoroughly and verify details before decisions are made. This helps reduce mistakes and ensures that the team is working with correct and trustworthy information. </w:t>
            </w:r>
            <w:proofErr w:type="gramStart"/>
            <w:r w:rsidRPr="00DB127B">
              <w:rPr>
                <w:rFonts w:ascii="Segoe UI" w:eastAsia="Times New Roman" w:hAnsi="Segoe UI" w:cs="Segoe UI"/>
                <w:sz w:val="21"/>
                <w:szCs w:val="21"/>
                <w:lang w:eastAsia="en-GB"/>
              </w:rPr>
              <w:t>Similar to</w:t>
            </w:r>
            <w:proofErr w:type="gramEnd"/>
            <w:r w:rsidRPr="00DB127B">
              <w:rPr>
                <w:rFonts w:ascii="Segoe UI" w:eastAsia="Times New Roman" w:hAnsi="Segoe UI" w:cs="Segoe UI"/>
                <w:sz w:val="21"/>
                <w:szCs w:val="21"/>
                <w:lang w:eastAsia="en-GB"/>
              </w:rPr>
              <w:t xml:space="preserve"> Lene in the video, I would prioritise accuracy and quality by making sure all information has been checked before moving forward with a task. I believe this attention to detail would help the team make informed decisions and achieve better outcomes.</w:t>
            </w:r>
          </w:p>
          <w:p w14:paraId="09D9143E" w14:textId="77777777" w:rsidR="007F16AF" w:rsidRDefault="007F16AF" w:rsidP="00A77C0E">
            <w:pPr>
              <w:jc w:val="both"/>
              <w:rPr>
                <w:rFonts w:cstheme="minorHAnsi"/>
                <w:sz w:val="24"/>
                <w:szCs w:val="24"/>
              </w:rPr>
            </w:pPr>
          </w:p>
          <w:p w14:paraId="1F3AFF76" w14:textId="77777777" w:rsidR="007F16AF" w:rsidRDefault="007F16AF" w:rsidP="00A77C0E">
            <w:pPr>
              <w:jc w:val="both"/>
              <w:rPr>
                <w:rFonts w:cstheme="minorHAnsi"/>
                <w:sz w:val="24"/>
                <w:szCs w:val="24"/>
              </w:rPr>
            </w:pPr>
          </w:p>
          <w:p w14:paraId="4EB49694" w14:textId="77777777" w:rsidR="007F16AF" w:rsidRDefault="007F16AF" w:rsidP="00A77C0E">
            <w:pPr>
              <w:jc w:val="both"/>
              <w:rPr>
                <w:rFonts w:cstheme="minorHAnsi"/>
                <w:sz w:val="24"/>
                <w:szCs w:val="24"/>
              </w:rPr>
            </w:pP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C5D074" w14:textId="77777777" w:rsidR="000E7B98" w:rsidRPr="002203CA" w:rsidRDefault="000E7B98" w:rsidP="002203CA">
      <w:pPr>
        <w:spacing w:after="0" w:line="240" w:lineRule="auto"/>
      </w:pPr>
      <w:r w:rsidRPr="002203CA">
        <w:separator/>
      </w:r>
    </w:p>
  </w:endnote>
  <w:endnote w:type="continuationSeparator" w:id="0">
    <w:p w14:paraId="1A71A925" w14:textId="77777777" w:rsidR="000E7B98" w:rsidRPr="002203CA" w:rsidRDefault="000E7B98"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0F9AEF" w14:textId="77777777" w:rsidR="000E7B98" w:rsidRPr="002203CA" w:rsidRDefault="000E7B98" w:rsidP="002203CA">
      <w:pPr>
        <w:spacing w:after="0" w:line="240" w:lineRule="auto"/>
      </w:pPr>
      <w:r w:rsidRPr="002203CA">
        <w:separator/>
      </w:r>
    </w:p>
  </w:footnote>
  <w:footnote w:type="continuationSeparator" w:id="0">
    <w:p w14:paraId="6B6C7E27" w14:textId="77777777" w:rsidR="000E7B98" w:rsidRPr="002203CA" w:rsidRDefault="000E7B98"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5528"/>
    <w:rsid w:val="000E1E15"/>
    <w:rsid w:val="000E7B98"/>
    <w:rsid w:val="0010375D"/>
    <w:rsid w:val="001133DD"/>
    <w:rsid w:val="00120653"/>
    <w:rsid w:val="00127B92"/>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77434"/>
    <w:rsid w:val="00494AF8"/>
    <w:rsid w:val="004958F2"/>
    <w:rsid w:val="004B52CF"/>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774F2"/>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63AC6"/>
    <w:rsid w:val="00766B35"/>
    <w:rsid w:val="00773777"/>
    <w:rsid w:val="00774225"/>
    <w:rsid w:val="0078766C"/>
    <w:rsid w:val="007C41B6"/>
    <w:rsid w:val="007F16AF"/>
    <w:rsid w:val="007F6A01"/>
    <w:rsid w:val="008004EE"/>
    <w:rsid w:val="00811B2C"/>
    <w:rsid w:val="008304BB"/>
    <w:rsid w:val="008403C1"/>
    <w:rsid w:val="00855C5E"/>
    <w:rsid w:val="00884D33"/>
    <w:rsid w:val="00891FB9"/>
    <w:rsid w:val="008A3741"/>
    <w:rsid w:val="008D2E35"/>
    <w:rsid w:val="008E2DE7"/>
    <w:rsid w:val="00906BF1"/>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569E7"/>
    <w:rsid w:val="00A60F15"/>
    <w:rsid w:val="00A77C0E"/>
    <w:rsid w:val="00A83C39"/>
    <w:rsid w:val="00A840E7"/>
    <w:rsid w:val="00A84736"/>
    <w:rsid w:val="00A9071B"/>
    <w:rsid w:val="00AC15C8"/>
    <w:rsid w:val="00AD7AE6"/>
    <w:rsid w:val="00B31E2D"/>
    <w:rsid w:val="00B61356"/>
    <w:rsid w:val="00B950B5"/>
    <w:rsid w:val="00BD5CDC"/>
    <w:rsid w:val="00BD5D25"/>
    <w:rsid w:val="00BE5794"/>
    <w:rsid w:val="00C01EBE"/>
    <w:rsid w:val="00C02555"/>
    <w:rsid w:val="00C352DF"/>
    <w:rsid w:val="00C35BC9"/>
    <w:rsid w:val="00C35F24"/>
    <w:rsid w:val="00C67B76"/>
    <w:rsid w:val="00C852E6"/>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127B"/>
    <w:rsid w:val="00DB4E54"/>
    <w:rsid w:val="00E006C0"/>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styleId="Strong">
    <w:name w:val="Strong"/>
    <w:basedOn w:val="DefaultParagraphFont"/>
    <w:uiPriority w:val="22"/>
    <w:qFormat/>
    <w:rsid w:val="0047743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1987</Words>
  <Characters>11331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victoria butler</cp:lastModifiedBy>
  <cp:revision>2</cp:revision>
  <dcterms:created xsi:type="dcterms:W3CDTF">2026-10-16T07:51:00Z</dcterms:created>
  <dcterms:modified xsi:type="dcterms:W3CDTF">2026-10-16T07:51:00Z</dcterms:modified>
</cp:coreProperties>
</file>