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600" w:firstRow="0" w:lastRow="0" w:firstColumn="0" w:lastColumn="0" w:noHBand="1" w:noVBand="1"/>
      </w:tblPr>
      <w:tblGrid>
        <w:gridCol w:w="5395"/>
        <w:gridCol w:w="5395"/>
      </w:tblGrid>
      <w:tr w:rsidR="00A81248" w:rsidRPr="003A798E" w14:paraId="4E0360E3" w14:textId="77777777" w:rsidTr="00FB65B8">
        <w:tc>
          <w:tcPr>
            <w:tcW w:w="5395" w:type="dxa"/>
          </w:tcPr>
          <w:p w14:paraId="76D5742D" w14:textId="77777777" w:rsidR="00A81248" w:rsidRPr="003A798E" w:rsidRDefault="00A81248" w:rsidP="00A81248">
            <w:pPr>
              <w:pStyle w:val="GraphicAnchor"/>
            </w:pPr>
          </w:p>
        </w:tc>
        <w:tc>
          <w:tcPr>
            <w:tcW w:w="5395" w:type="dxa"/>
          </w:tcPr>
          <w:p w14:paraId="75D6D702" w14:textId="77777777" w:rsidR="00A81248" w:rsidRPr="003A798E" w:rsidRDefault="00A81248" w:rsidP="00A81248">
            <w:pPr>
              <w:pStyle w:val="GraphicAnchor"/>
            </w:pPr>
          </w:p>
        </w:tc>
      </w:tr>
      <w:tr w:rsidR="00A81248" w:rsidRPr="003A798E" w14:paraId="0EDB2A15" w14:textId="77777777" w:rsidTr="00FB65B8">
        <w:trPr>
          <w:trHeight w:val="2719"/>
        </w:trPr>
        <w:tc>
          <w:tcPr>
            <w:tcW w:w="5395" w:type="dxa"/>
          </w:tcPr>
          <w:p w14:paraId="72A8B35D" w14:textId="1E659598" w:rsidR="00A81248" w:rsidRPr="00705616" w:rsidRDefault="00705616" w:rsidP="00C66528">
            <w:pPr>
              <w:pStyle w:val="Heading1"/>
              <w:rPr>
                <w:sz w:val="44"/>
                <w:szCs w:val="44"/>
              </w:rPr>
            </w:pPr>
            <w:r w:rsidRPr="00705616">
              <w:rPr>
                <w:sz w:val="44"/>
                <w:szCs w:val="44"/>
              </w:rPr>
              <w:t>BMSW4004: Problem solving and decision making</w:t>
            </w:r>
          </w:p>
        </w:tc>
        <w:tc>
          <w:tcPr>
            <w:tcW w:w="5395" w:type="dxa"/>
          </w:tcPr>
          <w:p w14:paraId="4CF5DAE4" w14:textId="77777777" w:rsidR="00A81248" w:rsidRPr="003A798E" w:rsidRDefault="00A81248"/>
        </w:tc>
      </w:tr>
      <w:tr w:rsidR="00A81248" w:rsidRPr="003A798E" w14:paraId="4C0742E0" w14:textId="77777777" w:rsidTr="00FB65B8">
        <w:trPr>
          <w:trHeight w:val="8059"/>
        </w:trPr>
        <w:tc>
          <w:tcPr>
            <w:tcW w:w="5395" w:type="dxa"/>
          </w:tcPr>
          <w:p w14:paraId="08EA2586" w14:textId="77777777" w:rsidR="00A81248" w:rsidRPr="003A798E" w:rsidRDefault="00A81248"/>
        </w:tc>
        <w:tc>
          <w:tcPr>
            <w:tcW w:w="5395" w:type="dxa"/>
          </w:tcPr>
          <w:p w14:paraId="19AE3A82" w14:textId="77777777" w:rsidR="00A81248" w:rsidRPr="003A798E" w:rsidRDefault="00A81248"/>
        </w:tc>
      </w:tr>
      <w:tr w:rsidR="00A81248" w:rsidRPr="003A798E" w14:paraId="2E00F35A" w14:textId="77777777" w:rsidTr="00FB65B8">
        <w:trPr>
          <w:trHeight w:val="1299"/>
        </w:trPr>
        <w:tc>
          <w:tcPr>
            <w:tcW w:w="5395" w:type="dxa"/>
          </w:tcPr>
          <w:p w14:paraId="4D9D6750" w14:textId="77777777" w:rsidR="00A81248" w:rsidRPr="003A798E" w:rsidRDefault="00A81248"/>
        </w:tc>
        <w:tc>
          <w:tcPr>
            <w:tcW w:w="5395" w:type="dxa"/>
          </w:tcPr>
          <w:p w14:paraId="2A913D08" w14:textId="7837F681" w:rsidR="00A81248" w:rsidRPr="0026532E" w:rsidRDefault="00A81248" w:rsidP="00A81248">
            <w:pPr>
              <w:pStyle w:val="Heading2"/>
              <w:rPr>
                <w:rFonts w:ascii="Arial" w:hAnsi="Arial" w:cs="Arial"/>
                <w:sz w:val="40"/>
                <w:szCs w:val="24"/>
              </w:rPr>
            </w:pPr>
          </w:p>
          <w:p w14:paraId="20DF3500" w14:textId="0715B207" w:rsidR="00A81248" w:rsidRPr="0026532E" w:rsidRDefault="00705616" w:rsidP="00C66528">
            <w:pPr>
              <w:pStyle w:val="Heading2"/>
              <w:rPr>
                <w:rFonts w:ascii="Arial" w:hAnsi="Arial" w:cs="Arial"/>
                <w:sz w:val="40"/>
                <w:szCs w:val="24"/>
              </w:rPr>
            </w:pPr>
            <w:r w:rsidRPr="0026532E">
              <w:rPr>
                <w:rFonts w:ascii="Arial" w:hAnsi="Arial" w:cs="Arial"/>
                <w:sz w:val="40"/>
                <w:szCs w:val="24"/>
              </w:rPr>
              <w:t>Module coordinator:</w:t>
            </w:r>
            <w:r w:rsidRPr="0026532E">
              <w:rPr>
                <w:rFonts w:ascii="Arial" w:hAnsi="Arial" w:cs="Arial"/>
                <w:i w:val="0"/>
                <w:color w:val="000000" w:themeColor="text1"/>
                <w:spacing w:val="-10"/>
                <w:kern w:val="24"/>
                <w:position w:val="1"/>
                <w:sz w:val="40"/>
                <w:szCs w:val="24"/>
              </w:rPr>
              <w:t xml:space="preserve"> </w:t>
            </w:r>
            <w:proofErr w:type="spellStart"/>
            <w:r w:rsidRPr="0026532E">
              <w:rPr>
                <w:rFonts w:ascii="Arial" w:hAnsi="Arial" w:cs="Arial"/>
                <w:sz w:val="40"/>
                <w:szCs w:val="24"/>
              </w:rPr>
              <w:t>Chijike</w:t>
            </w:r>
            <w:proofErr w:type="spellEnd"/>
            <w:r w:rsidRPr="0026532E">
              <w:rPr>
                <w:rFonts w:ascii="Arial" w:hAnsi="Arial" w:cs="Arial"/>
                <w:sz w:val="40"/>
                <w:szCs w:val="24"/>
              </w:rPr>
              <w:t xml:space="preserve"> Uba</w:t>
            </w:r>
          </w:p>
        </w:tc>
      </w:tr>
      <w:tr w:rsidR="00A81248" w:rsidRPr="003A798E" w14:paraId="6A521D94" w14:textId="77777777" w:rsidTr="00FB65B8">
        <w:trPr>
          <w:trHeight w:val="1402"/>
        </w:trPr>
        <w:tc>
          <w:tcPr>
            <w:tcW w:w="5395" w:type="dxa"/>
          </w:tcPr>
          <w:p w14:paraId="75849FEE" w14:textId="77777777" w:rsidR="00A81248" w:rsidRPr="003A798E" w:rsidRDefault="00A81248"/>
        </w:tc>
        <w:tc>
          <w:tcPr>
            <w:tcW w:w="5395" w:type="dxa"/>
          </w:tcPr>
          <w:p w14:paraId="7BF85E4D" w14:textId="0EBF6138" w:rsidR="00A81248" w:rsidRPr="0026532E" w:rsidRDefault="00F94C65" w:rsidP="00A81248">
            <w:pPr>
              <w:pStyle w:val="Heading2"/>
              <w:rPr>
                <w:rFonts w:ascii="Arial" w:hAnsi="Arial" w:cs="Arial"/>
                <w:sz w:val="40"/>
                <w:szCs w:val="24"/>
                <w:lang w:val="en-GB"/>
              </w:rPr>
            </w:pPr>
            <w:r w:rsidRPr="0026532E">
              <w:rPr>
                <w:rFonts w:ascii="Arial" w:hAnsi="Arial" w:cs="Arial"/>
                <w:sz w:val="40"/>
                <w:szCs w:val="24"/>
              </w:rPr>
              <w:t xml:space="preserve">Name: </w:t>
            </w:r>
            <w:r w:rsidRPr="0026532E">
              <w:rPr>
                <w:rFonts w:ascii="Arial" w:hAnsi="Arial" w:cs="Arial"/>
                <w:sz w:val="40"/>
                <w:szCs w:val="24"/>
                <w:lang w:val="en-GB"/>
              </w:rPr>
              <w:t>Mohammed Samad</w:t>
            </w:r>
            <w:r w:rsidR="00C66528" w:rsidRPr="0026532E">
              <w:rPr>
                <w:rFonts w:ascii="Arial" w:hAnsi="Arial" w:cs="Arial"/>
                <w:sz w:val="40"/>
                <w:szCs w:val="24"/>
              </w:rPr>
              <w:t xml:space="preserve"> </w:t>
            </w:r>
          </w:p>
          <w:p w14:paraId="02469F18" w14:textId="1A865B06" w:rsidR="00A81248" w:rsidRPr="0026532E" w:rsidRDefault="00F94C65" w:rsidP="00A81248">
            <w:pPr>
              <w:pStyle w:val="Heading2"/>
              <w:rPr>
                <w:rFonts w:ascii="Arial" w:hAnsi="Arial" w:cs="Arial"/>
                <w:sz w:val="40"/>
                <w:szCs w:val="24"/>
                <w:lang w:val="en-GB"/>
              </w:rPr>
            </w:pPr>
            <w:r w:rsidRPr="0026532E">
              <w:rPr>
                <w:rFonts w:ascii="Arial" w:hAnsi="Arial" w:cs="Arial"/>
                <w:sz w:val="40"/>
                <w:szCs w:val="24"/>
              </w:rPr>
              <w:t xml:space="preserve">Student Number: </w:t>
            </w:r>
            <w:r w:rsidRPr="0026532E">
              <w:rPr>
                <w:rFonts w:ascii="Arial" w:hAnsi="Arial" w:cs="Arial"/>
                <w:sz w:val="40"/>
                <w:szCs w:val="24"/>
                <w:lang w:val="en-GB"/>
              </w:rPr>
              <w:t>2106950</w:t>
            </w:r>
          </w:p>
        </w:tc>
      </w:tr>
    </w:tbl>
    <w:p w14:paraId="0F3E8B36" w14:textId="791E036D" w:rsidR="00816797" w:rsidRDefault="006F508F" w:rsidP="00816797">
      <w:r w:rsidRPr="003A798E">
        <w:rPr>
          <w:noProof/>
          <w:lang w:eastAsia="en-AU"/>
        </w:rPr>
        <mc:AlternateContent>
          <mc:Choice Requires="wpg">
            <w:drawing>
              <wp:anchor distT="0" distB="0" distL="114300" distR="114300" simplePos="0" relativeHeight="251659264" behindDoc="1" locked="0" layoutInCell="1" allowOverlap="1" wp14:anchorId="27DFC6FB" wp14:editId="4EE15DD4">
                <wp:simplePos x="0" y="0"/>
                <wp:positionH relativeFrom="margin">
                  <wp:posOffset>-460375</wp:posOffset>
                </wp:positionH>
                <wp:positionV relativeFrom="page">
                  <wp:posOffset>13970</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57AD1684" id="Group 1" o:spid="_x0000_s1026" alt="&quot;&quot;" style="position:absolute;margin-left:-36.25pt;margin-top:1.1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0QEaAMAAH8OAAAOAAAAZHJzL2Uyb0RvYy54bWzsl9tunDAQhu8r9R0Q9w2Y86KQXDRtVKlt&#10;IiV9AK8xBxUwsr3L5u07Nhg2G62apEobqeEC29gztj/mH8zp+a5trC3lomZdZqMT17ZoR1hed2Vm&#10;/7j9/CGxLSFxl+OGdTSz76iwz8/evzsd+pR6rGJNTrkFTjqRDn1mV1L2qeMIUtEWixPW0w46C8Zb&#10;LKHJSyfneADvbeN4rhs5A+N5zxmhQsDTi7HTPtP+i4ISeVUUgkqryWxYm9R3ru9rdXfOTnFactxX&#10;NZmWgZ+xihbXHUw6u7rAElsbXj9w1daEM8EKeUJY67CiqAnVe4DdIPdgN5ecbXq9lzIdyn7GBGgP&#10;OD3bLfm+veT9TX/NgcTQl8BCt9RedgVvVQmrtHYa2d2MjO6kReBhHMde4AJZAn3IdcMggZamSipA&#10;/8CQVJ8WU4R8bzH1fc9Tpo6Z2rm3oKGHEBELBfFnFG4q3FMNV6RA4ZpbdZ7Zvm11uIVAHbs1FN0/&#10;IxKpAFpH+Xhh6MUuGhEYSmEShAmathqHELeeHjHvFKdkI+QlZRo43n4VUjMsc1PDlamRXQdVtQCo&#10;WVgJzdWx1zOhcA85TARvo4JypAnj7g0P4Y3B9TQj5MKbfbpVBCp9nBXAWLbGQbmHmuW2BZpdj2h7&#10;LBURtS9VtYbM9lCkIrGaa4Cfb1RmuvppGLVsS2+ZtpJLbCI3SuIJ1jKi6R6OHOcYsZp+U/baI4qj&#10;leb/+6HTguFdRShIpvmNN1NOXv1YxY8RILAy/aRhgo4LUiC0fGY4iuleYAnW1PnnumkUAJ1j6ceG&#10;W1sM2XFdIh0Qzab9xvLxWQKhqtUMfubheoZ7nppO4UcQ92NMtbWEpN7UbWZPkWaAga2S8aggVVuz&#10;/A6k13zpQM5+AhkEkvR+g+831vsN3JGKQSonkmt0U35QaewvJIrAJIpbXoMGG6rWoGaGXPLoXOEG&#10;gWIGljg1ucJfuXG8QmNajBMUJeFbrjhMZv8wV+zL+liuWIStsqZJw0axphyVDQH/gqrGhNBOmhX8&#10;96oNjWqf+3k/ECscf5YzzMr1V0n0JtZXJFYURLH5sB4T6yjAfVkbgZpyFOoiat+FY6v5pI1nhGND&#10;zdfT9JvSnBXcGELyxfVvYvI1618f9uEvRx8vpj8y9Ru139bHh+W/8ewXAAAA//8DAFBLAwQUAAYA&#10;CAAAACEA4BfNdOEAAAALAQAADwAAAGRycy9kb3ducmV2LnhtbEyPwWrDMBBE74X+g9hCb4ksF6XB&#10;sRxCaHsKhSaFktvG2tgmlmQsxXb+vsqpve3uDLNv8vVkWjZQ7xtnFYh5Aoxs6XRjKwXfh/fZEpgP&#10;aDW2zpKCG3lYF48POWbajfaLhn2oWAyxPkMFdQhdxrkvazLo564jG7Wz6w2GuPYV1z2OMdy0PE2S&#10;BTfY2Pihxo62NZWX/dUo+Bhx3LyIt2F3OW9vx4P8/NkJUur5adqsgAWawp8Z7vgRHYrIdHJXqz1r&#10;FcxeUxmtCtIU2F0XUsTDKU5yKRfAi5z/71D8AgAA//8DAFBLAQItABQABgAIAAAAIQC2gziS/gAA&#10;AOEBAAATAAAAAAAAAAAAAAAAAAAAAABbQ29udGVudF9UeXBlc10ueG1sUEsBAi0AFAAGAAgAAAAh&#10;ADj9If/WAAAAlAEAAAsAAAAAAAAAAAAAAAAALwEAAF9yZWxzLy5yZWxzUEsBAi0AFAAGAAgAAAAh&#10;AAirRARoAwAAfw4AAA4AAAAAAAAAAAAAAAAALgIAAGRycy9lMm9Eb2MueG1sUEsBAi0AFAAGAAgA&#10;AAAhAOAXzXThAAAACwEAAA8AAAAAAAAAAAAAAAAAwgUAAGRycy9kb3ducmV2LnhtbFBLBQYAAAAA&#10;BAAEAPMAAADQ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p w14:paraId="63FCED07" w14:textId="06781F19" w:rsidR="000C4ED1" w:rsidRPr="0066724B" w:rsidRDefault="00816797" w:rsidP="00816797">
      <w:pPr>
        <w:pStyle w:val="Heading2"/>
        <w:rPr>
          <w:sz w:val="56"/>
          <w:szCs w:val="56"/>
        </w:rPr>
      </w:pPr>
      <w:r>
        <w:br w:type="page"/>
      </w:r>
      <w:r w:rsidRPr="0066724B">
        <w:rPr>
          <w:sz w:val="56"/>
          <w:szCs w:val="56"/>
        </w:rPr>
        <w:lastRenderedPageBreak/>
        <w:t xml:space="preserve">Introduction: </w:t>
      </w:r>
    </w:p>
    <w:p w14:paraId="28D93763" w14:textId="34696D20" w:rsidR="00816797" w:rsidRPr="00816797" w:rsidRDefault="00816797" w:rsidP="00816797">
      <w:pPr>
        <w:rPr>
          <w:rFonts w:ascii="Arial" w:hAnsi="Arial" w:cs="Arial"/>
          <w:szCs w:val="22"/>
          <w:lang w:val="en-GB"/>
        </w:rPr>
      </w:pPr>
      <w:r w:rsidRPr="00816797">
        <w:rPr>
          <w:rFonts w:ascii="Arial" w:hAnsi="Arial" w:cs="Arial"/>
          <w:szCs w:val="22"/>
          <w:lang w:val="en-GB"/>
        </w:rPr>
        <w:t xml:space="preserve">This </w:t>
      </w:r>
      <w:r w:rsidR="009B116B" w:rsidRPr="004B783D">
        <w:rPr>
          <w:rFonts w:ascii="Arial" w:hAnsi="Arial" w:cs="Arial"/>
          <w:szCs w:val="22"/>
          <w:lang w:val="en-GB"/>
        </w:rPr>
        <w:t>report</w:t>
      </w:r>
      <w:r w:rsidRPr="00816797">
        <w:rPr>
          <w:rFonts w:ascii="Arial" w:hAnsi="Arial" w:cs="Arial"/>
          <w:szCs w:val="22"/>
          <w:lang w:val="en-GB"/>
        </w:rPr>
        <w:t xml:space="preserve"> will aim to understand the cause and impact of short staffing caused to the health care service (Proper Care). This will be done through research and analysis of the following:</w:t>
      </w:r>
    </w:p>
    <w:p w14:paraId="302E90F4" w14:textId="77777777" w:rsidR="00816797" w:rsidRPr="00816797" w:rsidRDefault="00816797" w:rsidP="00816797">
      <w:pPr>
        <w:numPr>
          <w:ilvl w:val="0"/>
          <w:numId w:val="2"/>
        </w:numPr>
        <w:rPr>
          <w:rFonts w:ascii="Arial" w:hAnsi="Arial" w:cs="Arial"/>
          <w:szCs w:val="22"/>
          <w:lang w:val="en-GB"/>
        </w:rPr>
      </w:pPr>
      <w:r w:rsidRPr="00816797">
        <w:rPr>
          <w:rFonts w:ascii="Arial" w:hAnsi="Arial" w:cs="Arial"/>
          <w:szCs w:val="22"/>
          <w:lang w:val="en-GB"/>
        </w:rPr>
        <w:t>The overall problem</w:t>
      </w:r>
    </w:p>
    <w:p w14:paraId="057BBF21" w14:textId="77777777" w:rsidR="00816797" w:rsidRPr="00816797" w:rsidRDefault="00816797" w:rsidP="00816797">
      <w:pPr>
        <w:numPr>
          <w:ilvl w:val="0"/>
          <w:numId w:val="2"/>
        </w:numPr>
        <w:rPr>
          <w:rFonts w:ascii="Arial" w:hAnsi="Arial" w:cs="Arial"/>
          <w:szCs w:val="22"/>
          <w:lang w:val="en-GB"/>
        </w:rPr>
      </w:pPr>
      <w:r w:rsidRPr="00816797">
        <w:rPr>
          <w:rFonts w:ascii="Arial" w:hAnsi="Arial" w:cs="Arial"/>
          <w:szCs w:val="22"/>
          <w:lang w:val="en-GB"/>
        </w:rPr>
        <w:t>The causes around the problem</w:t>
      </w:r>
    </w:p>
    <w:p w14:paraId="77600A56" w14:textId="77777777" w:rsidR="00816797" w:rsidRPr="00816797" w:rsidRDefault="00816797" w:rsidP="00816797">
      <w:pPr>
        <w:numPr>
          <w:ilvl w:val="0"/>
          <w:numId w:val="2"/>
        </w:numPr>
        <w:rPr>
          <w:rFonts w:ascii="Arial" w:hAnsi="Arial" w:cs="Arial"/>
          <w:szCs w:val="22"/>
          <w:lang w:val="en-GB"/>
        </w:rPr>
      </w:pPr>
      <w:r w:rsidRPr="00816797">
        <w:rPr>
          <w:rFonts w:ascii="Arial" w:hAnsi="Arial" w:cs="Arial"/>
          <w:szCs w:val="22"/>
          <w:lang w:val="en-GB"/>
        </w:rPr>
        <w:t xml:space="preserve">Multitude of solutions to the problem </w:t>
      </w:r>
    </w:p>
    <w:p w14:paraId="3A796BAB" w14:textId="77777777" w:rsidR="00816797" w:rsidRPr="00816797" w:rsidRDefault="00816797" w:rsidP="00816797">
      <w:pPr>
        <w:numPr>
          <w:ilvl w:val="0"/>
          <w:numId w:val="2"/>
        </w:numPr>
        <w:rPr>
          <w:rFonts w:ascii="Arial" w:hAnsi="Arial" w:cs="Arial"/>
          <w:szCs w:val="22"/>
          <w:lang w:val="en-GB"/>
        </w:rPr>
      </w:pPr>
      <w:r w:rsidRPr="00816797">
        <w:rPr>
          <w:rFonts w:ascii="Arial" w:hAnsi="Arial" w:cs="Arial"/>
          <w:szCs w:val="22"/>
          <w:lang w:val="en-GB"/>
        </w:rPr>
        <w:t xml:space="preserve">Evaluation of the solutions  </w:t>
      </w:r>
    </w:p>
    <w:p w14:paraId="0FFB7009" w14:textId="131AFEEF" w:rsidR="007B14AE" w:rsidRPr="004B783D" w:rsidRDefault="00816797" w:rsidP="00816797">
      <w:pPr>
        <w:rPr>
          <w:rFonts w:ascii="Arial" w:hAnsi="Arial" w:cs="Arial"/>
          <w:szCs w:val="22"/>
          <w:lang w:val="en-GB"/>
        </w:rPr>
      </w:pPr>
      <w:r w:rsidRPr="00816797">
        <w:rPr>
          <w:rFonts w:ascii="Arial" w:hAnsi="Arial" w:cs="Arial"/>
          <w:szCs w:val="22"/>
          <w:lang w:val="en-GB"/>
        </w:rPr>
        <w:t xml:space="preserve">At the end of this </w:t>
      </w:r>
      <w:r w:rsidR="00795976" w:rsidRPr="004B783D">
        <w:rPr>
          <w:rFonts w:ascii="Arial" w:hAnsi="Arial" w:cs="Arial"/>
          <w:szCs w:val="22"/>
          <w:lang w:val="en-GB"/>
        </w:rPr>
        <w:t>report,</w:t>
      </w:r>
      <w:r w:rsidRPr="00816797">
        <w:rPr>
          <w:rFonts w:ascii="Arial" w:hAnsi="Arial" w:cs="Arial"/>
          <w:szCs w:val="22"/>
          <w:lang w:val="en-GB"/>
        </w:rPr>
        <w:t xml:space="preserve"> we should have a good understanding of what is causing staff shortage as well as the advantages and draw backs of each solution to find the </w:t>
      </w:r>
      <w:r w:rsidR="0026532E">
        <w:rPr>
          <w:rFonts w:ascii="Arial" w:hAnsi="Arial" w:cs="Arial"/>
          <w:szCs w:val="22"/>
          <w:lang w:val="en-GB"/>
        </w:rPr>
        <w:t>most appropriate methods to tackle the issue</w:t>
      </w:r>
      <w:r w:rsidRPr="00816797">
        <w:rPr>
          <w:rFonts w:ascii="Arial" w:hAnsi="Arial" w:cs="Arial"/>
          <w:szCs w:val="22"/>
          <w:lang w:val="en-GB"/>
        </w:rPr>
        <w:t>.</w:t>
      </w:r>
    </w:p>
    <w:p w14:paraId="4503E797" w14:textId="41D86BB0" w:rsidR="007B14AE" w:rsidRDefault="007B14AE" w:rsidP="00816797"/>
    <w:p w14:paraId="5CF33A9A" w14:textId="38EFF889" w:rsidR="007B14AE" w:rsidRPr="00E87DB5" w:rsidRDefault="007B14AE" w:rsidP="007B14AE">
      <w:pPr>
        <w:pStyle w:val="Heading2"/>
        <w:rPr>
          <w:sz w:val="48"/>
          <w:szCs w:val="48"/>
        </w:rPr>
      </w:pPr>
      <w:r w:rsidRPr="00E87DB5">
        <w:rPr>
          <w:sz w:val="48"/>
          <w:szCs w:val="48"/>
        </w:rPr>
        <w:t xml:space="preserve">The Problem: </w:t>
      </w:r>
    </w:p>
    <w:p w14:paraId="691E7303" w14:textId="502F32B9" w:rsidR="007B14AE" w:rsidRDefault="007B14AE" w:rsidP="007B14AE"/>
    <w:p w14:paraId="62263E9F" w14:textId="7CDDC32C" w:rsidR="007B14AE" w:rsidRPr="007B14AE" w:rsidRDefault="007B14AE" w:rsidP="007B14AE">
      <w:pPr>
        <w:rPr>
          <w:rFonts w:ascii="Arial" w:hAnsi="Arial" w:cs="Arial"/>
          <w:szCs w:val="22"/>
          <w:lang w:val="en-GB"/>
        </w:rPr>
      </w:pPr>
      <w:r w:rsidRPr="007B14AE">
        <w:rPr>
          <w:rFonts w:ascii="Arial" w:hAnsi="Arial" w:cs="Arial"/>
          <w:szCs w:val="22"/>
          <w:lang w:val="en-GB"/>
        </w:rPr>
        <w:t xml:space="preserve">‘NHS is the largest employer of England, with over a million staff in hospitals and community health service’ says NHS digital (2019). Despite this, as can be seen from figure 1 the NHS is severely understaffed as more than 100000 roles are still vacant, which could raise to more than 350,000 by 2030 if left unchecked states The Kings Fund (2018) briefing published about </w:t>
      </w:r>
      <w:r w:rsidR="00795976" w:rsidRPr="007B14AE">
        <w:rPr>
          <w:rFonts w:ascii="Arial" w:hAnsi="Arial" w:cs="Arial"/>
          <w:szCs w:val="22"/>
          <w:lang w:val="en-GB"/>
        </w:rPr>
        <w:t>England’s</w:t>
      </w:r>
      <w:r w:rsidRPr="007B14AE">
        <w:rPr>
          <w:rFonts w:ascii="Arial" w:hAnsi="Arial" w:cs="Arial"/>
          <w:szCs w:val="22"/>
          <w:lang w:val="en-GB"/>
        </w:rPr>
        <w:t xml:space="preserve"> health care service. ‘This is quite alarming as this means there's a staff shortage of 1/11 in every health care sector and poses a serious threat to providing the best quality service to the patients’ says skill for care (2018). </w:t>
      </w:r>
    </w:p>
    <w:p w14:paraId="05873491" w14:textId="77777777" w:rsidR="007B14AE" w:rsidRPr="007B14AE" w:rsidRDefault="007B14AE" w:rsidP="007B14AE">
      <w:pPr>
        <w:rPr>
          <w:rFonts w:ascii="Arial" w:hAnsi="Arial" w:cs="Arial"/>
          <w:szCs w:val="22"/>
          <w:lang w:val="en-GB"/>
        </w:rPr>
      </w:pPr>
    </w:p>
    <w:p w14:paraId="703D4C53" w14:textId="1E6B200A" w:rsidR="007B14AE" w:rsidRPr="007B14AE" w:rsidRDefault="007B14AE" w:rsidP="007B14AE">
      <w:pPr>
        <w:rPr>
          <w:rFonts w:ascii="Arial" w:hAnsi="Arial" w:cs="Arial"/>
          <w:szCs w:val="22"/>
          <w:lang w:val="en-GB"/>
        </w:rPr>
      </w:pPr>
      <w:r w:rsidRPr="007B14AE">
        <w:rPr>
          <w:rFonts w:ascii="Arial" w:hAnsi="Arial" w:cs="Arial"/>
          <w:szCs w:val="22"/>
          <w:lang w:val="en-GB"/>
        </w:rPr>
        <w:t xml:space="preserve">The NHS being </w:t>
      </w:r>
      <w:r w:rsidR="008D4840" w:rsidRPr="007B14AE">
        <w:rPr>
          <w:rFonts w:ascii="Arial" w:hAnsi="Arial" w:cs="Arial"/>
          <w:szCs w:val="22"/>
          <w:lang w:val="en-GB"/>
        </w:rPr>
        <w:t>understaffed</w:t>
      </w:r>
      <w:r w:rsidRPr="007B14AE">
        <w:rPr>
          <w:rFonts w:ascii="Arial" w:hAnsi="Arial" w:cs="Arial"/>
          <w:szCs w:val="22"/>
          <w:lang w:val="en-GB"/>
        </w:rPr>
        <w:t xml:space="preserve"> means there's less qualified and properly trained staff than required, which will lead to a down grade in customer service. This can already be felt as </w:t>
      </w:r>
      <w:proofErr w:type="gramStart"/>
      <w:r w:rsidRPr="007B14AE">
        <w:rPr>
          <w:rFonts w:ascii="Arial" w:hAnsi="Arial" w:cs="Arial"/>
          <w:szCs w:val="22"/>
          <w:lang w:val="en-GB"/>
        </w:rPr>
        <w:t>a</w:t>
      </w:r>
      <w:proofErr w:type="gramEnd"/>
      <w:r w:rsidRPr="007B14AE">
        <w:rPr>
          <w:rFonts w:ascii="Arial" w:hAnsi="Arial" w:cs="Arial"/>
          <w:szCs w:val="22"/>
          <w:lang w:val="en-GB"/>
        </w:rPr>
        <w:t xml:space="preserve"> NHS GP patients survey reports ‘more than a third of patients are struggling to find appointments with their local general practice in time’ (NHS GP-patient 2022).  With pressure building in every sector, especially in the nursing group with over 40000 positions left unfulfilled, it is extremely important to quickly fill the gap by finding appropriate </w:t>
      </w:r>
      <w:r w:rsidR="0059737E" w:rsidRPr="007B14AE">
        <w:rPr>
          <w:rFonts w:ascii="Arial" w:hAnsi="Arial" w:cs="Arial"/>
          <w:szCs w:val="22"/>
          <w:lang w:val="en-GB"/>
        </w:rPr>
        <w:t>long-term</w:t>
      </w:r>
      <w:r w:rsidRPr="007B14AE">
        <w:rPr>
          <w:rFonts w:ascii="Arial" w:hAnsi="Arial" w:cs="Arial"/>
          <w:szCs w:val="22"/>
          <w:lang w:val="en-GB"/>
        </w:rPr>
        <w:t xml:space="preserve"> solutions to this issue (</w:t>
      </w:r>
      <w:proofErr w:type="spellStart"/>
      <w:r w:rsidRPr="007B14AE">
        <w:rPr>
          <w:rFonts w:ascii="Arial" w:hAnsi="Arial" w:cs="Arial"/>
          <w:szCs w:val="22"/>
          <w:lang w:val="en-GB"/>
        </w:rPr>
        <w:t>longtermplan</w:t>
      </w:r>
      <w:proofErr w:type="spellEnd"/>
      <w:r w:rsidRPr="007B14AE">
        <w:rPr>
          <w:rFonts w:ascii="Arial" w:hAnsi="Arial" w:cs="Arial"/>
          <w:szCs w:val="22"/>
          <w:lang w:val="en-GB"/>
        </w:rPr>
        <w:t xml:space="preserve"> NHS, 2019).      </w:t>
      </w:r>
    </w:p>
    <w:p w14:paraId="3DB9CDFB" w14:textId="77777777" w:rsidR="007B14AE" w:rsidRPr="007B14AE" w:rsidRDefault="007B14AE" w:rsidP="007B14AE"/>
    <w:p w14:paraId="4026215B" w14:textId="77777777" w:rsidR="00A61C89" w:rsidRDefault="004B783D" w:rsidP="00A61C89">
      <w:pPr>
        <w:keepNext/>
      </w:pPr>
      <w:r>
        <w:rPr>
          <w:noProof/>
        </w:rPr>
        <w:drawing>
          <wp:inline distT="0" distB="0" distL="0" distR="0" wp14:anchorId="339E11B6" wp14:editId="06F8520E">
            <wp:extent cx="4988736" cy="28879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994804" cy="2891493"/>
                    </a:xfrm>
                    <a:prstGeom prst="rect">
                      <a:avLst/>
                    </a:prstGeom>
                    <a:noFill/>
                  </pic:spPr>
                </pic:pic>
              </a:graphicData>
            </a:graphic>
          </wp:inline>
        </w:drawing>
      </w:r>
    </w:p>
    <w:p w14:paraId="1EA699E7" w14:textId="21CE9812" w:rsidR="007B14AE" w:rsidRDefault="00A61C89" w:rsidP="00A61C89">
      <w:pPr>
        <w:pStyle w:val="Caption"/>
      </w:pPr>
      <w:r>
        <w:t xml:space="preserve">Figure </w:t>
      </w:r>
      <w:fldSimple w:instr=" SEQ Figure \* ARABIC ">
        <w:r>
          <w:rPr>
            <w:noProof/>
          </w:rPr>
          <w:t>1</w:t>
        </w:r>
      </w:fldSimple>
      <w:r>
        <w:t xml:space="preserve">: </w:t>
      </w:r>
      <w:r w:rsidRPr="00065F4F">
        <w:t>Undergraduate training pipeline 2014 (Closing the gap, The Kings fund 2019)</w:t>
      </w:r>
    </w:p>
    <w:p w14:paraId="0DACB266" w14:textId="3544ADF3" w:rsidR="004001EA" w:rsidRDefault="004001EA" w:rsidP="004001EA"/>
    <w:p w14:paraId="26D21447" w14:textId="6460A8D4" w:rsidR="004001EA" w:rsidRDefault="004001EA" w:rsidP="004001EA"/>
    <w:p w14:paraId="6B39C054" w14:textId="21944543" w:rsidR="004001EA" w:rsidRDefault="004001EA" w:rsidP="004001EA"/>
    <w:p w14:paraId="5031E0CC" w14:textId="2489DA90" w:rsidR="004001EA" w:rsidRDefault="004001EA" w:rsidP="004001EA"/>
    <w:p w14:paraId="579281BB" w14:textId="2A87BE59" w:rsidR="004001EA" w:rsidRDefault="004001EA" w:rsidP="004001EA"/>
    <w:p w14:paraId="349E26E3" w14:textId="3246A20A" w:rsidR="004001EA" w:rsidRDefault="004001EA" w:rsidP="004001EA"/>
    <w:tbl>
      <w:tblPr>
        <w:tblpPr w:leftFromText="180" w:rightFromText="180" w:vertAnchor="text" w:horzAnchor="margin" w:tblpXSpec="center" w:tblpY="-719"/>
        <w:tblW w:w="12323" w:type="dxa"/>
        <w:tblCellMar>
          <w:left w:w="0" w:type="dxa"/>
          <w:right w:w="0" w:type="dxa"/>
        </w:tblCellMar>
        <w:tblLook w:val="0420" w:firstRow="1" w:lastRow="0" w:firstColumn="0" w:lastColumn="0" w:noHBand="0" w:noVBand="1"/>
      </w:tblPr>
      <w:tblGrid>
        <w:gridCol w:w="1575"/>
        <w:gridCol w:w="2240"/>
        <w:gridCol w:w="6523"/>
        <w:gridCol w:w="1985"/>
      </w:tblGrid>
      <w:tr w:rsidR="00620840" w:rsidRPr="00DB004D" w14:paraId="67C3D4F6" w14:textId="77777777" w:rsidTr="00620840">
        <w:trPr>
          <w:trHeight w:val="1727"/>
        </w:trPr>
        <w:tc>
          <w:tcPr>
            <w:tcW w:w="1550" w:type="dxa"/>
            <w:tcBorders>
              <w:top w:val="single" w:sz="8" w:space="0" w:color="FFFFFF"/>
              <w:left w:val="single" w:sz="8" w:space="0" w:color="FFFFFF"/>
              <w:bottom w:val="single" w:sz="24" w:space="0" w:color="FFFFFF"/>
              <w:right w:val="single" w:sz="8" w:space="0" w:color="FFFFFF"/>
            </w:tcBorders>
            <w:shd w:val="clear" w:color="auto" w:fill="EC7016"/>
            <w:tcMar>
              <w:top w:w="72" w:type="dxa"/>
              <w:left w:w="144" w:type="dxa"/>
              <w:bottom w:w="72" w:type="dxa"/>
              <w:right w:w="144" w:type="dxa"/>
            </w:tcMar>
            <w:hideMark/>
          </w:tcPr>
          <w:p w14:paraId="7977E3C8" w14:textId="77777777" w:rsidR="00620840" w:rsidRPr="00DB004D" w:rsidRDefault="00620840" w:rsidP="00620840">
            <w:pPr>
              <w:rPr>
                <w:rFonts w:ascii="Arial" w:eastAsia="Times New Roman" w:hAnsi="Arial" w:cs="Arial"/>
                <w:sz w:val="36"/>
                <w:szCs w:val="36"/>
                <w:lang w:val="en-GB" w:eastAsia="en-GB"/>
              </w:rPr>
            </w:pPr>
            <w:r w:rsidRPr="00DB004D">
              <w:rPr>
                <w:rFonts w:ascii="Franklin Gothic Book" w:eastAsia="Times New Roman" w:hAnsi="Franklin Gothic Book" w:cs="Arial"/>
                <w:b/>
                <w:bCs/>
                <w:color w:val="FFFFFF" w:themeColor="light1"/>
                <w:kern w:val="24"/>
                <w:sz w:val="36"/>
                <w:szCs w:val="36"/>
                <w:lang w:val="en-GB" w:eastAsia="en-GB"/>
              </w:rPr>
              <w:lastRenderedPageBreak/>
              <w:t>PESTLE Diagram</w:t>
            </w:r>
          </w:p>
        </w:tc>
        <w:tc>
          <w:tcPr>
            <w:tcW w:w="2243" w:type="dxa"/>
            <w:tcBorders>
              <w:top w:val="single" w:sz="8" w:space="0" w:color="FFFFFF"/>
              <w:left w:val="single" w:sz="8" w:space="0" w:color="FFFFFF"/>
              <w:bottom w:val="single" w:sz="24" w:space="0" w:color="FFFFFF"/>
              <w:right w:val="single" w:sz="8" w:space="0" w:color="FFFFFF"/>
            </w:tcBorders>
            <w:shd w:val="clear" w:color="auto" w:fill="EC7016"/>
            <w:tcMar>
              <w:top w:w="72" w:type="dxa"/>
              <w:left w:w="144" w:type="dxa"/>
              <w:bottom w:w="72" w:type="dxa"/>
              <w:right w:w="144" w:type="dxa"/>
            </w:tcMar>
            <w:hideMark/>
          </w:tcPr>
          <w:p w14:paraId="076A722F"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b/>
                <w:bCs/>
                <w:color w:val="FFFFFF" w:themeColor="light1"/>
                <w:kern w:val="24"/>
                <w:sz w:val="28"/>
                <w:szCs w:val="28"/>
                <w:lang w:val="en-GB" w:eastAsia="en-GB"/>
              </w:rPr>
              <w:t>External Factors</w:t>
            </w:r>
          </w:p>
        </w:tc>
        <w:tc>
          <w:tcPr>
            <w:tcW w:w="6545" w:type="dxa"/>
            <w:tcBorders>
              <w:top w:val="single" w:sz="8" w:space="0" w:color="FFFFFF"/>
              <w:left w:val="single" w:sz="8" w:space="0" w:color="FFFFFF"/>
              <w:bottom w:val="single" w:sz="24" w:space="0" w:color="FFFFFF"/>
              <w:right w:val="single" w:sz="8" w:space="0" w:color="FFFFFF"/>
            </w:tcBorders>
            <w:shd w:val="clear" w:color="auto" w:fill="EC7016"/>
            <w:tcMar>
              <w:top w:w="72" w:type="dxa"/>
              <w:left w:w="144" w:type="dxa"/>
              <w:bottom w:w="72" w:type="dxa"/>
              <w:right w:w="144" w:type="dxa"/>
            </w:tcMar>
            <w:hideMark/>
          </w:tcPr>
          <w:p w14:paraId="19AB38BD"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b/>
                <w:bCs/>
                <w:color w:val="FFFFFF" w:themeColor="light1"/>
                <w:kern w:val="24"/>
                <w:sz w:val="28"/>
                <w:szCs w:val="28"/>
                <w:lang w:val="en-GB" w:eastAsia="en-GB"/>
              </w:rPr>
              <w:t xml:space="preserve">Factors affected within industry </w:t>
            </w:r>
          </w:p>
        </w:tc>
        <w:tc>
          <w:tcPr>
            <w:tcW w:w="1985" w:type="dxa"/>
            <w:tcBorders>
              <w:top w:val="single" w:sz="8" w:space="0" w:color="FFFFFF"/>
              <w:left w:val="single" w:sz="8" w:space="0" w:color="FFFFFF"/>
              <w:bottom w:val="single" w:sz="24" w:space="0" w:color="FFFFFF"/>
              <w:right w:val="single" w:sz="8" w:space="0" w:color="FFFFFF"/>
            </w:tcBorders>
            <w:shd w:val="clear" w:color="auto" w:fill="EC7016"/>
            <w:tcMar>
              <w:top w:w="72" w:type="dxa"/>
              <w:left w:w="144" w:type="dxa"/>
              <w:bottom w:w="72" w:type="dxa"/>
              <w:right w:w="144" w:type="dxa"/>
            </w:tcMar>
            <w:hideMark/>
          </w:tcPr>
          <w:p w14:paraId="58AC5EF5"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b/>
                <w:bCs/>
                <w:color w:val="FFFFFF" w:themeColor="light1"/>
                <w:kern w:val="24"/>
                <w:sz w:val="28"/>
                <w:szCs w:val="28"/>
                <w:lang w:val="en-GB" w:eastAsia="en-GB"/>
              </w:rPr>
              <w:t xml:space="preserve">Importance to organisation  </w:t>
            </w:r>
          </w:p>
        </w:tc>
      </w:tr>
      <w:tr w:rsidR="00620840" w:rsidRPr="00DB004D" w14:paraId="4D62BCDE" w14:textId="77777777" w:rsidTr="00620840">
        <w:trPr>
          <w:trHeight w:val="1228"/>
        </w:trPr>
        <w:tc>
          <w:tcPr>
            <w:tcW w:w="1550" w:type="dxa"/>
            <w:tcBorders>
              <w:top w:val="single" w:sz="24" w:space="0" w:color="FFFFFF"/>
              <w:left w:val="single" w:sz="8" w:space="0" w:color="FFFFFF"/>
              <w:bottom w:val="single" w:sz="8" w:space="0" w:color="FFFFFF"/>
              <w:right w:val="single" w:sz="8" w:space="0" w:color="FFFFFF"/>
            </w:tcBorders>
            <w:shd w:val="clear" w:color="auto" w:fill="F8D5CC"/>
            <w:tcMar>
              <w:top w:w="72" w:type="dxa"/>
              <w:left w:w="144" w:type="dxa"/>
              <w:bottom w:w="72" w:type="dxa"/>
              <w:right w:w="144" w:type="dxa"/>
            </w:tcMar>
            <w:hideMark/>
          </w:tcPr>
          <w:p w14:paraId="5ECDDA26"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Political </w:t>
            </w:r>
          </w:p>
        </w:tc>
        <w:tc>
          <w:tcPr>
            <w:tcW w:w="2243" w:type="dxa"/>
            <w:tcBorders>
              <w:top w:val="single" w:sz="24" w:space="0" w:color="FFFFFF"/>
              <w:left w:val="single" w:sz="8" w:space="0" w:color="FFFFFF"/>
              <w:bottom w:val="single" w:sz="8" w:space="0" w:color="FFFFFF"/>
              <w:right w:val="single" w:sz="8" w:space="0" w:color="FFFFFF"/>
            </w:tcBorders>
            <w:shd w:val="clear" w:color="auto" w:fill="F8D5CC"/>
            <w:tcMar>
              <w:top w:w="72" w:type="dxa"/>
              <w:left w:w="144" w:type="dxa"/>
              <w:bottom w:w="72" w:type="dxa"/>
              <w:right w:w="144" w:type="dxa"/>
            </w:tcMar>
            <w:hideMark/>
          </w:tcPr>
          <w:p w14:paraId="1A36DC84"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Government policy </w:t>
            </w:r>
          </w:p>
          <w:p w14:paraId="45B67F55"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Tax </w:t>
            </w:r>
          </w:p>
          <w:p w14:paraId="053FAF62"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Political Stability</w:t>
            </w:r>
          </w:p>
          <w:p w14:paraId="7737EB5C"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Russian- Ukraine War</w:t>
            </w:r>
          </w:p>
        </w:tc>
        <w:tc>
          <w:tcPr>
            <w:tcW w:w="6545" w:type="dxa"/>
            <w:tcBorders>
              <w:top w:val="single" w:sz="24" w:space="0" w:color="FFFFFF"/>
              <w:left w:val="single" w:sz="8" w:space="0" w:color="FFFFFF"/>
              <w:bottom w:val="single" w:sz="8" w:space="0" w:color="FFFFFF"/>
              <w:right w:val="single" w:sz="8" w:space="0" w:color="FFFFFF"/>
            </w:tcBorders>
            <w:shd w:val="clear" w:color="auto" w:fill="F8D5CC"/>
            <w:tcMar>
              <w:top w:w="72" w:type="dxa"/>
              <w:left w:w="144" w:type="dxa"/>
              <w:bottom w:w="72" w:type="dxa"/>
              <w:right w:w="144" w:type="dxa"/>
            </w:tcMar>
            <w:hideMark/>
          </w:tcPr>
          <w:p w14:paraId="374D216F"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Due to Brexit, since 2017 the net outflow of European union nurses has been higher than the net inflow (NHS Digital, 2021). Since the UK is losing health care positions faster than it can fill, it will have a major effect on the quality of service received by customers due to lack of qualified health carers available.   </w:t>
            </w:r>
          </w:p>
        </w:tc>
        <w:tc>
          <w:tcPr>
            <w:tcW w:w="1985" w:type="dxa"/>
            <w:tcBorders>
              <w:top w:val="single" w:sz="24" w:space="0" w:color="FFFFFF"/>
              <w:left w:val="single" w:sz="8" w:space="0" w:color="FFFFFF"/>
              <w:bottom w:val="single" w:sz="8" w:space="0" w:color="FFFFFF"/>
              <w:right w:val="single" w:sz="8" w:space="0" w:color="FFFFFF"/>
            </w:tcBorders>
            <w:shd w:val="clear" w:color="auto" w:fill="F8D5CC"/>
            <w:tcMar>
              <w:top w:w="72" w:type="dxa"/>
              <w:left w:w="144" w:type="dxa"/>
              <w:bottom w:w="72" w:type="dxa"/>
              <w:right w:w="144" w:type="dxa"/>
            </w:tcMar>
            <w:hideMark/>
          </w:tcPr>
          <w:p w14:paraId="2508604A"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High </w:t>
            </w:r>
          </w:p>
        </w:tc>
      </w:tr>
      <w:tr w:rsidR="00620840" w:rsidRPr="00DB004D" w14:paraId="2A0E0711" w14:textId="77777777" w:rsidTr="00620840">
        <w:trPr>
          <w:trHeight w:val="3526"/>
        </w:trPr>
        <w:tc>
          <w:tcPr>
            <w:tcW w:w="1550" w:type="dxa"/>
            <w:tcBorders>
              <w:top w:val="single" w:sz="8" w:space="0" w:color="FFFFFF"/>
              <w:left w:val="single" w:sz="8" w:space="0" w:color="FFFFFF"/>
              <w:bottom w:val="single" w:sz="8" w:space="0" w:color="FFFFFF"/>
              <w:right w:val="single" w:sz="8" w:space="0" w:color="FFFFFF"/>
            </w:tcBorders>
            <w:shd w:val="clear" w:color="auto" w:fill="FBEBE7"/>
            <w:tcMar>
              <w:top w:w="72" w:type="dxa"/>
              <w:left w:w="144" w:type="dxa"/>
              <w:bottom w:w="72" w:type="dxa"/>
              <w:right w:w="144" w:type="dxa"/>
            </w:tcMar>
            <w:hideMark/>
          </w:tcPr>
          <w:p w14:paraId="5FF45D26"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Economic </w:t>
            </w:r>
          </w:p>
        </w:tc>
        <w:tc>
          <w:tcPr>
            <w:tcW w:w="2243" w:type="dxa"/>
            <w:tcBorders>
              <w:top w:val="single" w:sz="8" w:space="0" w:color="FFFFFF"/>
              <w:left w:val="single" w:sz="8" w:space="0" w:color="FFFFFF"/>
              <w:bottom w:val="single" w:sz="8" w:space="0" w:color="FFFFFF"/>
              <w:right w:val="single" w:sz="8" w:space="0" w:color="FFFFFF"/>
            </w:tcBorders>
            <w:shd w:val="clear" w:color="auto" w:fill="FBEBE7"/>
            <w:tcMar>
              <w:top w:w="72" w:type="dxa"/>
              <w:left w:w="144" w:type="dxa"/>
              <w:bottom w:w="72" w:type="dxa"/>
              <w:right w:w="144" w:type="dxa"/>
            </w:tcMar>
            <w:hideMark/>
          </w:tcPr>
          <w:p w14:paraId="3CA6661A" w14:textId="502F4DD9"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Living cost increasing means less donation to the NHS from people and companies  </w:t>
            </w:r>
          </w:p>
        </w:tc>
        <w:tc>
          <w:tcPr>
            <w:tcW w:w="6545" w:type="dxa"/>
            <w:tcBorders>
              <w:top w:val="single" w:sz="8" w:space="0" w:color="FFFFFF"/>
              <w:left w:val="single" w:sz="8" w:space="0" w:color="FFFFFF"/>
              <w:bottom w:val="single" w:sz="8" w:space="0" w:color="FFFFFF"/>
              <w:right w:val="single" w:sz="8" w:space="0" w:color="FFFFFF"/>
            </w:tcBorders>
            <w:shd w:val="clear" w:color="auto" w:fill="FBEBE7"/>
            <w:tcMar>
              <w:top w:w="72" w:type="dxa"/>
              <w:left w:w="144" w:type="dxa"/>
              <w:bottom w:w="72" w:type="dxa"/>
              <w:right w:w="144" w:type="dxa"/>
            </w:tcMar>
            <w:hideMark/>
          </w:tcPr>
          <w:p w14:paraId="56A7D17B"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The budget of NHS has risen from 120 billion in 2017 to 123 billion in 2020. £350 million promised to the NHS during Brexit cannot be met. The government on the other hand has cut the NHS budget by £2.7 instead, leading to further financial troubles and under paid workers.  </w:t>
            </w:r>
          </w:p>
          <w:p w14:paraId="7F1C33F2"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Increase in living cost means some staff can no longer afford the low salary hence looking for jobs elsewhere. Some staff are working overtime, leading to stress and noticeable drop in quality of service. As Care quality commission (2018) highlights </w:t>
            </w:r>
            <w:r w:rsidRPr="00DB004D">
              <w:rPr>
                <w:rFonts w:ascii="Arial" w:eastAsia="Times New Roman" w:hAnsi="Arial" w:cs="Arial"/>
                <w:color w:val="000000" w:themeColor="dark1"/>
                <w:kern w:val="24"/>
                <w:szCs w:val="22"/>
                <w:lang w:eastAsia="en-GB"/>
              </w:rPr>
              <w:t>‘Workforce problems have a direct impact on people’s care’.</w:t>
            </w:r>
          </w:p>
          <w:p w14:paraId="7801CA10" w14:textId="698D36F6"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eastAsia="en-GB"/>
              </w:rPr>
              <w:t xml:space="preserve">Due to financial </w:t>
            </w:r>
            <w:r w:rsidR="00571AA6" w:rsidRPr="00DB004D">
              <w:rPr>
                <w:rFonts w:ascii="Arial" w:eastAsia="Times New Roman" w:hAnsi="Arial" w:cs="Arial"/>
                <w:color w:val="000000" w:themeColor="dark1"/>
                <w:kern w:val="24"/>
                <w:szCs w:val="22"/>
                <w:lang w:eastAsia="en-GB"/>
              </w:rPr>
              <w:t>issues,</w:t>
            </w:r>
            <w:r w:rsidRPr="00DB004D">
              <w:rPr>
                <w:rFonts w:ascii="Arial" w:eastAsia="Times New Roman" w:hAnsi="Arial" w:cs="Arial"/>
                <w:color w:val="000000" w:themeColor="dark1"/>
                <w:kern w:val="24"/>
                <w:szCs w:val="22"/>
                <w:lang w:eastAsia="en-GB"/>
              </w:rPr>
              <w:t xml:space="preserve"> it is becoming difficult to recruit new staff or train the current ones. As UCAS (2018) reports ‘The number of students taking nursing as a degree has dropped by 4% from 2016 to 2018.   </w:t>
            </w:r>
          </w:p>
        </w:tc>
        <w:tc>
          <w:tcPr>
            <w:tcW w:w="1985" w:type="dxa"/>
            <w:tcBorders>
              <w:top w:val="single" w:sz="8" w:space="0" w:color="FFFFFF"/>
              <w:left w:val="single" w:sz="8" w:space="0" w:color="FFFFFF"/>
              <w:bottom w:val="single" w:sz="8" w:space="0" w:color="FFFFFF"/>
              <w:right w:val="single" w:sz="8" w:space="0" w:color="FFFFFF"/>
            </w:tcBorders>
            <w:shd w:val="clear" w:color="auto" w:fill="FBEBE7"/>
            <w:tcMar>
              <w:top w:w="72" w:type="dxa"/>
              <w:left w:w="144" w:type="dxa"/>
              <w:bottom w:w="72" w:type="dxa"/>
              <w:right w:w="144" w:type="dxa"/>
            </w:tcMar>
            <w:hideMark/>
          </w:tcPr>
          <w:p w14:paraId="77B1D174"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High</w:t>
            </w:r>
          </w:p>
          <w:p w14:paraId="091C83F9" w14:textId="77777777" w:rsidR="00CD516F" w:rsidRDefault="00CD516F" w:rsidP="00620840">
            <w:pPr>
              <w:rPr>
                <w:rFonts w:ascii="Arial" w:eastAsia="Times New Roman" w:hAnsi="Arial" w:cs="Arial"/>
                <w:color w:val="000000" w:themeColor="dark1"/>
                <w:kern w:val="24"/>
                <w:szCs w:val="22"/>
                <w:lang w:val="en-GB" w:eastAsia="en-GB"/>
              </w:rPr>
            </w:pPr>
          </w:p>
          <w:p w14:paraId="59A29799" w14:textId="77777777" w:rsidR="00CD516F" w:rsidRDefault="00CD516F" w:rsidP="00620840">
            <w:pPr>
              <w:rPr>
                <w:rFonts w:ascii="Arial" w:eastAsia="Times New Roman" w:hAnsi="Arial" w:cs="Arial"/>
                <w:color w:val="000000" w:themeColor="dark1"/>
                <w:kern w:val="24"/>
                <w:szCs w:val="22"/>
                <w:lang w:val="en-GB" w:eastAsia="en-GB"/>
              </w:rPr>
            </w:pPr>
          </w:p>
          <w:p w14:paraId="5D0B7566" w14:textId="77777777" w:rsidR="00CD516F" w:rsidRDefault="00CD516F" w:rsidP="00620840">
            <w:pPr>
              <w:rPr>
                <w:rFonts w:ascii="Arial" w:eastAsia="Times New Roman" w:hAnsi="Arial" w:cs="Arial"/>
                <w:color w:val="000000" w:themeColor="dark1"/>
                <w:kern w:val="24"/>
                <w:szCs w:val="22"/>
                <w:lang w:val="en-GB" w:eastAsia="en-GB"/>
              </w:rPr>
            </w:pPr>
          </w:p>
          <w:p w14:paraId="74A1A282" w14:textId="77777777" w:rsidR="00CD516F" w:rsidRDefault="00CD516F" w:rsidP="00620840">
            <w:pPr>
              <w:rPr>
                <w:rFonts w:ascii="Arial" w:eastAsia="Times New Roman" w:hAnsi="Arial" w:cs="Arial"/>
                <w:color w:val="000000" w:themeColor="dark1"/>
                <w:kern w:val="24"/>
                <w:szCs w:val="22"/>
                <w:lang w:val="en-GB" w:eastAsia="en-GB"/>
              </w:rPr>
            </w:pPr>
          </w:p>
          <w:p w14:paraId="7BBD42E7" w14:textId="1BA3C3F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High</w:t>
            </w:r>
          </w:p>
          <w:p w14:paraId="0DBF6DEF" w14:textId="77777777" w:rsidR="00CD516F" w:rsidRDefault="00CD516F" w:rsidP="00620840">
            <w:pPr>
              <w:rPr>
                <w:rFonts w:ascii="Arial" w:eastAsia="Times New Roman" w:hAnsi="Arial" w:cs="Arial"/>
                <w:color w:val="000000" w:themeColor="dark1"/>
                <w:kern w:val="24"/>
                <w:szCs w:val="22"/>
                <w:lang w:val="en-GB" w:eastAsia="en-GB"/>
              </w:rPr>
            </w:pPr>
          </w:p>
          <w:p w14:paraId="241E01BB" w14:textId="77777777" w:rsidR="00CD516F" w:rsidRDefault="00CD516F" w:rsidP="00620840">
            <w:pPr>
              <w:rPr>
                <w:rFonts w:ascii="Arial" w:eastAsia="Times New Roman" w:hAnsi="Arial" w:cs="Arial"/>
                <w:color w:val="000000" w:themeColor="dark1"/>
                <w:kern w:val="24"/>
                <w:szCs w:val="22"/>
                <w:lang w:val="en-GB" w:eastAsia="en-GB"/>
              </w:rPr>
            </w:pPr>
          </w:p>
          <w:p w14:paraId="45928CDA" w14:textId="77777777" w:rsidR="00CD516F" w:rsidRDefault="00CD516F" w:rsidP="00620840">
            <w:pPr>
              <w:rPr>
                <w:rFonts w:ascii="Arial" w:eastAsia="Times New Roman" w:hAnsi="Arial" w:cs="Arial"/>
                <w:color w:val="000000" w:themeColor="dark1"/>
                <w:kern w:val="24"/>
                <w:szCs w:val="22"/>
                <w:lang w:val="en-GB" w:eastAsia="en-GB"/>
              </w:rPr>
            </w:pPr>
          </w:p>
          <w:p w14:paraId="00E13208" w14:textId="77777777" w:rsidR="00CD516F" w:rsidRDefault="00CD516F" w:rsidP="00620840">
            <w:pPr>
              <w:rPr>
                <w:rFonts w:ascii="Arial" w:eastAsia="Times New Roman" w:hAnsi="Arial" w:cs="Arial"/>
                <w:color w:val="000000" w:themeColor="dark1"/>
                <w:kern w:val="24"/>
                <w:szCs w:val="22"/>
                <w:lang w:val="en-GB" w:eastAsia="en-GB"/>
              </w:rPr>
            </w:pPr>
          </w:p>
          <w:p w14:paraId="26BC8A2F" w14:textId="22325B31"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High </w:t>
            </w:r>
          </w:p>
        </w:tc>
      </w:tr>
      <w:tr w:rsidR="00620840" w:rsidRPr="00DB004D" w14:paraId="636CFE09" w14:textId="77777777" w:rsidTr="00620840">
        <w:trPr>
          <w:trHeight w:val="1381"/>
        </w:trPr>
        <w:tc>
          <w:tcPr>
            <w:tcW w:w="1550" w:type="dxa"/>
            <w:tcBorders>
              <w:top w:val="single" w:sz="8" w:space="0" w:color="FFFFFF"/>
              <w:left w:val="single" w:sz="8" w:space="0" w:color="FFFFFF"/>
              <w:bottom w:val="single" w:sz="8" w:space="0" w:color="FFFFFF"/>
              <w:right w:val="single" w:sz="8" w:space="0" w:color="FFFFFF"/>
            </w:tcBorders>
            <w:shd w:val="clear" w:color="auto" w:fill="F8D5CC"/>
            <w:tcMar>
              <w:top w:w="72" w:type="dxa"/>
              <w:left w:w="144" w:type="dxa"/>
              <w:bottom w:w="72" w:type="dxa"/>
              <w:right w:w="144" w:type="dxa"/>
            </w:tcMar>
            <w:hideMark/>
          </w:tcPr>
          <w:p w14:paraId="7731D06B"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Social </w:t>
            </w:r>
          </w:p>
        </w:tc>
        <w:tc>
          <w:tcPr>
            <w:tcW w:w="2243" w:type="dxa"/>
            <w:tcBorders>
              <w:top w:val="single" w:sz="8" w:space="0" w:color="FFFFFF"/>
              <w:left w:val="single" w:sz="8" w:space="0" w:color="FFFFFF"/>
              <w:bottom w:val="single" w:sz="8" w:space="0" w:color="FFFFFF"/>
              <w:right w:val="single" w:sz="8" w:space="0" w:color="FFFFFF"/>
            </w:tcBorders>
            <w:shd w:val="clear" w:color="auto" w:fill="F8D5CC"/>
            <w:tcMar>
              <w:top w:w="72" w:type="dxa"/>
              <w:left w:w="144" w:type="dxa"/>
              <w:bottom w:w="72" w:type="dxa"/>
              <w:right w:w="144" w:type="dxa"/>
            </w:tcMar>
            <w:hideMark/>
          </w:tcPr>
          <w:p w14:paraId="4D159062"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Lack of budget leading to less staff employment </w:t>
            </w:r>
          </w:p>
        </w:tc>
        <w:tc>
          <w:tcPr>
            <w:tcW w:w="6545" w:type="dxa"/>
            <w:tcBorders>
              <w:top w:val="single" w:sz="8" w:space="0" w:color="FFFFFF"/>
              <w:left w:val="single" w:sz="8" w:space="0" w:color="FFFFFF"/>
              <w:bottom w:val="single" w:sz="8" w:space="0" w:color="FFFFFF"/>
              <w:right w:val="single" w:sz="8" w:space="0" w:color="FFFFFF"/>
            </w:tcBorders>
            <w:shd w:val="clear" w:color="auto" w:fill="F8D5CC"/>
            <w:tcMar>
              <w:top w:w="72" w:type="dxa"/>
              <w:left w:w="144" w:type="dxa"/>
              <w:bottom w:w="72" w:type="dxa"/>
              <w:right w:w="144" w:type="dxa"/>
            </w:tcMar>
            <w:hideMark/>
          </w:tcPr>
          <w:p w14:paraId="4F50CEA6"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Professionalism frustration due to low quality of care and inability to provide for the patients.</w:t>
            </w:r>
          </w:p>
          <w:p w14:paraId="6A14A858"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Doctors and nurses having to work into their personal time.</w:t>
            </w:r>
          </w:p>
          <w:p w14:paraId="358B2358"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Hospitals getting closed between 10pm and 8 am (</w:t>
            </w:r>
            <w:proofErr w:type="gramStart"/>
            <w:r w:rsidRPr="00DB004D">
              <w:rPr>
                <w:rFonts w:ascii="Arial" w:eastAsia="Times New Roman" w:hAnsi="Arial" w:cs="Arial"/>
                <w:color w:val="000000" w:themeColor="dark1"/>
                <w:kern w:val="24"/>
                <w:szCs w:val="22"/>
                <w:lang w:val="en-GB" w:eastAsia="en-GB"/>
              </w:rPr>
              <w:t>e.g.</w:t>
            </w:r>
            <w:proofErr w:type="gramEnd"/>
            <w:r w:rsidRPr="00DB004D">
              <w:rPr>
                <w:rFonts w:ascii="Arial" w:eastAsia="Times New Roman" w:hAnsi="Arial" w:cs="Arial"/>
                <w:color w:val="000000" w:themeColor="dark1"/>
                <w:kern w:val="24"/>
                <w:szCs w:val="22"/>
                <w:lang w:val="en-GB" w:eastAsia="en-GB"/>
              </w:rPr>
              <w:t xml:space="preserve"> Weston A&amp;E) so proper care cannot be provided 24/7   </w:t>
            </w:r>
          </w:p>
        </w:tc>
        <w:tc>
          <w:tcPr>
            <w:tcW w:w="1985" w:type="dxa"/>
            <w:tcBorders>
              <w:top w:val="single" w:sz="8" w:space="0" w:color="FFFFFF"/>
              <w:left w:val="single" w:sz="8" w:space="0" w:color="FFFFFF"/>
              <w:bottom w:val="single" w:sz="8" w:space="0" w:color="FFFFFF"/>
              <w:right w:val="single" w:sz="8" w:space="0" w:color="FFFFFF"/>
            </w:tcBorders>
            <w:shd w:val="clear" w:color="auto" w:fill="F8D5CC"/>
            <w:tcMar>
              <w:top w:w="72" w:type="dxa"/>
              <w:left w:w="144" w:type="dxa"/>
              <w:bottom w:w="72" w:type="dxa"/>
              <w:right w:w="144" w:type="dxa"/>
            </w:tcMar>
            <w:hideMark/>
          </w:tcPr>
          <w:p w14:paraId="35D7A59C"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Low</w:t>
            </w:r>
          </w:p>
          <w:p w14:paraId="4222B8F6" w14:textId="77777777" w:rsidR="00CD516F" w:rsidRDefault="00CD516F" w:rsidP="00620840">
            <w:pPr>
              <w:rPr>
                <w:rFonts w:ascii="Arial" w:eastAsia="Times New Roman" w:hAnsi="Arial" w:cs="Arial"/>
                <w:color w:val="000000" w:themeColor="dark1"/>
                <w:kern w:val="24"/>
                <w:szCs w:val="22"/>
                <w:lang w:val="en-GB" w:eastAsia="en-GB"/>
              </w:rPr>
            </w:pPr>
          </w:p>
          <w:p w14:paraId="2CF925D1" w14:textId="5A491E78"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Medium </w:t>
            </w:r>
          </w:p>
          <w:p w14:paraId="34EFCFD9" w14:textId="77777777" w:rsidR="00CD516F" w:rsidRDefault="00CD516F" w:rsidP="00620840">
            <w:pPr>
              <w:rPr>
                <w:rFonts w:ascii="Arial" w:eastAsia="Times New Roman" w:hAnsi="Arial" w:cs="Arial"/>
                <w:color w:val="000000" w:themeColor="dark1"/>
                <w:kern w:val="24"/>
                <w:szCs w:val="22"/>
                <w:lang w:val="en-GB" w:eastAsia="en-GB"/>
              </w:rPr>
            </w:pPr>
          </w:p>
          <w:p w14:paraId="6D2C9C17" w14:textId="491E92BA"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Medium</w:t>
            </w:r>
          </w:p>
        </w:tc>
      </w:tr>
      <w:tr w:rsidR="00620840" w:rsidRPr="00DB004D" w14:paraId="7DD2B427" w14:textId="77777777" w:rsidTr="00620840">
        <w:trPr>
          <w:trHeight w:val="1594"/>
        </w:trPr>
        <w:tc>
          <w:tcPr>
            <w:tcW w:w="1550" w:type="dxa"/>
            <w:tcBorders>
              <w:top w:val="single" w:sz="8" w:space="0" w:color="FFFFFF"/>
              <w:left w:val="single" w:sz="8" w:space="0" w:color="FFFFFF"/>
              <w:bottom w:val="single" w:sz="8" w:space="0" w:color="FFFFFF"/>
              <w:right w:val="single" w:sz="8" w:space="0" w:color="FFFFFF"/>
            </w:tcBorders>
            <w:shd w:val="clear" w:color="auto" w:fill="FBEBE7"/>
            <w:tcMar>
              <w:top w:w="72" w:type="dxa"/>
              <w:left w:w="144" w:type="dxa"/>
              <w:bottom w:w="72" w:type="dxa"/>
              <w:right w:w="144" w:type="dxa"/>
            </w:tcMar>
            <w:hideMark/>
          </w:tcPr>
          <w:p w14:paraId="675A9DD2"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Technology </w:t>
            </w:r>
          </w:p>
        </w:tc>
        <w:tc>
          <w:tcPr>
            <w:tcW w:w="2243" w:type="dxa"/>
            <w:tcBorders>
              <w:top w:val="single" w:sz="8" w:space="0" w:color="FFFFFF"/>
              <w:left w:val="single" w:sz="8" w:space="0" w:color="FFFFFF"/>
              <w:bottom w:val="single" w:sz="8" w:space="0" w:color="FFFFFF"/>
              <w:right w:val="single" w:sz="8" w:space="0" w:color="FFFFFF"/>
            </w:tcBorders>
            <w:shd w:val="clear" w:color="auto" w:fill="FBEBE7"/>
            <w:tcMar>
              <w:top w:w="72" w:type="dxa"/>
              <w:left w:w="144" w:type="dxa"/>
              <w:bottom w:w="72" w:type="dxa"/>
              <w:right w:w="144" w:type="dxa"/>
            </w:tcMar>
            <w:hideMark/>
          </w:tcPr>
          <w:p w14:paraId="1A65797A" w14:textId="77777777" w:rsidR="00620840" w:rsidRPr="00DB004D" w:rsidRDefault="00620840" w:rsidP="00620840">
            <w:pPr>
              <w:rPr>
                <w:rFonts w:ascii="Arial" w:eastAsia="Times New Roman" w:hAnsi="Arial" w:cs="Arial"/>
                <w:sz w:val="36"/>
                <w:szCs w:val="36"/>
                <w:lang w:val="en-GB" w:eastAsia="en-GB"/>
              </w:rPr>
            </w:pPr>
          </w:p>
        </w:tc>
        <w:tc>
          <w:tcPr>
            <w:tcW w:w="6545" w:type="dxa"/>
            <w:tcBorders>
              <w:top w:val="single" w:sz="8" w:space="0" w:color="FFFFFF"/>
              <w:left w:val="single" w:sz="8" w:space="0" w:color="FFFFFF"/>
              <w:bottom w:val="single" w:sz="8" w:space="0" w:color="FFFFFF"/>
              <w:right w:val="single" w:sz="8" w:space="0" w:color="FFFFFF"/>
            </w:tcBorders>
            <w:shd w:val="clear" w:color="auto" w:fill="FBEBE7"/>
            <w:tcMar>
              <w:top w:w="72" w:type="dxa"/>
              <w:left w:w="144" w:type="dxa"/>
              <w:bottom w:w="72" w:type="dxa"/>
              <w:right w:w="144" w:type="dxa"/>
            </w:tcMar>
            <w:hideMark/>
          </w:tcPr>
          <w:p w14:paraId="41F1FE49" w14:textId="3AE504C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Can book </w:t>
            </w:r>
            <w:r w:rsidR="008E18A0" w:rsidRPr="00DB004D">
              <w:rPr>
                <w:rFonts w:ascii="Arial" w:eastAsia="Times New Roman" w:hAnsi="Arial" w:cs="Arial"/>
                <w:color w:val="000000" w:themeColor="dark1"/>
                <w:kern w:val="24"/>
                <w:szCs w:val="22"/>
                <w:lang w:val="en-GB" w:eastAsia="en-GB"/>
              </w:rPr>
              <w:t>doctor’s</w:t>
            </w:r>
            <w:r w:rsidRPr="00DB004D">
              <w:rPr>
                <w:rFonts w:ascii="Arial" w:eastAsia="Times New Roman" w:hAnsi="Arial" w:cs="Arial"/>
                <w:color w:val="000000" w:themeColor="dark1"/>
                <w:kern w:val="24"/>
                <w:szCs w:val="22"/>
                <w:lang w:val="en-GB" w:eastAsia="en-GB"/>
              </w:rPr>
              <w:t xml:space="preserve"> appointment online, however people having to wait a long time for reception to pick up to do low number of staff and quality of services.</w:t>
            </w:r>
          </w:p>
          <w:p w14:paraId="7BB4FC80" w14:textId="15C5C1D9"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Can order prescriptions online and on apps. Online doctors, over the phone </w:t>
            </w:r>
            <w:r w:rsidR="008E18A0" w:rsidRPr="00DB004D">
              <w:rPr>
                <w:rFonts w:ascii="Arial" w:eastAsia="Times New Roman" w:hAnsi="Arial" w:cs="Arial"/>
                <w:color w:val="000000" w:themeColor="dark1"/>
                <w:kern w:val="24"/>
                <w:szCs w:val="22"/>
                <w:lang w:val="en-GB" w:eastAsia="en-GB"/>
              </w:rPr>
              <w:t>doctor’s</w:t>
            </w:r>
            <w:r w:rsidRPr="00DB004D">
              <w:rPr>
                <w:rFonts w:ascii="Arial" w:eastAsia="Times New Roman" w:hAnsi="Arial" w:cs="Arial"/>
                <w:color w:val="000000" w:themeColor="dark1"/>
                <w:kern w:val="24"/>
                <w:szCs w:val="22"/>
                <w:lang w:val="en-GB" w:eastAsia="en-GB"/>
              </w:rPr>
              <w:t xml:space="preserve"> appointment. </w:t>
            </w:r>
          </w:p>
        </w:tc>
        <w:tc>
          <w:tcPr>
            <w:tcW w:w="1985" w:type="dxa"/>
            <w:tcBorders>
              <w:top w:val="single" w:sz="8" w:space="0" w:color="FFFFFF"/>
              <w:left w:val="single" w:sz="8" w:space="0" w:color="FFFFFF"/>
              <w:bottom w:val="single" w:sz="8" w:space="0" w:color="FFFFFF"/>
              <w:right w:val="single" w:sz="8" w:space="0" w:color="FFFFFF"/>
            </w:tcBorders>
            <w:shd w:val="clear" w:color="auto" w:fill="FBEBE7"/>
            <w:tcMar>
              <w:top w:w="72" w:type="dxa"/>
              <w:left w:w="144" w:type="dxa"/>
              <w:bottom w:w="72" w:type="dxa"/>
              <w:right w:w="144" w:type="dxa"/>
            </w:tcMar>
            <w:hideMark/>
          </w:tcPr>
          <w:p w14:paraId="6947AD5D" w14:textId="77777777" w:rsidR="00620840" w:rsidRPr="00DB004D" w:rsidRDefault="00620840" w:rsidP="00620840">
            <w:pPr>
              <w:rPr>
                <w:rFonts w:ascii="Arial" w:eastAsia="Times New Roman" w:hAnsi="Arial" w:cs="Arial"/>
                <w:sz w:val="36"/>
                <w:szCs w:val="36"/>
                <w:lang w:val="en-GB" w:eastAsia="en-GB"/>
              </w:rPr>
            </w:pPr>
          </w:p>
        </w:tc>
      </w:tr>
      <w:tr w:rsidR="00620840" w:rsidRPr="00DB004D" w14:paraId="5F032B3C" w14:textId="77777777" w:rsidTr="00620840">
        <w:trPr>
          <w:trHeight w:val="864"/>
        </w:trPr>
        <w:tc>
          <w:tcPr>
            <w:tcW w:w="1550" w:type="dxa"/>
            <w:tcBorders>
              <w:top w:val="single" w:sz="8" w:space="0" w:color="FFFFFF"/>
              <w:left w:val="single" w:sz="8" w:space="0" w:color="FFFFFF"/>
              <w:bottom w:val="single" w:sz="8" w:space="0" w:color="FFFFFF"/>
              <w:right w:val="single" w:sz="8" w:space="0" w:color="FFFFFF"/>
            </w:tcBorders>
            <w:shd w:val="clear" w:color="auto" w:fill="F8D5CC"/>
            <w:tcMar>
              <w:top w:w="72" w:type="dxa"/>
              <w:left w:w="144" w:type="dxa"/>
              <w:bottom w:w="72" w:type="dxa"/>
              <w:right w:w="144" w:type="dxa"/>
            </w:tcMar>
            <w:hideMark/>
          </w:tcPr>
          <w:p w14:paraId="1756478A"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Legal </w:t>
            </w:r>
          </w:p>
        </w:tc>
        <w:tc>
          <w:tcPr>
            <w:tcW w:w="2243" w:type="dxa"/>
            <w:tcBorders>
              <w:top w:val="single" w:sz="8" w:space="0" w:color="FFFFFF"/>
              <w:left w:val="single" w:sz="8" w:space="0" w:color="FFFFFF"/>
              <w:bottom w:val="single" w:sz="8" w:space="0" w:color="FFFFFF"/>
              <w:right w:val="single" w:sz="8" w:space="0" w:color="FFFFFF"/>
            </w:tcBorders>
            <w:shd w:val="clear" w:color="auto" w:fill="F8D5CC"/>
            <w:tcMar>
              <w:top w:w="72" w:type="dxa"/>
              <w:left w:w="144" w:type="dxa"/>
              <w:bottom w:w="72" w:type="dxa"/>
              <w:right w:w="144" w:type="dxa"/>
            </w:tcMar>
            <w:hideMark/>
          </w:tcPr>
          <w:p w14:paraId="640326EA" w14:textId="77777777" w:rsidR="00620840" w:rsidRPr="00DB004D" w:rsidRDefault="00620840" w:rsidP="00620840">
            <w:pPr>
              <w:rPr>
                <w:rFonts w:ascii="Arial" w:eastAsia="Times New Roman" w:hAnsi="Arial" w:cs="Arial"/>
                <w:sz w:val="36"/>
                <w:szCs w:val="36"/>
                <w:lang w:val="en-GB" w:eastAsia="en-GB"/>
              </w:rPr>
            </w:pPr>
          </w:p>
        </w:tc>
        <w:tc>
          <w:tcPr>
            <w:tcW w:w="6545" w:type="dxa"/>
            <w:tcBorders>
              <w:top w:val="single" w:sz="8" w:space="0" w:color="FFFFFF"/>
              <w:left w:val="single" w:sz="8" w:space="0" w:color="FFFFFF"/>
              <w:bottom w:val="single" w:sz="8" w:space="0" w:color="FFFFFF"/>
              <w:right w:val="single" w:sz="8" w:space="0" w:color="FFFFFF"/>
            </w:tcBorders>
            <w:shd w:val="clear" w:color="auto" w:fill="F8D5CC"/>
            <w:tcMar>
              <w:top w:w="72" w:type="dxa"/>
              <w:left w:w="144" w:type="dxa"/>
              <w:bottom w:w="72" w:type="dxa"/>
              <w:right w:w="144" w:type="dxa"/>
            </w:tcMar>
            <w:hideMark/>
          </w:tcPr>
          <w:p w14:paraId="67F8B82C" w14:textId="5670CB9F"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NHS </w:t>
            </w:r>
            <w:proofErr w:type="gramStart"/>
            <w:r w:rsidRPr="00DB004D">
              <w:rPr>
                <w:rFonts w:ascii="Arial" w:eastAsia="Times New Roman" w:hAnsi="Arial" w:cs="Arial"/>
                <w:color w:val="000000" w:themeColor="dark1"/>
                <w:kern w:val="24"/>
                <w:szCs w:val="22"/>
                <w:lang w:val="en-GB" w:eastAsia="en-GB"/>
              </w:rPr>
              <w:t>has to</w:t>
            </w:r>
            <w:proofErr w:type="gramEnd"/>
            <w:r w:rsidRPr="00DB004D">
              <w:rPr>
                <w:rFonts w:ascii="Arial" w:eastAsia="Times New Roman" w:hAnsi="Arial" w:cs="Arial"/>
                <w:color w:val="000000" w:themeColor="dark1"/>
                <w:kern w:val="24"/>
                <w:szCs w:val="22"/>
                <w:lang w:val="en-GB" w:eastAsia="en-GB"/>
              </w:rPr>
              <w:t xml:space="preserve"> pay legal fees for their </w:t>
            </w:r>
            <w:r w:rsidR="008E18A0" w:rsidRPr="00DB004D">
              <w:rPr>
                <w:rFonts w:ascii="Arial" w:eastAsia="Times New Roman" w:hAnsi="Arial" w:cs="Arial"/>
                <w:color w:val="000000" w:themeColor="dark1"/>
                <w:kern w:val="24"/>
                <w:szCs w:val="22"/>
                <w:lang w:val="en-GB" w:eastAsia="en-GB"/>
              </w:rPr>
              <w:t>drop-in</w:t>
            </w:r>
            <w:r w:rsidRPr="00DB004D">
              <w:rPr>
                <w:rFonts w:ascii="Arial" w:eastAsia="Times New Roman" w:hAnsi="Arial" w:cs="Arial"/>
                <w:color w:val="000000" w:themeColor="dark1"/>
                <w:kern w:val="24"/>
                <w:szCs w:val="22"/>
                <w:lang w:val="en-GB" w:eastAsia="en-GB"/>
              </w:rPr>
              <w:t xml:space="preserve"> patient care </w:t>
            </w:r>
            <w:r w:rsidR="008E18A0" w:rsidRPr="00DB004D">
              <w:rPr>
                <w:rFonts w:ascii="Arial" w:eastAsia="Times New Roman" w:hAnsi="Arial" w:cs="Arial"/>
                <w:color w:val="000000" w:themeColor="dark1"/>
                <w:kern w:val="24"/>
                <w:szCs w:val="22"/>
                <w:lang w:val="en-GB" w:eastAsia="en-GB"/>
              </w:rPr>
              <w:t>e.g.,</w:t>
            </w:r>
            <w:r w:rsidRPr="00DB004D">
              <w:rPr>
                <w:rFonts w:ascii="Arial" w:eastAsia="Times New Roman" w:hAnsi="Arial" w:cs="Arial"/>
                <w:color w:val="000000" w:themeColor="dark1"/>
                <w:kern w:val="24"/>
                <w:szCs w:val="22"/>
                <w:lang w:val="en-GB" w:eastAsia="en-GB"/>
              </w:rPr>
              <w:t xml:space="preserve"> the Alfie Evans case (BBC news, 2018) due to lack of quality staff from low training. </w:t>
            </w:r>
          </w:p>
        </w:tc>
        <w:tc>
          <w:tcPr>
            <w:tcW w:w="1985" w:type="dxa"/>
            <w:tcBorders>
              <w:top w:val="single" w:sz="8" w:space="0" w:color="FFFFFF"/>
              <w:left w:val="single" w:sz="8" w:space="0" w:color="FFFFFF"/>
              <w:bottom w:val="single" w:sz="8" w:space="0" w:color="FFFFFF"/>
              <w:right w:val="single" w:sz="8" w:space="0" w:color="FFFFFF"/>
            </w:tcBorders>
            <w:shd w:val="clear" w:color="auto" w:fill="F8D5CC"/>
            <w:tcMar>
              <w:top w:w="72" w:type="dxa"/>
              <w:left w:w="144" w:type="dxa"/>
              <w:bottom w:w="72" w:type="dxa"/>
              <w:right w:w="144" w:type="dxa"/>
            </w:tcMar>
            <w:hideMark/>
          </w:tcPr>
          <w:p w14:paraId="4BBE4FAB"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Medium </w:t>
            </w:r>
          </w:p>
        </w:tc>
      </w:tr>
      <w:tr w:rsidR="00620840" w:rsidRPr="00DB004D" w14:paraId="42AA3E5B" w14:textId="77777777" w:rsidTr="00620840">
        <w:trPr>
          <w:trHeight w:val="2082"/>
        </w:trPr>
        <w:tc>
          <w:tcPr>
            <w:tcW w:w="1550" w:type="dxa"/>
            <w:tcBorders>
              <w:top w:val="single" w:sz="8" w:space="0" w:color="FFFFFF"/>
              <w:left w:val="single" w:sz="8" w:space="0" w:color="FFFFFF"/>
              <w:bottom w:val="single" w:sz="8" w:space="0" w:color="FFFFFF"/>
              <w:right w:val="single" w:sz="8" w:space="0" w:color="FFFFFF"/>
            </w:tcBorders>
            <w:shd w:val="clear" w:color="auto" w:fill="FBEBE7"/>
            <w:tcMar>
              <w:top w:w="72" w:type="dxa"/>
              <w:left w:w="144" w:type="dxa"/>
              <w:bottom w:w="72" w:type="dxa"/>
              <w:right w:w="144" w:type="dxa"/>
            </w:tcMar>
            <w:hideMark/>
          </w:tcPr>
          <w:p w14:paraId="179E8E04"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Environment </w:t>
            </w:r>
          </w:p>
        </w:tc>
        <w:tc>
          <w:tcPr>
            <w:tcW w:w="2243" w:type="dxa"/>
            <w:tcBorders>
              <w:top w:val="single" w:sz="8" w:space="0" w:color="FFFFFF"/>
              <w:left w:val="single" w:sz="8" w:space="0" w:color="FFFFFF"/>
              <w:bottom w:val="single" w:sz="8" w:space="0" w:color="FFFFFF"/>
              <w:right w:val="single" w:sz="8" w:space="0" w:color="FFFFFF"/>
            </w:tcBorders>
            <w:shd w:val="clear" w:color="auto" w:fill="FBEBE7"/>
            <w:tcMar>
              <w:top w:w="72" w:type="dxa"/>
              <w:left w:w="144" w:type="dxa"/>
              <w:bottom w:w="72" w:type="dxa"/>
              <w:right w:w="144" w:type="dxa"/>
            </w:tcMar>
            <w:hideMark/>
          </w:tcPr>
          <w:p w14:paraId="38BAF48A"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Covid 19 </w:t>
            </w:r>
          </w:p>
        </w:tc>
        <w:tc>
          <w:tcPr>
            <w:tcW w:w="6545" w:type="dxa"/>
            <w:tcBorders>
              <w:top w:val="single" w:sz="8" w:space="0" w:color="FFFFFF"/>
              <w:left w:val="single" w:sz="8" w:space="0" w:color="FFFFFF"/>
              <w:bottom w:val="single" w:sz="8" w:space="0" w:color="FFFFFF"/>
              <w:right w:val="single" w:sz="8" w:space="0" w:color="FFFFFF"/>
            </w:tcBorders>
            <w:shd w:val="clear" w:color="auto" w:fill="FBEBE7"/>
            <w:tcMar>
              <w:top w:w="72" w:type="dxa"/>
              <w:left w:w="144" w:type="dxa"/>
              <w:bottom w:w="72" w:type="dxa"/>
              <w:right w:w="144" w:type="dxa"/>
            </w:tcMar>
            <w:hideMark/>
          </w:tcPr>
          <w:p w14:paraId="774417BD" w14:textId="55978EA4"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Due to furlough staff were in for less time, earning less money. Only key workers needed means a </w:t>
            </w:r>
            <w:proofErr w:type="gramStart"/>
            <w:r w:rsidRPr="00DB004D">
              <w:rPr>
                <w:rFonts w:ascii="Arial" w:eastAsia="Times New Roman" w:hAnsi="Arial" w:cs="Arial"/>
                <w:color w:val="000000" w:themeColor="dark1"/>
                <w:kern w:val="24"/>
                <w:szCs w:val="22"/>
                <w:lang w:val="en-GB" w:eastAsia="en-GB"/>
              </w:rPr>
              <w:t>lot</w:t>
            </w:r>
            <w:proofErr w:type="gramEnd"/>
            <w:r w:rsidRPr="00DB004D">
              <w:rPr>
                <w:rFonts w:ascii="Arial" w:eastAsia="Times New Roman" w:hAnsi="Arial" w:cs="Arial"/>
                <w:color w:val="000000" w:themeColor="dark1"/>
                <w:kern w:val="24"/>
                <w:szCs w:val="22"/>
                <w:lang w:val="en-GB" w:eastAsia="en-GB"/>
              </w:rPr>
              <w:t xml:space="preserve"> staff were getting </w:t>
            </w:r>
            <w:r w:rsidR="003B4CA2" w:rsidRPr="00DB004D">
              <w:rPr>
                <w:rFonts w:ascii="Arial" w:eastAsia="Times New Roman" w:hAnsi="Arial" w:cs="Arial"/>
                <w:color w:val="000000" w:themeColor="dark1"/>
                <w:kern w:val="24"/>
                <w:szCs w:val="22"/>
                <w:lang w:val="en-GB" w:eastAsia="en-GB"/>
              </w:rPr>
              <w:t>laid</w:t>
            </w:r>
            <w:r w:rsidRPr="00DB004D">
              <w:rPr>
                <w:rFonts w:ascii="Arial" w:eastAsia="Times New Roman" w:hAnsi="Arial" w:cs="Arial"/>
                <w:color w:val="000000" w:themeColor="dark1"/>
                <w:kern w:val="24"/>
                <w:szCs w:val="22"/>
                <w:lang w:val="en-GB" w:eastAsia="en-GB"/>
              </w:rPr>
              <w:t xml:space="preserve"> off during lockdown.</w:t>
            </w:r>
          </w:p>
          <w:p w14:paraId="0A4FA40D" w14:textId="3DFDC299"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 xml:space="preserve">Patients cannot come in person unless </w:t>
            </w:r>
            <w:proofErr w:type="spellStart"/>
            <w:r w:rsidRPr="00DB004D">
              <w:rPr>
                <w:rFonts w:ascii="Arial" w:eastAsia="Times New Roman" w:hAnsi="Arial" w:cs="Arial"/>
                <w:color w:val="000000" w:themeColor="dark1"/>
                <w:kern w:val="24"/>
                <w:szCs w:val="22"/>
                <w:lang w:val="en-GB" w:eastAsia="en-GB"/>
              </w:rPr>
              <w:t>its</w:t>
            </w:r>
            <w:proofErr w:type="spellEnd"/>
            <w:r w:rsidRPr="00DB004D">
              <w:rPr>
                <w:rFonts w:ascii="Arial" w:eastAsia="Times New Roman" w:hAnsi="Arial" w:cs="Arial"/>
                <w:color w:val="000000" w:themeColor="dark1"/>
                <w:kern w:val="24"/>
                <w:szCs w:val="22"/>
                <w:lang w:val="en-GB" w:eastAsia="en-GB"/>
              </w:rPr>
              <w:t xml:space="preserve"> an emergency, </w:t>
            </w:r>
            <w:proofErr w:type="gramStart"/>
            <w:r w:rsidRPr="00DB004D">
              <w:rPr>
                <w:rFonts w:ascii="Arial" w:eastAsia="Times New Roman" w:hAnsi="Arial" w:cs="Arial"/>
                <w:color w:val="000000" w:themeColor="dark1"/>
                <w:kern w:val="24"/>
                <w:szCs w:val="22"/>
                <w:lang w:val="en-GB" w:eastAsia="en-GB"/>
              </w:rPr>
              <w:t>have to</w:t>
            </w:r>
            <w:proofErr w:type="gramEnd"/>
            <w:r w:rsidRPr="00DB004D">
              <w:rPr>
                <w:rFonts w:ascii="Arial" w:eastAsia="Times New Roman" w:hAnsi="Arial" w:cs="Arial"/>
                <w:color w:val="000000" w:themeColor="dark1"/>
                <w:kern w:val="24"/>
                <w:szCs w:val="22"/>
                <w:lang w:val="en-GB" w:eastAsia="en-GB"/>
              </w:rPr>
              <w:t xml:space="preserve"> make an online appointment which is hard to find to due increased number of </w:t>
            </w:r>
            <w:r w:rsidR="00CF20CA" w:rsidRPr="00DB004D">
              <w:rPr>
                <w:rFonts w:ascii="Arial" w:eastAsia="Times New Roman" w:hAnsi="Arial" w:cs="Arial"/>
                <w:color w:val="000000" w:themeColor="dark1"/>
                <w:kern w:val="24"/>
                <w:szCs w:val="22"/>
                <w:lang w:val="en-GB" w:eastAsia="en-GB"/>
              </w:rPr>
              <w:t>patients</w:t>
            </w:r>
            <w:r w:rsidRPr="00DB004D">
              <w:rPr>
                <w:rFonts w:ascii="Arial" w:eastAsia="Times New Roman" w:hAnsi="Arial" w:cs="Arial"/>
                <w:color w:val="000000" w:themeColor="dark1"/>
                <w:kern w:val="24"/>
                <w:szCs w:val="22"/>
                <w:lang w:val="en-GB" w:eastAsia="en-GB"/>
              </w:rPr>
              <w:t>.</w:t>
            </w:r>
          </w:p>
        </w:tc>
        <w:tc>
          <w:tcPr>
            <w:tcW w:w="1985" w:type="dxa"/>
            <w:tcBorders>
              <w:top w:val="single" w:sz="8" w:space="0" w:color="FFFFFF"/>
              <w:left w:val="single" w:sz="8" w:space="0" w:color="FFFFFF"/>
              <w:bottom w:val="single" w:sz="8" w:space="0" w:color="FFFFFF"/>
              <w:right w:val="single" w:sz="8" w:space="0" w:color="FFFFFF"/>
            </w:tcBorders>
            <w:shd w:val="clear" w:color="auto" w:fill="FBEBE7"/>
            <w:tcMar>
              <w:top w:w="72" w:type="dxa"/>
              <w:left w:w="144" w:type="dxa"/>
              <w:bottom w:w="72" w:type="dxa"/>
              <w:right w:w="144" w:type="dxa"/>
            </w:tcMar>
            <w:hideMark/>
          </w:tcPr>
          <w:p w14:paraId="2C5539E6" w14:textId="77777777"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High</w:t>
            </w:r>
          </w:p>
          <w:p w14:paraId="42CE72DE" w14:textId="77777777" w:rsidR="00F71352" w:rsidRDefault="00F71352" w:rsidP="00620840">
            <w:pPr>
              <w:rPr>
                <w:rFonts w:ascii="Arial" w:eastAsia="Times New Roman" w:hAnsi="Arial" w:cs="Arial"/>
                <w:color w:val="000000" w:themeColor="dark1"/>
                <w:kern w:val="24"/>
                <w:szCs w:val="22"/>
                <w:lang w:val="en-GB" w:eastAsia="en-GB"/>
              </w:rPr>
            </w:pPr>
          </w:p>
          <w:p w14:paraId="407BEABC" w14:textId="77777777" w:rsidR="00F71352" w:rsidRDefault="00F71352" w:rsidP="00620840">
            <w:pPr>
              <w:rPr>
                <w:rFonts w:ascii="Arial" w:eastAsia="Times New Roman" w:hAnsi="Arial" w:cs="Arial"/>
                <w:color w:val="000000" w:themeColor="dark1"/>
                <w:kern w:val="24"/>
                <w:szCs w:val="22"/>
                <w:lang w:val="en-GB" w:eastAsia="en-GB"/>
              </w:rPr>
            </w:pPr>
          </w:p>
          <w:p w14:paraId="5C9B08B7" w14:textId="05198E7C" w:rsidR="00620840" w:rsidRPr="00DB004D" w:rsidRDefault="00620840" w:rsidP="00620840">
            <w:pPr>
              <w:rPr>
                <w:rFonts w:ascii="Arial" w:eastAsia="Times New Roman" w:hAnsi="Arial" w:cs="Arial"/>
                <w:sz w:val="36"/>
                <w:szCs w:val="36"/>
                <w:lang w:val="en-GB" w:eastAsia="en-GB"/>
              </w:rPr>
            </w:pPr>
            <w:r w:rsidRPr="00DB004D">
              <w:rPr>
                <w:rFonts w:ascii="Arial" w:eastAsia="Times New Roman" w:hAnsi="Arial" w:cs="Arial"/>
                <w:color w:val="000000" w:themeColor="dark1"/>
                <w:kern w:val="24"/>
                <w:szCs w:val="22"/>
                <w:lang w:val="en-GB" w:eastAsia="en-GB"/>
              </w:rPr>
              <w:t>High</w:t>
            </w:r>
          </w:p>
        </w:tc>
      </w:tr>
    </w:tbl>
    <w:p w14:paraId="5AC32FB9" w14:textId="2B627D02" w:rsidR="004001EA" w:rsidRDefault="004001EA" w:rsidP="004001EA"/>
    <w:p w14:paraId="7C627989" w14:textId="68DD73C1" w:rsidR="00DB004D" w:rsidRDefault="00DB004D" w:rsidP="00DB004D"/>
    <w:p w14:paraId="12AE9E0A" w14:textId="420E181D" w:rsidR="00DB004D" w:rsidRDefault="00DB004D" w:rsidP="00DB004D"/>
    <w:p w14:paraId="31BFD9E4" w14:textId="2816D300" w:rsidR="0015721E" w:rsidRDefault="0015721E" w:rsidP="00DB004D"/>
    <w:p w14:paraId="4CB22ADB" w14:textId="77777777" w:rsidR="00016926" w:rsidRDefault="00016926" w:rsidP="000F65CA">
      <w:pPr>
        <w:pStyle w:val="Heading2"/>
        <w:rPr>
          <w:rFonts w:ascii="Arial" w:hAnsi="Arial" w:cs="Arial"/>
          <w:sz w:val="48"/>
          <w:szCs w:val="32"/>
        </w:rPr>
      </w:pPr>
    </w:p>
    <w:p w14:paraId="58FA33BA" w14:textId="77777777" w:rsidR="00016926" w:rsidRDefault="00016926" w:rsidP="000F65CA">
      <w:pPr>
        <w:pStyle w:val="Heading2"/>
        <w:rPr>
          <w:rFonts w:ascii="Arial" w:hAnsi="Arial" w:cs="Arial"/>
          <w:sz w:val="48"/>
          <w:szCs w:val="32"/>
        </w:rPr>
      </w:pPr>
    </w:p>
    <w:p w14:paraId="7676CA6D" w14:textId="396E2909" w:rsidR="00016926" w:rsidRDefault="00FB0EC2" w:rsidP="000F65CA">
      <w:pPr>
        <w:pStyle w:val="Heading2"/>
        <w:rPr>
          <w:rFonts w:ascii="Arial" w:hAnsi="Arial" w:cs="Arial"/>
          <w:sz w:val="48"/>
          <w:szCs w:val="32"/>
        </w:rPr>
      </w:pPr>
      <w:r w:rsidRPr="00FB0EC2">
        <w:rPr>
          <w:rFonts w:ascii="Arial" w:hAnsi="Arial" w:cs="Arial"/>
          <w:sz w:val="48"/>
          <w:szCs w:val="32"/>
        </w:rPr>
        <w:drawing>
          <wp:inline distT="0" distB="0" distL="0" distR="0" wp14:anchorId="00A0DAAA" wp14:editId="73450217">
            <wp:extent cx="6858000" cy="3056890"/>
            <wp:effectExtent l="0" t="0" r="0" b="0"/>
            <wp:docPr id="6" name="Picture 6" descr="Rad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Radar chart&#10;&#10;Description automatically generated with medium confidence"/>
                    <pic:cNvPicPr/>
                  </pic:nvPicPr>
                  <pic:blipFill>
                    <a:blip r:embed="rId8"/>
                    <a:stretch>
                      <a:fillRect/>
                    </a:stretch>
                  </pic:blipFill>
                  <pic:spPr>
                    <a:xfrm>
                      <a:off x="0" y="0"/>
                      <a:ext cx="6858000" cy="3056890"/>
                    </a:xfrm>
                    <a:prstGeom prst="rect">
                      <a:avLst/>
                    </a:prstGeom>
                  </pic:spPr>
                </pic:pic>
              </a:graphicData>
            </a:graphic>
          </wp:inline>
        </w:drawing>
      </w:r>
    </w:p>
    <w:p w14:paraId="3AFAAF41" w14:textId="77777777" w:rsidR="00016926" w:rsidRDefault="00016926" w:rsidP="000F65CA">
      <w:pPr>
        <w:pStyle w:val="Heading2"/>
        <w:rPr>
          <w:rFonts w:ascii="Arial" w:hAnsi="Arial" w:cs="Arial"/>
          <w:sz w:val="48"/>
          <w:szCs w:val="32"/>
        </w:rPr>
      </w:pPr>
    </w:p>
    <w:p w14:paraId="0EA9724E" w14:textId="4640B208" w:rsidR="0015721E" w:rsidRDefault="000F65CA" w:rsidP="000F65CA">
      <w:pPr>
        <w:pStyle w:val="Heading2"/>
        <w:rPr>
          <w:rFonts w:ascii="Arial" w:hAnsi="Arial" w:cs="Arial"/>
          <w:sz w:val="48"/>
          <w:szCs w:val="32"/>
        </w:rPr>
      </w:pPr>
      <w:r w:rsidRPr="000F65CA">
        <w:rPr>
          <w:rFonts w:ascii="Arial" w:hAnsi="Arial" w:cs="Arial"/>
          <w:sz w:val="48"/>
          <w:szCs w:val="32"/>
        </w:rPr>
        <w:t>Solution to short staffing:</w:t>
      </w:r>
      <w:r w:rsidRPr="000F65CA">
        <w:rPr>
          <w:rFonts w:ascii="Arial" w:hAnsi="Arial" w:cs="Arial"/>
        </w:rPr>
        <w:t xml:space="preserve"> </w:t>
      </w:r>
    </w:p>
    <w:p w14:paraId="7899A330" w14:textId="391668F1" w:rsidR="0053306C" w:rsidRPr="0053306C" w:rsidRDefault="0053306C" w:rsidP="0053306C"/>
    <w:p w14:paraId="6A13BC87" w14:textId="6981A4A3" w:rsidR="006923BF" w:rsidRDefault="006923BF" w:rsidP="0053306C">
      <w:pPr>
        <w:rPr>
          <w:rFonts w:ascii="Arial" w:hAnsi="Arial" w:cs="Arial"/>
          <w:szCs w:val="22"/>
        </w:rPr>
      </w:pPr>
      <w:r>
        <w:rPr>
          <w:rFonts w:ascii="Arial" w:hAnsi="Arial" w:cs="Arial"/>
          <w:szCs w:val="22"/>
        </w:rPr>
        <w:t>As the problem of short staff is a buildup of mismanagement over the course of many years, it would take a long time to fix. However,</w:t>
      </w:r>
      <w:r w:rsidR="00EF5C68">
        <w:rPr>
          <w:rFonts w:ascii="Arial" w:hAnsi="Arial" w:cs="Arial"/>
          <w:szCs w:val="22"/>
        </w:rPr>
        <w:t xml:space="preserve"> steps can be taken in the right direction by tackling</w:t>
      </w:r>
      <w:r>
        <w:rPr>
          <w:rFonts w:ascii="Arial" w:hAnsi="Arial" w:cs="Arial"/>
          <w:szCs w:val="22"/>
        </w:rPr>
        <w:t xml:space="preserve"> some of the </w:t>
      </w:r>
      <w:proofErr w:type="gramStart"/>
      <w:r>
        <w:rPr>
          <w:rFonts w:ascii="Arial" w:hAnsi="Arial" w:cs="Arial"/>
          <w:szCs w:val="22"/>
        </w:rPr>
        <w:t xml:space="preserve">more </w:t>
      </w:r>
      <w:r w:rsidR="00EF5C68">
        <w:rPr>
          <w:rFonts w:ascii="Arial" w:hAnsi="Arial" w:cs="Arial"/>
          <w:szCs w:val="22"/>
        </w:rPr>
        <w:t>high</w:t>
      </w:r>
      <w:proofErr w:type="gramEnd"/>
      <w:r w:rsidR="00EF5C68">
        <w:rPr>
          <w:rFonts w:ascii="Arial" w:hAnsi="Arial" w:cs="Arial"/>
          <w:szCs w:val="22"/>
        </w:rPr>
        <w:t xml:space="preserve"> impact fields such as general practician and nursing. This can be done through the solutions</w:t>
      </w:r>
      <w:r w:rsidR="00DA0735">
        <w:rPr>
          <w:rFonts w:ascii="Arial" w:hAnsi="Arial" w:cs="Arial"/>
          <w:szCs w:val="22"/>
        </w:rPr>
        <w:t xml:space="preserve"> that are analyzed and </w:t>
      </w:r>
      <w:r w:rsidR="00574E12">
        <w:rPr>
          <w:rFonts w:ascii="Arial" w:hAnsi="Arial" w:cs="Arial"/>
          <w:szCs w:val="22"/>
        </w:rPr>
        <w:t xml:space="preserve">how they can be achieved are </w:t>
      </w:r>
      <w:r w:rsidR="00DA0735">
        <w:rPr>
          <w:rFonts w:ascii="Arial" w:hAnsi="Arial" w:cs="Arial"/>
          <w:szCs w:val="22"/>
        </w:rPr>
        <w:t>discussed</w:t>
      </w:r>
      <w:r w:rsidR="00EF5C68">
        <w:rPr>
          <w:rFonts w:ascii="Arial" w:hAnsi="Arial" w:cs="Arial"/>
          <w:szCs w:val="22"/>
        </w:rPr>
        <w:t xml:space="preserve"> below</w:t>
      </w:r>
      <w:r w:rsidR="00856864">
        <w:rPr>
          <w:rFonts w:ascii="Arial" w:hAnsi="Arial" w:cs="Arial"/>
          <w:szCs w:val="22"/>
        </w:rPr>
        <w:t>:</w:t>
      </w:r>
      <w:r w:rsidR="00EF5C68">
        <w:rPr>
          <w:rFonts w:ascii="Arial" w:hAnsi="Arial" w:cs="Arial"/>
          <w:szCs w:val="22"/>
        </w:rPr>
        <w:t xml:space="preserve">     </w:t>
      </w:r>
      <w:r>
        <w:rPr>
          <w:rFonts w:ascii="Arial" w:hAnsi="Arial" w:cs="Arial"/>
          <w:szCs w:val="22"/>
        </w:rPr>
        <w:t xml:space="preserve">  </w:t>
      </w:r>
    </w:p>
    <w:p w14:paraId="0466425E" w14:textId="77777777" w:rsidR="006923BF" w:rsidRDefault="006923BF" w:rsidP="0053306C">
      <w:pPr>
        <w:rPr>
          <w:rFonts w:ascii="Arial" w:hAnsi="Arial" w:cs="Arial"/>
          <w:szCs w:val="22"/>
        </w:rPr>
      </w:pPr>
    </w:p>
    <w:p w14:paraId="35E69773" w14:textId="12348886" w:rsidR="0053306C" w:rsidRPr="0053306C" w:rsidRDefault="0053306C" w:rsidP="0053306C">
      <w:pPr>
        <w:rPr>
          <w:rFonts w:ascii="Arial" w:hAnsi="Arial" w:cs="Arial"/>
          <w:szCs w:val="22"/>
          <w:lang w:val="en-GB"/>
        </w:rPr>
      </w:pPr>
      <w:r w:rsidRPr="0053306C">
        <w:rPr>
          <w:rFonts w:ascii="Arial" w:hAnsi="Arial" w:cs="Arial"/>
          <w:szCs w:val="22"/>
        </w:rPr>
        <w:t xml:space="preserve">• supply of new staff: education and training </w:t>
      </w:r>
    </w:p>
    <w:p w14:paraId="6A4CDF28" w14:textId="77777777" w:rsidR="0053306C" w:rsidRPr="0053306C" w:rsidRDefault="0053306C" w:rsidP="0053306C">
      <w:pPr>
        <w:rPr>
          <w:rFonts w:ascii="Arial" w:hAnsi="Arial" w:cs="Arial"/>
          <w:szCs w:val="22"/>
          <w:lang w:val="en-GB"/>
        </w:rPr>
      </w:pPr>
      <w:r w:rsidRPr="0053306C">
        <w:rPr>
          <w:rFonts w:ascii="Arial" w:hAnsi="Arial" w:cs="Arial"/>
          <w:szCs w:val="22"/>
        </w:rPr>
        <w:t xml:space="preserve">• pay and reward: ensuring pay policy supports recruitment and retention </w:t>
      </w:r>
    </w:p>
    <w:p w14:paraId="2219ED35" w14:textId="77777777" w:rsidR="0053306C" w:rsidRPr="0053306C" w:rsidRDefault="0053306C" w:rsidP="0053306C">
      <w:pPr>
        <w:rPr>
          <w:rFonts w:ascii="Arial" w:hAnsi="Arial" w:cs="Arial"/>
          <w:szCs w:val="22"/>
          <w:lang w:val="en-GB"/>
        </w:rPr>
      </w:pPr>
      <w:r w:rsidRPr="0053306C">
        <w:rPr>
          <w:rFonts w:ascii="Arial" w:hAnsi="Arial" w:cs="Arial"/>
          <w:szCs w:val="22"/>
        </w:rPr>
        <w:t xml:space="preserve">• a good employer: making the NHS a better place to work and build a career </w:t>
      </w:r>
    </w:p>
    <w:p w14:paraId="3F6E5F71" w14:textId="4601CBCE" w:rsidR="0053306C" w:rsidRPr="0053306C" w:rsidRDefault="0053306C" w:rsidP="0053306C">
      <w:pPr>
        <w:rPr>
          <w:rFonts w:ascii="Arial" w:hAnsi="Arial" w:cs="Arial"/>
          <w:szCs w:val="22"/>
          <w:lang w:val="en-GB"/>
        </w:rPr>
      </w:pPr>
      <w:r w:rsidRPr="0053306C">
        <w:rPr>
          <w:rFonts w:ascii="Arial" w:hAnsi="Arial" w:cs="Arial"/>
          <w:szCs w:val="22"/>
        </w:rPr>
        <w:t xml:space="preserve">• workforce redesign: the right teams with the right skills and technological support </w:t>
      </w:r>
    </w:p>
    <w:p w14:paraId="669D6859" w14:textId="7AD496F8" w:rsidR="0053306C" w:rsidRDefault="0053306C" w:rsidP="0053306C"/>
    <w:p w14:paraId="48B0B1BD" w14:textId="2E0C746A" w:rsidR="00C17583" w:rsidRDefault="00953C92" w:rsidP="00953C92">
      <w:pPr>
        <w:pStyle w:val="Heading2"/>
        <w:numPr>
          <w:ilvl w:val="0"/>
          <w:numId w:val="5"/>
        </w:numPr>
        <w:rPr>
          <w:sz w:val="28"/>
          <w:szCs w:val="18"/>
        </w:rPr>
      </w:pPr>
      <w:r w:rsidRPr="00953C92">
        <w:rPr>
          <w:sz w:val="28"/>
          <w:szCs w:val="18"/>
        </w:rPr>
        <w:t>Supply of new staff:</w:t>
      </w:r>
    </w:p>
    <w:p w14:paraId="6132C4ED" w14:textId="73B9A065" w:rsidR="00953C92" w:rsidRDefault="00953C92" w:rsidP="00953C92"/>
    <w:p w14:paraId="70DB5958" w14:textId="035A620A" w:rsidR="006E047F" w:rsidRDefault="004D0A17" w:rsidP="00953C92">
      <w:pPr>
        <w:rPr>
          <w:rFonts w:ascii="Arial" w:hAnsi="Arial" w:cs="Arial"/>
        </w:rPr>
      </w:pPr>
      <w:r>
        <w:rPr>
          <w:rFonts w:ascii="Arial" w:hAnsi="Arial" w:cs="Arial"/>
        </w:rPr>
        <w:t xml:space="preserve">Educating and training new staff is one of the best </w:t>
      </w:r>
      <w:proofErr w:type="gramStart"/>
      <w:r>
        <w:rPr>
          <w:rFonts w:ascii="Arial" w:hAnsi="Arial" w:cs="Arial"/>
        </w:rPr>
        <w:t>long term</w:t>
      </w:r>
      <w:proofErr w:type="gramEnd"/>
      <w:r>
        <w:rPr>
          <w:rFonts w:ascii="Arial" w:hAnsi="Arial" w:cs="Arial"/>
        </w:rPr>
        <w:t xml:space="preserve"> solutions to staff shortages. Despite some of main drawbacks being the time and money it takes to train qualified </w:t>
      </w:r>
      <w:proofErr w:type="gramStart"/>
      <w:r>
        <w:rPr>
          <w:rFonts w:ascii="Arial" w:hAnsi="Arial" w:cs="Arial"/>
        </w:rPr>
        <w:t>staff,</w:t>
      </w:r>
      <w:proofErr w:type="gramEnd"/>
      <w:r>
        <w:rPr>
          <w:rFonts w:ascii="Arial" w:hAnsi="Arial" w:cs="Arial"/>
        </w:rPr>
        <w:t xml:space="preserve"> supply of new staff must be done in order to meet the demand of increasing patients and drop in quality of service.</w:t>
      </w:r>
      <w:r w:rsidR="00D1048F">
        <w:rPr>
          <w:rFonts w:ascii="Arial" w:hAnsi="Arial" w:cs="Arial"/>
        </w:rPr>
        <w:t xml:space="preserve"> This has become difficult in recent years as the national founding for education and training has been falling every year, from a 5 percent in 2007 to 3 percent in 2019.</w:t>
      </w:r>
      <w:r w:rsidR="002F612E">
        <w:rPr>
          <w:rFonts w:ascii="Arial" w:hAnsi="Arial" w:cs="Arial"/>
        </w:rPr>
        <w:t xml:space="preserve"> The NHS long term plan reports an additional 4000 people need to be trained in nursing by 2024 through increasing the number of undergraduate nursing placements and the number of medical school places.</w:t>
      </w:r>
      <w:r w:rsidR="001F1533">
        <w:rPr>
          <w:rFonts w:ascii="Arial" w:hAnsi="Arial" w:cs="Arial"/>
        </w:rPr>
        <w:t xml:space="preserve"> To do this, NHS long term plan predicts ‘funding for nursing placements needs to be increased by up to 50 percent starting from 2021’. This however will increase the funds necessary exponentially. One of the ways to solve the lack of funding issue is to rebalance the allocation of money for clinical placements </w:t>
      </w:r>
      <w:r w:rsidR="00592BD5">
        <w:rPr>
          <w:rFonts w:ascii="Arial" w:hAnsi="Arial" w:cs="Arial"/>
        </w:rPr>
        <w:t xml:space="preserve">towards nursing for a more cost efficient and value for money mix of staff in the future. This will be </w:t>
      </w:r>
      <w:proofErr w:type="gramStart"/>
      <w:r w:rsidR="00592BD5">
        <w:rPr>
          <w:rFonts w:ascii="Arial" w:hAnsi="Arial" w:cs="Arial"/>
        </w:rPr>
        <w:t>a</w:t>
      </w:r>
      <w:proofErr w:type="gramEnd"/>
      <w:r w:rsidR="00592BD5">
        <w:rPr>
          <w:rFonts w:ascii="Arial" w:hAnsi="Arial" w:cs="Arial"/>
        </w:rPr>
        <w:t xml:space="preserve"> optimal solution as the department of health (2017) reports ‘currently providers receive 10 times more founding for some medical placements per year compared to a nursing placement</w:t>
      </w:r>
      <w:r w:rsidR="00B07714">
        <w:rPr>
          <w:rFonts w:ascii="Arial" w:hAnsi="Arial" w:cs="Arial"/>
        </w:rPr>
        <w:t>’</w:t>
      </w:r>
      <w:r w:rsidR="00BD2798">
        <w:rPr>
          <w:rFonts w:ascii="Arial" w:hAnsi="Arial" w:cs="Arial"/>
        </w:rPr>
        <w:t>, not to mention, health education England</w:t>
      </w:r>
      <w:r w:rsidR="001D065C">
        <w:rPr>
          <w:rFonts w:ascii="Arial" w:hAnsi="Arial" w:cs="Arial"/>
        </w:rPr>
        <w:t xml:space="preserve"> (HEE)</w:t>
      </w:r>
      <w:r w:rsidR="00BD2798">
        <w:rPr>
          <w:rFonts w:ascii="Arial" w:hAnsi="Arial" w:cs="Arial"/>
        </w:rPr>
        <w:t xml:space="preserve"> founds half the basic salary cost for a junior doctor</w:t>
      </w:r>
      <w:r w:rsidR="00B07714">
        <w:rPr>
          <w:rFonts w:ascii="Arial" w:hAnsi="Arial" w:cs="Arial"/>
        </w:rPr>
        <w:t>.</w:t>
      </w:r>
      <w:r w:rsidR="003E6E52">
        <w:rPr>
          <w:rFonts w:ascii="Arial" w:hAnsi="Arial" w:cs="Arial"/>
        </w:rPr>
        <w:t xml:space="preserve"> </w:t>
      </w:r>
      <w:r w:rsidR="003E6E52">
        <w:rPr>
          <w:rFonts w:ascii="Arial" w:hAnsi="Arial" w:cs="Arial"/>
        </w:rPr>
        <w:t xml:space="preserve">Moreover, better collaboration and </w:t>
      </w:r>
      <w:r w:rsidR="003E6E52">
        <w:rPr>
          <w:rFonts w:ascii="Arial" w:hAnsi="Arial" w:cs="Arial"/>
        </w:rPr>
        <w:lastRenderedPageBreak/>
        <w:t>communication can be conducted between universities and health care providers for more efficient training and decreasing training cost.</w:t>
      </w:r>
    </w:p>
    <w:p w14:paraId="4BA1AF5A" w14:textId="77777777" w:rsidR="006E047F" w:rsidRDefault="006E047F" w:rsidP="00953C92">
      <w:pPr>
        <w:rPr>
          <w:rFonts w:ascii="Arial" w:hAnsi="Arial" w:cs="Arial"/>
        </w:rPr>
      </w:pPr>
    </w:p>
    <w:p w14:paraId="17CDB300" w14:textId="34426FA9" w:rsidR="003E6E52" w:rsidRDefault="006E047F" w:rsidP="00953C92">
      <w:pPr>
        <w:rPr>
          <w:rFonts w:ascii="Arial" w:hAnsi="Arial" w:cs="Arial"/>
        </w:rPr>
      </w:pPr>
      <w:r>
        <w:rPr>
          <w:rFonts w:ascii="Arial" w:hAnsi="Arial" w:cs="Arial"/>
        </w:rPr>
        <w:t>Another major issue that needs to be tackled is the increasing number of dropouts during nursing placements and degree course</w:t>
      </w:r>
      <w:r w:rsidR="00AC7B11">
        <w:rPr>
          <w:rFonts w:ascii="Arial" w:hAnsi="Arial" w:cs="Arial"/>
        </w:rPr>
        <w:t>. As the health foundation 2018 reports ‘24 percent of nursing students abandoned or suspended their nursing degree in 2017</w:t>
      </w:r>
      <w:r w:rsidR="00F3026C">
        <w:rPr>
          <w:rFonts w:ascii="Arial" w:hAnsi="Arial" w:cs="Arial"/>
        </w:rPr>
        <w:t>’</w:t>
      </w:r>
      <w:r w:rsidR="00AC7B11">
        <w:rPr>
          <w:rFonts w:ascii="Arial" w:hAnsi="Arial" w:cs="Arial"/>
        </w:rPr>
        <w:t>.</w:t>
      </w:r>
      <w:r w:rsidR="00F3026C">
        <w:rPr>
          <w:rFonts w:ascii="Arial" w:hAnsi="Arial" w:cs="Arial"/>
        </w:rPr>
        <w:t xml:space="preserve"> This is an issue as it is a waste of resources for the NHS, the individual and the taxpayers. Financial issues are one of the main problems for the high number of incomplete nursing courses</w:t>
      </w:r>
      <w:r w:rsidR="001D065C">
        <w:rPr>
          <w:rFonts w:ascii="Arial" w:hAnsi="Arial" w:cs="Arial"/>
        </w:rPr>
        <w:t xml:space="preserve"> finds the research conducted by HEE in 2018. </w:t>
      </w:r>
      <w:r w:rsidR="00507B3D">
        <w:rPr>
          <w:rFonts w:ascii="Arial" w:hAnsi="Arial" w:cs="Arial"/>
        </w:rPr>
        <w:t xml:space="preserve">The time demand for nursing placements makes it extremely difficult for students to get a job whilst studying leading to </w:t>
      </w:r>
      <w:proofErr w:type="gramStart"/>
      <w:r w:rsidR="00507B3D">
        <w:rPr>
          <w:rFonts w:ascii="Arial" w:hAnsi="Arial" w:cs="Arial"/>
        </w:rPr>
        <w:t>drop outs</w:t>
      </w:r>
      <w:proofErr w:type="gramEnd"/>
      <w:r w:rsidR="00507B3D">
        <w:rPr>
          <w:rFonts w:ascii="Arial" w:hAnsi="Arial" w:cs="Arial"/>
        </w:rPr>
        <w:t xml:space="preserve">, hence, one of the solutions would be for the government to increase the financial support to nursing students and give them an incentive to go into the field. </w:t>
      </w:r>
      <w:r w:rsidR="004A3321">
        <w:rPr>
          <w:rFonts w:ascii="Arial" w:hAnsi="Arial" w:cs="Arial"/>
        </w:rPr>
        <w:t xml:space="preserve">This could be done through giving them a living cost grant as well as </w:t>
      </w:r>
      <w:r w:rsidR="003E6E52">
        <w:rPr>
          <w:rFonts w:ascii="Arial" w:hAnsi="Arial" w:cs="Arial"/>
        </w:rPr>
        <w:t>exempting</w:t>
      </w:r>
      <w:r w:rsidR="004A3321">
        <w:rPr>
          <w:rFonts w:ascii="Arial" w:hAnsi="Arial" w:cs="Arial"/>
        </w:rPr>
        <w:t xml:space="preserve"> them from tuition fees.</w:t>
      </w:r>
      <w:r w:rsidR="003E6E52">
        <w:rPr>
          <w:rFonts w:ascii="Arial" w:hAnsi="Arial" w:cs="Arial"/>
        </w:rPr>
        <w:t xml:space="preserve"> </w:t>
      </w:r>
    </w:p>
    <w:p w14:paraId="6F10084C" w14:textId="77777777" w:rsidR="003E6E52" w:rsidRDefault="003E6E52" w:rsidP="00953C92">
      <w:pPr>
        <w:rPr>
          <w:rFonts w:ascii="Arial" w:hAnsi="Arial" w:cs="Arial"/>
        </w:rPr>
      </w:pPr>
    </w:p>
    <w:p w14:paraId="5F0D10D3" w14:textId="54F800AE" w:rsidR="00D1048F" w:rsidRDefault="004A3321" w:rsidP="00953C92">
      <w:pPr>
        <w:rPr>
          <w:rFonts w:ascii="Arial" w:hAnsi="Arial" w:cs="Arial"/>
        </w:rPr>
      </w:pPr>
      <w:r>
        <w:rPr>
          <w:rFonts w:ascii="Arial" w:hAnsi="Arial" w:cs="Arial"/>
        </w:rPr>
        <w:t xml:space="preserve"> </w:t>
      </w:r>
      <w:r w:rsidR="005E3DC1">
        <w:rPr>
          <w:rFonts w:ascii="Arial" w:hAnsi="Arial" w:cs="Arial"/>
        </w:rPr>
        <w:t xml:space="preserve">Lastly, the apprenticeship route could be utilized better to battle key workforce shortages. This route has virtually untapped potential for increasing the number of medical staff as the government has </w:t>
      </w:r>
      <w:r w:rsidR="00FD6778">
        <w:rPr>
          <w:rFonts w:ascii="Arial" w:hAnsi="Arial" w:cs="Arial"/>
        </w:rPr>
        <w:t xml:space="preserve">yet to make an effective plan to </w:t>
      </w:r>
      <w:proofErr w:type="spellStart"/>
      <w:r w:rsidR="00FD6778">
        <w:rPr>
          <w:rFonts w:ascii="Arial" w:hAnsi="Arial" w:cs="Arial"/>
        </w:rPr>
        <w:t>utilise</w:t>
      </w:r>
      <w:proofErr w:type="spellEnd"/>
      <w:r w:rsidR="00FD6778">
        <w:rPr>
          <w:rFonts w:ascii="Arial" w:hAnsi="Arial" w:cs="Arial"/>
        </w:rPr>
        <w:t xml:space="preserve"> this potential.</w:t>
      </w:r>
      <w:r w:rsidR="00653BD0">
        <w:rPr>
          <w:rFonts w:ascii="Arial" w:hAnsi="Arial" w:cs="Arial"/>
        </w:rPr>
        <w:t xml:space="preserve"> For proper apprenticeship training the founding would once again need to be increased as well as the coordination between health and social care settings.  </w:t>
      </w:r>
      <w:r w:rsidR="00FD6778">
        <w:rPr>
          <w:rFonts w:ascii="Arial" w:hAnsi="Arial" w:cs="Arial"/>
        </w:rPr>
        <w:t xml:space="preserve"> </w:t>
      </w:r>
      <w:r w:rsidR="00F3026C">
        <w:rPr>
          <w:rFonts w:ascii="Arial" w:hAnsi="Arial" w:cs="Arial"/>
        </w:rPr>
        <w:t xml:space="preserve"> </w:t>
      </w:r>
      <w:r w:rsidR="00AC7B11">
        <w:rPr>
          <w:rFonts w:ascii="Arial" w:hAnsi="Arial" w:cs="Arial"/>
        </w:rPr>
        <w:t xml:space="preserve"> </w:t>
      </w:r>
      <w:r w:rsidR="00B07714">
        <w:rPr>
          <w:rFonts w:ascii="Arial" w:hAnsi="Arial" w:cs="Arial"/>
        </w:rPr>
        <w:t xml:space="preserve"> </w:t>
      </w:r>
      <w:r w:rsidR="00592BD5">
        <w:rPr>
          <w:rFonts w:ascii="Arial" w:hAnsi="Arial" w:cs="Arial"/>
        </w:rPr>
        <w:t xml:space="preserve">  </w:t>
      </w:r>
      <w:r w:rsidR="00592BD5">
        <w:rPr>
          <w:rFonts w:ascii="Arial" w:hAnsi="Arial" w:cs="Arial"/>
        </w:rPr>
        <w:tab/>
        <w:t xml:space="preserve"> </w:t>
      </w:r>
      <w:r w:rsidR="001F1533">
        <w:rPr>
          <w:rFonts w:ascii="Arial" w:hAnsi="Arial" w:cs="Arial"/>
        </w:rPr>
        <w:t xml:space="preserve">  </w:t>
      </w:r>
      <w:r w:rsidR="002F612E">
        <w:rPr>
          <w:rFonts w:ascii="Arial" w:hAnsi="Arial" w:cs="Arial"/>
        </w:rPr>
        <w:t xml:space="preserve"> </w:t>
      </w:r>
    </w:p>
    <w:p w14:paraId="18D39A04" w14:textId="77777777" w:rsidR="003C6FEF" w:rsidRDefault="003C6FEF" w:rsidP="00953C92">
      <w:pPr>
        <w:rPr>
          <w:rFonts w:ascii="Arial" w:hAnsi="Arial" w:cs="Arial"/>
        </w:rPr>
      </w:pPr>
    </w:p>
    <w:p w14:paraId="4AA19603" w14:textId="2A0EF8AF" w:rsidR="00D1048F" w:rsidRPr="0041607F" w:rsidRDefault="00D601D2" w:rsidP="0041607F">
      <w:pPr>
        <w:pStyle w:val="Heading2"/>
        <w:numPr>
          <w:ilvl w:val="0"/>
          <w:numId w:val="5"/>
        </w:numPr>
        <w:rPr>
          <w:rFonts w:ascii="Arial" w:hAnsi="Arial" w:cs="Arial"/>
          <w:sz w:val="28"/>
          <w:szCs w:val="18"/>
        </w:rPr>
      </w:pPr>
      <w:r w:rsidRPr="0041607F">
        <w:rPr>
          <w:rFonts w:ascii="Arial" w:hAnsi="Arial" w:cs="Arial"/>
          <w:sz w:val="28"/>
          <w:szCs w:val="18"/>
        </w:rPr>
        <w:t>Pay and reward:</w:t>
      </w:r>
    </w:p>
    <w:p w14:paraId="14D5E522" w14:textId="6EC56A9F" w:rsidR="00D601D2" w:rsidRDefault="00D601D2" w:rsidP="00D601D2"/>
    <w:p w14:paraId="155D636D" w14:textId="1F3244A0" w:rsidR="002C0F9F" w:rsidRDefault="00C54664" w:rsidP="00D601D2">
      <w:pPr>
        <w:rPr>
          <w:rFonts w:ascii="Arial" w:hAnsi="Arial" w:cs="Arial"/>
        </w:rPr>
      </w:pPr>
      <w:r>
        <w:rPr>
          <w:rFonts w:ascii="Arial" w:hAnsi="Arial" w:cs="Arial"/>
        </w:rPr>
        <w:t xml:space="preserve">Pay and reward plays a significant role in staff recruitment and retention, it is no different in the health care section. </w:t>
      </w:r>
      <w:r w:rsidR="00286AED">
        <w:rPr>
          <w:rFonts w:ascii="Arial" w:hAnsi="Arial" w:cs="Arial"/>
        </w:rPr>
        <w:t xml:space="preserve">As this is the biggest cost in terms of providing health services, when </w:t>
      </w:r>
      <w:r w:rsidR="000D6433">
        <w:rPr>
          <w:rFonts w:ascii="Arial" w:hAnsi="Arial" w:cs="Arial"/>
        </w:rPr>
        <w:t>there’s</w:t>
      </w:r>
      <w:r w:rsidR="00286AED">
        <w:rPr>
          <w:rFonts w:ascii="Arial" w:hAnsi="Arial" w:cs="Arial"/>
        </w:rPr>
        <w:t xml:space="preserve"> a funding constraint this is also often the first ways to manage cost.</w:t>
      </w:r>
      <w:r w:rsidR="00914914">
        <w:rPr>
          <w:rFonts w:ascii="Arial" w:hAnsi="Arial" w:cs="Arial"/>
        </w:rPr>
        <w:t xml:space="preserve"> From 2010 until 2018 pay in NHS had been capped or frozen, leading to a decrease in a </w:t>
      </w:r>
      <w:proofErr w:type="gramStart"/>
      <w:r w:rsidR="00914914">
        <w:rPr>
          <w:rFonts w:ascii="Arial" w:hAnsi="Arial" w:cs="Arial"/>
        </w:rPr>
        <w:t>nurses</w:t>
      </w:r>
      <w:proofErr w:type="gramEnd"/>
      <w:r w:rsidR="002045A8">
        <w:rPr>
          <w:rFonts w:ascii="Arial" w:hAnsi="Arial" w:cs="Arial"/>
        </w:rPr>
        <w:t xml:space="preserve"> real terms</w:t>
      </w:r>
      <w:r w:rsidR="00914914">
        <w:rPr>
          <w:rFonts w:ascii="Arial" w:hAnsi="Arial" w:cs="Arial"/>
        </w:rPr>
        <w:t xml:space="preserve"> starting salary</w:t>
      </w:r>
      <w:r w:rsidR="002045A8">
        <w:rPr>
          <w:rFonts w:ascii="Arial" w:hAnsi="Arial" w:cs="Arial"/>
        </w:rPr>
        <w:t xml:space="preserve"> value</w:t>
      </w:r>
      <w:r w:rsidR="00914914">
        <w:rPr>
          <w:rFonts w:ascii="Arial" w:hAnsi="Arial" w:cs="Arial"/>
        </w:rPr>
        <w:t xml:space="preserve"> by 10 percent in that time.</w:t>
      </w:r>
      <w:r w:rsidR="002045A8">
        <w:rPr>
          <w:rFonts w:ascii="Arial" w:hAnsi="Arial" w:cs="Arial"/>
        </w:rPr>
        <w:t xml:space="preserve"> According to NHS digital (2018) ‘although pay is not one of the main reason people work in the health and social care sector nor is it the main reason to leave, it does play a significant role in staff experience and work satisfaction’.</w:t>
      </w:r>
      <w:r w:rsidR="00C76ADB">
        <w:rPr>
          <w:rFonts w:ascii="Arial" w:hAnsi="Arial" w:cs="Arial"/>
        </w:rPr>
        <w:t xml:space="preserve"> Since the end of the 1 percent pay deal in 2018, the NHS staff survey has found an increase in staff satisfaction with their pay. This is </w:t>
      </w:r>
      <w:r w:rsidR="00565AA7">
        <w:rPr>
          <w:rFonts w:ascii="Arial" w:hAnsi="Arial" w:cs="Arial"/>
        </w:rPr>
        <w:t>a</w:t>
      </w:r>
      <w:r w:rsidR="00C76ADB">
        <w:rPr>
          <w:rFonts w:ascii="Arial" w:hAnsi="Arial" w:cs="Arial"/>
        </w:rPr>
        <w:t xml:space="preserve"> welcomed change and could be a key component in staff recruitment and retention in the future. This shows the importance of keeping the pay up with inflation as well the growth of the </w:t>
      </w:r>
      <w:proofErr w:type="gramStart"/>
      <w:r w:rsidR="00C76ADB">
        <w:rPr>
          <w:rFonts w:ascii="Arial" w:hAnsi="Arial" w:cs="Arial"/>
        </w:rPr>
        <w:t>countries</w:t>
      </w:r>
      <w:proofErr w:type="gramEnd"/>
      <w:r w:rsidR="00C76ADB">
        <w:rPr>
          <w:rFonts w:ascii="Arial" w:hAnsi="Arial" w:cs="Arial"/>
        </w:rPr>
        <w:t xml:space="preserve"> economy</w:t>
      </w:r>
      <w:r w:rsidR="00010A48">
        <w:rPr>
          <w:rFonts w:ascii="Arial" w:hAnsi="Arial" w:cs="Arial"/>
        </w:rPr>
        <w:t>, the office for budget responsibility (2018) predicts this to be a 1 percent increase every year.</w:t>
      </w:r>
    </w:p>
    <w:p w14:paraId="58E2F001" w14:textId="77777777" w:rsidR="002C0F9F" w:rsidRDefault="002C0F9F" w:rsidP="00D601D2">
      <w:pPr>
        <w:rPr>
          <w:rFonts w:ascii="Arial" w:hAnsi="Arial" w:cs="Arial"/>
        </w:rPr>
      </w:pPr>
    </w:p>
    <w:p w14:paraId="54717A19" w14:textId="77777777" w:rsidR="00D115A4" w:rsidRDefault="002C0F9F" w:rsidP="00D601D2">
      <w:pPr>
        <w:rPr>
          <w:rFonts w:ascii="Arial" w:hAnsi="Arial" w:cs="Arial"/>
        </w:rPr>
      </w:pPr>
      <w:r>
        <w:rPr>
          <w:rFonts w:ascii="Arial" w:hAnsi="Arial" w:cs="Arial"/>
        </w:rPr>
        <w:t xml:space="preserve">The NHS currently has a shortage in certain nursing groups, such as the mental health and learning disability sector. Pay and reward measures could be used to address such shortages and encourage staff to join </w:t>
      </w:r>
      <w:proofErr w:type="gramStart"/>
      <w:r>
        <w:rPr>
          <w:rFonts w:ascii="Arial" w:hAnsi="Arial" w:cs="Arial"/>
        </w:rPr>
        <w:t>short staffed</w:t>
      </w:r>
      <w:proofErr w:type="gramEnd"/>
      <w:r>
        <w:rPr>
          <w:rFonts w:ascii="Arial" w:hAnsi="Arial" w:cs="Arial"/>
        </w:rPr>
        <w:t xml:space="preserve"> groups.</w:t>
      </w:r>
      <w:r w:rsidR="00D115A4">
        <w:rPr>
          <w:rFonts w:ascii="Arial" w:hAnsi="Arial" w:cs="Arial"/>
        </w:rPr>
        <w:t xml:space="preserve"> </w:t>
      </w:r>
    </w:p>
    <w:p w14:paraId="009ED529" w14:textId="77777777" w:rsidR="00D115A4" w:rsidRDefault="00D115A4" w:rsidP="00D601D2">
      <w:pPr>
        <w:rPr>
          <w:rFonts w:ascii="Arial" w:hAnsi="Arial" w:cs="Arial"/>
        </w:rPr>
      </w:pPr>
    </w:p>
    <w:p w14:paraId="08449F18" w14:textId="77777777" w:rsidR="00AA0E2D" w:rsidRDefault="00D115A4" w:rsidP="00D601D2">
      <w:pPr>
        <w:rPr>
          <w:rFonts w:ascii="Arial" w:hAnsi="Arial" w:cs="Arial"/>
        </w:rPr>
      </w:pPr>
      <w:r>
        <w:rPr>
          <w:rFonts w:ascii="Arial" w:hAnsi="Arial" w:cs="Arial"/>
        </w:rPr>
        <w:t xml:space="preserve">Lastly, due to men being </w:t>
      </w:r>
      <w:r w:rsidR="0039249E">
        <w:rPr>
          <w:rFonts w:ascii="Arial" w:hAnsi="Arial" w:cs="Arial"/>
        </w:rPr>
        <w:t>disproportionately</w:t>
      </w:r>
      <w:r>
        <w:rPr>
          <w:rFonts w:ascii="Arial" w:hAnsi="Arial" w:cs="Arial"/>
        </w:rPr>
        <w:t xml:space="preserve"> represented</w:t>
      </w:r>
      <w:r w:rsidR="0039249E">
        <w:rPr>
          <w:rFonts w:ascii="Arial" w:hAnsi="Arial" w:cs="Arial"/>
        </w:rPr>
        <w:t xml:space="preserve"> in higher pay grades, there exists a large gender pay gap favoring men.</w:t>
      </w:r>
      <w:r w:rsidR="0027199D">
        <w:rPr>
          <w:rFonts w:ascii="Arial" w:hAnsi="Arial" w:cs="Arial"/>
        </w:rPr>
        <w:t xml:space="preserve"> Due to lack of equal treatment in opportunities and progression, the experience of staff in the bottom portion of the pay gap could be negatively impacted from the inequalities.</w:t>
      </w:r>
      <w:r w:rsidR="0030661B">
        <w:rPr>
          <w:rFonts w:ascii="Arial" w:hAnsi="Arial" w:cs="Arial"/>
        </w:rPr>
        <w:t xml:space="preserve"> </w:t>
      </w:r>
    </w:p>
    <w:p w14:paraId="259CAB0B" w14:textId="77777777" w:rsidR="00AA0E2D" w:rsidRDefault="00AA0E2D" w:rsidP="00D601D2">
      <w:pPr>
        <w:rPr>
          <w:rFonts w:ascii="Arial" w:hAnsi="Arial" w:cs="Arial"/>
        </w:rPr>
      </w:pPr>
    </w:p>
    <w:p w14:paraId="2827CAA4" w14:textId="7B2301B7" w:rsidR="00C17583" w:rsidRPr="0041607F" w:rsidRDefault="00DF51D6" w:rsidP="0041607F">
      <w:pPr>
        <w:pStyle w:val="Heading2"/>
        <w:numPr>
          <w:ilvl w:val="0"/>
          <w:numId w:val="5"/>
        </w:numPr>
        <w:rPr>
          <w:rFonts w:ascii="Arial" w:hAnsi="Arial" w:cs="Arial"/>
          <w:sz w:val="28"/>
          <w:szCs w:val="18"/>
        </w:rPr>
      </w:pPr>
      <w:r w:rsidRPr="0041607F">
        <w:rPr>
          <w:rFonts w:ascii="Arial" w:hAnsi="Arial" w:cs="Arial"/>
          <w:sz w:val="28"/>
          <w:szCs w:val="18"/>
        </w:rPr>
        <w:t>A good employer:</w:t>
      </w:r>
    </w:p>
    <w:p w14:paraId="771187F0" w14:textId="76990AC7" w:rsidR="00DF51D6" w:rsidRDefault="00DF51D6" w:rsidP="00DF51D6"/>
    <w:p w14:paraId="683F7997" w14:textId="2CDB9B99" w:rsidR="00DF51D6" w:rsidRDefault="00027291" w:rsidP="00DF51D6">
      <w:pPr>
        <w:rPr>
          <w:rFonts w:ascii="Arial" w:hAnsi="Arial" w:cs="Arial"/>
        </w:rPr>
      </w:pPr>
      <w:r>
        <w:rPr>
          <w:rFonts w:ascii="Arial" w:hAnsi="Arial" w:cs="Arial"/>
        </w:rPr>
        <w:t xml:space="preserve">Due to the increasing difficulty in staff recruitment, it is now more than ever important to retain the existing NHS staff. </w:t>
      </w:r>
      <w:r w:rsidR="00D72DC5">
        <w:rPr>
          <w:rFonts w:ascii="Arial" w:hAnsi="Arial" w:cs="Arial"/>
        </w:rPr>
        <w:t>NHS digital survey (2018) found that 1 in 9 staff leave the NHS every year, hence the NHS must take measures to become a better employer. Before taking measures to increase retention, NHS needs to understand why the staff are leaving in the first place. Few of the reasons for staff leaving the NHS is due</w:t>
      </w:r>
      <w:r w:rsidR="00A55FF3">
        <w:rPr>
          <w:rFonts w:ascii="Arial" w:hAnsi="Arial" w:cs="Arial"/>
        </w:rPr>
        <w:t xml:space="preserve"> </w:t>
      </w:r>
      <w:r w:rsidR="00D72DC5">
        <w:rPr>
          <w:rFonts w:ascii="Arial" w:hAnsi="Arial" w:cs="Arial"/>
        </w:rPr>
        <w:t xml:space="preserve">to them feeling over worked, </w:t>
      </w:r>
      <w:r w:rsidR="00A55FF3">
        <w:rPr>
          <w:rFonts w:ascii="Arial" w:hAnsi="Arial" w:cs="Arial"/>
        </w:rPr>
        <w:t>poorly treated, poorly trained, underpaid, unable to progress their career or a combination of all the above.</w:t>
      </w:r>
      <w:r w:rsidR="00565AA7">
        <w:rPr>
          <w:rFonts w:ascii="Arial" w:hAnsi="Arial" w:cs="Arial"/>
        </w:rPr>
        <w:t xml:space="preserve"> Therefore, the NHS must become a </w:t>
      </w:r>
      <w:proofErr w:type="gramStart"/>
      <w:r w:rsidR="00565AA7">
        <w:rPr>
          <w:rFonts w:ascii="Arial" w:hAnsi="Arial" w:cs="Arial"/>
        </w:rPr>
        <w:t>more fair and equitable</w:t>
      </w:r>
      <w:proofErr w:type="gramEnd"/>
      <w:r w:rsidR="00565AA7">
        <w:rPr>
          <w:rFonts w:ascii="Arial" w:hAnsi="Arial" w:cs="Arial"/>
        </w:rPr>
        <w:t xml:space="preserve"> employer who can provide equal opportunities for equal abilities and equal pay for equal work</w:t>
      </w:r>
      <w:r w:rsidR="00AE6EEA">
        <w:rPr>
          <w:rFonts w:ascii="Arial" w:hAnsi="Arial" w:cs="Arial"/>
        </w:rPr>
        <w:t xml:space="preserve">. </w:t>
      </w:r>
    </w:p>
    <w:p w14:paraId="7FED008A" w14:textId="423AA4AB" w:rsidR="0007737F" w:rsidRDefault="0007737F" w:rsidP="00DF51D6">
      <w:pPr>
        <w:rPr>
          <w:rFonts w:ascii="Arial" w:hAnsi="Arial" w:cs="Arial"/>
        </w:rPr>
      </w:pPr>
    </w:p>
    <w:p w14:paraId="5ECC1BBF" w14:textId="3895CD7E" w:rsidR="0007737F" w:rsidRPr="00DF51D6" w:rsidRDefault="0007737F" w:rsidP="00DF51D6">
      <w:pPr>
        <w:rPr>
          <w:rFonts w:ascii="Arial" w:hAnsi="Arial" w:cs="Arial"/>
        </w:rPr>
      </w:pPr>
      <w:r>
        <w:rPr>
          <w:rFonts w:ascii="Arial" w:hAnsi="Arial" w:cs="Arial"/>
        </w:rPr>
        <w:t xml:space="preserve">This is important as the NHS is already failing its staff in career opportunities, </w:t>
      </w:r>
      <w:r w:rsidR="00796B88">
        <w:rPr>
          <w:rFonts w:ascii="Arial" w:hAnsi="Arial" w:cs="Arial"/>
        </w:rPr>
        <w:t>diversity,</w:t>
      </w:r>
      <w:r>
        <w:rPr>
          <w:rFonts w:ascii="Arial" w:hAnsi="Arial" w:cs="Arial"/>
        </w:rPr>
        <w:t xml:space="preserve"> and equality due to inequal treatment by gender, ethnicity, </w:t>
      </w:r>
      <w:proofErr w:type="gramStart"/>
      <w:r>
        <w:rPr>
          <w:rFonts w:ascii="Arial" w:hAnsi="Arial" w:cs="Arial"/>
        </w:rPr>
        <w:t>race</w:t>
      </w:r>
      <w:proofErr w:type="gramEnd"/>
      <w:r>
        <w:rPr>
          <w:rFonts w:ascii="Arial" w:hAnsi="Arial" w:cs="Arial"/>
        </w:rPr>
        <w:t xml:space="preserve"> and occupation</w:t>
      </w:r>
      <w:r w:rsidR="0088011B">
        <w:rPr>
          <w:rFonts w:ascii="Arial" w:hAnsi="Arial" w:cs="Arial"/>
        </w:rPr>
        <w:t>, as agreed by 1 in 6 staff from the survey conducted by NHS England in 2018.</w:t>
      </w:r>
      <w:r w:rsidR="00591E7F">
        <w:rPr>
          <w:rFonts w:ascii="Arial" w:hAnsi="Arial" w:cs="Arial"/>
        </w:rPr>
        <w:t xml:space="preserve"> The best way to address these issues is to adopt an effective best practice and have an action plan ready for when cases such as discrimination do occur. </w:t>
      </w:r>
      <w:r>
        <w:rPr>
          <w:rFonts w:ascii="Arial" w:hAnsi="Arial" w:cs="Arial"/>
        </w:rPr>
        <w:t xml:space="preserve"> </w:t>
      </w:r>
    </w:p>
    <w:p w14:paraId="0CAFF161" w14:textId="54B1711A" w:rsidR="006D59AD" w:rsidRDefault="009E1933" w:rsidP="009E1933">
      <w:pPr>
        <w:pStyle w:val="Heading2"/>
        <w:numPr>
          <w:ilvl w:val="0"/>
          <w:numId w:val="5"/>
        </w:numPr>
        <w:rPr>
          <w:rFonts w:ascii="Arial" w:hAnsi="Arial" w:cs="Arial"/>
          <w:sz w:val="28"/>
          <w:szCs w:val="18"/>
        </w:rPr>
      </w:pPr>
      <w:r w:rsidRPr="009E1933">
        <w:rPr>
          <w:rFonts w:ascii="Arial" w:hAnsi="Arial" w:cs="Arial"/>
          <w:sz w:val="28"/>
          <w:szCs w:val="18"/>
        </w:rPr>
        <w:lastRenderedPageBreak/>
        <w:t>Workforce redesign:</w:t>
      </w:r>
    </w:p>
    <w:p w14:paraId="364CE829" w14:textId="3F732E15" w:rsidR="009E1933" w:rsidRDefault="009E1933" w:rsidP="009E1933"/>
    <w:p w14:paraId="40BBB684" w14:textId="46E11C59" w:rsidR="009E1933" w:rsidRDefault="008048E9" w:rsidP="009E1933">
      <w:pPr>
        <w:rPr>
          <w:rFonts w:ascii="Arial" w:hAnsi="Arial" w:cs="Arial"/>
        </w:rPr>
      </w:pPr>
      <w:r>
        <w:rPr>
          <w:rFonts w:ascii="Arial" w:hAnsi="Arial" w:cs="Arial"/>
        </w:rPr>
        <w:t>Rapidly changing technological and medical advances along with patient needs means all frontline staff need to acquire new skills and adopt to new ways of working</w:t>
      </w:r>
      <w:r w:rsidR="00FB7D0E">
        <w:rPr>
          <w:rFonts w:ascii="Arial" w:hAnsi="Arial" w:cs="Arial"/>
        </w:rPr>
        <w:t xml:space="preserve">. Reshaping and reskilling staff exponentially improve quality of care and reduce pressure on staff. </w:t>
      </w:r>
    </w:p>
    <w:p w14:paraId="45094CF6" w14:textId="10DA4FEA" w:rsidR="00FB7D0E" w:rsidRDefault="00FB7D0E" w:rsidP="009E1933">
      <w:pPr>
        <w:rPr>
          <w:rFonts w:ascii="Arial" w:hAnsi="Arial" w:cs="Arial"/>
        </w:rPr>
      </w:pPr>
    </w:p>
    <w:p w14:paraId="22386F9E" w14:textId="03CE24FC" w:rsidR="00FB7D0E" w:rsidRPr="009E1933" w:rsidRDefault="00FB7D0E" w:rsidP="009E1933">
      <w:pPr>
        <w:rPr>
          <w:rFonts w:ascii="Arial" w:hAnsi="Arial" w:cs="Arial"/>
        </w:rPr>
      </w:pPr>
      <w:r>
        <w:rPr>
          <w:rFonts w:ascii="Arial" w:hAnsi="Arial" w:cs="Arial"/>
        </w:rPr>
        <w:t>One of the best ways of NHS redesign is to recruit more pharmacists, physiotherapists as well as administrative and clinical support staff. By doing the following and training them as a multidisciplinary team</w:t>
      </w:r>
      <w:r w:rsidR="00CA26B7">
        <w:rPr>
          <w:rFonts w:ascii="Arial" w:hAnsi="Arial" w:cs="Arial"/>
        </w:rPr>
        <w:t xml:space="preserve"> they can take on some of responsibilities from over worked staff such as nurses and GPs, overall providing a better quality of care. Current progress of recruitment however is much too slow and will need huge support to accelerate it. This once again leads to a need for expansion of budget to make any headway in staff shortages.   </w:t>
      </w:r>
    </w:p>
    <w:p w14:paraId="2A1476FF" w14:textId="77777777" w:rsidR="006D59AD" w:rsidRDefault="006D59AD" w:rsidP="00C17583">
      <w:pPr>
        <w:pStyle w:val="Heading2"/>
        <w:rPr>
          <w:rFonts w:ascii="Arial" w:hAnsi="Arial" w:cs="Arial"/>
          <w:sz w:val="44"/>
          <w:szCs w:val="28"/>
        </w:rPr>
      </w:pPr>
    </w:p>
    <w:p w14:paraId="4FDA6FEF" w14:textId="54CBD0C2" w:rsidR="006D59AD" w:rsidRPr="00FC63EF" w:rsidRDefault="00C17583" w:rsidP="00C17583">
      <w:pPr>
        <w:pStyle w:val="Heading2"/>
        <w:rPr>
          <w:rFonts w:ascii="Arial" w:hAnsi="Arial" w:cs="Arial"/>
          <w:sz w:val="40"/>
          <w:szCs w:val="24"/>
        </w:rPr>
      </w:pPr>
      <w:r w:rsidRPr="00FC63EF">
        <w:rPr>
          <w:rFonts w:ascii="Arial" w:hAnsi="Arial" w:cs="Arial"/>
          <w:sz w:val="40"/>
          <w:szCs w:val="24"/>
        </w:rPr>
        <w:t>Measure of effectiveness:</w:t>
      </w:r>
    </w:p>
    <w:p w14:paraId="7C2278D3" w14:textId="5AA123F4" w:rsidR="006D59AD" w:rsidRDefault="006D59AD" w:rsidP="00C17583">
      <w:pPr>
        <w:pStyle w:val="Heading2"/>
        <w:rPr>
          <w:rFonts w:ascii="Arial" w:hAnsi="Arial" w:cs="Arial"/>
          <w:sz w:val="44"/>
          <w:szCs w:val="28"/>
        </w:rPr>
      </w:pPr>
    </w:p>
    <w:tbl>
      <w:tblPr>
        <w:tblStyle w:val="TableGrid"/>
        <w:tblW w:w="0" w:type="auto"/>
        <w:tblLook w:val="04A0" w:firstRow="1" w:lastRow="0" w:firstColumn="1" w:lastColumn="0" w:noHBand="0" w:noVBand="1"/>
      </w:tblPr>
      <w:tblGrid>
        <w:gridCol w:w="2263"/>
        <w:gridCol w:w="2835"/>
        <w:gridCol w:w="2553"/>
        <w:gridCol w:w="2694"/>
      </w:tblGrid>
      <w:tr w:rsidR="0033104B" w14:paraId="7E8EE5AC" w14:textId="406607CB" w:rsidTr="00FC63EF">
        <w:tc>
          <w:tcPr>
            <w:tcW w:w="2263" w:type="dxa"/>
          </w:tcPr>
          <w:p w14:paraId="62B51802" w14:textId="1F6C249A" w:rsidR="0033104B" w:rsidRPr="00617ECD" w:rsidRDefault="0033104B" w:rsidP="00194045">
            <w:pPr>
              <w:rPr>
                <w:rFonts w:ascii="Arial" w:hAnsi="Arial" w:cs="Arial"/>
                <w:b/>
                <w:bCs/>
              </w:rPr>
            </w:pPr>
            <w:r w:rsidRPr="00617ECD">
              <w:rPr>
                <w:rFonts w:ascii="Arial" w:hAnsi="Arial" w:cs="Arial"/>
                <w:b/>
                <w:bCs/>
              </w:rPr>
              <w:t xml:space="preserve">Solution </w:t>
            </w:r>
          </w:p>
        </w:tc>
        <w:tc>
          <w:tcPr>
            <w:tcW w:w="2835" w:type="dxa"/>
          </w:tcPr>
          <w:p w14:paraId="5866E5E8" w14:textId="121617F2" w:rsidR="0033104B" w:rsidRPr="00617ECD" w:rsidRDefault="0033104B" w:rsidP="00194045">
            <w:pPr>
              <w:rPr>
                <w:rFonts w:ascii="Arial" w:hAnsi="Arial" w:cs="Arial"/>
                <w:b/>
                <w:bCs/>
              </w:rPr>
            </w:pPr>
            <w:r w:rsidRPr="00617ECD">
              <w:rPr>
                <w:rFonts w:ascii="Arial" w:hAnsi="Arial" w:cs="Arial"/>
                <w:b/>
                <w:bCs/>
              </w:rPr>
              <w:t xml:space="preserve">Measure of effectiveness </w:t>
            </w:r>
          </w:p>
        </w:tc>
        <w:tc>
          <w:tcPr>
            <w:tcW w:w="2553" w:type="dxa"/>
          </w:tcPr>
          <w:p w14:paraId="0162A3A8" w14:textId="295D9AC0" w:rsidR="0033104B" w:rsidRPr="00617ECD" w:rsidRDefault="0033104B" w:rsidP="00194045">
            <w:pPr>
              <w:rPr>
                <w:rFonts w:ascii="Arial" w:hAnsi="Arial" w:cs="Arial"/>
                <w:b/>
                <w:bCs/>
              </w:rPr>
            </w:pPr>
            <w:r w:rsidRPr="00617ECD">
              <w:rPr>
                <w:rFonts w:ascii="Arial" w:hAnsi="Arial" w:cs="Arial"/>
                <w:b/>
                <w:bCs/>
              </w:rPr>
              <w:t xml:space="preserve">Time </w:t>
            </w:r>
            <w:r w:rsidR="00857E17" w:rsidRPr="00617ECD">
              <w:rPr>
                <w:rFonts w:ascii="Arial" w:hAnsi="Arial" w:cs="Arial"/>
                <w:b/>
                <w:bCs/>
              </w:rPr>
              <w:t>required</w:t>
            </w:r>
          </w:p>
        </w:tc>
        <w:tc>
          <w:tcPr>
            <w:tcW w:w="2694" w:type="dxa"/>
          </w:tcPr>
          <w:p w14:paraId="2545DAED" w14:textId="0C0E3CB9" w:rsidR="0033104B" w:rsidRPr="00617ECD" w:rsidRDefault="0033104B" w:rsidP="00194045">
            <w:pPr>
              <w:rPr>
                <w:rFonts w:ascii="Arial" w:hAnsi="Arial" w:cs="Arial"/>
                <w:b/>
                <w:bCs/>
              </w:rPr>
            </w:pPr>
            <w:r w:rsidRPr="00617ECD">
              <w:rPr>
                <w:rFonts w:ascii="Arial" w:hAnsi="Arial" w:cs="Arial"/>
                <w:b/>
                <w:bCs/>
              </w:rPr>
              <w:t xml:space="preserve">Cost </w:t>
            </w:r>
          </w:p>
        </w:tc>
      </w:tr>
      <w:tr w:rsidR="0033104B" w14:paraId="6C11AC1B" w14:textId="03EC8A52" w:rsidTr="00FC63EF">
        <w:tc>
          <w:tcPr>
            <w:tcW w:w="2263" w:type="dxa"/>
          </w:tcPr>
          <w:p w14:paraId="4B0DE302" w14:textId="6680D58E" w:rsidR="0033104B" w:rsidRPr="00617ECD" w:rsidRDefault="0033104B" w:rsidP="00194045">
            <w:pPr>
              <w:rPr>
                <w:rFonts w:ascii="Arial" w:hAnsi="Arial" w:cs="Arial"/>
              </w:rPr>
            </w:pPr>
            <w:r w:rsidRPr="00617ECD">
              <w:rPr>
                <w:rFonts w:ascii="Arial" w:hAnsi="Arial" w:cs="Arial"/>
              </w:rPr>
              <w:t xml:space="preserve">Supply of new staff </w:t>
            </w:r>
          </w:p>
        </w:tc>
        <w:tc>
          <w:tcPr>
            <w:tcW w:w="2835" w:type="dxa"/>
          </w:tcPr>
          <w:p w14:paraId="6ECA9060" w14:textId="75B94B8D" w:rsidR="0033104B" w:rsidRPr="00617ECD" w:rsidRDefault="0033104B" w:rsidP="00194045">
            <w:pPr>
              <w:rPr>
                <w:rFonts w:ascii="Arial" w:hAnsi="Arial" w:cs="Arial"/>
              </w:rPr>
            </w:pPr>
            <w:r w:rsidRPr="00617ECD">
              <w:rPr>
                <w:rFonts w:ascii="Arial" w:hAnsi="Arial" w:cs="Arial"/>
              </w:rPr>
              <w:t>Most effective</w:t>
            </w:r>
          </w:p>
        </w:tc>
        <w:tc>
          <w:tcPr>
            <w:tcW w:w="2553" w:type="dxa"/>
          </w:tcPr>
          <w:p w14:paraId="1B7318D8" w14:textId="31928028" w:rsidR="0033104B" w:rsidRPr="00617ECD" w:rsidRDefault="00857E17" w:rsidP="00194045">
            <w:pPr>
              <w:rPr>
                <w:rFonts w:ascii="Arial" w:hAnsi="Arial" w:cs="Arial"/>
              </w:rPr>
            </w:pPr>
            <w:r w:rsidRPr="00617ECD">
              <w:rPr>
                <w:rFonts w:ascii="Arial" w:hAnsi="Arial" w:cs="Arial"/>
              </w:rPr>
              <w:t>Second</w:t>
            </w:r>
          </w:p>
        </w:tc>
        <w:tc>
          <w:tcPr>
            <w:tcW w:w="2694" w:type="dxa"/>
          </w:tcPr>
          <w:p w14:paraId="24832590" w14:textId="29B9ED2A" w:rsidR="0033104B" w:rsidRPr="00617ECD" w:rsidRDefault="00857E17" w:rsidP="00194045">
            <w:pPr>
              <w:rPr>
                <w:rFonts w:ascii="Arial" w:hAnsi="Arial" w:cs="Arial"/>
              </w:rPr>
            </w:pPr>
            <w:r w:rsidRPr="00617ECD">
              <w:rPr>
                <w:rFonts w:ascii="Arial" w:hAnsi="Arial" w:cs="Arial"/>
              </w:rPr>
              <w:t>Most expensive</w:t>
            </w:r>
          </w:p>
        </w:tc>
      </w:tr>
      <w:tr w:rsidR="0033104B" w14:paraId="79BFEBDB" w14:textId="5644BA83" w:rsidTr="00FC63EF">
        <w:tc>
          <w:tcPr>
            <w:tcW w:w="2263" w:type="dxa"/>
          </w:tcPr>
          <w:p w14:paraId="7D04841C" w14:textId="058963E1" w:rsidR="0033104B" w:rsidRPr="00617ECD" w:rsidRDefault="0033104B" w:rsidP="00194045">
            <w:pPr>
              <w:rPr>
                <w:rFonts w:ascii="Arial" w:hAnsi="Arial" w:cs="Arial"/>
              </w:rPr>
            </w:pPr>
            <w:r w:rsidRPr="00617ECD">
              <w:rPr>
                <w:rFonts w:ascii="Arial" w:hAnsi="Arial" w:cs="Arial"/>
              </w:rPr>
              <w:t>A good employer</w:t>
            </w:r>
          </w:p>
        </w:tc>
        <w:tc>
          <w:tcPr>
            <w:tcW w:w="2835" w:type="dxa"/>
          </w:tcPr>
          <w:p w14:paraId="314D3390" w14:textId="5090836A" w:rsidR="0033104B" w:rsidRPr="00617ECD" w:rsidRDefault="0033104B" w:rsidP="00194045">
            <w:pPr>
              <w:rPr>
                <w:rFonts w:ascii="Arial" w:hAnsi="Arial" w:cs="Arial"/>
              </w:rPr>
            </w:pPr>
            <w:r w:rsidRPr="00617ECD">
              <w:rPr>
                <w:rFonts w:ascii="Arial" w:hAnsi="Arial" w:cs="Arial"/>
              </w:rPr>
              <w:t xml:space="preserve">Second </w:t>
            </w:r>
          </w:p>
        </w:tc>
        <w:tc>
          <w:tcPr>
            <w:tcW w:w="2553" w:type="dxa"/>
          </w:tcPr>
          <w:p w14:paraId="1B3D02CB" w14:textId="053E798A" w:rsidR="0033104B" w:rsidRPr="00617ECD" w:rsidRDefault="00857E17" w:rsidP="00194045">
            <w:pPr>
              <w:rPr>
                <w:rFonts w:ascii="Arial" w:hAnsi="Arial" w:cs="Arial"/>
              </w:rPr>
            </w:pPr>
            <w:r w:rsidRPr="00617ECD">
              <w:rPr>
                <w:rFonts w:ascii="Arial" w:hAnsi="Arial" w:cs="Arial"/>
              </w:rPr>
              <w:t>Third</w:t>
            </w:r>
          </w:p>
        </w:tc>
        <w:tc>
          <w:tcPr>
            <w:tcW w:w="2694" w:type="dxa"/>
          </w:tcPr>
          <w:p w14:paraId="25B40C15" w14:textId="024F27E0" w:rsidR="0033104B" w:rsidRPr="00617ECD" w:rsidRDefault="00857E17" w:rsidP="00194045">
            <w:pPr>
              <w:rPr>
                <w:rFonts w:ascii="Arial" w:hAnsi="Arial" w:cs="Arial"/>
              </w:rPr>
            </w:pPr>
            <w:r w:rsidRPr="00617ECD">
              <w:rPr>
                <w:rFonts w:ascii="Arial" w:hAnsi="Arial" w:cs="Arial"/>
              </w:rPr>
              <w:t xml:space="preserve">Least expensive </w:t>
            </w:r>
          </w:p>
        </w:tc>
      </w:tr>
      <w:tr w:rsidR="0033104B" w14:paraId="78A763F5" w14:textId="074048F7" w:rsidTr="00FC63EF">
        <w:tc>
          <w:tcPr>
            <w:tcW w:w="2263" w:type="dxa"/>
          </w:tcPr>
          <w:p w14:paraId="52C83AE0" w14:textId="4739D3AD" w:rsidR="0033104B" w:rsidRPr="00617ECD" w:rsidRDefault="0033104B" w:rsidP="00194045">
            <w:pPr>
              <w:rPr>
                <w:rFonts w:ascii="Arial" w:hAnsi="Arial" w:cs="Arial"/>
              </w:rPr>
            </w:pPr>
            <w:r w:rsidRPr="00617ECD">
              <w:rPr>
                <w:rFonts w:ascii="Arial" w:hAnsi="Arial" w:cs="Arial"/>
              </w:rPr>
              <w:t>Workforce redesign</w:t>
            </w:r>
          </w:p>
        </w:tc>
        <w:tc>
          <w:tcPr>
            <w:tcW w:w="2835" w:type="dxa"/>
          </w:tcPr>
          <w:p w14:paraId="66878933" w14:textId="77788259" w:rsidR="0033104B" w:rsidRPr="00617ECD" w:rsidRDefault="0033104B" w:rsidP="00194045">
            <w:pPr>
              <w:rPr>
                <w:rFonts w:ascii="Arial" w:hAnsi="Arial" w:cs="Arial"/>
              </w:rPr>
            </w:pPr>
            <w:r w:rsidRPr="00617ECD">
              <w:rPr>
                <w:rFonts w:ascii="Arial" w:hAnsi="Arial" w:cs="Arial"/>
              </w:rPr>
              <w:t>Third</w:t>
            </w:r>
          </w:p>
        </w:tc>
        <w:tc>
          <w:tcPr>
            <w:tcW w:w="2553" w:type="dxa"/>
          </w:tcPr>
          <w:p w14:paraId="4D01E2A3" w14:textId="2E784C8C" w:rsidR="0033104B" w:rsidRPr="00617ECD" w:rsidRDefault="00857E17" w:rsidP="00194045">
            <w:pPr>
              <w:rPr>
                <w:rFonts w:ascii="Arial" w:hAnsi="Arial" w:cs="Arial"/>
              </w:rPr>
            </w:pPr>
            <w:r w:rsidRPr="00617ECD">
              <w:rPr>
                <w:rFonts w:ascii="Arial" w:hAnsi="Arial" w:cs="Arial"/>
              </w:rPr>
              <w:t>Most time</w:t>
            </w:r>
          </w:p>
        </w:tc>
        <w:tc>
          <w:tcPr>
            <w:tcW w:w="2694" w:type="dxa"/>
          </w:tcPr>
          <w:p w14:paraId="483BDC35" w14:textId="30567F08" w:rsidR="0033104B" w:rsidRPr="00617ECD" w:rsidRDefault="00617ECD" w:rsidP="00194045">
            <w:pPr>
              <w:rPr>
                <w:rFonts w:ascii="Arial" w:hAnsi="Arial" w:cs="Arial"/>
              </w:rPr>
            </w:pPr>
            <w:r w:rsidRPr="00617ECD">
              <w:rPr>
                <w:rFonts w:ascii="Arial" w:hAnsi="Arial" w:cs="Arial"/>
              </w:rPr>
              <w:t xml:space="preserve">Second </w:t>
            </w:r>
          </w:p>
        </w:tc>
      </w:tr>
      <w:tr w:rsidR="0033104B" w14:paraId="673C2482" w14:textId="3B7BCB19" w:rsidTr="00FC63EF">
        <w:tc>
          <w:tcPr>
            <w:tcW w:w="2263" w:type="dxa"/>
          </w:tcPr>
          <w:p w14:paraId="48B2A690" w14:textId="0AF73677" w:rsidR="0033104B" w:rsidRPr="00617ECD" w:rsidRDefault="0033104B" w:rsidP="00194045">
            <w:pPr>
              <w:rPr>
                <w:rFonts w:ascii="Arial" w:hAnsi="Arial" w:cs="Arial"/>
              </w:rPr>
            </w:pPr>
            <w:r w:rsidRPr="00617ECD">
              <w:rPr>
                <w:rFonts w:ascii="Arial" w:hAnsi="Arial" w:cs="Arial"/>
              </w:rPr>
              <w:t>Pay and reward</w:t>
            </w:r>
          </w:p>
        </w:tc>
        <w:tc>
          <w:tcPr>
            <w:tcW w:w="2835" w:type="dxa"/>
          </w:tcPr>
          <w:p w14:paraId="08ACC632" w14:textId="53080A1D" w:rsidR="0033104B" w:rsidRPr="00617ECD" w:rsidRDefault="0033104B" w:rsidP="00194045">
            <w:pPr>
              <w:rPr>
                <w:rFonts w:ascii="Arial" w:hAnsi="Arial" w:cs="Arial"/>
              </w:rPr>
            </w:pPr>
            <w:r w:rsidRPr="00617ECD">
              <w:rPr>
                <w:rFonts w:ascii="Arial" w:hAnsi="Arial" w:cs="Arial"/>
              </w:rPr>
              <w:t xml:space="preserve">Least </w:t>
            </w:r>
          </w:p>
        </w:tc>
        <w:tc>
          <w:tcPr>
            <w:tcW w:w="2553" w:type="dxa"/>
          </w:tcPr>
          <w:p w14:paraId="76FCB8D3" w14:textId="3A58F5B3" w:rsidR="0033104B" w:rsidRPr="00617ECD" w:rsidRDefault="00857E17" w:rsidP="00194045">
            <w:pPr>
              <w:rPr>
                <w:rFonts w:ascii="Arial" w:hAnsi="Arial" w:cs="Arial"/>
              </w:rPr>
            </w:pPr>
            <w:r w:rsidRPr="00617ECD">
              <w:rPr>
                <w:rFonts w:ascii="Arial" w:hAnsi="Arial" w:cs="Arial"/>
              </w:rPr>
              <w:t>Least time</w:t>
            </w:r>
          </w:p>
        </w:tc>
        <w:tc>
          <w:tcPr>
            <w:tcW w:w="2694" w:type="dxa"/>
          </w:tcPr>
          <w:p w14:paraId="172B62DD" w14:textId="09C5E126" w:rsidR="0033104B" w:rsidRPr="00617ECD" w:rsidRDefault="00617ECD" w:rsidP="00194045">
            <w:pPr>
              <w:rPr>
                <w:rFonts w:ascii="Arial" w:hAnsi="Arial" w:cs="Arial"/>
              </w:rPr>
            </w:pPr>
            <w:r w:rsidRPr="00617ECD">
              <w:rPr>
                <w:rFonts w:ascii="Arial" w:hAnsi="Arial" w:cs="Arial"/>
              </w:rPr>
              <w:t>Third</w:t>
            </w:r>
          </w:p>
        </w:tc>
      </w:tr>
    </w:tbl>
    <w:p w14:paraId="72ED224D" w14:textId="77777777" w:rsidR="00194045" w:rsidRPr="00194045" w:rsidRDefault="00194045" w:rsidP="00194045"/>
    <w:p w14:paraId="7147FA99" w14:textId="7165A22F" w:rsidR="00194045" w:rsidRDefault="00194045" w:rsidP="00194045"/>
    <w:p w14:paraId="630BE6C6" w14:textId="77777777" w:rsidR="00194045" w:rsidRPr="00194045" w:rsidRDefault="00194045" w:rsidP="00194045"/>
    <w:p w14:paraId="762DDFBD" w14:textId="6E15BF12" w:rsidR="008749E1" w:rsidRDefault="006D59AD" w:rsidP="00C17583">
      <w:pPr>
        <w:pStyle w:val="Heading2"/>
        <w:rPr>
          <w:rFonts w:ascii="Arial" w:hAnsi="Arial" w:cs="Arial"/>
          <w:sz w:val="44"/>
          <w:szCs w:val="28"/>
        </w:rPr>
      </w:pPr>
      <w:r>
        <w:rPr>
          <w:rFonts w:ascii="Arial" w:hAnsi="Arial" w:cs="Arial"/>
          <w:sz w:val="44"/>
          <w:szCs w:val="28"/>
        </w:rPr>
        <w:t>Conclusion:</w:t>
      </w:r>
    </w:p>
    <w:p w14:paraId="535014B1" w14:textId="07317103" w:rsidR="008749E1" w:rsidRDefault="008749E1" w:rsidP="008749E1">
      <w:pPr>
        <w:rPr>
          <w:rFonts w:ascii="Arial" w:hAnsi="Arial" w:cs="Arial"/>
        </w:rPr>
      </w:pPr>
    </w:p>
    <w:p w14:paraId="2DC17F98" w14:textId="45880B45" w:rsidR="00E47338" w:rsidRDefault="008749E1" w:rsidP="008749E1">
      <w:pPr>
        <w:rPr>
          <w:rFonts w:ascii="Arial" w:hAnsi="Arial" w:cs="Arial"/>
        </w:rPr>
      </w:pPr>
      <w:r>
        <w:rPr>
          <w:rFonts w:ascii="Arial" w:hAnsi="Arial" w:cs="Arial"/>
        </w:rPr>
        <w:t>In conclusion, the problem of short staffing, mostly caused by inefficient and costly systems in place</w:t>
      </w:r>
      <w:r w:rsidR="00B66628">
        <w:rPr>
          <w:rFonts w:ascii="Arial" w:hAnsi="Arial" w:cs="Arial"/>
        </w:rPr>
        <w:t xml:space="preserve">, </w:t>
      </w:r>
      <w:r>
        <w:rPr>
          <w:rFonts w:ascii="Arial" w:hAnsi="Arial" w:cs="Arial"/>
        </w:rPr>
        <w:t xml:space="preserve">needs to be address immediately before </w:t>
      </w:r>
      <w:r w:rsidR="00B66628">
        <w:rPr>
          <w:rFonts w:ascii="Arial" w:hAnsi="Arial" w:cs="Arial"/>
        </w:rPr>
        <w:t xml:space="preserve">getting out of hand and causing a national issue. The problem will take long term </w:t>
      </w:r>
      <w:r w:rsidR="000C3FB1">
        <w:rPr>
          <w:rFonts w:ascii="Arial" w:hAnsi="Arial" w:cs="Arial"/>
        </w:rPr>
        <w:t>planning;</w:t>
      </w:r>
      <w:r w:rsidR="00B66628">
        <w:rPr>
          <w:rFonts w:ascii="Arial" w:hAnsi="Arial" w:cs="Arial"/>
        </w:rPr>
        <w:t xml:space="preserve"> </w:t>
      </w:r>
      <w:r w:rsidR="00C8490C">
        <w:rPr>
          <w:rFonts w:ascii="Arial" w:hAnsi="Arial" w:cs="Arial"/>
        </w:rPr>
        <w:t>however,</w:t>
      </w:r>
      <w:r w:rsidR="00B66628">
        <w:rPr>
          <w:rFonts w:ascii="Arial" w:hAnsi="Arial" w:cs="Arial"/>
        </w:rPr>
        <w:t xml:space="preserve"> it can be done with the right reforms and increase in funding.</w:t>
      </w:r>
    </w:p>
    <w:p w14:paraId="5B477C5E" w14:textId="607B1B28" w:rsidR="008749E1" w:rsidRDefault="008749E1" w:rsidP="008749E1">
      <w:pPr>
        <w:rPr>
          <w:rFonts w:ascii="Arial" w:hAnsi="Arial" w:cs="Arial"/>
        </w:rPr>
      </w:pPr>
    </w:p>
    <w:p w14:paraId="6DCDB4C8" w14:textId="77777777" w:rsidR="008749E1" w:rsidRPr="008749E1" w:rsidRDefault="008749E1" w:rsidP="008749E1">
      <w:pPr>
        <w:rPr>
          <w:rFonts w:ascii="Arial" w:hAnsi="Arial" w:cs="Arial"/>
        </w:rPr>
      </w:pPr>
    </w:p>
    <w:p w14:paraId="47BBFA76" w14:textId="6136AE80" w:rsidR="00E47338" w:rsidRPr="00E47338" w:rsidRDefault="00E47338" w:rsidP="00E47338">
      <w:pPr>
        <w:pStyle w:val="Heading2"/>
      </w:pPr>
      <w:r>
        <w:t xml:space="preserve">Referencing: </w:t>
      </w:r>
    </w:p>
    <w:p w14:paraId="110F11D3" w14:textId="4CD9F6C0" w:rsidR="00953C92" w:rsidRDefault="00953C92" w:rsidP="00953C92">
      <w:pPr>
        <w:rPr>
          <w:rFonts w:ascii="Arial" w:eastAsiaTheme="majorEastAsia" w:hAnsi="Arial" w:cs="Arial"/>
          <w:i/>
          <w:color w:val="009095" w:themeColor="accent2" w:themeShade="BF"/>
          <w:sz w:val="44"/>
          <w:szCs w:val="28"/>
        </w:rPr>
      </w:pPr>
    </w:p>
    <w:p w14:paraId="04BE6BF6" w14:textId="6EFEBA2D" w:rsidR="000C3FB1" w:rsidRPr="005672D0" w:rsidRDefault="000C3FB1" w:rsidP="000C3FB1">
      <w:pPr>
        <w:numPr>
          <w:ilvl w:val="0"/>
          <w:numId w:val="6"/>
        </w:numPr>
        <w:rPr>
          <w:rFonts w:ascii="Arial" w:hAnsi="Arial" w:cs="Arial"/>
          <w:lang w:val="en-GB"/>
        </w:rPr>
      </w:pPr>
      <w:r w:rsidRPr="000C3FB1">
        <w:rPr>
          <w:rFonts w:ascii="Arial" w:hAnsi="Arial" w:cs="Arial"/>
        </w:rPr>
        <w:t>Digital, N., 2019. </w:t>
      </w:r>
      <w:r w:rsidRPr="000C3FB1">
        <w:rPr>
          <w:rFonts w:ascii="Arial" w:hAnsi="Arial" w:cs="Arial"/>
          <w:i/>
          <w:iCs/>
        </w:rPr>
        <w:t>Leavers from the Nurses &amp; Health Visitor staff group by age - NHS Digital</w:t>
      </w:r>
      <w:r w:rsidRPr="000C3FB1">
        <w:rPr>
          <w:rFonts w:ascii="Arial" w:hAnsi="Arial" w:cs="Arial"/>
        </w:rPr>
        <w:t>. [online] NHS Digital. Available at: &lt;https://digital.nhs.uk/data-and-information/find-data-and-publications/supplementary-information/2019-supplementary-information-files/leavers-and-joiners/leavers-from-the-nurses--health-visitor-staff-group-by-age&gt; [Accessed 16 July 2022].</w:t>
      </w:r>
    </w:p>
    <w:p w14:paraId="3D395040" w14:textId="77777777" w:rsidR="000C3FB1" w:rsidRPr="000C3FB1" w:rsidRDefault="000C3FB1" w:rsidP="000C3FB1">
      <w:pPr>
        <w:numPr>
          <w:ilvl w:val="0"/>
          <w:numId w:val="6"/>
        </w:numPr>
        <w:rPr>
          <w:rFonts w:ascii="Arial" w:hAnsi="Arial" w:cs="Arial"/>
          <w:lang w:val="en-GB"/>
        </w:rPr>
      </w:pPr>
    </w:p>
    <w:p w14:paraId="18406E7F" w14:textId="5AC8837C" w:rsidR="000C3FB1" w:rsidRPr="005672D0" w:rsidRDefault="000C3FB1" w:rsidP="000C3FB1">
      <w:pPr>
        <w:numPr>
          <w:ilvl w:val="0"/>
          <w:numId w:val="6"/>
        </w:numPr>
        <w:rPr>
          <w:rFonts w:ascii="Arial" w:hAnsi="Arial" w:cs="Arial"/>
          <w:lang w:val="en-GB"/>
        </w:rPr>
      </w:pPr>
      <w:proofErr w:type="spellStart"/>
      <w:r w:rsidRPr="000C3FB1">
        <w:rPr>
          <w:rFonts w:ascii="Arial" w:hAnsi="Arial" w:cs="Arial"/>
        </w:rPr>
        <w:t>Thekingsfund</w:t>
      </w:r>
      <w:proofErr w:type="spellEnd"/>
      <w:r w:rsidRPr="000C3FB1">
        <w:rPr>
          <w:rFonts w:ascii="Arial" w:hAnsi="Arial" w:cs="Arial"/>
        </w:rPr>
        <w:t>. 2018. </w:t>
      </w:r>
      <w:r w:rsidRPr="000C3FB1">
        <w:rPr>
          <w:rFonts w:ascii="Arial" w:hAnsi="Arial" w:cs="Arial"/>
          <w:i/>
          <w:iCs/>
        </w:rPr>
        <w:t xml:space="preserve">The health care workforce in England: make or </w:t>
      </w:r>
      <w:proofErr w:type="gramStart"/>
      <w:r w:rsidRPr="000C3FB1">
        <w:rPr>
          <w:rFonts w:ascii="Arial" w:hAnsi="Arial" w:cs="Arial"/>
          <w:i/>
          <w:iCs/>
        </w:rPr>
        <w:t>break?</w:t>
      </w:r>
      <w:r w:rsidRPr="000C3FB1">
        <w:rPr>
          <w:rFonts w:ascii="Arial" w:hAnsi="Arial" w:cs="Arial"/>
        </w:rPr>
        <w:t>.</w:t>
      </w:r>
      <w:proofErr w:type="gramEnd"/>
      <w:r w:rsidRPr="000C3FB1">
        <w:rPr>
          <w:rFonts w:ascii="Arial" w:hAnsi="Arial" w:cs="Arial"/>
        </w:rPr>
        <w:t xml:space="preserve"> [online] Available at: &lt;https://www.kingsfund.org.uk/publications/health-care-workforce-england&gt; [Accessed 16 July 2022].</w:t>
      </w:r>
    </w:p>
    <w:p w14:paraId="30861F6F" w14:textId="77777777" w:rsidR="005672D0" w:rsidRDefault="005672D0" w:rsidP="005672D0">
      <w:pPr>
        <w:pStyle w:val="ListParagraph"/>
        <w:rPr>
          <w:rFonts w:ascii="Arial" w:hAnsi="Arial" w:cs="Arial"/>
          <w:lang w:val="en-GB"/>
        </w:rPr>
      </w:pPr>
    </w:p>
    <w:p w14:paraId="59691CE3" w14:textId="77777777" w:rsidR="000C3FB1" w:rsidRPr="000C3FB1" w:rsidRDefault="000C3FB1" w:rsidP="000C3FB1">
      <w:pPr>
        <w:numPr>
          <w:ilvl w:val="0"/>
          <w:numId w:val="6"/>
        </w:numPr>
        <w:rPr>
          <w:rFonts w:ascii="Arial" w:hAnsi="Arial" w:cs="Arial"/>
          <w:lang w:val="en-GB"/>
        </w:rPr>
      </w:pPr>
    </w:p>
    <w:p w14:paraId="00F07F36" w14:textId="5E3F5BE1" w:rsidR="00AE2F67" w:rsidRDefault="000C3FB1" w:rsidP="00AE2F67">
      <w:pPr>
        <w:numPr>
          <w:ilvl w:val="0"/>
          <w:numId w:val="6"/>
        </w:numPr>
        <w:rPr>
          <w:rFonts w:ascii="Arial" w:hAnsi="Arial" w:cs="Arial"/>
          <w:lang w:val="en-GB"/>
        </w:rPr>
      </w:pPr>
      <w:proofErr w:type="spellStart"/>
      <w:r w:rsidRPr="000C3FB1">
        <w:rPr>
          <w:rFonts w:ascii="Arial" w:hAnsi="Arial" w:cs="Arial"/>
        </w:rPr>
        <w:t>Skillsforcare</w:t>
      </w:r>
      <w:proofErr w:type="spellEnd"/>
      <w:r w:rsidRPr="000C3FB1">
        <w:rPr>
          <w:rFonts w:ascii="Arial" w:hAnsi="Arial" w:cs="Arial"/>
        </w:rPr>
        <w:t xml:space="preserve"> 2019. </w:t>
      </w:r>
      <w:r w:rsidRPr="000C3FB1">
        <w:rPr>
          <w:rFonts w:ascii="Arial" w:hAnsi="Arial" w:cs="Arial"/>
          <w:i/>
          <w:iCs/>
        </w:rPr>
        <w:t>Adult Social Care Workforce Data</w:t>
      </w:r>
      <w:r w:rsidRPr="000C3FB1">
        <w:rPr>
          <w:rFonts w:ascii="Arial" w:hAnsi="Arial" w:cs="Arial"/>
        </w:rPr>
        <w:t>. [online] Available at: &lt;https://www.skillsforcare.org.uk/Adult-Social-Care-Workforce-Data/Adult-Social-Care-Workforce-Data.aspx&gt; [Accessed 16 July 2022].</w:t>
      </w:r>
      <w:r w:rsidR="00AE2F67">
        <w:rPr>
          <w:rFonts w:ascii="Arial" w:hAnsi="Arial" w:cs="Arial"/>
          <w:lang w:val="en-GB"/>
        </w:rPr>
        <w:t xml:space="preserve"> </w:t>
      </w:r>
    </w:p>
    <w:p w14:paraId="6E695473" w14:textId="77777777" w:rsidR="00AE2F67" w:rsidRPr="00AE2F67" w:rsidRDefault="00AE2F67" w:rsidP="00AE2F67">
      <w:pPr>
        <w:numPr>
          <w:ilvl w:val="0"/>
          <w:numId w:val="6"/>
        </w:numPr>
        <w:rPr>
          <w:rFonts w:ascii="Arial" w:hAnsi="Arial" w:cs="Arial"/>
          <w:lang w:val="en-GB"/>
        </w:rPr>
      </w:pPr>
    </w:p>
    <w:p w14:paraId="1470DF49" w14:textId="3F7908FC" w:rsidR="000C3FB1" w:rsidRDefault="00E71BB6" w:rsidP="000C3FB1">
      <w:pPr>
        <w:numPr>
          <w:ilvl w:val="0"/>
          <w:numId w:val="6"/>
        </w:numPr>
        <w:rPr>
          <w:rFonts w:ascii="Arial" w:hAnsi="Arial" w:cs="Arial"/>
          <w:lang w:val="en-GB"/>
        </w:rPr>
      </w:pPr>
      <w:r>
        <w:rPr>
          <w:rFonts w:ascii="Arial" w:hAnsi="Arial" w:cs="Arial"/>
          <w:lang w:val="en-GB"/>
        </w:rPr>
        <w:t xml:space="preserve">The </w:t>
      </w:r>
      <w:proofErr w:type="spellStart"/>
      <w:r>
        <w:rPr>
          <w:rFonts w:ascii="Arial" w:hAnsi="Arial" w:cs="Arial"/>
          <w:lang w:val="en-GB"/>
        </w:rPr>
        <w:t>Topol</w:t>
      </w:r>
      <w:proofErr w:type="spellEnd"/>
      <w:r>
        <w:rPr>
          <w:rFonts w:ascii="Arial" w:hAnsi="Arial" w:cs="Arial"/>
          <w:lang w:val="en-GB"/>
        </w:rPr>
        <w:t xml:space="preserve"> Review</w:t>
      </w:r>
      <w:r w:rsidR="00AE2F67" w:rsidRPr="00AE2F67">
        <w:rPr>
          <w:rFonts w:ascii="Arial" w:hAnsi="Arial" w:cs="Arial"/>
          <w:lang w:val="en-GB"/>
        </w:rPr>
        <w:t>, 2019. Preparing the healthcare workforce to deliver the digital future. [online] The NHS. Available at: &lt;https://topol.hee.nhs.uk/&gt; [Accessed 6 August 2022].</w:t>
      </w:r>
    </w:p>
    <w:p w14:paraId="1D8F9C58" w14:textId="77777777" w:rsidR="000C3FB1" w:rsidRPr="000C3FB1" w:rsidRDefault="000C3FB1" w:rsidP="000C3FB1">
      <w:pPr>
        <w:numPr>
          <w:ilvl w:val="0"/>
          <w:numId w:val="6"/>
        </w:numPr>
        <w:rPr>
          <w:rFonts w:ascii="Arial" w:hAnsi="Arial" w:cs="Arial"/>
          <w:lang w:val="en-GB"/>
        </w:rPr>
      </w:pPr>
    </w:p>
    <w:p w14:paraId="5C33636F" w14:textId="77777777" w:rsidR="000C3FB1" w:rsidRPr="000C3FB1" w:rsidRDefault="000C3FB1" w:rsidP="000C3FB1">
      <w:pPr>
        <w:numPr>
          <w:ilvl w:val="0"/>
          <w:numId w:val="6"/>
        </w:numPr>
        <w:rPr>
          <w:rFonts w:ascii="Arial" w:hAnsi="Arial" w:cs="Arial"/>
          <w:lang w:val="en-GB"/>
        </w:rPr>
      </w:pPr>
      <w:r w:rsidRPr="000C3FB1">
        <w:rPr>
          <w:rFonts w:ascii="Arial" w:hAnsi="Arial" w:cs="Arial"/>
        </w:rPr>
        <w:t>Plan, N., 2019. </w:t>
      </w:r>
      <w:r w:rsidRPr="000C3FB1">
        <w:rPr>
          <w:rFonts w:ascii="Arial" w:hAnsi="Arial" w:cs="Arial"/>
          <w:i/>
          <w:iCs/>
        </w:rPr>
        <w:t>The NHS Long Term Plan</w:t>
      </w:r>
      <w:r w:rsidRPr="000C3FB1">
        <w:rPr>
          <w:rFonts w:ascii="Arial" w:hAnsi="Arial" w:cs="Arial"/>
        </w:rPr>
        <w:t>. [online] NHS Long Term Plan. Available at: &lt;https://www.longtermplan.nhs.uk/publication/nhs-long-term-plan/&gt; [Accessed 16 July 2022].</w:t>
      </w:r>
    </w:p>
    <w:p w14:paraId="3A7A873F" w14:textId="4932B84E" w:rsidR="000C3FB1" w:rsidRPr="005672D0" w:rsidRDefault="000C3FB1" w:rsidP="000C3FB1">
      <w:pPr>
        <w:numPr>
          <w:ilvl w:val="0"/>
          <w:numId w:val="6"/>
        </w:numPr>
        <w:rPr>
          <w:rFonts w:ascii="Arial" w:hAnsi="Arial" w:cs="Arial"/>
          <w:lang w:val="en-GB"/>
        </w:rPr>
      </w:pPr>
      <w:r w:rsidRPr="000C3FB1">
        <w:rPr>
          <w:rFonts w:ascii="Arial" w:hAnsi="Arial" w:cs="Arial"/>
        </w:rPr>
        <w:lastRenderedPageBreak/>
        <w:t>Gp-patient.co.uk. 2018. </w:t>
      </w:r>
      <w:r w:rsidRPr="000C3FB1">
        <w:rPr>
          <w:rFonts w:ascii="Arial" w:hAnsi="Arial" w:cs="Arial"/>
          <w:i/>
          <w:iCs/>
        </w:rPr>
        <w:t>GP Patient Survey</w:t>
      </w:r>
      <w:r w:rsidRPr="000C3FB1">
        <w:rPr>
          <w:rFonts w:ascii="Arial" w:hAnsi="Arial" w:cs="Arial"/>
        </w:rPr>
        <w:t>. [online] Available at: &lt;https://gp-patient.co.uk/&gt; [Accessed 16 July 2022].</w:t>
      </w:r>
    </w:p>
    <w:p w14:paraId="39D5586F" w14:textId="77777777" w:rsidR="000C3FB1" w:rsidRPr="000C3FB1" w:rsidRDefault="000C3FB1" w:rsidP="000C3FB1">
      <w:pPr>
        <w:numPr>
          <w:ilvl w:val="0"/>
          <w:numId w:val="6"/>
        </w:numPr>
        <w:rPr>
          <w:rFonts w:ascii="Arial" w:hAnsi="Arial" w:cs="Arial"/>
          <w:lang w:val="en-GB"/>
        </w:rPr>
      </w:pPr>
    </w:p>
    <w:p w14:paraId="09A34146" w14:textId="48AE7AD5" w:rsidR="000C3FB1" w:rsidRPr="005672D0" w:rsidRDefault="000C3FB1" w:rsidP="000C3FB1">
      <w:pPr>
        <w:numPr>
          <w:ilvl w:val="0"/>
          <w:numId w:val="6"/>
        </w:numPr>
        <w:rPr>
          <w:rFonts w:ascii="Arial" w:hAnsi="Arial" w:cs="Arial"/>
          <w:lang w:val="en-GB"/>
        </w:rPr>
      </w:pPr>
      <w:r w:rsidRPr="000C3FB1">
        <w:rPr>
          <w:rFonts w:ascii="Arial" w:hAnsi="Arial" w:cs="Arial"/>
        </w:rPr>
        <w:t>Cqc.org.uk. 2022. </w:t>
      </w:r>
      <w:r w:rsidRPr="000C3FB1">
        <w:rPr>
          <w:rFonts w:ascii="Arial" w:hAnsi="Arial" w:cs="Arial"/>
          <w:i/>
          <w:iCs/>
        </w:rPr>
        <w:t>State of Care - Care Quality Commission</w:t>
      </w:r>
      <w:r w:rsidRPr="000C3FB1">
        <w:rPr>
          <w:rFonts w:ascii="Arial" w:hAnsi="Arial" w:cs="Arial"/>
        </w:rPr>
        <w:t>. [online] Available at: &lt;https://www.cqc.org.uk/publications/major-report/state-care&gt; [Accessed 16 July 2022].</w:t>
      </w:r>
    </w:p>
    <w:p w14:paraId="06619420" w14:textId="77777777" w:rsidR="005672D0" w:rsidRDefault="005672D0" w:rsidP="005672D0">
      <w:pPr>
        <w:pStyle w:val="ListParagraph"/>
        <w:rPr>
          <w:rFonts w:ascii="Arial" w:hAnsi="Arial" w:cs="Arial"/>
          <w:lang w:val="en-GB"/>
        </w:rPr>
      </w:pPr>
    </w:p>
    <w:p w14:paraId="68AB156B" w14:textId="77777777" w:rsidR="000C3FB1" w:rsidRPr="000C3FB1" w:rsidRDefault="000C3FB1" w:rsidP="000C3FB1">
      <w:pPr>
        <w:numPr>
          <w:ilvl w:val="0"/>
          <w:numId w:val="6"/>
        </w:numPr>
        <w:rPr>
          <w:rFonts w:ascii="Arial" w:hAnsi="Arial" w:cs="Arial"/>
          <w:lang w:val="en-GB"/>
        </w:rPr>
      </w:pPr>
    </w:p>
    <w:p w14:paraId="570BD58C" w14:textId="687C3277" w:rsidR="000C3FB1" w:rsidRPr="005672D0" w:rsidRDefault="000C3FB1" w:rsidP="000C3FB1">
      <w:pPr>
        <w:numPr>
          <w:ilvl w:val="0"/>
          <w:numId w:val="6"/>
        </w:numPr>
        <w:rPr>
          <w:rFonts w:ascii="Arial" w:hAnsi="Arial" w:cs="Arial"/>
          <w:lang w:val="en-GB"/>
        </w:rPr>
      </w:pPr>
      <w:r w:rsidRPr="000C3FB1">
        <w:rPr>
          <w:rFonts w:ascii="Arial" w:hAnsi="Arial" w:cs="Arial"/>
        </w:rPr>
        <w:t>BBC News. 2018. </w:t>
      </w:r>
      <w:r w:rsidRPr="000C3FB1">
        <w:rPr>
          <w:rFonts w:ascii="Arial" w:hAnsi="Arial" w:cs="Arial"/>
          <w:i/>
          <w:iCs/>
        </w:rPr>
        <w:t xml:space="preserve">Who was Alfie Evans and what was the row over his </w:t>
      </w:r>
      <w:proofErr w:type="gramStart"/>
      <w:r w:rsidRPr="000C3FB1">
        <w:rPr>
          <w:rFonts w:ascii="Arial" w:hAnsi="Arial" w:cs="Arial"/>
          <w:i/>
          <w:iCs/>
        </w:rPr>
        <w:t>treatment?</w:t>
      </w:r>
      <w:r w:rsidRPr="000C3FB1">
        <w:rPr>
          <w:rFonts w:ascii="Arial" w:hAnsi="Arial" w:cs="Arial"/>
        </w:rPr>
        <w:t>.</w:t>
      </w:r>
      <w:proofErr w:type="gramEnd"/>
      <w:r w:rsidRPr="000C3FB1">
        <w:rPr>
          <w:rFonts w:ascii="Arial" w:hAnsi="Arial" w:cs="Arial"/>
        </w:rPr>
        <w:t xml:space="preserve"> [online] Available at: &lt;https://www.bbc.com/news/uk-england-merseyside-43754949&gt; [Accessed 16 July 2022].</w:t>
      </w:r>
    </w:p>
    <w:p w14:paraId="7FA8EAD3" w14:textId="77777777" w:rsidR="000C3FB1" w:rsidRPr="000C3FB1" w:rsidRDefault="000C3FB1" w:rsidP="000C3FB1">
      <w:pPr>
        <w:numPr>
          <w:ilvl w:val="0"/>
          <w:numId w:val="6"/>
        </w:numPr>
        <w:rPr>
          <w:rFonts w:ascii="Arial" w:hAnsi="Arial" w:cs="Arial"/>
          <w:lang w:val="en-GB"/>
        </w:rPr>
      </w:pPr>
    </w:p>
    <w:p w14:paraId="7C0C41C2" w14:textId="77777777" w:rsidR="000C3FB1" w:rsidRPr="000C3FB1" w:rsidRDefault="000C3FB1" w:rsidP="000C3FB1">
      <w:pPr>
        <w:numPr>
          <w:ilvl w:val="0"/>
          <w:numId w:val="6"/>
        </w:numPr>
        <w:rPr>
          <w:rFonts w:ascii="Arial" w:hAnsi="Arial" w:cs="Arial"/>
          <w:lang w:val="en-GB"/>
        </w:rPr>
      </w:pPr>
      <w:r w:rsidRPr="000C3FB1">
        <w:rPr>
          <w:rFonts w:ascii="Arial" w:hAnsi="Arial" w:cs="Arial"/>
        </w:rPr>
        <w:t>BBC News. 2018. </w:t>
      </w:r>
      <w:r w:rsidRPr="000C3FB1">
        <w:rPr>
          <w:rFonts w:ascii="Arial" w:hAnsi="Arial" w:cs="Arial"/>
          <w:i/>
          <w:iCs/>
        </w:rPr>
        <w:t xml:space="preserve">Who was Alfie Evans and what was the row over his </w:t>
      </w:r>
      <w:proofErr w:type="gramStart"/>
      <w:r w:rsidRPr="000C3FB1">
        <w:rPr>
          <w:rFonts w:ascii="Arial" w:hAnsi="Arial" w:cs="Arial"/>
          <w:i/>
          <w:iCs/>
        </w:rPr>
        <w:t>treatment?</w:t>
      </w:r>
      <w:r w:rsidRPr="000C3FB1">
        <w:rPr>
          <w:rFonts w:ascii="Arial" w:hAnsi="Arial" w:cs="Arial"/>
        </w:rPr>
        <w:t>.</w:t>
      </w:r>
      <w:proofErr w:type="gramEnd"/>
      <w:r w:rsidRPr="000C3FB1">
        <w:rPr>
          <w:rFonts w:ascii="Arial" w:hAnsi="Arial" w:cs="Arial"/>
        </w:rPr>
        <w:t xml:space="preserve"> [online] Available at: &lt;https://www.bbc.com/news/uk-england-merseyside-43754949&gt; [Accessed 16 July 2022].</w:t>
      </w:r>
    </w:p>
    <w:p w14:paraId="60DC0DEC" w14:textId="77777777" w:rsidR="00953C92" w:rsidRPr="00953C92" w:rsidRDefault="00953C92" w:rsidP="00953C92">
      <w:pPr>
        <w:rPr>
          <w:rFonts w:ascii="Arial" w:hAnsi="Arial" w:cs="Arial"/>
        </w:rPr>
      </w:pPr>
    </w:p>
    <w:sectPr w:rsidR="00953C92" w:rsidRPr="00953C92" w:rsidSect="00A24793">
      <w:footerReference w:type="even" r:id="rId9"/>
      <w:footerReference w:type="default" r:id="rId10"/>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D2CB0" w14:textId="77777777" w:rsidR="00054D1E" w:rsidRDefault="00054D1E" w:rsidP="001205A1">
      <w:r>
        <w:separator/>
      </w:r>
    </w:p>
  </w:endnote>
  <w:endnote w:type="continuationSeparator" w:id="0">
    <w:p w14:paraId="01DADFAF" w14:textId="77777777" w:rsidR="00054D1E" w:rsidRDefault="00054D1E"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Content>
      <w:p w14:paraId="30192474"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4F9834EE"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Content>
      <w:p w14:paraId="5971556B"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677FFB4C" w14:textId="77777777" w:rsidTr="005F4F46">
      <w:tc>
        <w:tcPr>
          <w:tcW w:w="5395" w:type="dxa"/>
        </w:tcPr>
        <w:p w14:paraId="6BE6CA4D" w14:textId="152022F9" w:rsidR="001205A1" w:rsidRPr="00AD3237" w:rsidRDefault="00AD3237" w:rsidP="00C66528">
          <w:pPr>
            <w:pStyle w:val="Footer"/>
            <w:rPr>
              <w:rFonts w:ascii="Arial" w:hAnsi="Arial" w:cs="Arial"/>
            </w:rPr>
          </w:pPr>
          <w:r w:rsidRPr="00AD3237">
            <w:rPr>
              <w:rFonts w:ascii="Arial" w:hAnsi="Arial" w:cs="Arial"/>
              <w:sz w:val="24"/>
            </w:rPr>
            <w:t>BMSW4004: Problem solving and decision making</w:t>
          </w:r>
          <w:r w:rsidRPr="00AD3237">
            <w:rPr>
              <w:rFonts w:ascii="Arial" w:hAnsi="Arial" w:cs="Arial"/>
              <w:color w:val="7F7F7F" w:themeColor="text1" w:themeTint="80"/>
              <w:sz w:val="10"/>
              <w:szCs w:val="14"/>
            </w:rPr>
            <w:t xml:space="preserve"> </w:t>
          </w:r>
        </w:p>
      </w:tc>
      <w:tc>
        <w:tcPr>
          <w:tcW w:w="5395" w:type="dxa"/>
        </w:tcPr>
        <w:p w14:paraId="0FEBE369" w14:textId="77777777" w:rsidR="001205A1" w:rsidRPr="001205A1" w:rsidRDefault="001205A1" w:rsidP="001205A1">
          <w:pPr>
            <w:pStyle w:val="Footer"/>
          </w:pPr>
          <w:r w:rsidRPr="001205A1">
            <w:t xml:space="preserve">   </w:t>
          </w:r>
        </w:p>
      </w:tc>
    </w:tr>
  </w:tbl>
  <w:p w14:paraId="33D88FBE"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E4C45" w14:textId="77777777" w:rsidR="00054D1E" w:rsidRDefault="00054D1E" w:rsidP="001205A1">
      <w:r>
        <w:separator/>
      </w:r>
    </w:p>
  </w:footnote>
  <w:footnote w:type="continuationSeparator" w:id="0">
    <w:p w14:paraId="47311037" w14:textId="77777777" w:rsidR="00054D1E" w:rsidRDefault="00054D1E"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627D28"/>
    <w:multiLevelType w:val="hybridMultilevel"/>
    <w:tmpl w:val="5DC609F6"/>
    <w:lvl w:ilvl="0" w:tplc="A45040F4">
      <w:start w:val="1"/>
      <w:numFmt w:val="bullet"/>
      <w:lvlText w:val=" "/>
      <w:lvlJc w:val="left"/>
      <w:pPr>
        <w:tabs>
          <w:tab w:val="num" w:pos="720"/>
        </w:tabs>
        <w:ind w:left="720" w:hanging="360"/>
      </w:pPr>
      <w:rPr>
        <w:rFonts w:ascii="Calibri" w:hAnsi="Calibri" w:hint="default"/>
      </w:rPr>
    </w:lvl>
    <w:lvl w:ilvl="1" w:tplc="430210C4" w:tentative="1">
      <w:start w:val="1"/>
      <w:numFmt w:val="bullet"/>
      <w:lvlText w:val=" "/>
      <w:lvlJc w:val="left"/>
      <w:pPr>
        <w:tabs>
          <w:tab w:val="num" w:pos="1440"/>
        </w:tabs>
        <w:ind w:left="1440" w:hanging="360"/>
      </w:pPr>
      <w:rPr>
        <w:rFonts w:ascii="Calibri" w:hAnsi="Calibri" w:hint="default"/>
      </w:rPr>
    </w:lvl>
    <w:lvl w:ilvl="2" w:tplc="9904B14E" w:tentative="1">
      <w:start w:val="1"/>
      <w:numFmt w:val="bullet"/>
      <w:lvlText w:val=" "/>
      <w:lvlJc w:val="left"/>
      <w:pPr>
        <w:tabs>
          <w:tab w:val="num" w:pos="2160"/>
        </w:tabs>
        <w:ind w:left="2160" w:hanging="360"/>
      </w:pPr>
      <w:rPr>
        <w:rFonts w:ascii="Calibri" w:hAnsi="Calibri" w:hint="default"/>
      </w:rPr>
    </w:lvl>
    <w:lvl w:ilvl="3" w:tplc="7858684C" w:tentative="1">
      <w:start w:val="1"/>
      <w:numFmt w:val="bullet"/>
      <w:lvlText w:val=" "/>
      <w:lvlJc w:val="left"/>
      <w:pPr>
        <w:tabs>
          <w:tab w:val="num" w:pos="2880"/>
        </w:tabs>
        <w:ind w:left="2880" w:hanging="360"/>
      </w:pPr>
      <w:rPr>
        <w:rFonts w:ascii="Calibri" w:hAnsi="Calibri" w:hint="default"/>
      </w:rPr>
    </w:lvl>
    <w:lvl w:ilvl="4" w:tplc="B3C0821E" w:tentative="1">
      <w:start w:val="1"/>
      <w:numFmt w:val="bullet"/>
      <w:lvlText w:val=" "/>
      <w:lvlJc w:val="left"/>
      <w:pPr>
        <w:tabs>
          <w:tab w:val="num" w:pos="3600"/>
        </w:tabs>
        <w:ind w:left="3600" w:hanging="360"/>
      </w:pPr>
      <w:rPr>
        <w:rFonts w:ascii="Calibri" w:hAnsi="Calibri" w:hint="default"/>
      </w:rPr>
    </w:lvl>
    <w:lvl w:ilvl="5" w:tplc="37BC84BE" w:tentative="1">
      <w:start w:val="1"/>
      <w:numFmt w:val="bullet"/>
      <w:lvlText w:val=" "/>
      <w:lvlJc w:val="left"/>
      <w:pPr>
        <w:tabs>
          <w:tab w:val="num" w:pos="4320"/>
        </w:tabs>
        <w:ind w:left="4320" w:hanging="360"/>
      </w:pPr>
      <w:rPr>
        <w:rFonts w:ascii="Calibri" w:hAnsi="Calibri" w:hint="default"/>
      </w:rPr>
    </w:lvl>
    <w:lvl w:ilvl="6" w:tplc="09A4571E" w:tentative="1">
      <w:start w:val="1"/>
      <w:numFmt w:val="bullet"/>
      <w:lvlText w:val=" "/>
      <w:lvlJc w:val="left"/>
      <w:pPr>
        <w:tabs>
          <w:tab w:val="num" w:pos="5040"/>
        </w:tabs>
        <w:ind w:left="5040" w:hanging="360"/>
      </w:pPr>
      <w:rPr>
        <w:rFonts w:ascii="Calibri" w:hAnsi="Calibri" w:hint="default"/>
      </w:rPr>
    </w:lvl>
    <w:lvl w:ilvl="7" w:tplc="910873B2" w:tentative="1">
      <w:start w:val="1"/>
      <w:numFmt w:val="bullet"/>
      <w:lvlText w:val=" "/>
      <w:lvlJc w:val="left"/>
      <w:pPr>
        <w:tabs>
          <w:tab w:val="num" w:pos="5760"/>
        </w:tabs>
        <w:ind w:left="5760" w:hanging="360"/>
      </w:pPr>
      <w:rPr>
        <w:rFonts w:ascii="Calibri" w:hAnsi="Calibri" w:hint="default"/>
      </w:rPr>
    </w:lvl>
    <w:lvl w:ilvl="8" w:tplc="18A4938A"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3AA9338E"/>
    <w:multiLevelType w:val="hybridMultilevel"/>
    <w:tmpl w:val="27D0BF8C"/>
    <w:lvl w:ilvl="0" w:tplc="04F450E0">
      <w:start w:val="1"/>
      <w:numFmt w:val="decimal"/>
      <w:lvlText w:val="%1."/>
      <w:lvlJc w:val="left"/>
      <w:pPr>
        <w:tabs>
          <w:tab w:val="num" w:pos="720"/>
        </w:tabs>
        <w:ind w:left="720" w:hanging="360"/>
      </w:pPr>
    </w:lvl>
    <w:lvl w:ilvl="1" w:tplc="147085AA" w:tentative="1">
      <w:start w:val="1"/>
      <w:numFmt w:val="decimal"/>
      <w:lvlText w:val="%2."/>
      <w:lvlJc w:val="left"/>
      <w:pPr>
        <w:tabs>
          <w:tab w:val="num" w:pos="1440"/>
        </w:tabs>
        <w:ind w:left="1440" w:hanging="360"/>
      </w:pPr>
    </w:lvl>
    <w:lvl w:ilvl="2" w:tplc="3AECCF02" w:tentative="1">
      <w:start w:val="1"/>
      <w:numFmt w:val="decimal"/>
      <w:lvlText w:val="%3."/>
      <w:lvlJc w:val="left"/>
      <w:pPr>
        <w:tabs>
          <w:tab w:val="num" w:pos="2160"/>
        </w:tabs>
        <w:ind w:left="2160" w:hanging="360"/>
      </w:pPr>
    </w:lvl>
    <w:lvl w:ilvl="3" w:tplc="262CC95E" w:tentative="1">
      <w:start w:val="1"/>
      <w:numFmt w:val="decimal"/>
      <w:lvlText w:val="%4."/>
      <w:lvlJc w:val="left"/>
      <w:pPr>
        <w:tabs>
          <w:tab w:val="num" w:pos="2880"/>
        </w:tabs>
        <w:ind w:left="2880" w:hanging="360"/>
      </w:pPr>
    </w:lvl>
    <w:lvl w:ilvl="4" w:tplc="96CA6728" w:tentative="1">
      <w:start w:val="1"/>
      <w:numFmt w:val="decimal"/>
      <w:lvlText w:val="%5."/>
      <w:lvlJc w:val="left"/>
      <w:pPr>
        <w:tabs>
          <w:tab w:val="num" w:pos="3600"/>
        </w:tabs>
        <w:ind w:left="3600" w:hanging="360"/>
      </w:pPr>
    </w:lvl>
    <w:lvl w:ilvl="5" w:tplc="E776411A" w:tentative="1">
      <w:start w:val="1"/>
      <w:numFmt w:val="decimal"/>
      <w:lvlText w:val="%6."/>
      <w:lvlJc w:val="left"/>
      <w:pPr>
        <w:tabs>
          <w:tab w:val="num" w:pos="4320"/>
        </w:tabs>
        <w:ind w:left="4320" w:hanging="360"/>
      </w:pPr>
    </w:lvl>
    <w:lvl w:ilvl="6" w:tplc="FCF620CE" w:tentative="1">
      <w:start w:val="1"/>
      <w:numFmt w:val="decimal"/>
      <w:lvlText w:val="%7."/>
      <w:lvlJc w:val="left"/>
      <w:pPr>
        <w:tabs>
          <w:tab w:val="num" w:pos="5040"/>
        </w:tabs>
        <w:ind w:left="5040" w:hanging="360"/>
      </w:pPr>
    </w:lvl>
    <w:lvl w:ilvl="7" w:tplc="D4926202" w:tentative="1">
      <w:start w:val="1"/>
      <w:numFmt w:val="decimal"/>
      <w:lvlText w:val="%8."/>
      <w:lvlJc w:val="left"/>
      <w:pPr>
        <w:tabs>
          <w:tab w:val="num" w:pos="5760"/>
        </w:tabs>
        <w:ind w:left="5760" w:hanging="360"/>
      </w:pPr>
    </w:lvl>
    <w:lvl w:ilvl="8" w:tplc="4064BA1A" w:tentative="1">
      <w:start w:val="1"/>
      <w:numFmt w:val="decimal"/>
      <w:lvlText w:val="%9."/>
      <w:lvlJc w:val="left"/>
      <w:pPr>
        <w:tabs>
          <w:tab w:val="num" w:pos="6480"/>
        </w:tabs>
        <w:ind w:left="6480" w:hanging="360"/>
      </w:pPr>
    </w:lvl>
  </w:abstractNum>
  <w:abstractNum w:abstractNumId="2" w15:restartNumberingAfterBreak="0">
    <w:nsid w:val="53E664FC"/>
    <w:multiLevelType w:val="hybridMultilevel"/>
    <w:tmpl w:val="E0B29B7E"/>
    <w:lvl w:ilvl="0" w:tplc="C388ED14">
      <w:start w:val="1"/>
      <w:numFmt w:val="bullet"/>
      <w:lvlText w:val=" "/>
      <w:lvlJc w:val="left"/>
      <w:pPr>
        <w:tabs>
          <w:tab w:val="num" w:pos="720"/>
        </w:tabs>
        <w:ind w:left="720" w:hanging="360"/>
      </w:pPr>
      <w:rPr>
        <w:rFonts w:ascii="Calibri" w:hAnsi="Calibri" w:hint="default"/>
      </w:rPr>
    </w:lvl>
    <w:lvl w:ilvl="1" w:tplc="AB4622E8" w:tentative="1">
      <w:start w:val="1"/>
      <w:numFmt w:val="bullet"/>
      <w:lvlText w:val=" "/>
      <w:lvlJc w:val="left"/>
      <w:pPr>
        <w:tabs>
          <w:tab w:val="num" w:pos="1440"/>
        </w:tabs>
        <w:ind w:left="1440" w:hanging="360"/>
      </w:pPr>
      <w:rPr>
        <w:rFonts w:ascii="Calibri" w:hAnsi="Calibri" w:hint="default"/>
      </w:rPr>
    </w:lvl>
    <w:lvl w:ilvl="2" w:tplc="8F5A056C" w:tentative="1">
      <w:start w:val="1"/>
      <w:numFmt w:val="bullet"/>
      <w:lvlText w:val=" "/>
      <w:lvlJc w:val="left"/>
      <w:pPr>
        <w:tabs>
          <w:tab w:val="num" w:pos="2160"/>
        </w:tabs>
        <w:ind w:left="2160" w:hanging="360"/>
      </w:pPr>
      <w:rPr>
        <w:rFonts w:ascii="Calibri" w:hAnsi="Calibri" w:hint="default"/>
      </w:rPr>
    </w:lvl>
    <w:lvl w:ilvl="3" w:tplc="4B5C74C6" w:tentative="1">
      <w:start w:val="1"/>
      <w:numFmt w:val="bullet"/>
      <w:lvlText w:val=" "/>
      <w:lvlJc w:val="left"/>
      <w:pPr>
        <w:tabs>
          <w:tab w:val="num" w:pos="2880"/>
        </w:tabs>
        <w:ind w:left="2880" w:hanging="360"/>
      </w:pPr>
      <w:rPr>
        <w:rFonts w:ascii="Calibri" w:hAnsi="Calibri" w:hint="default"/>
      </w:rPr>
    </w:lvl>
    <w:lvl w:ilvl="4" w:tplc="5B7E7130" w:tentative="1">
      <w:start w:val="1"/>
      <w:numFmt w:val="bullet"/>
      <w:lvlText w:val=" "/>
      <w:lvlJc w:val="left"/>
      <w:pPr>
        <w:tabs>
          <w:tab w:val="num" w:pos="3600"/>
        </w:tabs>
        <w:ind w:left="3600" w:hanging="360"/>
      </w:pPr>
      <w:rPr>
        <w:rFonts w:ascii="Calibri" w:hAnsi="Calibri" w:hint="default"/>
      </w:rPr>
    </w:lvl>
    <w:lvl w:ilvl="5" w:tplc="C36CB2EC" w:tentative="1">
      <w:start w:val="1"/>
      <w:numFmt w:val="bullet"/>
      <w:lvlText w:val=" "/>
      <w:lvlJc w:val="left"/>
      <w:pPr>
        <w:tabs>
          <w:tab w:val="num" w:pos="4320"/>
        </w:tabs>
        <w:ind w:left="4320" w:hanging="360"/>
      </w:pPr>
      <w:rPr>
        <w:rFonts w:ascii="Calibri" w:hAnsi="Calibri" w:hint="default"/>
      </w:rPr>
    </w:lvl>
    <w:lvl w:ilvl="6" w:tplc="8FF4070C" w:tentative="1">
      <w:start w:val="1"/>
      <w:numFmt w:val="bullet"/>
      <w:lvlText w:val=" "/>
      <w:lvlJc w:val="left"/>
      <w:pPr>
        <w:tabs>
          <w:tab w:val="num" w:pos="5040"/>
        </w:tabs>
        <w:ind w:left="5040" w:hanging="360"/>
      </w:pPr>
      <w:rPr>
        <w:rFonts w:ascii="Calibri" w:hAnsi="Calibri" w:hint="default"/>
      </w:rPr>
    </w:lvl>
    <w:lvl w:ilvl="7" w:tplc="9BCED284" w:tentative="1">
      <w:start w:val="1"/>
      <w:numFmt w:val="bullet"/>
      <w:lvlText w:val=" "/>
      <w:lvlJc w:val="left"/>
      <w:pPr>
        <w:tabs>
          <w:tab w:val="num" w:pos="5760"/>
        </w:tabs>
        <w:ind w:left="5760" w:hanging="360"/>
      </w:pPr>
      <w:rPr>
        <w:rFonts w:ascii="Calibri" w:hAnsi="Calibri" w:hint="default"/>
      </w:rPr>
    </w:lvl>
    <w:lvl w:ilvl="8" w:tplc="A3F21EF2"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68CE763B"/>
    <w:multiLevelType w:val="hybridMultilevel"/>
    <w:tmpl w:val="AFF03A82"/>
    <w:lvl w:ilvl="0" w:tplc="9CB0A2D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C16184"/>
    <w:multiLevelType w:val="hybridMultilevel"/>
    <w:tmpl w:val="BB261840"/>
    <w:lvl w:ilvl="0" w:tplc="BF3E53AE">
      <w:start w:val="1"/>
      <w:numFmt w:val="bullet"/>
      <w:lvlText w:val=" "/>
      <w:lvlJc w:val="left"/>
      <w:pPr>
        <w:tabs>
          <w:tab w:val="num" w:pos="720"/>
        </w:tabs>
        <w:ind w:left="720" w:hanging="360"/>
      </w:pPr>
      <w:rPr>
        <w:rFonts w:ascii="Calibri" w:hAnsi="Calibri" w:hint="default"/>
      </w:rPr>
    </w:lvl>
    <w:lvl w:ilvl="1" w:tplc="BA7A663C" w:tentative="1">
      <w:start w:val="1"/>
      <w:numFmt w:val="bullet"/>
      <w:lvlText w:val=" "/>
      <w:lvlJc w:val="left"/>
      <w:pPr>
        <w:tabs>
          <w:tab w:val="num" w:pos="1440"/>
        </w:tabs>
        <w:ind w:left="1440" w:hanging="360"/>
      </w:pPr>
      <w:rPr>
        <w:rFonts w:ascii="Calibri" w:hAnsi="Calibri" w:hint="default"/>
      </w:rPr>
    </w:lvl>
    <w:lvl w:ilvl="2" w:tplc="9320CE9A" w:tentative="1">
      <w:start w:val="1"/>
      <w:numFmt w:val="bullet"/>
      <w:lvlText w:val=" "/>
      <w:lvlJc w:val="left"/>
      <w:pPr>
        <w:tabs>
          <w:tab w:val="num" w:pos="2160"/>
        </w:tabs>
        <w:ind w:left="2160" w:hanging="360"/>
      </w:pPr>
      <w:rPr>
        <w:rFonts w:ascii="Calibri" w:hAnsi="Calibri" w:hint="default"/>
      </w:rPr>
    </w:lvl>
    <w:lvl w:ilvl="3" w:tplc="7818C8E0" w:tentative="1">
      <w:start w:val="1"/>
      <w:numFmt w:val="bullet"/>
      <w:lvlText w:val=" "/>
      <w:lvlJc w:val="left"/>
      <w:pPr>
        <w:tabs>
          <w:tab w:val="num" w:pos="2880"/>
        </w:tabs>
        <w:ind w:left="2880" w:hanging="360"/>
      </w:pPr>
      <w:rPr>
        <w:rFonts w:ascii="Calibri" w:hAnsi="Calibri" w:hint="default"/>
      </w:rPr>
    </w:lvl>
    <w:lvl w:ilvl="4" w:tplc="CAC0A80E" w:tentative="1">
      <w:start w:val="1"/>
      <w:numFmt w:val="bullet"/>
      <w:lvlText w:val=" "/>
      <w:lvlJc w:val="left"/>
      <w:pPr>
        <w:tabs>
          <w:tab w:val="num" w:pos="3600"/>
        </w:tabs>
        <w:ind w:left="3600" w:hanging="360"/>
      </w:pPr>
      <w:rPr>
        <w:rFonts w:ascii="Calibri" w:hAnsi="Calibri" w:hint="default"/>
      </w:rPr>
    </w:lvl>
    <w:lvl w:ilvl="5" w:tplc="D5049C3C" w:tentative="1">
      <w:start w:val="1"/>
      <w:numFmt w:val="bullet"/>
      <w:lvlText w:val=" "/>
      <w:lvlJc w:val="left"/>
      <w:pPr>
        <w:tabs>
          <w:tab w:val="num" w:pos="4320"/>
        </w:tabs>
        <w:ind w:left="4320" w:hanging="360"/>
      </w:pPr>
      <w:rPr>
        <w:rFonts w:ascii="Calibri" w:hAnsi="Calibri" w:hint="default"/>
      </w:rPr>
    </w:lvl>
    <w:lvl w:ilvl="6" w:tplc="5792D100" w:tentative="1">
      <w:start w:val="1"/>
      <w:numFmt w:val="bullet"/>
      <w:lvlText w:val=" "/>
      <w:lvlJc w:val="left"/>
      <w:pPr>
        <w:tabs>
          <w:tab w:val="num" w:pos="5040"/>
        </w:tabs>
        <w:ind w:left="5040" w:hanging="360"/>
      </w:pPr>
      <w:rPr>
        <w:rFonts w:ascii="Calibri" w:hAnsi="Calibri" w:hint="default"/>
      </w:rPr>
    </w:lvl>
    <w:lvl w:ilvl="7" w:tplc="79342582" w:tentative="1">
      <w:start w:val="1"/>
      <w:numFmt w:val="bullet"/>
      <w:lvlText w:val=" "/>
      <w:lvlJc w:val="left"/>
      <w:pPr>
        <w:tabs>
          <w:tab w:val="num" w:pos="5760"/>
        </w:tabs>
        <w:ind w:left="5760" w:hanging="360"/>
      </w:pPr>
      <w:rPr>
        <w:rFonts w:ascii="Calibri" w:hAnsi="Calibri" w:hint="default"/>
      </w:rPr>
    </w:lvl>
    <w:lvl w:ilvl="8" w:tplc="76AE5454"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7F6B0C33"/>
    <w:multiLevelType w:val="hybridMultilevel"/>
    <w:tmpl w:val="45F65E3E"/>
    <w:lvl w:ilvl="0" w:tplc="F754E2AC">
      <w:start w:val="1"/>
      <w:numFmt w:val="bullet"/>
      <w:lvlText w:val=" "/>
      <w:lvlJc w:val="left"/>
      <w:pPr>
        <w:tabs>
          <w:tab w:val="num" w:pos="720"/>
        </w:tabs>
        <w:ind w:left="720" w:hanging="360"/>
      </w:pPr>
      <w:rPr>
        <w:rFonts w:ascii="Calibri" w:hAnsi="Calibri" w:hint="default"/>
      </w:rPr>
    </w:lvl>
    <w:lvl w:ilvl="1" w:tplc="7900685C" w:tentative="1">
      <w:start w:val="1"/>
      <w:numFmt w:val="bullet"/>
      <w:lvlText w:val=" "/>
      <w:lvlJc w:val="left"/>
      <w:pPr>
        <w:tabs>
          <w:tab w:val="num" w:pos="1440"/>
        </w:tabs>
        <w:ind w:left="1440" w:hanging="360"/>
      </w:pPr>
      <w:rPr>
        <w:rFonts w:ascii="Calibri" w:hAnsi="Calibri" w:hint="default"/>
      </w:rPr>
    </w:lvl>
    <w:lvl w:ilvl="2" w:tplc="0A6E5A14" w:tentative="1">
      <w:start w:val="1"/>
      <w:numFmt w:val="bullet"/>
      <w:lvlText w:val=" "/>
      <w:lvlJc w:val="left"/>
      <w:pPr>
        <w:tabs>
          <w:tab w:val="num" w:pos="2160"/>
        </w:tabs>
        <w:ind w:left="2160" w:hanging="360"/>
      </w:pPr>
      <w:rPr>
        <w:rFonts w:ascii="Calibri" w:hAnsi="Calibri" w:hint="default"/>
      </w:rPr>
    </w:lvl>
    <w:lvl w:ilvl="3" w:tplc="41C80A18" w:tentative="1">
      <w:start w:val="1"/>
      <w:numFmt w:val="bullet"/>
      <w:lvlText w:val=" "/>
      <w:lvlJc w:val="left"/>
      <w:pPr>
        <w:tabs>
          <w:tab w:val="num" w:pos="2880"/>
        </w:tabs>
        <w:ind w:left="2880" w:hanging="360"/>
      </w:pPr>
      <w:rPr>
        <w:rFonts w:ascii="Calibri" w:hAnsi="Calibri" w:hint="default"/>
      </w:rPr>
    </w:lvl>
    <w:lvl w:ilvl="4" w:tplc="7BB2C3BE" w:tentative="1">
      <w:start w:val="1"/>
      <w:numFmt w:val="bullet"/>
      <w:lvlText w:val=" "/>
      <w:lvlJc w:val="left"/>
      <w:pPr>
        <w:tabs>
          <w:tab w:val="num" w:pos="3600"/>
        </w:tabs>
        <w:ind w:left="3600" w:hanging="360"/>
      </w:pPr>
      <w:rPr>
        <w:rFonts w:ascii="Calibri" w:hAnsi="Calibri" w:hint="default"/>
      </w:rPr>
    </w:lvl>
    <w:lvl w:ilvl="5" w:tplc="FB580ABE" w:tentative="1">
      <w:start w:val="1"/>
      <w:numFmt w:val="bullet"/>
      <w:lvlText w:val=" "/>
      <w:lvlJc w:val="left"/>
      <w:pPr>
        <w:tabs>
          <w:tab w:val="num" w:pos="4320"/>
        </w:tabs>
        <w:ind w:left="4320" w:hanging="360"/>
      </w:pPr>
      <w:rPr>
        <w:rFonts w:ascii="Calibri" w:hAnsi="Calibri" w:hint="default"/>
      </w:rPr>
    </w:lvl>
    <w:lvl w:ilvl="6" w:tplc="7804CB08" w:tentative="1">
      <w:start w:val="1"/>
      <w:numFmt w:val="bullet"/>
      <w:lvlText w:val=" "/>
      <w:lvlJc w:val="left"/>
      <w:pPr>
        <w:tabs>
          <w:tab w:val="num" w:pos="5040"/>
        </w:tabs>
        <w:ind w:left="5040" w:hanging="360"/>
      </w:pPr>
      <w:rPr>
        <w:rFonts w:ascii="Calibri" w:hAnsi="Calibri" w:hint="default"/>
      </w:rPr>
    </w:lvl>
    <w:lvl w:ilvl="7" w:tplc="912236E0" w:tentative="1">
      <w:start w:val="1"/>
      <w:numFmt w:val="bullet"/>
      <w:lvlText w:val=" "/>
      <w:lvlJc w:val="left"/>
      <w:pPr>
        <w:tabs>
          <w:tab w:val="num" w:pos="5760"/>
        </w:tabs>
        <w:ind w:left="5760" w:hanging="360"/>
      </w:pPr>
      <w:rPr>
        <w:rFonts w:ascii="Calibri" w:hAnsi="Calibri" w:hint="default"/>
      </w:rPr>
    </w:lvl>
    <w:lvl w:ilvl="8" w:tplc="B4BADC38" w:tentative="1">
      <w:start w:val="1"/>
      <w:numFmt w:val="bullet"/>
      <w:lvlText w:val=" "/>
      <w:lvlJc w:val="left"/>
      <w:pPr>
        <w:tabs>
          <w:tab w:val="num" w:pos="6480"/>
        </w:tabs>
        <w:ind w:left="6480" w:hanging="360"/>
      </w:pPr>
      <w:rPr>
        <w:rFonts w:ascii="Calibri" w:hAnsi="Calibri" w:hint="default"/>
      </w:rPr>
    </w:lvl>
  </w:abstractNum>
  <w:num w:numId="1" w16cid:durableId="305479550">
    <w:abstractNumId w:val="5"/>
  </w:num>
  <w:num w:numId="2" w16cid:durableId="1956978830">
    <w:abstractNumId w:val="1"/>
  </w:num>
  <w:num w:numId="3" w16cid:durableId="708604134">
    <w:abstractNumId w:val="4"/>
  </w:num>
  <w:num w:numId="4" w16cid:durableId="785580717">
    <w:abstractNumId w:val="0"/>
  </w:num>
  <w:num w:numId="5" w16cid:durableId="802114142">
    <w:abstractNumId w:val="3"/>
  </w:num>
  <w:num w:numId="6" w16cid:durableId="3527341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5616"/>
    <w:rsid w:val="00010A48"/>
    <w:rsid w:val="00016926"/>
    <w:rsid w:val="00021EE0"/>
    <w:rsid w:val="00027291"/>
    <w:rsid w:val="000448BE"/>
    <w:rsid w:val="00054D1E"/>
    <w:rsid w:val="0007737F"/>
    <w:rsid w:val="00084E07"/>
    <w:rsid w:val="000C3FB1"/>
    <w:rsid w:val="000C4ED1"/>
    <w:rsid w:val="000D6433"/>
    <w:rsid w:val="000F65CA"/>
    <w:rsid w:val="001205A1"/>
    <w:rsid w:val="00140AC0"/>
    <w:rsid w:val="00141250"/>
    <w:rsid w:val="00142538"/>
    <w:rsid w:val="00154D3B"/>
    <w:rsid w:val="0015721E"/>
    <w:rsid w:val="00194045"/>
    <w:rsid w:val="001C2B11"/>
    <w:rsid w:val="001D065C"/>
    <w:rsid w:val="001F1533"/>
    <w:rsid w:val="002045A8"/>
    <w:rsid w:val="0025754C"/>
    <w:rsid w:val="0026532E"/>
    <w:rsid w:val="0027199D"/>
    <w:rsid w:val="00286AED"/>
    <w:rsid w:val="002877E8"/>
    <w:rsid w:val="002C0F9F"/>
    <w:rsid w:val="002E7C4E"/>
    <w:rsid w:val="002F612E"/>
    <w:rsid w:val="0030661B"/>
    <w:rsid w:val="0031055C"/>
    <w:rsid w:val="0033104B"/>
    <w:rsid w:val="00371EE1"/>
    <w:rsid w:val="0039249E"/>
    <w:rsid w:val="003A798E"/>
    <w:rsid w:val="003B0B4B"/>
    <w:rsid w:val="003B4CA2"/>
    <w:rsid w:val="003C6FEF"/>
    <w:rsid w:val="003E6E52"/>
    <w:rsid w:val="004001EA"/>
    <w:rsid w:val="0041607F"/>
    <w:rsid w:val="00425A99"/>
    <w:rsid w:val="004A3321"/>
    <w:rsid w:val="004B783D"/>
    <w:rsid w:val="004D0A17"/>
    <w:rsid w:val="00507B3D"/>
    <w:rsid w:val="0053306C"/>
    <w:rsid w:val="005508BE"/>
    <w:rsid w:val="00565AA7"/>
    <w:rsid w:val="005672D0"/>
    <w:rsid w:val="00571AA6"/>
    <w:rsid w:val="00574E12"/>
    <w:rsid w:val="00580208"/>
    <w:rsid w:val="00591E7F"/>
    <w:rsid w:val="00592BD5"/>
    <w:rsid w:val="0059737E"/>
    <w:rsid w:val="005C7C82"/>
    <w:rsid w:val="005E3DC1"/>
    <w:rsid w:val="005E6B25"/>
    <w:rsid w:val="005F4F46"/>
    <w:rsid w:val="00617ECD"/>
    <w:rsid w:val="00620840"/>
    <w:rsid w:val="00653BD0"/>
    <w:rsid w:val="0066724B"/>
    <w:rsid w:val="00684DDF"/>
    <w:rsid w:val="006923BF"/>
    <w:rsid w:val="006C60E6"/>
    <w:rsid w:val="006D59AD"/>
    <w:rsid w:val="006E047F"/>
    <w:rsid w:val="006E7519"/>
    <w:rsid w:val="006F508F"/>
    <w:rsid w:val="00705616"/>
    <w:rsid w:val="00795976"/>
    <w:rsid w:val="00796B88"/>
    <w:rsid w:val="007B0740"/>
    <w:rsid w:val="007B14AE"/>
    <w:rsid w:val="007C1BAB"/>
    <w:rsid w:val="008048E9"/>
    <w:rsid w:val="00816797"/>
    <w:rsid w:val="00856864"/>
    <w:rsid w:val="00857E17"/>
    <w:rsid w:val="008749E1"/>
    <w:rsid w:val="0088011B"/>
    <w:rsid w:val="008B2FD1"/>
    <w:rsid w:val="008D4840"/>
    <w:rsid w:val="008E18A0"/>
    <w:rsid w:val="00914914"/>
    <w:rsid w:val="00953C92"/>
    <w:rsid w:val="009B116B"/>
    <w:rsid w:val="009C6907"/>
    <w:rsid w:val="009E1933"/>
    <w:rsid w:val="00A15CF7"/>
    <w:rsid w:val="00A24793"/>
    <w:rsid w:val="00A55FF3"/>
    <w:rsid w:val="00A61C89"/>
    <w:rsid w:val="00A81248"/>
    <w:rsid w:val="00A9138D"/>
    <w:rsid w:val="00AA0E2D"/>
    <w:rsid w:val="00AC6CC5"/>
    <w:rsid w:val="00AC7B11"/>
    <w:rsid w:val="00AD3237"/>
    <w:rsid w:val="00AE2F67"/>
    <w:rsid w:val="00AE6EEA"/>
    <w:rsid w:val="00B07714"/>
    <w:rsid w:val="00B66628"/>
    <w:rsid w:val="00BD2798"/>
    <w:rsid w:val="00BF12AA"/>
    <w:rsid w:val="00C17583"/>
    <w:rsid w:val="00C325F7"/>
    <w:rsid w:val="00C54664"/>
    <w:rsid w:val="00C66528"/>
    <w:rsid w:val="00C76ADB"/>
    <w:rsid w:val="00C8031D"/>
    <w:rsid w:val="00C8490C"/>
    <w:rsid w:val="00C915F0"/>
    <w:rsid w:val="00CA26B7"/>
    <w:rsid w:val="00CB39B9"/>
    <w:rsid w:val="00CD516F"/>
    <w:rsid w:val="00CF20CA"/>
    <w:rsid w:val="00D1048F"/>
    <w:rsid w:val="00D115A4"/>
    <w:rsid w:val="00D5564F"/>
    <w:rsid w:val="00D601D2"/>
    <w:rsid w:val="00D72DC5"/>
    <w:rsid w:val="00DA0735"/>
    <w:rsid w:val="00DB004D"/>
    <w:rsid w:val="00DB3576"/>
    <w:rsid w:val="00DF51D6"/>
    <w:rsid w:val="00E47338"/>
    <w:rsid w:val="00E71BB6"/>
    <w:rsid w:val="00E87DB5"/>
    <w:rsid w:val="00EF5C68"/>
    <w:rsid w:val="00F3026C"/>
    <w:rsid w:val="00F71352"/>
    <w:rsid w:val="00F94C65"/>
    <w:rsid w:val="00FB0EC2"/>
    <w:rsid w:val="00FB65B8"/>
    <w:rsid w:val="00FB7D0E"/>
    <w:rsid w:val="00FC49AE"/>
    <w:rsid w:val="00FC63EF"/>
    <w:rsid w:val="00FD2FC3"/>
    <w:rsid w:val="00FD4D1F"/>
    <w:rsid w:val="00FD6778"/>
    <w:rsid w:val="00FE4A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735C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6F508F"/>
    <w:pPr>
      <w:keepNext/>
      <w:keepLines/>
      <w:outlineLvl w:val="1"/>
    </w:pPr>
    <w:rPr>
      <w:rFonts w:eastAsiaTheme="majorEastAsia" w:cstheme="majorBidi"/>
      <w:i/>
      <w:color w:val="009095" w:themeColor="accent2" w:themeShade="BF"/>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6F508F"/>
    <w:rPr>
      <w:rFonts w:eastAsiaTheme="majorEastAsia" w:cstheme="majorBidi"/>
      <w:i/>
      <w:color w:val="009095" w:themeColor="accent2" w:themeShade="BF"/>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6F508F"/>
    <w:rPr>
      <w:i w:val="0"/>
      <w:iCs/>
      <w:color w:val="009095" w:themeColor="accent2" w:themeShade="BF"/>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NormalWeb">
    <w:name w:val="Normal (Web)"/>
    <w:basedOn w:val="Normal"/>
    <w:uiPriority w:val="99"/>
    <w:semiHidden/>
    <w:unhideWhenUsed/>
    <w:rsid w:val="00F94C65"/>
    <w:pPr>
      <w:spacing w:before="100" w:beforeAutospacing="1" w:after="100" w:afterAutospacing="1"/>
    </w:pPr>
    <w:rPr>
      <w:rFonts w:ascii="Times New Roman" w:eastAsia="Times New Roman" w:hAnsi="Times New Roman" w:cs="Times New Roman"/>
      <w:lang w:val="en-GB" w:eastAsia="en-GB"/>
    </w:rPr>
  </w:style>
  <w:style w:type="paragraph" w:styleId="Caption">
    <w:name w:val="caption"/>
    <w:basedOn w:val="Normal"/>
    <w:next w:val="Normal"/>
    <w:uiPriority w:val="35"/>
    <w:semiHidden/>
    <w:qFormat/>
    <w:rsid w:val="00A61C89"/>
    <w:pPr>
      <w:spacing w:after="200"/>
    </w:pPr>
    <w:rPr>
      <w:i/>
      <w:iCs/>
      <w:color w:val="5E5E5E" w:themeColor="text2"/>
      <w:sz w:val="18"/>
      <w:szCs w:val="18"/>
    </w:rPr>
  </w:style>
  <w:style w:type="paragraph" w:styleId="ListParagraph">
    <w:name w:val="List Paragraph"/>
    <w:basedOn w:val="Normal"/>
    <w:uiPriority w:val="34"/>
    <w:semiHidden/>
    <w:qFormat/>
    <w:rsid w:val="005672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99286">
      <w:bodyDiv w:val="1"/>
      <w:marLeft w:val="0"/>
      <w:marRight w:val="0"/>
      <w:marTop w:val="0"/>
      <w:marBottom w:val="0"/>
      <w:divBdr>
        <w:top w:val="none" w:sz="0" w:space="0" w:color="auto"/>
        <w:left w:val="none" w:sz="0" w:space="0" w:color="auto"/>
        <w:bottom w:val="none" w:sz="0" w:space="0" w:color="auto"/>
        <w:right w:val="none" w:sz="0" w:space="0" w:color="auto"/>
      </w:divBdr>
    </w:div>
    <w:div w:id="109671286">
      <w:bodyDiv w:val="1"/>
      <w:marLeft w:val="0"/>
      <w:marRight w:val="0"/>
      <w:marTop w:val="0"/>
      <w:marBottom w:val="0"/>
      <w:divBdr>
        <w:top w:val="none" w:sz="0" w:space="0" w:color="auto"/>
        <w:left w:val="none" w:sz="0" w:space="0" w:color="auto"/>
        <w:bottom w:val="none" w:sz="0" w:space="0" w:color="auto"/>
        <w:right w:val="none" w:sz="0" w:space="0" w:color="auto"/>
      </w:divBdr>
      <w:divsChild>
        <w:div w:id="1297103474">
          <w:marLeft w:val="144"/>
          <w:marRight w:val="0"/>
          <w:marTop w:val="240"/>
          <w:marBottom w:val="40"/>
          <w:divBdr>
            <w:top w:val="none" w:sz="0" w:space="0" w:color="auto"/>
            <w:left w:val="none" w:sz="0" w:space="0" w:color="auto"/>
            <w:bottom w:val="none" w:sz="0" w:space="0" w:color="auto"/>
            <w:right w:val="none" w:sz="0" w:space="0" w:color="auto"/>
          </w:divBdr>
        </w:div>
        <w:div w:id="543521931">
          <w:marLeft w:val="720"/>
          <w:marRight w:val="0"/>
          <w:marTop w:val="240"/>
          <w:marBottom w:val="40"/>
          <w:divBdr>
            <w:top w:val="none" w:sz="0" w:space="0" w:color="auto"/>
            <w:left w:val="none" w:sz="0" w:space="0" w:color="auto"/>
            <w:bottom w:val="none" w:sz="0" w:space="0" w:color="auto"/>
            <w:right w:val="none" w:sz="0" w:space="0" w:color="auto"/>
          </w:divBdr>
        </w:div>
        <w:div w:id="2087145241">
          <w:marLeft w:val="720"/>
          <w:marRight w:val="0"/>
          <w:marTop w:val="240"/>
          <w:marBottom w:val="40"/>
          <w:divBdr>
            <w:top w:val="none" w:sz="0" w:space="0" w:color="auto"/>
            <w:left w:val="none" w:sz="0" w:space="0" w:color="auto"/>
            <w:bottom w:val="none" w:sz="0" w:space="0" w:color="auto"/>
            <w:right w:val="none" w:sz="0" w:space="0" w:color="auto"/>
          </w:divBdr>
        </w:div>
        <w:div w:id="1720593571">
          <w:marLeft w:val="720"/>
          <w:marRight w:val="0"/>
          <w:marTop w:val="240"/>
          <w:marBottom w:val="40"/>
          <w:divBdr>
            <w:top w:val="none" w:sz="0" w:space="0" w:color="auto"/>
            <w:left w:val="none" w:sz="0" w:space="0" w:color="auto"/>
            <w:bottom w:val="none" w:sz="0" w:space="0" w:color="auto"/>
            <w:right w:val="none" w:sz="0" w:space="0" w:color="auto"/>
          </w:divBdr>
        </w:div>
        <w:div w:id="1112937407">
          <w:marLeft w:val="720"/>
          <w:marRight w:val="0"/>
          <w:marTop w:val="240"/>
          <w:marBottom w:val="40"/>
          <w:divBdr>
            <w:top w:val="none" w:sz="0" w:space="0" w:color="auto"/>
            <w:left w:val="none" w:sz="0" w:space="0" w:color="auto"/>
            <w:bottom w:val="none" w:sz="0" w:space="0" w:color="auto"/>
            <w:right w:val="none" w:sz="0" w:space="0" w:color="auto"/>
          </w:divBdr>
        </w:div>
      </w:divsChild>
    </w:div>
    <w:div w:id="329792231">
      <w:bodyDiv w:val="1"/>
      <w:marLeft w:val="0"/>
      <w:marRight w:val="0"/>
      <w:marTop w:val="0"/>
      <w:marBottom w:val="0"/>
      <w:divBdr>
        <w:top w:val="none" w:sz="0" w:space="0" w:color="auto"/>
        <w:left w:val="none" w:sz="0" w:space="0" w:color="auto"/>
        <w:bottom w:val="none" w:sz="0" w:space="0" w:color="auto"/>
        <w:right w:val="none" w:sz="0" w:space="0" w:color="auto"/>
      </w:divBdr>
      <w:divsChild>
        <w:div w:id="1434940509">
          <w:marLeft w:val="144"/>
          <w:marRight w:val="0"/>
          <w:marTop w:val="240"/>
          <w:marBottom w:val="40"/>
          <w:divBdr>
            <w:top w:val="none" w:sz="0" w:space="0" w:color="auto"/>
            <w:left w:val="none" w:sz="0" w:space="0" w:color="auto"/>
            <w:bottom w:val="none" w:sz="0" w:space="0" w:color="auto"/>
            <w:right w:val="none" w:sz="0" w:space="0" w:color="auto"/>
          </w:divBdr>
        </w:div>
        <w:div w:id="235558185">
          <w:marLeft w:val="144"/>
          <w:marRight w:val="0"/>
          <w:marTop w:val="240"/>
          <w:marBottom w:val="40"/>
          <w:divBdr>
            <w:top w:val="none" w:sz="0" w:space="0" w:color="auto"/>
            <w:left w:val="none" w:sz="0" w:space="0" w:color="auto"/>
            <w:bottom w:val="none" w:sz="0" w:space="0" w:color="auto"/>
            <w:right w:val="none" w:sz="0" w:space="0" w:color="auto"/>
          </w:divBdr>
        </w:div>
        <w:div w:id="1017537681">
          <w:marLeft w:val="144"/>
          <w:marRight w:val="0"/>
          <w:marTop w:val="240"/>
          <w:marBottom w:val="40"/>
          <w:divBdr>
            <w:top w:val="none" w:sz="0" w:space="0" w:color="auto"/>
            <w:left w:val="none" w:sz="0" w:space="0" w:color="auto"/>
            <w:bottom w:val="none" w:sz="0" w:space="0" w:color="auto"/>
            <w:right w:val="none" w:sz="0" w:space="0" w:color="auto"/>
          </w:divBdr>
        </w:div>
        <w:div w:id="626812972">
          <w:marLeft w:val="144"/>
          <w:marRight w:val="0"/>
          <w:marTop w:val="240"/>
          <w:marBottom w:val="40"/>
          <w:divBdr>
            <w:top w:val="none" w:sz="0" w:space="0" w:color="auto"/>
            <w:left w:val="none" w:sz="0" w:space="0" w:color="auto"/>
            <w:bottom w:val="none" w:sz="0" w:space="0" w:color="auto"/>
            <w:right w:val="none" w:sz="0" w:space="0" w:color="auto"/>
          </w:divBdr>
        </w:div>
        <w:div w:id="2062173785">
          <w:marLeft w:val="144"/>
          <w:marRight w:val="0"/>
          <w:marTop w:val="240"/>
          <w:marBottom w:val="40"/>
          <w:divBdr>
            <w:top w:val="none" w:sz="0" w:space="0" w:color="auto"/>
            <w:left w:val="none" w:sz="0" w:space="0" w:color="auto"/>
            <w:bottom w:val="none" w:sz="0" w:space="0" w:color="auto"/>
            <w:right w:val="none" w:sz="0" w:space="0" w:color="auto"/>
          </w:divBdr>
        </w:div>
        <w:div w:id="1207177717">
          <w:marLeft w:val="144"/>
          <w:marRight w:val="0"/>
          <w:marTop w:val="240"/>
          <w:marBottom w:val="40"/>
          <w:divBdr>
            <w:top w:val="none" w:sz="0" w:space="0" w:color="auto"/>
            <w:left w:val="none" w:sz="0" w:space="0" w:color="auto"/>
            <w:bottom w:val="none" w:sz="0" w:space="0" w:color="auto"/>
            <w:right w:val="none" w:sz="0" w:space="0" w:color="auto"/>
          </w:divBdr>
        </w:div>
        <w:div w:id="378405603">
          <w:marLeft w:val="144"/>
          <w:marRight w:val="0"/>
          <w:marTop w:val="240"/>
          <w:marBottom w:val="40"/>
          <w:divBdr>
            <w:top w:val="none" w:sz="0" w:space="0" w:color="auto"/>
            <w:left w:val="none" w:sz="0" w:space="0" w:color="auto"/>
            <w:bottom w:val="none" w:sz="0" w:space="0" w:color="auto"/>
            <w:right w:val="none" w:sz="0" w:space="0" w:color="auto"/>
          </w:divBdr>
        </w:div>
        <w:div w:id="2030837402">
          <w:marLeft w:val="144"/>
          <w:marRight w:val="0"/>
          <w:marTop w:val="240"/>
          <w:marBottom w:val="40"/>
          <w:divBdr>
            <w:top w:val="none" w:sz="0" w:space="0" w:color="auto"/>
            <w:left w:val="none" w:sz="0" w:space="0" w:color="auto"/>
            <w:bottom w:val="none" w:sz="0" w:space="0" w:color="auto"/>
            <w:right w:val="none" w:sz="0" w:space="0" w:color="auto"/>
          </w:divBdr>
        </w:div>
      </w:divsChild>
    </w:div>
    <w:div w:id="782194910">
      <w:bodyDiv w:val="1"/>
      <w:marLeft w:val="0"/>
      <w:marRight w:val="0"/>
      <w:marTop w:val="0"/>
      <w:marBottom w:val="0"/>
      <w:divBdr>
        <w:top w:val="none" w:sz="0" w:space="0" w:color="auto"/>
        <w:left w:val="none" w:sz="0" w:space="0" w:color="auto"/>
        <w:bottom w:val="none" w:sz="0" w:space="0" w:color="auto"/>
        <w:right w:val="none" w:sz="0" w:space="0" w:color="auto"/>
      </w:divBdr>
      <w:divsChild>
        <w:div w:id="1193961433">
          <w:marLeft w:val="144"/>
          <w:marRight w:val="0"/>
          <w:marTop w:val="240"/>
          <w:marBottom w:val="40"/>
          <w:divBdr>
            <w:top w:val="none" w:sz="0" w:space="0" w:color="auto"/>
            <w:left w:val="none" w:sz="0" w:space="0" w:color="auto"/>
            <w:bottom w:val="none" w:sz="0" w:space="0" w:color="auto"/>
            <w:right w:val="none" w:sz="0" w:space="0" w:color="auto"/>
          </w:divBdr>
        </w:div>
        <w:div w:id="1817990551">
          <w:marLeft w:val="144"/>
          <w:marRight w:val="0"/>
          <w:marTop w:val="240"/>
          <w:marBottom w:val="40"/>
          <w:divBdr>
            <w:top w:val="none" w:sz="0" w:space="0" w:color="auto"/>
            <w:left w:val="none" w:sz="0" w:space="0" w:color="auto"/>
            <w:bottom w:val="none" w:sz="0" w:space="0" w:color="auto"/>
            <w:right w:val="none" w:sz="0" w:space="0" w:color="auto"/>
          </w:divBdr>
        </w:div>
      </w:divsChild>
    </w:div>
    <w:div w:id="800268326">
      <w:bodyDiv w:val="1"/>
      <w:marLeft w:val="0"/>
      <w:marRight w:val="0"/>
      <w:marTop w:val="0"/>
      <w:marBottom w:val="0"/>
      <w:divBdr>
        <w:top w:val="none" w:sz="0" w:space="0" w:color="auto"/>
        <w:left w:val="none" w:sz="0" w:space="0" w:color="auto"/>
        <w:bottom w:val="none" w:sz="0" w:space="0" w:color="auto"/>
        <w:right w:val="none" w:sz="0" w:space="0" w:color="auto"/>
      </w:divBdr>
    </w:div>
    <w:div w:id="935484856">
      <w:bodyDiv w:val="1"/>
      <w:marLeft w:val="0"/>
      <w:marRight w:val="0"/>
      <w:marTop w:val="0"/>
      <w:marBottom w:val="0"/>
      <w:divBdr>
        <w:top w:val="none" w:sz="0" w:space="0" w:color="auto"/>
        <w:left w:val="none" w:sz="0" w:space="0" w:color="auto"/>
        <w:bottom w:val="none" w:sz="0" w:space="0" w:color="auto"/>
        <w:right w:val="none" w:sz="0" w:space="0" w:color="auto"/>
      </w:divBdr>
    </w:div>
    <w:div w:id="1450317672">
      <w:bodyDiv w:val="1"/>
      <w:marLeft w:val="0"/>
      <w:marRight w:val="0"/>
      <w:marTop w:val="0"/>
      <w:marBottom w:val="0"/>
      <w:divBdr>
        <w:top w:val="none" w:sz="0" w:space="0" w:color="auto"/>
        <w:left w:val="none" w:sz="0" w:space="0" w:color="auto"/>
        <w:bottom w:val="none" w:sz="0" w:space="0" w:color="auto"/>
        <w:right w:val="none" w:sz="0" w:space="0" w:color="auto"/>
      </w:divBdr>
    </w:div>
    <w:div w:id="1826044007">
      <w:bodyDiv w:val="1"/>
      <w:marLeft w:val="0"/>
      <w:marRight w:val="0"/>
      <w:marTop w:val="0"/>
      <w:marBottom w:val="0"/>
      <w:divBdr>
        <w:top w:val="none" w:sz="0" w:space="0" w:color="auto"/>
        <w:left w:val="none" w:sz="0" w:space="0" w:color="auto"/>
        <w:bottom w:val="none" w:sz="0" w:space="0" w:color="auto"/>
        <w:right w:val="none" w:sz="0" w:space="0" w:color="auto"/>
      </w:divBdr>
      <w:divsChild>
        <w:div w:id="2049255306">
          <w:marLeft w:val="144"/>
          <w:marRight w:val="0"/>
          <w:marTop w:val="240"/>
          <w:marBottom w:val="40"/>
          <w:divBdr>
            <w:top w:val="none" w:sz="0" w:space="0" w:color="auto"/>
            <w:left w:val="none" w:sz="0" w:space="0" w:color="auto"/>
            <w:bottom w:val="none" w:sz="0" w:space="0" w:color="auto"/>
            <w:right w:val="none" w:sz="0" w:space="0" w:color="auto"/>
          </w:divBdr>
        </w:div>
        <w:div w:id="1810633923">
          <w:marLeft w:val="144"/>
          <w:marRight w:val="0"/>
          <w:marTop w:val="240"/>
          <w:marBottom w:val="40"/>
          <w:divBdr>
            <w:top w:val="none" w:sz="0" w:space="0" w:color="auto"/>
            <w:left w:val="none" w:sz="0" w:space="0" w:color="auto"/>
            <w:bottom w:val="none" w:sz="0" w:space="0" w:color="auto"/>
            <w:right w:val="none" w:sz="0" w:space="0" w:color="auto"/>
          </w:divBdr>
        </w:div>
        <w:div w:id="1536692453">
          <w:marLeft w:val="144"/>
          <w:marRight w:val="0"/>
          <w:marTop w:val="240"/>
          <w:marBottom w:val="40"/>
          <w:divBdr>
            <w:top w:val="none" w:sz="0" w:space="0" w:color="auto"/>
            <w:left w:val="none" w:sz="0" w:space="0" w:color="auto"/>
            <w:bottom w:val="none" w:sz="0" w:space="0" w:color="auto"/>
            <w:right w:val="none" w:sz="0" w:space="0" w:color="auto"/>
          </w:divBdr>
        </w:div>
        <w:div w:id="1043167150">
          <w:marLeft w:val="144"/>
          <w:marRight w:val="0"/>
          <w:marTop w:val="240"/>
          <w:marBottom w:val="40"/>
          <w:divBdr>
            <w:top w:val="none" w:sz="0" w:space="0" w:color="auto"/>
            <w:left w:val="none" w:sz="0" w:space="0" w:color="auto"/>
            <w:bottom w:val="none" w:sz="0" w:space="0" w:color="auto"/>
            <w:right w:val="none" w:sz="0" w:space="0" w:color="auto"/>
          </w:divBdr>
        </w:div>
        <w:div w:id="1146708021">
          <w:marLeft w:val="144"/>
          <w:marRight w:val="0"/>
          <w:marTop w:val="240"/>
          <w:marBottom w:val="40"/>
          <w:divBdr>
            <w:top w:val="none" w:sz="0" w:space="0" w:color="auto"/>
            <w:left w:val="none" w:sz="0" w:space="0" w:color="auto"/>
            <w:bottom w:val="none" w:sz="0" w:space="0" w:color="auto"/>
            <w:right w:val="none" w:sz="0" w:space="0" w:color="auto"/>
          </w:divBdr>
        </w:div>
      </w:divsChild>
    </w:div>
    <w:div w:id="1900944380">
      <w:bodyDiv w:val="1"/>
      <w:marLeft w:val="0"/>
      <w:marRight w:val="0"/>
      <w:marTop w:val="0"/>
      <w:marBottom w:val="0"/>
      <w:divBdr>
        <w:top w:val="none" w:sz="0" w:space="0" w:color="auto"/>
        <w:left w:val="none" w:sz="0" w:space="0" w:color="auto"/>
        <w:bottom w:val="none" w:sz="0" w:space="0" w:color="auto"/>
        <w:right w:val="none" w:sz="0" w:space="0" w:color="auto"/>
      </w:divBdr>
    </w:div>
    <w:div w:id="2071806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orha\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docProps/app.xml><?xml version="1.0" encoding="utf-8"?>
<Properties xmlns="http://schemas.openxmlformats.org/officeDocument/2006/extended-properties" xmlns:vt="http://schemas.openxmlformats.org/officeDocument/2006/docPropsVTypes">
  <Template>Jazzy student report</Template>
  <TotalTime>0</TotalTime>
  <Pages>7</Pages>
  <Words>2117</Words>
  <Characters>12073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2022-08-03T00:07:00Z</dcterms:created>
  <dcterms:modified xsi:type="dcterms:W3CDTF">2022-08-07T03:19:00Z</dcterms:modified>
</cp:coreProperties>
</file>