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ink/ink1.xml" ContentType="application/inkml+xml"/>
  <Override PartName="/word/ink/ink2.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2850D5" w14:textId="77777777" w:rsidR="00884F15" w:rsidRPr="00057496" w:rsidRDefault="00884F15" w:rsidP="00884F15">
      <w:pPr>
        <w:jc w:val="center"/>
        <w:rPr>
          <w:b/>
          <w:bCs/>
        </w:rPr>
      </w:pPr>
    </w:p>
    <w:p w14:paraId="76B1AC3B" w14:textId="77777777" w:rsidR="00884F15" w:rsidRPr="00057496" w:rsidRDefault="00884F15" w:rsidP="00884F15">
      <w:pPr>
        <w:jc w:val="center"/>
        <w:rPr>
          <w:b/>
          <w:bCs/>
        </w:rPr>
      </w:pPr>
      <w:r w:rsidRPr="00057496">
        <w:rPr>
          <w:noProof/>
        </w:rPr>
        <w:drawing>
          <wp:anchor distT="0" distB="0" distL="0" distR="0" simplePos="0" relativeHeight="251659264" behindDoc="0" locked="0" layoutInCell="1" allowOverlap="1" wp14:anchorId="4EE599D4" wp14:editId="594B294A">
            <wp:simplePos x="0" y="0"/>
            <wp:positionH relativeFrom="page">
              <wp:posOffset>2345055</wp:posOffset>
            </wp:positionH>
            <wp:positionV relativeFrom="paragraph">
              <wp:posOffset>72390</wp:posOffset>
            </wp:positionV>
            <wp:extent cx="2950633" cy="1049866"/>
            <wp:effectExtent l="0" t="0" r="2540" b="0"/>
            <wp:wrapNone/>
            <wp:docPr id="1" name="Image 1"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uwtsd-logo-bilingual"/>
                    <pic:cNvPicPr/>
                  </pic:nvPicPr>
                  <pic:blipFill>
                    <a:blip r:embed="rId8" cstate="print"/>
                    <a:stretch>
                      <a:fillRect/>
                    </a:stretch>
                  </pic:blipFill>
                  <pic:spPr>
                    <a:xfrm>
                      <a:off x="0" y="0"/>
                      <a:ext cx="2950633" cy="1049866"/>
                    </a:xfrm>
                    <a:prstGeom prst="rect">
                      <a:avLst/>
                    </a:prstGeom>
                  </pic:spPr>
                </pic:pic>
              </a:graphicData>
            </a:graphic>
            <wp14:sizeRelH relativeFrom="margin">
              <wp14:pctWidth>0</wp14:pctWidth>
            </wp14:sizeRelH>
            <wp14:sizeRelV relativeFrom="margin">
              <wp14:pctHeight>0</wp14:pctHeight>
            </wp14:sizeRelV>
          </wp:anchor>
        </w:drawing>
      </w:r>
    </w:p>
    <w:p w14:paraId="19293DC2" w14:textId="77777777" w:rsidR="00884F15" w:rsidRPr="00057496" w:rsidRDefault="00884F15" w:rsidP="00884F15">
      <w:pPr>
        <w:jc w:val="center"/>
        <w:rPr>
          <w:b/>
          <w:bCs/>
        </w:rPr>
      </w:pPr>
    </w:p>
    <w:p w14:paraId="5E330BB9" w14:textId="77777777" w:rsidR="00884F15" w:rsidRPr="00057496" w:rsidRDefault="00884F15" w:rsidP="00884F15">
      <w:pPr>
        <w:jc w:val="center"/>
        <w:rPr>
          <w:b/>
          <w:bCs/>
        </w:rPr>
      </w:pPr>
    </w:p>
    <w:p w14:paraId="6755A6A6" w14:textId="77777777" w:rsidR="00884F15" w:rsidRPr="00057496" w:rsidRDefault="00884F15" w:rsidP="00884F15">
      <w:pPr>
        <w:jc w:val="center"/>
        <w:rPr>
          <w:b/>
          <w:bCs/>
        </w:rPr>
      </w:pPr>
    </w:p>
    <w:p w14:paraId="5BE72477" w14:textId="77777777" w:rsidR="00884F15" w:rsidRPr="00057496" w:rsidRDefault="00884F15" w:rsidP="00884F15">
      <w:pPr>
        <w:jc w:val="center"/>
        <w:rPr>
          <w:b/>
          <w:bCs/>
        </w:rPr>
      </w:pPr>
    </w:p>
    <w:p w14:paraId="4D6ED43A" w14:textId="77777777" w:rsidR="00884F15" w:rsidRPr="00057496" w:rsidRDefault="00884F15" w:rsidP="00884F15">
      <w:pPr>
        <w:jc w:val="center"/>
        <w:rPr>
          <w:b/>
          <w:bCs/>
        </w:rPr>
      </w:pPr>
    </w:p>
    <w:p w14:paraId="2FD09D99" w14:textId="77777777" w:rsidR="00884F15" w:rsidRPr="00057496" w:rsidRDefault="00884F15" w:rsidP="00884F15">
      <w:pPr>
        <w:jc w:val="center"/>
        <w:rPr>
          <w:b/>
          <w:bCs/>
        </w:rPr>
      </w:pPr>
    </w:p>
    <w:p w14:paraId="713AB8F7" w14:textId="5758625F" w:rsidR="00884F15" w:rsidRPr="00057496" w:rsidRDefault="00884F15" w:rsidP="00884F15">
      <w:pPr>
        <w:jc w:val="center"/>
        <w:rPr>
          <w:b/>
          <w:bCs/>
          <w:sz w:val="56"/>
          <w:szCs w:val="56"/>
        </w:rPr>
      </w:pPr>
      <w:r>
        <w:rPr>
          <w:b/>
          <w:bCs/>
          <w:sz w:val="56"/>
          <w:szCs w:val="56"/>
        </w:rPr>
        <w:t>Advanced Teaching and Assessment in Higher Education</w:t>
      </w:r>
    </w:p>
    <w:p w14:paraId="74D6D962" w14:textId="79618FD3" w:rsidR="00884F15" w:rsidRPr="0044790A" w:rsidRDefault="00884F15" w:rsidP="00884F15">
      <w:pPr>
        <w:jc w:val="center"/>
        <w:rPr>
          <w:sz w:val="36"/>
          <w:szCs w:val="36"/>
          <w:lang w:val="it-IT"/>
        </w:rPr>
      </w:pPr>
      <w:r w:rsidRPr="0044790A">
        <w:rPr>
          <w:sz w:val="36"/>
          <w:szCs w:val="36"/>
          <w:lang w:val="it-IT"/>
        </w:rPr>
        <w:t>Module Code: UNHE7010</w:t>
      </w:r>
    </w:p>
    <w:p w14:paraId="715E75F7" w14:textId="77777777" w:rsidR="00884F15" w:rsidRPr="0044790A" w:rsidRDefault="00884F15" w:rsidP="00884F15">
      <w:pPr>
        <w:jc w:val="center"/>
        <w:rPr>
          <w:lang w:val="it-IT"/>
        </w:rPr>
      </w:pPr>
    </w:p>
    <w:p w14:paraId="4FE07E30" w14:textId="77777777" w:rsidR="00884F15" w:rsidRPr="0044790A" w:rsidRDefault="00884F15" w:rsidP="00884F15">
      <w:pPr>
        <w:jc w:val="center"/>
        <w:rPr>
          <w:lang w:val="it-IT"/>
        </w:rPr>
      </w:pPr>
    </w:p>
    <w:p w14:paraId="7255E235" w14:textId="77777777" w:rsidR="00884F15" w:rsidRPr="000D5CA0" w:rsidRDefault="00884F15" w:rsidP="00884F15">
      <w:pPr>
        <w:rPr>
          <w:b/>
          <w:bCs/>
          <w:sz w:val="36"/>
          <w:szCs w:val="36"/>
          <w:lang w:val="it-IT"/>
        </w:rPr>
      </w:pPr>
      <w:r w:rsidRPr="000D5CA0">
        <w:rPr>
          <w:b/>
          <w:bCs/>
          <w:sz w:val="36"/>
          <w:szCs w:val="36"/>
          <w:lang w:val="it-IT"/>
        </w:rPr>
        <w:t xml:space="preserve">Professional Portfolio </w:t>
      </w:r>
    </w:p>
    <w:p w14:paraId="583D97D0" w14:textId="77777777" w:rsidR="00884F15" w:rsidRPr="000D5CA0" w:rsidRDefault="00884F15" w:rsidP="00884F15">
      <w:pPr>
        <w:rPr>
          <w:b/>
          <w:bCs/>
          <w:sz w:val="36"/>
          <w:szCs w:val="36"/>
          <w:lang w:val="it-IT"/>
        </w:rPr>
      </w:pPr>
    </w:p>
    <w:p w14:paraId="4DF5DC0E" w14:textId="77777777" w:rsidR="00884F15" w:rsidRPr="000D5CA0" w:rsidRDefault="00884F15" w:rsidP="00884F15">
      <w:pPr>
        <w:rPr>
          <w:b/>
          <w:bCs/>
          <w:sz w:val="36"/>
          <w:szCs w:val="36"/>
          <w:lang w:val="it-IT"/>
        </w:rPr>
      </w:pPr>
    </w:p>
    <w:p w14:paraId="6C07E897" w14:textId="77777777" w:rsidR="00884F15" w:rsidRPr="000D5CA0" w:rsidRDefault="00884F15" w:rsidP="00884F15">
      <w:pPr>
        <w:rPr>
          <w:b/>
          <w:bCs/>
          <w:sz w:val="48"/>
          <w:szCs w:val="48"/>
          <w:lang w:val="it-IT"/>
        </w:rPr>
      </w:pPr>
    </w:p>
    <w:p w14:paraId="0672CB17" w14:textId="77777777" w:rsidR="00884F15" w:rsidRPr="000D5CA0" w:rsidRDefault="00884F15" w:rsidP="00884F15">
      <w:pPr>
        <w:rPr>
          <w:sz w:val="36"/>
          <w:szCs w:val="36"/>
          <w:lang w:val="it-IT"/>
        </w:rPr>
      </w:pPr>
      <w:r w:rsidRPr="000D5CA0">
        <w:rPr>
          <w:b/>
          <w:bCs/>
          <w:sz w:val="36"/>
          <w:szCs w:val="36"/>
          <w:lang w:val="it-IT"/>
        </w:rPr>
        <w:t>Student Name:</w:t>
      </w:r>
      <w:r w:rsidRPr="000D5CA0">
        <w:rPr>
          <w:sz w:val="36"/>
          <w:szCs w:val="36"/>
          <w:lang w:val="it-IT"/>
        </w:rPr>
        <w:t xml:space="preserve"> L. Simona Ferraraccio</w:t>
      </w:r>
    </w:p>
    <w:p w14:paraId="7CE5E9EC" w14:textId="77777777" w:rsidR="00884F15" w:rsidRPr="00057496" w:rsidRDefault="00884F15" w:rsidP="00884F15">
      <w:pPr>
        <w:rPr>
          <w:sz w:val="36"/>
          <w:szCs w:val="36"/>
        </w:rPr>
      </w:pPr>
      <w:r w:rsidRPr="00057496">
        <w:rPr>
          <w:b/>
          <w:bCs/>
          <w:sz w:val="36"/>
          <w:szCs w:val="36"/>
        </w:rPr>
        <w:t>Student number:</w:t>
      </w:r>
      <w:r w:rsidRPr="00057496">
        <w:rPr>
          <w:sz w:val="36"/>
          <w:szCs w:val="36"/>
        </w:rPr>
        <w:t xml:space="preserve"> 2418507</w:t>
      </w:r>
    </w:p>
    <w:p w14:paraId="324840E5" w14:textId="77777777" w:rsidR="001908FB" w:rsidRDefault="001908FB" w:rsidP="00884F15"/>
    <w:p w14:paraId="0CFD2A0C" w14:textId="77777777" w:rsidR="001908FB" w:rsidRDefault="001908FB" w:rsidP="00884F15"/>
    <w:p w14:paraId="0923E89F" w14:textId="77777777" w:rsidR="001908FB" w:rsidRDefault="001908FB" w:rsidP="00884F15"/>
    <w:p w14:paraId="2C25DA17" w14:textId="77777777" w:rsidR="001908FB" w:rsidRDefault="001908FB" w:rsidP="00884F15"/>
    <w:p w14:paraId="1B76A6E9" w14:textId="77777777" w:rsidR="001908FB" w:rsidRDefault="001908FB" w:rsidP="00884F15"/>
    <w:p w14:paraId="7898B990" w14:textId="77777777" w:rsidR="00DE1905" w:rsidRPr="00CE33A1" w:rsidRDefault="00DE1905" w:rsidP="00CE33A1">
      <w:pPr>
        <w:pStyle w:val="Heading1"/>
      </w:pPr>
      <w:bookmarkStart w:id="0" w:name="_Toc226711915"/>
      <w:r w:rsidRPr="00CE33A1">
        <w:lastRenderedPageBreak/>
        <w:t>Use of Generative AI in Assessment</w:t>
      </w:r>
      <w:bookmarkEnd w:id="0"/>
      <w:r w:rsidRPr="00CE33A1">
        <w:t> </w:t>
      </w:r>
    </w:p>
    <w:p w14:paraId="1613C792" w14:textId="77777777" w:rsidR="00DE1905" w:rsidRDefault="00DE1905" w:rsidP="00DE1905">
      <w:pPr>
        <w:spacing w:after="0" w:line="240" w:lineRule="auto"/>
        <w:jc w:val="both"/>
        <w:textAlignment w:val="baseline"/>
        <w:rPr>
          <w:rFonts w:ascii="Segoe UI" w:eastAsia="Times New Roman" w:hAnsi="Segoe UI" w:cs="Segoe UI"/>
          <w:color w:val="0F4761"/>
          <w:kern w:val="0"/>
          <w:sz w:val="18"/>
          <w:szCs w:val="18"/>
          <w14:ligatures w14:val="none"/>
        </w:rPr>
      </w:pPr>
    </w:p>
    <w:p w14:paraId="0FDBE211" w14:textId="77777777" w:rsidR="00DE1905" w:rsidRDefault="00DE1905" w:rsidP="00DE1905">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017C583B" w14:textId="77777777" w:rsidR="00DE1905" w:rsidRPr="00164156" w:rsidRDefault="00DE1905" w:rsidP="00DE1905">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DE1905" w:rsidRPr="00164156" w14:paraId="506D82B0" w14:textId="77777777" w:rsidTr="0019364E">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1A518FCD"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46066013"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7DA08B82"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1314F137"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5768F8B"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DE1905" w:rsidRPr="00164156" w14:paraId="4F24AA78" w14:textId="77777777" w:rsidTr="0019364E">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43B86D0"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4AAF8A1E"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4B526F59"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348689FE"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86894E4"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DE1905" w:rsidRPr="00164156" w14:paraId="0CA212B4" w14:textId="77777777" w:rsidTr="0019364E">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CACADE9"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1798A833"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56797D39"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0DC5E59A"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7C05FC04"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DE1905" w:rsidRPr="00164156" w14:paraId="03D3D477" w14:textId="77777777" w:rsidTr="0019364E">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0B43093"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5BB83F2F"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465CC85D"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707F6CE7"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381C0F1"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DE1905" w:rsidRPr="00164156" w14:paraId="1634BD39" w14:textId="77777777" w:rsidTr="0019364E">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08A96D2"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0FC8DBF8"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27AB7F4E"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793F8E60"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645FE2D"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DE1905" w:rsidRPr="00164156" w14:paraId="2398E1FC" w14:textId="77777777" w:rsidTr="0019364E">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04BE204"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7A2A70AB"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9313952"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0070E7EB"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67DCFC8"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DE1905" w:rsidRPr="00164156" w14:paraId="69FDB21C" w14:textId="77777777" w:rsidTr="0019364E">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3B22339B"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2A229E8F"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0D299CA2"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106AADAC"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7956983" w14:textId="77777777" w:rsidR="00DE1905" w:rsidRPr="00164156" w:rsidRDefault="00DE1905" w:rsidP="0019364E">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bl>
    <w:p w14:paraId="44A6CF1D" w14:textId="77777777" w:rsidR="00DE1905" w:rsidRPr="009E247D" w:rsidRDefault="00DE1905" w:rsidP="00DE1905">
      <w:pPr>
        <w:spacing w:after="0" w:line="240" w:lineRule="auto"/>
        <w:textAlignment w:val="baseline"/>
        <w:rPr>
          <w:rFonts w:ascii="Segoe UI" w:eastAsia="Times New Roman" w:hAnsi="Segoe UI" w:cs="Segoe UI"/>
          <w:kern w:val="0"/>
          <w:sz w:val="18"/>
          <w:szCs w:val="18"/>
          <w14:ligatures w14:val="none"/>
        </w:rPr>
      </w:pPr>
    </w:p>
    <w:p w14:paraId="461E561F" w14:textId="77777777" w:rsidR="00CE33A1" w:rsidRDefault="00CE33A1" w:rsidP="00DE1905">
      <w:pPr>
        <w:rPr>
          <w:b/>
          <w:bCs/>
          <w:sz w:val="32"/>
          <w:szCs w:val="32"/>
          <w:u w:val="single"/>
        </w:rPr>
      </w:pPr>
    </w:p>
    <w:p w14:paraId="7A7B3D99" w14:textId="241EA14A" w:rsidR="00DE1905" w:rsidRDefault="00DE1905" w:rsidP="00DE1905">
      <w:pPr>
        <w:rPr>
          <w:b/>
          <w:bCs/>
          <w:sz w:val="32"/>
          <w:szCs w:val="32"/>
          <w:u w:val="single"/>
        </w:rPr>
      </w:pPr>
      <w:r w:rsidRPr="00E243A8">
        <w:rPr>
          <w:b/>
          <w:bCs/>
          <w:sz w:val="32"/>
          <w:szCs w:val="32"/>
          <w:u w:val="single"/>
        </w:rPr>
        <w:t>AI Acknowledgement</w:t>
      </w:r>
      <w:r>
        <w:rPr>
          <w:b/>
          <w:bCs/>
          <w:sz w:val="32"/>
          <w:szCs w:val="32"/>
          <w:u w:val="single"/>
        </w:rPr>
        <w:t xml:space="preserve">  </w:t>
      </w:r>
    </w:p>
    <w:p w14:paraId="7603F0D5" w14:textId="7A516886" w:rsidR="00DE1905" w:rsidRPr="00CA7880" w:rsidRDefault="00DE1905" w:rsidP="00DE1905">
      <w:r w:rsidRPr="00CA7880">
        <w:t>I confirm that I have not presented any AI generated materials as my own work in this portfolio. However, I acknowledge that I have used</w:t>
      </w:r>
      <w:r>
        <w:t>,</w:t>
      </w:r>
      <w:r w:rsidRPr="00CA7880">
        <w:t xml:space="preserve"> or may have used</w:t>
      </w:r>
      <w:r>
        <w:t>,</w:t>
      </w:r>
      <w:r w:rsidRPr="00CA7880">
        <w:t xml:space="preserve"> the AI in the research , and proof reading of my portfolio </w:t>
      </w:r>
    </w:p>
    <w:p w14:paraId="103B1750" w14:textId="77777777" w:rsidR="00DE1905" w:rsidRPr="00CA7880" w:rsidRDefault="00DE1905" w:rsidP="00DE1905">
      <w:r w:rsidRPr="00CA7880">
        <w:t>The details are provided below:</w:t>
      </w:r>
    </w:p>
    <w:p w14:paraId="271D61D6" w14:textId="508547C1" w:rsidR="00DE1905" w:rsidRPr="00CA7880" w:rsidRDefault="00DE1905" w:rsidP="00CE33A1">
      <w:r w:rsidRPr="00CA7880">
        <w:t xml:space="preserve">I acknowledge the use of Grammarly (https://www.grammarly.com/) and Reverso </w:t>
      </w:r>
      <w:hyperlink r:id="rId9" w:history="1">
        <w:r w:rsidRPr="00CA7880">
          <w:rPr>
            <w:rStyle w:val="Hyperlink"/>
          </w:rPr>
          <w:t>(https://www.reverso.net/text-translation)</w:t>
        </w:r>
      </w:hyperlink>
      <w:r w:rsidRPr="00CA7880">
        <w:t xml:space="preserve"> on </w:t>
      </w:r>
      <w:r>
        <w:t>10</w:t>
      </w:r>
      <w:r w:rsidRPr="00CA7880">
        <w:t xml:space="preserve"> April 202</w:t>
      </w:r>
      <w:r>
        <w:t>6</w:t>
      </w:r>
      <w:r w:rsidRPr="00CA7880">
        <w:t xml:space="preserve"> to check my work using the prompt(s)</w:t>
      </w:r>
      <w:r w:rsidR="00CE33A1">
        <w:t xml:space="preserve"> “</w:t>
      </w:r>
      <w:r w:rsidRPr="00CA7880">
        <w:t>Please check the following text for readability, grammar and syntax</w:t>
      </w:r>
      <w:r w:rsidR="00CE33A1">
        <w:t>”</w:t>
      </w:r>
      <w:r w:rsidRPr="00CA7880">
        <w:t xml:space="preserve">. </w:t>
      </w:r>
    </w:p>
    <w:p w14:paraId="6A9772B6" w14:textId="07123859" w:rsidR="00DE1905" w:rsidRDefault="00DE1905" w:rsidP="00CE33A1">
      <w:pPr>
        <w:rPr>
          <w:sz w:val="16"/>
          <w:szCs w:val="16"/>
        </w:rPr>
      </w:pPr>
      <w:r w:rsidRPr="00CA7880">
        <w:t xml:space="preserve">I confirm that I have copies of my drafts, notes, and other resources I used before, and after the use of AI tools which I may be asked to provide in evidence. </w:t>
      </w:r>
    </w:p>
    <w:p w14:paraId="4F18B304" w14:textId="77777777" w:rsidR="00DE1905" w:rsidRDefault="00DE1905" w:rsidP="00DE1905">
      <w:pPr>
        <w:rPr>
          <w:sz w:val="16"/>
          <w:szCs w:val="16"/>
        </w:rPr>
      </w:pPr>
    </w:p>
    <w:p w14:paraId="019886CF" w14:textId="77777777" w:rsidR="00DE1905" w:rsidRDefault="00DE1905" w:rsidP="00DE1905">
      <w:pPr>
        <w:rPr>
          <w:sz w:val="16"/>
          <w:szCs w:val="16"/>
        </w:rPr>
      </w:pPr>
    </w:p>
    <w:sdt>
      <w:sdtPr>
        <w:rPr>
          <w:rFonts w:asciiTheme="minorHAnsi" w:eastAsiaTheme="minorEastAsia" w:hAnsiTheme="minorHAnsi" w:cstheme="minorBidi"/>
          <w:color w:val="auto"/>
          <w:kern w:val="2"/>
          <w:sz w:val="24"/>
          <w:szCs w:val="24"/>
          <w:lang w:val="en-GB" w:eastAsia="zh-CN"/>
          <w14:ligatures w14:val="standardContextual"/>
        </w:rPr>
        <w:id w:val="1725644241"/>
        <w:docPartObj>
          <w:docPartGallery w:val="Table of Contents"/>
          <w:docPartUnique/>
        </w:docPartObj>
      </w:sdtPr>
      <w:sdtEndPr>
        <w:rPr>
          <w:b/>
          <w:bCs/>
          <w:noProof/>
        </w:rPr>
      </w:sdtEndPr>
      <w:sdtContent>
        <w:p w14:paraId="6289E8DB" w14:textId="06B045AF" w:rsidR="00814A19" w:rsidRDefault="00814A19">
          <w:pPr>
            <w:pStyle w:val="TOCHeading"/>
          </w:pPr>
          <w:r>
            <w:t>Contents</w:t>
          </w:r>
        </w:p>
        <w:p w14:paraId="5F32146F" w14:textId="7997D5EC" w:rsidR="00366F5B" w:rsidRDefault="00814A19" w:rsidP="002C0B23">
          <w:pPr>
            <w:pStyle w:val="TOC1"/>
            <w:rPr>
              <w:noProof/>
            </w:rPr>
          </w:pPr>
          <w:r>
            <w:fldChar w:fldCharType="begin"/>
          </w:r>
          <w:r>
            <w:instrText xml:space="preserve"> TOC \o "1-3" \h \z \u </w:instrText>
          </w:r>
          <w:r>
            <w:fldChar w:fldCharType="separate"/>
          </w:r>
          <w:hyperlink w:anchor="_Toc226711915" w:history="1">
            <w:r w:rsidR="00366F5B" w:rsidRPr="00F1404E">
              <w:rPr>
                <w:rStyle w:val="Hyperlink"/>
                <w:noProof/>
              </w:rPr>
              <w:t>Use of Generative AI in Assessment</w:t>
            </w:r>
            <w:r w:rsidR="00366F5B">
              <w:rPr>
                <w:noProof/>
                <w:webHidden/>
              </w:rPr>
              <w:tab/>
            </w:r>
            <w:r w:rsidR="00366F5B">
              <w:rPr>
                <w:noProof/>
                <w:webHidden/>
              </w:rPr>
              <w:fldChar w:fldCharType="begin"/>
            </w:r>
            <w:r w:rsidR="00366F5B">
              <w:rPr>
                <w:noProof/>
                <w:webHidden/>
              </w:rPr>
              <w:instrText xml:space="preserve"> PAGEREF _Toc226711915 \h </w:instrText>
            </w:r>
            <w:r w:rsidR="00366F5B">
              <w:rPr>
                <w:noProof/>
                <w:webHidden/>
              </w:rPr>
            </w:r>
            <w:r w:rsidR="00366F5B">
              <w:rPr>
                <w:noProof/>
                <w:webHidden/>
              </w:rPr>
              <w:fldChar w:fldCharType="separate"/>
            </w:r>
            <w:r w:rsidR="002C0B23">
              <w:rPr>
                <w:noProof/>
                <w:webHidden/>
              </w:rPr>
              <w:t>2</w:t>
            </w:r>
            <w:r w:rsidR="00366F5B">
              <w:rPr>
                <w:noProof/>
                <w:webHidden/>
              </w:rPr>
              <w:fldChar w:fldCharType="end"/>
            </w:r>
          </w:hyperlink>
        </w:p>
        <w:p w14:paraId="1F46D419" w14:textId="236FA14D" w:rsidR="00366F5B" w:rsidRDefault="00366F5B" w:rsidP="002C0B23">
          <w:pPr>
            <w:pStyle w:val="TOC1"/>
            <w:rPr>
              <w:noProof/>
            </w:rPr>
          </w:pPr>
          <w:hyperlink w:anchor="_Toc226711916" w:history="1">
            <w:r w:rsidRPr="00F1404E">
              <w:rPr>
                <w:rStyle w:val="Hyperlink"/>
                <w:noProof/>
              </w:rPr>
              <w:t>1.</w:t>
            </w:r>
            <w:r>
              <w:rPr>
                <w:noProof/>
              </w:rPr>
              <w:tab/>
            </w:r>
            <w:r w:rsidRPr="00F1404E">
              <w:rPr>
                <w:rStyle w:val="Hyperlink"/>
                <w:noProof/>
              </w:rPr>
              <w:t>Intervention cycle: Balancing engagement and innovation</w:t>
            </w:r>
            <w:r>
              <w:rPr>
                <w:noProof/>
                <w:webHidden/>
              </w:rPr>
              <w:tab/>
            </w:r>
            <w:r>
              <w:rPr>
                <w:noProof/>
                <w:webHidden/>
              </w:rPr>
              <w:fldChar w:fldCharType="begin"/>
            </w:r>
            <w:r>
              <w:rPr>
                <w:noProof/>
                <w:webHidden/>
              </w:rPr>
              <w:instrText xml:space="preserve"> PAGEREF _Toc226711916 \h </w:instrText>
            </w:r>
            <w:r>
              <w:rPr>
                <w:noProof/>
                <w:webHidden/>
              </w:rPr>
            </w:r>
            <w:r>
              <w:rPr>
                <w:noProof/>
                <w:webHidden/>
              </w:rPr>
              <w:fldChar w:fldCharType="separate"/>
            </w:r>
            <w:r w:rsidR="002C0B23">
              <w:rPr>
                <w:noProof/>
                <w:webHidden/>
              </w:rPr>
              <w:t>4</w:t>
            </w:r>
            <w:r>
              <w:rPr>
                <w:noProof/>
                <w:webHidden/>
              </w:rPr>
              <w:fldChar w:fldCharType="end"/>
            </w:r>
          </w:hyperlink>
        </w:p>
        <w:p w14:paraId="7B437A87" w14:textId="69EC6362" w:rsidR="00366F5B" w:rsidRDefault="00366F5B">
          <w:pPr>
            <w:pStyle w:val="TOC2"/>
            <w:tabs>
              <w:tab w:val="right" w:leader="dot" w:pos="9016"/>
            </w:tabs>
            <w:rPr>
              <w:noProof/>
            </w:rPr>
          </w:pPr>
          <w:hyperlink w:anchor="_Toc226711917" w:history="1">
            <w:r w:rsidRPr="00F1404E">
              <w:rPr>
                <w:rStyle w:val="Hyperlink"/>
                <w:noProof/>
              </w:rPr>
              <w:t>1.1 Introduction</w:t>
            </w:r>
            <w:r>
              <w:rPr>
                <w:noProof/>
                <w:webHidden/>
              </w:rPr>
              <w:tab/>
            </w:r>
            <w:r>
              <w:rPr>
                <w:noProof/>
                <w:webHidden/>
              </w:rPr>
              <w:fldChar w:fldCharType="begin"/>
            </w:r>
            <w:r>
              <w:rPr>
                <w:noProof/>
                <w:webHidden/>
              </w:rPr>
              <w:instrText xml:space="preserve"> PAGEREF _Toc226711917 \h </w:instrText>
            </w:r>
            <w:r>
              <w:rPr>
                <w:noProof/>
                <w:webHidden/>
              </w:rPr>
            </w:r>
            <w:r>
              <w:rPr>
                <w:noProof/>
                <w:webHidden/>
              </w:rPr>
              <w:fldChar w:fldCharType="separate"/>
            </w:r>
            <w:r w:rsidR="002C0B23">
              <w:rPr>
                <w:noProof/>
                <w:webHidden/>
              </w:rPr>
              <w:t>4</w:t>
            </w:r>
            <w:r>
              <w:rPr>
                <w:noProof/>
                <w:webHidden/>
              </w:rPr>
              <w:fldChar w:fldCharType="end"/>
            </w:r>
          </w:hyperlink>
        </w:p>
        <w:p w14:paraId="66C076C4" w14:textId="1B0AB3D9" w:rsidR="00366F5B" w:rsidRDefault="00366F5B">
          <w:pPr>
            <w:pStyle w:val="TOC2"/>
            <w:tabs>
              <w:tab w:val="right" w:leader="dot" w:pos="9016"/>
            </w:tabs>
            <w:rPr>
              <w:noProof/>
            </w:rPr>
          </w:pPr>
          <w:hyperlink w:anchor="_Toc226711918" w:history="1">
            <w:r w:rsidRPr="00F1404E">
              <w:rPr>
                <w:rStyle w:val="Hyperlink"/>
                <w:noProof/>
              </w:rPr>
              <w:t>1.2 Action 1: Redesigning synchronous session length</w:t>
            </w:r>
            <w:r>
              <w:rPr>
                <w:noProof/>
                <w:webHidden/>
              </w:rPr>
              <w:tab/>
            </w:r>
            <w:r>
              <w:rPr>
                <w:noProof/>
                <w:webHidden/>
              </w:rPr>
              <w:fldChar w:fldCharType="begin"/>
            </w:r>
            <w:r>
              <w:rPr>
                <w:noProof/>
                <w:webHidden/>
              </w:rPr>
              <w:instrText xml:space="preserve"> PAGEREF _Toc226711918 \h </w:instrText>
            </w:r>
            <w:r>
              <w:rPr>
                <w:noProof/>
                <w:webHidden/>
              </w:rPr>
            </w:r>
            <w:r>
              <w:rPr>
                <w:noProof/>
                <w:webHidden/>
              </w:rPr>
              <w:fldChar w:fldCharType="separate"/>
            </w:r>
            <w:r w:rsidR="002C0B23">
              <w:rPr>
                <w:noProof/>
                <w:webHidden/>
              </w:rPr>
              <w:t>5</w:t>
            </w:r>
            <w:r>
              <w:rPr>
                <w:noProof/>
                <w:webHidden/>
              </w:rPr>
              <w:fldChar w:fldCharType="end"/>
            </w:r>
          </w:hyperlink>
        </w:p>
        <w:p w14:paraId="0099226F" w14:textId="637CBC2A" w:rsidR="00366F5B" w:rsidRDefault="00366F5B">
          <w:pPr>
            <w:pStyle w:val="TOC2"/>
            <w:tabs>
              <w:tab w:val="right" w:leader="dot" w:pos="9016"/>
            </w:tabs>
            <w:rPr>
              <w:noProof/>
            </w:rPr>
          </w:pPr>
          <w:hyperlink w:anchor="_Toc226711919" w:history="1">
            <w:r w:rsidRPr="00F1404E">
              <w:rPr>
                <w:rStyle w:val="Hyperlink"/>
                <w:noProof/>
              </w:rPr>
              <w:t>1.3 Action 2: implementing ethical AI integration</w:t>
            </w:r>
            <w:r>
              <w:rPr>
                <w:noProof/>
                <w:webHidden/>
              </w:rPr>
              <w:tab/>
            </w:r>
            <w:r>
              <w:rPr>
                <w:noProof/>
                <w:webHidden/>
              </w:rPr>
              <w:fldChar w:fldCharType="begin"/>
            </w:r>
            <w:r>
              <w:rPr>
                <w:noProof/>
                <w:webHidden/>
              </w:rPr>
              <w:instrText xml:space="preserve"> PAGEREF _Toc226711919 \h </w:instrText>
            </w:r>
            <w:r>
              <w:rPr>
                <w:noProof/>
                <w:webHidden/>
              </w:rPr>
            </w:r>
            <w:r>
              <w:rPr>
                <w:noProof/>
                <w:webHidden/>
              </w:rPr>
              <w:fldChar w:fldCharType="separate"/>
            </w:r>
            <w:r w:rsidR="002C0B23">
              <w:rPr>
                <w:noProof/>
                <w:webHidden/>
              </w:rPr>
              <w:t>8</w:t>
            </w:r>
            <w:r>
              <w:rPr>
                <w:noProof/>
                <w:webHidden/>
              </w:rPr>
              <w:fldChar w:fldCharType="end"/>
            </w:r>
          </w:hyperlink>
        </w:p>
        <w:p w14:paraId="0DCABF04" w14:textId="44B98A27" w:rsidR="00366F5B" w:rsidRDefault="00366F5B">
          <w:pPr>
            <w:pStyle w:val="TOC2"/>
            <w:tabs>
              <w:tab w:val="right" w:leader="dot" w:pos="9016"/>
            </w:tabs>
            <w:rPr>
              <w:noProof/>
            </w:rPr>
          </w:pPr>
          <w:hyperlink w:anchor="_Toc226711920" w:history="1">
            <w:r w:rsidRPr="00F1404E">
              <w:rPr>
                <w:rStyle w:val="Hyperlink"/>
                <w:noProof/>
              </w:rPr>
              <w:t>1.4 Final Evaluation</w:t>
            </w:r>
            <w:r>
              <w:rPr>
                <w:noProof/>
                <w:webHidden/>
              </w:rPr>
              <w:tab/>
            </w:r>
            <w:r>
              <w:rPr>
                <w:noProof/>
                <w:webHidden/>
              </w:rPr>
              <w:fldChar w:fldCharType="begin"/>
            </w:r>
            <w:r>
              <w:rPr>
                <w:noProof/>
                <w:webHidden/>
              </w:rPr>
              <w:instrText xml:space="preserve"> PAGEREF _Toc226711920 \h </w:instrText>
            </w:r>
            <w:r>
              <w:rPr>
                <w:noProof/>
                <w:webHidden/>
              </w:rPr>
            </w:r>
            <w:r>
              <w:rPr>
                <w:noProof/>
                <w:webHidden/>
              </w:rPr>
              <w:fldChar w:fldCharType="separate"/>
            </w:r>
            <w:r w:rsidR="002C0B23">
              <w:rPr>
                <w:noProof/>
                <w:webHidden/>
              </w:rPr>
              <w:t>11</w:t>
            </w:r>
            <w:r>
              <w:rPr>
                <w:noProof/>
                <w:webHidden/>
              </w:rPr>
              <w:fldChar w:fldCharType="end"/>
            </w:r>
          </w:hyperlink>
        </w:p>
        <w:p w14:paraId="360EA2E5" w14:textId="1E8DF9FF" w:rsidR="00366F5B" w:rsidRDefault="00366F5B" w:rsidP="002C0B23">
          <w:pPr>
            <w:pStyle w:val="TOC3"/>
            <w:rPr>
              <w:noProof/>
            </w:rPr>
          </w:pPr>
          <w:hyperlink w:anchor="_Toc226711921" w:history="1">
            <w:r w:rsidRPr="00F1404E">
              <w:rPr>
                <w:rStyle w:val="Hyperlink"/>
                <w:noProof/>
              </w:rPr>
              <w:t>1.5 Conclusion</w:t>
            </w:r>
            <w:r>
              <w:rPr>
                <w:noProof/>
                <w:webHidden/>
              </w:rPr>
              <w:tab/>
            </w:r>
            <w:r>
              <w:rPr>
                <w:noProof/>
                <w:webHidden/>
              </w:rPr>
              <w:fldChar w:fldCharType="begin"/>
            </w:r>
            <w:r>
              <w:rPr>
                <w:noProof/>
                <w:webHidden/>
              </w:rPr>
              <w:instrText xml:space="preserve"> PAGEREF _Toc226711921 \h </w:instrText>
            </w:r>
            <w:r>
              <w:rPr>
                <w:noProof/>
                <w:webHidden/>
              </w:rPr>
            </w:r>
            <w:r>
              <w:rPr>
                <w:noProof/>
                <w:webHidden/>
              </w:rPr>
              <w:fldChar w:fldCharType="separate"/>
            </w:r>
            <w:r w:rsidR="002C0B23">
              <w:rPr>
                <w:noProof/>
                <w:webHidden/>
              </w:rPr>
              <w:t>13</w:t>
            </w:r>
            <w:r>
              <w:rPr>
                <w:noProof/>
                <w:webHidden/>
              </w:rPr>
              <w:fldChar w:fldCharType="end"/>
            </w:r>
          </w:hyperlink>
        </w:p>
        <w:p w14:paraId="6A8BF122" w14:textId="20A24CD2" w:rsidR="00366F5B" w:rsidRDefault="00366F5B" w:rsidP="002C0B23">
          <w:pPr>
            <w:pStyle w:val="TOC1"/>
            <w:rPr>
              <w:noProof/>
            </w:rPr>
          </w:pPr>
          <w:hyperlink w:anchor="_Toc226711922" w:history="1">
            <w:r w:rsidRPr="00F1404E">
              <w:rPr>
                <w:rStyle w:val="Hyperlink"/>
                <w:noProof/>
              </w:rPr>
              <w:t>2.</w:t>
            </w:r>
            <w:r>
              <w:rPr>
                <w:noProof/>
              </w:rPr>
              <w:tab/>
            </w:r>
            <w:r w:rsidRPr="00F1404E">
              <w:rPr>
                <w:rStyle w:val="Hyperlink"/>
                <w:noProof/>
              </w:rPr>
              <w:t>Poster: An intervention to improve belonging and engagement in a fully online MSc</w:t>
            </w:r>
            <w:r>
              <w:rPr>
                <w:noProof/>
                <w:webHidden/>
              </w:rPr>
              <w:tab/>
            </w:r>
            <w:r>
              <w:rPr>
                <w:noProof/>
                <w:webHidden/>
              </w:rPr>
              <w:fldChar w:fldCharType="begin"/>
            </w:r>
            <w:r>
              <w:rPr>
                <w:noProof/>
                <w:webHidden/>
              </w:rPr>
              <w:instrText xml:space="preserve"> PAGEREF _Toc226711922 \h </w:instrText>
            </w:r>
            <w:r>
              <w:rPr>
                <w:noProof/>
                <w:webHidden/>
              </w:rPr>
            </w:r>
            <w:r>
              <w:rPr>
                <w:noProof/>
                <w:webHidden/>
              </w:rPr>
              <w:fldChar w:fldCharType="separate"/>
            </w:r>
            <w:r w:rsidR="002C0B23">
              <w:rPr>
                <w:noProof/>
                <w:webHidden/>
              </w:rPr>
              <w:t>13</w:t>
            </w:r>
            <w:r>
              <w:rPr>
                <w:noProof/>
                <w:webHidden/>
              </w:rPr>
              <w:fldChar w:fldCharType="end"/>
            </w:r>
          </w:hyperlink>
        </w:p>
        <w:p w14:paraId="15AEA7E1" w14:textId="31F5AFC7" w:rsidR="00366F5B" w:rsidRDefault="00366F5B" w:rsidP="002C0B23">
          <w:pPr>
            <w:pStyle w:val="TOC1"/>
            <w:rPr>
              <w:noProof/>
            </w:rPr>
          </w:pPr>
          <w:hyperlink w:anchor="_Toc226711923" w:history="1">
            <w:r w:rsidRPr="00F1404E">
              <w:rPr>
                <w:rStyle w:val="Hyperlink"/>
                <w:noProof/>
              </w:rPr>
              <w:t>3.</w:t>
            </w:r>
            <w:r>
              <w:rPr>
                <w:noProof/>
              </w:rPr>
              <w:tab/>
            </w:r>
            <w:r w:rsidRPr="00F1404E">
              <w:rPr>
                <w:rStyle w:val="Hyperlink"/>
                <w:noProof/>
              </w:rPr>
              <w:t>Reflection of teaching observation by Corey L. Edwards</w:t>
            </w:r>
            <w:r>
              <w:rPr>
                <w:noProof/>
                <w:webHidden/>
              </w:rPr>
              <w:tab/>
            </w:r>
            <w:r>
              <w:rPr>
                <w:noProof/>
                <w:webHidden/>
              </w:rPr>
              <w:fldChar w:fldCharType="begin"/>
            </w:r>
            <w:r>
              <w:rPr>
                <w:noProof/>
                <w:webHidden/>
              </w:rPr>
              <w:instrText xml:space="preserve"> PAGEREF _Toc226711923 \h </w:instrText>
            </w:r>
            <w:r>
              <w:rPr>
                <w:noProof/>
                <w:webHidden/>
              </w:rPr>
            </w:r>
            <w:r>
              <w:rPr>
                <w:noProof/>
                <w:webHidden/>
              </w:rPr>
              <w:fldChar w:fldCharType="separate"/>
            </w:r>
            <w:r w:rsidR="002C0B23">
              <w:rPr>
                <w:noProof/>
                <w:webHidden/>
              </w:rPr>
              <w:t>16</w:t>
            </w:r>
            <w:r>
              <w:rPr>
                <w:noProof/>
                <w:webHidden/>
              </w:rPr>
              <w:fldChar w:fldCharType="end"/>
            </w:r>
          </w:hyperlink>
        </w:p>
        <w:p w14:paraId="686B263F" w14:textId="78821792" w:rsidR="00366F5B" w:rsidRDefault="00366F5B" w:rsidP="002C0B23">
          <w:pPr>
            <w:pStyle w:val="TOC1"/>
            <w:rPr>
              <w:noProof/>
            </w:rPr>
          </w:pPr>
          <w:hyperlink w:anchor="_Toc226711924" w:history="1">
            <w:r w:rsidRPr="00F1404E">
              <w:rPr>
                <w:rStyle w:val="Hyperlink"/>
                <w:noProof/>
              </w:rPr>
              <w:t>4.</w:t>
            </w:r>
            <w:r>
              <w:rPr>
                <w:noProof/>
              </w:rPr>
              <w:tab/>
            </w:r>
            <w:r w:rsidRPr="00F1404E">
              <w:rPr>
                <w:rStyle w:val="Hyperlink"/>
                <w:noProof/>
              </w:rPr>
              <w:t>Reflection on teaching observation by Katie Gardner</w:t>
            </w:r>
            <w:r>
              <w:rPr>
                <w:noProof/>
                <w:webHidden/>
              </w:rPr>
              <w:tab/>
            </w:r>
            <w:r>
              <w:rPr>
                <w:noProof/>
                <w:webHidden/>
              </w:rPr>
              <w:fldChar w:fldCharType="begin"/>
            </w:r>
            <w:r>
              <w:rPr>
                <w:noProof/>
                <w:webHidden/>
              </w:rPr>
              <w:instrText xml:space="preserve"> PAGEREF _Toc226711924 \h </w:instrText>
            </w:r>
            <w:r>
              <w:rPr>
                <w:noProof/>
                <w:webHidden/>
              </w:rPr>
            </w:r>
            <w:r>
              <w:rPr>
                <w:noProof/>
                <w:webHidden/>
              </w:rPr>
              <w:fldChar w:fldCharType="separate"/>
            </w:r>
            <w:r w:rsidR="002C0B23">
              <w:rPr>
                <w:noProof/>
                <w:webHidden/>
              </w:rPr>
              <w:t>18</w:t>
            </w:r>
            <w:r>
              <w:rPr>
                <w:noProof/>
                <w:webHidden/>
              </w:rPr>
              <w:fldChar w:fldCharType="end"/>
            </w:r>
          </w:hyperlink>
        </w:p>
        <w:p w14:paraId="71A731F9" w14:textId="726CF48D" w:rsidR="00366F5B" w:rsidRDefault="00366F5B" w:rsidP="002C0B23">
          <w:pPr>
            <w:pStyle w:val="TOC1"/>
            <w:rPr>
              <w:noProof/>
            </w:rPr>
          </w:pPr>
          <w:hyperlink w:anchor="_Toc226711925" w:history="1">
            <w:r w:rsidRPr="00F1404E">
              <w:rPr>
                <w:rStyle w:val="Hyperlink"/>
                <w:noProof/>
              </w:rPr>
              <w:t>5.</w:t>
            </w:r>
            <w:r>
              <w:rPr>
                <w:noProof/>
              </w:rPr>
              <w:tab/>
            </w:r>
            <w:r w:rsidRPr="00F1404E">
              <w:rPr>
                <w:rStyle w:val="Hyperlink"/>
                <w:noProof/>
              </w:rPr>
              <w:t>Reflection on teaching observation by Professor Philip Scott</w:t>
            </w:r>
            <w:r>
              <w:rPr>
                <w:noProof/>
                <w:webHidden/>
              </w:rPr>
              <w:tab/>
            </w:r>
            <w:r>
              <w:rPr>
                <w:noProof/>
                <w:webHidden/>
              </w:rPr>
              <w:fldChar w:fldCharType="begin"/>
            </w:r>
            <w:r>
              <w:rPr>
                <w:noProof/>
                <w:webHidden/>
              </w:rPr>
              <w:instrText xml:space="preserve"> PAGEREF _Toc226711925 \h </w:instrText>
            </w:r>
            <w:r>
              <w:rPr>
                <w:noProof/>
                <w:webHidden/>
              </w:rPr>
            </w:r>
            <w:r>
              <w:rPr>
                <w:noProof/>
                <w:webHidden/>
              </w:rPr>
              <w:fldChar w:fldCharType="separate"/>
            </w:r>
            <w:r w:rsidR="002C0B23">
              <w:rPr>
                <w:noProof/>
                <w:webHidden/>
              </w:rPr>
              <w:t>19</w:t>
            </w:r>
            <w:r>
              <w:rPr>
                <w:noProof/>
                <w:webHidden/>
              </w:rPr>
              <w:fldChar w:fldCharType="end"/>
            </w:r>
          </w:hyperlink>
        </w:p>
        <w:p w14:paraId="36351DA9" w14:textId="5A246369" w:rsidR="00366F5B" w:rsidRDefault="00366F5B" w:rsidP="002C0B23">
          <w:pPr>
            <w:pStyle w:val="TOC1"/>
            <w:rPr>
              <w:noProof/>
            </w:rPr>
          </w:pPr>
          <w:hyperlink w:anchor="_Toc226711926" w:history="1">
            <w:r w:rsidRPr="00F1404E">
              <w:rPr>
                <w:rStyle w:val="Hyperlink"/>
                <w:noProof/>
              </w:rPr>
              <w:t>6.</w:t>
            </w:r>
            <w:r>
              <w:rPr>
                <w:noProof/>
              </w:rPr>
              <w:tab/>
            </w:r>
            <w:r w:rsidRPr="00F1404E">
              <w:rPr>
                <w:rStyle w:val="Hyperlink"/>
                <w:noProof/>
              </w:rPr>
              <w:t>CPD 1: Neurobox neurodiversity awareness training</w:t>
            </w:r>
            <w:r>
              <w:rPr>
                <w:noProof/>
                <w:webHidden/>
              </w:rPr>
              <w:tab/>
            </w:r>
            <w:r>
              <w:rPr>
                <w:noProof/>
                <w:webHidden/>
              </w:rPr>
              <w:fldChar w:fldCharType="begin"/>
            </w:r>
            <w:r>
              <w:rPr>
                <w:noProof/>
                <w:webHidden/>
              </w:rPr>
              <w:instrText xml:space="preserve"> PAGEREF _Toc226711926 \h </w:instrText>
            </w:r>
            <w:r>
              <w:rPr>
                <w:noProof/>
                <w:webHidden/>
              </w:rPr>
            </w:r>
            <w:r>
              <w:rPr>
                <w:noProof/>
                <w:webHidden/>
              </w:rPr>
              <w:fldChar w:fldCharType="separate"/>
            </w:r>
            <w:r w:rsidR="002C0B23">
              <w:rPr>
                <w:noProof/>
                <w:webHidden/>
              </w:rPr>
              <w:t>20</w:t>
            </w:r>
            <w:r>
              <w:rPr>
                <w:noProof/>
                <w:webHidden/>
              </w:rPr>
              <w:fldChar w:fldCharType="end"/>
            </w:r>
          </w:hyperlink>
        </w:p>
        <w:p w14:paraId="2EBFAE25" w14:textId="36217147" w:rsidR="00366F5B" w:rsidRDefault="00366F5B" w:rsidP="002C0B23">
          <w:pPr>
            <w:pStyle w:val="TOC1"/>
            <w:rPr>
              <w:noProof/>
            </w:rPr>
          </w:pPr>
          <w:hyperlink w:anchor="_Toc226711927" w:history="1">
            <w:r w:rsidRPr="00F1404E">
              <w:rPr>
                <w:rStyle w:val="Hyperlink"/>
                <w:noProof/>
              </w:rPr>
              <w:t>7.</w:t>
            </w:r>
            <w:r>
              <w:rPr>
                <w:noProof/>
              </w:rPr>
              <w:tab/>
            </w:r>
            <w:r w:rsidRPr="00F1404E">
              <w:rPr>
                <w:rStyle w:val="Hyperlink"/>
                <w:noProof/>
              </w:rPr>
              <w:t>CPD 2: Widening Participation in Post-Compulsory education</w:t>
            </w:r>
            <w:r>
              <w:rPr>
                <w:noProof/>
                <w:webHidden/>
              </w:rPr>
              <w:tab/>
            </w:r>
            <w:r>
              <w:rPr>
                <w:noProof/>
                <w:webHidden/>
              </w:rPr>
              <w:fldChar w:fldCharType="begin"/>
            </w:r>
            <w:r>
              <w:rPr>
                <w:noProof/>
                <w:webHidden/>
              </w:rPr>
              <w:instrText xml:space="preserve"> PAGEREF _Toc226711927 \h </w:instrText>
            </w:r>
            <w:r>
              <w:rPr>
                <w:noProof/>
                <w:webHidden/>
              </w:rPr>
            </w:r>
            <w:r>
              <w:rPr>
                <w:noProof/>
                <w:webHidden/>
              </w:rPr>
              <w:fldChar w:fldCharType="separate"/>
            </w:r>
            <w:r w:rsidR="002C0B23">
              <w:rPr>
                <w:noProof/>
                <w:webHidden/>
              </w:rPr>
              <w:t>22</w:t>
            </w:r>
            <w:r>
              <w:rPr>
                <w:noProof/>
                <w:webHidden/>
              </w:rPr>
              <w:fldChar w:fldCharType="end"/>
            </w:r>
          </w:hyperlink>
        </w:p>
        <w:p w14:paraId="0A887B71" w14:textId="6BC83E9A" w:rsidR="00366F5B" w:rsidRDefault="00366F5B" w:rsidP="002C0B23">
          <w:pPr>
            <w:pStyle w:val="TOC1"/>
            <w:rPr>
              <w:noProof/>
            </w:rPr>
          </w:pPr>
          <w:hyperlink w:anchor="_Toc226711928" w:history="1">
            <w:r w:rsidRPr="00F1404E">
              <w:rPr>
                <w:rStyle w:val="Hyperlink"/>
                <w:noProof/>
              </w:rPr>
              <w:t>8.</w:t>
            </w:r>
            <w:r>
              <w:rPr>
                <w:noProof/>
              </w:rPr>
              <w:tab/>
            </w:r>
            <w:r w:rsidRPr="00F1404E">
              <w:rPr>
                <w:rStyle w:val="Hyperlink"/>
                <w:noProof/>
              </w:rPr>
              <w:t>CPD 3: Interaction and Collaboration tools</w:t>
            </w:r>
            <w:r>
              <w:rPr>
                <w:noProof/>
                <w:webHidden/>
              </w:rPr>
              <w:tab/>
            </w:r>
            <w:r>
              <w:rPr>
                <w:noProof/>
                <w:webHidden/>
              </w:rPr>
              <w:fldChar w:fldCharType="begin"/>
            </w:r>
            <w:r>
              <w:rPr>
                <w:noProof/>
                <w:webHidden/>
              </w:rPr>
              <w:instrText xml:space="preserve"> PAGEREF _Toc226711928 \h </w:instrText>
            </w:r>
            <w:r>
              <w:rPr>
                <w:noProof/>
                <w:webHidden/>
              </w:rPr>
            </w:r>
            <w:r>
              <w:rPr>
                <w:noProof/>
                <w:webHidden/>
              </w:rPr>
              <w:fldChar w:fldCharType="separate"/>
            </w:r>
            <w:r w:rsidR="002C0B23">
              <w:rPr>
                <w:noProof/>
                <w:webHidden/>
              </w:rPr>
              <w:t>23</w:t>
            </w:r>
            <w:r>
              <w:rPr>
                <w:noProof/>
                <w:webHidden/>
              </w:rPr>
              <w:fldChar w:fldCharType="end"/>
            </w:r>
          </w:hyperlink>
        </w:p>
        <w:p w14:paraId="30F441CB" w14:textId="09E81859" w:rsidR="00366F5B" w:rsidRDefault="00366F5B" w:rsidP="002C0B23">
          <w:pPr>
            <w:pStyle w:val="TOC1"/>
            <w:rPr>
              <w:noProof/>
            </w:rPr>
          </w:pPr>
          <w:hyperlink w:anchor="_Toc226711929" w:history="1">
            <w:r w:rsidRPr="00F1404E">
              <w:rPr>
                <w:rStyle w:val="Hyperlink"/>
                <w:noProof/>
              </w:rPr>
              <w:t>9.</w:t>
            </w:r>
            <w:r>
              <w:rPr>
                <w:noProof/>
              </w:rPr>
              <w:tab/>
            </w:r>
            <w:r w:rsidRPr="00F1404E">
              <w:rPr>
                <w:rStyle w:val="Hyperlink"/>
                <w:noProof/>
              </w:rPr>
              <w:t>Final assessment professional development</w:t>
            </w:r>
            <w:r>
              <w:rPr>
                <w:noProof/>
                <w:webHidden/>
              </w:rPr>
              <w:tab/>
            </w:r>
            <w:r>
              <w:rPr>
                <w:noProof/>
                <w:webHidden/>
              </w:rPr>
              <w:fldChar w:fldCharType="begin"/>
            </w:r>
            <w:r>
              <w:rPr>
                <w:noProof/>
                <w:webHidden/>
              </w:rPr>
              <w:instrText xml:space="preserve"> PAGEREF _Toc226711929 \h </w:instrText>
            </w:r>
            <w:r>
              <w:rPr>
                <w:noProof/>
                <w:webHidden/>
              </w:rPr>
            </w:r>
            <w:r>
              <w:rPr>
                <w:noProof/>
                <w:webHidden/>
              </w:rPr>
              <w:fldChar w:fldCharType="separate"/>
            </w:r>
            <w:r w:rsidR="002C0B23">
              <w:rPr>
                <w:noProof/>
                <w:webHidden/>
              </w:rPr>
              <w:t>25</w:t>
            </w:r>
            <w:r>
              <w:rPr>
                <w:noProof/>
                <w:webHidden/>
              </w:rPr>
              <w:fldChar w:fldCharType="end"/>
            </w:r>
          </w:hyperlink>
        </w:p>
        <w:p w14:paraId="258CD4E0" w14:textId="57AB0DBC" w:rsidR="00366F5B" w:rsidRDefault="00366F5B" w:rsidP="002C0B23">
          <w:pPr>
            <w:pStyle w:val="TOC1"/>
            <w:rPr>
              <w:noProof/>
            </w:rPr>
          </w:pPr>
          <w:hyperlink w:anchor="_Toc226711930" w:history="1">
            <w:r w:rsidRPr="00F1404E">
              <w:rPr>
                <w:rStyle w:val="Hyperlink"/>
                <w:noProof/>
              </w:rPr>
              <w:t>References</w:t>
            </w:r>
            <w:r>
              <w:rPr>
                <w:noProof/>
                <w:webHidden/>
              </w:rPr>
              <w:tab/>
            </w:r>
            <w:r>
              <w:rPr>
                <w:noProof/>
                <w:webHidden/>
              </w:rPr>
              <w:fldChar w:fldCharType="begin"/>
            </w:r>
            <w:r>
              <w:rPr>
                <w:noProof/>
                <w:webHidden/>
              </w:rPr>
              <w:instrText xml:space="preserve"> PAGEREF _Toc226711930 \h </w:instrText>
            </w:r>
            <w:r>
              <w:rPr>
                <w:noProof/>
                <w:webHidden/>
              </w:rPr>
            </w:r>
            <w:r>
              <w:rPr>
                <w:noProof/>
                <w:webHidden/>
              </w:rPr>
              <w:fldChar w:fldCharType="separate"/>
            </w:r>
            <w:r w:rsidR="002C0B23">
              <w:rPr>
                <w:noProof/>
                <w:webHidden/>
              </w:rPr>
              <w:t>27</w:t>
            </w:r>
            <w:r>
              <w:rPr>
                <w:noProof/>
                <w:webHidden/>
              </w:rPr>
              <w:fldChar w:fldCharType="end"/>
            </w:r>
          </w:hyperlink>
        </w:p>
        <w:p w14:paraId="26CF5DD5" w14:textId="637B1417" w:rsidR="00366F5B" w:rsidRDefault="00366F5B" w:rsidP="002C0B23">
          <w:pPr>
            <w:pStyle w:val="TOC1"/>
            <w:rPr>
              <w:noProof/>
            </w:rPr>
          </w:pPr>
          <w:hyperlink w:anchor="_Toc226711931" w:history="1">
            <w:r w:rsidRPr="00F1404E">
              <w:rPr>
                <w:rStyle w:val="Hyperlink"/>
                <w:noProof/>
              </w:rPr>
              <w:t>Appendix A: Teaching Hours record</w:t>
            </w:r>
            <w:r>
              <w:rPr>
                <w:noProof/>
                <w:webHidden/>
              </w:rPr>
              <w:tab/>
            </w:r>
            <w:r>
              <w:rPr>
                <w:noProof/>
                <w:webHidden/>
              </w:rPr>
              <w:fldChar w:fldCharType="begin"/>
            </w:r>
            <w:r>
              <w:rPr>
                <w:noProof/>
                <w:webHidden/>
              </w:rPr>
              <w:instrText xml:space="preserve"> PAGEREF _Toc226711931 \h </w:instrText>
            </w:r>
            <w:r>
              <w:rPr>
                <w:noProof/>
                <w:webHidden/>
              </w:rPr>
            </w:r>
            <w:r>
              <w:rPr>
                <w:noProof/>
                <w:webHidden/>
              </w:rPr>
              <w:fldChar w:fldCharType="separate"/>
            </w:r>
            <w:r w:rsidR="002C0B23">
              <w:rPr>
                <w:noProof/>
                <w:webHidden/>
              </w:rPr>
              <w:t>31</w:t>
            </w:r>
            <w:r>
              <w:rPr>
                <w:noProof/>
                <w:webHidden/>
              </w:rPr>
              <w:fldChar w:fldCharType="end"/>
            </w:r>
          </w:hyperlink>
        </w:p>
        <w:p w14:paraId="7C4F80A7" w14:textId="40A3205A" w:rsidR="00366F5B" w:rsidRDefault="00366F5B" w:rsidP="002C0B23">
          <w:pPr>
            <w:pStyle w:val="TOC1"/>
            <w:rPr>
              <w:noProof/>
            </w:rPr>
          </w:pPr>
          <w:hyperlink w:anchor="_Toc226711932" w:history="1">
            <w:r w:rsidRPr="00F1404E">
              <w:rPr>
                <w:rStyle w:val="Hyperlink"/>
                <w:noProof/>
              </w:rPr>
              <w:t>Appendix B: Observation form by Corey Edwards</w:t>
            </w:r>
            <w:r>
              <w:rPr>
                <w:noProof/>
                <w:webHidden/>
              </w:rPr>
              <w:tab/>
            </w:r>
            <w:r>
              <w:rPr>
                <w:noProof/>
                <w:webHidden/>
              </w:rPr>
              <w:fldChar w:fldCharType="begin"/>
            </w:r>
            <w:r>
              <w:rPr>
                <w:noProof/>
                <w:webHidden/>
              </w:rPr>
              <w:instrText xml:space="preserve"> PAGEREF _Toc226711932 \h </w:instrText>
            </w:r>
            <w:r>
              <w:rPr>
                <w:noProof/>
                <w:webHidden/>
              </w:rPr>
            </w:r>
            <w:r>
              <w:rPr>
                <w:noProof/>
                <w:webHidden/>
              </w:rPr>
              <w:fldChar w:fldCharType="separate"/>
            </w:r>
            <w:r w:rsidR="002C0B23">
              <w:rPr>
                <w:noProof/>
                <w:webHidden/>
              </w:rPr>
              <w:t>39</w:t>
            </w:r>
            <w:r>
              <w:rPr>
                <w:noProof/>
                <w:webHidden/>
              </w:rPr>
              <w:fldChar w:fldCharType="end"/>
            </w:r>
          </w:hyperlink>
        </w:p>
        <w:p w14:paraId="1107836D" w14:textId="6D91DBC3" w:rsidR="00366F5B" w:rsidRDefault="00366F5B" w:rsidP="002C0B23">
          <w:pPr>
            <w:pStyle w:val="TOC1"/>
            <w:rPr>
              <w:noProof/>
            </w:rPr>
          </w:pPr>
          <w:hyperlink w:anchor="_Toc226711933" w:history="1">
            <w:r w:rsidRPr="00F1404E">
              <w:rPr>
                <w:rStyle w:val="Hyperlink"/>
                <w:noProof/>
              </w:rPr>
              <w:t>Appendix C: Observation form by Katie Gardner</w:t>
            </w:r>
            <w:r>
              <w:rPr>
                <w:noProof/>
                <w:webHidden/>
              </w:rPr>
              <w:tab/>
            </w:r>
            <w:r>
              <w:rPr>
                <w:noProof/>
                <w:webHidden/>
              </w:rPr>
              <w:fldChar w:fldCharType="begin"/>
            </w:r>
            <w:r>
              <w:rPr>
                <w:noProof/>
                <w:webHidden/>
              </w:rPr>
              <w:instrText xml:space="preserve"> PAGEREF _Toc226711933 \h </w:instrText>
            </w:r>
            <w:r>
              <w:rPr>
                <w:noProof/>
                <w:webHidden/>
              </w:rPr>
            </w:r>
            <w:r>
              <w:rPr>
                <w:noProof/>
                <w:webHidden/>
              </w:rPr>
              <w:fldChar w:fldCharType="separate"/>
            </w:r>
            <w:r w:rsidR="002C0B23">
              <w:rPr>
                <w:noProof/>
                <w:webHidden/>
              </w:rPr>
              <w:t>44</w:t>
            </w:r>
            <w:r>
              <w:rPr>
                <w:noProof/>
                <w:webHidden/>
              </w:rPr>
              <w:fldChar w:fldCharType="end"/>
            </w:r>
          </w:hyperlink>
        </w:p>
        <w:p w14:paraId="6849B0B5" w14:textId="590F1FBE" w:rsidR="00366F5B" w:rsidRDefault="00366F5B" w:rsidP="002C0B23">
          <w:pPr>
            <w:pStyle w:val="TOC1"/>
            <w:rPr>
              <w:noProof/>
            </w:rPr>
          </w:pPr>
          <w:hyperlink w:anchor="_Toc226711934" w:history="1">
            <w:r w:rsidRPr="00F1404E">
              <w:rPr>
                <w:rStyle w:val="Hyperlink"/>
                <w:noProof/>
              </w:rPr>
              <w:t>Appendix D: Observation form by Professor Philip Scott</w:t>
            </w:r>
            <w:r>
              <w:rPr>
                <w:noProof/>
                <w:webHidden/>
              </w:rPr>
              <w:tab/>
            </w:r>
            <w:r>
              <w:rPr>
                <w:noProof/>
                <w:webHidden/>
              </w:rPr>
              <w:fldChar w:fldCharType="begin"/>
            </w:r>
            <w:r>
              <w:rPr>
                <w:noProof/>
                <w:webHidden/>
              </w:rPr>
              <w:instrText xml:space="preserve"> PAGEREF _Toc226711934 \h </w:instrText>
            </w:r>
            <w:r>
              <w:rPr>
                <w:noProof/>
                <w:webHidden/>
              </w:rPr>
            </w:r>
            <w:r>
              <w:rPr>
                <w:noProof/>
                <w:webHidden/>
              </w:rPr>
              <w:fldChar w:fldCharType="separate"/>
            </w:r>
            <w:r w:rsidR="002C0B23">
              <w:rPr>
                <w:noProof/>
                <w:webHidden/>
              </w:rPr>
              <w:t>49</w:t>
            </w:r>
            <w:r>
              <w:rPr>
                <w:noProof/>
                <w:webHidden/>
              </w:rPr>
              <w:fldChar w:fldCharType="end"/>
            </w:r>
          </w:hyperlink>
        </w:p>
        <w:p w14:paraId="5FB6FF76" w14:textId="6E0CEDDD" w:rsidR="00814A19" w:rsidRDefault="00814A19">
          <w:r>
            <w:rPr>
              <w:b/>
              <w:bCs/>
              <w:noProof/>
            </w:rPr>
            <w:fldChar w:fldCharType="end"/>
          </w:r>
        </w:p>
      </w:sdtContent>
    </w:sdt>
    <w:p w14:paraId="53786B52" w14:textId="77777777" w:rsidR="00DE1905" w:rsidRPr="00B103B9" w:rsidRDefault="00DE1905" w:rsidP="00DE1905">
      <w:pPr>
        <w:rPr>
          <w:sz w:val="16"/>
          <w:szCs w:val="16"/>
        </w:rPr>
      </w:pPr>
    </w:p>
    <w:p w14:paraId="1B4C0842" w14:textId="432C744E" w:rsidR="00884F15" w:rsidRDefault="00884F15" w:rsidP="00884F15">
      <w:r>
        <w:br w:type="page"/>
      </w:r>
    </w:p>
    <w:p w14:paraId="36FD0A0D" w14:textId="34EF6720" w:rsidR="009A1B4B" w:rsidRPr="0018665A" w:rsidRDefault="009A1B4B" w:rsidP="00814A19">
      <w:pPr>
        <w:pStyle w:val="Heading1"/>
        <w:numPr>
          <w:ilvl w:val="0"/>
          <w:numId w:val="4"/>
        </w:numPr>
        <w:jc w:val="both"/>
        <w:rPr>
          <w:rFonts w:asciiTheme="minorHAnsi" w:hAnsiTheme="minorHAnsi"/>
        </w:rPr>
      </w:pPr>
      <w:bookmarkStart w:id="1" w:name="_Toc226711916"/>
      <w:r w:rsidRPr="0018665A">
        <w:rPr>
          <w:rFonts w:asciiTheme="minorHAnsi" w:hAnsiTheme="minorHAnsi"/>
        </w:rPr>
        <w:lastRenderedPageBreak/>
        <w:t>Intervention cycle: Balancing engagement and innovation</w:t>
      </w:r>
      <w:bookmarkEnd w:id="1"/>
    </w:p>
    <w:p w14:paraId="247758D6" w14:textId="101DE344" w:rsidR="009A1B4B" w:rsidRPr="0018665A" w:rsidRDefault="0091571C" w:rsidP="009A1B4B">
      <w:pPr>
        <w:pStyle w:val="Heading2"/>
        <w:jc w:val="both"/>
        <w:rPr>
          <w:rFonts w:asciiTheme="minorHAnsi" w:hAnsiTheme="minorHAnsi"/>
        </w:rPr>
      </w:pPr>
      <w:bookmarkStart w:id="2" w:name="_Toc226711917"/>
      <w:r>
        <w:rPr>
          <w:rFonts w:asciiTheme="minorHAnsi" w:hAnsiTheme="minorHAnsi"/>
        </w:rPr>
        <w:t xml:space="preserve">1.1 </w:t>
      </w:r>
      <w:r w:rsidR="009A1B4B" w:rsidRPr="0018665A">
        <w:rPr>
          <w:rFonts w:asciiTheme="minorHAnsi" w:hAnsiTheme="minorHAnsi"/>
        </w:rPr>
        <w:t>Introduction</w:t>
      </w:r>
      <w:bookmarkEnd w:id="2"/>
    </w:p>
    <w:p w14:paraId="1197C17E" w14:textId="665D77D8" w:rsidR="009A1B4B" w:rsidRPr="0018665A" w:rsidRDefault="009A1B4B" w:rsidP="009A1B4B">
      <w:pPr>
        <w:jc w:val="both"/>
      </w:pPr>
      <w:r w:rsidRPr="0018665A">
        <w:t xml:space="preserve">As part of the lecturing team in Digital Health and Care at the Institute of Management and health (IMH), I teach on the online MSc in Digital Transformation for Health and Care professions. This postgraduate programme brings together professionals from a wide range of clinical, technical, and managerial backgrounds who study part-time alongside demanding professional roles [V4]. Therefore, I am always mindful of how teaching design affects engagement, workload, and learning quality in a fully online environment. Effective online course design requires careful planning of discussion activities, clear communication of expectations, and active management to balance workload and maintaining educational quality </w:t>
      </w:r>
      <w:sdt>
        <w:sdtPr>
          <w:rPr>
            <w:rFonts w:ascii="Aptos" w:hAnsi="Aptos"/>
            <w:color w:val="000000"/>
          </w:rPr>
          <w:tag w:val="MENDELEY_CITATION_v3_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"/>
          <w:id w:val="986282621"/>
          <w:placeholder>
            <w:docPart w:val="79B43FC1DF4545AFAE56B14898D1BD8F"/>
          </w:placeholder>
        </w:sdtPr>
        <w:sdtEndPr/>
        <w:sdtContent>
          <w:r w:rsidR="00D6540C" w:rsidRPr="00D6540C">
            <w:rPr>
              <w:rFonts w:ascii="Aptos" w:hAnsi="Aptos"/>
              <w:color w:val="000000"/>
            </w:rPr>
            <w:t>(Goldman, 2011)</w:t>
          </w:r>
        </w:sdtContent>
      </w:sdt>
      <w:r w:rsidRPr="0018665A">
        <w:rPr>
          <w:rFonts w:ascii="Aptos" w:hAnsi="Aptos"/>
          <w:color w:val="000000"/>
        </w:rPr>
        <w:t xml:space="preserve"> </w:t>
      </w:r>
      <w:r w:rsidRPr="0018665A">
        <w:t xml:space="preserve">[K2, K4, V2, V4, A2, A4]. </w:t>
      </w:r>
    </w:p>
    <w:p w14:paraId="05E6B7A6" w14:textId="79D47044" w:rsidR="009A1B4B" w:rsidRPr="0018665A" w:rsidRDefault="009A1B4B" w:rsidP="009A1B4B">
      <w:pPr>
        <w:jc w:val="both"/>
      </w:pPr>
      <w:r w:rsidRPr="0018665A">
        <w:t xml:space="preserve">During the academic year 2024-2025, students feedback and staff reflections highlighted two significant issues: the difficulty of maintaining focus and energy during long  synchronous sessions which were previous scheduled for 4 hours [A1, A3, K2]; and the use of Artificial Intelligence (AI) in assessment and learning activities [K4, K2, A4]. In addressing these challenges, I am guided by the principle that reflective teaching is a rigorous process of “making sense of the complexity of teaching and learning” </w:t>
      </w:r>
      <w:sdt>
        <w:sdtPr>
          <w:rPr>
            <w:rFonts w:ascii="Aptos" w:hAnsi="Aptos"/>
            <w:color w:val="000000"/>
          </w:rPr>
          <w:tag w:val="MENDELEY_CITATION_v3_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"/>
          <w:id w:val="-343092224"/>
          <w:placeholder>
            <w:docPart w:val="79B43FC1DF4545AFAE56B14898D1BD8F"/>
          </w:placeholder>
        </w:sdtPr>
        <w:sdtEndPr/>
        <w:sdtContent>
          <w:r w:rsidR="00D6540C" w:rsidRPr="00D6540C">
            <w:rPr>
              <w:rFonts w:ascii="Aptos" w:hAnsi="Aptos"/>
              <w:color w:val="000000"/>
            </w:rPr>
            <w:t>(Ashwin, 2020)</w:t>
          </w:r>
        </w:sdtContent>
      </w:sdt>
      <w:r w:rsidRPr="0018665A">
        <w:rPr>
          <w:rFonts w:ascii="Aptos" w:hAnsi="Aptos"/>
          <w:color w:val="000000"/>
        </w:rPr>
        <w:t xml:space="preserve">. According to Ashwin (2020), effective reflection in higher education requires a focus on the relationship between our teaching actions and the quality of student understanding, particularly how our decisions can either include or exclude diverse learners [V1, K1]. This perspective is vital in the context of digital transformation and online teaching, where rapid technological shifts demand that we continuously question our impact on the student experience [K4, V4]. Furthermore, as explored in </w:t>
      </w:r>
      <w:r w:rsidRPr="0018665A">
        <w:rPr>
          <w:rFonts w:ascii="Aptos" w:hAnsi="Aptos"/>
          <w:i/>
          <w:iCs/>
          <w:color w:val="000000"/>
        </w:rPr>
        <w:t xml:space="preserve">Enhancing Learning and Teaching in Higher Education, </w:t>
      </w:r>
      <w:r w:rsidRPr="0018665A">
        <w:rPr>
          <w:rFonts w:ascii="Aptos" w:hAnsi="Aptos"/>
          <w:color w:val="000000"/>
        </w:rPr>
        <w:t xml:space="preserve">engaging with the dimensions of practice requires us to look beyond simple instruction and consider the “academic literacies” our students must develop </w:t>
      </w:r>
      <w:sdt>
        <w:sdtPr>
          <w:rPr>
            <w:rFonts w:ascii="Aptos" w:hAnsi="Aptos"/>
            <w:color w:val="000000"/>
          </w:rPr>
          <w:tag w:val="MENDELEY_CITATION_v3_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"/>
          <w:id w:val="-946158492"/>
          <w:placeholder>
            <w:docPart w:val="79B43FC1DF4545AFAE56B14898D1BD8F"/>
          </w:placeholder>
        </w:sdtPr>
        <w:sdtEndPr/>
        <w:sdtContent>
          <w:r w:rsidR="00D6540C" w:rsidRPr="00D6540C">
            <w:rPr>
              <w:rFonts w:ascii="Aptos" w:hAnsi="Aptos"/>
              <w:color w:val="000000"/>
            </w:rPr>
            <w:t>(John Lea, 2015)</w:t>
          </w:r>
        </w:sdtContent>
      </w:sdt>
      <w:r w:rsidRPr="0018665A">
        <w:rPr>
          <w:rFonts w:ascii="Aptos" w:hAnsi="Aptos"/>
          <w:color w:val="000000"/>
        </w:rPr>
        <w:t xml:space="preserve">. This means recognising that our teaching interventions, such as session redesign and AI integration, are not just logistical changes but are essential in supporting students as they learn to navigate the complex digital field of the health and care sectors [A4, A5]. </w:t>
      </w:r>
    </w:p>
    <w:p w14:paraId="7F20099B" w14:textId="77777777" w:rsidR="009A1B4B" w:rsidRPr="0018665A" w:rsidRDefault="009A1B4B" w:rsidP="009A1B4B">
      <w:pPr>
        <w:jc w:val="both"/>
      </w:pPr>
      <w:r w:rsidRPr="0018665A">
        <w:t>This intervention cycle therefore focuses on two actions I introduced in October 2025 to improve the overall MSc learning experience:</w:t>
      </w:r>
    </w:p>
    <w:p w14:paraId="0B1D8941" w14:textId="77777777" w:rsidR="009A1B4B" w:rsidRPr="0018665A" w:rsidRDefault="009A1B4B" w:rsidP="009A1B4B">
      <w:pPr>
        <w:pStyle w:val="ListParagraph"/>
        <w:numPr>
          <w:ilvl w:val="0"/>
          <w:numId w:val="1"/>
        </w:numPr>
        <w:jc w:val="both"/>
      </w:pPr>
      <w:r w:rsidRPr="0018665A">
        <w:t>Reducing synchronous session time from 4 hours to 2,5 hours, supported by well-structured asynchronous tasks designed to encourage active participation and reflection [A1, V2].</w:t>
      </w:r>
    </w:p>
    <w:p w14:paraId="07274587" w14:textId="77777777" w:rsidR="009A1B4B" w:rsidRPr="0018665A" w:rsidRDefault="009A1B4B" w:rsidP="009A1B4B">
      <w:pPr>
        <w:pStyle w:val="ListParagraph"/>
        <w:numPr>
          <w:ilvl w:val="0"/>
          <w:numId w:val="1"/>
        </w:numPr>
        <w:jc w:val="both"/>
      </w:pPr>
      <w:r w:rsidRPr="0018665A">
        <w:lastRenderedPageBreak/>
        <w:t xml:space="preserve">Allowing limited and ethic use of AI tools in the module assessment, following the University’s updated guidelines on responsible AI use in learning and teaching [K4, K5, A4]. </w:t>
      </w:r>
    </w:p>
    <w:p w14:paraId="08A30764" w14:textId="2709DDD0" w:rsidR="009A1B4B" w:rsidRPr="0018665A" w:rsidRDefault="009A1B4B" w:rsidP="009A1B4B">
      <w:pPr>
        <w:jc w:val="both"/>
      </w:pPr>
      <w:r w:rsidRPr="0018665A">
        <w:t xml:space="preserve">Both changes are based on evidence and collaborative reflection [V5]. The decision to shorten synchronous sessions followed a student survey run across all MSc cohorts I conducted in February 2025, which explored the effectiveness and perceived usefulness  of the programme’s design [A3, K3]. The decision on AI allowance, instead, followed a team reflection on how to align assessment design with emerging digital practices and the university’s commitment to ethical AI literacy </w:t>
      </w:r>
      <w:sdt>
        <w:sdtPr>
          <w:rPr>
            <w:rFonts w:ascii="Aptos" w:hAnsi="Aptos"/>
            <w:color w:val="000000"/>
          </w:rPr>
          <w:tag w:val="MENDELEY_CITATION_v3_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"/>
          <w:id w:val="-1737625213"/>
          <w:placeholder>
            <w:docPart w:val="79B43FC1DF4545AFAE56B14898D1BD8F"/>
          </w:placeholder>
        </w:sdtPr>
        <w:sdtEndPr/>
        <w:sdtContent>
          <w:r w:rsidR="00D6540C" w:rsidRPr="00D6540C">
            <w:rPr>
              <w:rFonts w:ascii="Aptos" w:hAnsi="Aptos"/>
              <w:color w:val="000000"/>
            </w:rPr>
            <w:t>(UWTSD, 2025)</w:t>
          </w:r>
        </w:sdtContent>
      </w:sdt>
      <w:r w:rsidRPr="0018665A">
        <w:rPr>
          <w:color w:val="000000"/>
        </w:rPr>
        <w:t xml:space="preserve"> [V5, K5]</w:t>
      </w:r>
      <w:r w:rsidRPr="0018665A">
        <w:t xml:space="preserve">. </w:t>
      </w:r>
    </w:p>
    <w:p w14:paraId="715F3568" w14:textId="7632CB97" w:rsidR="009A1B4B" w:rsidRPr="0018665A" w:rsidRDefault="009A1B4B" w:rsidP="009A1B4B">
      <w:pPr>
        <w:jc w:val="both"/>
      </w:pPr>
      <w:r w:rsidRPr="0018665A">
        <w:t xml:space="preserve">In this report, I will describe, analyse and reflect on the implementation and outcomes of these two actions using the Driscoll’s “What? So What? Now What?” model as the guiding framework </w:t>
      </w:r>
      <w:r w:rsidRPr="0018665A">
        <w:rPr>
          <w:color w:val="000000"/>
        </w:rPr>
        <w:t xml:space="preserve">[V3] </w:t>
      </w:r>
      <w:sdt>
        <w:sdtPr>
          <w:rPr>
            <w:rFonts w:ascii="Aptos" w:hAnsi="Aptos"/>
            <w:color w:val="000000"/>
          </w:rPr>
          <w:tag w:val="MENDELEY_CITATION_v3_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"/>
          <w:id w:val="-942525214"/>
          <w:placeholder>
            <w:docPart w:val="79B43FC1DF4545AFAE56B14898D1BD8F"/>
          </w:placeholder>
        </w:sdtPr>
        <w:sdtEndPr/>
        <w:sdtContent>
          <w:r w:rsidR="00D6540C" w:rsidRPr="00D6540C">
            <w:rPr>
              <w:rFonts w:ascii="Aptos" w:hAnsi="Aptos"/>
              <w:color w:val="000000"/>
            </w:rPr>
            <w:t>(Driscoll, 1994)</w:t>
          </w:r>
        </w:sdtContent>
      </w:sdt>
      <w:r w:rsidRPr="0018665A">
        <w:t xml:space="preserve">. I selected this reflective framework to guide this analysis due to its pragmatic, outcome-oriented focus on transformative practice. while other models can be overly descriptive, Driscoll’s cycle demands a deeper interrogation of the implications of teaching actions and their future applications </w:t>
      </w:r>
      <w:sdt>
        <w:sdtPr>
          <w:rPr>
            <w:rFonts w:ascii="Aptos" w:hAnsi="Aptos"/>
            <w:color w:val="000000"/>
          </w:rPr>
          <w:tag w:val="MENDELEY_CITATION_v3_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"/>
          <w:id w:val="670223234"/>
          <w:placeholder>
            <w:docPart w:val="79B43FC1DF4545AFAE56B14898D1BD8F"/>
          </w:placeholder>
        </w:sdtPr>
        <w:sdtEndPr/>
        <w:sdtContent>
          <w:r w:rsidR="00D6540C" w:rsidRPr="00D6540C">
            <w:rPr>
              <w:rFonts w:ascii="Aptos" w:hAnsi="Aptos"/>
              <w:color w:val="000000"/>
            </w:rPr>
            <w:t>(Jay, 1995)</w:t>
          </w:r>
        </w:sdtContent>
      </w:sdt>
      <w:r w:rsidRPr="0018665A">
        <w:t xml:space="preserve">. I believe this framework is particularly suited to the MSc intervention, as it ensures that the reflection moves beyond documenting change to critically evaluating how these actions enhance inclusivity and digital literacy for professionals in a rapidly evolving sector [V4, K3]. </w:t>
      </w:r>
    </w:p>
    <w:p w14:paraId="6C90CBD1" w14:textId="5A74D799" w:rsidR="009A1B4B" w:rsidRPr="0018665A" w:rsidRDefault="009A1B4B" w:rsidP="009A1B4B">
      <w:pPr>
        <w:jc w:val="both"/>
      </w:pPr>
      <w:r w:rsidRPr="0018665A">
        <w:t xml:space="preserve">Throughout the reflection, I draw on the Professional Standards Framework (PSF2023) to ensure my practice remains scholarly, ethical and inclusive </w:t>
      </w:r>
      <w:sdt>
        <w:sdtPr>
          <w:rPr>
            <w:rFonts w:ascii="Aptos" w:hAnsi="Aptos"/>
            <w:color w:val="000000"/>
          </w:rPr>
          <w:tag w:val="MENDELEY_CITATION_v3_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"/>
          <w:id w:val="-1806383103"/>
          <w:placeholder>
            <w:docPart w:val="79B43FC1DF4545AFAE56B14898D1BD8F"/>
          </w:placeholder>
        </w:sdtPr>
        <w:sdtEndPr/>
        <w:sdtContent>
          <w:r w:rsidR="00D6540C" w:rsidRPr="00D6540C">
            <w:rPr>
              <w:rFonts w:ascii="Aptos" w:hAnsi="Aptos"/>
              <w:color w:val="000000"/>
            </w:rPr>
            <w:t>(Advanced HE, 2023)</w:t>
          </w:r>
        </w:sdtContent>
      </w:sdt>
      <w:r w:rsidRPr="0018665A">
        <w:t xml:space="preserve">. </w:t>
      </w:r>
    </w:p>
    <w:p w14:paraId="09E806A4" w14:textId="77777777" w:rsidR="009A1B4B" w:rsidRPr="0018665A" w:rsidRDefault="009A1B4B" w:rsidP="009A1B4B">
      <w:pPr>
        <w:jc w:val="both"/>
      </w:pPr>
    </w:p>
    <w:p w14:paraId="255382D8" w14:textId="162F33B5" w:rsidR="009A1B4B" w:rsidRPr="0018665A" w:rsidRDefault="0091571C" w:rsidP="009A1B4B">
      <w:pPr>
        <w:pStyle w:val="Heading2"/>
        <w:jc w:val="both"/>
        <w:rPr>
          <w:rFonts w:asciiTheme="minorHAnsi" w:hAnsiTheme="minorHAnsi"/>
        </w:rPr>
      </w:pPr>
      <w:bookmarkStart w:id="3" w:name="_Toc226711918"/>
      <w:r>
        <w:rPr>
          <w:rFonts w:asciiTheme="minorHAnsi" w:hAnsiTheme="minorHAnsi"/>
        </w:rPr>
        <w:t xml:space="preserve">1.2 </w:t>
      </w:r>
      <w:r w:rsidR="009A1B4B" w:rsidRPr="0018665A">
        <w:rPr>
          <w:rFonts w:asciiTheme="minorHAnsi" w:hAnsiTheme="minorHAnsi"/>
        </w:rPr>
        <w:t>Action 1: Redesigning synchronous session length</w:t>
      </w:r>
      <w:bookmarkEnd w:id="3"/>
    </w:p>
    <w:p w14:paraId="0FCF53F7" w14:textId="77777777" w:rsidR="009A1B4B" w:rsidRPr="0018665A" w:rsidRDefault="009A1B4B" w:rsidP="009A1B4B">
      <w:pPr>
        <w:pStyle w:val="Heading4"/>
        <w:jc w:val="both"/>
      </w:pPr>
      <w:r w:rsidRPr="0018665A">
        <w:t>What?</w:t>
      </w:r>
    </w:p>
    <w:p w14:paraId="1FD4E6C0" w14:textId="7B066652" w:rsidR="009A1B4B" w:rsidRPr="0018665A" w:rsidRDefault="009A1B4B" w:rsidP="009A1B4B">
      <w:pPr>
        <w:jc w:val="both"/>
      </w:pPr>
      <w:r w:rsidRPr="0018665A">
        <w:t xml:space="preserve">My reflection on this intervention began with a critical awareness that our established teaching practice was no longer aligning with the pedagogical needs and was not fully supporting students’ of our MSc cohort [A4, A2, V2]. Despite efforts to maintain engagement, many students appeared to lose focus and energy towards the later parts of the four-hour session [V2]. Participation dropped, and opportunities for deeper discussion were often replaced by surface-level engagement [V2] </w:t>
      </w:r>
      <w:sdt>
        <w:sdtPr>
          <w:rPr>
            <w:rFonts w:ascii="Aptos" w:hAnsi="Aptos"/>
            <w:color w:val="000000"/>
          </w:rPr>
          <w:tag w:val="MENDELEY_CITATION_v3_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"/>
          <w:id w:val="-2073727192"/>
          <w:placeholder>
            <w:docPart w:val="79B43FC1DF4545AFAE56B14898D1BD8F"/>
          </w:placeholder>
        </w:sdtPr>
        <w:sdtEndPr/>
        <w:sdtContent>
          <w:r w:rsidR="00D6540C" w:rsidRPr="00D6540C">
            <w:rPr>
              <w:rFonts w:ascii="Aptos" w:hAnsi="Aptos"/>
              <w:color w:val="000000"/>
            </w:rPr>
            <w:t>(McClaran, 2025)</w:t>
          </w:r>
        </w:sdtContent>
      </w:sdt>
      <w:r w:rsidRPr="0018665A">
        <w:t xml:space="preserve">. </w:t>
      </w:r>
    </w:p>
    <w:p w14:paraId="45A51A2F" w14:textId="344BBDFE" w:rsidR="009A1B4B" w:rsidRPr="0018665A" w:rsidRDefault="009A1B4B" w:rsidP="009A1B4B">
      <w:pPr>
        <w:jc w:val="both"/>
      </w:pPr>
      <w:r w:rsidRPr="0018665A">
        <w:t xml:space="preserve">The change was implemented at the start of October 2025 term, following a period of review and planning over the summer. This was directly informed by the findings of a programme-wide student survey carried out in February 2025 [V2]. This survey explored students’ perceptions of the MSc’s effectiveness, structure, and workload balance. The results revealed that many students found the four-hour synchronous sessions too long, reporting fatigue, loss of concentration, and difficulty managing the time alongside professional duties. Research shows that extended online sessions contributed to </w:t>
      </w:r>
      <w:r w:rsidRPr="0018665A">
        <w:lastRenderedPageBreak/>
        <w:t xml:space="preserve">cognitive fatigue and uneven engagement, particularly among students balancing professional and personal responsibilities. This is supported by findings from </w:t>
      </w:r>
      <w:sdt>
        <w:sdtPr>
          <w:rPr>
            <w:rFonts w:ascii="Aptos" w:hAnsi="Aptos"/>
            <w:color w:val="000000"/>
          </w:rPr>
          <w:tag w:val="MENDELEY_CITATION_v3_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"/>
          <w:id w:val="670067962"/>
          <w:placeholder>
            <w:docPart w:val="79B43FC1DF4545AFAE56B14898D1BD8F"/>
          </w:placeholder>
        </w:sdtPr>
        <w:sdtEndPr/>
        <w:sdtContent>
          <w:r w:rsidR="00D6540C" w:rsidRPr="00D6540C">
            <w:rPr>
              <w:rFonts w:ascii="Aptos" w:hAnsi="Aptos"/>
              <w:color w:val="000000"/>
            </w:rPr>
            <w:t>(</w:t>
          </w:r>
          <w:proofErr w:type="spellStart"/>
          <w:r w:rsidR="00D6540C" w:rsidRPr="00D6540C">
            <w:rPr>
              <w:rFonts w:ascii="Aptos" w:hAnsi="Aptos"/>
              <w:color w:val="000000"/>
            </w:rPr>
            <w:t>Tuğtekin</w:t>
          </w:r>
          <w:proofErr w:type="spellEnd"/>
          <w:r w:rsidR="00D6540C" w:rsidRPr="00D6540C">
            <w:rPr>
              <w:rFonts w:ascii="Aptos" w:hAnsi="Aptos"/>
              <w:color w:val="000000"/>
            </w:rPr>
            <w:t>, 2023)</w:t>
          </w:r>
        </w:sdtContent>
      </w:sdt>
      <w:r w:rsidRPr="0018665A">
        <w:rPr>
          <w:rFonts w:ascii="Aptos" w:hAnsi="Aptos"/>
          <w:color w:val="000000"/>
        </w:rPr>
        <w:t>, who identified system complexity, information and communication overload, as significant predictors of learning-management-system- related fatigue. These factors can increase cognitive fatigue during prolonged online learning and disproportionately affect learners who must balance professional and personal demands [K1,V4]</w:t>
      </w:r>
      <w:r w:rsidRPr="0018665A">
        <w:t>. These insights provided a clear evidence base to justify revising the session design. The findings were discussed during programme team meetings in April and May, where different options were considered before agreeing on the new 2,5-hours format</w:t>
      </w:r>
      <w:r w:rsidR="000D3F97">
        <w:t xml:space="preserve"> [V5]</w:t>
      </w:r>
      <w:r w:rsidRPr="0018665A">
        <w:t>.</w:t>
      </w:r>
    </w:p>
    <w:p w14:paraId="69EA4D05" w14:textId="77777777" w:rsidR="009A1B4B" w:rsidRPr="0018665A" w:rsidRDefault="009A1B4B" w:rsidP="009A1B4B">
      <w:pPr>
        <w:jc w:val="both"/>
      </w:pPr>
      <w:r w:rsidRPr="0018665A">
        <w:t>The new structure divided learning into two components:</w:t>
      </w:r>
    </w:p>
    <w:p w14:paraId="5C99B1C0" w14:textId="77777777" w:rsidR="009A1B4B" w:rsidRPr="0018665A" w:rsidRDefault="009A1B4B" w:rsidP="009A1B4B">
      <w:pPr>
        <w:pStyle w:val="ListParagraph"/>
        <w:numPr>
          <w:ilvl w:val="0"/>
          <w:numId w:val="2"/>
        </w:numPr>
        <w:jc w:val="both"/>
      </w:pPr>
      <w:r w:rsidRPr="0018665A">
        <w:t xml:space="preserve">a 2,5-hour synchronous session focused on interactive activities, such as case study discussions, breakout-room problem solving, and collaborative analysis of digital health scenarios. </w:t>
      </w:r>
    </w:p>
    <w:p w14:paraId="0F44F309" w14:textId="77777777" w:rsidR="009A1B4B" w:rsidRPr="0018665A" w:rsidRDefault="009A1B4B" w:rsidP="009A1B4B">
      <w:pPr>
        <w:pStyle w:val="ListParagraph"/>
        <w:numPr>
          <w:ilvl w:val="0"/>
          <w:numId w:val="2"/>
        </w:numPr>
        <w:jc w:val="both"/>
      </w:pPr>
      <w:r w:rsidRPr="0018665A">
        <w:t xml:space="preserve">A synchronous learning tasks released weekly on the virtual learning environment (VLE), which included guided readings, short recorded lectures, and reflective discussion prompts to reinforce and extend live learning. </w:t>
      </w:r>
    </w:p>
    <w:p w14:paraId="632C6367" w14:textId="77777777" w:rsidR="009A1B4B" w:rsidRPr="0018665A" w:rsidRDefault="009A1B4B" w:rsidP="009A1B4B">
      <w:pPr>
        <w:jc w:val="both"/>
      </w:pPr>
      <w:r w:rsidRPr="0018665A">
        <w:t xml:space="preserve">I also integrated reflective check-ins at the end of each live session, using short pools on Teams to gather immediate feedback on clarity, relevance, and workload [V5, A4, K3]. </w:t>
      </w:r>
    </w:p>
    <w:p w14:paraId="38EE5D08" w14:textId="77777777" w:rsidR="009A1B4B" w:rsidRPr="0018665A" w:rsidRDefault="009A1B4B" w:rsidP="009A1B4B">
      <w:pPr>
        <w:jc w:val="both"/>
      </w:pPr>
    </w:p>
    <w:p w14:paraId="2B73C3FD" w14:textId="77777777" w:rsidR="009A1B4B" w:rsidRPr="0018665A" w:rsidRDefault="009A1B4B" w:rsidP="009A1B4B">
      <w:pPr>
        <w:pStyle w:val="Heading4"/>
        <w:jc w:val="both"/>
      </w:pPr>
      <w:r w:rsidRPr="0018665A">
        <w:t>So what?</w:t>
      </w:r>
    </w:p>
    <w:p w14:paraId="133290B6" w14:textId="3C332B25" w:rsidR="009A1B4B" w:rsidRPr="0018665A" w:rsidRDefault="009A1B4B" w:rsidP="009A1B4B">
      <w:pPr>
        <w:jc w:val="both"/>
      </w:pPr>
      <w:r w:rsidRPr="0018665A">
        <w:t xml:space="preserve">Prolonged screen time and reduced social interaction has been linked to mental health concerns such as fatigue and emotional distress among students and teachers; these factors can negatively affect academic performance and concentration during extended teaching sessions </w:t>
      </w:r>
      <w:sdt>
        <w:sdtPr>
          <w:rPr>
            <w:rFonts w:ascii="Aptos" w:hAnsi="Aptos"/>
            <w:color w:val="000000"/>
          </w:rPr>
          <w:tag w:val="MENDELEY_CITATION_v3_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"/>
          <w:id w:val="809822683"/>
          <w:placeholder>
            <w:docPart w:val="025CB80255D443F99A42ABC97D0C7258"/>
          </w:placeholder>
        </w:sdtPr>
        <w:sdtEndPr/>
        <w:sdtContent>
          <w:r w:rsidR="00D6540C" w:rsidRPr="00D6540C">
            <w:rPr>
              <w:rFonts w:ascii="Aptos" w:hAnsi="Aptos"/>
              <w:color w:val="000000"/>
            </w:rPr>
            <w:t>(Rajendran, 2022)</w:t>
          </w:r>
        </w:sdtContent>
      </w:sdt>
      <w:r w:rsidRPr="0018665A">
        <w:rPr>
          <w:color w:val="000000"/>
        </w:rPr>
        <w:t xml:space="preserve"> [A1, A2, V2, K4]</w:t>
      </w:r>
      <w:r w:rsidRPr="0018665A">
        <w:t>. The relationship between long teaching sessions and cognitive fatigue in students can be understood through the lens of behavioural engagement and mental fatigue observed in online and sustained cognitive tasks. Prolonged engagement in such learning environments challenges students’ motivation, attention, and leads to cognitive fatigue, affecting their personal involvement and behavioural engagement in the learning process</w:t>
      </w:r>
      <w:r w:rsidR="00DB64EF">
        <w:t xml:space="preserve"> [V2, K2]</w:t>
      </w:r>
      <w:r w:rsidRPr="0018665A">
        <w:t xml:space="preserve">. This suggests that extended teaching sessions, especially in remote and online formats, may contribute to increased cognitive fatigue </w:t>
      </w:r>
      <w:sdt>
        <w:sdtPr>
          <w:rPr>
            <w:rFonts w:ascii="Aptos" w:hAnsi="Aptos"/>
            <w:color w:val="000000"/>
          </w:rPr>
          <w:tag w:val="MENDELEY_CITATION_v3_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"/>
          <w:id w:val="-1696456792"/>
          <w:placeholder>
            <w:docPart w:val="025CB80255D443F99A42ABC97D0C7258"/>
          </w:placeholder>
        </w:sdtPr>
        <w:sdtEndPr/>
        <w:sdtContent>
          <w:r w:rsidR="00D6540C" w:rsidRPr="00D6540C">
            <w:rPr>
              <w:rFonts w:ascii="Aptos" w:hAnsi="Aptos"/>
              <w:color w:val="000000"/>
            </w:rPr>
            <w:t>(Baca, 2021)</w:t>
          </w:r>
        </w:sdtContent>
      </w:sdt>
      <w:r w:rsidRPr="0018665A">
        <w:t xml:space="preserve">. </w:t>
      </w:r>
    </w:p>
    <w:p w14:paraId="15E65AC1" w14:textId="5C8932C2" w:rsidR="009A1B4B" w:rsidRPr="0018665A" w:rsidRDefault="009A1B4B" w:rsidP="009A1B4B">
      <w:pPr>
        <w:jc w:val="both"/>
      </w:pPr>
      <w:r w:rsidRPr="0018665A">
        <w:t xml:space="preserve">I revisited the cognitive load theory </w:t>
      </w:r>
      <w:sdt>
        <w:sdtPr>
          <w:rPr>
            <w:rFonts w:ascii="Aptos" w:hAnsi="Aptos"/>
            <w:color w:val="000000"/>
          </w:rPr>
          <w:tag w:val="MENDELEY_CITATION_v3_eyJjaXRhdGlvbklEIjoiTUVOREVMRVlfQ0lUQVRJT05fNjVmOGIyYjMtN2M0NC00MmI4LWEyNTQtZTFiMjI4NWJjMjdkIiwicHJvcGVydGllcyI6eyJub3RlSW5kZXgiOjB9LCJpc0VkaXRlZCI6ZmFsc2UsIm1hbnVhbE92ZXJyaWRlIjp7ImlzTWFudWFsbHlPdmVycmlkZGVuIjpmYWxzZSwiY2l0ZXByb2NUZXh0IjoiKFN3ZWxsZXIsIDE5ODgpIiwibWFudWFsT3ZlcnJpZGVUZXh0IjoiIn0sImNpdGF0aW9uSXRlbXMiOlt7ImlkIjoiZWQyNDRmZmEtYzA5Zi0zMTc5LTljZjUtYTU2YTlmOWY3OTYzIiwiaXRlbURhdGEiOnsidHlwZSI6ImFydGljbGUtam91cm5hbCIsImlkIjoiZWQyNDRmZmEtYzA5Zi0zMTc5LTljZjUtYTU2YTlmOWY3OTYz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"/>
          <w:id w:val="-1288584221"/>
          <w:placeholder>
            <w:docPart w:val="EE26128192F041A28D39BD1463D2B3C5"/>
          </w:placeholder>
        </w:sdtPr>
        <w:sdtEndPr/>
        <w:sdtContent>
          <w:r w:rsidR="00D6540C" w:rsidRPr="00D6540C">
            <w:rPr>
              <w:rFonts w:ascii="Aptos" w:hAnsi="Aptos"/>
              <w:color w:val="000000"/>
            </w:rPr>
            <w:t>(</w:t>
          </w:r>
          <w:proofErr w:type="spellStart"/>
          <w:r w:rsidR="00D6540C" w:rsidRPr="00D6540C">
            <w:rPr>
              <w:rFonts w:ascii="Aptos" w:hAnsi="Aptos"/>
              <w:color w:val="000000"/>
            </w:rPr>
            <w:t>Sweller</w:t>
          </w:r>
          <w:proofErr w:type="spellEnd"/>
          <w:r w:rsidR="00D6540C" w:rsidRPr="00D6540C">
            <w:rPr>
              <w:rFonts w:ascii="Aptos" w:hAnsi="Aptos"/>
              <w:color w:val="000000"/>
            </w:rPr>
            <w:t>, 1988)</w:t>
          </w:r>
        </w:sdtContent>
      </w:sdt>
      <w:r w:rsidRPr="0018665A">
        <w:rPr>
          <w:color w:val="000000"/>
        </w:rPr>
        <w:t>, which helped me understand that extended sessions could overload working memory and reduce knowledge retention</w:t>
      </w:r>
      <w:r w:rsidR="000D3F97">
        <w:rPr>
          <w:color w:val="000000"/>
        </w:rPr>
        <w:t xml:space="preserve"> [</w:t>
      </w:r>
      <w:r w:rsidR="00837E05">
        <w:rPr>
          <w:color w:val="000000"/>
        </w:rPr>
        <w:t>V3]</w:t>
      </w:r>
      <w:r w:rsidRPr="0018665A">
        <w:rPr>
          <w:color w:val="000000"/>
        </w:rPr>
        <w:t>. Similarly, constructivist theories reminded me that learners benefit from processing information independently rather than continuously receiving it in long sessions</w:t>
      </w:r>
      <w:r w:rsidR="00DB64EF">
        <w:rPr>
          <w:color w:val="000000"/>
        </w:rPr>
        <w:t xml:space="preserve"> </w:t>
      </w:r>
      <w:sdt>
        <w:sdtPr>
          <w:rPr>
            <w:rFonts w:ascii="Aptos" w:hAnsi="Aptos"/>
            <w:color w:val="000000"/>
          </w:rPr>
          <w:tag w:val="MENDELEY_CITATION_v3_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"/>
          <w:id w:val="317693738"/>
          <w:placeholder>
            <w:docPart w:val="F7DF1D525134432A98D17A713B7E881E"/>
          </w:placeholder>
        </w:sdtPr>
        <w:sdtEndPr/>
        <w:sdtContent>
          <w:r w:rsidR="00D6540C" w:rsidRPr="00D6540C">
            <w:rPr>
              <w:rFonts w:ascii="Aptos" w:eastAsia="Times New Roman" w:hAnsi="Aptos"/>
              <w:color w:val="000000"/>
            </w:rPr>
            <w:t>(Biggs and Tang, 2011)</w:t>
          </w:r>
        </w:sdtContent>
      </w:sdt>
      <w:r w:rsidRPr="0018665A">
        <w:rPr>
          <w:color w:val="000000"/>
        </w:rPr>
        <w:t xml:space="preserve">.  </w:t>
      </w:r>
      <w:r w:rsidRPr="0018665A">
        <w:t>The implementation reveals that the reduction in sync session time appeared to have a positive impact on student engagement and well-being</w:t>
      </w:r>
      <w:r w:rsidR="00DB64EF">
        <w:t xml:space="preserve"> [V2, </w:t>
      </w:r>
      <w:r w:rsidR="0089246D">
        <w:t>A4]</w:t>
      </w:r>
      <w:r w:rsidRPr="0018665A">
        <w:t xml:space="preserve">. Informal feedback suggested that shorter live sessions made participation more </w:t>
      </w:r>
      <w:r w:rsidRPr="0018665A">
        <w:lastRenderedPageBreak/>
        <w:t>manageable and reduced the sense of cognitive fatigue that had been reported previously</w:t>
      </w:r>
      <w:r w:rsidR="0089246D">
        <w:t xml:space="preserve"> [V5, A3]</w:t>
      </w:r>
      <w:r w:rsidRPr="0018665A">
        <w:t xml:space="preserve">. According to cognitive load theory, excessive mental effort can hinder learning and retention, and this theory helped me interpret the improved participation I observed in discussions and activities </w:t>
      </w:r>
      <w:sdt>
        <w:sdtPr>
          <w:rPr>
            <w:rFonts w:ascii="Aptos" w:hAnsi="Aptos"/>
            <w:color w:val="000000"/>
          </w:rPr>
          <w:tag w:val="MENDELEY_CITATION_v3_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"/>
          <w:id w:val="-1689822809"/>
          <w:placeholder>
            <w:docPart w:val="71C59A7BE07B49A4AEC3A813FDD1CAC4"/>
          </w:placeholder>
        </w:sdtPr>
        <w:sdtEndPr/>
        <w:sdtContent>
          <w:r w:rsidR="00D6540C" w:rsidRPr="00D6540C">
            <w:rPr>
              <w:rFonts w:ascii="Aptos" w:eastAsia="Times New Roman" w:hAnsi="Aptos"/>
              <w:color w:val="000000"/>
            </w:rPr>
            <w:t>(</w:t>
          </w:r>
          <w:proofErr w:type="spellStart"/>
          <w:r w:rsidR="00D6540C" w:rsidRPr="00D6540C">
            <w:rPr>
              <w:rFonts w:ascii="Aptos" w:eastAsia="Times New Roman" w:hAnsi="Aptos"/>
              <w:color w:val="000000"/>
            </w:rPr>
            <w:t>Sweller</w:t>
          </w:r>
          <w:proofErr w:type="spellEnd"/>
          <w:r w:rsidR="00D6540C" w:rsidRPr="00D6540C">
            <w:rPr>
              <w:rFonts w:ascii="Aptos" w:eastAsia="Times New Roman" w:hAnsi="Aptos"/>
              <w:color w:val="000000"/>
            </w:rPr>
            <w:t>, 1988; Refat, Kassim and Rahman, 2020; Toh and Tasir, 2024)</w:t>
          </w:r>
        </w:sdtContent>
      </w:sdt>
      <w:r w:rsidR="0089246D">
        <w:rPr>
          <w:rFonts w:ascii="Aptos" w:hAnsi="Aptos"/>
          <w:color w:val="000000"/>
        </w:rPr>
        <w:t xml:space="preserve"> [</w:t>
      </w:r>
      <w:r w:rsidR="00872D1B">
        <w:rPr>
          <w:rFonts w:ascii="Aptos" w:hAnsi="Aptos"/>
          <w:color w:val="000000"/>
        </w:rPr>
        <w:t>V3]</w:t>
      </w:r>
      <w:r w:rsidRPr="0018665A">
        <w:t xml:space="preserve">. </w:t>
      </w:r>
    </w:p>
    <w:p w14:paraId="41346046" w14:textId="1B819899" w:rsidR="009A1B4B" w:rsidRPr="0018665A" w:rsidRDefault="009A1B4B" w:rsidP="009A1B4B">
      <w:pPr>
        <w:jc w:val="both"/>
      </w:pPr>
      <w:r w:rsidRPr="0018665A">
        <w:t xml:space="preserve">The combination of synchronous and asynchronous elements also supported self-regulated learning </w:t>
      </w:r>
      <w:sdt>
        <w:sdtPr>
          <w:rPr>
            <w:rFonts w:ascii="Aptos" w:hAnsi="Aptos"/>
            <w:color w:val="000000"/>
          </w:rPr>
          <w:tag w:val="MENDELEY_CITATION_v3_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"/>
          <w:id w:val="-1172181487"/>
          <w:placeholder>
            <w:docPart w:val="4E72A05B87254B8BB876C666D5E32059"/>
          </w:placeholder>
        </w:sdtPr>
        <w:sdtEndPr/>
        <w:sdtContent>
          <w:r w:rsidR="00D6540C" w:rsidRPr="00D6540C">
            <w:rPr>
              <w:rFonts w:ascii="Aptos" w:hAnsi="Aptos"/>
              <w:color w:val="000000"/>
            </w:rPr>
            <w:t>(Zimmerman, 2002)</w:t>
          </w:r>
        </w:sdtContent>
      </w:sdt>
      <w:r w:rsidR="00872D1B">
        <w:rPr>
          <w:rFonts w:ascii="Aptos" w:hAnsi="Aptos"/>
          <w:color w:val="000000"/>
        </w:rPr>
        <w:t xml:space="preserve"> [V3]</w:t>
      </w:r>
      <w:r w:rsidRPr="0018665A">
        <w:rPr>
          <w:color w:val="000000"/>
        </w:rPr>
        <w:t>. By providing structured flexibility, students could revisit materials at their own pace and reflect on complex concepts between sessions</w:t>
      </w:r>
      <w:r w:rsidR="00872D1B">
        <w:rPr>
          <w:color w:val="000000"/>
        </w:rPr>
        <w:t xml:space="preserve"> [K2</w:t>
      </w:r>
      <w:r w:rsidR="00ED4019">
        <w:rPr>
          <w:color w:val="000000"/>
        </w:rPr>
        <w:t>]</w:t>
      </w:r>
      <w:r w:rsidRPr="0018665A">
        <w:rPr>
          <w:color w:val="000000"/>
        </w:rPr>
        <w:t>. This seemed particularly helpful for those balancing study with full-time work, as it enabled them to engage meaningfully without the pressure of maintaining attention for four continuous hours</w:t>
      </w:r>
      <w:r w:rsidR="00ED4019">
        <w:rPr>
          <w:color w:val="000000"/>
        </w:rPr>
        <w:t xml:space="preserve"> [V4, V1, V2]</w:t>
      </w:r>
      <w:r w:rsidRPr="0018665A">
        <w:rPr>
          <w:color w:val="000000"/>
        </w:rPr>
        <w:t xml:space="preserve">. </w:t>
      </w:r>
      <w:r w:rsidRPr="0018665A">
        <w:t xml:space="preserve">Attendance rates were consistent with previous terms, but participation during discussions increased, and students appeared more confident in contributing [V2]. </w:t>
      </w:r>
    </w:p>
    <w:p w14:paraId="115E462F" w14:textId="39105127" w:rsidR="009A1B4B" w:rsidRPr="0018665A" w:rsidRDefault="009A1B4B" w:rsidP="009A1B4B">
      <w:pPr>
        <w:jc w:val="both"/>
      </w:pPr>
      <w:r w:rsidRPr="0018665A">
        <w:rPr>
          <w:color w:val="000000"/>
        </w:rPr>
        <w:t xml:space="preserve">This action also raised questions about how much learning time is “enough”. </w:t>
      </w:r>
      <w:r w:rsidRPr="0018665A">
        <w:t>While the new format benefited students, it introduced new challenges for staff</w:t>
      </w:r>
      <w:r w:rsidR="00ED4019">
        <w:t xml:space="preserve"> [</w:t>
      </w:r>
      <w:r w:rsidR="00622E40">
        <w:t>V4, V5]</w:t>
      </w:r>
      <w:r w:rsidRPr="0018665A">
        <w:t>. Reducing live contact hours did not equate to less preparation time</w:t>
      </w:r>
      <w:r w:rsidR="00622E40">
        <w:t xml:space="preserve"> [A1]</w:t>
      </w:r>
      <w:r w:rsidRPr="0018665A">
        <w:t xml:space="preserve">. The change affected timetable coordination across the MSc programme [A1]. As each module had previously been built around four-hour sessions, reducing these required a complex rebalancing of teaching allocations and session overlap [A1, K4, K2]. Planning meaningful asynchronous activities, ones that were not perceived as “extra work” but as integral to learning, took more time and careful sequencing [A1, K2, V3]. Some colleagues expressed concern about how to fit deep discussion, complex case studies, and team works into the shorter format, especially for modules that traditionally relied on extended collaborative activities. </w:t>
      </w:r>
    </w:p>
    <w:p w14:paraId="68B72A00" w14:textId="77777777" w:rsidR="009A1B4B" w:rsidRPr="0018665A" w:rsidRDefault="009A1B4B" w:rsidP="009A1B4B">
      <w:pPr>
        <w:jc w:val="both"/>
      </w:pPr>
    </w:p>
    <w:p w14:paraId="55D3334A" w14:textId="77777777" w:rsidR="009A1B4B" w:rsidRPr="0018665A" w:rsidRDefault="009A1B4B" w:rsidP="009A1B4B">
      <w:pPr>
        <w:pStyle w:val="Heading4"/>
        <w:jc w:val="both"/>
      </w:pPr>
      <w:r w:rsidRPr="0018665A">
        <w:t>Now what?</w:t>
      </w:r>
    </w:p>
    <w:p w14:paraId="2263904D" w14:textId="351E1177" w:rsidR="009A1B4B" w:rsidRPr="0018665A" w:rsidRDefault="009A1B4B" w:rsidP="009A1B4B">
      <w:pPr>
        <w:jc w:val="both"/>
      </w:pPr>
      <w:r w:rsidRPr="0018665A">
        <w:t xml:space="preserve">Reflecting on this, I realised that curriculum restructuring often involves a collective cognitive load for the teaching team as it requires navigating complex knowledge while balancing both quantity and density of work </w:t>
      </w:r>
      <w:sdt>
        <w:sdtPr>
          <w:rPr>
            <w:rFonts w:ascii="Aptos" w:hAnsi="Aptos"/>
            <w:color w:val="000000"/>
          </w:rPr>
          <w:tag w:val="MENDELEY_CITATION_v3_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"/>
          <w:id w:val="26618480"/>
          <w:placeholder>
            <w:docPart w:val="79B43FC1DF4545AFAE56B14898D1BD8F"/>
          </w:placeholder>
        </w:sdtPr>
        <w:sdtEndPr/>
        <w:sdtContent>
          <w:r w:rsidR="00D6540C" w:rsidRPr="00D6540C">
            <w:rPr>
              <w:rFonts w:ascii="Aptos" w:eastAsia="Times New Roman" w:hAnsi="Aptos"/>
              <w:color w:val="000000"/>
            </w:rPr>
            <w:t>(Longmuir and McKay, 2024)</w:t>
          </w:r>
        </w:sdtContent>
      </w:sdt>
      <w:r w:rsidRPr="0018665A">
        <w:rPr>
          <w:rFonts w:ascii="Aptos" w:hAnsi="Aptos"/>
          <w:color w:val="000000"/>
        </w:rPr>
        <w:t xml:space="preserve"> [A1, V5, K2]</w:t>
      </w:r>
      <w:r w:rsidRPr="0018665A">
        <w:t xml:space="preserve">. While the pedagogical rationale was clear, implementing it required flexibility, shared planning, and institutional support. </w:t>
      </w:r>
    </w:p>
    <w:p w14:paraId="60A39B75" w14:textId="38C8AD32" w:rsidR="009A1B4B" w:rsidRPr="0018665A" w:rsidRDefault="009A1B4B" w:rsidP="009A1B4B">
      <w:pPr>
        <w:jc w:val="both"/>
      </w:pPr>
      <w:r w:rsidRPr="0018665A">
        <w:rPr>
          <w:color w:val="000000"/>
        </w:rPr>
        <w:t xml:space="preserve">Furthermore, </w:t>
      </w:r>
      <w:r w:rsidRPr="0018665A">
        <w:t xml:space="preserve">to address student concerns about interaction, I made sure that asynchronous discussion boards and office hours were available each week, allowing follow-up questions and one-to-one engagement </w:t>
      </w:r>
      <w:sdt>
        <w:sdtPr>
          <w:rPr>
            <w:rFonts w:ascii="Aptos" w:hAnsi="Aptos"/>
            <w:color w:val="000000"/>
          </w:rPr>
          <w:tag w:val="MENDELEY_CITATION_v3_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"/>
          <w:id w:val="-1173332727"/>
          <w:placeholder>
            <w:docPart w:val="79B43FC1DF4545AFAE56B14898D1BD8F"/>
          </w:placeholder>
        </w:sdtPr>
        <w:sdtEndPr/>
        <w:sdtContent>
          <w:r w:rsidR="00D6540C" w:rsidRPr="00D6540C">
            <w:rPr>
              <w:rFonts w:ascii="Aptos" w:eastAsia="Times New Roman" w:hAnsi="Aptos"/>
              <w:color w:val="000000"/>
            </w:rPr>
            <w:t>(Lin and Sun, 2024)</w:t>
          </w:r>
        </w:sdtContent>
      </w:sdt>
      <w:r w:rsidR="00DE5E85">
        <w:rPr>
          <w:rFonts w:ascii="Aptos" w:hAnsi="Aptos"/>
          <w:color w:val="000000"/>
        </w:rPr>
        <w:t xml:space="preserve"> [A4, A2, </w:t>
      </w:r>
      <w:r w:rsidR="0016370E">
        <w:rPr>
          <w:rFonts w:ascii="Aptos" w:hAnsi="Aptos"/>
          <w:color w:val="000000"/>
        </w:rPr>
        <w:t>V2, K2</w:t>
      </w:r>
      <w:r w:rsidR="00DE5E85">
        <w:rPr>
          <w:rFonts w:ascii="Aptos" w:hAnsi="Aptos"/>
          <w:color w:val="000000"/>
        </w:rPr>
        <w:t>]</w:t>
      </w:r>
      <w:r w:rsidRPr="0018665A">
        <w:t xml:space="preserve">. </w:t>
      </w:r>
      <w:r w:rsidRPr="0018665A">
        <w:rPr>
          <w:color w:val="000000"/>
        </w:rPr>
        <w:t>I also decided to organise a 1h Drop-in session after each synchronous session for the first year students, to answer any question related to the assignment, and provide any further support that first year student might need at the beginning of their journey</w:t>
      </w:r>
      <w:r w:rsidR="0016370E">
        <w:rPr>
          <w:color w:val="000000"/>
        </w:rPr>
        <w:t xml:space="preserve"> [A4, K2]</w:t>
      </w:r>
      <w:r w:rsidRPr="0018665A">
        <w:rPr>
          <w:color w:val="000000"/>
        </w:rPr>
        <w:t xml:space="preserve">. This adjustment highlighted that shorter does not necessarily mean less interactive, but that </w:t>
      </w:r>
      <w:r w:rsidRPr="0018665A">
        <w:rPr>
          <w:color w:val="000000"/>
        </w:rPr>
        <w:lastRenderedPageBreak/>
        <w:t>the structure must intentionally provide continuity between synchronous and asynchronous spaces</w:t>
      </w:r>
      <w:r w:rsidR="006E0C51">
        <w:rPr>
          <w:color w:val="000000"/>
        </w:rPr>
        <w:t xml:space="preserve"> [V3, K2, A4]</w:t>
      </w:r>
      <w:r w:rsidRPr="0018665A">
        <w:rPr>
          <w:color w:val="000000"/>
        </w:rPr>
        <w:t xml:space="preserve">. </w:t>
      </w:r>
      <w:r w:rsidRPr="0018665A">
        <w:t>This experience highlighted that innovation in teaching practice must also consider staff capacity and well-being [V3, V4], emphasising mutual respect, collaboration and sustainable professional practice</w:t>
      </w:r>
      <w:r w:rsidR="006E0C51">
        <w:t xml:space="preserve"> [V5]</w:t>
      </w:r>
      <w:r w:rsidRPr="0018665A">
        <w:t xml:space="preserve">. </w:t>
      </w:r>
    </w:p>
    <w:p w14:paraId="7F8FCE43" w14:textId="79F90088" w:rsidR="009A1B4B" w:rsidRPr="0018665A" w:rsidRDefault="009A1B4B" w:rsidP="009A1B4B">
      <w:pPr>
        <w:jc w:val="both"/>
        <w:rPr>
          <w:rFonts w:ascii="Aptos" w:hAnsi="Aptos"/>
          <w:color w:val="000000"/>
        </w:rPr>
      </w:pPr>
      <w:r w:rsidRPr="0018665A">
        <w:t>Although no formal post-intervention survey has yet been conducted, I collected informal feedback through the end-session polls and discussion boards</w:t>
      </w:r>
      <w:r w:rsidR="006E0C51">
        <w:t xml:space="preserve"> [</w:t>
      </w:r>
      <w:r w:rsidR="00F37926">
        <w:t>V5, A5]</w:t>
      </w:r>
      <w:r w:rsidRPr="0018665A">
        <w:t>. Early observations suggested that the shorter live sessions helped students remain more alert and engaged</w:t>
      </w:r>
      <w:r w:rsidR="00F37926">
        <w:t xml:space="preserve"> [V2, K1</w:t>
      </w:r>
      <w:r w:rsidR="00107917">
        <w:t>, K3</w:t>
      </w:r>
      <w:r w:rsidR="00F37926">
        <w:t>]</w:t>
      </w:r>
      <w:r w:rsidRPr="0018665A">
        <w:t>. Several students reported finding it easier to concentrate during concise, focused meeting and appreciated having more time between sessions to process content at their own pace</w:t>
      </w:r>
      <w:r w:rsidR="00F37926">
        <w:t xml:space="preserve"> [</w:t>
      </w:r>
      <w:r w:rsidR="00251479">
        <w:t>V1]</w:t>
      </w:r>
      <w:r w:rsidRPr="0018665A">
        <w:t xml:space="preserve">. This shift also appeared to reduce the cognitive overload typically associated with longer online classes, aligning with research by </w:t>
      </w:r>
      <w:sdt>
        <w:sdtPr>
          <w:rPr>
            <w:rFonts w:ascii="Aptos" w:hAnsi="Aptos"/>
            <w:color w:val="000000"/>
          </w:rPr>
          <w:tag w:val="MENDELEY_CITATION_v3_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"/>
          <w:id w:val="2102061578"/>
          <w:placeholder>
            <w:docPart w:val="79B43FC1DF4545AFAE56B14898D1BD8F"/>
          </w:placeholder>
        </w:sdtPr>
        <w:sdtEndPr/>
        <w:sdtContent>
          <w:r w:rsidR="00D6540C" w:rsidRPr="00D6540C">
            <w:rPr>
              <w:rFonts w:ascii="Aptos" w:hAnsi="Aptos"/>
              <w:color w:val="000000"/>
            </w:rPr>
            <w:t>Tuğtekin, (2023)</w:t>
          </w:r>
        </w:sdtContent>
      </w:sdt>
      <w:r w:rsidR="004771AC">
        <w:rPr>
          <w:rFonts w:ascii="Aptos" w:hAnsi="Aptos"/>
          <w:color w:val="000000"/>
        </w:rPr>
        <w:t xml:space="preserve"> [V3]</w:t>
      </w:r>
      <w:r w:rsidRPr="0018665A">
        <w:rPr>
          <w:rFonts w:ascii="Aptos" w:hAnsi="Aptos"/>
          <w:color w:val="000000"/>
        </w:rPr>
        <w:t>. By restructuring the live components into shorter, more intentional segments, the learning environment became more manageable for students, resulting in more consistent participation and more thoughtful contributions in asynchronous discussions</w:t>
      </w:r>
      <w:r w:rsidR="004771AC">
        <w:rPr>
          <w:rFonts w:ascii="Aptos" w:hAnsi="Aptos"/>
          <w:color w:val="000000"/>
        </w:rPr>
        <w:t xml:space="preserve"> [A1, </w:t>
      </w:r>
      <w:r w:rsidR="00107917">
        <w:rPr>
          <w:rFonts w:ascii="Aptos" w:hAnsi="Aptos"/>
          <w:color w:val="000000"/>
        </w:rPr>
        <w:t>K3]</w:t>
      </w:r>
      <w:r w:rsidRPr="0018665A">
        <w:rPr>
          <w:rFonts w:ascii="Aptos" w:hAnsi="Aptos"/>
          <w:color w:val="000000"/>
        </w:rPr>
        <w:t xml:space="preserve">. </w:t>
      </w:r>
    </w:p>
    <w:p w14:paraId="4AE8DCB8" w14:textId="395C3F92" w:rsidR="009A1B4B" w:rsidRPr="0018665A" w:rsidRDefault="009A1B4B" w:rsidP="009A1B4B">
      <w:pPr>
        <w:jc w:val="both"/>
      </w:pPr>
      <w:r w:rsidRPr="0018665A">
        <w:rPr>
          <w:rFonts w:ascii="Aptos" w:hAnsi="Aptos"/>
          <w:color w:val="000000"/>
        </w:rPr>
        <w:t>On the other hand, lecturers found this transition more challenging</w:t>
      </w:r>
      <w:r w:rsidR="00107917">
        <w:rPr>
          <w:rFonts w:ascii="Aptos" w:hAnsi="Aptos"/>
          <w:color w:val="000000"/>
        </w:rPr>
        <w:t xml:space="preserve"> [K3, V5]</w:t>
      </w:r>
      <w:r w:rsidRPr="0018665A">
        <w:rPr>
          <w:rFonts w:ascii="Aptos" w:hAnsi="Aptos"/>
          <w:color w:val="000000"/>
        </w:rPr>
        <w:t>. Shortening live sessions required substantial reorganisation of lecture material, including rethinking pacing, breaking down content into smaller thematic units, and shifting some instructional elements to asynchronous formats</w:t>
      </w:r>
      <w:r w:rsidR="00107917">
        <w:rPr>
          <w:rFonts w:ascii="Aptos" w:hAnsi="Aptos"/>
          <w:color w:val="000000"/>
        </w:rPr>
        <w:t xml:space="preserve"> [a1, k3]</w:t>
      </w:r>
      <w:r w:rsidRPr="0018665A">
        <w:rPr>
          <w:rFonts w:ascii="Aptos" w:hAnsi="Aptos"/>
          <w:color w:val="000000"/>
        </w:rPr>
        <w:t>. This redesign effort demanded additional planning time and a reconsideration of how to maintain coherence across sessions while ensuring that key learning outcomes were still met</w:t>
      </w:r>
      <w:r w:rsidR="00107917">
        <w:rPr>
          <w:rFonts w:ascii="Aptos" w:hAnsi="Aptos"/>
          <w:color w:val="000000"/>
        </w:rPr>
        <w:t xml:space="preserve"> [A1</w:t>
      </w:r>
      <w:r w:rsidR="00E95F49">
        <w:rPr>
          <w:rFonts w:ascii="Aptos" w:hAnsi="Aptos"/>
          <w:color w:val="000000"/>
        </w:rPr>
        <w:t>, K2, K3]</w:t>
      </w:r>
      <w:r w:rsidRPr="0018665A">
        <w:rPr>
          <w:rFonts w:ascii="Aptos" w:hAnsi="Aptos"/>
          <w:color w:val="000000"/>
        </w:rPr>
        <w:t>. For some of us, adapting our teaching strategies to suit shorter synchronous segments, while also managing increased preparation for discussion-based or independent activities, introduced a temporary increase in workload before the benefits became apparent</w:t>
      </w:r>
      <w:r w:rsidR="00E95F49">
        <w:rPr>
          <w:rFonts w:ascii="Aptos" w:hAnsi="Aptos"/>
          <w:color w:val="000000"/>
        </w:rPr>
        <w:t xml:space="preserve"> [V5, A1, K3]</w:t>
      </w:r>
      <w:r w:rsidRPr="0018665A">
        <w:rPr>
          <w:rFonts w:ascii="Aptos" w:hAnsi="Aptos"/>
          <w:color w:val="000000"/>
        </w:rPr>
        <w:t>. Despite these challenges, the shift encouraged more intentional instructional design and ultimately supported a more sustainable teaching model</w:t>
      </w:r>
      <w:r w:rsidR="00E95F49">
        <w:rPr>
          <w:rFonts w:ascii="Aptos" w:hAnsi="Aptos"/>
          <w:color w:val="000000"/>
        </w:rPr>
        <w:t xml:space="preserve"> [</w:t>
      </w:r>
      <w:r w:rsidR="00B44648">
        <w:rPr>
          <w:rFonts w:ascii="Aptos" w:hAnsi="Aptos"/>
          <w:color w:val="000000"/>
        </w:rPr>
        <w:t>A1, K5]</w:t>
      </w:r>
      <w:r w:rsidRPr="0018665A">
        <w:rPr>
          <w:rFonts w:ascii="Aptos" w:hAnsi="Aptos"/>
          <w:color w:val="000000"/>
        </w:rPr>
        <w:t xml:space="preserve">. </w:t>
      </w:r>
    </w:p>
    <w:p w14:paraId="33F9CB12" w14:textId="77777777" w:rsidR="0091571C" w:rsidRDefault="0091571C" w:rsidP="009A1B4B">
      <w:pPr>
        <w:pStyle w:val="Heading2"/>
        <w:jc w:val="both"/>
        <w:rPr>
          <w:rFonts w:asciiTheme="minorHAnsi" w:hAnsiTheme="minorHAnsi"/>
        </w:rPr>
      </w:pPr>
    </w:p>
    <w:p w14:paraId="62686CC3" w14:textId="62083A19" w:rsidR="009A1B4B" w:rsidRPr="0018665A" w:rsidRDefault="0091571C" w:rsidP="009A1B4B">
      <w:pPr>
        <w:pStyle w:val="Heading2"/>
        <w:jc w:val="both"/>
        <w:rPr>
          <w:rFonts w:asciiTheme="minorHAnsi" w:hAnsiTheme="minorHAnsi"/>
        </w:rPr>
      </w:pPr>
      <w:bookmarkStart w:id="4" w:name="_Toc226711919"/>
      <w:r>
        <w:rPr>
          <w:rFonts w:asciiTheme="minorHAnsi" w:hAnsiTheme="minorHAnsi"/>
        </w:rPr>
        <w:t xml:space="preserve">1.3 </w:t>
      </w:r>
      <w:r w:rsidR="009A1B4B" w:rsidRPr="0018665A">
        <w:rPr>
          <w:rFonts w:asciiTheme="minorHAnsi" w:hAnsiTheme="minorHAnsi"/>
        </w:rPr>
        <w:t>Action 2: implementing ethical AI integration</w:t>
      </w:r>
      <w:bookmarkEnd w:id="4"/>
    </w:p>
    <w:p w14:paraId="42A93A4D" w14:textId="77777777" w:rsidR="00B44648" w:rsidRDefault="00B44648" w:rsidP="009A1B4B">
      <w:pPr>
        <w:pStyle w:val="Heading4"/>
        <w:jc w:val="both"/>
      </w:pPr>
    </w:p>
    <w:p w14:paraId="5B216096" w14:textId="22FF994F" w:rsidR="009A1B4B" w:rsidRPr="0018665A" w:rsidRDefault="009A1B4B" w:rsidP="009A1B4B">
      <w:pPr>
        <w:pStyle w:val="Heading4"/>
        <w:jc w:val="both"/>
      </w:pPr>
      <w:r w:rsidRPr="0018665A">
        <w:t>What?</w:t>
      </w:r>
    </w:p>
    <w:p w14:paraId="2A833BFA" w14:textId="703A26C2" w:rsidR="009A1B4B" w:rsidRPr="0018665A" w:rsidRDefault="009A1B4B" w:rsidP="009A1B4B">
      <w:pPr>
        <w:jc w:val="both"/>
      </w:pPr>
      <w:r w:rsidRPr="0018665A">
        <w:t xml:space="preserve">Until recently, AI was not permitted at Level 7, as university policy focused on preventing academic misconduct and preserving originality [K4, K5]. However, through departmental discussions and engagement with the updated AI guidance released by UWTSD in May 2025, it became clear that completely prohibiting AI was neither practical now educationally beneficial [V5, A5] </w:t>
      </w:r>
      <w:sdt>
        <w:sdtPr>
          <w:rPr>
            <w:rFonts w:ascii="Aptos" w:hAnsi="Aptos"/>
            <w:color w:val="000000"/>
          </w:rPr>
          <w:tag w:val="MENDELEY_CITATION_v3_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"/>
          <w:id w:val="111174739"/>
          <w:placeholder>
            <w:docPart w:val="2F7A66FDBF064DD08819AF05A5F8433C"/>
          </w:placeholder>
        </w:sdtPr>
        <w:sdtEndPr/>
        <w:sdtContent>
          <w:r w:rsidR="00D6540C" w:rsidRPr="00D6540C">
            <w:rPr>
              <w:rFonts w:ascii="Aptos" w:hAnsi="Aptos"/>
              <w:color w:val="000000"/>
            </w:rPr>
            <w:t>(UWTSD, 2025)</w:t>
          </w:r>
        </w:sdtContent>
      </w:sdt>
      <w:r w:rsidRPr="0018665A">
        <w:t>. As part of the teaching team, I reflected on how this change aligned with our MSc programme’s focus on digital transformation and professional practice</w:t>
      </w:r>
      <w:r w:rsidR="00B44648">
        <w:t xml:space="preserve"> [K3</w:t>
      </w:r>
      <w:r w:rsidR="005E300C">
        <w:t>, K5]</w:t>
      </w:r>
      <w:r w:rsidRPr="0018665A">
        <w:t xml:space="preserve">. It became clear that integrating AI use responsibly was consistent with both institutional direction and the digital competencies </w:t>
      </w:r>
      <w:r w:rsidRPr="0018665A">
        <w:lastRenderedPageBreak/>
        <w:t xml:space="preserve">expected of health and care professionals [K4, K5, A5]. The growing need for new skills in data literacy and technology use reflects broader shift in educational priorities toward digital health and AI training, ensuring that graduates are equipped to navigate emerging technologies in practice </w:t>
      </w:r>
      <w:sdt>
        <w:sdtPr>
          <w:rPr>
            <w:rFonts w:ascii="Aptos" w:hAnsi="Aptos"/>
            <w:color w:val="000000"/>
          </w:rPr>
          <w:tag w:val="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"/>
          <w:id w:val="867724780"/>
          <w:placeholder>
            <w:docPart w:val="79B43FC1DF4545AFAE56B14898D1BD8F"/>
          </w:placeholder>
        </w:sdtPr>
        <w:sdtEndPr/>
        <w:sdtContent>
          <w:r w:rsidR="00D6540C" w:rsidRPr="00D6540C">
            <w:rPr>
              <w:rFonts w:ascii="Aptos" w:eastAsia="Times New Roman" w:hAnsi="Aptos"/>
              <w:color w:val="000000"/>
            </w:rPr>
            <w:t xml:space="preserve">(Shuaib, 2024; El-Banna </w:t>
          </w:r>
          <w:r w:rsidR="00D6540C" w:rsidRPr="00D6540C">
            <w:rPr>
              <w:rFonts w:ascii="Aptos" w:eastAsia="Times New Roman" w:hAnsi="Aptos"/>
              <w:i/>
              <w:iCs/>
              <w:color w:val="000000"/>
            </w:rPr>
            <w:t>et al.</w:t>
          </w:r>
          <w:r w:rsidR="00D6540C" w:rsidRPr="00D6540C">
            <w:rPr>
              <w:rFonts w:ascii="Aptos" w:eastAsia="Times New Roman" w:hAnsi="Aptos"/>
              <w:color w:val="000000"/>
            </w:rPr>
            <w:t>, 2025; Mendes, 2025)</w:t>
          </w:r>
        </w:sdtContent>
      </w:sdt>
      <w:r w:rsidRPr="0018665A">
        <w:t xml:space="preserve">. </w:t>
      </w:r>
    </w:p>
    <w:p w14:paraId="07A0A55D" w14:textId="77777777" w:rsidR="009A1B4B" w:rsidRPr="0018665A" w:rsidRDefault="009A1B4B" w:rsidP="009A1B4B">
      <w:pPr>
        <w:jc w:val="both"/>
      </w:pPr>
      <w:r w:rsidRPr="0018665A">
        <w:t>Introducing an AI allowance for the module assessment: this action reflected the university’s new guidance on responsible AI use in education and our collective decision to support students in developing digital literacy and critical evaluation skills rather than prohibiting AI tools altogether [K4, K5, V4, A4].</w:t>
      </w:r>
    </w:p>
    <w:p w14:paraId="38F49576" w14:textId="262674A5" w:rsidR="009A1B4B" w:rsidRPr="0018665A" w:rsidRDefault="009A1B4B" w:rsidP="009A1B4B">
      <w:pPr>
        <w:jc w:val="both"/>
      </w:pPr>
      <w:r w:rsidRPr="0018665A">
        <w:t>The AI allowance was introduced shortly after the university released its updated AI guidelines in mid-2025 [V5]. The new guidance encouraged staff to take a balanced approach, acknowledging that AI tools were already part of students’ digital environments and professional practice, but that their use should be transparent, critical and accountable</w:t>
      </w:r>
      <w:r w:rsidR="005E300C">
        <w:t xml:space="preserve"> [K5</w:t>
      </w:r>
      <w:r w:rsidR="00300029">
        <w:t>, V4]</w:t>
      </w:r>
      <w:r w:rsidRPr="0018665A">
        <w:t>. Our team agreed to pilot this approach in one MSc module during the October term</w:t>
      </w:r>
      <w:r w:rsidR="00300029">
        <w:t xml:space="preserve"> [V5, K3, K5]</w:t>
      </w:r>
      <w:r w:rsidRPr="0018665A">
        <w:t xml:space="preserve">. </w:t>
      </w:r>
    </w:p>
    <w:p w14:paraId="1A169DF2" w14:textId="4E1D9878" w:rsidR="009A1B4B" w:rsidRPr="0018665A" w:rsidRDefault="009A1B4B" w:rsidP="009A1B4B">
      <w:pPr>
        <w:jc w:val="both"/>
      </w:pPr>
      <w:r w:rsidRPr="0018665A">
        <w:t>For the AI allowance, we first revised the assessment brief to clearly outline what was permitted</w:t>
      </w:r>
      <w:r w:rsidR="00300029">
        <w:t xml:space="preserve"> [V5, V4</w:t>
      </w:r>
      <w:r w:rsidR="00CA64E7">
        <w:t>, K5</w:t>
      </w:r>
      <w:r w:rsidR="00300029">
        <w:t>]</w:t>
      </w:r>
      <w:r w:rsidRPr="0018665A">
        <w:t>. Students were allowed to use AI tools (such ChatGPT or Copilot) to assist with idea generation, structure development, visuals generations, or search for literature using for example the AI tool available on the UWTSD Library website</w:t>
      </w:r>
      <w:r w:rsidR="00CA64E7">
        <w:t xml:space="preserve"> [K4, K5]</w:t>
      </w:r>
      <w:r w:rsidRPr="0018665A">
        <w:t>. What remains prohibited is the use of AI to generate full answers or critical analysis. Students are required to declare any AI use in a short statement included with their submission, describing how it contributed to their work</w:t>
      </w:r>
      <w:r w:rsidR="00CA64E7">
        <w:t xml:space="preserve"> [K5]</w:t>
      </w:r>
      <w:r w:rsidRPr="0018665A">
        <w:t xml:space="preserve">. </w:t>
      </w:r>
    </w:p>
    <w:p w14:paraId="70B60ABA" w14:textId="17E00632" w:rsidR="009A1B4B" w:rsidRPr="0018665A" w:rsidRDefault="009A1B4B" w:rsidP="009A1B4B">
      <w:pPr>
        <w:jc w:val="both"/>
      </w:pPr>
      <w:r w:rsidRPr="0018665A">
        <w:t>To support this change, I delivered a 15 mins tutorial during the Residential weekend demonstrating examples of responsible AI use and explained the potential risks of over-reliance</w:t>
      </w:r>
      <w:r w:rsidR="00B86B29">
        <w:t xml:space="preserve"> [A2, A4]</w:t>
      </w:r>
      <w:r w:rsidRPr="0018665A">
        <w:t>. During the first synchronous session, I also facilitated a group discussion on academic integrity and AI, encouraging students to share their professional experiences with similar technologies in their workplaces</w:t>
      </w:r>
      <w:r w:rsidR="00B86B29">
        <w:t xml:space="preserve"> [</w:t>
      </w:r>
      <w:r w:rsidR="00E063F6">
        <w:t>V4, K2, A2, A4, V2</w:t>
      </w:r>
      <w:r w:rsidR="00B86B29">
        <w:t>]</w:t>
      </w:r>
      <w:r w:rsidRPr="0018665A">
        <w:t xml:space="preserve">. </w:t>
      </w:r>
    </w:p>
    <w:p w14:paraId="12C67C28" w14:textId="77777777" w:rsidR="009A1B4B" w:rsidRPr="0018665A" w:rsidRDefault="009A1B4B" w:rsidP="009A1B4B">
      <w:pPr>
        <w:jc w:val="both"/>
      </w:pPr>
    </w:p>
    <w:p w14:paraId="6395C44D" w14:textId="77777777" w:rsidR="009A1B4B" w:rsidRPr="0018665A" w:rsidRDefault="009A1B4B" w:rsidP="009A1B4B">
      <w:pPr>
        <w:pStyle w:val="Heading4"/>
        <w:jc w:val="both"/>
      </w:pPr>
      <w:r w:rsidRPr="0018665A">
        <w:t>So what?</w:t>
      </w:r>
    </w:p>
    <w:p w14:paraId="0398998A" w14:textId="59790501" w:rsidR="009A1B4B" w:rsidRPr="0018665A" w:rsidRDefault="009A1B4B" w:rsidP="009A1B4B">
      <w:pPr>
        <w:jc w:val="both"/>
      </w:pPr>
      <w:r w:rsidRPr="0018665A">
        <w:t>The introduction of the AI allowance raised equally meaningful reflections, particularly around inclusion and accessibility. While some students initially hesitated to engage with AI tools, others reported that these technologies helped them organise their ideas, clarify structure, and improve focus</w:t>
      </w:r>
      <w:r w:rsidR="002D1A3E">
        <w:t xml:space="preserve"> [A4, K3]</w:t>
      </w:r>
      <w:r w:rsidRPr="0018665A">
        <w:t xml:space="preserve">. In fact, researches show that AI tools like ChatGPT and Grammarly assist with idea generation and outline preparation, which supports the organisation of their thoughts and the overall structure of their academic writing tasks </w:t>
      </w:r>
      <w:sdt>
        <w:sdtPr>
          <w:rPr>
            <w:rFonts w:ascii="Aptos" w:hAnsi="Aptos"/>
            <w:color w:val="000000"/>
          </w:rPr>
          <w:tag w:val="MENDELEY_CITATION_v3_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"/>
          <w:id w:val="261574486"/>
          <w:placeholder>
            <w:docPart w:val="79B43FC1DF4545AFAE56B14898D1BD8F"/>
          </w:placeholder>
        </w:sdtPr>
        <w:sdtEndPr/>
        <w:sdtContent>
          <w:r w:rsidR="00D6540C" w:rsidRPr="00D6540C">
            <w:rPr>
              <w:rFonts w:ascii="Aptos" w:hAnsi="Aptos"/>
              <w:color w:val="000000"/>
            </w:rPr>
            <w:t>(</w:t>
          </w:r>
          <w:proofErr w:type="spellStart"/>
          <w:r w:rsidR="00D6540C" w:rsidRPr="00D6540C">
            <w:rPr>
              <w:rFonts w:ascii="Aptos" w:hAnsi="Aptos"/>
              <w:color w:val="000000"/>
            </w:rPr>
            <w:t>Ozfidan</w:t>
          </w:r>
          <w:proofErr w:type="spellEnd"/>
          <w:r w:rsidR="00D6540C" w:rsidRPr="00D6540C">
            <w:rPr>
              <w:rFonts w:ascii="Aptos" w:hAnsi="Aptos"/>
              <w:color w:val="000000"/>
            </w:rPr>
            <w:t>, El-</w:t>
          </w:r>
          <w:proofErr w:type="spellStart"/>
          <w:r w:rsidR="00D6540C" w:rsidRPr="00D6540C">
            <w:rPr>
              <w:rFonts w:ascii="Aptos" w:hAnsi="Aptos"/>
              <w:color w:val="000000"/>
            </w:rPr>
            <w:t>Dakhs</w:t>
          </w:r>
          <w:proofErr w:type="spellEnd"/>
          <w:r w:rsidR="00D6540C" w:rsidRPr="00D6540C">
            <w:rPr>
              <w:rFonts w:ascii="Aptos" w:hAnsi="Aptos"/>
              <w:color w:val="000000"/>
            </w:rPr>
            <w:t xml:space="preserve"> and </w:t>
          </w:r>
          <w:proofErr w:type="spellStart"/>
          <w:r w:rsidR="00D6540C" w:rsidRPr="00D6540C">
            <w:rPr>
              <w:rFonts w:ascii="Aptos" w:hAnsi="Aptos"/>
              <w:color w:val="000000"/>
            </w:rPr>
            <w:t>Alsalim</w:t>
          </w:r>
          <w:proofErr w:type="spellEnd"/>
          <w:r w:rsidR="00D6540C" w:rsidRPr="00D6540C">
            <w:rPr>
              <w:rFonts w:ascii="Aptos" w:hAnsi="Aptos"/>
              <w:color w:val="000000"/>
            </w:rPr>
            <w:t>, 2024)</w:t>
          </w:r>
        </w:sdtContent>
      </w:sdt>
      <w:r w:rsidR="002D1A3E">
        <w:rPr>
          <w:rFonts w:ascii="Aptos" w:hAnsi="Aptos"/>
          <w:color w:val="000000"/>
        </w:rPr>
        <w:t xml:space="preserve"> [</w:t>
      </w:r>
      <w:r w:rsidR="00A66657">
        <w:rPr>
          <w:rFonts w:ascii="Aptos" w:hAnsi="Aptos"/>
          <w:color w:val="000000"/>
        </w:rPr>
        <w:t>K3, K4]</w:t>
      </w:r>
      <w:r w:rsidRPr="0018665A">
        <w:t xml:space="preserve">. This also aligns with findings from </w:t>
      </w:r>
      <w:sdt>
        <w:sdtPr>
          <w:rPr>
            <w:rFonts w:ascii="Aptos" w:hAnsi="Aptos"/>
            <w:color w:val="000000"/>
          </w:rPr>
          <w:tag w:val="MENDELEY_CITATION_v3_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"/>
          <w:id w:val="980652031"/>
          <w:placeholder>
            <w:docPart w:val="79B43FC1DF4545AFAE56B14898D1BD8F"/>
          </w:placeholder>
        </w:sdtPr>
        <w:sdtEndPr/>
        <w:sdtContent>
          <w:r w:rsidR="00D6540C" w:rsidRPr="00D6540C">
            <w:rPr>
              <w:rFonts w:ascii="Aptos" w:eastAsia="Times New Roman" w:hAnsi="Aptos"/>
              <w:color w:val="000000"/>
            </w:rPr>
            <w:t xml:space="preserve">Moussa &amp; </w:t>
          </w:r>
          <w:proofErr w:type="spellStart"/>
          <w:r w:rsidR="00D6540C" w:rsidRPr="00D6540C">
            <w:rPr>
              <w:rFonts w:ascii="Aptos" w:eastAsia="Times New Roman" w:hAnsi="Aptos"/>
              <w:color w:val="000000"/>
            </w:rPr>
            <w:t>Belhiah</w:t>
          </w:r>
          <w:proofErr w:type="spellEnd"/>
          <w:r w:rsidR="00D6540C" w:rsidRPr="00D6540C">
            <w:rPr>
              <w:rFonts w:ascii="Aptos" w:eastAsia="Times New Roman" w:hAnsi="Aptos"/>
              <w:color w:val="000000"/>
            </w:rPr>
            <w:t>, (2024)</w:t>
          </w:r>
        </w:sdtContent>
      </w:sdt>
      <w:r w:rsidRPr="0018665A">
        <w:rPr>
          <w:rFonts w:ascii="Aptos" w:hAnsi="Aptos"/>
          <w:color w:val="000000"/>
        </w:rPr>
        <w:t xml:space="preserve">, where AI assistance was linked to improvements in creativity and organisational skills, suggesting that AI tools help students manage the coherence and </w:t>
      </w:r>
      <w:r w:rsidRPr="0018665A">
        <w:rPr>
          <w:rFonts w:ascii="Aptos" w:hAnsi="Aptos"/>
          <w:color w:val="000000"/>
        </w:rPr>
        <w:lastRenderedPageBreak/>
        <w:t xml:space="preserve">flow of their writing more effectively. </w:t>
      </w:r>
      <w:r w:rsidRPr="0018665A">
        <w:t>I noticed this was especially relevant for neurodivergent students, who often benefit from additional scaffolding in processing information or managing executive function demands</w:t>
      </w:r>
      <w:r w:rsidR="00A66657">
        <w:t xml:space="preserve"> [</w:t>
      </w:r>
      <w:r w:rsidR="00D85DA1">
        <w:t>K4, V1, V2</w:t>
      </w:r>
      <w:r w:rsidR="00A66657">
        <w:t>]</w:t>
      </w:r>
      <w:r w:rsidRPr="0018665A">
        <w:t>. In this sense, the controlled use of AI acted as a supportive assistive technology, providing a bridge between creative thought and structured academic output</w:t>
      </w:r>
      <w:r w:rsidR="003F2CEA">
        <w:t xml:space="preserve"> </w:t>
      </w:r>
      <w:sdt>
        <w:sdtPr>
          <w:rPr>
            <w:rFonts w:ascii="Aptos" w:hAnsi="Aptos"/>
            <w:color w:val="000000"/>
          </w:rPr>
          <w:tag w:val="MENDELEY_CITATION_v3_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"/>
          <w:id w:val="-83683252"/>
          <w:placeholder>
            <w:docPart w:val="DefaultPlaceholder_-1854013440"/>
          </w:placeholder>
        </w:sdtPr>
        <w:sdtEndPr/>
        <w:sdtContent>
          <w:r w:rsidR="00D6540C" w:rsidRPr="00D6540C">
            <w:rPr>
              <w:rFonts w:ascii="Aptos" w:eastAsia="Times New Roman" w:hAnsi="Aptos"/>
              <w:color w:val="000000"/>
            </w:rPr>
            <w:t>(</w:t>
          </w:r>
          <w:proofErr w:type="spellStart"/>
          <w:r w:rsidR="00D6540C" w:rsidRPr="00D6540C">
            <w:rPr>
              <w:rFonts w:ascii="Aptos" w:eastAsia="Times New Roman" w:hAnsi="Aptos"/>
              <w:color w:val="000000"/>
            </w:rPr>
            <w:t>Urzúa</w:t>
          </w:r>
          <w:proofErr w:type="spellEnd"/>
          <w:r w:rsidR="00D6540C" w:rsidRPr="00D6540C">
            <w:rPr>
              <w:rFonts w:ascii="Aptos" w:eastAsia="Times New Roman" w:hAnsi="Aptos"/>
              <w:color w:val="000000"/>
            </w:rPr>
            <w:t xml:space="preserve"> </w:t>
          </w:r>
          <w:r w:rsidR="00D6540C" w:rsidRPr="00D6540C">
            <w:rPr>
              <w:rFonts w:ascii="Aptos" w:eastAsia="Times New Roman" w:hAnsi="Aptos"/>
              <w:i/>
              <w:iCs/>
              <w:color w:val="000000"/>
            </w:rPr>
            <w:t>et al.</w:t>
          </w:r>
          <w:r w:rsidR="00D6540C" w:rsidRPr="00D6540C">
            <w:rPr>
              <w:rFonts w:ascii="Aptos" w:eastAsia="Times New Roman" w:hAnsi="Aptos"/>
              <w:color w:val="000000"/>
            </w:rPr>
            <w:t>, 2025; Pum, 2026)</w:t>
          </w:r>
        </w:sdtContent>
      </w:sdt>
      <w:r w:rsidR="003F2CEA">
        <w:rPr>
          <w:rFonts w:ascii="Aptos" w:hAnsi="Aptos"/>
          <w:color w:val="000000"/>
        </w:rPr>
        <w:t xml:space="preserve"> [A4, K4]</w:t>
      </w:r>
      <w:r w:rsidRPr="0018665A">
        <w:t>. In fact, these technologies pl</w:t>
      </w:r>
      <w:r w:rsidR="00503D8E">
        <w:t>a</w:t>
      </w:r>
      <w:r w:rsidRPr="0018665A">
        <w:t xml:space="preserve">y a role in supporting cognition and daily functioning, potentially facilitating the organisation and structuring of academic or daily tasks, thus serving as a bridge between creative ideas and their practical execution </w:t>
      </w:r>
      <w:sdt>
        <w:sdtPr>
          <w:rPr>
            <w:rFonts w:ascii="Aptos" w:hAnsi="Aptos"/>
            <w:color w:val="000000"/>
          </w:rPr>
          <w:tag w:val="MENDELEY_CITATION_v3_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"/>
          <w:id w:val="1014042431"/>
          <w:placeholder>
            <w:docPart w:val="79B43FC1DF4545AFAE56B14898D1BD8F"/>
          </w:placeholder>
        </w:sdtPr>
        <w:sdtEndPr/>
        <w:sdtContent>
          <w:r w:rsidR="00D6540C" w:rsidRPr="00D6540C">
            <w:rPr>
              <w:rFonts w:ascii="Aptos" w:eastAsia="Times New Roman" w:hAnsi="Aptos"/>
              <w:color w:val="000000"/>
            </w:rPr>
            <w:t xml:space="preserve">(Jamieson </w:t>
          </w:r>
          <w:r w:rsidR="00D6540C" w:rsidRPr="00D6540C">
            <w:rPr>
              <w:rFonts w:ascii="Aptos" w:eastAsia="Times New Roman" w:hAnsi="Aptos"/>
              <w:i/>
              <w:iCs/>
              <w:color w:val="000000"/>
            </w:rPr>
            <w:t>et al.</w:t>
          </w:r>
          <w:r w:rsidR="00D6540C" w:rsidRPr="00D6540C">
            <w:rPr>
              <w:rFonts w:ascii="Aptos" w:eastAsia="Times New Roman" w:hAnsi="Aptos"/>
              <w:color w:val="000000"/>
            </w:rPr>
            <w:t>, 2014; Giansanti and Pirrera, 2025)</w:t>
          </w:r>
        </w:sdtContent>
      </w:sdt>
      <w:r w:rsidR="00503D8E">
        <w:rPr>
          <w:rFonts w:ascii="Aptos" w:hAnsi="Aptos"/>
          <w:color w:val="000000"/>
        </w:rPr>
        <w:t xml:space="preserve"> [A4, V1, V2</w:t>
      </w:r>
      <w:r w:rsidR="00DF54B9">
        <w:rPr>
          <w:rFonts w:ascii="Aptos" w:hAnsi="Aptos"/>
          <w:color w:val="000000"/>
        </w:rPr>
        <w:t>, K2]</w:t>
      </w:r>
      <w:r w:rsidRPr="0018665A">
        <w:t>. For example, tools like ChatGPT can help neurodivergent learners outline key points, rephrase sentences for clarity, or explore alternative ways of expressing complex ideas, all within a guided ethical framework</w:t>
      </w:r>
      <w:r w:rsidR="00DF54B9">
        <w:t xml:space="preserve"> [V1, V2, A4, K4]</w:t>
      </w:r>
      <w:r w:rsidRPr="0018665A">
        <w:t xml:space="preserve">. This aligns closely with inclusive teaching principles and the insights from a CPD event I attended on neurodivergence and neurotypical learners, which emphasised that equity in education is not about uniformity but about flexibility and responsive support </w:t>
      </w:r>
      <w:sdt>
        <w:sdtPr>
          <w:rPr>
            <w:rFonts w:ascii="Aptos" w:hAnsi="Aptos"/>
            <w:color w:val="000000"/>
          </w:rPr>
          <w:tag w:val="MENDELEY_CITATION_v3_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"/>
          <w:id w:val="1299655222"/>
          <w:placeholder>
            <w:docPart w:val="79B43FC1DF4545AFAE56B14898D1BD8F"/>
          </w:placeholder>
        </w:sdtPr>
        <w:sdtEndPr/>
        <w:sdtContent>
          <w:r w:rsidR="00D6540C" w:rsidRPr="00D6540C">
            <w:rPr>
              <w:rFonts w:ascii="Aptos" w:eastAsia="Times New Roman" w:hAnsi="Aptos"/>
              <w:color w:val="000000"/>
            </w:rPr>
            <w:t xml:space="preserve">(Deed </w:t>
          </w:r>
          <w:r w:rsidR="00D6540C" w:rsidRPr="00D6540C">
            <w:rPr>
              <w:rFonts w:ascii="Aptos" w:eastAsia="Times New Roman" w:hAnsi="Aptos"/>
              <w:i/>
              <w:iCs/>
              <w:color w:val="000000"/>
            </w:rPr>
            <w:t>et al.</w:t>
          </w:r>
          <w:r w:rsidR="00D6540C" w:rsidRPr="00D6540C">
            <w:rPr>
              <w:rFonts w:ascii="Aptos" w:eastAsia="Times New Roman" w:hAnsi="Aptos"/>
              <w:color w:val="000000"/>
            </w:rPr>
            <w:t>, 2019)</w:t>
          </w:r>
        </w:sdtContent>
      </w:sdt>
      <w:r w:rsidR="00DF54B9">
        <w:rPr>
          <w:rFonts w:ascii="Aptos" w:hAnsi="Aptos"/>
          <w:color w:val="000000"/>
        </w:rPr>
        <w:t xml:space="preserve"> [</w:t>
      </w:r>
      <w:r w:rsidR="00EA4B4E">
        <w:rPr>
          <w:rFonts w:ascii="Aptos" w:hAnsi="Aptos"/>
          <w:color w:val="000000"/>
        </w:rPr>
        <w:t>V1, V2] (</w:t>
      </w:r>
      <w:hyperlink w:anchor="_CPD_1:_Neurobox" w:history="1">
        <w:r w:rsidR="00EA4B4E" w:rsidRPr="00EA4B4E">
          <w:rPr>
            <w:rStyle w:val="Hyperlink"/>
            <w:rFonts w:ascii="Aptos" w:hAnsi="Aptos"/>
          </w:rPr>
          <w:t>CPD 1: Neurobox neurodiversity awareness training</w:t>
        </w:r>
      </w:hyperlink>
      <w:r w:rsidR="00EA4B4E">
        <w:rPr>
          <w:rFonts w:ascii="Aptos" w:hAnsi="Aptos"/>
          <w:color w:val="000000"/>
        </w:rPr>
        <w:t>)</w:t>
      </w:r>
      <w:r w:rsidRPr="0018665A">
        <w:t xml:space="preserve">. </w:t>
      </w:r>
    </w:p>
    <w:p w14:paraId="1046F543" w14:textId="2AE0D54D" w:rsidR="009A1B4B" w:rsidRPr="0018665A" w:rsidRDefault="009A1B4B" w:rsidP="009A1B4B">
      <w:pPr>
        <w:jc w:val="both"/>
      </w:pPr>
      <w:r w:rsidRPr="0018665A">
        <w:t>Th</w:t>
      </w:r>
      <w:r w:rsidR="00F6416E">
        <w:t>is</w:t>
      </w:r>
      <w:r w:rsidRPr="0018665A">
        <w:t xml:space="preserve"> experience reinforced my understanding of Universal Design for Learning (UDL) principles, particularly providing multiple means of engagement and expression </w:t>
      </w:r>
      <w:sdt>
        <w:sdtPr>
          <w:rPr>
            <w:rFonts w:ascii="Aptos" w:hAnsi="Aptos"/>
            <w:color w:val="000000"/>
          </w:rPr>
          <w:tag w:val="MENDELEY_CITATION_v3_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"/>
          <w:id w:val="566687366"/>
          <w:placeholder>
            <w:docPart w:val="0EC0A708430449D08B05C6DABF5012D8"/>
          </w:placeholder>
        </w:sdtPr>
        <w:sdtEndPr/>
        <w:sdtContent>
          <w:r w:rsidR="00D6540C" w:rsidRPr="00D6540C">
            <w:rPr>
              <w:rFonts w:ascii="Aptos" w:eastAsia="Times New Roman" w:hAnsi="Aptos"/>
              <w:color w:val="000000"/>
            </w:rPr>
            <w:t>(</w:t>
          </w:r>
          <w:r w:rsidR="00D6540C" w:rsidRPr="00D6540C">
            <w:rPr>
              <w:rFonts w:ascii="Aptos" w:eastAsia="Times New Roman" w:hAnsi="Aptos"/>
              <w:i/>
              <w:iCs/>
              <w:color w:val="000000"/>
            </w:rPr>
            <w:t>CAST Universal Design for Learning Guidelines</w:t>
          </w:r>
          <w:r w:rsidR="00D6540C" w:rsidRPr="00D6540C">
            <w:rPr>
              <w:rFonts w:ascii="Aptos" w:eastAsia="Times New Roman" w:hAnsi="Aptos"/>
              <w:color w:val="000000"/>
            </w:rPr>
            <w:t>, no date)</w:t>
          </w:r>
        </w:sdtContent>
      </w:sdt>
      <w:r w:rsidR="00F6416E">
        <w:rPr>
          <w:rFonts w:ascii="Aptos" w:hAnsi="Aptos"/>
          <w:color w:val="000000"/>
        </w:rPr>
        <w:t xml:space="preserve"> [V2]</w:t>
      </w:r>
      <w:r w:rsidRPr="0018665A">
        <w:t>. By allowing AI within clear ethical boundaries, we were not lowering academic standards but widening access to th</w:t>
      </w:r>
      <w:r w:rsidR="00F6416E">
        <w:t>e</w:t>
      </w:r>
      <w:r w:rsidRPr="0018665A">
        <w:t xml:space="preserve"> means of achieving them</w:t>
      </w:r>
      <w:r w:rsidR="00F6416E">
        <w:t xml:space="preserve"> [K5]</w:t>
      </w:r>
      <w:r w:rsidRPr="0018665A">
        <w:t>. This approach also opened up opportunities for all students, not only neurodivergent learners, to reflect critically on how digital tools shape their thinking and communication</w:t>
      </w:r>
      <w:r w:rsidR="00F6416E">
        <w:t xml:space="preserve"> [</w:t>
      </w:r>
      <w:r w:rsidR="00584B7D">
        <w:t>K3, V4]</w:t>
      </w:r>
      <w:r w:rsidRPr="0018665A">
        <w:t xml:space="preserve">. </w:t>
      </w:r>
    </w:p>
    <w:p w14:paraId="0D3BD2AD" w14:textId="15E070FB" w:rsidR="009A1B4B" w:rsidRPr="0018665A" w:rsidRDefault="009A1B4B" w:rsidP="009A1B4B">
      <w:pPr>
        <w:jc w:val="both"/>
      </w:pPr>
      <w:r w:rsidRPr="0018665A">
        <w:t>Nevertheless, integrating AI responsibly required careful guidance. Some students expressed uncertainty about what constituted acceptable use, and this highlighted the need for continuous dialogue and examples</w:t>
      </w:r>
      <w:r w:rsidR="00584B7D">
        <w:t xml:space="preserve"> [A4]</w:t>
      </w:r>
      <w:r w:rsidRPr="0018665A">
        <w:t>. From a reflective perspective, I recognised that AI literacy should be taught progressively rather than introduced suddenly at assessment stage, and that the staff team also needs continued professional development in this area to ensure consistency in marking and guidance</w:t>
      </w:r>
      <w:r w:rsidR="00584B7D">
        <w:t xml:space="preserve"> [A5, V5, K3]</w:t>
      </w:r>
      <w:r w:rsidRPr="0018665A">
        <w:t xml:space="preserve">. </w:t>
      </w:r>
    </w:p>
    <w:p w14:paraId="4B0DE753" w14:textId="77777777" w:rsidR="009A1B4B" w:rsidRPr="0018665A" w:rsidRDefault="009A1B4B" w:rsidP="009A1B4B">
      <w:pPr>
        <w:jc w:val="both"/>
      </w:pPr>
    </w:p>
    <w:p w14:paraId="6F7048FF" w14:textId="77777777" w:rsidR="009A1B4B" w:rsidRPr="0018665A" w:rsidRDefault="009A1B4B" w:rsidP="009A1B4B">
      <w:pPr>
        <w:pStyle w:val="Heading4"/>
        <w:jc w:val="both"/>
      </w:pPr>
      <w:r w:rsidRPr="0018665A">
        <w:t>Now what?</w:t>
      </w:r>
    </w:p>
    <w:p w14:paraId="41AD436A" w14:textId="26D08449" w:rsidR="009A1B4B" w:rsidRDefault="009A1B4B" w:rsidP="009A1B4B">
      <w:pPr>
        <w:jc w:val="both"/>
      </w:pPr>
      <w:r w:rsidRPr="0018665A">
        <w:t>The AI allowance represented an important shift in understanding digital integrity and learning autonomy</w:t>
      </w:r>
      <w:r w:rsidR="00970E89">
        <w:t xml:space="preserve"> [K5, V1]</w:t>
      </w:r>
      <w:r w:rsidRPr="0018665A">
        <w:t>. It encourages students to think critically about how such tools support, but do not replace, academic thinking. However, AI literacy remains uneven among staff and students</w:t>
      </w:r>
      <w:r w:rsidR="00970E89">
        <w:t xml:space="preserve"> [K3]</w:t>
      </w:r>
      <w:r w:rsidRPr="0018665A">
        <w:t>. As next step, I plan to collaborate with colleagues to develop a short guidance document and workshop on AI-literacy, co-created with student input, to ensure transparency and consistency across the programme</w:t>
      </w:r>
      <w:r w:rsidR="00970E89">
        <w:t xml:space="preserve"> [V5, </w:t>
      </w:r>
      <w:r w:rsidR="0051137F">
        <w:t>K5]</w:t>
      </w:r>
      <w:r w:rsidRPr="0018665A">
        <w:t xml:space="preserve">. I will also review assessment criteria to ensure they explicitly value the critical human </w:t>
      </w:r>
      <w:r w:rsidRPr="0018665A">
        <w:lastRenderedPageBreak/>
        <w:t>reflection that AI cannot replicate, thus safeguarding academic rigor while embracing innovation</w:t>
      </w:r>
      <w:r w:rsidR="0051137F">
        <w:t xml:space="preserve"> [K3, K4, K5, A1]</w:t>
      </w:r>
      <w:r w:rsidRPr="0018665A">
        <w:t xml:space="preserve">. </w:t>
      </w:r>
    </w:p>
    <w:p w14:paraId="2D5EC867" w14:textId="77777777" w:rsidR="00D6540C" w:rsidRPr="0018665A" w:rsidRDefault="00D6540C" w:rsidP="009A1B4B">
      <w:pPr>
        <w:jc w:val="both"/>
      </w:pPr>
    </w:p>
    <w:p w14:paraId="32B93A92" w14:textId="4AA44965" w:rsidR="009A1B4B" w:rsidRPr="0018665A" w:rsidRDefault="0091571C" w:rsidP="009A1B4B">
      <w:pPr>
        <w:pStyle w:val="Heading2"/>
        <w:jc w:val="both"/>
        <w:rPr>
          <w:rFonts w:asciiTheme="minorHAnsi" w:hAnsiTheme="minorHAnsi"/>
        </w:rPr>
      </w:pPr>
      <w:bookmarkStart w:id="5" w:name="_Toc226711920"/>
      <w:r>
        <w:rPr>
          <w:rFonts w:asciiTheme="minorHAnsi" w:hAnsiTheme="minorHAnsi"/>
        </w:rPr>
        <w:t xml:space="preserve">1.4 </w:t>
      </w:r>
      <w:r w:rsidR="009A1B4B" w:rsidRPr="0018665A">
        <w:rPr>
          <w:rFonts w:asciiTheme="minorHAnsi" w:hAnsiTheme="minorHAnsi"/>
        </w:rPr>
        <w:t>Final Evaluation</w:t>
      </w:r>
      <w:bookmarkEnd w:id="5"/>
    </w:p>
    <w:p w14:paraId="0D3D4A76" w14:textId="77777777" w:rsidR="0051137F" w:rsidRDefault="0051137F" w:rsidP="009A1B4B">
      <w:pPr>
        <w:pStyle w:val="Heading4"/>
        <w:jc w:val="both"/>
      </w:pPr>
    </w:p>
    <w:p w14:paraId="0708CD7B" w14:textId="6BEA0E8E" w:rsidR="009A1B4B" w:rsidRPr="0018665A" w:rsidRDefault="009A1B4B" w:rsidP="009A1B4B">
      <w:pPr>
        <w:pStyle w:val="Heading4"/>
        <w:jc w:val="both"/>
      </w:pPr>
      <w:r w:rsidRPr="0018665A">
        <w:t>Evaluating the interconnected benefits</w:t>
      </w:r>
    </w:p>
    <w:p w14:paraId="77BFA45F" w14:textId="136FFCC6" w:rsidR="009A1B4B" w:rsidRPr="0018665A" w:rsidRDefault="009A1B4B" w:rsidP="009A1B4B">
      <w:pPr>
        <w:jc w:val="both"/>
      </w:pPr>
      <w:r w:rsidRPr="0018665A">
        <w:t>Reflecting on the outcomes of this dual-actions intervention cycle, I can identify several key areas of impact, both positive and challenging, which have contributed to my professional growth and informed future teaching practice</w:t>
      </w:r>
      <w:r w:rsidR="0051137F">
        <w:t xml:space="preserve"> [A5, K3]</w:t>
      </w:r>
      <w:r w:rsidRPr="0018665A">
        <w:t>. Evaluating these actions through the Driscoll’s reflective model has also deepened my understanding of the practical complexities involved in balancing pedagogical innovation, inclusivity, and institutional coherence</w:t>
      </w:r>
      <w:r w:rsidR="001D1F7C">
        <w:t xml:space="preserve"> [K5]</w:t>
      </w:r>
      <w:r w:rsidRPr="0018665A">
        <w:t xml:space="preserve">. The synergy between reducing synchronous sessions length and implementing an ethical AI allowance has created a more resilient learning ecosystem for the MSc in Digital Transformation for the health and care professions [V3]. </w:t>
      </w:r>
    </w:p>
    <w:p w14:paraId="3834BF36" w14:textId="77777777" w:rsidR="001D1F7C" w:rsidRDefault="001D1F7C" w:rsidP="009A1B4B">
      <w:pPr>
        <w:pStyle w:val="Heading4"/>
        <w:jc w:val="both"/>
      </w:pPr>
    </w:p>
    <w:p w14:paraId="0E11D5AA" w14:textId="4A40EF9A" w:rsidR="009A1B4B" w:rsidRPr="0018665A" w:rsidRDefault="009A1B4B" w:rsidP="009A1B4B">
      <w:pPr>
        <w:pStyle w:val="Heading4"/>
        <w:jc w:val="both"/>
      </w:pPr>
      <w:r w:rsidRPr="0018665A">
        <w:t>The impact of structural reform</w:t>
      </w:r>
    </w:p>
    <w:p w14:paraId="5D3E85B1" w14:textId="1B485993" w:rsidR="009A1B4B" w:rsidRPr="0018665A" w:rsidRDefault="009A1B4B" w:rsidP="009A1B4B">
      <w:pPr>
        <w:jc w:val="both"/>
      </w:pPr>
      <w:r w:rsidRPr="0018665A">
        <w:t>The change to shorter synchronous sessions have proven largely successful in improving student engagement, concentration, and flexibility</w:t>
      </w:r>
      <w:r w:rsidR="001D1F7C">
        <w:t xml:space="preserve"> [V1, V2]</w:t>
      </w:r>
      <w:r w:rsidRPr="0018665A">
        <w:t>. Informal feedback and real-time polls suggested that students found the sessions more manageable and that discussions were livelier and better sustained throughout</w:t>
      </w:r>
      <w:r w:rsidR="001D1F7C">
        <w:t xml:space="preserve"> [K3, </w:t>
      </w:r>
      <w:r w:rsidR="00E438BE">
        <w:t>A4</w:t>
      </w:r>
      <w:r w:rsidR="001D1F7C">
        <w:t>]</w:t>
      </w:r>
      <w:r w:rsidRPr="0018665A">
        <w:t>. The integration of asynchronous tasks allowed for spaced learning and reflection, which appeared to enhance understanding of complex digital transformation concepts</w:t>
      </w:r>
      <w:r w:rsidR="00E438BE">
        <w:t xml:space="preserve"> [V2]</w:t>
      </w:r>
      <w:r w:rsidRPr="0018665A">
        <w:t xml:space="preserve">. </w:t>
      </w:r>
    </w:p>
    <w:p w14:paraId="429BB436" w14:textId="5A0FA95C" w:rsidR="009A1B4B" w:rsidRPr="0018665A" w:rsidRDefault="009A1B4B" w:rsidP="009A1B4B">
      <w:pPr>
        <w:jc w:val="both"/>
        <w:rPr>
          <w:color w:val="000000"/>
        </w:rPr>
      </w:pPr>
      <w:r w:rsidRPr="0018665A">
        <w:t>From a pedagogical perspective, this confirmed the value of cognitive load management</w:t>
      </w:r>
      <w:r w:rsidR="00E438BE">
        <w:t xml:space="preserve"> promoted by</w:t>
      </w:r>
      <w:r w:rsidRPr="0018665A">
        <w:t xml:space="preserve"> </w:t>
      </w:r>
      <w:sdt>
        <w:sdtPr>
          <w:rPr>
            <w:rFonts w:ascii="Aptos" w:hAnsi="Aptos"/>
            <w:color w:val="000000"/>
          </w:rPr>
          <w:tag w:val="MENDELEY_CITATION_v3_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IiwicHVibGlzaGVyIjoiSm9obiBXaWxleSAmIFNvbnMsIEx0ZCIsImlzc3VlIjoiMiIsInZvbHVtZSI6IjEyIn0sImlzVGVtcG9yYXJ5IjpmYWxzZX1dfQ=="/>
          <w:id w:val="1561444197"/>
          <w:placeholder>
            <w:docPart w:val="79B43FC1DF4545AFAE56B14898D1BD8F"/>
          </w:placeholder>
        </w:sdtPr>
        <w:sdtEndPr/>
        <w:sdtContent>
          <w:proofErr w:type="spellStart"/>
          <w:r w:rsidR="00D6540C" w:rsidRPr="00D6540C">
            <w:rPr>
              <w:rFonts w:ascii="Aptos" w:hAnsi="Aptos"/>
              <w:color w:val="000000"/>
            </w:rPr>
            <w:t>Sweller</w:t>
          </w:r>
          <w:proofErr w:type="spellEnd"/>
          <w:r w:rsidR="00D6540C" w:rsidRPr="00D6540C">
            <w:rPr>
              <w:rFonts w:ascii="Aptos" w:hAnsi="Aptos"/>
              <w:color w:val="000000"/>
            </w:rPr>
            <w:t>, (1988)</w:t>
          </w:r>
        </w:sdtContent>
      </w:sdt>
      <w:r w:rsidRPr="0018665A">
        <w:rPr>
          <w:color w:val="000000"/>
        </w:rPr>
        <w:t xml:space="preserve"> and constructivist design </w:t>
      </w:r>
      <w:sdt>
        <w:sdtPr>
          <w:rPr>
            <w:rFonts w:ascii="Aptos" w:hAnsi="Aptos"/>
            <w:color w:val="000000"/>
          </w:rPr>
          <w:tag w:val="MENDELEY_CITATION_v3_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"/>
          <w:id w:val="-2140322644"/>
          <w:placeholder>
            <w:docPart w:val="79B43FC1DF4545AFAE56B14898D1BD8F"/>
          </w:placeholder>
        </w:sdtPr>
        <w:sdtEndPr/>
        <w:sdtContent>
          <w:r w:rsidR="00D6540C" w:rsidRPr="00D6540C">
            <w:rPr>
              <w:rFonts w:ascii="Aptos" w:eastAsia="Times New Roman" w:hAnsi="Aptos"/>
              <w:color w:val="000000"/>
            </w:rPr>
            <w:t>(Biggs and Tang, 2011)</w:t>
          </w:r>
        </w:sdtContent>
      </w:sdt>
      <w:r w:rsidRPr="0018665A">
        <w:rPr>
          <w:color w:val="000000"/>
        </w:rPr>
        <w:t>, reinforcing that learning depth is not necessarily determined by session length but by the quality and rhythm of engagement</w:t>
      </w:r>
      <w:r w:rsidR="00145CEB">
        <w:rPr>
          <w:color w:val="000000"/>
        </w:rPr>
        <w:t xml:space="preserve"> [V2, A1, K2]</w:t>
      </w:r>
      <w:r w:rsidRPr="0018665A">
        <w:rPr>
          <w:color w:val="000000"/>
        </w:rPr>
        <w:t>. However, the evaluation also surfaced some practical challenges. Reducing synchronous hours placed greater emphasis on self-directed study, which not all students managed equally well</w:t>
      </w:r>
      <w:r w:rsidR="00145CEB">
        <w:rPr>
          <w:color w:val="000000"/>
        </w:rPr>
        <w:t xml:space="preserve"> [K3, V1, K1]</w:t>
      </w:r>
      <w:r w:rsidRPr="0018665A">
        <w:rPr>
          <w:color w:val="000000"/>
        </w:rPr>
        <w:t xml:space="preserve">. This is supported by </w:t>
      </w:r>
      <w:sdt>
        <w:sdtPr>
          <w:rPr>
            <w:rFonts w:ascii="Aptos" w:hAnsi="Aptos"/>
            <w:color w:val="000000"/>
          </w:rPr>
          <w:tag w:val="MENDELEY_CITATION_v3_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"/>
          <w:id w:val="-1966333687"/>
          <w:placeholder>
            <w:docPart w:val="79B43FC1DF4545AFAE56B14898D1BD8F"/>
          </w:placeholder>
        </w:sdtPr>
        <w:sdtEndPr/>
        <w:sdtContent>
          <w:r w:rsidR="00D6540C" w:rsidRPr="00D6540C">
            <w:rPr>
              <w:rFonts w:ascii="Aptos" w:eastAsia="Times New Roman" w:hAnsi="Aptos"/>
              <w:color w:val="000000"/>
            </w:rPr>
            <w:t>Zare et al., (2022)</w:t>
          </w:r>
        </w:sdtContent>
      </w:sdt>
      <w:r w:rsidRPr="0018665A">
        <w:rPr>
          <w:rFonts w:ascii="Aptos" w:hAnsi="Aptos"/>
          <w:color w:val="000000"/>
        </w:rPr>
        <w:t>, who showed evidence that synchronous learning improved academic performance more that asynchronous learning in a controlled setting, which may reflect the benefits of structured, real-time interaction over self-directed study</w:t>
      </w:r>
      <w:r w:rsidR="0038009F">
        <w:rPr>
          <w:rFonts w:ascii="Aptos" w:hAnsi="Aptos"/>
          <w:color w:val="000000"/>
        </w:rPr>
        <w:t xml:space="preserve"> [V3, K2, A1, K3]</w:t>
      </w:r>
      <w:r w:rsidRPr="0018665A">
        <w:rPr>
          <w:rFonts w:ascii="Aptos" w:hAnsi="Aptos"/>
          <w:color w:val="000000"/>
        </w:rPr>
        <w:t>.</w:t>
      </w:r>
      <w:r w:rsidRPr="0018665A">
        <w:rPr>
          <w:color w:val="000000"/>
        </w:rPr>
        <w:t xml:space="preserve"> Some required additional guidance on how to navigate the asynchronous components effectively</w:t>
      </w:r>
      <w:r w:rsidR="0038009F">
        <w:rPr>
          <w:color w:val="000000"/>
        </w:rPr>
        <w:t xml:space="preserve"> [V1, A4]</w:t>
      </w:r>
      <w:r w:rsidRPr="0018665A">
        <w:rPr>
          <w:color w:val="000000"/>
        </w:rPr>
        <w:t>. From the teaching perspective, I found that the process of condensing content and redesigning activities demanded more preparation time and collaboration within the team</w:t>
      </w:r>
      <w:r w:rsidR="0038009F">
        <w:rPr>
          <w:color w:val="000000"/>
        </w:rPr>
        <w:t xml:space="preserve"> [K3, A1]</w:t>
      </w:r>
      <w:r w:rsidRPr="0018665A">
        <w:rPr>
          <w:color w:val="000000"/>
        </w:rPr>
        <w:t xml:space="preserve">. This highlighted that pedagogical improvement can temporarily increase staff workload before it becomes sustainable [V3, V4]. </w:t>
      </w:r>
    </w:p>
    <w:p w14:paraId="62FAE931" w14:textId="77777777" w:rsidR="0038009F" w:rsidRDefault="0038009F" w:rsidP="009A1B4B">
      <w:pPr>
        <w:pStyle w:val="Heading4"/>
        <w:jc w:val="both"/>
      </w:pPr>
    </w:p>
    <w:p w14:paraId="6A5D5E72" w14:textId="387105DE" w:rsidR="009A1B4B" w:rsidRPr="0018665A" w:rsidRDefault="009A1B4B" w:rsidP="009A1B4B">
      <w:pPr>
        <w:pStyle w:val="Heading4"/>
        <w:jc w:val="both"/>
      </w:pPr>
      <w:r w:rsidRPr="0018665A">
        <w:t>The impact of digital innovation</w:t>
      </w:r>
    </w:p>
    <w:p w14:paraId="1AFD2BA9" w14:textId="3648CFDD" w:rsidR="009A1B4B" w:rsidRPr="0018665A" w:rsidRDefault="009A1B4B" w:rsidP="009A1B4B">
      <w:pPr>
        <w:jc w:val="both"/>
      </w:pPr>
      <w:r w:rsidRPr="0018665A">
        <w:t>The introduction of the AI allowance represented an important shift in how both, staff and students, understand digital integrity and learning autonomy</w:t>
      </w:r>
      <w:r w:rsidR="0038009F">
        <w:t xml:space="preserve"> [</w:t>
      </w:r>
      <w:r w:rsidR="0018321F">
        <w:t>K5, K4</w:t>
      </w:r>
      <w:r w:rsidR="0038009F">
        <w:t>]</w:t>
      </w:r>
      <w:r w:rsidRPr="0018665A">
        <w:t>. Allowing AI use under transparent, reflective conditions, encouraged students to think critically about how such tools can support, but not replace, academic thinking</w:t>
      </w:r>
      <w:r w:rsidR="0018321F">
        <w:t xml:space="preserve"> [K4, K2]</w:t>
      </w:r>
      <w:r w:rsidRPr="0018665A">
        <w:t>. For some, especially those unfamiliar with AI, the reflective statement prompted meaningful self-assessment of their own learning strategies</w:t>
      </w:r>
      <w:r w:rsidR="0018321F">
        <w:t xml:space="preserve"> [V1]</w:t>
      </w:r>
      <w:r w:rsidRPr="0018665A">
        <w:t xml:space="preserve">. </w:t>
      </w:r>
    </w:p>
    <w:p w14:paraId="7D80A99D" w14:textId="278025DC" w:rsidR="009A1B4B" w:rsidRPr="0018665A" w:rsidRDefault="009A1B4B" w:rsidP="009A1B4B">
      <w:pPr>
        <w:jc w:val="both"/>
        <w:rPr>
          <w:color w:val="000000"/>
        </w:rPr>
      </w:pPr>
      <w:r w:rsidRPr="0018665A">
        <w:t>What stood out most was the positive impact on neurodivergent learners</w:t>
      </w:r>
      <w:r w:rsidR="0018321F">
        <w:t xml:space="preserve"> [V1]</w:t>
      </w:r>
      <w:r w:rsidRPr="0018665A">
        <w:t>. Several students mentioned in informal feedback</w:t>
      </w:r>
      <w:r w:rsidR="0018321F">
        <w:t>,</w:t>
      </w:r>
      <w:r w:rsidRPr="0018665A">
        <w:t xml:space="preserve"> that AI tools helped them to structure their thoughts, summarise reading material, and manage the often overwhelming task of beginning academic writing </w:t>
      </w:r>
      <w:sdt>
        <w:sdtPr>
          <w:rPr>
            <w:rFonts w:ascii="Aptos" w:hAnsi="Aptos"/>
            <w:color w:val="000000"/>
          </w:rPr>
          <w:tag w:val="MENDELEY_CITATION_v3_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"/>
          <w:id w:val="157975396"/>
          <w:placeholder>
            <w:docPart w:val="79B43FC1DF4545AFAE56B14898D1BD8F"/>
          </w:placeholder>
        </w:sdtPr>
        <w:sdtEndPr/>
        <w:sdtContent>
          <w:r w:rsidR="00D6540C" w:rsidRPr="00D6540C">
            <w:rPr>
              <w:rFonts w:ascii="Aptos" w:hAnsi="Aptos"/>
              <w:color w:val="000000"/>
            </w:rPr>
            <w:t>(</w:t>
          </w:r>
          <w:proofErr w:type="spellStart"/>
          <w:r w:rsidR="00D6540C" w:rsidRPr="00D6540C">
            <w:rPr>
              <w:rFonts w:ascii="Aptos" w:hAnsi="Aptos"/>
              <w:color w:val="000000"/>
            </w:rPr>
            <w:t>Ozfidan</w:t>
          </w:r>
          <w:proofErr w:type="spellEnd"/>
          <w:r w:rsidR="00D6540C" w:rsidRPr="00D6540C">
            <w:rPr>
              <w:rFonts w:ascii="Aptos" w:hAnsi="Aptos"/>
              <w:color w:val="000000"/>
            </w:rPr>
            <w:t>, El-</w:t>
          </w:r>
          <w:proofErr w:type="spellStart"/>
          <w:r w:rsidR="00D6540C" w:rsidRPr="00D6540C">
            <w:rPr>
              <w:rFonts w:ascii="Aptos" w:hAnsi="Aptos"/>
              <w:color w:val="000000"/>
            </w:rPr>
            <w:t>Dakhs</w:t>
          </w:r>
          <w:proofErr w:type="spellEnd"/>
          <w:r w:rsidR="00D6540C" w:rsidRPr="00D6540C">
            <w:rPr>
              <w:rFonts w:ascii="Aptos" w:hAnsi="Aptos"/>
              <w:color w:val="000000"/>
            </w:rPr>
            <w:t xml:space="preserve"> and </w:t>
          </w:r>
          <w:proofErr w:type="spellStart"/>
          <w:r w:rsidR="00D6540C" w:rsidRPr="00D6540C">
            <w:rPr>
              <w:rFonts w:ascii="Aptos" w:hAnsi="Aptos"/>
              <w:color w:val="000000"/>
            </w:rPr>
            <w:t>Alsalim</w:t>
          </w:r>
          <w:proofErr w:type="spellEnd"/>
          <w:r w:rsidR="00D6540C" w:rsidRPr="00D6540C">
            <w:rPr>
              <w:rFonts w:ascii="Aptos" w:hAnsi="Aptos"/>
              <w:color w:val="000000"/>
            </w:rPr>
            <w:t>, 2024)</w:t>
          </w:r>
        </w:sdtContent>
      </w:sdt>
      <w:r w:rsidR="0018321F">
        <w:rPr>
          <w:rFonts w:ascii="Aptos" w:hAnsi="Aptos"/>
          <w:color w:val="000000"/>
        </w:rPr>
        <w:t xml:space="preserve"> [K3</w:t>
      </w:r>
      <w:r w:rsidR="00AA0AFC">
        <w:rPr>
          <w:rFonts w:ascii="Aptos" w:hAnsi="Aptos"/>
          <w:color w:val="000000"/>
        </w:rPr>
        <w:t>]</w:t>
      </w:r>
      <w:r w:rsidRPr="0018665A">
        <w:t xml:space="preserve">. This aligned with insights from </w:t>
      </w:r>
      <w:r w:rsidR="00AA0AFC">
        <w:t>the</w:t>
      </w:r>
      <w:r w:rsidRPr="0018665A">
        <w:t xml:space="preserve"> CPD event I attended on neurodivergence, where we discussed the value of technological scaffolds for supporting executive function and focus</w:t>
      </w:r>
      <w:r w:rsidR="00AA0AFC">
        <w:t xml:space="preserve"> [</w:t>
      </w:r>
      <w:r w:rsidR="006B0A9D">
        <w:t xml:space="preserve">K4, A5] </w:t>
      </w:r>
      <w:r w:rsidR="006B0A9D">
        <w:rPr>
          <w:rFonts w:ascii="Aptos" w:hAnsi="Aptos"/>
          <w:color w:val="000000"/>
        </w:rPr>
        <w:t>(</w:t>
      </w:r>
      <w:hyperlink w:anchor="_CPD_1:_Neurobox" w:history="1">
        <w:r w:rsidR="00EA4B4E" w:rsidRPr="00EA4B4E">
          <w:rPr>
            <w:rStyle w:val="Hyperlink"/>
            <w:rFonts w:ascii="Aptos" w:hAnsi="Aptos"/>
          </w:rPr>
          <w:t>CPD 1: Neurobox neurodiversity awareness training</w:t>
        </w:r>
      </w:hyperlink>
      <w:r w:rsidR="006B0A9D">
        <w:rPr>
          <w:rFonts w:ascii="Aptos" w:hAnsi="Aptos"/>
          <w:color w:val="000000"/>
        </w:rPr>
        <w:t>)</w:t>
      </w:r>
      <w:r w:rsidRPr="0018665A">
        <w:t xml:space="preserve">. The experience reaffirmed that accessibility is not only about accommodations but also about embedding universal design principles, that allow all learners to personalise their approach </w:t>
      </w:r>
      <w:sdt>
        <w:sdtPr>
          <w:rPr>
            <w:rFonts w:ascii="Aptos" w:hAnsi="Aptos"/>
            <w:color w:val="000000"/>
          </w:rPr>
          <w:tag w:val="MENDELEY_CITATION_v3_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"/>
          <w:id w:val="354776318"/>
          <w:placeholder>
            <w:docPart w:val="79B43FC1DF4545AFAE56B14898D1BD8F"/>
          </w:placeholder>
        </w:sdtPr>
        <w:sdtEndPr/>
        <w:sdtContent>
          <w:r w:rsidR="00D6540C" w:rsidRPr="00D6540C">
            <w:rPr>
              <w:rFonts w:ascii="Aptos" w:eastAsia="Times New Roman" w:hAnsi="Aptos"/>
              <w:color w:val="000000"/>
            </w:rPr>
            <w:t>(</w:t>
          </w:r>
          <w:r w:rsidR="00D6540C" w:rsidRPr="00D6540C">
            <w:rPr>
              <w:rFonts w:ascii="Aptos" w:eastAsia="Times New Roman" w:hAnsi="Aptos"/>
              <w:i/>
              <w:iCs/>
              <w:color w:val="000000"/>
            </w:rPr>
            <w:t>CAST Universal Design for Learning Guidelines</w:t>
          </w:r>
          <w:r w:rsidR="00D6540C" w:rsidRPr="00D6540C">
            <w:rPr>
              <w:rFonts w:ascii="Aptos" w:eastAsia="Times New Roman" w:hAnsi="Aptos"/>
              <w:color w:val="000000"/>
            </w:rPr>
            <w:t>, no date)</w:t>
          </w:r>
        </w:sdtContent>
      </w:sdt>
      <w:r w:rsidR="00AB6889">
        <w:rPr>
          <w:rFonts w:ascii="Aptos" w:hAnsi="Aptos"/>
          <w:color w:val="000000"/>
        </w:rPr>
        <w:t xml:space="preserve"> [V1, A4]</w:t>
      </w:r>
      <w:r w:rsidRPr="0018665A">
        <w:rPr>
          <w:color w:val="000000"/>
        </w:rPr>
        <w:t>.</w:t>
      </w:r>
    </w:p>
    <w:p w14:paraId="76D3665B" w14:textId="77777777" w:rsidR="00AB6889" w:rsidRDefault="00AB6889" w:rsidP="009A1B4B">
      <w:pPr>
        <w:pStyle w:val="Heading4"/>
        <w:jc w:val="both"/>
      </w:pPr>
    </w:p>
    <w:p w14:paraId="4BF7E738" w14:textId="2F053BC9" w:rsidR="009A1B4B" w:rsidRPr="0018665A" w:rsidRDefault="009A1B4B" w:rsidP="009A1B4B">
      <w:pPr>
        <w:pStyle w:val="Heading4"/>
        <w:jc w:val="both"/>
      </w:pPr>
      <w:r w:rsidRPr="0018665A">
        <w:t>Strategic next steps for the MSc programme</w:t>
      </w:r>
    </w:p>
    <w:p w14:paraId="006E1A80" w14:textId="1E844DA2" w:rsidR="009A1B4B" w:rsidRPr="0018665A" w:rsidRDefault="009A1B4B" w:rsidP="009A1B4B">
      <w:pPr>
        <w:jc w:val="both"/>
      </w:pPr>
      <w:r w:rsidRPr="0018665A">
        <w:t>Both interventions reinforced the principle that inclusivity and innovation are interconnected rather than competing priorities. The new teaching format created space for more accessible participation, especially for part-time and international students who face scheduling challenges</w:t>
      </w:r>
      <w:r w:rsidR="00AB6889">
        <w:t xml:space="preserve"> [K3</w:t>
      </w:r>
      <w:r w:rsidR="0013155A">
        <w:t>]</w:t>
      </w:r>
      <w:r w:rsidRPr="0018665A">
        <w:t>. The AI allowance, meanwhile, offered a bridge for neurodivergent learners to express ideas with greater autonomy</w:t>
      </w:r>
      <w:r w:rsidR="0013155A">
        <w:t xml:space="preserve"> [A4, V1]</w:t>
      </w:r>
      <w:r w:rsidRPr="0018665A">
        <w:t xml:space="preserve">. </w:t>
      </w:r>
      <w:r w:rsidRPr="0018665A">
        <w:rPr>
          <w:color w:val="000000"/>
        </w:rPr>
        <w:t>At the same time, I recognised that AI literacy among students and staff remains uneven. Some learners were unsure about what constituted acceptable use, and some colleagues expressed concern about how to assess AI-assisted work fairly. This underlined the need for continued dialogue and professional learning within the teaching team</w:t>
      </w:r>
      <w:r w:rsidR="0013155A">
        <w:rPr>
          <w:color w:val="000000"/>
        </w:rPr>
        <w:t xml:space="preserve"> [V5]</w:t>
      </w:r>
      <w:r w:rsidRPr="0018665A">
        <w:rPr>
          <w:color w:val="000000"/>
        </w:rPr>
        <w:t>.</w:t>
      </w:r>
    </w:p>
    <w:p w14:paraId="1AFB5B19" w14:textId="77777777" w:rsidR="009A1B4B" w:rsidRPr="0018665A" w:rsidRDefault="009A1B4B" w:rsidP="009A1B4B">
      <w:pPr>
        <w:jc w:val="both"/>
      </w:pPr>
      <w:r w:rsidRPr="0018665A">
        <w:t>Therefore, the final “Now What?” for this intervention cycle involved three strategic actions:</w:t>
      </w:r>
    </w:p>
    <w:p w14:paraId="37E28335" w14:textId="1CDBE0D4" w:rsidR="009A1B4B" w:rsidRPr="0018665A" w:rsidRDefault="009A1B4B" w:rsidP="009A1B4B">
      <w:pPr>
        <w:pStyle w:val="ListParagraph"/>
        <w:numPr>
          <w:ilvl w:val="0"/>
          <w:numId w:val="3"/>
        </w:numPr>
        <w:jc w:val="both"/>
      </w:pPr>
      <w:r w:rsidRPr="0018665A">
        <w:t>Institutional coordination: I intend to discuss time allocation and design-sharing practice more formally within the team to ensure that the collective effort required for blended delivery is recognised and supported</w:t>
      </w:r>
      <w:r w:rsidR="0013155A">
        <w:t xml:space="preserve"> [V4, V5, K5]</w:t>
      </w:r>
      <w:r w:rsidRPr="0018665A">
        <w:t xml:space="preserve">. </w:t>
      </w:r>
    </w:p>
    <w:p w14:paraId="07D06548" w14:textId="2574C77E" w:rsidR="009A1B4B" w:rsidRPr="0018665A" w:rsidRDefault="009A1B4B" w:rsidP="009A1B4B">
      <w:pPr>
        <w:pStyle w:val="ListParagraph"/>
        <w:numPr>
          <w:ilvl w:val="0"/>
          <w:numId w:val="3"/>
        </w:numPr>
        <w:jc w:val="both"/>
      </w:pPr>
      <w:r w:rsidRPr="0018665A">
        <w:t>Co-created guidance: I plan to collaborate with colleagues to develop a short guidance document and workshop on AI literacy, to ensure transparency and consistency across the programme</w:t>
      </w:r>
      <w:r w:rsidR="0013155A">
        <w:t xml:space="preserve"> [V5, K4, K5]</w:t>
      </w:r>
      <w:r w:rsidRPr="0018665A">
        <w:t>.</w:t>
      </w:r>
    </w:p>
    <w:p w14:paraId="60CA2EDB" w14:textId="117AF6F5" w:rsidR="009A1B4B" w:rsidRPr="0018665A" w:rsidRDefault="009A1B4B" w:rsidP="009A1B4B">
      <w:pPr>
        <w:pStyle w:val="ListParagraph"/>
        <w:numPr>
          <w:ilvl w:val="0"/>
          <w:numId w:val="3"/>
        </w:numPr>
        <w:jc w:val="both"/>
      </w:pPr>
      <w:r w:rsidRPr="0018665A">
        <w:lastRenderedPageBreak/>
        <w:t>Continuous evidence-based monitoring: analysing these interventions has taught me that reflection is a cyclical process. I plan to collect further data at the end of the semester to evaluate how the new structure and AI integration are shaping the learning experience, particularly for neurodivergent students. This analysis will inform not only the next cycle of intervention but also my contribution to wider institutional discussions on inclusive digital pedagogy</w:t>
      </w:r>
      <w:r w:rsidR="0013155A">
        <w:t xml:space="preserve"> [</w:t>
      </w:r>
      <w:r w:rsidR="00A44FA0">
        <w:t>K3, A3]</w:t>
      </w:r>
      <w:r w:rsidRPr="0018665A">
        <w:t xml:space="preserve">. </w:t>
      </w:r>
    </w:p>
    <w:p w14:paraId="47746E23" w14:textId="77777777" w:rsidR="009A1B4B" w:rsidRPr="0018665A" w:rsidRDefault="009A1B4B" w:rsidP="009A1B4B">
      <w:pPr>
        <w:jc w:val="both"/>
      </w:pPr>
    </w:p>
    <w:p w14:paraId="58B201BD" w14:textId="4E67382E" w:rsidR="009A1B4B" w:rsidRPr="0018665A" w:rsidRDefault="0091571C" w:rsidP="009A1B4B">
      <w:pPr>
        <w:pStyle w:val="Heading3"/>
        <w:jc w:val="both"/>
      </w:pPr>
      <w:bookmarkStart w:id="6" w:name="_Toc226711921"/>
      <w:r>
        <w:t xml:space="preserve">1.5 </w:t>
      </w:r>
      <w:r w:rsidR="009A1B4B" w:rsidRPr="0018665A">
        <w:t>Conclusion</w:t>
      </w:r>
      <w:bookmarkEnd w:id="6"/>
    </w:p>
    <w:p w14:paraId="75483EB6" w14:textId="54329DFC" w:rsidR="007F59F6" w:rsidRPr="0018665A" w:rsidRDefault="009A1B4B" w:rsidP="00677E58">
      <w:pPr>
        <w:jc w:val="both"/>
      </w:pPr>
      <w:r w:rsidRPr="0018665A">
        <w:t>This evaluation has encouraged me to reflect critically on my role in shaping a learning environment that is both equitable and forward-looking. As the boundaries between teaching, and professional practice continue to blur, it becomes increasingly important to help students navigate complexity rather that protect them from it. Allowing AI use responsibly, therefore, becomes part of preparing graduates for ethical and reflective professional practice in digital health settings. My awareness of these interconnections has deepened my commitment to teaching as an evidenced-based, ethically informed and inclusive practice [V3, V4, V5, K3].</w:t>
      </w:r>
    </w:p>
    <w:p w14:paraId="264FB7E5" w14:textId="77777777" w:rsidR="00DE10D3" w:rsidRDefault="00DE10D3" w:rsidP="00DE10D3"/>
    <w:p w14:paraId="34E3AF74" w14:textId="46CED50C" w:rsidR="00DE10D3" w:rsidRPr="00DE10D3" w:rsidRDefault="009022DF" w:rsidP="00F3008A">
      <w:pPr>
        <w:pStyle w:val="Heading1"/>
        <w:numPr>
          <w:ilvl w:val="0"/>
          <w:numId w:val="5"/>
        </w:numPr>
        <w:sectPr w:rsidR="00DE10D3" w:rsidRPr="00DE10D3" w:rsidSect="00677E58">
          <w:headerReference w:type="default" r:id="rId10"/>
          <w:pgSz w:w="11906" w:h="16838"/>
          <w:pgMar w:top="1440" w:right="1440" w:bottom="1440" w:left="1440" w:header="709" w:footer="709" w:gutter="0"/>
          <w:cols w:space="708"/>
          <w:docGrid w:linePitch="360"/>
        </w:sectPr>
      </w:pPr>
      <w:bookmarkStart w:id="7" w:name="_Toc226711922"/>
      <w:r>
        <w:t>Poster</w:t>
      </w:r>
      <w:r w:rsidR="002D0A99">
        <w:t xml:space="preserve">: </w:t>
      </w:r>
      <w:r w:rsidR="00613040">
        <w:t>A</w:t>
      </w:r>
      <w:r w:rsidR="002D0A99">
        <w:t>n intervention to improve belonging and engagement in a fully online MSc</w:t>
      </w:r>
      <w:bookmarkEnd w:id="7"/>
    </w:p>
    <w:p w14:paraId="50E1294C" w14:textId="77777777" w:rsidR="00403738" w:rsidRPr="0018665A" w:rsidRDefault="00B24D4E" w:rsidP="00677E58">
      <w:pPr>
        <w:jc w:val="center"/>
        <w:sectPr w:rsidR="00403738" w:rsidRPr="0018665A" w:rsidSect="00677E58">
          <w:pgSz w:w="16838" w:h="11906" w:orient="landscape"/>
          <w:pgMar w:top="567" w:right="567" w:bottom="567" w:left="567" w:header="709" w:footer="709" w:gutter="0"/>
          <w:cols w:space="708"/>
          <w:docGrid w:linePitch="360"/>
        </w:sectPr>
      </w:pPr>
      <w:r w:rsidRPr="0018665A">
        <w:rPr>
          <w:noProof/>
        </w:rPr>
        <w:lastRenderedPageBreak/>
        <w:drawing>
          <wp:inline distT="0" distB="0" distL="0" distR="0" wp14:anchorId="34EA2D26" wp14:editId="321BA420">
            <wp:extent cx="8382000" cy="6286963"/>
            <wp:effectExtent l="0" t="0" r="0" b="0"/>
            <wp:docPr id="232083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083065" name="Picture 23208306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8400201" cy="6300615"/>
                    </a:xfrm>
                    <a:prstGeom prst="rect">
                      <a:avLst/>
                    </a:prstGeom>
                  </pic:spPr>
                </pic:pic>
              </a:graphicData>
            </a:graphic>
          </wp:inline>
        </w:drawing>
      </w:r>
    </w:p>
    <w:p w14:paraId="3BB57579" w14:textId="4838203D" w:rsidR="00833EED" w:rsidRDefault="00833EED" w:rsidP="00F608E5">
      <w:pPr>
        <w:pStyle w:val="Heading1"/>
        <w:numPr>
          <w:ilvl w:val="0"/>
          <w:numId w:val="5"/>
        </w:numPr>
      </w:pPr>
      <w:bookmarkStart w:id="8" w:name="_Toc226711923"/>
      <w:r w:rsidRPr="0018665A">
        <w:lastRenderedPageBreak/>
        <w:t>Reflection of teaching observation by Corey L. Edwards</w:t>
      </w:r>
      <w:bookmarkEnd w:id="8"/>
    </w:p>
    <w:p w14:paraId="7837E34B" w14:textId="77777777" w:rsidR="00D6540C" w:rsidRPr="00D6540C" w:rsidRDefault="00D6540C" w:rsidP="00D6540C"/>
    <w:p w14:paraId="3B686665" w14:textId="1DDDAE30" w:rsidR="00833EED" w:rsidRPr="0018665A" w:rsidRDefault="00833EED" w:rsidP="00833EED">
      <w:pPr>
        <w:jc w:val="both"/>
        <w:rPr>
          <w:color w:val="000000"/>
        </w:rPr>
      </w:pPr>
      <w:r w:rsidRPr="0018665A">
        <w:t>This teaching observation was an invaluable opportunity to reflect on my practice as module leader for the MSc Digital Transformation for the Health and Care Professions. The session observed on 2</w:t>
      </w:r>
      <w:r w:rsidRPr="0018665A">
        <w:rPr>
          <w:vertAlign w:val="superscript"/>
        </w:rPr>
        <w:t>nd</w:t>
      </w:r>
      <w:r w:rsidRPr="0018665A">
        <w:t xml:space="preserve"> October 2025, was delivered online to a diverse cohort of postgraduate professionals, combining lecture input, breakout-room discussion, and an extended Q&amp;A session. The feedback confirmed that my session design, interaction style, and responsiveness to student needs align well with the Professional Standards Framework </w:t>
      </w:r>
      <w:sdt>
        <w:sdtPr>
          <w:rPr>
            <w:rFonts w:ascii="Aptos" w:hAnsi="Aptos"/>
            <w:color w:val="000000"/>
          </w:rPr>
          <w:tag w:val="MENDELEY_CITATION_v3_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"/>
          <w:id w:val="-479455998"/>
          <w:placeholder>
            <w:docPart w:val="A46E56E03A3F4F10940601AF3B2B3BBA"/>
          </w:placeholder>
        </w:sdtPr>
        <w:sdtEndPr/>
        <w:sdtContent>
          <w:r w:rsidR="00D6540C" w:rsidRPr="00D6540C">
            <w:rPr>
              <w:rFonts w:ascii="Aptos" w:hAnsi="Aptos"/>
              <w:color w:val="000000"/>
            </w:rPr>
            <w:t>(Advanced HE, 2023)</w:t>
          </w:r>
        </w:sdtContent>
      </w:sdt>
      <w:r w:rsidRPr="0018665A">
        <w:rPr>
          <w:color w:val="000000"/>
        </w:rPr>
        <w:t>, while also highlighting areas for further growth in digital pedagogy and contingency planning</w:t>
      </w:r>
      <w:r w:rsidR="00E26EDF">
        <w:rPr>
          <w:color w:val="000000"/>
        </w:rPr>
        <w:t xml:space="preserve"> [A1, A2, K2, K5]</w:t>
      </w:r>
      <w:r w:rsidRPr="0018665A">
        <w:rPr>
          <w:color w:val="000000"/>
        </w:rPr>
        <w:t xml:space="preserve">. </w:t>
      </w:r>
    </w:p>
    <w:p w14:paraId="2F2CF673" w14:textId="35749F10" w:rsidR="00833EED" w:rsidRPr="0018665A" w:rsidRDefault="00833EED" w:rsidP="00833EED">
      <w:pPr>
        <w:jc w:val="both"/>
        <w:rPr>
          <w:color w:val="000000"/>
        </w:rPr>
      </w:pPr>
      <w:r w:rsidRPr="0018665A">
        <w:rPr>
          <w:color w:val="000000"/>
        </w:rPr>
        <w:t xml:space="preserve">I was pleased that Corey recognised my advance preparation, logical sequencing of content, and use of analogies to simplify complex concepts [A1]. The session structure reflected my belief that clarity and pacing are essential for adult learners returning to study. I will, however, act on the suggestion to integrate additional digital tools, such as interactive polls or collaborative whiteboards, to diversify engagement and formative feedback opportunities [K1, K4, V1, V2]. I was also encouraged that my warm and humour helped to create psychological safety in an online space [K2, K4, A2]. Building rapport remotely can be challenging, yet maintaining an inclusive, conversational atmosphere allowed students to feel comfortable contributing [V2, V5] </w:t>
      </w:r>
      <w:sdt>
        <w:sdtPr>
          <w:rPr>
            <w:rFonts w:ascii="Aptos" w:hAnsi="Aptos"/>
            <w:color w:val="000000"/>
          </w:rPr>
          <w:tag w:val="MENDELEY_CITATION_v3_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"/>
          <w:id w:val="-1632779653"/>
          <w:placeholder>
            <w:docPart w:val="A46E56E03A3F4F10940601AF3B2B3BBA"/>
          </w:placeholder>
        </w:sdtPr>
        <w:sdtEndPr/>
        <w:sdtContent>
          <w:r w:rsidR="00D6540C" w:rsidRPr="00D6540C">
            <w:rPr>
              <w:rFonts w:ascii="Aptos" w:hAnsi="Aptos"/>
              <w:color w:val="000000"/>
            </w:rPr>
            <w:t>(Glazier, 2021)</w:t>
          </w:r>
        </w:sdtContent>
      </w:sdt>
      <w:r w:rsidRPr="0018665A">
        <w:rPr>
          <w:color w:val="000000"/>
        </w:rPr>
        <w:t xml:space="preserve">. I also recognise the importance of developing clearer signposting between live and asynchronous elements so that independent study is more purposefully connected to session outcomes [A1, A2, A4]. Corey’s observation highlighted effective use of questioning and group discussion to check understanding [A3, K2]. I intentionally used informal discussions and short activities as low-pressure opportunities for formative assessment, giving students opportunities to check their understanding in a relaxed way. In future sessions, I plan to build on this by introducing brief online quizzes to offer instant feedback and encourage greater self-evaluation [A3, A4, K1, K3]. Creating an effective learning environment was another strength identified [A4, V1, V2]. The feedback reassured me that I handled diverse learner needs sensitively, particularly students anxious about returning to education [A4, V1, V2]. I ensured that everyone’s questions were valued and that reassurance was balanced with clear academic expectations. This experience reinforced the importance of empathy, patience, and active listening as essential components of inclusive practice [K1, K2] </w:t>
      </w:r>
      <w:sdt>
        <w:sdtPr>
          <w:rPr>
            <w:rFonts w:ascii="Aptos" w:hAnsi="Aptos"/>
            <w:color w:val="000000"/>
          </w:rPr>
          <w:tag w:val="MENDELEY_CITATION_v3_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"/>
          <w:id w:val="2119865003"/>
          <w:placeholder>
            <w:docPart w:val="A46E56E03A3F4F10940601AF3B2B3BBA"/>
          </w:placeholder>
        </w:sdtPr>
        <w:sdtEndPr/>
        <w:sdtContent>
          <w:r w:rsidR="00D6540C" w:rsidRPr="00D6540C">
            <w:rPr>
              <w:rFonts w:ascii="Aptos" w:hAnsi="Aptos"/>
              <w:color w:val="000000"/>
            </w:rPr>
            <w:t>(Hardin, 2025)</w:t>
          </w:r>
        </w:sdtContent>
      </w:sdt>
      <w:r w:rsidRPr="0018665A">
        <w:rPr>
          <w:color w:val="000000"/>
        </w:rPr>
        <w:t>.</w:t>
      </w:r>
    </w:p>
    <w:p w14:paraId="6AF777BC" w14:textId="77777777" w:rsidR="00833EED" w:rsidRPr="0018665A" w:rsidRDefault="00833EED" w:rsidP="00833EED">
      <w:pPr>
        <w:jc w:val="both"/>
        <w:rPr>
          <w:color w:val="000000"/>
        </w:rPr>
      </w:pPr>
      <w:r w:rsidRPr="0018665A">
        <w:rPr>
          <w:color w:val="000000"/>
        </w:rPr>
        <w:t xml:space="preserve">This observation also prompted me to reflect on my continuing professional development [A5]. Discussing the session with my peer observer and reading his feedback, encouraged me to think critically about contingency planning and the use of </w:t>
      </w:r>
      <w:r w:rsidRPr="0018665A">
        <w:rPr>
          <w:color w:val="000000"/>
        </w:rPr>
        <w:lastRenderedPageBreak/>
        <w:t xml:space="preserve">technology [K4, A1]. A technical disruption during that specific session reminded me that resilience and flexibility are crucial aspects of professionalism [V4]. I have since explored alternatives and thought at backup plan to ensure continuity in future sessions [K4, V5]. </w:t>
      </w:r>
    </w:p>
    <w:p w14:paraId="32B95EF5" w14:textId="723E820D" w:rsidR="00833EED" w:rsidRPr="0018665A" w:rsidRDefault="00833EED" w:rsidP="00833EED">
      <w:pPr>
        <w:jc w:val="both"/>
        <w:rPr>
          <w:color w:val="000000"/>
        </w:rPr>
      </w:pPr>
      <w:r w:rsidRPr="0018665A">
        <w:rPr>
          <w:color w:val="000000"/>
        </w:rPr>
        <w:t xml:space="preserve">Overall, this observation strengthened my confidence in my teaching approach and reaffirmed my commitment to evidence-informed, student-centred design [A1, A2, V3] </w:t>
      </w:r>
      <w:sdt>
        <w:sdtPr>
          <w:rPr>
            <w:rFonts w:ascii="Aptos" w:hAnsi="Aptos"/>
            <w:color w:val="000000"/>
          </w:rPr>
          <w:tag w:val="MENDELEY_CITATION_v3_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"/>
          <w:id w:val="-259294133"/>
          <w:placeholder>
            <w:docPart w:val="A46E56E03A3F4F10940601AF3B2B3BBA"/>
          </w:placeholder>
        </w:sdtPr>
        <w:sdtEndPr/>
        <w:sdtContent>
          <w:r w:rsidR="00D6540C" w:rsidRPr="00D6540C">
            <w:rPr>
              <w:rFonts w:ascii="Aptos" w:eastAsia="Times New Roman" w:hAnsi="Aptos"/>
              <w:color w:val="000000"/>
            </w:rPr>
            <w:t>(</w:t>
          </w:r>
          <w:proofErr w:type="spellStart"/>
          <w:r w:rsidR="00D6540C" w:rsidRPr="00D6540C">
            <w:rPr>
              <w:rFonts w:ascii="Aptos" w:eastAsia="Times New Roman" w:hAnsi="Aptos"/>
              <w:color w:val="000000"/>
            </w:rPr>
            <w:t>Rayens</w:t>
          </w:r>
          <w:proofErr w:type="spellEnd"/>
          <w:r w:rsidR="00D6540C" w:rsidRPr="00D6540C">
            <w:rPr>
              <w:rFonts w:ascii="Aptos" w:eastAsia="Times New Roman" w:hAnsi="Aptos"/>
              <w:color w:val="000000"/>
            </w:rPr>
            <w:t xml:space="preserve"> and Ellis, 2018)</w:t>
          </w:r>
        </w:sdtContent>
      </w:sdt>
      <w:r w:rsidRPr="0018665A">
        <w:rPr>
          <w:color w:val="000000"/>
        </w:rPr>
        <w:t>. It also provided a constructive challenge to broaden my use of digital tools and to refine strategies for formative feedback. Moving forward, I plan to collaborate with colleagues to pilot interactive polling software [K4, V5] and to evaluate its impact on engagement.</w:t>
      </w:r>
    </w:p>
    <w:p w14:paraId="7A2BC6EF" w14:textId="18B298BF" w:rsidR="00833EED" w:rsidRPr="0018665A" w:rsidRDefault="00833EED">
      <w:r w:rsidRPr="0018665A">
        <w:br w:type="page"/>
      </w:r>
    </w:p>
    <w:p w14:paraId="4C0DD768" w14:textId="4D5BDDE6" w:rsidR="00BA36CC" w:rsidRDefault="00BA36CC" w:rsidP="00FB3777">
      <w:pPr>
        <w:pStyle w:val="Heading1"/>
        <w:numPr>
          <w:ilvl w:val="0"/>
          <w:numId w:val="5"/>
        </w:numPr>
      </w:pPr>
      <w:bookmarkStart w:id="9" w:name="_Toc226711924"/>
      <w:r w:rsidRPr="0018665A">
        <w:lastRenderedPageBreak/>
        <w:t>Reflection on teaching observation by Katie Gardner</w:t>
      </w:r>
      <w:bookmarkEnd w:id="9"/>
    </w:p>
    <w:p w14:paraId="0CB7F0E1" w14:textId="77777777" w:rsidR="00D6540C" w:rsidRPr="00D6540C" w:rsidRDefault="00D6540C" w:rsidP="00D6540C"/>
    <w:p w14:paraId="4A0D920A" w14:textId="77777777" w:rsidR="00BA36CC" w:rsidRPr="0018665A" w:rsidRDefault="00BA36CC" w:rsidP="00BA36CC">
      <w:pPr>
        <w:jc w:val="both"/>
      </w:pPr>
      <w:r w:rsidRPr="0018665A">
        <w:t>On 02 February 2026, I was observed by Katie Gardner during a lecture for Level 4 students on the module “Problem solving in Health and Social Care”. This observation felt particularly significant because this specific group of students is incredibly diverse and faces a variety of challenges, including language barriers and various learning difficulties [V1, K1, K2]. Having taught them in Semester 1, I found the experience quite challenging and often felt like I was struggling to connect [A2, A4, K3]. I really needed this observation to act as a reality check, to help me question whether my teaching approach was actually appropriate for the level of study and the student’s specific capabilities [A5, V1, K1, V5]. The feedback I received was incredibly encouraging and helped me see where I am succeeding in building a supportive environment to help these students reach their potential [A2, A4].</w:t>
      </w:r>
    </w:p>
    <w:p w14:paraId="05A85AA2" w14:textId="6314837E" w:rsidR="00BA36CC" w:rsidRPr="0018665A" w:rsidRDefault="00BA36CC" w:rsidP="00BA36CC">
      <w:pPr>
        <w:jc w:val="both"/>
        <w:rPr>
          <w:rFonts w:ascii="Aptos" w:hAnsi="Aptos"/>
          <w:color w:val="000000"/>
        </w:rPr>
      </w:pPr>
      <w:r w:rsidRPr="0018665A">
        <w:t xml:space="preserve">I really appreciated the positive feedback for my “glossary of terms” and clear lecture structure [K2, K4, V3, A1]. Because I am so conscious of the language barriers in the room, I have put a lot of work into these [V1, K1, K2]. It was a huge relief to hear that they actually help. This connects back to Maslow’s Hierarchy of Needs I learnt during a CPD event (Section 7), by removing the “fear of the unknown” and simplifying the terminology, I am helping to build the psychological safety these students need to even begin to focus on the content [V3, K3, K2, K1, V1] </w:t>
      </w:r>
      <w:sdt>
        <w:sdtPr>
          <w:rPr>
            <w:rFonts w:ascii="Aptos" w:hAnsi="Aptos"/>
            <w:color w:val="000000"/>
          </w:rPr>
          <w:tag w:val="MENDELEY_CITATION_v3_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"/>
          <w:id w:val="1429236484"/>
          <w:placeholder>
            <w:docPart w:val="73100622DECD4CF48C7E361EF4E81AF3"/>
          </w:placeholder>
        </w:sdtPr>
        <w:sdtEndPr/>
        <w:sdtContent>
          <w:r w:rsidR="00D6540C" w:rsidRPr="00D6540C">
            <w:rPr>
              <w:rFonts w:ascii="Aptos" w:hAnsi="Aptos"/>
              <w:color w:val="000000"/>
            </w:rPr>
            <w:t>(Maslow, 1943)</w:t>
          </w:r>
        </w:sdtContent>
      </w:sdt>
      <w:r w:rsidRPr="0018665A">
        <w:rPr>
          <w:rFonts w:ascii="Aptos" w:hAnsi="Aptos"/>
          <w:color w:val="000000"/>
        </w:rPr>
        <w:t>. Knowing my efforts to be clear are actually making them feel safer was a major turning point for my confidence [A5, K3].</w:t>
      </w:r>
    </w:p>
    <w:p w14:paraId="26A9B9E4" w14:textId="77777777" w:rsidR="00BA36CC" w:rsidRPr="0018665A" w:rsidRDefault="00BA36CC" w:rsidP="00BA36CC">
      <w:pPr>
        <w:jc w:val="both"/>
        <w:rPr>
          <w:rFonts w:ascii="Aptos" w:hAnsi="Aptos"/>
          <w:color w:val="000000"/>
        </w:rPr>
      </w:pPr>
      <w:r w:rsidRPr="0018665A">
        <w:rPr>
          <w:rFonts w:ascii="Aptos" w:hAnsi="Aptos"/>
          <w:color w:val="000000"/>
        </w:rPr>
        <w:t xml:space="preserve">However, the observation also highlighted where I need to bridge the gap for these students. Katie suggested releasing PowerPoint slides before the session and using larger font [K3, K4]. I have felt conflicted about this in the past; I previously tried releasing materials early, but it resulted in a noticeable drop in attendance, as student felt they didn’t need to come to class if they already had the notes [K3]. Despite that experience, Katie’s feedback made me look at it from a different perspective, one centred on neurodiversity and inclusion [V1, K1]. I realised that for student with learning disabilities or those who need extra time to translate text, having the slides early isn’t a luxury, but a vital support tool [A2, A4]. I understand now that by withholding materials to force attendance, I was accidentally creating a massive barrier for the very students I was most worried about reaching [V2, K1, K2, K4]. Moving forward, I am committing to posting materials in advance to act as a “digital anchor”, focusing more on the quality to support than the fear of empty seats [K4, K5]. </w:t>
      </w:r>
    </w:p>
    <w:p w14:paraId="584D2CC7" w14:textId="77777777" w:rsidR="00BA36CC" w:rsidRPr="0018665A" w:rsidRDefault="00BA36CC" w:rsidP="00BA36CC">
      <w:pPr>
        <w:jc w:val="both"/>
        <w:rPr>
          <w:rFonts w:ascii="Aptos" w:hAnsi="Aptos"/>
          <w:color w:val="000000"/>
        </w:rPr>
      </w:pPr>
      <w:r w:rsidRPr="0018665A">
        <w:rPr>
          <w:rFonts w:ascii="Aptos" w:hAnsi="Aptos"/>
          <w:color w:val="000000"/>
        </w:rPr>
        <w:t xml:space="preserve">This observation provided that despite the challenges of Semester 1, I am on the right track; I just need to focus more on aspects like accessibility and inclusivity [V1, K1, A4]. </w:t>
      </w:r>
    </w:p>
    <w:p w14:paraId="169AA3BE" w14:textId="747BE6C8" w:rsidR="00BA36CC" w:rsidRPr="0018665A" w:rsidRDefault="00BA36CC">
      <w:r w:rsidRPr="0018665A">
        <w:br w:type="page"/>
      </w:r>
    </w:p>
    <w:p w14:paraId="7C265E97" w14:textId="4FE22078" w:rsidR="005C182F" w:rsidRDefault="005C182F" w:rsidP="00FB3777">
      <w:pPr>
        <w:pStyle w:val="Heading1"/>
        <w:numPr>
          <w:ilvl w:val="0"/>
          <w:numId w:val="5"/>
        </w:numPr>
      </w:pPr>
      <w:bookmarkStart w:id="10" w:name="_Toc226711925"/>
      <w:r w:rsidRPr="0018665A">
        <w:lastRenderedPageBreak/>
        <w:t xml:space="preserve">Reflection on teaching observation by </w:t>
      </w:r>
      <w:r w:rsidR="00FB3777">
        <w:t xml:space="preserve">Professor </w:t>
      </w:r>
      <w:r w:rsidRPr="0018665A">
        <w:t>Philip Scott</w:t>
      </w:r>
      <w:bookmarkEnd w:id="10"/>
    </w:p>
    <w:p w14:paraId="37F67893" w14:textId="77777777" w:rsidR="00D6540C" w:rsidRPr="00D6540C" w:rsidRDefault="00D6540C" w:rsidP="00D6540C"/>
    <w:p w14:paraId="6707B9A5" w14:textId="77777777" w:rsidR="005C182F" w:rsidRPr="0018665A" w:rsidRDefault="005C182F" w:rsidP="005C182F">
      <w:r w:rsidRPr="0018665A">
        <w:t xml:space="preserve">On 11 December 2025, I was observed by my colleague Philip Scott in one of my online lectures for level 7 students of the MSc in Digital Transformation for the Health and Care Professions. Philip’s comments reassured me that using good practical examples to illustrate theories is exactly what’s needed to help students bridge the gap between academic research and real-world applications [K1, K2, V3, V4]. </w:t>
      </w:r>
    </w:p>
    <w:p w14:paraId="2E69D346" w14:textId="77777777" w:rsidR="005C182F" w:rsidRPr="0018665A" w:rsidRDefault="005C182F" w:rsidP="005C182F">
      <w:r w:rsidRPr="0018665A">
        <w:t xml:space="preserve">Philip noted that I effectively used questioning to ask for “examples or counter-examples” of concepts like simple versus complex system. This was a deliberate attempt at co-production, something I’ve being trying to integrate more in my teaching practice [K2]. By asking students to provide their won examples, I am acknowledging that  at MSc level, they often bring a wealth of professional experience into the room [V2, V5]. It shifts the dynamic from me being the sole “expert” to a team work where we are co-constructing knowledge [V2, V5, A2]. </w:t>
      </w:r>
    </w:p>
    <w:p w14:paraId="2CDAE039" w14:textId="6FC030EE" w:rsidR="005C182F" w:rsidRPr="0018665A" w:rsidRDefault="005C182F" w:rsidP="005C182F">
      <w:pPr>
        <w:rPr>
          <w:rFonts w:ascii="Aptos" w:hAnsi="Aptos"/>
          <w:color w:val="000000"/>
        </w:rPr>
      </w:pPr>
      <w:r w:rsidRPr="0018665A">
        <w:t>However, this observation also gave me a clear action point for improvement: increasing the frequency of question and try to call each student into the discussion [V2]. I realised that even at Level 7, some students can be quite hesitant to speak up, especially in an online environment [V1, V2, K4]. I have been so focused on ensuring the logic of my delivery is coherent that I sometimes miss opportunities to engage with all students including the quieter in the room [V2, K2]. This is an aspect that aligns with what I learnt from the CPD event about “Widening participation” specifically with Vygotsky’s “Zone of Proximal Development” theory</w:t>
      </w:r>
      <w:r w:rsidR="00D6540C">
        <w:t xml:space="preserve"> </w:t>
      </w:r>
      <w:sdt>
        <w:sdtPr>
          <w:rPr>
            <w:rFonts w:ascii="Aptos" w:hAnsi="Aptos"/>
            <w:color w:val="000000"/>
          </w:rPr>
          <w:tag w:val="MENDELEY_CITATION_v3_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"/>
          <w:id w:val="1991667186"/>
          <w:placeholder>
            <w:docPart w:val="DefaultPlaceholder_-1854013440"/>
          </w:placeholder>
        </w:sdtPr>
        <w:sdtContent>
          <w:r w:rsidR="00B46F3E" w:rsidRPr="00B46F3E">
            <w:rPr>
              <w:rFonts w:ascii="Aptos" w:hAnsi="Aptos"/>
              <w:color w:val="000000"/>
            </w:rPr>
            <w:t>(Moll, 1990)</w:t>
          </w:r>
        </w:sdtContent>
      </w:sdt>
      <w:r w:rsidRPr="0018665A">
        <w:t xml:space="preserve">. I need to provide more frequent scaffolds through direct prompts to ensure students is actively processing the material and not just listening [V1, V2, K1, K2, A1, A2, A4] </w:t>
      </w:r>
      <w:sdt>
        <w:sdtPr>
          <w:rPr>
            <w:rFonts w:ascii="Aptos" w:hAnsi="Aptos"/>
            <w:color w:val="000000"/>
          </w:rPr>
          <w:tag w:val="MENDELEY_CITATION_v3_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"/>
          <w:id w:val="-795519229"/>
          <w:placeholder>
            <w:docPart w:val="3F453B77B4AB4137BDD49C0688EAA7FB"/>
          </w:placeholder>
        </w:sdtPr>
        <w:sdtEndPr/>
        <w:sdtContent>
          <w:r w:rsidR="00D6540C" w:rsidRPr="00D6540C">
            <w:rPr>
              <w:rFonts w:ascii="Aptos" w:hAnsi="Aptos"/>
              <w:color w:val="000000"/>
            </w:rPr>
            <w:t>(Moll, 1990)</w:t>
          </w:r>
        </w:sdtContent>
      </w:sdt>
      <w:r w:rsidRPr="0018665A">
        <w:rPr>
          <w:rFonts w:ascii="Aptos" w:hAnsi="Aptos"/>
          <w:color w:val="000000"/>
        </w:rPr>
        <w:t xml:space="preserve">. </w:t>
      </w:r>
    </w:p>
    <w:p w14:paraId="63D8C299" w14:textId="77777777" w:rsidR="005C182F" w:rsidRPr="0018665A" w:rsidRDefault="005C182F" w:rsidP="005C182F">
      <w:pPr>
        <w:rPr>
          <w:rFonts w:ascii="Aptos" w:hAnsi="Aptos"/>
          <w:color w:val="000000"/>
        </w:rPr>
      </w:pPr>
      <w:r w:rsidRPr="0018665A">
        <w:rPr>
          <w:rFonts w:ascii="Aptos" w:hAnsi="Aptos"/>
          <w:color w:val="000000"/>
        </w:rPr>
        <w:t xml:space="preserve">As a direct result of this feedback, I am shifting my focus from content delivery to active facilitation [A1, A2, V2]. I am going to implement targeted polling tools to create a more engaging environment allowing also the quitter students to feel comfortable to actively participate in the session [V2, K4]. I will also start using breakout rooms more often, where specific students are tasked with bringing a summary back to the main group, forcing me to step back and let them lead the narrative [V2, K2, K4]. </w:t>
      </w:r>
    </w:p>
    <w:p w14:paraId="0DAE43E6" w14:textId="6568C86F" w:rsidR="005C182F" w:rsidRPr="0018665A" w:rsidRDefault="005C182F" w:rsidP="005C182F">
      <w:pPr>
        <w:rPr>
          <w:rFonts w:ascii="Aptos" w:hAnsi="Aptos"/>
          <w:color w:val="000000"/>
        </w:rPr>
      </w:pPr>
      <w:r w:rsidRPr="0018665A">
        <w:rPr>
          <w:rFonts w:ascii="Aptos" w:hAnsi="Aptos"/>
          <w:color w:val="000000"/>
        </w:rPr>
        <w:t xml:space="preserve">I am learning that at level 7, my contribution as education is not just delivering content, but it is how effectively I can provoke thought and manage a high-level professional dialogue [V2, K2, V4]. </w:t>
      </w:r>
    </w:p>
    <w:p w14:paraId="7FDE3F5C" w14:textId="77777777" w:rsidR="005C182F" w:rsidRPr="0018665A" w:rsidRDefault="005C182F">
      <w:pPr>
        <w:rPr>
          <w:rFonts w:ascii="Aptos" w:hAnsi="Aptos"/>
          <w:color w:val="000000"/>
        </w:rPr>
      </w:pPr>
      <w:r w:rsidRPr="0018665A">
        <w:rPr>
          <w:rFonts w:ascii="Aptos" w:hAnsi="Aptos"/>
          <w:color w:val="000000"/>
        </w:rPr>
        <w:br w:type="page"/>
      </w:r>
    </w:p>
    <w:p w14:paraId="7FE7FD9B" w14:textId="108F02DD" w:rsidR="00E659D0" w:rsidRPr="0018665A" w:rsidRDefault="00E659D0" w:rsidP="00FB3777">
      <w:pPr>
        <w:pStyle w:val="Heading1"/>
        <w:numPr>
          <w:ilvl w:val="0"/>
          <w:numId w:val="5"/>
        </w:numPr>
        <w:jc w:val="center"/>
      </w:pPr>
      <w:bookmarkStart w:id="11" w:name="_CPD_1:_Neurobox"/>
      <w:bookmarkStart w:id="12" w:name="_Toc226711926"/>
      <w:bookmarkEnd w:id="11"/>
      <w:r w:rsidRPr="0018665A">
        <w:lastRenderedPageBreak/>
        <w:t>CPD 1: Neurobox neurodiversity awareness training</w:t>
      </w:r>
      <w:bookmarkEnd w:id="12"/>
    </w:p>
    <w:p w14:paraId="01F90DF0" w14:textId="77777777" w:rsidR="00E659D0" w:rsidRPr="0018665A" w:rsidRDefault="00E659D0" w:rsidP="00E659D0"/>
    <w:p w14:paraId="32EF92B0" w14:textId="77777777" w:rsidR="00E659D0" w:rsidRPr="0018665A" w:rsidRDefault="00E659D0" w:rsidP="00E659D0">
      <w:pPr>
        <w:jc w:val="both"/>
      </w:pPr>
      <w:r w:rsidRPr="0018665A">
        <w:t>On 4</w:t>
      </w:r>
      <w:r w:rsidRPr="0018665A">
        <w:rPr>
          <w:vertAlign w:val="superscript"/>
        </w:rPr>
        <w:t>th</w:t>
      </w:r>
      <w:r w:rsidRPr="0018665A">
        <w:t xml:space="preserve"> September 2025, I attended a CPD session on MS Teams focused on neurodiversity awareness and inclusion delivered by Liz Mulhall [A5]. This training was a real eye-opener that forces me to look at my teaching practice particularly regarding how I support students and colleagues with ADHD and dyslexia [A4, V1]. While I have always been aware of “reasonable adjustments” as a requirement by the University policy, the training challenged me to move beyond a checklist-style approach [A1, V1, V2]. I realised that true neuro-inclusion isn’t about “fixing” a student’s experience to fit a rigid system, but it is about fixing my own teaching habits to remove unnecessary barriers before students even encounter them [A4, K2, K3]. </w:t>
      </w:r>
    </w:p>
    <w:p w14:paraId="5031E517" w14:textId="3B8686D6" w:rsidR="00E659D0" w:rsidRPr="0018665A" w:rsidRDefault="00E659D0" w:rsidP="00E659D0">
      <w:pPr>
        <w:jc w:val="both"/>
      </w:pPr>
      <w:r w:rsidRPr="0018665A">
        <w:t xml:space="preserve">The session’s focus on the strengths associated with neurodivergence, like hyper-focus, high energy, pattern recognition, divergent thinking, which felt very relevant considering my students demographics [V1, K1]. It made me reflect on how often Higher Education structures penalise these traits in favour of neurotypical standards of organisation or “classroom etiquette” [A2, V1]. By understanding the legal and business case for neuro-inclusion, I now see that creating an environment where students and colleagues feel safe to disclose their neurodivergence is essential [A4, V5]. </w:t>
      </w:r>
    </w:p>
    <w:p w14:paraId="05B07FE1" w14:textId="4E77EBF2" w:rsidR="00E659D0" w:rsidRPr="0018665A" w:rsidRDefault="00E659D0" w:rsidP="00E659D0">
      <w:pPr>
        <w:jc w:val="both"/>
      </w:pPr>
      <w:r w:rsidRPr="0018665A">
        <w:t xml:space="preserve">In terms of my specific teaching methods, the training highlighted barriers that I see mirrored in the lecture room [A1]. One was the importance of positive language and clarity [A3,A4]. I realised that I have often given verbal instructions for complex tasks at the end of a lecture, which can be a significant barrier for neurodivergent students [A3, A4]. To address this, I am committing to ensure that there’s always a written version of what I explain, such as a clear bulleted list on a slide, a follow-up announcement on Moodle, a Glossary for explaining keywords [K4, A1,K2]. In fact, as described in the reflection on the observation by Katie Gardner, I already started implementing the Glossary of terms as additional tool on Moodle [K4, A4, A5]. Furthermore, the session on unconscious bias made me reconsider how I evaluate engagement [V2]. I realised, I often favoured students who make eye contact and engage in rapid verbal debate [V1,V2]. To be more inclusive, I am expanding my definition of “participation” incorporating silent brainstorming tools like Mentimeter or Whiteboards [K4]. This allows neurodivergent students who prefer written processing to contribute their insights without the sensory overwhelm of a verbal discussion [V1,K1]. </w:t>
      </w:r>
    </w:p>
    <w:p w14:paraId="5F269807" w14:textId="6C95AEC5" w:rsidR="00E659D0" w:rsidRPr="0018665A" w:rsidRDefault="00E659D0" w:rsidP="00E659D0">
      <w:pPr>
        <w:jc w:val="both"/>
      </w:pPr>
      <w:r w:rsidRPr="0018665A">
        <w:t xml:space="preserve">I am also reconsidering my approach to assessment and feedback [A3]. The discussion on reasonable adjustments prompted me to look at my feedback loop [A3,A4]. For a student with dyslexia or dyspraxia, a dense wall of written text can be demoralising and difficult to process </w:t>
      </w:r>
      <w:sdt>
        <w:sdtPr>
          <w:rPr>
            <w:rFonts w:ascii="Aptos" w:hAnsi="Aptos"/>
            <w:color w:val="000000"/>
          </w:rPr>
          <w:tag w:val="MENDELEY_CITATION_v3_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"/>
          <w:id w:val="-619298574"/>
          <w:placeholder>
            <w:docPart w:val="EBFFCE1308924870B1EE9233D775E466"/>
          </w:placeholder>
        </w:sdtPr>
        <w:sdtEndPr/>
        <w:sdtContent>
          <w:r w:rsidR="00D6540C" w:rsidRPr="00D6540C">
            <w:rPr>
              <w:rFonts w:ascii="Aptos" w:eastAsia="Times New Roman" w:hAnsi="Aptos"/>
              <w:color w:val="000000"/>
            </w:rPr>
            <w:t xml:space="preserve">(Cornoldi </w:t>
          </w:r>
          <w:r w:rsidR="00D6540C" w:rsidRPr="00D6540C">
            <w:rPr>
              <w:rFonts w:ascii="Aptos" w:eastAsia="Times New Roman" w:hAnsi="Aptos"/>
              <w:i/>
              <w:iCs/>
              <w:color w:val="000000"/>
            </w:rPr>
            <w:t>et al.</w:t>
          </w:r>
          <w:r w:rsidR="00D6540C" w:rsidRPr="00D6540C">
            <w:rPr>
              <w:rFonts w:ascii="Aptos" w:eastAsia="Times New Roman" w:hAnsi="Aptos"/>
              <w:color w:val="000000"/>
            </w:rPr>
            <w:t xml:space="preserve">, 2022; Mazur and </w:t>
          </w:r>
          <w:proofErr w:type="spellStart"/>
          <w:r w:rsidR="00D6540C" w:rsidRPr="00D6540C">
            <w:rPr>
              <w:rFonts w:ascii="Aptos" w:eastAsia="Times New Roman" w:hAnsi="Aptos"/>
              <w:color w:val="000000"/>
            </w:rPr>
            <w:t>Quignard</w:t>
          </w:r>
          <w:proofErr w:type="spellEnd"/>
          <w:r w:rsidR="00D6540C" w:rsidRPr="00D6540C">
            <w:rPr>
              <w:rFonts w:ascii="Aptos" w:eastAsia="Times New Roman" w:hAnsi="Aptos"/>
              <w:color w:val="000000"/>
            </w:rPr>
            <w:t>, 2025)</w:t>
          </w:r>
        </w:sdtContent>
      </w:sdt>
      <w:r w:rsidRPr="0018665A">
        <w:t xml:space="preserve">. I intend to experiment with offering audio-recorded feedback alongside written comments, </w:t>
      </w:r>
      <w:r w:rsidRPr="0018665A">
        <w:lastRenderedPageBreak/>
        <w:t xml:space="preserve">providing a multi-modal approach allowing students to hear my tone and really understand the “why” behind my feedback [A3, A4, K4]. </w:t>
      </w:r>
    </w:p>
    <w:p w14:paraId="66A334B5" w14:textId="77777777" w:rsidR="00E659D0" w:rsidRPr="0018665A" w:rsidRDefault="00E659D0" w:rsidP="00E659D0">
      <w:pPr>
        <w:jc w:val="both"/>
      </w:pPr>
      <w:r w:rsidRPr="0018665A">
        <w:t xml:space="preserve">Ultimately, this CPD event has reinforced that neuro-inclusion is a fundamental aspect of modern education [V1]. I want my students to see neurodiversity not as a barrier to academia, but as a different way of knowing. My goal is ensuring my lectures are accessible and relevant, and that innovation and creativity inherent in neuro-diversity are fully realised in out learning environment [A2, V1,K1,A5]. </w:t>
      </w:r>
    </w:p>
    <w:p w14:paraId="57E0C816" w14:textId="2BDB46B3" w:rsidR="00E659D0" w:rsidRPr="0018665A" w:rsidRDefault="00E659D0">
      <w:pPr>
        <w:rPr>
          <w:rFonts w:ascii="Aptos" w:hAnsi="Aptos"/>
          <w:color w:val="000000"/>
        </w:rPr>
      </w:pPr>
      <w:r w:rsidRPr="0018665A">
        <w:rPr>
          <w:rFonts w:ascii="Aptos" w:hAnsi="Aptos"/>
          <w:color w:val="000000"/>
        </w:rPr>
        <w:br w:type="page"/>
      </w:r>
    </w:p>
    <w:p w14:paraId="4F7E50CC" w14:textId="7C1B0A39" w:rsidR="000D4B19" w:rsidRPr="0018665A" w:rsidRDefault="00B20C9D" w:rsidP="00B20C9D">
      <w:pPr>
        <w:pStyle w:val="Heading1"/>
        <w:numPr>
          <w:ilvl w:val="0"/>
          <w:numId w:val="5"/>
        </w:numPr>
      </w:pPr>
      <w:bookmarkStart w:id="13" w:name="_Toc226711927"/>
      <w:r>
        <w:lastRenderedPageBreak/>
        <w:t xml:space="preserve">CPD 2: </w:t>
      </w:r>
      <w:r w:rsidR="000D4B19" w:rsidRPr="0018665A">
        <w:t>Widening Participation in Post-Compulsory education</w:t>
      </w:r>
      <w:bookmarkEnd w:id="13"/>
    </w:p>
    <w:p w14:paraId="3BEE7608" w14:textId="77777777" w:rsidR="000D4B19" w:rsidRPr="0018665A" w:rsidRDefault="000D4B19" w:rsidP="000D4B19">
      <w:pPr>
        <w:jc w:val="both"/>
      </w:pPr>
    </w:p>
    <w:p w14:paraId="4632D52A" w14:textId="77777777" w:rsidR="000D4B19" w:rsidRPr="0018665A" w:rsidRDefault="000D4B19" w:rsidP="000D4B19">
      <w:pPr>
        <w:jc w:val="both"/>
      </w:pPr>
      <w:r w:rsidRPr="0018665A">
        <w:t>On Wednesday 26</w:t>
      </w:r>
      <w:r w:rsidRPr="0018665A">
        <w:rPr>
          <w:vertAlign w:val="superscript"/>
        </w:rPr>
        <w:t>th</w:t>
      </w:r>
      <w:r w:rsidRPr="0018665A">
        <w:t xml:space="preserve"> November 2025, I attended an CPD session on “Widening Participation in Post-Compulsory Education” delivered by Jonathan Wyatt at UWTSD [A5]. This session was a much-needed reality check; our students are not just names on a register but individuals juggling English as a second language, mental health challenges, and long-term health conditions [A4, V1, V4]. It made me realise that my role  is not just to deliver a curriculum, but to build a bridge for those who feel that Higher Education was not “built” for them [A4, V1,V4].</w:t>
      </w:r>
    </w:p>
    <w:p w14:paraId="2728984E" w14:textId="24A21640" w:rsidR="000D4B19" w:rsidRPr="0018665A" w:rsidRDefault="000D4B19" w:rsidP="000D4B19">
      <w:pPr>
        <w:jc w:val="both"/>
        <w:rPr>
          <w:rFonts w:ascii="Aptos" w:hAnsi="Aptos"/>
          <w:color w:val="000000"/>
        </w:rPr>
      </w:pPr>
      <w:r w:rsidRPr="0018665A">
        <w:t xml:space="preserve">A key takeaway was the application of Maslow’ Hierarchy of Needs </w:t>
      </w:r>
      <w:sdt>
        <w:sdtPr>
          <w:rPr>
            <w:rFonts w:ascii="Aptos" w:hAnsi="Aptos"/>
            <w:color w:val="000000"/>
          </w:rPr>
          <w:tag w:val="MENDELEY_CITATION_v3_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"/>
          <w:id w:val="944810459"/>
          <w:placeholder>
            <w:docPart w:val="CD8C902B348A4AE0B250571DC71AF39F"/>
          </w:placeholder>
        </w:sdtPr>
        <w:sdtEndPr/>
        <w:sdtContent>
          <w:r w:rsidR="00D6540C" w:rsidRPr="00D6540C">
            <w:rPr>
              <w:rFonts w:ascii="Aptos" w:hAnsi="Aptos"/>
              <w:color w:val="000000"/>
            </w:rPr>
            <w:t>(Maslow, 1943)</w:t>
          </w:r>
        </w:sdtContent>
      </w:sdt>
      <w:r w:rsidRPr="0018665A">
        <w:rPr>
          <w:rFonts w:ascii="Aptos" w:hAnsi="Aptos"/>
          <w:color w:val="000000"/>
        </w:rPr>
        <w:t xml:space="preserve"> [K2, V3]. It was a powerful reminder that psychological safety and a sense of belonging, students cannot reach “self-actualisation” [V1, V4]. I realised I need to spend more time on the “human” side of teaching, using constructive feedback to build up their self-esteem, rather than just marking their work [A4]. Following the CPD session, with my own searches, I found researches indicating that the type and timing of praise is crucial; general, non-targeted praise is commonly used but tends to be ineffective because it is not linked to specific behaviours or task completion. Instead, targeted praise focusing on either ability or effort is more beneficial, with students responding better to feedback </w:t>
      </w:r>
      <w:sdt>
        <w:sdtPr>
          <w:rPr>
            <w:rFonts w:ascii="Aptos" w:hAnsi="Aptos"/>
            <w:color w:val="000000"/>
          </w:rPr>
          <w:tag w:val="MENDELEY_CITATION_v3_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"/>
          <w:id w:val="-1710952313"/>
          <w:placeholder>
            <w:docPart w:val="CD8C902B348A4AE0B250571DC71AF39F"/>
          </w:placeholder>
        </w:sdtPr>
        <w:sdtEndPr/>
        <w:sdtContent>
          <w:r w:rsidR="00D6540C" w:rsidRPr="00D6540C">
            <w:rPr>
              <w:rFonts w:ascii="Aptos" w:eastAsia="Times New Roman" w:hAnsi="Aptos"/>
              <w:color w:val="000000"/>
            </w:rPr>
            <w:t>(Burnett and Mandel, 2010)</w:t>
          </w:r>
        </w:sdtContent>
      </w:sdt>
      <w:r w:rsidRPr="0018665A">
        <w:rPr>
          <w:rFonts w:ascii="Aptos" w:hAnsi="Aptos"/>
          <w:color w:val="000000"/>
        </w:rPr>
        <w:t xml:space="preserve"> [A3, V3, V4, K2]. </w:t>
      </w:r>
    </w:p>
    <w:p w14:paraId="5B67BF54" w14:textId="31F58D88" w:rsidR="000D4B19" w:rsidRPr="0018665A" w:rsidRDefault="000D4B19" w:rsidP="000D4B19">
      <w:pPr>
        <w:jc w:val="both"/>
        <w:rPr>
          <w:rFonts w:ascii="Aptos" w:hAnsi="Aptos"/>
          <w:color w:val="000000"/>
        </w:rPr>
      </w:pPr>
      <w:r w:rsidRPr="0018665A">
        <w:rPr>
          <w:rFonts w:ascii="Aptos" w:hAnsi="Aptos"/>
          <w:color w:val="000000"/>
        </w:rPr>
        <w:t xml:space="preserve">What really caught my attention was the idea of “co-production” [V2]. Reflecting on my teaching approach, this is something I have never actually practiced in my teaching before and in fact, it was pointed out in one of my observation made by Philip Scott [A5]. I have always fallen into the traditional trap of being the “expert” at the front of the room. However, this session made me realise that I am missing out the opportunity to learn from the knowledge my students already bring with them [V2, V5]. Instead of just following a script, I want to start bringing in my students’ skills and life experiences, whether that is from their jobs, cultures, or personal lives [V4]. I am planning to look for ways to let them help shape the learning process, turning the classroom into a genuine partnership [V5]. It feels like a win-win; it takes the pressure off me to have every single answer, and it makes the lessons more human and relevant for the students [V3]. Moving forward, I want to treat </w:t>
      </w:r>
      <w:r w:rsidR="0079380D">
        <w:rPr>
          <w:rFonts w:ascii="Aptos" w:hAnsi="Aptos"/>
          <w:color w:val="000000"/>
        </w:rPr>
        <w:t>my</w:t>
      </w:r>
      <w:r w:rsidRPr="0018665A">
        <w:rPr>
          <w:rFonts w:ascii="Aptos" w:hAnsi="Aptos"/>
          <w:color w:val="000000"/>
        </w:rPr>
        <w:t xml:space="preserve"> lectures as a space where we are all building knowledge together [A1, V2, K2]. </w:t>
      </w:r>
    </w:p>
    <w:p w14:paraId="3623CEEF" w14:textId="77777777" w:rsidR="000D4B19" w:rsidRPr="0018665A" w:rsidRDefault="000D4B19" w:rsidP="000D4B19">
      <w:pPr>
        <w:jc w:val="both"/>
        <w:rPr>
          <w:rFonts w:ascii="Aptos" w:hAnsi="Aptos"/>
          <w:color w:val="000000"/>
        </w:rPr>
      </w:pPr>
      <w:r w:rsidRPr="0018665A">
        <w:rPr>
          <w:rFonts w:ascii="Aptos" w:hAnsi="Aptos"/>
          <w:color w:val="000000"/>
        </w:rPr>
        <w:t>Finally, I found interesting the suggestion to use humour and more relatable language during teaching [K2]. This was something Jonathan actually practiced throughout the session  [V3, A5]. I am trying to integrate humour, I want to create a space where my students feel comfortable to share their own ideas without fear of being wrong [V1, V2, A4].</w:t>
      </w:r>
    </w:p>
    <w:p w14:paraId="287B386E" w14:textId="788C39A5" w:rsidR="00242DAA" w:rsidRPr="0018665A" w:rsidRDefault="00242DAA" w:rsidP="00B20C9D">
      <w:pPr>
        <w:pStyle w:val="Heading1"/>
        <w:numPr>
          <w:ilvl w:val="0"/>
          <w:numId w:val="5"/>
        </w:numPr>
      </w:pPr>
      <w:bookmarkStart w:id="14" w:name="_Toc226711928"/>
      <w:r w:rsidRPr="0018665A">
        <w:lastRenderedPageBreak/>
        <w:t>CPD 3: Interaction and Collaboration tools</w:t>
      </w:r>
      <w:bookmarkEnd w:id="14"/>
    </w:p>
    <w:p w14:paraId="7948DF09" w14:textId="77777777" w:rsidR="00E26EDF" w:rsidRDefault="00E26EDF" w:rsidP="00242DAA"/>
    <w:p w14:paraId="1A30A410" w14:textId="3CBEA83C" w:rsidR="00242DAA" w:rsidRPr="0018665A" w:rsidRDefault="00242DAA" w:rsidP="00242DAA">
      <w:r w:rsidRPr="0018665A">
        <w:t>On 11</w:t>
      </w:r>
      <w:r w:rsidRPr="0018665A">
        <w:rPr>
          <w:vertAlign w:val="superscript"/>
        </w:rPr>
        <w:t>th</w:t>
      </w:r>
      <w:r w:rsidRPr="0018665A">
        <w:t xml:space="preserve"> February 2026, I attended a CPD session delivered by Helen Steel focused on using and adapting digital tools to enhance student engagement and collaborative learning [A5]. Similar to my earlier training on neurodiversity, this session was a significant encouragement for reflecting on my teaching habits [A5]. It challenged me to consider not just what I teach, but how I design digital environments that empower students as active contributors rather than passive recipients [A1, A2, K4]. </w:t>
      </w:r>
    </w:p>
    <w:p w14:paraId="5712B3F5" w14:textId="1B0D4DB5" w:rsidR="00242DAA" w:rsidRPr="0018665A" w:rsidRDefault="00242DAA" w:rsidP="00242DAA">
      <w:r w:rsidRPr="0018665A">
        <w:t xml:space="preserve">A central theme of the session was the use of Vevox to facilitate inclusive participation [K4]. I have often observed that in traditional classroom discussions, for both undergraduate face-to-face lectures and postgraduate online sessions, a few dominant individuals can inadvertently steer the conversation, leading to groupthink phenomenon, where the desire for harmony or the pressure of vocal peers results in a narrow range of expressed opinions </w:t>
      </w:r>
      <w:sdt>
        <w:sdtPr>
          <w:rPr>
            <w:rFonts w:ascii="Aptos" w:hAnsi="Aptos"/>
            <w:color w:val="000000"/>
          </w:rPr>
          <w:tag w:val="MENDELEY_CITATION_v3_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"/>
          <w:id w:val="337130997"/>
          <w:placeholder>
            <w:docPart w:val="3CD0FAE120024D62B9AC1D8C6087E9A8"/>
          </w:placeholder>
        </w:sdtPr>
        <w:sdtEndPr/>
        <w:sdtContent>
          <w:r w:rsidR="00B46F3E" w:rsidRPr="00B46F3E">
            <w:rPr>
              <w:rFonts w:ascii="Aptos" w:hAnsi="Aptos"/>
              <w:color w:val="000000"/>
            </w:rPr>
            <w:t>(Janis I.L., 1972)</w:t>
          </w:r>
        </w:sdtContent>
      </w:sdt>
      <w:r w:rsidRPr="0018665A">
        <w:rPr>
          <w:rFonts w:ascii="Aptos" w:hAnsi="Aptos"/>
          <w:color w:val="000000"/>
        </w:rPr>
        <w:t xml:space="preserve"> [V1, V2, V3, K1, K3]</w:t>
      </w:r>
      <w:r w:rsidRPr="0018665A">
        <w:t xml:space="preserve">. This training highlighted that Vevox’s anonymity is not just a nice-to-have feature, but it is a vital pedagogical tool for promoting equity of opportunity [V2]. By allowing students to contribute anonymously to polls or Q&amp;A without the "fear of judgment," I can bypass the social hierarchies that often silence quieter or less assertive learners [K4, V2, K1]. This approach ensures that the collective intelligence of the room is truly represented, rather than just the loudest voices [V2]. This aspect is supported by researches like </w:t>
      </w:r>
      <w:sdt>
        <w:sdtPr>
          <w:rPr>
            <w:rFonts w:ascii="Aptos" w:hAnsi="Aptos"/>
            <w:color w:val="000000"/>
          </w:rPr>
          <w:tag w:val="MENDELEY_CITATION_v3_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"/>
          <w:id w:val="-1749795672"/>
          <w:placeholder>
            <w:docPart w:val="3CD0FAE120024D62B9AC1D8C6087E9A8"/>
          </w:placeholder>
        </w:sdtPr>
        <w:sdtEndPr/>
        <w:sdtContent>
          <w:r w:rsidR="00B46F3E" w:rsidRPr="00B46F3E">
            <w:rPr>
              <w:rFonts w:ascii="Aptos" w:hAnsi="Aptos"/>
              <w:color w:val="000000"/>
            </w:rPr>
            <w:t>Yep et al., (2023)</w:t>
          </w:r>
        </w:sdtContent>
      </w:sdt>
      <w:r w:rsidRPr="0018665A">
        <w:rPr>
          <w:rFonts w:ascii="Aptos" w:hAnsi="Aptos"/>
          <w:color w:val="000000"/>
        </w:rPr>
        <w:t xml:space="preserve"> </w:t>
      </w:r>
      <w:r w:rsidRPr="0018665A">
        <w:t>indicating that anonymity or partial anonymity in classroom interactions reduces anxiety related to peer evaluation, which is a common barrier to participation [V3, K3]. I have personally experienced the weight of these barriers in my Level 4 classrooms, where many students are challenged by language barriers and various learning disabilities [K3]. For these learners, the social pressure of speaking up can be paralyzing. By using Vevox’s anonymous polling and Q&amp;A features, I can bypass the social hierarchies that often silence these students [K1, K4,A1,A2].</w:t>
      </w:r>
    </w:p>
    <w:p w14:paraId="038E960C" w14:textId="77777777" w:rsidR="00242DAA" w:rsidRPr="0018665A" w:rsidRDefault="00242DAA" w:rsidP="00242DAA">
      <w:r w:rsidRPr="0018665A">
        <w:t>I also recognised that these principles of avoiding groupthink and balancing dominant voices apply equally to my work within teams of colleagues [V5, K5]. When collaborating on curriculum design, departmental initiatives, or simpler team meetings, we often fall into similar patterns where seniority or personality types can suppress the full expression of diverse ideas [V5, K3, K5]. Using tools like Microsoft Whiteboard or Vevox during staff meetings can provide a level playing field [K4]. Synchronous digital whiteboards allow for brain-dumping ideas anonymously before they are verbally critiqued, which I now see as an essential strategy for ensuring an inclusive professional community [V5, K3, K4, K5].</w:t>
      </w:r>
    </w:p>
    <w:p w14:paraId="101F0E3F" w14:textId="77777777" w:rsidR="00242DAA" w:rsidRPr="0018665A" w:rsidRDefault="00242DAA" w:rsidP="00242DAA">
      <w:r w:rsidRPr="0018665A">
        <w:t xml:space="preserve">Furthermore, the introduction to H5P during the CPD event, demonstrated how asynchronous interactive content can cater to diverse learning needs [K4, A1]. By </w:t>
      </w:r>
      <w:r w:rsidRPr="0018665A">
        <w:lastRenderedPageBreak/>
        <w:t>allowing students to engage with material at their own pace, I can reduce the pressure of real-time performance, which often disadvantages neurodivergent students or those for whom English is an additional language [V1, V2, K1, K2, A4].</w:t>
      </w:r>
    </w:p>
    <w:p w14:paraId="12725018" w14:textId="77777777" w:rsidR="00242DAA" w:rsidRPr="0018665A" w:rsidRDefault="00242DAA" w:rsidP="00242DAA">
      <w:r w:rsidRPr="0018665A">
        <w:t>Moving forward, this training will change my teaching style to be more data-driven [K3]. I intend to use Vevox analytics to identify misconceptions in real-time and adjust my delivery accordingly [A3, A4, K2, K4]. This commitment to using professional learning to improve my practice [V3] and responding to the wider digital context of Higher Education [V4] ensures that I am not just delivering content, but strategically designing an environment where every voice has the space to be heard [V2, A5].</w:t>
      </w:r>
    </w:p>
    <w:p w14:paraId="16B429C1" w14:textId="1D5B8B53" w:rsidR="00C45F52" w:rsidRPr="0018665A" w:rsidRDefault="00C45F52">
      <w:r w:rsidRPr="0018665A">
        <w:br w:type="page"/>
      </w:r>
    </w:p>
    <w:p w14:paraId="08893C23" w14:textId="3E054AB3" w:rsidR="00833EED" w:rsidRDefault="00C45F52" w:rsidP="00B20C9D">
      <w:pPr>
        <w:pStyle w:val="Heading1"/>
        <w:numPr>
          <w:ilvl w:val="0"/>
          <w:numId w:val="5"/>
        </w:numPr>
      </w:pPr>
      <w:bookmarkStart w:id="15" w:name="_Toc226711929"/>
      <w:r w:rsidRPr="0018665A">
        <w:lastRenderedPageBreak/>
        <w:t xml:space="preserve">Final assessment </w:t>
      </w:r>
      <w:r w:rsidR="0018665A" w:rsidRPr="0018665A">
        <w:t>professional development</w:t>
      </w:r>
      <w:bookmarkEnd w:id="15"/>
      <w:r w:rsidR="0018665A" w:rsidRPr="0018665A">
        <w:t xml:space="preserve"> </w:t>
      </w:r>
    </w:p>
    <w:p w14:paraId="465700F2" w14:textId="0E298DA2" w:rsidR="00274902" w:rsidRPr="00B910E3" w:rsidRDefault="00274902" w:rsidP="00BE6552">
      <w:pPr>
        <w:rPr>
          <w:color w:val="0F9ED5" w:themeColor="accent4"/>
        </w:rPr>
      </w:pPr>
      <w:r w:rsidRPr="00274902">
        <w:t xml:space="preserve">My development over the past two years has been characterized by a move toward evidence-informed digital pedagogy </w:t>
      </w:r>
      <w:r>
        <w:t>[</w:t>
      </w:r>
      <w:r w:rsidRPr="00274902">
        <w:t>V3</w:t>
      </w:r>
      <w:r>
        <w:t>]</w:t>
      </w:r>
      <w:r w:rsidRPr="00274902">
        <w:t xml:space="preserve">. A key milestone in my professional growth was the structural redesign of the MSc in Digital Transformation modules. By applying Cognitive Load Theory (Sweller, 1988) to reduce synchronous sessions from four hours to 2.5, I demonstrated a critical understanding of "online learning fatigue" </w:t>
      </w:r>
      <w:r>
        <w:t>[</w:t>
      </w:r>
      <w:r w:rsidRPr="00274902">
        <w:t>K2</w:t>
      </w:r>
      <w:r>
        <w:t>]</w:t>
      </w:r>
      <w:r w:rsidRPr="00274902">
        <w:t xml:space="preserve"> and a commitment to student well-being </w:t>
      </w:r>
      <w:r>
        <w:t>[</w:t>
      </w:r>
      <w:r w:rsidRPr="00274902">
        <w:t>V2</w:t>
      </w:r>
      <w:r>
        <w:t>]</w:t>
      </w:r>
      <w:r w:rsidRPr="00274902">
        <w:t xml:space="preserve">. This shift required me to master the design of asynchronous "scaffolding" tasks, ensuring that learning continues outside the live environment </w:t>
      </w:r>
      <w:r>
        <w:t>[</w:t>
      </w:r>
      <w:r w:rsidRPr="00274902">
        <w:t>A1, K4</w:t>
      </w:r>
      <w:r>
        <w:t>]</w:t>
      </w:r>
      <w:r w:rsidRPr="00274902">
        <w:t>.</w:t>
      </w:r>
      <w:r w:rsidR="00B910E3">
        <w:t xml:space="preserve"> </w:t>
      </w:r>
    </w:p>
    <w:p w14:paraId="12CC265F" w14:textId="7816C1A9" w:rsidR="00274902" w:rsidRPr="00274902" w:rsidRDefault="00274902" w:rsidP="00274902">
      <w:r w:rsidRPr="00274902">
        <w:t xml:space="preserve">Furthermore, my development has been heavily influenced by my work with Level 4 Health and Social Care students. This experience has matured my approach to inclusive practice </w:t>
      </w:r>
      <w:r>
        <w:t>[</w:t>
      </w:r>
      <w:r w:rsidRPr="00274902">
        <w:t>V1</w:t>
      </w:r>
      <w:r>
        <w:t>]</w:t>
      </w:r>
      <w:r w:rsidRPr="00274902">
        <w:t xml:space="preserve">. I have transitioned from simply providing "reasonable adjustments" to proactively designing for diversity. My recent CPD on interaction tools has enabled me to use Vevox to mitigate "groupthink" and language barriers, ensuring that the "collective intelligence" of the classroom is captured regardless of a student's confidence or linguistic background </w:t>
      </w:r>
      <w:r>
        <w:t>[</w:t>
      </w:r>
      <w:r w:rsidRPr="00274902">
        <w:t>K1, V2</w:t>
      </w:r>
      <w:r>
        <w:t>]</w:t>
      </w:r>
      <w:r w:rsidRPr="00274902">
        <w:t>.</w:t>
      </w:r>
    </w:p>
    <w:p w14:paraId="06BDBD7E" w14:textId="0616F966" w:rsidR="004A58A5" w:rsidRPr="004A58A5" w:rsidRDefault="00274902" w:rsidP="004A58A5">
      <w:r w:rsidRPr="00274902">
        <w:t xml:space="preserve">Finally, I have developed a leadership role in AI Literacy. By moving beyond a prohibitive approach to AI, I have pioneered the use of AI as a supportive tool for neurodivergent learners, demonstrating a commitment to the wider context of Higher Education and the evolving digital landscape </w:t>
      </w:r>
      <w:r>
        <w:t>[</w:t>
      </w:r>
      <w:r w:rsidRPr="00274902">
        <w:t>V4</w:t>
      </w:r>
      <w:r>
        <w:t>]</w:t>
      </w:r>
      <w:r w:rsidRPr="00274902">
        <w:t>.</w:t>
      </w:r>
      <w:r w:rsidR="004A58A5">
        <w:t xml:space="preserve"> </w:t>
      </w:r>
      <w:r w:rsidR="004A58A5" w:rsidRPr="004A58A5">
        <w:t>Crucially, this learning is no longer experimental but has become embedded in my everyday approach to teaching, assessment design, and student support</w:t>
      </w:r>
      <w:r w:rsidR="004A58A5">
        <w:t xml:space="preserve"> [A1, A2, A3, A4]</w:t>
      </w:r>
      <w:r w:rsidR="004A58A5" w:rsidRPr="004A58A5">
        <w:t>. Looking ahead, I intend to continue developing and modelling responsible AI use, supporting colleagues and students to engage critically and confidently with these technologies as a sustained and integral part of my professional practice</w:t>
      </w:r>
      <w:r w:rsidR="004A58A5">
        <w:t xml:space="preserve"> [</w:t>
      </w:r>
      <w:r w:rsidR="00D01D1C">
        <w:t>K4, V5, A4</w:t>
      </w:r>
      <w:r w:rsidR="004A58A5">
        <w:t>]</w:t>
      </w:r>
      <w:r w:rsidR="004A58A5" w:rsidRPr="004A58A5">
        <w:t>.</w:t>
      </w:r>
    </w:p>
    <w:p w14:paraId="7B7DA5DD" w14:textId="4547436F" w:rsidR="00D456FA" w:rsidRPr="00274902" w:rsidRDefault="00D456FA" w:rsidP="00D456FA">
      <w:r w:rsidRPr="00D456FA">
        <w:t xml:space="preserve">Despite these achievements, my portfolio and recent peer observations  have highlighted three key areas for </w:t>
      </w:r>
      <w:r>
        <w:t xml:space="preserve">my </w:t>
      </w:r>
      <w:r w:rsidRPr="00D456FA">
        <w:t>future growth:</w:t>
      </w:r>
    </w:p>
    <w:p w14:paraId="02BB23C9" w14:textId="2190E0DE" w:rsidR="00DE01DD" w:rsidRPr="00DE01DD" w:rsidRDefault="00DE01DD" w:rsidP="00DE01DD">
      <w:r w:rsidRPr="00DE01DD">
        <w:rPr>
          <w:b/>
          <w:bCs/>
        </w:rPr>
        <w:t xml:space="preserve">1. Real-Time Formative Assessment </w:t>
      </w:r>
      <w:r w:rsidR="003F0EC8">
        <w:t>[</w:t>
      </w:r>
      <w:r w:rsidRPr="00DE01DD">
        <w:t>A3, K3</w:t>
      </w:r>
      <w:r w:rsidR="003F0EC8">
        <w:t>].</w:t>
      </w:r>
      <w:r w:rsidRPr="00DE01DD">
        <w:t xml:space="preserve"> While I am comfortable with summative feedback, I need to further develop my skills in dynamic formative assessment. My future need is to move beyond basic polling and integrate more complex, real-time data-driven tools (like H5P branching scenarios) to identify and address misconceptions during the session. This will ensure my teaching remains responsive and adaptive rather than just planned.</w:t>
      </w:r>
    </w:p>
    <w:p w14:paraId="6058824D" w14:textId="5DD115D7" w:rsidR="00DE01DD" w:rsidRPr="00DE01DD" w:rsidRDefault="00DE01DD" w:rsidP="00DE01DD">
      <w:r w:rsidRPr="00DE01DD">
        <w:rPr>
          <w:b/>
          <w:bCs/>
        </w:rPr>
        <w:t>2. Collaborative Leadership and Mentoring</w:t>
      </w:r>
      <w:r w:rsidRPr="00DE01DD">
        <w:t xml:space="preserve"> </w:t>
      </w:r>
      <w:r w:rsidR="003F0EC8" w:rsidRPr="003F0EC8">
        <w:t>[</w:t>
      </w:r>
      <w:r w:rsidRPr="00DE01DD">
        <w:t>V5</w:t>
      </w:r>
      <w:r w:rsidR="003F0EC8" w:rsidRPr="003F0EC8">
        <w:t>]</w:t>
      </w:r>
      <w:r w:rsidR="003F0EC8">
        <w:t>.</w:t>
      </w:r>
      <w:r w:rsidRPr="00DE01DD">
        <w:t xml:space="preserve"> As my expertise in AI and digital tools grows, a critical future need is to transition from individual practitioner to collaborative leader. I aim to lead cross-departmental workshops to share my findings on AI in assessment. This will involve developing my mentoring skills to support colleagues who </w:t>
      </w:r>
      <w:r w:rsidRPr="00DE01DD">
        <w:lastRenderedPageBreak/>
        <w:t xml:space="preserve">may be less confident with digital transformation, thereby enhancing the professional community </w:t>
      </w:r>
      <w:r w:rsidR="00547680">
        <w:t>[</w:t>
      </w:r>
      <w:r w:rsidRPr="00DE01DD">
        <w:t>V5</w:t>
      </w:r>
      <w:r w:rsidR="00547680">
        <w:t>]</w:t>
      </w:r>
      <w:r w:rsidRPr="00DE01DD">
        <w:t>.</w:t>
      </w:r>
    </w:p>
    <w:p w14:paraId="3E8BAB3A" w14:textId="05C7DBD8" w:rsidR="00DE01DD" w:rsidRPr="00DE01DD" w:rsidRDefault="00DE01DD" w:rsidP="00DE01DD">
      <w:r w:rsidRPr="00DE01DD">
        <w:rPr>
          <w:b/>
          <w:bCs/>
        </w:rPr>
        <w:t xml:space="preserve">3. Universal Design for Learning (UDL) Integration </w:t>
      </w:r>
      <w:r w:rsidR="00547680">
        <w:t>[</w:t>
      </w:r>
      <w:r w:rsidRPr="00DE01DD">
        <w:t>A1, V1</w:t>
      </w:r>
      <w:r w:rsidR="00547680">
        <w:t>].</w:t>
      </w:r>
      <w:r w:rsidRPr="00DE01DD">
        <w:t xml:space="preserve"> My work with Level 4 cohorts has shown me that accessibility must be embedded at the design stage. My future development goal is to formali</w:t>
      </w:r>
      <w:r w:rsidR="00547680">
        <w:t>s</w:t>
      </w:r>
      <w:r w:rsidRPr="00DE01DD">
        <w:t>e my use of UDL principles</w:t>
      </w:r>
      <w:r w:rsidR="00547680">
        <w:t xml:space="preserve">, </w:t>
      </w:r>
      <w:r w:rsidRPr="00DE01DD">
        <w:t>specifically ensuring all materials are multi-modal (audio/visual/text) as a standard practice, not an exception.</w:t>
      </w:r>
    </w:p>
    <w:p w14:paraId="7F33E529" w14:textId="0CB49232" w:rsidR="007853D2" w:rsidRPr="007853D2" w:rsidRDefault="007853D2" w:rsidP="00F20692">
      <w:r w:rsidRPr="007853D2">
        <w:t>Through the completion of the two modules</w:t>
      </w:r>
      <w:r>
        <w:t xml:space="preserve"> (</w:t>
      </w:r>
      <w:r w:rsidR="003B127D">
        <w:t>UNHE7007 and UNHE7010</w:t>
      </w:r>
      <w:r w:rsidR="00F20692">
        <w:t xml:space="preserve">), </w:t>
      </w:r>
      <w:r w:rsidR="00F20692" w:rsidRPr="00F20692">
        <w:t>I have strengthened and consolidated my identity as a reflective, evidence</w:t>
      </w:r>
      <w:r w:rsidR="00F20692" w:rsidRPr="00F20692">
        <w:noBreakHyphen/>
        <w:t>informed, and inclusive educator, embedding critical reflection, digital literacy, and ethical professional judgement into my day</w:t>
      </w:r>
      <w:r w:rsidR="00F20692" w:rsidRPr="00F20692">
        <w:noBreakHyphen/>
        <w:t>to</w:t>
      </w:r>
      <w:r w:rsidR="00F20692" w:rsidRPr="00F20692">
        <w:noBreakHyphen/>
        <w:t>day teaching and assessment practice</w:t>
      </w:r>
      <w:r w:rsidR="00A709C6">
        <w:t xml:space="preserve"> [K3]. L</w:t>
      </w:r>
      <w:r w:rsidR="00F20692" w:rsidRPr="00F20692">
        <w:t>ooking ahead, I am committed to continuing this reflective approach as a sustained and evolving way of working within the changing landscape of Higher Education</w:t>
      </w:r>
      <w:r w:rsidR="003B127D">
        <w:t xml:space="preserve"> [</w:t>
      </w:r>
      <w:r w:rsidR="003A4BD4">
        <w:t>K3, A5</w:t>
      </w:r>
      <w:r w:rsidR="003B127D">
        <w:t>]</w:t>
      </w:r>
      <w:r w:rsidRPr="007853D2">
        <w:t>.</w:t>
      </w:r>
      <w:r w:rsidR="00AD6790">
        <w:t xml:space="preserve"> </w:t>
      </w:r>
    </w:p>
    <w:p w14:paraId="4C2C616E" w14:textId="77777777" w:rsidR="00547680" w:rsidRDefault="00547680">
      <w:pPr>
        <w:rPr>
          <w:rFonts w:asciiTheme="majorHAnsi" w:eastAsiaTheme="majorEastAsia" w:hAnsiTheme="majorHAnsi" w:cstheme="majorBidi"/>
          <w:color w:val="0F4761" w:themeColor="accent1" w:themeShade="BF"/>
          <w:sz w:val="40"/>
          <w:szCs w:val="40"/>
        </w:rPr>
      </w:pPr>
      <w:r>
        <w:br w:type="page"/>
      </w:r>
    </w:p>
    <w:p w14:paraId="199EEE30" w14:textId="7ADB5A84" w:rsidR="007915CC" w:rsidRPr="0018665A" w:rsidRDefault="009A1B4B" w:rsidP="009A1B4B">
      <w:pPr>
        <w:pStyle w:val="Heading1"/>
      </w:pPr>
      <w:bookmarkStart w:id="16" w:name="_Toc226711930"/>
      <w:r w:rsidRPr="0018665A">
        <w:lastRenderedPageBreak/>
        <w:t>References</w:t>
      </w:r>
      <w:bookmarkEnd w:id="16"/>
    </w:p>
    <w:sdt>
      <w:sdtPr>
        <w:rPr>
          <w:rFonts w:ascii="Calibri" w:hAnsi="Calibri" w:cs="Calibri"/>
          <w:color w:val="000000"/>
        </w:rPr>
        <w:tag w:val="MENDELEY_BIBLIOGRAPHY"/>
        <w:id w:val="-2033872307"/>
        <w:placeholder>
          <w:docPart w:val="DefaultPlaceholder_-1854013440"/>
        </w:placeholder>
      </w:sdtPr>
      <w:sdtEndPr/>
      <w:sdtContent>
        <w:p w14:paraId="585C1925" w14:textId="77777777" w:rsidR="00B46F3E" w:rsidRPr="00B46F3E" w:rsidRDefault="00B46F3E">
          <w:pPr>
            <w:divId w:val="1117989309"/>
            <w:rPr>
              <w:rFonts w:ascii="Calibri" w:eastAsia="Times New Roman" w:hAnsi="Calibri" w:cs="Calibri"/>
              <w:color w:val="000000"/>
              <w:kern w:val="0"/>
              <w14:ligatures w14:val="none"/>
            </w:rPr>
          </w:pPr>
          <w:r w:rsidRPr="00B46F3E">
            <w:rPr>
              <w:rFonts w:ascii="Calibri" w:eastAsia="Times New Roman" w:hAnsi="Calibri" w:cs="Calibri"/>
              <w:color w:val="000000"/>
            </w:rPr>
            <w:t>Advanced HE (2023) ‘Professional Standards Framework for teaching and supporting learning in higher education 2023’. Available at: www.advance-he.ac.uk/psf (Accessed: 25 February 2025).</w:t>
          </w:r>
        </w:p>
        <w:p w14:paraId="603D7CD4" w14:textId="77777777" w:rsidR="00B46F3E" w:rsidRPr="00B46F3E" w:rsidRDefault="00B46F3E">
          <w:pPr>
            <w:divId w:val="2094399923"/>
            <w:rPr>
              <w:rFonts w:ascii="Calibri" w:eastAsia="Times New Roman" w:hAnsi="Calibri" w:cs="Calibri"/>
              <w:color w:val="000000"/>
            </w:rPr>
          </w:pPr>
          <w:r w:rsidRPr="00B46F3E">
            <w:rPr>
              <w:rFonts w:ascii="Calibri" w:eastAsia="Times New Roman" w:hAnsi="Calibri" w:cs="Calibri"/>
              <w:color w:val="000000"/>
            </w:rPr>
            <w:t xml:space="preserve">Ashwin, P. (2020) ‘Chapter 3 Reflection: how can we develop the quality of our teaching?’, </w:t>
          </w:r>
          <w:r w:rsidRPr="00B46F3E">
            <w:rPr>
              <w:rFonts w:ascii="Calibri" w:eastAsia="Times New Roman" w:hAnsi="Calibri" w:cs="Calibri"/>
              <w:i/>
              <w:iCs/>
              <w:color w:val="000000"/>
            </w:rPr>
            <w:t>Reflective Teaching in Higher Education</w:t>
          </w:r>
          <w:r w:rsidRPr="00B46F3E">
            <w:rPr>
              <w:rFonts w:ascii="Calibri" w:eastAsia="Times New Roman" w:hAnsi="Calibri" w:cs="Calibri"/>
              <w:color w:val="000000"/>
            </w:rPr>
            <w:t>, pp. 50–69.</w:t>
          </w:r>
        </w:p>
        <w:p w14:paraId="31EAA96F" w14:textId="77777777" w:rsidR="00B46F3E" w:rsidRPr="00B46F3E" w:rsidRDefault="00B46F3E">
          <w:pPr>
            <w:divId w:val="1230575995"/>
            <w:rPr>
              <w:rFonts w:ascii="Calibri" w:eastAsia="Times New Roman" w:hAnsi="Calibri" w:cs="Calibri"/>
              <w:color w:val="000000"/>
            </w:rPr>
          </w:pPr>
          <w:r w:rsidRPr="00B46F3E">
            <w:rPr>
              <w:rFonts w:ascii="Calibri" w:eastAsia="Times New Roman" w:hAnsi="Calibri" w:cs="Calibri"/>
              <w:color w:val="000000"/>
            </w:rPr>
            <w:t xml:space="preserve">Baca, E. (2021) ‘Managing Students’ Attention and Dealing with Cognitive Fatigue during Online Business Communication Courses’, </w:t>
          </w:r>
          <w:r w:rsidRPr="00B46F3E">
            <w:rPr>
              <w:rFonts w:ascii="Calibri" w:eastAsia="Times New Roman" w:hAnsi="Calibri" w:cs="Calibri"/>
              <w:i/>
              <w:iCs/>
              <w:color w:val="000000"/>
            </w:rPr>
            <w:t>Ovidius University Annals: Economic Sciences Series</w:t>
          </w:r>
          <w:r w:rsidRPr="00B46F3E">
            <w:rPr>
              <w:rFonts w:ascii="Calibri" w:eastAsia="Times New Roman" w:hAnsi="Calibri" w:cs="Calibri"/>
              <w:color w:val="000000"/>
            </w:rPr>
            <w:t>, XXI(1), pp. 188–192. Available at: https://doaj.org/article/96f225838e9a4ecca3950502b6aac1dd (Accessed: 13 January 2026).</w:t>
          </w:r>
        </w:p>
        <w:p w14:paraId="1272C7B1" w14:textId="77777777" w:rsidR="00B46F3E" w:rsidRPr="00B46F3E" w:rsidRDefault="00B46F3E">
          <w:pPr>
            <w:divId w:val="94909686"/>
            <w:rPr>
              <w:rFonts w:ascii="Calibri" w:eastAsia="Times New Roman" w:hAnsi="Calibri" w:cs="Calibri"/>
              <w:color w:val="000000"/>
            </w:rPr>
          </w:pPr>
          <w:r w:rsidRPr="00B46F3E">
            <w:rPr>
              <w:rFonts w:ascii="Calibri" w:eastAsia="Times New Roman" w:hAnsi="Calibri" w:cs="Calibri"/>
              <w:color w:val="000000"/>
            </w:rPr>
            <w:t xml:space="preserve">Biggs, J. and Tang, C. (2011) ‘Train-the-Trainers: Implementing Outcomes-Based Teaching and Learning in Malaysian Higher Education.’, </w:t>
          </w:r>
          <w:r w:rsidRPr="00B46F3E">
            <w:rPr>
              <w:rFonts w:ascii="Calibri" w:eastAsia="Times New Roman" w:hAnsi="Calibri" w:cs="Calibri"/>
              <w:i/>
              <w:iCs/>
              <w:color w:val="000000"/>
            </w:rPr>
            <w:t>Malaysian Journal of Learning and Instruction</w:t>
          </w:r>
          <w:r w:rsidRPr="00B46F3E">
            <w:rPr>
              <w:rFonts w:ascii="Calibri" w:eastAsia="Times New Roman" w:hAnsi="Calibri" w:cs="Calibri"/>
              <w:color w:val="000000"/>
            </w:rPr>
            <w:t>, 8, pp. 1–19. Available at: http://mjli.uum.edu.my (Accessed: 27 February 2025).</w:t>
          </w:r>
        </w:p>
        <w:p w14:paraId="586385E6" w14:textId="77777777" w:rsidR="00B46F3E" w:rsidRPr="00B46F3E" w:rsidRDefault="00B46F3E">
          <w:pPr>
            <w:divId w:val="900821873"/>
            <w:rPr>
              <w:rFonts w:ascii="Calibri" w:eastAsia="Times New Roman" w:hAnsi="Calibri" w:cs="Calibri"/>
              <w:color w:val="000000"/>
            </w:rPr>
          </w:pPr>
          <w:r w:rsidRPr="00B46F3E">
            <w:rPr>
              <w:rFonts w:ascii="Calibri" w:eastAsia="Times New Roman" w:hAnsi="Calibri" w:cs="Calibri"/>
              <w:color w:val="000000"/>
            </w:rPr>
            <w:t xml:space="preserve">Burnett, P.C. and Mandel, V. (2010) ‘Praise and Feedback in the Primary Classroom: Teachers’ and Students’ Perspectives’, </w:t>
          </w:r>
          <w:r w:rsidRPr="00B46F3E">
            <w:rPr>
              <w:rFonts w:ascii="Calibri" w:eastAsia="Times New Roman" w:hAnsi="Calibri" w:cs="Calibri"/>
              <w:i/>
              <w:iCs/>
              <w:color w:val="000000"/>
            </w:rPr>
            <w:t>Australian Journal of Educational &amp; Developmental Psychology</w:t>
          </w:r>
          <w:r w:rsidRPr="00B46F3E">
            <w:rPr>
              <w:rFonts w:ascii="Calibri" w:eastAsia="Times New Roman" w:hAnsi="Calibri" w:cs="Calibri"/>
              <w:color w:val="000000"/>
            </w:rPr>
            <w:t>, 10.</w:t>
          </w:r>
        </w:p>
        <w:p w14:paraId="7D14B606" w14:textId="77777777" w:rsidR="00B46F3E" w:rsidRPr="00B46F3E" w:rsidRDefault="00B46F3E">
          <w:pPr>
            <w:divId w:val="790780558"/>
            <w:rPr>
              <w:rFonts w:ascii="Calibri" w:eastAsia="Times New Roman" w:hAnsi="Calibri" w:cs="Calibri"/>
              <w:color w:val="000000"/>
            </w:rPr>
          </w:pPr>
          <w:r w:rsidRPr="00B46F3E">
            <w:rPr>
              <w:rFonts w:ascii="Calibri" w:eastAsia="Times New Roman" w:hAnsi="Calibri" w:cs="Calibri"/>
              <w:i/>
              <w:iCs/>
              <w:color w:val="000000"/>
            </w:rPr>
            <w:t>CAST Universal Design for Learning Guidelines</w:t>
          </w:r>
          <w:r w:rsidRPr="00B46F3E">
            <w:rPr>
              <w:rFonts w:ascii="Calibri" w:eastAsia="Times New Roman" w:hAnsi="Calibri" w:cs="Calibri"/>
              <w:color w:val="000000"/>
            </w:rPr>
            <w:t xml:space="preserve"> (no date). Available at: https://udlguidelines.cast.org/ (Accessed: 21 October 2025).</w:t>
          </w:r>
        </w:p>
        <w:p w14:paraId="1E97EC7B" w14:textId="77777777" w:rsidR="00B46F3E" w:rsidRPr="00B46F3E" w:rsidRDefault="00B46F3E">
          <w:pPr>
            <w:divId w:val="2035492111"/>
            <w:rPr>
              <w:rFonts w:ascii="Calibri" w:eastAsia="Times New Roman" w:hAnsi="Calibri" w:cs="Calibri"/>
              <w:color w:val="000000"/>
            </w:rPr>
          </w:pPr>
          <w:r w:rsidRPr="00B46F3E">
            <w:rPr>
              <w:rFonts w:ascii="Calibri" w:eastAsia="Times New Roman" w:hAnsi="Calibri" w:cs="Calibri"/>
              <w:color w:val="000000"/>
            </w:rPr>
            <w:t xml:space="preserve">Cornoldi, C. </w:t>
          </w:r>
          <w:r w:rsidRPr="00B46F3E">
            <w:rPr>
              <w:rFonts w:ascii="Calibri" w:eastAsia="Times New Roman" w:hAnsi="Calibri" w:cs="Calibri"/>
              <w:i/>
              <w:iCs/>
              <w:color w:val="000000"/>
            </w:rPr>
            <w:t>et al.</w:t>
          </w:r>
          <w:r w:rsidRPr="00B46F3E">
            <w:rPr>
              <w:rFonts w:ascii="Calibri" w:eastAsia="Times New Roman" w:hAnsi="Calibri" w:cs="Calibri"/>
              <w:color w:val="000000"/>
            </w:rPr>
            <w:t xml:space="preserve"> (2022) ‘Difficulties of Young Adults With Dyslexia in Reading and Writing Numbers’, </w:t>
          </w:r>
          <w:r w:rsidRPr="00B46F3E">
            <w:rPr>
              <w:rFonts w:ascii="Calibri" w:eastAsia="Times New Roman" w:hAnsi="Calibri" w:cs="Calibri"/>
              <w:i/>
              <w:iCs/>
              <w:color w:val="000000"/>
            </w:rPr>
            <w:t>Journal of Learning Disabilities</w:t>
          </w:r>
          <w:r w:rsidRPr="00B46F3E">
            <w:rPr>
              <w:rFonts w:ascii="Calibri" w:eastAsia="Times New Roman" w:hAnsi="Calibri" w:cs="Calibri"/>
              <w:color w:val="000000"/>
            </w:rPr>
            <w:t>, 55(4), pp. 338–348. Available at: https://doi.org/10.1177/00222194211037061.</w:t>
          </w:r>
        </w:p>
        <w:p w14:paraId="4557FE87" w14:textId="77777777" w:rsidR="00B46F3E" w:rsidRPr="00B46F3E" w:rsidRDefault="00B46F3E">
          <w:pPr>
            <w:divId w:val="8332754"/>
            <w:rPr>
              <w:rFonts w:ascii="Calibri" w:eastAsia="Times New Roman" w:hAnsi="Calibri" w:cs="Calibri"/>
              <w:color w:val="000000"/>
            </w:rPr>
          </w:pPr>
          <w:r w:rsidRPr="00B46F3E">
            <w:rPr>
              <w:rFonts w:ascii="Calibri" w:eastAsia="Times New Roman" w:hAnsi="Calibri" w:cs="Calibri"/>
              <w:color w:val="000000"/>
            </w:rPr>
            <w:t xml:space="preserve">Deed, C. </w:t>
          </w:r>
          <w:r w:rsidRPr="00B46F3E">
            <w:rPr>
              <w:rFonts w:ascii="Calibri" w:eastAsia="Times New Roman" w:hAnsi="Calibri" w:cs="Calibri"/>
              <w:i/>
              <w:iCs/>
              <w:color w:val="000000"/>
            </w:rPr>
            <w:t>et al.</w:t>
          </w:r>
          <w:r w:rsidRPr="00B46F3E">
            <w:rPr>
              <w:rFonts w:ascii="Calibri" w:eastAsia="Times New Roman" w:hAnsi="Calibri" w:cs="Calibri"/>
              <w:color w:val="000000"/>
            </w:rPr>
            <w:t xml:space="preserve"> (2019) ‘Teacher adaptation to flexible learning environments’, </w:t>
          </w:r>
          <w:r w:rsidRPr="00B46F3E">
            <w:rPr>
              <w:rFonts w:ascii="Calibri" w:eastAsia="Times New Roman" w:hAnsi="Calibri" w:cs="Calibri"/>
              <w:i/>
              <w:iCs/>
              <w:color w:val="000000"/>
            </w:rPr>
            <w:t>Learning Environments Research 2019 23:2</w:t>
          </w:r>
          <w:r w:rsidRPr="00B46F3E">
            <w:rPr>
              <w:rFonts w:ascii="Calibri" w:eastAsia="Times New Roman" w:hAnsi="Calibri" w:cs="Calibri"/>
              <w:color w:val="000000"/>
            </w:rPr>
            <w:t>, 23(2), pp. 153–165. Available at: https://doi.org/10.1007/S10984-019-09302-0.</w:t>
          </w:r>
        </w:p>
        <w:p w14:paraId="5BCC64B2" w14:textId="77777777" w:rsidR="00B46F3E" w:rsidRPr="00B46F3E" w:rsidRDefault="00B46F3E">
          <w:pPr>
            <w:divId w:val="2024895934"/>
            <w:rPr>
              <w:rFonts w:ascii="Calibri" w:eastAsia="Times New Roman" w:hAnsi="Calibri" w:cs="Calibri"/>
              <w:color w:val="000000"/>
            </w:rPr>
          </w:pPr>
          <w:r w:rsidRPr="00B46F3E">
            <w:rPr>
              <w:rFonts w:ascii="Calibri" w:eastAsia="Times New Roman" w:hAnsi="Calibri" w:cs="Calibri"/>
              <w:color w:val="000000"/>
            </w:rPr>
            <w:t xml:space="preserve">Driscoll, J. (1994) ‘Reflective practice for practise’, </w:t>
          </w:r>
          <w:r w:rsidRPr="00B46F3E">
            <w:rPr>
              <w:rFonts w:ascii="Calibri" w:eastAsia="Times New Roman" w:hAnsi="Calibri" w:cs="Calibri"/>
              <w:i/>
              <w:iCs/>
              <w:color w:val="000000"/>
            </w:rPr>
            <w:t>Senior nurse</w:t>
          </w:r>
          <w:r w:rsidRPr="00B46F3E">
            <w:rPr>
              <w:rFonts w:ascii="Calibri" w:eastAsia="Times New Roman" w:hAnsi="Calibri" w:cs="Calibri"/>
              <w:color w:val="000000"/>
            </w:rPr>
            <w:t>, 14(1), pp. 47–50. Available at: https://pubmed.ncbi.nlm.nih.gov/8303152/ (Accessed: 13 January 2026).</w:t>
          </w:r>
        </w:p>
        <w:p w14:paraId="4B3FF0D5" w14:textId="77777777" w:rsidR="00B46F3E" w:rsidRPr="00B46F3E" w:rsidRDefault="00B46F3E">
          <w:pPr>
            <w:divId w:val="1734501443"/>
            <w:rPr>
              <w:rFonts w:ascii="Calibri" w:eastAsia="Times New Roman" w:hAnsi="Calibri" w:cs="Calibri"/>
              <w:color w:val="000000"/>
            </w:rPr>
          </w:pPr>
          <w:r w:rsidRPr="00B46F3E">
            <w:rPr>
              <w:rFonts w:ascii="Calibri" w:eastAsia="Times New Roman" w:hAnsi="Calibri" w:cs="Calibri"/>
              <w:color w:val="000000"/>
              <w:lang w:val="da-DK"/>
            </w:rPr>
            <w:t xml:space="preserve">El-Banna, M.M. </w:t>
          </w:r>
          <w:r w:rsidRPr="00B46F3E">
            <w:rPr>
              <w:rFonts w:ascii="Calibri" w:eastAsia="Times New Roman" w:hAnsi="Calibri" w:cs="Calibri"/>
              <w:i/>
              <w:iCs/>
              <w:color w:val="000000"/>
              <w:lang w:val="da-DK"/>
            </w:rPr>
            <w:t>et al.</w:t>
          </w:r>
          <w:r w:rsidRPr="00B46F3E">
            <w:rPr>
              <w:rFonts w:ascii="Calibri" w:eastAsia="Times New Roman" w:hAnsi="Calibri" w:cs="Calibri"/>
              <w:color w:val="000000"/>
              <w:lang w:val="da-DK"/>
            </w:rPr>
            <w:t xml:space="preserve"> </w:t>
          </w:r>
          <w:r w:rsidRPr="00B46F3E">
            <w:rPr>
              <w:rFonts w:ascii="Calibri" w:eastAsia="Times New Roman" w:hAnsi="Calibri" w:cs="Calibri"/>
              <w:color w:val="000000"/>
            </w:rPr>
            <w:t xml:space="preserve">(2025) ‘AI literacy and competency in nursing education: preparing students and faculty members for an AI-enabled future-a systematic review and meta-analysis’, </w:t>
          </w:r>
          <w:r w:rsidRPr="00B46F3E">
            <w:rPr>
              <w:rFonts w:ascii="Calibri" w:eastAsia="Times New Roman" w:hAnsi="Calibri" w:cs="Calibri"/>
              <w:i/>
              <w:iCs/>
              <w:color w:val="000000"/>
            </w:rPr>
            <w:t>Frontiers in medicine</w:t>
          </w:r>
          <w:r w:rsidRPr="00B46F3E">
            <w:rPr>
              <w:rFonts w:ascii="Calibri" w:eastAsia="Times New Roman" w:hAnsi="Calibri" w:cs="Calibri"/>
              <w:color w:val="000000"/>
            </w:rPr>
            <w:t>, 12. Available at: https://doi.org/10.3389/FMED.2025.1681784.</w:t>
          </w:r>
        </w:p>
        <w:p w14:paraId="6F06F1FE" w14:textId="77777777" w:rsidR="00B46F3E" w:rsidRPr="00B46F3E" w:rsidRDefault="00B46F3E">
          <w:pPr>
            <w:divId w:val="601835551"/>
            <w:rPr>
              <w:rFonts w:ascii="Calibri" w:eastAsia="Times New Roman" w:hAnsi="Calibri" w:cs="Calibri"/>
              <w:color w:val="000000"/>
            </w:rPr>
          </w:pPr>
          <w:r w:rsidRPr="00B46F3E">
            <w:rPr>
              <w:rFonts w:ascii="Calibri" w:eastAsia="Times New Roman" w:hAnsi="Calibri" w:cs="Calibri"/>
              <w:color w:val="000000"/>
            </w:rPr>
            <w:t xml:space="preserve">Giansanti, D. and Pirrera, A. (2025) ‘Integrating AI and Assistive Technologies in Healthcare: Insights from a Narrative Review of Reviews’, </w:t>
          </w:r>
          <w:r w:rsidRPr="00B46F3E">
            <w:rPr>
              <w:rFonts w:ascii="Calibri" w:eastAsia="Times New Roman" w:hAnsi="Calibri" w:cs="Calibri"/>
              <w:i/>
              <w:iCs/>
              <w:color w:val="000000"/>
            </w:rPr>
            <w:t>Healthcare 2025, Vol. 13,</w:t>
          </w:r>
          <w:r w:rsidRPr="00B46F3E">
            <w:rPr>
              <w:rFonts w:ascii="Calibri" w:eastAsia="Times New Roman" w:hAnsi="Calibri" w:cs="Calibri"/>
              <w:color w:val="000000"/>
            </w:rPr>
            <w:t xml:space="preserve"> 13(5). Available at: https://doi.org/10.3390/HEALTHCARE13050556.</w:t>
          </w:r>
        </w:p>
        <w:p w14:paraId="787E9C93" w14:textId="77777777" w:rsidR="00B46F3E" w:rsidRPr="00B46F3E" w:rsidRDefault="00B46F3E">
          <w:pPr>
            <w:divId w:val="142235924"/>
            <w:rPr>
              <w:rFonts w:ascii="Calibri" w:eastAsia="Times New Roman" w:hAnsi="Calibri" w:cs="Calibri"/>
              <w:color w:val="000000"/>
            </w:rPr>
          </w:pPr>
          <w:r w:rsidRPr="00B46F3E">
            <w:rPr>
              <w:rFonts w:ascii="Calibri" w:eastAsia="Times New Roman" w:hAnsi="Calibri" w:cs="Calibri"/>
              <w:color w:val="000000"/>
            </w:rPr>
            <w:t>Glazier, R.A.. (2021) ‘Connecting in the online classroom : building rapport between teachers and students’, p. 252.</w:t>
          </w:r>
        </w:p>
        <w:p w14:paraId="2C49A49F" w14:textId="77777777" w:rsidR="00B46F3E" w:rsidRPr="00B46F3E" w:rsidRDefault="00B46F3E">
          <w:pPr>
            <w:divId w:val="120616965"/>
            <w:rPr>
              <w:rFonts w:ascii="Calibri" w:eastAsia="Times New Roman" w:hAnsi="Calibri" w:cs="Calibri"/>
              <w:color w:val="000000"/>
            </w:rPr>
          </w:pPr>
          <w:r w:rsidRPr="00B46F3E">
            <w:rPr>
              <w:rFonts w:ascii="Calibri" w:eastAsia="Times New Roman" w:hAnsi="Calibri" w:cs="Calibri"/>
              <w:color w:val="000000"/>
            </w:rPr>
            <w:lastRenderedPageBreak/>
            <w:t xml:space="preserve">Goldman, Z. (2011) ‘Balancing Quality and Workload in Asynchronous Online Discussions: A Win-Win Approach for Students and Instructors’, </w:t>
          </w:r>
          <w:r w:rsidRPr="00B46F3E">
            <w:rPr>
              <w:rFonts w:ascii="Calibri" w:eastAsia="Times New Roman" w:hAnsi="Calibri" w:cs="Calibri"/>
              <w:i/>
              <w:iCs/>
              <w:color w:val="000000"/>
            </w:rPr>
            <w:t>MERLOT Journal of Online Learning and Teaching</w:t>
          </w:r>
          <w:r w:rsidRPr="00B46F3E">
            <w:rPr>
              <w:rFonts w:ascii="Calibri" w:eastAsia="Times New Roman" w:hAnsi="Calibri" w:cs="Calibri"/>
              <w:color w:val="000000"/>
            </w:rPr>
            <w:t>, 7(2).</w:t>
          </w:r>
        </w:p>
        <w:p w14:paraId="203D2CEC" w14:textId="77777777" w:rsidR="00B46F3E" w:rsidRPr="00B46F3E" w:rsidRDefault="00B46F3E">
          <w:pPr>
            <w:divId w:val="1359425621"/>
            <w:rPr>
              <w:rFonts w:ascii="Calibri" w:eastAsia="Times New Roman" w:hAnsi="Calibri" w:cs="Calibri"/>
              <w:color w:val="000000"/>
            </w:rPr>
          </w:pPr>
          <w:r w:rsidRPr="00B46F3E">
            <w:rPr>
              <w:rFonts w:ascii="Calibri" w:eastAsia="Times New Roman" w:hAnsi="Calibri" w:cs="Calibri"/>
              <w:color w:val="000000"/>
            </w:rPr>
            <w:t xml:space="preserve">Hardin, K. (2025) ‘The Importance of Cognitive Empathy Training in Speech-Language Pathology: A Perspective and Co-Constructed Illustration’, </w:t>
          </w:r>
          <w:r w:rsidRPr="00B46F3E">
            <w:rPr>
              <w:rFonts w:ascii="Calibri" w:eastAsia="Times New Roman" w:hAnsi="Calibri" w:cs="Calibri"/>
              <w:i/>
              <w:iCs/>
              <w:color w:val="000000"/>
            </w:rPr>
            <w:t>American Journal of Speech-Language Pathology</w:t>
          </w:r>
          <w:r w:rsidRPr="00B46F3E">
            <w:rPr>
              <w:rFonts w:ascii="Calibri" w:eastAsia="Times New Roman" w:hAnsi="Calibri" w:cs="Calibri"/>
              <w:color w:val="000000"/>
            </w:rPr>
            <w:t>, 34(3s), pp. 1855–1877. Available at: https://doi.org/10.1044/2025_AJSLP-24-00122;REQUESTEDJOURNAL:JOURNAL:AJSLP;PAGEGROUP:STRING:PUBLICATION.</w:t>
          </w:r>
        </w:p>
        <w:p w14:paraId="65F1264F" w14:textId="77777777" w:rsidR="00B46F3E" w:rsidRPr="00B46F3E" w:rsidRDefault="00B46F3E">
          <w:pPr>
            <w:divId w:val="1940139462"/>
            <w:rPr>
              <w:rFonts w:ascii="Calibri" w:eastAsia="Times New Roman" w:hAnsi="Calibri" w:cs="Calibri"/>
              <w:color w:val="000000"/>
            </w:rPr>
          </w:pPr>
          <w:r w:rsidRPr="00B46F3E">
            <w:rPr>
              <w:rFonts w:ascii="Calibri" w:eastAsia="Times New Roman" w:hAnsi="Calibri" w:cs="Calibri"/>
              <w:color w:val="000000"/>
            </w:rPr>
            <w:t xml:space="preserve">Jamieson, M. </w:t>
          </w:r>
          <w:r w:rsidRPr="00B46F3E">
            <w:rPr>
              <w:rFonts w:ascii="Calibri" w:eastAsia="Times New Roman" w:hAnsi="Calibri" w:cs="Calibri"/>
              <w:i/>
              <w:iCs/>
              <w:color w:val="000000"/>
            </w:rPr>
            <w:t>et al.</w:t>
          </w:r>
          <w:r w:rsidRPr="00B46F3E">
            <w:rPr>
              <w:rFonts w:ascii="Calibri" w:eastAsia="Times New Roman" w:hAnsi="Calibri" w:cs="Calibri"/>
              <w:color w:val="000000"/>
            </w:rPr>
            <w:t xml:space="preserve"> (2014) ‘The efficacy of cognitive prosthetic technology for people with memory impairments: A systematic review and meta-analysis’, </w:t>
          </w:r>
          <w:r w:rsidRPr="00B46F3E">
            <w:rPr>
              <w:rFonts w:ascii="Calibri" w:eastAsia="Times New Roman" w:hAnsi="Calibri" w:cs="Calibri"/>
              <w:i/>
              <w:iCs/>
              <w:color w:val="000000"/>
            </w:rPr>
            <w:t>Neuropsychological Rehabilitation</w:t>
          </w:r>
          <w:r w:rsidRPr="00B46F3E">
            <w:rPr>
              <w:rFonts w:ascii="Calibri" w:eastAsia="Times New Roman" w:hAnsi="Calibri" w:cs="Calibri"/>
              <w:color w:val="000000"/>
            </w:rPr>
            <w:t>, 24(3–4), pp. 419–444. Available at: https://doi.org/10.1080/09602011.2013.825632;WGROUP:STRING:PUBLICATION.</w:t>
          </w:r>
        </w:p>
        <w:p w14:paraId="6F5796F6" w14:textId="77777777" w:rsidR="00B46F3E" w:rsidRPr="00B46F3E" w:rsidRDefault="00B46F3E">
          <w:pPr>
            <w:divId w:val="1841001329"/>
            <w:rPr>
              <w:rFonts w:ascii="Calibri" w:eastAsia="Times New Roman" w:hAnsi="Calibri" w:cs="Calibri"/>
              <w:color w:val="000000"/>
            </w:rPr>
          </w:pPr>
          <w:r w:rsidRPr="00B46F3E">
            <w:rPr>
              <w:rFonts w:ascii="Calibri" w:eastAsia="Times New Roman" w:hAnsi="Calibri" w:cs="Calibri"/>
              <w:color w:val="000000"/>
            </w:rPr>
            <w:t xml:space="preserve">Janis I.L. (1972) </w:t>
          </w:r>
          <w:r w:rsidRPr="00B46F3E">
            <w:rPr>
              <w:rFonts w:ascii="Calibri" w:eastAsia="Times New Roman" w:hAnsi="Calibri" w:cs="Calibri"/>
              <w:i/>
              <w:iCs/>
              <w:color w:val="000000"/>
            </w:rPr>
            <w:t xml:space="preserve">Victims of groupthink: A psychological study of foreign-policy decisions and </w:t>
          </w:r>
          <w:proofErr w:type="spellStart"/>
          <w:r w:rsidRPr="00B46F3E">
            <w:rPr>
              <w:rFonts w:ascii="Calibri" w:eastAsia="Times New Roman" w:hAnsi="Calibri" w:cs="Calibri"/>
              <w:i/>
              <w:iCs/>
              <w:color w:val="000000"/>
            </w:rPr>
            <w:t>fiascoes</w:t>
          </w:r>
          <w:proofErr w:type="spellEnd"/>
          <w:r w:rsidRPr="00B46F3E">
            <w:rPr>
              <w:rFonts w:ascii="Calibri" w:eastAsia="Times New Roman" w:hAnsi="Calibri" w:cs="Calibri"/>
              <w:i/>
              <w:iCs/>
              <w:color w:val="000000"/>
            </w:rPr>
            <w:t>.</w:t>
          </w:r>
          <w:r w:rsidRPr="00B46F3E">
            <w:rPr>
              <w:rFonts w:ascii="Calibri" w:eastAsia="Times New Roman" w:hAnsi="Calibri" w:cs="Calibri"/>
              <w:color w:val="000000"/>
            </w:rPr>
            <w:t xml:space="preserve"> Available at: https://psycnet.apa.org/record/1975-29417-000 (Accessed: 17 March 2026).</w:t>
          </w:r>
        </w:p>
        <w:p w14:paraId="0E475BA6" w14:textId="77777777" w:rsidR="00B46F3E" w:rsidRPr="00B46F3E" w:rsidRDefault="00B46F3E">
          <w:pPr>
            <w:divId w:val="1220172678"/>
            <w:rPr>
              <w:rFonts w:ascii="Calibri" w:eastAsia="Times New Roman" w:hAnsi="Calibri" w:cs="Calibri"/>
              <w:color w:val="000000"/>
            </w:rPr>
          </w:pPr>
          <w:r w:rsidRPr="00B46F3E">
            <w:rPr>
              <w:rFonts w:ascii="Calibri" w:eastAsia="Times New Roman" w:hAnsi="Calibri" w:cs="Calibri"/>
              <w:color w:val="000000"/>
            </w:rPr>
            <w:t xml:space="preserve">Jay, T. (1995) ‘The use of reflection to enhance practice’, </w:t>
          </w:r>
          <w:r w:rsidRPr="00B46F3E">
            <w:rPr>
              <w:rFonts w:ascii="Calibri" w:eastAsia="Times New Roman" w:hAnsi="Calibri" w:cs="Calibri"/>
              <w:i/>
              <w:iCs/>
              <w:color w:val="000000"/>
            </w:rPr>
            <w:t>Professional nurse (London, England)</w:t>
          </w:r>
          <w:r w:rsidRPr="00B46F3E">
            <w:rPr>
              <w:rFonts w:ascii="Calibri" w:eastAsia="Times New Roman" w:hAnsi="Calibri" w:cs="Calibri"/>
              <w:color w:val="000000"/>
            </w:rPr>
            <w:t>, 10(9), pp. 593–596. Available at: https://pubmed.ncbi.nlm.nih.gov/7604060/ (Accessed: 13 January 2026).</w:t>
          </w:r>
        </w:p>
        <w:p w14:paraId="6293A194" w14:textId="77777777" w:rsidR="00B46F3E" w:rsidRPr="00B46F3E" w:rsidRDefault="00B46F3E">
          <w:pPr>
            <w:divId w:val="551698849"/>
            <w:rPr>
              <w:rFonts w:ascii="Calibri" w:eastAsia="Times New Roman" w:hAnsi="Calibri" w:cs="Calibri"/>
              <w:color w:val="000000"/>
            </w:rPr>
          </w:pPr>
          <w:r w:rsidRPr="00B46F3E">
            <w:rPr>
              <w:rFonts w:ascii="Calibri" w:eastAsia="Times New Roman" w:hAnsi="Calibri" w:cs="Calibri"/>
              <w:color w:val="000000"/>
            </w:rPr>
            <w:t xml:space="preserve">John Lea (2015) </w:t>
          </w:r>
          <w:r w:rsidRPr="00B46F3E">
            <w:rPr>
              <w:rFonts w:ascii="Calibri" w:eastAsia="Times New Roman" w:hAnsi="Calibri" w:cs="Calibri"/>
              <w:i/>
              <w:iCs/>
              <w:color w:val="000000"/>
            </w:rPr>
            <w:t>Enhancing Learning and Teaching in Higher Education: Engaging with the Dimensions of Practice - EBSCO</w:t>
          </w:r>
          <w:r w:rsidRPr="00B46F3E">
            <w:rPr>
              <w:rFonts w:ascii="Calibri" w:eastAsia="Times New Roman" w:hAnsi="Calibri" w:cs="Calibri"/>
              <w:color w:val="000000"/>
            </w:rPr>
            <w:t>. Available at: https://research-ebsco-com.uwtsd.idm.oclc.org/c/onvpsy/ebook-viewer/pdf/vaqzet7vzb?location=https%25253A%25252F%25252Fresearch-ebsco-com.uwtsd.idm.oclc.org%25252Fc%25252Fonvpsy%25252Fsearch%25252Fdetails%25252Fvaqzet7vzb%25253Fdb%25253Dnlebk (Accessed: 13 January 2026).</w:t>
          </w:r>
        </w:p>
        <w:p w14:paraId="54AAA665" w14:textId="77777777" w:rsidR="00B46F3E" w:rsidRPr="00B46F3E" w:rsidRDefault="00B46F3E">
          <w:pPr>
            <w:divId w:val="1601598519"/>
            <w:rPr>
              <w:rFonts w:ascii="Calibri" w:eastAsia="Times New Roman" w:hAnsi="Calibri" w:cs="Calibri"/>
              <w:color w:val="000000"/>
            </w:rPr>
          </w:pPr>
          <w:r w:rsidRPr="00B46F3E">
            <w:rPr>
              <w:rFonts w:ascii="Calibri" w:eastAsia="Times New Roman" w:hAnsi="Calibri" w:cs="Calibri"/>
              <w:color w:val="000000"/>
            </w:rPr>
            <w:t xml:space="preserve">Lin, X. and Sun, Q. (2024) ‘Discussion Activities in Asynchronous Online Learning: Motivating Adult Learners’ Interactions’, </w:t>
          </w:r>
          <w:r w:rsidRPr="00B46F3E">
            <w:rPr>
              <w:rFonts w:ascii="Calibri" w:eastAsia="Times New Roman" w:hAnsi="Calibri" w:cs="Calibri"/>
              <w:i/>
              <w:iCs/>
              <w:color w:val="000000"/>
            </w:rPr>
            <w:t>Journal of Continuing Higher Education</w:t>
          </w:r>
          <w:r w:rsidRPr="00B46F3E">
            <w:rPr>
              <w:rFonts w:ascii="Calibri" w:eastAsia="Times New Roman" w:hAnsi="Calibri" w:cs="Calibri"/>
              <w:color w:val="000000"/>
            </w:rPr>
            <w:t>, 72(1), pp. 84–103. Available at: https://doi.org/10.1080/07377363.2022.2119803;WGROUP:STRING:PUBLICATION.</w:t>
          </w:r>
        </w:p>
        <w:p w14:paraId="31BE65A8" w14:textId="77777777" w:rsidR="00B46F3E" w:rsidRPr="00B46F3E" w:rsidRDefault="00B46F3E">
          <w:pPr>
            <w:divId w:val="1279483069"/>
            <w:rPr>
              <w:rFonts w:ascii="Calibri" w:eastAsia="Times New Roman" w:hAnsi="Calibri" w:cs="Calibri"/>
              <w:color w:val="000000"/>
            </w:rPr>
          </w:pPr>
          <w:r w:rsidRPr="00B46F3E">
            <w:rPr>
              <w:rFonts w:ascii="Calibri" w:eastAsia="Times New Roman" w:hAnsi="Calibri" w:cs="Calibri"/>
              <w:color w:val="000000"/>
            </w:rPr>
            <w:t xml:space="preserve">Longmuir, F. and McKay, A. (2024) ‘Teachers workload strain: considering the density as well as the quantity of teachers work’, </w:t>
          </w:r>
          <w:r w:rsidRPr="00B46F3E">
            <w:rPr>
              <w:rFonts w:ascii="Calibri" w:eastAsia="Times New Roman" w:hAnsi="Calibri" w:cs="Calibri"/>
              <w:i/>
              <w:iCs/>
              <w:color w:val="000000"/>
            </w:rPr>
            <w:t>Curriculum Perspectives 2024 44:4</w:t>
          </w:r>
          <w:r w:rsidRPr="00B46F3E">
            <w:rPr>
              <w:rFonts w:ascii="Calibri" w:eastAsia="Times New Roman" w:hAnsi="Calibri" w:cs="Calibri"/>
              <w:color w:val="000000"/>
            </w:rPr>
            <w:t>, 44(4), pp. 561–565. Available at: https://doi.org/10.1007/S41297-024-00279-2.</w:t>
          </w:r>
        </w:p>
        <w:p w14:paraId="704EA642" w14:textId="77777777" w:rsidR="00B46F3E" w:rsidRPr="00B46F3E" w:rsidRDefault="00B46F3E">
          <w:pPr>
            <w:divId w:val="2020309434"/>
            <w:rPr>
              <w:rFonts w:ascii="Calibri" w:eastAsia="Times New Roman" w:hAnsi="Calibri" w:cs="Calibri"/>
              <w:color w:val="000000"/>
            </w:rPr>
          </w:pPr>
          <w:r w:rsidRPr="00B46F3E">
            <w:rPr>
              <w:rFonts w:ascii="Calibri" w:eastAsia="Times New Roman" w:hAnsi="Calibri" w:cs="Calibri"/>
              <w:color w:val="000000"/>
            </w:rPr>
            <w:t xml:space="preserve">Maslow, A.H. (1943) ‘A theory of human motivation’, </w:t>
          </w:r>
          <w:r w:rsidRPr="00B46F3E">
            <w:rPr>
              <w:rFonts w:ascii="Calibri" w:eastAsia="Times New Roman" w:hAnsi="Calibri" w:cs="Calibri"/>
              <w:i/>
              <w:iCs/>
              <w:color w:val="000000"/>
            </w:rPr>
            <w:t>Psychological Review</w:t>
          </w:r>
          <w:r w:rsidRPr="00B46F3E">
            <w:rPr>
              <w:rFonts w:ascii="Calibri" w:eastAsia="Times New Roman" w:hAnsi="Calibri" w:cs="Calibri"/>
              <w:color w:val="000000"/>
            </w:rPr>
            <w:t>, 50(4), pp. 370–396. Available at: https://doi.org/10.1037/H0054346.</w:t>
          </w:r>
        </w:p>
        <w:p w14:paraId="144D3614" w14:textId="77777777" w:rsidR="00B46F3E" w:rsidRPr="00B46F3E" w:rsidRDefault="00B46F3E">
          <w:pPr>
            <w:divId w:val="1332945454"/>
            <w:rPr>
              <w:rFonts w:ascii="Calibri" w:eastAsia="Times New Roman" w:hAnsi="Calibri" w:cs="Calibri"/>
              <w:color w:val="000000"/>
            </w:rPr>
          </w:pPr>
          <w:r w:rsidRPr="00B46F3E">
            <w:rPr>
              <w:rFonts w:ascii="Calibri" w:eastAsia="Times New Roman" w:hAnsi="Calibri" w:cs="Calibri"/>
              <w:color w:val="000000"/>
            </w:rPr>
            <w:t xml:space="preserve">Mazur, A. and </w:t>
          </w:r>
          <w:proofErr w:type="spellStart"/>
          <w:r w:rsidRPr="00B46F3E">
            <w:rPr>
              <w:rFonts w:ascii="Calibri" w:eastAsia="Times New Roman" w:hAnsi="Calibri" w:cs="Calibri"/>
              <w:color w:val="000000"/>
            </w:rPr>
            <w:t>Quignard</w:t>
          </w:r>
          <w:proofErr w:type="spellEnd"/>
          <w:r w:rsidRPr="00B46F3E">
            <w:rPr>
              <w:rFonts w:ascii="Calibri" w:eastAsia="Times New Roman" w:hAnsi="Calibri" w:cs="Calibri"/>
              <w:color w:val="000000"/>
            </w:rPr>
            <w:t xml:space="preserve">, M. (2025) ‘Pauses in the Dynamics of Handwriting Production: Evidence of Persistent Difficulties in French Students With Dyslexia.’, </w:t>
          </w:r>
          <w:r w:rsidRPr="00B46F3E">
            <w:rPr>
              <w:rFonts w:ascii="Calibri" w:eastAsia="Times New Roman" w:hAnsi="Calibri" w:cs="Calibri"/>
              <w:i/>
              <w:iCs/>
              <w:color w:val="000000"/>
            </w:rPr>
            <w:t>Dyslexia (10769242)</w:t>
          </w:r>
          <w:r w:rsidRPr="00B46F3E">
            <w:rPr>
              <w:rFonts w:ascii="Calibri" w:eastAsia="Times New Roman" w:hAnsi="Calibri" w:cs="Calibri"/>
              <w:color w:val="000000"/>
            </w:rPr>
            <w:t>, 31(1), pp. 1–12. Available at: https://doi.org/10.1002/DYS.1789.</w:t>
          </w:r>
        </w:p>
        <w:p w14:paraId="712059BB" w14:textId="77777777" w:rsidR="00B46F3E" w:rsidRPr="00B46F3E" w:rsidRDefault="00B46F3E">
          <w:pPr>
            <w:divId w:val="1614820482"/>
            <w:rPr>
              <w:rFonts w:ascii="Calibri" w:eastAsia="Times New Roman" w:hAnsi="Calibri" w:cs="Calibri"/>
              <w:color w:val="000000"/>
            </w:rPr>
          </w:pPr>
          <w:r w:rsidRPr="00B46F3E">
            <w:rPr>
              <w:rFonts w:ascii="Calibri" w:eastAsia="Times New Roman" w:hAnsi="Calibri" w:cs="Calibri"/>
              <w:color w:val="000000"/>
            </w:rPr>
            <w:lastRenderedPageBreak/>
            <w:t xml:space="preserve">McClaran, N. (2025) ‘The Dreaded Task of Creating “Engaging” Online Lectures’, </w:t>
          </w:r>
          <w:r w:rsidRPr="00B46F3E">
            <w:rPr>
              <w:rFonts w:ascii="Calibri" w:eastAsia="Times New Roman" w:hAnsi="Calibri" w:cs="Calibri"/>
              <w:i/>
              <w:iCs/>
              <w:color w:val="000000"/>
            </w:rPr>
            <w:t>Journal of Advertising Education</w:t>
          </w:r>
          <w:r w:rsidRPr="00B46F3E">
            <w:rPr>
              <w:rFonts w:ascii="Calibri" w:eastAsia="Times New Roman" w:hAnsi="Calibri" w:cs="Calibri"/>
              <w:color w:val="000000"/>
            </w:rPr>
            <w:t>, 29(1), pp. 6–17. Available at: https://doi.org/10.1177/10980482241306085;PAGEGROUP:STRING:PUBLICATION.</w:t>
          </w:r>
        </w:p>
        <w:p w14:paraId="011F4B2E" w14:textId="77777777" w:rsidR="00B46F3E" w:rsidRPr="00B46F3E" w:rsidRDefault="00B46F3E">
          <w:pPr>
            <w:divId w:val="537551739"/>
            <w:rPr>
              <w:rFonts w:ascii="Calibri" w:eastAsia="Times New Roman" w:hAnsi="Calibri" w:cs="Calibri"/>
              <w:color w:val="000000"/>
            </w:rPr>
          </w:pPr>
          <w:r w:rsidRPr="00B46F3E">
            <w:rPr>
              <w:rFonts w:ascii="Calibri" w:eastAsia="Times New Roman" w:hAnsi="Calibri" w:cs="Calibri"/>
              <w:color w:val="000000"/>
            </w:rPr>
            <w:t xml:space="preserve">Mendes, J.M. (2025) ‘Reimagining healthcare education through nurturing AI-driven innovation’, </w:t>
          </w:r>
          <w:r w:rsidRPr="00B46F3E">
            <w:rPr>
              <w:rFonts w:ascii="Calibri" w:eastAsia="Times New Roman" w:hAnsi="Calibri" w:cs="Calibri"/>
              <w:i/>
              <w:iCs/>
              <w:color w:val="000000"/>
            </w:rPr>
            <w:t>BMC medical education</w:t>
          </w:r>
          <w:r w:rsidRPr="00B46F3E">
            <w:rPr>
              <w:rFonts w:ascii="Calibri" w:eastAsia="Times New Roman" w:hAnsi="Calibri" w:cs="Calibri"/>
              <w:color w:val="000000"/>
            </w:rPr>
            <w:t>, 25(1). Available at: https://doi.org/10.1186/S12909-025-08254-9.</w:t>
          </w:r>
        </w:p>
        <w:p w14:paraId="2893DB16" w14:textId="77777777" w:rsidR="00B46F3E" w:rsidRPr="00B46F3E" w:rsidRDefault="00B46F3E">
          <w:pPr>
            <w:divId w:val="2030982893"/>
            <w:rPr>
              <w:rFonts w:ascii="Calibri" w:eastAsia="Times New Roman" w:hAnsi="Calibri" w:cs="Calibri"/>
              <w:color w:val="000000"/>
            </w:rPr>
          </w:pPr>
          <w:r w:rsidRPr="00B46F3E">
            <w:rPr>
              <w:rFonts w:ascii="Calibri" w:eastAsia="Times New Roman" w:hAnsi="Calibri" w:cs="Calibri"/>
              <w:color w:val="000000"/>
            </w:rPr>
            <w:t xml:space="preserve">Moll, L.C. (1990) ‘Vygotsky’s zone of proximal development: Rethinking its instructional implications’, </w:t>
          </w:r>
          <w:r w:rsidRPr="00B46F3E">
            <w:rPr>
              <w:rFonts w:ascii="Calibri" w:eastAsia="Times New Roman" w:hAnsi="Calibri" w:cs="Calibri"/>
              <w:i/>
              <w:iCs/>
              <w:color w:val="000000"/>
            </w:rPr>
            <w:t>Sage Journal</w:t>
          </w:r>
          <w:r w:rsidRPr="00B46F3E">
            <w:rPr>
              <w:rFonts w:ascii="Calibri" w:eastAsia="Times New Roman" w:hAnsi="Calibri" w:cs="Calibri"/>
              <w:color w:val="000000"/>
            </w:rPr>
            <w:t>, 13. Available at: https://doi.org/10.1080/02103702.1990.10822276.</w:t>
          </w:r>
        </w:p>
        <w:p w14:paraId="4B489763" w14:textId="77777777" w:rsidR="00B46F3E" w:rsidRPr="00B46F3E" w:rsidRDefault="00B46F3E">
          <w:pPr>
            <w:divId w:val="1142502850"/>
            <w:rPr>
              <w:rFonts w:ascii="Calibri" w:eastAsia="Times New Roman" w:hAnsi="Calibri" w:cs="Calibri"/>
              <w:color w:val="000000"/>
            </w:rPr>
          </w:pPr>
          <w:r w:rsidRPr="00B46F3E">
            <w:rPr>
              <w:rFonts w:ascii="Calibri" w:eastAsia="Times New Roman" w:hAnsi="Calibri" w:cs="Calibri"/>
              <w:color w:val="000000"/>
            </w:rPr>
            <w:t xml:space="preserve">Moussa, A. and </w:t>
          </w:r>
          <w:proofErr w:type="spellStart"/>
          <w:r w:rsidRPr="00B46F3E">
            <w:rPr>
              <w:rFonts w:ascii="Calibri" w:eastAsia="Times New Roman" w:hAnsi="Calibri" w:cs="Calibri"/>
              <w:color w:val="000000"/>
            </w:rPr>
            <w:t>Belhiah</w:t>
          </w:r>
          <w:proofErr w:type="spellEnd"/>
          <w:r w:rsidRPr="00B46F3E">
            <w:rPr>
              <w:rFonts w:ascii="Calibri" w:eastAsia="Times New Roman" w:hAnsi="Calibri" w:cs="Calibri"/>
              <w:color w:val="000000"/>
            </w:rPr>
            <w:t xml:space="preserve">, H. (2024) ‘Beyond Syntax: Exploring Moroccan Undergraduate EFL Learners’ Engagement with AI-Assisted Writing.’, </w:t>
          </w:r>
          <w:r w:rsidRPr="00B46F3E">
            <w:rPr>
              <w:rFonts w:ascii="Calibri" w:eastAsia="Times New Roman" w:hAnsi="Calibri" w:cs="Calibri"/>
              <w:i/>
              <w:iCs/>
              <w:color w:val="000000"/>
            </w:rPr>
            <w:t>Arab World English Journal</w:t>
          </w:r>
          <w:r w:rsidRPr="00B46F3E">
            <w:rPr>
              <w:rFonts w:ascii="Calibri" w:eastAsia="Times New Roman" w:hAnsi="Calibri" w:cs="Calibri"/>
              <w:color w:val="000000"/>
            </w:rPr>
            <w:t>, 2024-April(Special Issue on ChatGPT), pp. 138–155. Available at: https://doi.org/10.24093/AWEJ/CHATGPT.9.</w:t>
          </w:r>
        </w:p>
        <w:p w14:paraId="3AE47F61" w14:textId="77777777" w:rsidR="00B46F3E" w:rsidRPr="00B46F3E" w:rsidRDefault="00B46F3E">
          <w:pPr>
            <w:divId w:val="1647858273"/>
            <w:rPr>
              <w:rFonts w:ascii="Calibri" w:eastAsia="Times New Roman" w:hAnsi="Calibri" w:cs="Calibri"/>
              <w:color w:val="000000"/>
            </w:rPr>
          </w:pPr>
          <w:proofErr w:type="spellStart"/>
          <w:r w:rsidRPr="00B46F3E">
            <w:rPr>
              <w:rFonts w:ascii="Calibri" w:eastAsia="Times New Roman" w:hAnsi="Calibri" w:cs="Calibri"/>
              <w:color w:val="000000"/>
            </w:rPr>
            <w:t>Ozfidan</w:t>
          </w:r>
          <w:proofErr w:type="spellEnd"/>
          <w:r w:rsidRPr="00B46F3E">
            <w:rPr>
              <w:rFonts w:ascii="Calibri" w:eastAsia="Times New Roman" w:hAnsi="Calibri" w:cs="Calibri"/>
              <w:color w:val="000000"/>
            </w:rPr>
            <w:t>, B., El-</w:t>
          </w:r>
          <w:proofErr w:type="spellStart"/>
          <w:r w:rsidRPr="00B46F3E">
            <w:rPr>
              <w:rFonts w:ascii="Calibri" w:eastAsia="Times New Roman" w:hAnsi="Calibri" w:cs="Calibri"/>
              <w:color w:val="000000"/>
            </w:rPr>
            <w:t>Dakhs</w:t>
          </w:r>
          <w:proofErr w:type="spellEnd"/>
          <w:r w:rsidRPr="00B46F3E">
            <w:rPr>
              <w:rFonts w:ascii="Calibri" w:eastAsia="Times New Roman" w:hAnsi="Calibri" w:cs="Calibri"/>
              <w:color w:val="000000"/>
            </w:rPr>
            <w:t xml:space="preserve">, D.A.S. and </w:t>
          </w:r>
          <w:proofErr w:type="spellStart"/>
          <w:r w:rsidRPr="00B46F3E">
            <w:rPr>
              <w:rFonts w:ascii="Calibri" w:eastAsia="Times New Roman" w:hAnsi="Calibri" w:cs="Calibri"/>
              <w:color w:val="000000"/>
            </w:rPr>
            <w:t>Alsalim</w:t>
          </w:r>
          <w:proofErr w:type="spellEnd"/>
          <w:r w:rsidRPr="00B46F3E">
            <w:rPr>
              <w:rFonts w:ascii="Calibri" w:eastAsia="Times New Roman" w:hAnsi="Calibri" w:cs="Calibri"/>
              <w:color w:val="000000"/>
            </w:rPr>
            <w:t xml:space="preserve">, L.A. (2024) ‘The use of AI tools in English academic writing by Saudi undergraduates’, </w:t>
          </w:r>
          <w:r w:rsidRPr="00B46F3E">
            <w:rPr>
              <w:rFonts w:ascii="Calibri" w:eastAsia="Times New Roman" w:hAnsi="Calibri" w:cs="Calibri"/>
              <w:i/>
              <w:iCs/>
              <w:color w:val="000000"/>
            </w:rPr>
            <w:t>Contemporary Educational Technology</w:t>
          </w:r>
          <w:r w:rsidRPr="00B46F3E">
            <w:rPr>
              <w:rFonts w:ascii="Calibri" w:eastAsia="Times New Roman" w:hAnsi="Calibri" w:cs="Calibri"/>
              <w:color w:val="000000"/>
            </w:rPr>
            <w:t>, 16(4), p. ep527. Available at: https://doi.org/10.30935/CEDTECH/15013.</w:t>
          </w:r>
        </w:p>
        <w:p w14:paraId="6AF77644" w14:textId="77777777" w:rsidR="00B46F3E" w:rsidRPr="00B46F3E" w:rsidRDefault="00B46F3E">
          <w:pPr>
            <w:divId w:val="476458239"/>
            <w:rPr>
              <w:rFonts w:ascii="Calibri" w:eastAsia="Times New Roman" w:hAnsi="Calibri" w:cs="Calibri"/>
              <w:color w:val="000000"/>
            </w:rPr>
          </w:pPr>
          <w:r w:rsidRPr="00B46F3E">
            <w:rPr>
              <w:rFonts w:ascii="Calibri" w:eastAsia="Times New Roman" w:hAnsi="Calibri" w:cs="Calibri"/>
              <w:color w:val="000000"/>
            </w:rPr>
            <w:t xml:space="preserve">Pum, M. (2026) ‘The Perceived Impact of AI-Assisted Writing Tools on Writing Autonomy, Confidence, and Creativity Among Cambodian First-Year University Students: A Quantitative Study’, </w:t>
          </w:r>
          <w:r w:rsidRPr="00B46F3E">
            <w:rPr>
              <w:rFonts w:ascii="Calibri" w:eastAsia="Times New Roman" w:hAnsi="Calibri" w:cs="Calibri"/>
              <w:i/>
              <w:iCs/>
              <w:color w:val="000000"/>
            </w:rPr>
            <w:t>SAGE Open</w:t>
          </w:r>
          <w:r w:rsidRPr="00B46F3E">
            <w:rPr>
              <w:rFonts w:ascii="Calibri" w:eastAsia="Times New Roman" w:hAnsi="Calibri" w:cs="Calibri"/>
              <w:color w:val="000000"/>
            </w:rPr>
            <w:t>, 16(1). Available at: https://doi.org/10.1177/21582440251415304;WEBSITE:WEBSITE:SAGE;REQUESTEDJOURNAL:JOURNAL:SGOA;JOURNAL:JOURNAL:SGOA;WGROUP:STRING:PUBLICATION.</w:t>
          </w:r>
        </w:p>
        <w:p w14:paraId="3280FA3A" w14:textId="77777777" w:rsidR="00B46F3E" w:rsidRPr="00B46F3E" w:rsidRDefault="00B46F3E">
          <w:pPr>
            <w:divId w:val="1278099531"/>
            <w:rPr>
              <w:rFonts w:ascii="Calibri" w:eastAsia="Times New Roman" w:hAnsi="Calibri" w:cs="Calibri"/>
              <w:color w:val="000000"/>
            </w:rPr>
          </w:pPr>
          <w:r w:rsidRPr="00B46F3E">
            <w:rPr>
              <w:rFonts w:ascii="Calibri" w:eastAsia="Times New Roman" w:hAnsi="Calibri" w:cs="Calibri"/>
              <w:color w:val="000000"/>
            </w:rPr>
            <w:t xml:space="preserve">Rajendran, K. (2022) </w:t>
          </w:r>
          <w:r w:rsidRPr="00B46F3E">
            <w:rPr>
              <w:rFonts w:ascii="Calibri" w:eastAsia="Times New Roman" w:hAnsi="Calibri" w:cs="Calibri"/>
              <w:i/>
              <w:iCs/>
              <w:color w:val="000000"/>
            </w:rPr>
            <w:t>Effects of online teaching and learning on mental health of students, teachers and parents : case study in an international school /</w:t>
          </w:r>
          <w:r w:rsidRPr="00B46F3E">
            <w:rPr>
              <w:rFonts w:ascii="Calibri" w:eastAsia="Times New Roman" w:hAnsi="Calibri" w:cs="Calibri"/>
              <w:color w:val="000000"/>
            </w:rPr>
            <w:t>.</w:t>
          </w:r>
        </w:p>
        <w:p w14:paraId="190C4FBA" w14:textId="77777777" w:rsidR="00B46F3E" w:rsidRPr="00B46F3E" w:rsidRDefault="00B46F3E">
          <w:pPr>
            <w:divId w:val="2131776814"/>
            <w:rPr>
              <w:rFonts w:ascii="Calibri" w:eastAsia="Times New Roman" w:hAnsi="Calibri" w:cs="Calibri"/>
              <w:color w:val="000000"/>
            </w:rPr>
          </w:pPr>
          <w:proofErr w:type="spellStart"/>
          <w:r w:rsidRPr="00B46F3E">
            <w:rPr>
              <w:rFonts w:ascii="Calibri" w:eastAsia="Times New Roman" w:hAnsi="Calibri" w:cs="Calibri"/>
              <w:color w:val="000000"/>
            </w:rPr>
            <w:t>Rayens</w:t>
          </w:r>
          <w:proofErr w:type="spellEnd"/>
          <w:r w:rsidRPr="00B46F3E">
            <w:rPr>
              <w:rFonts w:ascii="Calibri" w:eastAsia="Times New Roman" w:hAnsi="Calibri" w:cs="Calibri"/>
              <w:color w:val="000000"/>
            </w:rPr>
            <w:t>, W. and Ellis, A. (2018) ‘Creating a Student-</w:t>
          </w:r>
          <w:proofErr w:type="spellStart"/>
          <w:r w:rsidRPr="00B46F3E">
            <w:rPr>
              <w:rFonts w:ascii="Calibri" w:eastAsia="Times New Roman" w:hAnsi="Calibri" w:cs="Calibri"/>
              <w:color w:val="000000"/>
            </w:rPr>
            <w:t>Centered</w:t>
          </w:r>
          <w:proofErr w:type="spellEnd"/>
          <w:r w:rsidRPr="00B46F3E">
            <w:rPr>
              <w:rFonts w:ascii="Calibri" w:eastAsia="Times New Roman" w:hAnsi="Calibri" w:cs="Calibri"/>
              <w:color w:val="000000"/>
            </w:rPr>
            <w:t xml:space="preserve"> Learning Environment Online’, </w:t>
          </w:r>
          <w:r w:rsidRPr="00B46F3E">
            <w:rPr>
              <w:rFonts w:ascii="Calibri" w:eastAsia="Times New Roman" w:hAnsi="Calibri" w:cs="Calibri"/>
              <w:i/>
              <w:iCs/>
              <w:color w:val="000000"/>
            </w:rPr>
            <w:t>Journal of Statistics Education</w:t>
          </w:r>
          <w:r w:rsidRPr="00B46F3E">
            <w:rPr>
              <w:rFonts w:ascii="Calibri" w:eastAsia="Times New Roman" w:hAnsi="Calibri" w:cs="Calibri"/>
              <w:color w:val="000000"/>
            </w:rPr>
            <w:t>, 26(2), pp. 92–102. Available at: https://doi.org/10.1080/10691898.2018.1475205.</w:t>
          </w:r>
        </w:p>
        <w:p w14:paraId="085B3F15" w14:textId="77777777" w:rsidR="00B46F3E" w:rsidRPr="00B46F3E" w:rsidRDefault="00B46F3E">
          <w:pPr>
            <w:divId w:val="458761751"/>
            <w:rPr>
              <w:rFonts w:ascii="Calibri" w:eastAsia="Times New Roman" w:hAnsi="Calibri" w:cs="Calibri"/>
              <w:color w:val="000000"/>
            </w:rPr>
          </w:pPr>
          <w:r w:rsidRPr="00B46F3E">
            <w:rPr>
              <w:rFonts w:ascii="Calibri" w:eastAsia="Times New Roman" w:hAnsi="Calibri" w:cs="Calibri"/>
              <w:color w:val="000000"/>
            </w:rPr>
            <w:t xml:space="preserve">Refat, N., Kassim, H. and Rahman, M.A. (2020) ‘A Cognitive Approach-Based Instructional Design for Managing Cognitive Load and Improving Learning Outcome’, </w:t>
          </w:r>
          <w:r w:rsidRPr="00B46F3E">
            <w:rPr>
              <w:rFonts w:ascii="Calibri" w:eastAsia="Times New Roman" w:hAnsi="Calibri" w:cs="Calibri"/>
              <w:i/>
              <w:iCs/>
              <w:color w:val="000000"/>
            </w:rPr>
            <w:t>ETCCE 2020 - International Conference on Emerging Technology in Computing, Communication and Electronics</w:t>
          </w:r>
          <w:r w:rsidRPr="00B46F3E">
            <w:rPr>
              <w:rFonts w:ascii="Calibri" w:eastAsia="Times New Roman" w:hAnsi="Calibri" w:cs="Calibri"/>
              <w:color w:val="000000"/>
            </w:rPr>
            <w:t xml:space="preserve"> [Preprint]. Available at: https://doi.org/10.1109/ETCCE51779.2020.9350864.</w:t>
          </w:r>
        </w:p>
        <w:p w14:paraId="2F8FB80F" w14:textId="77777777" w:rsidR="00B46F3E" w:rsidRPr="00B46F3E" w:rsidRDefault="00B46F3E">
          <w:pPr>
            <w:divId w:val="1005013972"/>
            <w:rPr>
              <w:rFonts w:ascii="Calibri" w:eastAsia="Times New Roman" w:hAnsi="Calibri" w:cs="Calibri"/>
              <w:color w:val="000000"/>
            </w:rPr>
          </w:pPr>
          <w:r w:rsidRPr="00B46F3E">
            <w:rPr>
              <w:rFonts w:ascii="Calibri" w:eastAsia="Times New Roman" w:hAnsi="Calibri" w:cs="Calibri"/>
              <w:color w:val="000000"/>
            </w:rPr>
            <w:t xml:space="preserve">Shuaib, A. (2024) ‘Transforming Healthcare with AI: Promises, Pitfalls, and Pathways Forward’, </w:t>
          </w:r>
          <w:r w:rsidRPr="00B46F3E">
            <w:rPr>
              <w:rFonts w:ascii="Calibri" w:eastAsia="Times New Roman" w:hAnsi="Calibri" w:cs="Calibri"/>
              <w:i/>
              <w:iCs/>
              <w:color w:val="000000"/>
            </w:rPr>
            <w:t>International journal of general medicine</w:t>
          </w:r>
          <w:r w:rsidRPr="00B46F3E">
            <w:rPr>
              <w:rFonts w:ascii="Calibri" w:eastAsia="Times New Roman" w:hAnsi="Calibri" w:cs="Calibri"/>
              <w:color w:val="000000"/>
            </w:rPr>
            <w:t>, 17, pp. 1765–1771. Available at: https://doi.org/10.2147/IJGM.S449598.</w:t>
          </w:r>
        </w:p>
        <w:p w14:paraId="3794F077" w14:textId="77777777" w:rsidR="00B46F3E" w:rsidRPr="00B46F3E" w:rsidRDefault="00B46F3E">
          <w:pPr>
            <w:divId w:val="1280336058"/>
            <w:rPr>
              <w:rFonts w:ascii="Calibri" w:eastAsia="Times New Roman" w:hAnsi="Calibri" w:cs="Calibri"/>
              <w:color w:val="000000"/>
            </w:rPr>
          </w:pPr>
          <w:proofErr w:type="spellStart"/>
          <w:r w:rsidRPr="00B46F3E">
            <w:rPr>
              <w:rFonts w:ascii="Calibri" w:eastAsia="Times New Roman" w:hAnsi="Calibri" w:cs="Calibri"/>
              <w:color w:val="000000"/>
            </w:rPr>
            <w:t>Sweller</w:t>
          </w:r>
          <w:proofErr w:type="spellEnd"/>
          <w:r w:rsidRPr="00B46F3E">
            <w:rPr>
              <w:rFonts w:ascii="Calibri" w:eastAsia="Times New Roman" w:hAnsi="Calibri" w:cs="Calibri"/>
              <w:color w:val="000000"/>
            </w:rPr>
            <w:t xml:space="preserve">, J. (1988) ‘Cognitive Load During Problem Solving: Effects on Learning’, </w:t>
          </w:r>
          <w:r w:rsidRPr="00B46F3E">
            <w:rPr>
              <w:rFonts w:ascii="Calibri" w:eastAsia="Times New Roman" w:hAnsi="Calibri" w:cs="Calibri"/>
              <w:i/>
              <w:iCs/>
              <w:color w:val="000000"/>
            </w:rPr>
            <w:t>Cognitive Science</w:t>
          </w:r>
          <w:r w:rsidRPr="00B46F3E">
            <w:rPr>
              <w:rFonts w:ascii="Calibri" w:eastAsia="Times New Roman" w:hAnsi="Calibri" w:cs="Calibri"/>
              <w:color w:val="000000"/>
            </w:rPr>
            <w:t>, 12(2), pp. 257–285. Available at: https://doi.org/10.1207/S15516709COG1202_4.</w:t>
          </w:r>
        </w:p>
        <w:p w14:paraId="67D9D6FA" w14:textId="77777777" w:rsidR="00B46F3E" w:rsidRPr="00B46F3E" w:rsidRDefault="00B46F3E">
          <w:pPr>
            <w:divId w:val="1173373549"/>
            <w:rPr>
              <w:rFonts w:ascii="Calibri" w:eastAsia="Times New Roman" w:hAnsi="Calibri" w:cs="Calibri"/>
              <w:color w:val="000000"/>
            </w:rPr>
          </w:pPr>
          <w:r w:rsidRPr="00B46F3E">
            <w:rPr>
              <w:rFonts w:ascii="Calibri" w:eastAsia="Times New Roman" w:hAnsi="Calibri" w:cs="Calibri"/>
              <w:color w:val="000000"/>
            </w:rPr>
            <w:lastRenderedPageBreak/>
            <w:t xml:space="preserve">Toh, T.J. and Tasir, Z. (2024) ‘The Impact of a Mobile Learning Application on Students’ Cognitive Load and Learning Performance in Biology’, </w:t>
          </w:r>
          <w:r w:rsidRPr="00B46F3E">
            <w:rPr>
              <w:rFonts w:ascii="Calibri" w:eastAsia="Times New Roman" w:hAnsi="Calibri" w:cs="Calibri"/>
              <w:i/>
              <w:iCs/>
              <w:color w:val="000000"/>
            </w:rPr>
            <w:t>Journal of Information Technology Education: Research</w:t>
          </w:r>
          <w:r w:rsidRPr="00B46F3E">
            <w:rPr>
              <w:rFonts w:ascii="Calibri" w:eastAsia="Times New Roman" w:hAnsi="Calibri" w:cs="Calibri"/>
              <w:color w:val="000000"/>
            </w:rPr>
            <w:t>, 23. Available at: https://doi.org/10.28945/5380.</w:t>
          </w:r>
        </w:p>
        <w:p w14:paraId="2B19152E" w14:textId="77777777" w:rsidR="00B46F3E" w:rsidRPr="00B46F3E" w:rsidRDefault="00B46F3E">
          <w:pPr>
            <w:divId w:val="1207520953"/>
            <w:rPr>
              <w:rFonts w:ascii="Calibri" w:eastAsia="Times New Roman" w:hAnsi="Calibri" w:cs="Calibri"/>
              <w:color w:val="000000"/>
              <w:lang w:val="fr-FR"/>
            </w:rPr>
          </w:pPr>
          <w:r w:rsidRPr="00B46F3E">
            <w:rPr>
              <w:rFonts w:ascii="Calibri" w:eastAsia="Times New Roman" w:hAnsi="Calibri" w:cs="Calibri"/>
              <w:color w:val="000000"/>
            </w:rPr>
            <w:t xml:space="preserve">Tuğtekin, U. (2023) ‘Factors influencing online learning fatigue among blended learners in higher education’, </w:t>
          </w:r>
          <w:r w:rsidRPr="00B46F3E">
            <w:rPr>
              <w:rFonts w:ascii="Calibri" w:eastAsia="Times New Roman" w:hAnsi="Calibri" w:cs="Calibri"/>
              <w:i/>
              <w:iCs/>
              <w:color w:val="000000"/>
            </w:rPr>
            <w:t>Journal of Educational Technology and Online Learning</w:t>
          </w:r>
          <w:r w:rsidRPr="00B46F3E">
            <w:rPr>
              <w:rFonts w:ascii="Calibri" w:eastAsia="Times New Roman" w:hAnsi="Calibri" w:cs="Calibri"/>
              <w:color w:val="000000"/>
            </w:rPr>
            <w:t xml:space="preserve">, 6(1), pp. 16–32. </w:t>
          </w:r>
          <w:r w:rsidRPr="00B46F3E">
            <w:rPr>
              <w:rFonts w:ascii="Calibri" w:eastAsia="Times New Roman" w:hAnsi="Calibri" w:cs="Calibri"/>
              <w:color w:val="000000"/>
              <w:lang w:val="fr-FR"/>
            </w:rPr>
            <w:t>Available at: https://doi.org/10.31681/JETOL.1161386.</w:t>
          </w:r>
        </w:p>
        <w:p w14:paraId="7C4E4FD0" w14:textId="77777777" w:rsidR="00B46F3E" w:rsidRPr="00B46F3E" w:rsidRDefault="00B46F3E">
          <w:pPr>
            <w:divId w:val="1693727041"/>
            <w:rPr>
              <w:rFonts w:ascii="Calibri" w:eastAsia="Times New Roman" w:hAnsi="Calibri" w:cs="Calibri"/>
              <w:color w:val="000000"/>
            </w:rPr>
          </w:pPr>
          <w:r w:rsidRPr="00B46F3E">
            <w:rPr>
              <w:rFonts w:ascii="Calibri" w:eastAsia="Times New Roman" w:hAnsi="Calibri" w:cs="Calibri"/>
              <w:color w:val="000000"/>
              <w:lang w:val="fr-FR"/>
            </w:rPr>
            <w:t xml:space="preserve">Urzúa, C.A.C. </w:t>
          </w:r>
          <w:r w:rsidRPr="00B46F3E">
            <w:rPr>
              <w:rFonts w:ascii="Calibri" w:eastAsia="Times New Roman" w:hAnsi="Calibri" w:cs="Calibri"/>
              <w:i/>
              <w:iCs/>
              <w:color w:val="000000"/>
              <w:lang w:val="fr-FR"/>
            </w:rPr>
            <w:t>et al.</w:t>
          </w:r>
          <w:r w:rsidRPr="00B46F3E">
            <w:rPr>
              <w:rFonts w:ascii="Calibri" w:eastAsia="Times New Roman" w:hAnsi="Calibri" w:cs="Calibri"/>
              <w:color w:val="000000"/>
              <w:lang w:val="fr-FR"/>
            </w:rPr>
            <w:t xml:space="preserve"> </w:t>
          </w:r>
          <w:r w:rsidRPr="00B46F3E">
            <w:rPr>
              <w:rFonts w:ascii="Calibri" w:eastAsia="Times New Roman" w:hAnsi="Calibri" w:cs="Calibri"/>
              <w:color w:val="000000"/>
            </w:rPr>
            <w:t xml:space="preserve">(2025) ‘Effects of AI-Assisted Feedback via Generative Chat on Academic Writing in Higher Education Students: A Systematic Review of the Literature’, </w:t>
          </w:r>
          <w:r w:rsidRPr="00B46F3E">
            <w:rPr>
              <w:rFonts w:ascii="Calibri" w:eastAsia="Times New Roman" w:hAnsi="Calibri" w:cs="Calibri"/>
              <w:i/>
              <w:iCs/>
              <w:color w:val="000000"/>
            </w:rPr>
            <w:t>Education Sciences 2025, Vol. 15, Page 1396</w:t>
          </w:r>
          <w:r w:rsidRPr="00B46F3E">
            <w:rPr>
              <w:rFonts w:ascii="Calibri" w:eastAsia="Times New Roman" w:hAnsi="Calibri" w:cs="Calibri"/>
              <w:color w:val="000000"/>
            </w:rPr>
            <w:t>, 15(10), p. 1396. Available at: https://doi.org/10.3390/EDUCSCI15101396.</w:t>
          </w:r>
        </w:p>
        <w:p w14:paraId="6358D10D" w14:textId="77777777" w:rsidR="00B46F3E" w:rsidRPr="00B46F3E" w:rsidRDefault="00B46F3E">
          <w:pPr>
            <w:divId w:val="1891964237"/>
            <w:rPr>
              <w:rFonts w:ascii="Calibri" w:eastAsia="Times New Roman" w:hAnsi="Calibri" w:cs="Calibri"/>
              <w:color w:val="000000"/>
            </w:rPr>
          </w:pPr>
          <w:r w:rsidRPr="00B46F3E">
            <w:rPr>
              <w:rFonts w:ascii="Calibri" w:eastAsia="Times New Roman" w:hAnsi="Calibri" w:cs="Calibri"/>
              <w:color w:val="000000"/>
            </w:rPr>
            <w:t xml:space="preserve">UWTSD (2025) </w:t>
          </w:r>
          <w:r w:rsidRPr="00B46F3E">
            <w:rPr>
              <w:rFonts w:ascii="Calibri" w:eastAsia="Times New Roman" w:hAnsi="Calibri" w:cs="Calibri"/>
              <w:i/>
              <w:iCs/>
              <w:color w:val="000000"/>
            </w:rPr>
            <w:t xml:space="preserve">AI in Assessment </w:t>
          </w:r>
          <w:r w:rsidRPr="00B46F3E">
            <w:rPr>
              <w:rFonts w:ascii="Calibri" w:eastAsia="Times New Roman" w:hAnsi="Calibri" w:cs="Calibri"/>
              <w:color w:val="000000"/>
            </w:rPr>
            <w:t>.</w:t>
          </w:r>
        </w:p>
        <w:p w14:paraId="6158CE8A" w14:textId="77777777" w:rsidR="00B46F3E" w:rsidRPr="00B46F3E" w:rsidRDefault="00B46F3E">
          <w:pPr>
            <w:divId w:val="818572087"/>
            <w:rPr>
              <w:rFonts w:ascii="Calibri" w:eastAsia="Times New Roman" w:hAnsi="Calibri" w:cs="Calibri"/>
              <w:color w:val="000000"/>
            </w:rPr>
          </w:pPr>
          <w:r w:rsidRPr="00B46F3E">
            <w:rPr>
              <w:rFonts w:ascii="Calibri" w:eastAsia="Times New Roman" w:hAnsi="Calibri" w:cs="Calibri"/>
              <w:color w:val="000000"/>
            </w:rPr>
            <w:t xml:space="preserve">Yep, B.L.W., Tan, T.K. and Fung, F.M. (2023) ‘How Partial Anonymity May Reduce Students’ Anxiety During Remote Active </w:t>
          </w:r>
          <w:proofErr w:type="spellStart"/>
          <w:r w:rsidRPr="00B46F3E">
            <w:rPr>
              <w:rFonts w:ascii="Calibri" w:eastAsia="Times New Roman" w:hAnsi="Calibri" w:cs="Calibri"/>
              <w:color w:val="000000"/>
            </w:rPr>
            <w:t>Learning─A</w:t>
          </w:r>
          <w:proofErr w:type="spellEnd"/>
          <w:r w:rsidRPr="00B46F3E">
            <w:rPr>
              <w:rFonts w:ascii="Calibri" w:eastAsia="Times New Roman" w:hAnsi="Calibri" w:cs="Calibri"/>
              <w:color w:val="000000"/>
            </w:rPr>
            <w:t xml:space="preserve"> Case Study Using Clubhouse’, </w:t>
          </w:r>
          <w:r w:rsidRPr="00B46F3E">
            <w:rPr>
              <w:rFonts w:ascii="Calibri" w:eastAsia="Times New Roman" w:hAnsi="Calibri" w:cs="Calibri"/>
              <w:i/>
              <w:iCs/>
              <w:color w:val="000000"/>
            </w:rPr>
            <w:t>Journal of Chemical Education</w:t>
          </w:r>
          <w:r w:rsidRPr="00B46F3E">
            <w:rPr>
              <w:rFonts w:ascii="Calibri" w:eastAsia="Times New Roman" w:hAnsi="Calibri" w:cs="Calibri"/>
              <w:color w:val="000000"/>
            </w:rPr>
            <w:t>, 100(2), pp. 459–468. Available at: https://doi.org/10.1021/acs.jchemed.2c00051.</w:t>
          </w:r>
        </w:p>
        <w:p w14:paraId="26F876C6" w14:textId="77777777" w:rsidR="00B46F3E" w:rsidRPr="00B46F3E" w:rsidRDefault="00B46F3E">
          <w:pPr>
            <w:divId w:val="286474647"/>
            <w:rPr>
              <w:rFonts w:ascii="Calibri" w:eastAsia="Times New Roman" w:hAnsi="Calibri" w:cs="Calibri"/>
              <w:color w:val="000000"/>
            </w:rPr>
          </w:pPr>
          <w:r w:rsidRPr="00B46F3E">
            <w:rPr>
              <w:rFonts w:ascii="Calibri" w:eastAsia="Times New Roman" w:hAnsi="Calibri" w:cs="Calibri"/>
              <w:color w:val="000000"/>
            </w:rPr>
            <w:t xml:space="preserve">Zare, M. </w:t>
          </w:r>
          <w:r w:rsidRPr="00B46F3E">
            <w:rPr>
              <w:rFonts w:ascii="Calibri" w:eastAsia="Times New Roman" w:hAnsi="Calibri" w:cs="Calibri"/>
              <w:i/>
              <w:iCs/>
              <w:color w:val="000000"/>
            </w:rPr>
            <w:t>et al.</w:t>
          </w:r>
          <w:r w:rsidRPr="00B46F3E">
            <w:rPr>
              <w:rFonts w:ascii="Calibri" w:eastAsia="Times New Roman" w:hAnsi="Calibri" w:cs="Calibri"/>
              <w:color w:val="000000"/>
            </w:rPr>
            <w:t xml:space="preserve"> (2022) ‘Measuring the effectiveness of synchronous and asynchronous electronic learning on academic performance’, </w:t>
          </w:r>
          <w:r w:rsidRPr="00B46F3E">
            <w:rPr>
              <w:rFonts w:ascii="Calibri" w:eastAsia="Times New Roman" w:hAnsi="Calibri" w:cs="Calibri"/>
              <w:i/>
              <w:iCs/>
              <w:color w:val="000000"/>
              <w:rtl/>
            </w:rPr>
            <w:t xml:space="preserve">مجله </w:t>
          </w:r>
          <w:proofErr w:type="spellStart"/>
          <w:r w:rsidRPr="00B46F3E">
            <w:rPr>
              <w:rFonts w:ascii="Calibri" w:eastAsia="Times New Roman" w:hAnsi="Calibri" w:cs="Calibri"/>
              <w:i/>
              <w:iCs/>
              <w:color w:val="000000"/>
              <w:rtl/>
            </w:rPr>
            <w:t>ایرانی</w:t>
          </w:r>
          <w:proofErr w:type="spellEnd"/>
          <w:r w:rsidRPr="00B46F3E">
            <w:rPr>
              <w:rFonts w:ascii="Calibri" w:eastAsia="Times New Roman" w:hAnsi="Calibri" w:cs="Calibri"/>
              <w:i/>
              <w:iCs/>
              <w:color w:val="000000"/>
              <w:rtl/>
            </w:rPr>
            <w:t xml:space="preserve"> </w:t>
          </w:r>
          <w:proofErr w:type="spellStart"/>
          <w:r w:rsidRPr="00B46F3E">
            <w:rPr>
              <w:rFonts w:ascii="Calibri" w:eastAsia="Times New Roman" w:hAnsi="Calibri" w:cs="Calibri"/>
              <w:i/>
              <w:iCs/>
              <w:color w:val="000000"/>
              <w:rtl/>
            </w:rPr>
            <w:t>آموزش</w:t>
          </w:r>
          <w:proofErr w:type="spellEnd"/>
          <w:r w:rsidRPr="00B46F3E">
            <w:rPr>
              <w:rFonts w:ascii="Calibri" w:eastAsia="Times New Roman" w:hAnsi="Calibri" w:cs="Calibri"/>
              <w:i/>
              <w:iCs/>
              <w:color w:val="000000"/>
              <w:rtl/>
            </w:rPr>
            <w:t xml:space="preserve"> در علوم </w:t>
          </w:r>
          <w:proofErr w:type="spellStart"/>
          <w:r w:rsidRPr="00B46F3E">
            <w:rPr>
              <w:rFonts w:ascii="Calibri" w:eastAsia="Times New Roman" w:hAnsi="Calibri" w:cs="Calibri"/>
              <w:i/>
              <w:iCs/>
              <w:color w:val="000000"/>
              <w:rtl/>
            </w:rPr>
            <w:t>پزشکی</w:t>
          </w:r>
          <w:proofErr w:type="spellEnd"/>
          <w:r w:rsidRPr="00B46F3E">
            <w:rPr>
              <w:rFonts w:ascii="Calibri" w:eastAsia="Times New Roman" w:hAnsi="Calibri" w:cs="Calibri"/>
              <w:color w:val="000000"/>
            </w:rPr>
            <w:t>, 22, pp. 339–346. Available at: https://doaj.org/article/9729331b57bb4502a8643dbfac267bc5 (Accessed: 22 January 2026).</w:t>
          </w:r>
        </w:p>
        <w:p w14:paraId="24F16053" w14:textId="77777777" w:rsidR="00B46F3E" w:rsidRPr="00B46F3E" w:rsidRDefault="00B46F3E">
          <w:pPr>
            <w:divId w:val="331953867"/>
            <w:rPr>
              <w:rFonts w:ascii="Calibri" w:eastAsia="Times New Roman" w:hAnsi="Calibri" w:cs="Calibri"/>
              <w:color w:val="000000"/>
            </w:rPr>
          </w:pPr>
          <w:r w:rsidRPr="00B46F3E">
            <w:rPr>
              <w:rFonts w:ascii="Calibri" w:eastAsia="Times New Roman" w:hAnsi="Calibri" w:cs="Calibri"/>
              <w:color w:val="000000"/>
            </w:rPr>
            <w:t xml:space="preserve">Zimmerman, B.J. (2002) ‘Becoming a Self-Regulated Learner: An Overview’, </w:t>
          </w:r>
          <w:r w:rsidRPr="00B46F3E">
            <w:rPr>
              <w:rFonts w:ascii="Calibri" w:eastAsia="Times New Roman" w:hAnsi="Calibri" w:cs="Calibri"/>
              <w:i/>
              <w:iCs/>
              <w:color w:val="000000"/>
            </w:rPr>
            <w:t>Theory Into Practice</w:t>
          </w:r>
          <w:r w:rsidRPr="00B46F3E">
            <w:rPr>
              <w:rFonts w:ascii="Calibri" w:eastAsia="Times New Roman" w:hAnsi="Calibri" w:cs="Calibri"/>
              <w:color w:val="000000"/>
            </w:rPr>
            <w:t>, 41(2), pp. 64–70. Available at: https://doi.org/10.1207/S15430421TIP4102_2.</w:t>
          </w:r>
        </w:p>
        <w:p w14:paraId="5AF3F68D" w14:textId="5B091430" w:rsidR="00B20C9D" w:rsidRDefault="00B46F3E" w:rsidP="009A1B4B">
          <w:pPr>
            <w:rPr>
              <w:rFonts w:ascii="Calibri" w:hAnsi="Calibri" w:cs="Calibri"/>
              <w:color w:val="000000"/>
            </w:rPr>
          </w:pPr>
          <w:r w:rsidRPr="00B46F3E">
            <w:rPr>
              <w:rFonts w:ascii="Calibri" w:eastAsia="Times New Roman" w:hAnsi="Calibri" w:cs="Calibri"/>
              <w:color w:val="000000"/>
            </w:rPr>
            <w:t> </w:t>
          </w:r>
        </w:p>
      </w:sdtContent>
    </w:sdt>
    <w:p w14:paraId="7D356982" w14:textId="77777777" w:rsidR="00B20C9D" w:rsidRDefault="00B20C9D">
      <w:pPr>
        <w:rPr>
          <w:rFonts w:ascii="Calibri" w:hAnsi="Calibri" w:cs="Calibri"/>
          <w:color w:val="000000"/>
        </w:rPr>
      </w:pPr>
      <w:r>
        <w:rPr>
          <w:rFonts w:ascii="Calibri" w:hAnsi="Calibri" w:cs="Calibri"/>
          <w:color w:val="000000"/>
        </w:rPr>
        <w:br w:type="page"/>
      </w:r>
    </w:p>
    <w:p w14:paraId="2C8F5FE0" w14:textId="0EAF53AE" w:rsidR="00954F6F" w:rsidRDefault="00954F6F" w:rsidP="006F68ED">
      <w:pPr>
        <w:pStyle w:val="Heading1"/>
      </w:pPr>
      <w:bookmarkStart w:id="17" w:name="_Toc226711931"/>
      <w:r>
        <w:lastRenderedPageBreak/>
        <w:t>Appendix A</w:t>
      </w:r>
      <w:r w:rsidR="006F68ED">
        <w:t xml:space="preserve">: </w:t>
      </w:r>
      <w:r w:rsidR="00972BC3">
        <w:t>Teaching Hours record</w:t>
      </w:r>
      <w:bookmarkEnd w:id="17"/>
    </w:p>
    <w:p w14:paraId="48189F83" w14:textId="77777777" w:rsidR="00D60D7F" w:rsidRDefault="00D60D7F" w:rsidP="00D60D7F"/>
    <w:p w14:paraId="673E0E5A" w14:textId="77777777" w:rsidR="00D60D7F" w:rsidRPr="0058775A" w:rsidRDefault="00D60D7F" w:rsidP="0058775A">
      <w:pPr>
        <w:rPr>
          <w:b/>
          <w:bCs/>
        </w:rPr>
      </w:pPr>
      <w:r w:rsidRPr="0058775A">
        <w:rPr>
          <w:b/>
          <w:bCs/>
        </w:rPr>
        <w:t>Post Graduate Certificate in Teaching in Higher Education (PG Cert tHE)  Evidence of teaching hours log</w:t>
      </w:r>
    </w:p>
    <w:p w14:paraId="77A1950B" w14:textId="77777777" w:rsidR="00F064C3" w:rsidRPr="00F064C3" w:rsidRDefault="00F064C3" w:rsidP="00F064C3"/>
    <w:tbl>
      <w:tblPr>
        <w:tblStyle w:val="TableGrid"/>
        <w:tblW w:w="8931" w:type="dxa"/>
        <w:tblInd w:w="-5" w:type="dxa"/>
        <w:tblLook w:val="04A0" w:firstRow="1" w:lastRow="0" w:firstColumn="1" w:lastColumn="0" w:noHBand="0" w:noVBand="1"/>
      </w:tblPr>
      <w:tblGrid>
        <w:gridCol w:w="4513"/>
        <w:gridCol w:w="4418"/>
      </w:tblGrid>
      <w:tr w:rsidR="00D60D7F" w:rsidRPr="00DF1785" w14:paraId="0E40FF79" w14:textId="77777777" w:rsidTr="007373AA">
        <w:tc>
          <w:tcPr>
            <w:tcW w:w="4513" w:type="dxa"/>
            <w:vAlign w:val="bottom"/>
          </w:tcPr>
          <w:p w14:paraId="52B9852F" w14:textId="77777777" w:rsidR="00D60D7F" w:rsidRPr="00DC5CFF" w:rsidRDefault="00D60D7F" w:rsidP="0044790A">
            <w:r w:rsidRPr="6FBFC953">
              <w:t>Candidate:</w:t>
            </w:r>
            <w:r>
              <w:t xml:space="preserve"> L. Simona Ferraraccio</w:t>
            </w:r>
          </w:p>
        </w:tc>
        <w:tc>
          <w:tcPr>
            <w:tcW w:w="4418" w:type="dxa"/>
            <w:vAlign w:val="bottom"/>
          </w:tcPr>
          <w:p w14:paraId="32374AE5" w14:textId="43CCA14C" w:rsidR="00D60D7F" w:rsidRPr="00DC5CFF" w:rsidRDefault="00D60D7F" w:rsidP="0044790A">
            <w:r w:rsidRPr="6FBFC953">
              <w:t>Campus:</w:t>
            </w:r>
            <w:r>
              <w:t xml:space="preserve"> Swansea </w:t>
            </w:r>
            <w:r w:rsidR="00F064C3">
              <w:t xml:space="preserve">SA1 </w:t>
            </w:r>
            <w:r w:rsidR="00CB4337">
              <w:t xml:space="preserve">Waterfront Campus </w:t>
            </w:r>
          </w:p>
        </w:tc>
      </w:tr>
    </w:tbl>
    <w:p w14:paraId="11FBA0BF" w14:textId="77777777" w:rsidR="000D6D6C" w:rsidRDefault="000D6D6C" w:rsidP="00D60D7F"/>
    <w:p w14:paraId="1F944042" w14:textId="24A6118A" w:rsidR="00D60D7F" w:rsidRPr="001144E6" w:rsidRDefault="00D60D7F" w:rsidP="00D60D7F">
      <w:r>
        <w:t>Table 1: Teaching hours for the L7 MSc Digital Transformation for Health and Care professions</w:t>
      </w:r>
    </w:p>
    <w:tbl>
      <w:tblPr>
        <w:tblW w:w="9894"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4"/>
        <w:gridCol w:w="3692"/>
        <w:gridCol w:w="1404"/>
        <w:gridCol w:w="2104"/>
      </w:tblGrid>
      <w:tr w:rsidR="00D60D7F" w:rsidRPr="0058775A" w14:paraId="6597E61D" w14:textId="77777777" w:rsidTr="0019364E">
        <w:tc>
          <w:tcPr>
            <w:tcW w:w="2694" w:type="dxa"/>
            <w:vAlign w:val="bottom"/>
          </w:tcPr>
          <w:p w14:paraId="1571F713" w14:textId="77777777" w:rsidR="00D60D7F" w:rsidRPr="0058775A" w:rsidRDefault="00D60D7F" w:rsidP="0058775A">
            <w:pPr>
              <w:rPr>
                <w:b/>
                <w:bCs/>
                <w:sz w:val="20"/>
                <w:szCs w:val="20"/>
              </w:rPr>
            </w:pPr>
            <w:r w:rsidRPr="0058775A">
              <w:rPr>
                <w:b/>
                <w:bCs/>
                <w:sz w:val="20"/>
                <w:szCs w:val="20"/>
              </w:rPr>
              <w:t>Date</w:t>
            </w:r>
          </w:p>
        </w:tc>
        <w:tc>
          <w:tcPr>
            <w:tcW w:w="3692" w:type="dxa"/>
            <w:vAlign w:val="bottom"/>
          </w:tcPr>
          <w:p w14:paraId="5020583C" w14:textId="77777777" w:rsidR="00D60D7F" w:rsidRPr="0058775A" w:rsidRDefault="00D60D7F" w:rsidP="0058775A">
            <w:pPr>
              <w:rPr>
                <w:b/>
                <w:bCs/>
                <w:sz w:val="20"/>
                <w:szCs w:val="20"/>
              </w:rPr>
            </w:pPr>
            <w:r w:rsidRPr="0058775A">
              <w:rPr>
                <w:b/>
                <w:bCs/>
                <w:sz w:val="20"/>
                <w:szCs w:val="20"/>
              </w:rPr>
              <w:t xml:space="preserve">Session Details </w:t>
            </w:r>
          </w:p>
        </w:tc>
        <w:tc>
          <w:tcPr>
            <w:tcW w:w="1404" w:type="dxa"/>
            <w:vAlign w:val="bottom"/>
          </w:tcPr>
          <w:p w14:paraId="03E5E8D1" w14:textId="77777777" w:rsidR="00D60D7F" w:rsidRPr="0058775A" w:rsidRDefault="00D60D7F" w:rsidP="0058775A">
            <w:pPr>
              <w:rPr>
                <w:b/>
                <w:bCs/>
                <w:sz w:val="20"/>
                <w:szCs w:val="20"/>
              </w:rPr>
            </w:pPr>
            <w:r w:rsidRPr="0058775A">
              <w:rPr>
                <w:b/>
                <w:bCs/>
                <w:sz w:val="20"/>
                <w:szCs w:val="20"/>
              </w:rPr>
              <w:t>No of Hours</w:t>
            </w:r>
          </w:p>
        </w:tc>
        <w:tc>
          <w:tcPr>
            <w:tcW w:w="2104" w:type="dxa"/>
            <w:vAlign w:val="bottom"/>
          </w:tcPr>
          <w:p w14:paraId="2621466F" w14:textId="77777777" w:rsidR="00D60D7F" w:rsidRPr="0058775A" w:rsidRDefault="00D60D7F" w:rsidP="0058775A">
            <w:pPr>
              <w:rPr>
                <w:b/>
                <w:bCs/>
                <w:sz w:val="20"/>
                <w:szCs w:val="20"/>
              </w:rPr>
            </w:pPr>
            <w:r w:rsidRPr="0058775A">
              <w:rPr>
                <w:b/>
                <w:bCs/>
                <w:sz w:val="20"/>
                <w:szCs w:val="20"/>
              </w:rPr>
              <w:t>Practice Advisor’s Signature</w:t>
            </w:r>
          </w:p>
        </w:tc>
      </w:tr>
      <w:tr w:rsidR="00D60D7F" w:rsidRPr="0058775A" w14:paraId="2F5C7E02" w14:textId="77777777" w:rsidTr="0019364E">
        <w:tc>
          <w:tcPr>
            <w:tcW w:w="2694" w:type="dxa"/>
          </w:tcPr>
          <w:p w14:paraId="0F63E5EB" w14:textId="77777777" w:rsidR="00D60D7F" w:rsidRPr="0058775A" w:rsidRDefault="00D60D7F" w:rsidP="0058775A">
            <w:pPr>
              <w:rPr>
                <w:b/>
                <w:bCs/>
                <w:sz w:val="20"/>
                <w:szCs w:val="20"/>
              </w:rPr>
            </w:pPr>
            <w:r w:rsidRPr="0058775A">
              <w:rPr>
                <w:b/>
                <w:bCs/>
                <w:sz w:val="20"/>
                <w:szCs w:val="20"/>
              </w:rPr>
              <w:t>18.09.2025</w:t>
            </w:r>
          </w:p>
        </w:tc>
        <w:tc>
          <w:tcPr>
            <w:tcW w:w="3692" w:type="dxa"/>
          </w:tcPr>
          <w:p w14:paraId="067813C2" w14:textId="77777777" w:rsidR="00D60D7F" w:rsidRPr="0058775A" w:rsidRDefault="00D60D7F" w:rsidP="0058775A">
            <w:pPr>
              <w:rPr>
                <w:sz w:val="20"/>
                <w:szCs w:val="20"/>
              </w:rPr>
            </w:pPr>
            <w:r w:rsidRPr="0058775A">
              <w:rPr>
                <w:sz w:val="20"/>
                <w:szCs w:val="20"/>
              </w:rPr>
              <w:t>MSc course – Module BMDS7008</w:t>
            </w:r>
          </w:p>
          <w:p w14:paraId="479AB379" w14:textId="77777777" w:rsidR="00D60D7F" w:rsidRPr="0058775A" w:rsidRDefault="00D60D7F" w:rsidP="0058775A">
            <w:pPr>
              <w:rPr>
                <w:sz w:val="20"/>
                <w:szCs w:val="20"/>
              </w:rPr>
            </w:pPr>
            <w:r w:rsidRPr="0058775A">
              <w:rPr>
                <w:sz w:val="20"/>
                <w:szCs w:val="20"/>
              </w:rPr>
              <w:t>Online teaching: Introduction to the module and assignment walk through</w:t>
            </w:r>
          </w:p>
        </w:tc>
        <w:tc>
          <w:tcPr>
            <w:tcW w:w="1404" w:type="dxa"/>
            <w:vAlign w:val="center"/>
          </w:tcPr>
          <w:p w14:paraId="14E3F310" w14:textId="77777777" w:rsidR="00D60D7F" w:rsidRPr="0058775A" w:rsidRDefault="00D60D7F" w:rsidP="0058775A">
            <w:pPr>
              <w:rPr>
                <w:sz w:val="20"/>
                <w:szCs w:val="20"/>
              </w:rPr>
            </w:pPr>
            <w:r w:rsidRPr="0058775A">
              <w:rPr>
                <w:sz w:val="20"/>
                <w:szCs w:val="20"/>
              </w:rPr>
              <w:t>2.5</w:t>
            </w:r>
          </w:p>
        </w:tc>
        <w:tc>
          <w:tcPr>
            <w:tcW w:w="2104" w:type="dxa"/>
          </w:tcPr>
          <w:p w14:paraId="07F078F2" w14:textId="77777777" w:rsidR="00D60D7F" w:rsidRPr="0058775A" w:rsidRDefault="00D60D7F" w:rsidP="0058775A">
            <w:pPr>
              <w:rPr>
                <w:sz w:val="20"/>
                <w:szCs w:val="20"/>
              </w:rPr>
            </w:pPr>
            <w:r w:rsidRPr="0058775A">
              <w:rPr>
                <w:sz w:val="20"/>
                <w:szCs w:val="20"/>
              </w:rPr>
              <w:t>Miss KM Thomas</w:t>
            </w:r>
          </w:p>
        </w:tc>
      </w:tr>
      <w:tr w:rsidR="00D60D7F" w:rsidRPr="0058775A" w14:paraId="2487050D" w14:textId="77777777" w:rsidTr="0019364E">
        <w:tc>
          <w:tcPr>
            <w:tcW w:w="2694" w:type="dxa"/>
          </w:tcPr>
          <w:p w14:paraId="0A5ADF02" w14:textId="77777777" w:rsidR="00D60D7F" w:rsidRPr="0058775A" w:rsidRDefault="00D60D7F" w:rsidP="0058775A">
            <w:pPr>
              <w:rPr>
                <w:b/>
                <w:bCs/>
                <w:sz w:val="20"/>
                <w:szCs w:val="20"/>
              </w:rPr>
            </w:pPr>
            <w:r w:rsidRPr="0058775A">
              <w:rPr>
                <w:b/>
                <w:bCs/>
                <w:sz w:val="20"/>
                <w:szCs w:val="20"/>
              </w:rPr>
              <w:t>02.10.2025</w:t>
            </w:r>
          </w:p>
        </w:tc>
        <w:tc>
          <w:tcPr>
            <w:tcW w:w="3692" w:type="dxa"/>
          </w:tcPr>
          <w:p w14:paraId="5B29FFC1" w14:textId="77777777" w:rsidR="00D60D7F" w:rsidRPr="0058775A" w:rsidRDefault="00D60D7F" w:rsidP="0058775A">
            <w:pPr>
              <w:rPr>
                <w:sz w:val="20"/>
                <w:szCs w:val="20"/>
              </w:rPr>
            </w:pPr>
            <w:r w:rsidRPr="0058775A">
              <w:rPr>
                <w:sz w:val="20"/>
                <w:szCs w:val="20"/>
              </w:rPr>
              <w:t>MSc course – Module BMDS7008</w:t>
            </w:r>
          </w:p>
          <w:p w14:paraId="75457982" w14:textId="77777777" w:rsidR="00D60D7F" w:rsidRPr="0058775A" w:rsidRDefault="00D60D7F" w:rsidP="0058775A">
            <w:pPr>
              <w:rPr>
                <w:sz w:val="20"/>
                <w:szCs w:val="20"/>
              </w:rPr>
            </w:pPr>
            <w:r w:rsidRPr="0058775A">
              <w:rPr>
                <w:sz w:val="20"/>
                <w:szCs w:val="20"/>
              </w:rPr>
              <w:t>Online teaching: Watcher review; Digital maturity and Digital excellence + group work and discussion</w:t>
            </w:r>
          </w:p>
        </w:tc>
        <w:tc>
          <w:tcPr>
            <w:tcW w:w="1404" w:type="dxa"/>
            <w:vAlign w:val="center"/>
          </w:tcPr>
          <w:p w14:paraId="05536DBC" w14:textId="77777777" w:rsidR="00D60D7F" w:rsidRPr="0058775A" w:rsidRDefault="00D60D7F" w:rsidP="0058775A">
            <w:pPr>
              <w:rPr>
                <w:sz w:val="20"/>
                <w:szCs w:val="20"/>
              </w:rPr>
            </w:pPr>
            <w:r w:rsidRPr="0058775A">
              <w:rPr>
                <w:sz w:val="20"/>
                <w:szCs w:val="20"/>
              </w:rPr>
              <w:t>2.5</w:t>
            </w:r>
          </w:p>
        </w:tc>
        <w:tc>
          <w:tcPr>
            <w:tcW w:w="2104" w:type="dxa"/>
          </w:tcPr>
          <w:p w14:paraId="6CA5825C" w14:textId="77777777" w:rsidR="00D60D7F" w:rsidRPr="0058775A" w:rsidRDefault="00D60D7F" w:rsidP="0058775A">
            <w:pPr>
              <w:rPr>
                <w:sz w:val="20"/>
                <w:szCs w:val="20"/>
              </w:rPr>
            </w:pPr>
            <w:r w:rsidRPr="0058775A">
              <w:rPr>
                <w:sz w:val="20"/>
                <w:szCs w:val="20"/>
              </w:rPr>
              <w:t>Miss KM Thomas</w:t>
            </w:r>
          </w:p>
        </w:tc>
      </w:tr>
      <w:tr w:rsidR="00D60D7F" w:rsidRPr="0058775A" w14:paraId="0C03CC07" w14:textId="77777777" w:rsidTr="0019364E">
        <w:tc>
          <w:tcPr>
            <w:tcW w:w="2694" w:type="dxa"/>
          </w:tcPr>
          <w:p w14:paraId="6AD9807D" w14:textId="77777777" w:rsidR="00D60D7F" w:rsidRPr="0058775A" w:rsidRDefault="00D60D7F" w:rsidP="0058775A">
            <w:pPr>
              <w:rPr>
                <w:b/>
                <w:bCs/>
                <w:sz w:val="20"/>
                <w:szCs w:val="20"/>
              </w:rPr>
            </w:pPr>
            <w:r w:rsidRPr="0058775A">
              <w:rPr>
                <w:b/>
                <w:bCs/>
                <w:sz w:val="20"/>
                <w:szCs w:val="20"/>
              </w:rPr>
              <w:t>18.10.2025</w:t>
            </w:r>
          </w:p>
        </w:tc>
        <w:tc>
          <w:tcPr>
            <w:tcW w:w="3692" w:type="dxa"/>
          </w:tcPr>
          <w:p w14:paraId="3523212A" w14:textId="77777777" w:rsidR="00D60D7F" w:rsidRPr="0058775A" w:rsidRDefault="00D60D7F" w:rsidP="0058775A">
            <w:pPr>
              <w:rPr>
                <w:sz w:val="20"/>
                <w:szCs w:val="20"/>
              </w:rPr>
            </w:pPr>
            <w:r w:rsidRPr="0058775A">
              <w:rPr>
                <w:sz w:val="20"/>
                <w:szCs w:val="20"/>
              </w:rPr>
              <w:t>MSc course – Module BMDS7008</w:t>
            </w:r>
          </w:p>
          <w:p w14:paraId="1FBC1583" w14:textId="77777777" w:rsidR="00D60D7F" w:rsidRPr="0058775A" w:rsidRDefault="00D60D7F" w:rsidP="0058775A">
            <w:pPr>
              <w:rPr>
                <w:sz w:val="20"/>
                <w:szCs w:val="20"/>
              </w:rPr>
            </w:pPr>
            <w:r w:rsidRPr="0058775A">
              <w:rPr>
                <w:sz w:val="20"/>
                <w:szCs w:val="20"/>
              </w:rPr>
              <w:t>Online teaching: Assignment drafts and Q&amp;A</w:t>
            </w:r>
          </w:p>
        </w:tc>
        <w:tc>
          <w:tcPr>
            <w:tcW w:w="1404" w:type="dxa"/>
            <w:vAlign w:val="center"/>
          </w:tcPr>
          <w:p w14:paraId="0D92007C" w14:textId="77777777" w:rsidR="00D60D7F" w:rsidRPr="0058775A" w:rsidRDefault="00D60D7F" w:rsidP="0058775A">
            <w:pPr>
              <w:rPr>
                <w:sz w:val="20"/>
                <w:szCs w:val="20"/>
              </w:rPr>
            </w:pPr>
            <w:r w:rsidRPr="0058775A">
              <w:rPr>
                <w:sz w:val="20"/>
                <w:szCs w:val="20"/>
              </w:rPr>
              <w:t>1</w:t>
            </w:r>
          </w:p>
        </w:tc>
        <w:tc>
          <w:tcPr>
            <w:tcW w:w="2104" w:type="dxa"/>
          </w:tcPr>
          <w:p w14:paraId="352949DF" w14:textId="77777777" w:rsidR="00D60D7F" w:rsidRPr="0058775A" w:rsidRDefault="00D60D7F" w:rsidP="0058775A">
            <w:pPr>
              <w:rPr>
                <w:sz w:val="20"/>
                <w:szCs w:val="20"/>
              </w:rPr>
            </w:pPr>
            <w:r w:rsidRPr="0058775A">
              <w:rPr>
                <w:sz w:val="20"/>
                <w:szCs w:val="20"/>
              </w:rPr>
              <w:t>Miss KM Thomas</w:t>
            </w:r>
          </w:p>
        </w:tc>
      </w:tr>
      <w:tr w:rsidR="00D60D7F" w:rsidRPr="0058775A" w14:paraId="5950990F" w14:textId="77777777" w:rsidTr="0019364E">
        <w:tc>
          <w:tcPr>
            <w:tcW w:w="2694" w:type="dxa"/>
            <w:tcBorders>
              <w:top w:val="single" w:sz="4" w:space="0" w:color="auto"/>
              <w:left w:val="single" w:sz="4" w:space="0" w:color="auto"/>
              <w:bottom w:val="single" w:sz="4" w:space="0" w:color="auto"/>
              <w:right w:val="single" w:sz="4" w:space="0" w:color="auto"/>
            </w:tcBorders>
          </w:tcPr>
          <w:p w14:paraId="08B6DE1F" w14:textId="77777777" w:rsidR="00D60D7F" w:rsidRPr="0058775A" w:rsidRDefault="00D60D7F" w:rsidP="0058775A">
            <w:pPr>
              <w:rPr>
                <w:b/>
                <w:bCs/>
                <w:sz w:val="20"/>
                <w:szCs w:val="20"/>
              </w:rPr>
            </w:pPr>
            <w:r w:rsidRPr="0058775A">
              <w:rPr>
                <w:b/>
                <w:bCs/>
                <w:sz w:val="20"/>
                <w:szCs w:val="20"/>
              </w:rPr>
              <w:t>30.10.2025</w:t>
            </w:r>
          </w:p>
        </w:tc>
        <w:tc>
          <w:tcPr>
            <w:tcW w:w="3692" w:type="dxa"/>
            <w:tcBorders>
              <w:top w:val="single" w:sz="4" w:space="0" w:color="auto"/>
              <w:left w:val="single" w:sz="4" w:space="0" w:color="auto"/>
              <w:bottom w:val="single" w:sz="4" w:space="0" w:color="auto"/>
              <w:right w:val="single" w:sz="4" w:space="0" w:color="auto"/>
            </w:tcBorders>
          </w:tcPr>
          <w:p w14:paraId="6A73F9DD" w14:textId="77777777" w:rsidR="00D60D7F" w:rsidRPr="0058775A" w:rsidRDefault="00D60D7F" w:rsidP="0058775A">
            <w:pPr>
              <w:rPr>
                <w:sz w:val="20"/>
                <w:szCs w:val="20"/>
              </w:rPr>
            </w:pPr>
            <w:r w:rsidRPr="0058775A">
              <w:rPr>
                <w:sz w:val="20"/>
                <w:szCs w:val="20"/>
              </w:rPr>
              <w:t>MSc course – Module 7008</w:t>
            </w:r>
          </w:p>
          <w:p w14:paraId="7E4592BC" w14:textId="77777777" w:rsidR="00D60D7F" w:rsidRPr="0058775A" w:rsidRDefault="00D60D7F" w:rsidP="0058775A">
            <w:pPr>
              <w:rPr>
                <w:sz w:val="20"/>
                <w:szCs w:val="20"/>
              </w:rPr>
            </w:pPr>
            <w:r w:rsidRPr="0058775A">
              <w:rPr>
                <w:sz w:val="20"/>
                <w:szCs w:val="20"/>
              </w:rPr>
              <w:t>Online teaching: Information theory, groupwork and discussion</w:t>
            </w:r>
          </w:p>
        </w:tc>
        <w:tc>
          <w:tcPr>
            <w:tcW w:w="1404" w:type="dxa"/>
            <w:tcBorders>
              <w:top w:val="single" w:sz="4" w:space="0" w:color="auto"/>
              <w:left w:val="single" w:sz="4" w:space="0" w:color="auto"/>
              <w:bottom w:val="single" w:sz="4" w:space="0" w:color="auto"/>
              <w:right w:val="single" w:sz="4" w:space="0" w:color="auto"/>
            </w:tcBorders>
            <w:vAlign w:val="center"/>
          </w:tcPr>
          <w:p w14:paraId="4E1B3560" w14:textId="77777777" w:rsidR="00D60D7F" w:rsidRPr="0058775A" w:rsidRDefault="00D60D7F" w:rsidP="0058775A">
            <w:pPr>
              <w:rPr>
                <w:sz w:val="20"/>
                <w:szCs w:val="20"/>
              </w:rPr>
            </w:pPr>
            <w:r w:rsidRPr="0058775A">
              <w:rPr>
                <w:sz w:val="20"/>
                <w:szCs w:val="20"/>
              </w:rPr>
              <w:t>1</w:t>
            </w:r>
          </w:p>
          <w:p w14:paraId="04DB801E" w14:textId="77777777" w:rsidR="00D60D7F" w:rsidRPr="0058775A" w:rsidRDefault="00D60D7F" w:rsidP="0058775A">
            <w:pPr>
              <w:rPr>
                <w:sz w:val="20"/>
                <w:szCs w:val="20"/>
              </w:rPr>
            </w:pPr>
          </w:p>
        </w:tc>
        <w:tc>
          <w:tcPr>
            <w:tcW w:w="2104" w:type="dxa"/>
            <w:tcBorders>
              <w:top w:val="single" w:sz="4" w:space="0" w:color="auto"/>
              <w:left w:val="single" w:sz="4" w:space="0" w:color="auto"/>
              <w:bottom w:val="single" w:sz="4" w:space="0" w:color="auto"/>
              <w:right w:val="single" w:sz="4" w:space="0" w:color="auto"/>
            </w:tcBorders>
          </w:tcPr>
          <w:p w14:paraId="73CEA303" w14:textId="77777777" w:rsidR="00D60D7F" w:rsidRPr="0058775A" w:rsidRDefault="00D60D7F" w:rsidP="0058775A">
            <w:pPr>
              <w:rPr>
                <w:sz w:val="20"/>
                <w:szCs w:val="20"/>
              </w:rPr>
            </w:pPr>
            <w:r w:rsidRPr="0058775A">
              <w:rPr>
                <w:sz w:val="20"/>
                <w:szCs w:val="20"/>
              </w:rPr>
              <w:t>Miss KM Thomas</w:t>
            </w:r>
          </w:p>
        </w:tc>
      </w:tr>
      <w:tr w:rsidR="00D60D7F" w:rsidRPr="0058775A" w14:paraId="4E1282B6" w14:textId="77777777" w:rsidTr="0019364E">
        <w:tc>
          <w:tcPr>
            <w:tcW w:w="2694" w:type="dxa"/>
            <w:tcBorders>
              <w:top w:val="single" w:sz="4" w:space="0" w:color="auto"/>
              <w:left w:val="single" w:sz="4" w:space="0" w:color="auto"/>
              <w:bottom w:val="single" w:sz="4" w:space="0" w:color="auto"/>
              <w:right w:val="single" w:sz="4" w:space="0" w:color="auto"/>
            </w:tcBorders>
          </w:tcPr>
          <w:p w14:paraId="040CAEBE" w14:textId="77777777" w:rsidR="00D60D7F" w:rsidRPr="0058775A" w:rsidRDefault="00D60D7F" w:rsidP="0058775A">
            <w:pPr>
              <w:rPr>
                <w:b/>
                <w:bCs/>
                <w:sz w:val="20"/>
                <w:szCs w:val="20"/>
              </w:rPr>
            </w:pPr>
            <w:r w:rsidRPr="0058775A">
              <w:rPr>
                <w:b/>
                <w:bCs/>
                <w:sz w:val="20"/>
                <w:szCs w:val="20"/>
              </w:rPr>
              <w:t>13.11.2025</w:t>
            </w:r>
          </w:p>
        </w:tc>
        <w:tc>
          <w:tcPr>
            <w:tcW w:w="3692" w:type="dxa"/>
            <w:tcBorders>
              <w:top w:val="single" w:sz="4" w:space="0" w:color="auto"/>
              <w:left w:val="single" w:sz="4" w:space="0" w:color="auto"/>
              <w:bottom w:val="single" w:sz="4" w:space="0" w:color="auto"/>
              <w:right w:val="single" w:sz="4" w:space="0" w:color="auto"/>
            </w:tcBorders>
          </w:tcPr>
          <w:p w14:paraId="75985DC7" w14:textId="77777777" w:rsidR="00D60D7F" w:rsidRPr="0058775A" w:rsidRDefault="00D60D7F" w:rsidP="0058775A">
            <w:pPr>
              <w:rPr>
                <w:sz w:val="20"/>
                <w:szCs w:val="20"/>
              </w:rPr>
            </w:pPr>
            <w:r w:rsidRPr="0058775A">
              <w:rPr>
                <w:sz w:val="20"/>
                <w:szCs w:val="20"/>
              </w:rPr>
              <w:t>MSc course – Module BMDS7008</w:t>
            </w:r>
          </w:p>
          <w:p w14:paraId="71528251" w14:textId="77777777" w:rsidR="00D60D7F" w:rsidRPr="0058775A" w:rsidRDefault="00D60D7F" w:rsidP="0058775A">
            <w:pPr>
              <w:rPr>
                <w:sz w:val="20"/>
                <w:szCs w:val="20"/>
              </w:rPr>
            </w:pPr>
            <w:r w:rsidRPr="0058775A">
              <w:rPr>
                <w:sz w:val="20"/>
                <w:szCs w:val="20"/>
              </w:rPr>
              <w:t>Online teaching: students presentations, Introduction to the FITT framework; group discussion</w:t>
            </w:r>
          </w:p>
        </w:tc>
        <w:tc>
          <w:tcPr>
            <w:tcW w:w="1404" w:type="dxa"/>
            <w:tcBorders>
              <w:top w:val="single" w:sz="4" w:space="0" w:color="auto"/>
              <w:left w:val="single" w:sz="4" w:space="0" w:color="auto"/>
              <w:bottom w:val="single" w:sz="4" w:space="0" w:color="auto"/>
              <w:right w:val="single" w:sz="4" w:space="0" w:color="auto"/>
            </w:tcBorders>
            <w:vAlign w:val="center"/>
          </w:tcPr>
          <w:p w14:paraId="055E5457" w14:textId="77777777" w:rsidR="00D60D7F" w:rsidRPr="0058775A" w:rsidRDefault="00D60D7F" w:rsidP="0058775A">
            <w:pPr>
              <w:rPr>
                <w:sz w:val="20"/>
                <w:szCs w:val="20"/>
              </w:rPr>
            </w:pPr>
            <w:r w:rsidRPr="0058775A">
              <w:rPr>
                <w:sz w:val="20"/>
                <w:szCs w:val="20"/>
              </w:rPr>
              <w:t>3.5</w:t>
            </w:r>
          </w:p>
        </w:tc>
        <w:tc>
          <w:tcPr>
            <w:tcW w:w="2104" w:type="dxa"/>
            <w:tcBorders>
              <w:top w:val="single" w:sz="4" w:space="0" w:color="auto"/>
              <w:left w:val="single" w:sz="4" w:space="0" w:color="auto"/>
              <w:bottom w:val="single" w:sz="4" w:space="0" w:color="auto"/>
              <w:right w:val="single" w:sz="4" w:space="0" w:color="auto"/>
            </w:tcBorders>
          </w:tcPr>
          <w:p w14:paraId="0ED64B46" w14:textId="77777777" w:rsidR="00D60D7F" w:rsidRPr="0058775A" w:rsidRDefault="00D60D7F" w:rsidP="0058775A">
            <w:pPr>
              <w:rPr>
                <w:sz w:val="20"/>
                <w:szCs w:val="20"/>
              </w:rPr>
            </w:pPr>
            <w:r w:rsidRPr="0058775A">
              <w:rPr>
                <w:sz w:val="20"/>
                <w:szCs w:val="20"/>
              </w:rPr>
              <w:t>Miss KM Thomas</w:t>
            </w:r>
          </w:p>
        </w:tc>
      </w:tr>
      <w:tr w:rsidR="00D60D7F" w:rsidRPr="0058775A" w14:paraId="776CDCBE" w14:textId="77777777" w:rsidTr="0019364E">
        <w:tc>
          <w:tcPr>
            <w:tcW w:w="2694" w:type="dxa"/>
            <w:tcBorders>
              <w:top w:val="single" w:sz="4" w:space="0" w:color="auto"/>
              <w:left w:val="single" w:sz="4" w:space="0" w:color="auto"/>
              <w:bottom w:val="single" w:sz="4" w:space="0" w:color="auto"/>
              <w:right w:val="single" w:sz="4" w:space="0" w:color="auto"/>
            </w:tcBorders>
          </w:tcPr>
          <w:p w14:paraId="372D687E" w14:textId="77777777" w:rsidR="00D60D7F" w:rsidRPr="0058775A" w:rsidRDefault="00D60D7F" w:rsidP="0058775A">
            <w:pPr>
              <w:rPr>
                <w:b/>
                <w:bCs/>
                <w:sz w:val="20"/>
                <w:szCs w:val="20"/>
              </w:rPr>
            </w:pPr>
            <w:r w:rsidRPr="0058775A">
              <w:rPr>
                <w:b/>
                <w:bCs/>
                <w:sz w:val="20"/>
                <w:szCs w:val="20"/>
              </w:rPr>
              <w:t>27.11.2025</w:t>
            </w:r>
          </w:p>
        </w:tc>
        <w:tc>
          <w:tcPr>
            <w:tcW w:w="3692" w:type="dxa"/>
            <w:tcBorders>
              <w:top w:val="single" w:sz="4" w:space="0" w:color="auto"/>
              <w:left w:val="single" w:sz="4" w:space="0" w:color="auto"/>
              <w:bottom w:val="single" w:sz="4" w:space="0" w:color="auto"/>
              <w:right w:val="single" w:sz="4" w:space="0" w:color="auto"/>
            </w:tcBorders>
          </w:tcPr>
          <w:p w14:paraId="640E8496" w14:textId="77777777" w:rsidR="00D60D7F" w:rsidRPr="0058775A" w:rsidRDefault="00D60D7F" w:rsidP="0058775A">
            <w:pPr>
              <w:rPr>
                <w:sz w:val="20"/>
                <w:szCs w:val="20"/>
              </w:rPr>
            </w:pPr>
            <w:r w:rsidRPr="0058775A">
              <w:rPr>
                <w:sz w:val="20"/>
                <w:szCs w:val="20"/>
              </w:rPr>
              <w:t>MSc course – Module BMDS7009</w:t>
            </w:r>
          </w:p>
          <w:p w14:paraId="1C014E07" w14:textId="77777777" w:rsidR="00D60D7F" w:rsidRPr="0058775A" w:rsidRDefault="00D60D7F" w:rsidP="0058775A">
            <w:pPr>
              <w:rPr>
                <w:sz w:val="20"/>
                <w:szCs w:val="20"/>
              </w:rPr>
            </w:pPr>
            <w:r w:rsidRPr="0058775A">
              <w:rPr>
                <w:sz w:val="20"/>
                <w:szCs w:val="20"/>
              </w:rPr>
              <w:t xml:space="preserve">Online teaching: Introduction to new module and assignment overview; FITT framework and COM-B model; Introduction to project, programme, and service management </w:t>
            </w:r>
          </w:p>
        </w:tc>
        <w:tc>
          <w:tcPr>
            <w:tcW w:w="1404" w:type="dxa"/>
            <w:tcBorders>
              <w:top w:val="single" w:sz="4" w:space="0" w:color="auto"/>
              <w:left w:val="single" w:sz="4" w:space="0" w:color="auto"/>
              <w:bottom w:val="single" w:sz="4" w:space="0" w:color="auto"/>
              <w:right w:val="single" w:sz="4" w:space="0" w:color="auto"/>
            </w:tcBorders>
            <w:vAlign w:val="center"/>
          </w:tcPr>
          <w:p w14:paraId="791B2CB8" w14:textId="77777777" w:rsidR="00D60D7F" w:rsidRPr="0058775A" w:rsidRDefault="00D60D7F" w:rsidP="0058775A">
            <w:pPr>
              <w:rPr>
                <w:sz w:val="20"/>
                <w:szCs w:val="20"/>
              </w:rPr>
            </w:pPr>
            <w:r w:rsidRPr="0058775A">
              <w:rPr>
                <w:sz w:val="20"/>
                <w:szCs w:val="20"/>
              </w:rPr>
              <w:t>3.5</w:t>
            </w:r>
          </w:p>
        </w:tc>
        <w:tc>
          <w:tcPr>
            <w:tcW w:w="2104" w:type="dxa"/>
            <w:tcBorders>
              <w:top w:val="single" w:sz="4" w:space="0" w:color="auto"/>
              <w:left w:val="single" w:sz="4" w:space="0" w:color="auto"/>
              <w:bottom w:val="single" w:sz="4" w:space="0" w:color="auto"/>
              <w:right w:val="single" w:sz="4" w:space="0" w:color="auto"/>
            </w:tcBorders>
          </w:tcPr>
          <w:p w14:paraId="228F884E" w14:textId="77777777" w:rsidR="00D60D7F" w:rsidRPr="0058775A" w:rsidRDefault="00D60D7F" w:rsidP="0058775A">
            <w:pPr>
              <w:rPr>
                <w:sz w:val="20"/>
                <w:szCs w:val="20"/>
              </w:rPr>
            </w:pPr>
            <w:r w:rsidRPr="0058775A">
              <w:rPr>
                <w:sz w:val="20"/>
                <w:szCs w:val="20"/>
              </w:rPr>
              <w:t>Miss KM Thomas</w:t>
            </w:r>
          </w:p>
        </w:tc>
      </w:tr>
      <w:tr w:rsidR="00D60D7F" w:rsidRPr="0058775A" w14:paraId="066D9278" w14:textId="77777777" w:rsidTr="0019364E">
        <w:tc>
          <w:tcPr>
            <w:tcW w:w="2694" w:type="dxa"/>
            <w:tcBorders>
              <w:top w:val="single" w:sz="4" w:space="0" w:color="auto"/>
              <w:left w:val="single" w:sz="4" w:space="0" w:color="auto"/>
              <w:bottom w:val="single" w:sz="4" w:space="0" w:color="auto"/>
              <w:right w:val="single" w:sz="4" w:space="0" w:color="auto"/>
            </w:tcBorders>
          </w:tcPr>
          <w:p w14:paraId="265D5F02" w14:textId="77777777" w:rsidR="00D60D7F" w:rsidRPr="0058775A" w:rsidRDefault="00D60D7F" w:rsidP="0058775A">
            <w:pPr>
              <w:rPr>
                <w:b/>
                <w:bCs/>
                <w:sz w:val="20"/>
                <w:szCs w:val="20"/>
              </w:rPr>
            </w:pPr>
            <w:r w:rsidRPr="0058775A">
              <w:rPr>
                <w:b/>
                <w:bCs/>
                <w:sz w:val="20"/>
                <w:szCs w:val="20"/>
              </w:rPr>
              <w:t>04.11.2025</w:t>
            </w:r>
          </w:p>
        </w:tc>
        <w:tc>
          <w:tcPr>
            <w:tcW w:w="3692" w:type="dxa"/>
            <w:tcBorders>
              <w:top w:val="single" w:sz="4" w:space="0" w:color="auto"/>
              <w:left w:val="single" w:sz="4" w:space="0" w:color="auto"/>
              <w:bottom w:val="single" w:sz="4" w:space="0" w:color="auto"/>
              <w:right w:val="single" w:sz="4" w:space="0" w:color="auto"/>
            </w:tcBorders>
          </w:tcPr>
          <w:p w14:paraId="67129E79" w14:textId="77777777" w:rsidR="00D60D7F" w:rsidRPr="0058775A" w:rsidRDefault="00D60D7F" w:rsidP="0058775A">
            <w:pPr>
              <w:rPr>
                <w:sz w:val="20"/>
                <w:szCs w:val="20"/>
              </w:rPr>
            </w:pPr>
            <w:r w:rsidRPr="0058775A">
              <w:rPr>
                <w:sz w:val="20"/>
                <w:szCs w:val="20"/>
              </w:rPr>
              <w:t>MSc course – Module BMDS7003</w:t>
            </w:r>
          </w:p>
          <w:p w14:paraId="5056847D" w14:textId="77777777" w:rsidR="00D60D7F" w:rsidRPr="0058775A" w:rsidRDefault="00D60D7F" w:rsidP="0058775A">
            <w:pPr>
              <w:rPr>
                <w:sz w:val="20"/>
                <w:szCs w:val="20"/>
              </w:rPr>
            </w:pPr>
            <w:r w:rsidRPr="0058775A">
              <w:rPr>
                <w:sz w:val="20"/>
                <w:szCs w:val="20"/>
              </w:rPr>
              <w:lastRenderedPageBreak/>
              <w:t>Online teaching: PRISMA and Grey literature</w:t>
            </w:r>
          </w:p>
        </w:tc>
        <w:tc>
          <w:tcPr>
            <w:tcW w:w="1404" w:type="dxa"/>
            <w:tcBorders>
              <w:top w:val="single" w:sz="4" w:space="0" w:color="auto"/>
              <w:left w:val="single" w:sz="4" w:space="0" w:color="auto"/>
              <w:bottom w:val="single" w:sz="4" w:space="0" w:color="auto"/>
              <w:right w:val="single" w:sz="4" w:space="0" w:color="auto"/>
            </w:tcBorders>
            <w:vAlign w:val="center"/>
          </w:tcPr>
          <w:p w14:paraId="222584E8" w14:textId="77777777" w:rsidR="00D60D7F" w:rsidRPr="0058775A" w:rsidRDefault="00D60D7F" w:rsidP="0058775A">
            <w:pPr>
              <w:rPr>
                <w:sz w:val="20"/>
                <w:szCs w:val="20"/>
              </w:rPr>
            </w:pPr>
            <w:r w:rsidRPr="0058775A">
              <w:rPr>
                <w:sz w:val="20"/>
                <w:szCs w:val="20"/>
              </w:rPr>
              <w:lastRenderedPageBreak/>
              <w:t>1</w:t>
            </w:r>
          </w:p>
        </w:tc>
        <w:tc>
          <w:tcPr>
            <w:tcW w:w="2104" w:type="dxa"/>
            <w:tcBorders>
              <w:top w:val="single" w:sz="4" w:space="0" w:color="auto"/>
              <w:left w:val="single" w:sz="4" w:space="0" w:color="auto"/>
              <w:bottom w:val="single" w:sz="4" w:space="0" w:color="auto"/>
              <w:right w:val="single" w:sz="4" w:space="0" w:color="auto"/>
            </w:tcBorders>
          </w:tcPr>
          <w:p w14:paraId="1468756D" w14:textId="77777777" w:rsidR="00D60D7F" w:rsidRPr="0058775A" w:rsidRDefault="00D60D7F" w:rsidP="0058775A">
            <w:pPr>
              <w:rPr>
                <w:sz w:val="20"/>
                <w:szCs w:val="20"/>
              </w:rPr>
            </w:pPr>
            <w:r w:rsidRPr="0058775A">
              <w:rPr>
                <w:sz w:val="20"/>
                <w:szCs w:val="20"/>
              </w:rPr>
              <w:t>Miss KM Thomas</w:t>
            </w:r>
          </w:p>
        </w:tc>
      </w:tr>
      <w:tr w:rsidR="00D60D7F" w:rsidRPr="0058775A" w14:paraId="19E9C519" w14:textId="77777777" w:rsidTr="0019364E">
        <w:tc>
          <w:tcPr>
            <w:tcW w:w="2694" w:type="dxa"/>
            <w:tcBorders>
              <w:top w:val="single" w:sz="4" w:space="0" w:color="auto"/>
              <w:left w:val="single" w:sz="4" w:space="0" w:color="auto"/>
              <w:bottom w:val="single" w:sz="4" w:space="0" w:color="auto"/>
              <w:right w:val="single" w:sz="4" w:space="0" w:color="auto"/>
            </w:tcBorders>
          </w:tcPr>
          <w:p w14:paraId="3498BE17" w14:textId="77777777" w:rsidR="00D60D7F" w:rsidRPr="0058775A" w:rsidRDefault="00D60D7F" w:rsidP="0058775A">
            <w:pPr>
              <w:rPr>
                <w:b/>
                <w:bCs/>
                <w:sz w:val="20"/>
                <w:szCs w:val="20"/>
              </w:rPr>
            </w:pPr>
            <w:r w:rsidRPr="0058775A">
              <w:rPr>
                <w:b/>
                <w:bCs/>
                <w:sz w:val="20"/>
                <w:szCs w:val="20"/>
              </w:rPr>
              <w:t>11.12.2025</w:t>
            </w:r>
          </w:p>
        </w:tc>
        <w:tc>
          <w:tcPr>
            <w:tcW w:w="3692" w:type="dxa"/>
            <w:tcBorders>
              <w:top w:val="single" w:sz="4" w:space="0" w:color="auto"/>
              <w:left w:val="single" w:sz="4" w:space="0" w:color="auto"/>
              <w:bottom w:val="single" w:sz="4" w:space="0" w:color="auto"/>
              <w:right w:val="single" w:sz="4" w:space="0" w:color="auto"/>
            </w:tcBorders>
          </w:tcPr>
          <w:p w14:paraId="62C1508B" w14:textId="77777777" w:rsidR="00D60D7F" w:rsidRPr="0058775A" w:rsidRDefault="00D60D7F" w:rsidP="0058775A">
            <w:pPr>
              <w:rPr>
                <w:sz w:val="20"/>
                <w:szCs w:val="20"/>
              </w:rPr>
            </w:pPr>
            <w:r w:rsidRPr="0058775A">
              <w:rPr>
                <w:sz w:val="20"/>
                <w:szCs w:val="20"/>
              </w:rPr>
              <w:t>MSc course – Module BMDS7009</w:t>
            </w:r>
          </w:p>
          <w:p w14:paraId="2D3BDCAF" w14:textId="77777777" w:rsidR="00D60D7F" w:rsidRPr="0058775A" w:rsidRDefault="00D60D7F" w:rsidP="0058775A">
            <w:pPr>
              <w:rPr>
                <w:sz w:val="20"/>
                <w:szCs w:val="20"/>
              </w:rPr>
            </w:pPr>
            <w:r w:rsidRPr="0058775A">
              <w:rPr>
                <w:sz w:val="20"/>
                <w:szCs w:val="20"/>
              </w:rPr>
              <w:t>On line teaching: Transformation in complex environments; group work and discussion</w:t>
            </w:r>
          </w:p>
        </w:tc>
        <w:tc>
          <w:tcPr>
            <w:tcW w:w="1404" w:type="dxa"/>
            <w:tcBorders>
              <w:top w:val="single" w:sz="4" w:space="0" w:color="auto"/>
              <w:left w:val="single" w:sz="4" w:space="0" w:color="auto"/>
              <w:bottom w:val="single" w:sz="4" w:space="0" w:color="auto"/>
              <w:right w:val="single" w:sz="4" w:space="0" w:color="auto"/>
            </w:tcBorders>
            <w:vAlign w:val="center"/>
          </w:tcPr>
          <w:p w14:paraId="6C8DE689" w14:textId="77777777" w:rsidR="00D60D7F" w:rsidRPr="0058775A" w:rsidRDefault="00D60D7F" w:rsidP="0058775A">
            <w:pPr>
              <w:rPr>
                <w:sz w:val="20"/>
                <w:szCs w:val="20"/>
              </w:rPr>
            </w:pPr>
            <w:r w:rsidRPr="0058775A">
              <w:rPr>
                <w:sz w:val="20"/>
                <w:szCs w:val="20"/>
              </w:rPr>
              <w:t>2.5</w:t>
            </w:r>
          </w:p>
          <w:p w14:paraId="1AD2021E" w14:textId="77777777" w:rsidR="00D60D7F" w:rsidRPr="0058775A" w:rsidRDefault="00D60D7F" w:rsidP="0058775A">
            <w:pPr>
              <w:rPr>
                <w:sz w:val="20"/>
                <w:szCs w:val="20"/>
              </w:rPr>
            </w:pPr>
          </w:p>
        </w:tc>
        <w:tc>
          <w:tcPr>
            <w:tcW w:w="2104" w:type="dxa"/>
            <w:tcBorders>
              <w:top w:val="single" w:sz="4" w:space="0" w:color="auto"/>
              <w:left w:val="single" w:sz="4" w:space="0" w:color="auto"/>
              <w:bottom w:val="single" w:sz="4" w:space="0" w:color="auto"/>
              <w:right w:val="single" w:sz="4" w:space="0" w:color="auto"/>
            </w:tcBorders>
          </w:tcPr>
          <w:p w14:paraId="05A8058E" w14:textId="77777777" w:rsidR="00D60D7F" w:rsidRPr="0058775A" w:rsidRDefault="00D60D7F" w:rsidP="0058775A">
            <w:pPr>
              <w:rPr>
                <w:sz w:val="20"/>
                <w:szCs w:val="20"/>
              </w:rPr>
            </w:pPr>
            <w:r w:rsidRPr="0058775A">
              <w:rPr>
                <w:sz w:val="20"/>
                <w:szCs w:val="20"/>
              </w:rPr>
              <w:t>Miss KM Thomas</w:t>
            </w:r>
          </w:p>
        </w:tc>
      </w:tr>
      <w:tr w:rsidR="00D60D7F" w:rsidRPr="0058775A" w14:paraId="373B2785" w14:textId="77777777" w:rsidTr="0019364E">
        <w:tc>
          <w:tcPr>
            <w:tcW w:w="2694" w:type="dxa"/>
            <w:tcBorders>
              <w:top w:val="single" w:sz="4" w:space="0" w:color="auto"/>
              <w:left w:val="single" w:sz="4" w:space="0" w:color="auto"/>
              <w:bottom w:val="single" w:sz="4" w:space="0" w:color="auto"/>
              <w:right w:val="single" w:sz="4" w:space="0" w:color="auto"/>
            </w:tcBorders>
          </w:tcPr>
          <w:p w14:paraId="383AFF83" w14:textId="77777777" w:rsidR="00D60D7F" w:rsidRPr="0058775A" w:rsidRDefault="00D60D7F" w:rsidP="0058775A">
            <w:pPr>
              <w:rPr>
                <w:b/>
                <w:bCs/>
                <w:sz w:val="20"/>
                <w:szCs w:val="20"/>
              </w:rPr>
            </w:pPr>
            <w:r w:rsidRPr="0058775A">
              <w:rPr>
                <w:b/>
                <w:bCs/>
                <w:sz w:val="20"/>
                <w:szCs w:val="20"/>
              </w:rPr>
              <w:t>05.02.2026</w:t>
            </w:r>
          </w:p>
        </w:tc>
        <w:tc>
          <w:tcPr>
            <w:tcW w:w="3692" w:type="dxa"/>
            <w:tcBorders>
              <w:top w:val="single" w:sz="4" w:space="0" w:color="auto"/>
              <w:left w:val="single" w:sz="4" w:space="0" w:color="auto"/>
              <w:bottom w:val="single" w:sz="4" w:space="0" w:color="auto"/>
              <w:right w:val="single" w:sz="4" w:space="0" w:color="auto"/>
            </w:tcBorders>
          </w:tcPr>
          <w:p w14:paraId="4A691D9B" w14:textId="77777777" w:rsidR="00D60D7F" w:rsidRPr="0058775A" w:rsidRDefault="00D60D7F" w:rsidP="0058775A">
            <w:pPr>
              <w:rPr>
                <w:sz w:val="20"/>
                <w:szCs w:val="20"/>
              </w:rPr>
            </w:pPr>
            <w:r w:rsidRPr="0058775A">
              <w:rPr>
                <w:sz w:val="20"/>
                <w:szCs w:val="20"/>
              </w:rPr>
              <w:t>MSc course – Module BMDS7009</w:t>
            </w:r>
          </w:p>
          <w:p w14:paraId="3DA1950E" w14:textId="77777777" w:rsidR="00D60D7F" w:rsidRPr="0058775A" w:rsidRDefault="00D60D7F" w:rsidP="0058775A">
            <w:pPr>
              <w:rPr>
                <w:sz w:val="20"/>
                <w:szCs w:val="20"/>
              </w:rPr>
            </w:pPr>
            <w:r w:rsidRPr="0058775A">
              <w:rPr>
                <w:sz w:val="20"/>
                <w:szCs w:val="20"/>
              </w:rPr>
              <w:t>Online teaching: Introduction to behaviour change methods; Stakeholder engagement: group work and discussion</w:t>
            </w:r>
          </w:p>
        </w:tc>
        <w:tc>
          <w:tcPr>
            <w:tcW w:w="1404" w:type="dxa"/>
            <w:tcBorders>
              <w:top w:val="single" w:sz="4" w:space="0" w:color="auto"/>
              <w:left w:val="single" w:sz="4" w:space="0" w:color="auto"/>
              <w:bottom w:val="single" w:sz="4" w:space="0" w:color="auto"/>
              <w:right w:val="single" w:sz="4" w:space="0" w:color="auto"/>
            </w:tcBorders>
            <w:vAlign w:val="center"/>
          </w:tcPr>
          <w:p w14:paraId="7AE01A71" w14:textId="77777777" w:rsidR="00D60D7F" w:rsidRPr="0058775A" w:rsidRDefault="00D60D7F" w:rsidP="0058775A">
            <w:pPr>
              <w:rPr>
                <w:sz w:val="20"/>
                <w:szCs w:val="20"/>
              </w:rPr>
            </w:pPr>
            <w:r w:rsidRPr="0058775A">
              <w:rPr>
                <w:sz w:val="20"/>
                <w:szCs w:val="20"/>
              </w:rPr>
              <w:t>3.5</w:t>
            </w:r>
          </w:p>
        </w:tc>
        <w:tc>
          <w:tcPr>
            <w:tcW w:w="2104" w:type="dxa"/>
            <w:tcBorders>
              <w:top w:val="single" w:sz="4" w:space="0" w:color="auto"/>
              <w:left w:val="single" w:sz="4" w:space="0" w:color="auto"/>
              <w:bottom w:val="single" w:sz="4" w:space="0" w:color="auto"/>
              <w:right w:val="single" w:sz="4" w:space="0" w:color="auto"/>
            </w:tcBorders>
          </w:tcPr>
          <w:p w14:paraId="02635186" w14:textId="77777777" w:rsidR="00D60D7F" w:rsidRPr="0058775A" w:rsidRDefault="00D60D7F" w:rsidP="0058775A">
            <w:pPr>
              <w:rPr>
                <w:sz w:val="20"/>
                <w:szCs w:val="20"/>
              </w:rPr>
            </w:pPr>
            <w:r w:rsidRPr="0058775A">
              <w:rPr>
                <w:sz w:val="20"/>
                <w:szCs w:val="20"/>
              </w:rPr>
              <w:t>Miss KM Thomas</w:t>
            </w:r>
          </w:p>
        </w:tc>
      </w:tr>
      <w:tr w:rsidR="00D60D7F" w:rsidRPr="0058775A" w14:paraId="10946D9F" w14:textId="77777777" w:rsidTr="0019364E">
        <w:tc>
          <w:tcPr>
            <w:tcW w:w="2694" w:type="dxa"/>
            <w:tcBorders>
              <w:top w:val="single" w:sz="4" w:space="0" w:color="auto"/>
              <w:left w:val="single" w:sz="4" w:space="0" w:color="auto"/>
              <w:bottom w:val="single" w:sz="4" w:space="0" w:color="auto"/>
              <w:right w:val="single" w:sz="4" w:space="0" w:color="auto"/>
            </w:tcBorders>
          </w:tcPr>
          <w:p w14:paraId="7367E8BD" w14:textId="77777777" w:rsidR="00D60D7F" w:rsidRPr="0058775A" w:rsidRDefault="00D60D7F" w:rsidP="0058775A">
            <w:pPr>
              <w:rPr>
                <w:b/>
                <w:bCs/>
                <w:sz w:val="20"/>
                <w:szCs w:val="20"/>
              </w:rPr>
            </w:pPr>
            <w:r w:rsidRPr="0058775A">
              <w:rPr>
                <w:b/>
                <w:bCs/>
                <w:sz w:val="20"/>
                <w:szCs w:val="20"/>
              </w:rPr>
              <w:t>12.02.2026</w:t>
            </w:r>
          </w:p>
        </w:tc>
        <w:tc>
          <w:tcPr>
            <w:tcW w:w="3692" w:type="dxa"/>
            <w:tcBorders>
              <w:top w:val="single" w:sz="4" w:space="0" w:color="auto"/>
              <w:left w:val="single" w:sz="4" w:space="0" w:color="auto"/>
              <w:bottom w:val="single" w:sz="4" w:space="0" w:color="auto"/>
              <w:right w:val="single" w:sz="4" w:space="0" w:color="auto"/>
            </w:tcBorders>
          </w:tcPr>
          <w:p w14:paraId="7458A02E" w14:textId="77777777" w:rsidR="00D60D7F" w:rsidRPr="0058775A" w:rsidRDefault="00D60D7F" w:rsidP="0058775A">
            <w:pPr>
              <w:rPr>
                <w:sz w:val="20"/>
                <w:szCs w:val="20"/>
              </w:rPr>
            </w:pPr>
            <w:r w:rsidRPr="0058775A">
              <w:rPr>
                <w:sz w:val="20"/>
                <w:szCs w:val="20"/>
              </w:rPr>
              <w:t>MSc course – Module BMDS7003</w:t>
            </w:r>
          </w:p>
          <w:p w14:paraId="0705F8EE" w14:textId="77777777" w:rsidR="00D60D7F" w:rsidRPr="0058775A" w:rsidRDefault="00D60D7F" w:rsidP="0058775A">
            <w:pPr>
              <w:rPr>
                <w:sz w:val="20"/>
                <w:szCs w:val="20"/>
              </w:rPr>
            </w:pPr>
            <w:r w:rsidRPr="0058775A">
              <w:rPr>
                <w:sz w:val="20"/>
                <w:szCs w:val="20"/>
              </w:rPr>
              <w:t>Online teaching: Overview of Mobilising computable biomedical knowledge (MCBK); taxonomy and ontology.</w:t>
            </w:r>
          </w:p>
        </w:tc>
        <w:tc>
          <w:tcPr>
            <w:tcW w:w="1404" w:type="dxa"/>
            <w:tcBorders>
              <w:top w:val="single" w:sz="4" w:space="0" w:color="auto"/>
              <w:left w:val="single" w:sz="4" w:space="0" w:color="auto"/>
              <w:bottom w:val="single" w:sz="4" w:space="0" w:color="auto"/>
              <w:right w:val="single" w:sz="4" w:space="0" w:color="auto"/>
            </w:tcBorders>
            <w:vAlign w:val="center"/>
          </w:tcPr>
          <w:p w14:paraId="0B2B6B73" w14:textId="77777777" w:rsidR="00D60D7F" w:rsidRPr="0058775A" w:rsidRDefault="00D60D7F" w:rsidP="0058775A">
            <w:pPr>
              <w:rPr>
                <w:sz w:val="20"/>
                <w:szCs w:val="20"/>
              </w:rPr>
            </w:pPr>
            <w:r w:rsidRPr="0058775A">
              <w:rPr>
                <w:sz w:val="20"/>
                <w:szCs w:val="20"/>
              </w:rPr>
              <w:t>1</w:t>
            </w:r>
          </w:p>
        </w:tc>
        <w:tc>
          <w:tcPr>
            <w:tcW w:w="2104" w:type="dxa"/>
            <w:tcBorders>
              <w:top w:val="single" w:sz="4" w:space="0" w:color="auto"/>
              <w:left w:val="single" w:sz="4" w:space="0" w:color="auto"/>
              <w:bottom w:val="single" w:sz="4" w:space="0" w:color="auto"/>
              <w:right w:val="single" w:sz="4" w:space="0" w:color="auto"/>
            </w:tcBorders>
          </w:tcPr>
          <w:p w14:paraId="1BC5DBF8" w14:textId="77777777" w:rsidR="00D60D7F" w:rsidRPr="0058775A" w:rsidRDefault="00D60D7F" w:rsidP="0058775A">
            <w:pPr>
              <w:rPr>
                <w:sz w:val="20"/>
                <w:szCs w:val="20"/>
              </w:rPr>
            </w:pPr>
            <w:r w:rsidRPr="0058775A">
              <w:rPr>
                <w:sz w:val="20"/>
                <w:szCs w:val="20"/>
              </w:rPr>
              <w:t>Miss KM Thomas</w:t>
            </w:r>
          </w:p>
        </w:tc>
      </w:tr>
      <w:tr w:rsidR="00D60D7F" w:rsidRPr="0058775A" w14:paraId="5D84C4AA" w14:textId="77777777" w:rsidTr="0019364E">
        <w:tc>
          <w:tcPr>
            <w:tcW w:w="2694" w:type="dxa"/>
          </w:tcPr>
          <w:p w14:paraId="293E2CE7" w14:textId="77777777" w:rsidR="00D60D7F" w:rsidRPr="0058775A" w:rsidRDefault="00D60D7F" w:rsidP="0058775A">
            <w:pPr>
              <w:rPr>
                <w:b/>
                <w:bCs/>
                <w:sz w:val="20"/>
                <w:szCs w:val="20"/>
              </w:rPr>
            </w:pPr>
            <w:r w:rsidRPr="0058775A">
              <w:rPr>
                <w:b/>
                <w:bCs/>
                <w:sz w:val="20"/>
                <w:szCs w:val="20"/>
              </w:rPr>
              <w:t>19.02.2026</w:t>
            </w:r>
          </w:p>
        </w:tc>
        <w:tc>
          <w:tcPr>
            <w:tcW w:w="3692" w:type="dxa"/>
          </w:tcPr>
          <w:p w14:paraId="514D5FFA" w14:textId="77777777" w:rsidR="00D60D7F" w:rsidRPr="0058775A" w:rsidRDefault="00D60D7F" w:rsidP="0058775A">
            <w:pPr>
              <w:rPr>
                <w:sz w:val="20"/>
                <w:szCs w:val="20"/>
              </w:rPr>
            </w:pPr>
            <w:r w:rsidRPr="0058775A">
              <w:rPr>
                <w:sz w:val="20"/>
                <w:szCs w:val="20"/>
              </w:rPr>
              <w:t>MSc course – Module BMDS7007</w:t>
            </w:r>
          </w:p>
          <w:p w14:paraId="2067CD4B" w14:textId="77777777" w:rsidR="00D60D7F" w:rsidRPr="0058775A" w:rsidRDefault="00D60D7F" w:rsidP="0058775A">
            <w:pPr>
              <w:rPr>
                <w:sz w:val="20"/>
                <w:szCs w:val="20"/>
              </w:rPr>
            </w:pPr>
            <w:r w:rsidRPr="0058775A">
              <w:rPr>
                <w:sz w:val="20"/>
                <w:szCs w:val="20"/>
              </w:rPr>
              <w:t>Online teaching: Students presentations; overview of assignment specifications for new module</w:t>
            </w:r>
          </w:p>
        </w:tc>
        <w:tc>
          <w:tcPr>
            <w:tcW w:w="1404" w:type="dxa"/>
            <w:vAlign w:val="center"/>
          </w:tcPr>
          <w:p w14:paraId="493B770F" w14:textId="77777777" w:rsidR="00D60D7F" w:rsidRPr="0058775A" w:rsidRDefault="00D60D7F" w:rsidP="0058775A">
            <w:pPr>
              <w:rPr>
                <w:sz w:val="20"/>
                <w:szCs w:val="20"/>
              </w:rPr>
            </w:pPr>
            <w:r w:rsidRPr="0058775A">
              <w:rPr>
                <w:sz w:val="20"/>
                <w:szCs w:val="20"/>
              </w:rPr>
              <w:t>1.5</w:t>
            </w:r>
          </w:p>
        </w:tc>
        <w:tc>
          <w:tcPr>
            <w:tcW w:w="2104" w:type="dxa"/>
          </w:tcPr>
          <w:p w14:paraId="095358DD" w14:textId="77777777" w:rsidR="00D60D7F" w:rsidRPr="0058775A" w:rsidRDefault="00D60D7F" w:rsidP="0058775A">
            <w:pPr>
              <w:rPr>
                <w:sz w:val="20"/>
                <w:szCs w:val="20"/>
              </w:rPr>
            </w:pPr>
            <w:r w:rsidRPr="0058775A">
              <w:rPr>
                <w:sz w:val="20"/>
                <w:szCs w:val="20"/>
              </w:rPr>
              <w:t>Miss KM Thomas</w:t>
            </w:r>
          </w:p>
        </w:tc>
      </w:tr>
      <w:tr w:rsidR="00D60D7F" w:rsidRPr="0058775A" w14:paraId="368801A8" w14:textId="77777777" w:rsidTr="0019364E">
        <w:tc>
          <w:tcPr>
            <w:tcW w:w="2694" w:type="dxa"/>
          </w:tcPr>
          <w:p w14:paraId="4979984E" w14:textId="77777777" w:rsidR="00D60D7F" w:rsidRPr="0058775A" w:rsidRDefault="00D60D7F" w:rsidP="0058775A">
            <w:pPr>
              <w:rPr>
                <w:b/>
                <w:bCs/>
                <w:sz w:val="20"/>
                <w:szCs w:val="20"/>
              </w:rPr>
            </w:pPr>
            <w:r w:rsidRPr="0058775A">
              <w:rPr>
                <w:b/>
                <w:bCs/>
                <w:sz w:val="20"/>
                <w:szCs w:val="20"/>
              </w:rPr>
              <w:t>05.03.2026</w:t>
            </w:r>
          </w:p>
        </w:tc>
        <w:tc>
          <w:tcPr>
            <w:tcW w:w="3692" w:type="dxa"/>
          </w:tcPr>
          <w:p w14:paraId="58D4CD6A" w14:textId="77777777" w:rsidR="00D60D7F" w:rsidRPr="0058775A" w:rsidRDefault="00D60D7F" w:rsidP="0058775A">
            <w:pPr>
              <w:rPr>
                <w:sz w:val="20"/>
                <w:szCs w:val="20"/>
              </w:rPr>
            </w:pPr>
            <w:r w:rsidRPr="0058775A">
              <w:rPr>
                <w:sz w:val="20"/>
                <w:szCs w:val="20"/>
              </w:rPr>
              <w:t>MSc course – Module BMDS7007</w:t>
            </w:r>
          </w:p>
          <w:p w14:paraId="76D9369E" w14:textId="77777777" w:rsidR="00D60D7F" w:rsidRPr="0058775A" w:rsidRDefault="00D60D7F" w:rsidP="0058775A">
            <w:pPr>
              <w:rPr>
                <w:sz w:val="20"/>
                <w:szCs w:val="20"/>
              </w:rPr>
            </w:pPr>
            <w:r w:rsidRPr="0058775A">
              <w:rPr>
                <w:sz w:val="20"/>
                <w:szCs w:val="20"/>
              </w:rPr>
              <w:t>Online teaching: developing and evaluating strategy for digital transformation; Overview of the NHS providers “Building a digital strategy”; group work and discussion</w:t>
            </w:r>
          </w:p>
        </w:tc>
        <w:tc>
          <w:tcPr>
            <w:tcW w:w="1404" w:type="dxa"/>
            <w:vAlign w:val="center"/>
          </w:tcPr>
          <w:p w14:paraId="061146CF" w14:textId="77777777" w:rsidR="00D60D7F" w:rsidRPr="0058775A" w:rsidRDefault="00D60D7F" w:rsidP="0058775A">
            <w:pPr>
              <w:rPr>
                <w:sz w:val="20"/>
                <w:szCs w:val="20"/>
              </w:rPr>
            </w:pPr>
            <w:r w:rsidRPr="0058775A">
              <w:rPr>
                <w:sz w:val="20"/>
                <w:szCs w:val="20"/>
              </w:rPr>
              <w:t>3.5</w:t>
            </w:r>
          </w:p>
        </w:tc>
        <w:tc>
          <w:tcPr>
            <w:tcW w:w="2104" w:type="dxa"/>
          </w:tcPr>
          <w:p w14:paraId="5FD62CF8" w14:textId="77777777" w:rsidR="00D60D7F" w:rsidRPr="0058775A" w:rsidRDefault="00D60D7F" w:rsidP="0058775A">
            <w:pPr>
              <w:rPr>
                <w:sz w:val="20"/>
                <w:szCs w:val="20"/>
              </w:rPr>
            </w:pPr>
            <w:r w:rsidRPr="0058775A">
              <w:rPr>
                <w:sz w:val="20"/>
                <w:szCs w:val="20"/>
              </w:rPr>
              <w:t>Miss KM Thomas</w:t>
            </w:r>
          </w:p>
        </w:tc>
      </w:tr>
      <w:tr w:rsidR="00D60D7F" w:rsidRPr="0058775A" w14:paraId="79157A22" w14:textId="77777777" w:rsidTr="0019364E">
        <w:tc>
          <w:tcPr>
            <w:tcW w:w="2694" w:type="dxa"/>
          </w:tcPr>
          <w:p w14:paraId="1AB46286" w14:textId="77777777" w:rsidR="00D60D7F" w:rsidRPr="0058775A" w:rsidRDefault="00D60D7F" w:rsidP="0058775A">
            <w:pPr>
              <w:rPr>
                <w:b/>
                <w:bCs/>
                <w:sz w:val="20"/>
                <w:szCs w:val="20"/>
              </w:rPr>
            </w:pPr>
            <w:r w:rsidRPr="0058775A">
              <w:rPr>
                <w:b/>
                <w:bCs/>
                <w:sz w:val="20"/>
                <w:szCs w:val="20"/>
              </w:rPr>
              <w:t>12.03.2026</w:t>
            </w:r>
          </w:p>
        </w:tc>
        <w:tc>
          <w:tcPr>
            <w:tcW w:w="3692" w:type="dxa"/>
          </w:tcPr>
          <w:p w14:paraId="15347604" w14:textId="77777777" w:rsidR="00D60D7F" w:rsidRPr="0058775A" w:rsidRDefault="00D60D7F" w:rsidP="0058775A">
            <w:pPr>
              <w:rPr>
                <w:sz w:val="20"/>
                <w:szCs w:val="20"/>
              </w:rPr>
            </w:pPr>
            <w:r w:rsidRPr="0058775A">
              <w:rPr>
                <w:sz w:val="20"/>
                <w:szCs w:val="20"/>
              </w:rPr>
              <w:t>MSc course – Module BMDS7010</w:t>
            </w:r>
          </w:p>
          <w:p w14:paraId="18A027EF" w14:textId="77777777" w:rsidR="00D60D7F" w:rsidRPr="0058775A" w:rsidRDefault="00D60D7F" w:rsidP="0058775A">
            <w:pPr>
              <w:rPr>
                <w:sz w:val="20"/>
                <w:szCs w:val="20"/>
              </w:rPr>
            </w:pPr>
            <w:r w:rsidRPr="0058775A">
              <w:rPr>
                <w:sz w:val="20"/>
                <w:szCs w:val="20"/>
              </w:rPr>
              <w:t>Online teaching: overview new module assignment; research paradigms and mixed-methods approach for data collection; SPSS overview; Dissertation guidance discussion</w:t>
            </w:r>
          </w:p>
        </w:tc>
        <w:tc>
          <w:tcPr>
            <w:tcW w:w="1404" w:type="dxa"/>
            <w:vAlign w:val="center"/>
          </w:tcPr>
          <w:p w14:paraId="5328C34E" w14:textId="77777777" w:rsidR="00D60D7F" w:rsidRPr="0058775A" w:rsidRDefault="00D60D7F" w:rsidP="0058775A">
            <w:pPr>
              <w:rPr>
                <w:sz w:val="20"/>
                <w:szCs w:val="20"/>
              </w:rPr>
            </w:pPr>
            <w:r w:rsidRPr="0058775A">
              <w:rPr>
                <w:sz w:val="20"/>
                <w:szCs w:val="20"/>
              </w:rPr>
              <w:t>3.5</w:t>
            </w:r>
          </w:p>
        </w:tc>
        <w:tc>
          <w:tcPr>
            <w:tcW w:w="2104" w:type="dxa"/>
          </w:tcPr>
          <w:p w14:paraId="5DD96C1D" w14:textId="77777777" w:rsidR="00D60D7F" w:rsidRPr="0058775A" w:rsidRDefault="00D60D7F" w:rsidP="0058775A">
            <w:pPr>
              <w:rPr>
                <w:sz w:val="20"/>
                <w:szCs w:val="20"/>
              </w:rPr>
            </w:pPr>
            <w:r w:rsidRPr="0058775A">
              <w:rPr>
                <w:sz w:val="20"/>
                <w:szCs w:val="20"/>
              </w:rPr>
              <w:t>Miss KM Thomas</w:t>
            </w:r>
          </w:p>
        </w:tc>
      </w:tr>
      <w:tr w:rsidR="00D60D7F" w:rsidRPr="0058775A" w14:paraId="42D65F1C" w14:textId="77777777" w:rsidTr="0019364E">
        <w:tc>
          <w:tcPr>
            <w:tcW w:w="2694" w:type="dxa"/>
          </w:tcPr>
          <w:p w14:paraId="47FB763E" w14:textId="77777777" w:rsidR="00D60D7F" w:rsidRPr="0058775A" w:rsidRDefault="00D60D7F" w:rsidP="0058775A">
            <w:pPr>
              <w:rPr>
                <w:b/>
                <w:bCs/>
                <w:sz w:val="20"/>
                <w:szCs w:val="20"/>
              </w:rPr>
            </w:pPr>
            <w:r w:rsidRPr="0058775A">
              <w:rPr>
                <w:b/>
                <w:bCs/>
                <w:sz w:val="20"/>
                <w:szCs w:val="20"/>
              </w:rPr>
              <w:t>19.03.2026</w:t>
            </w:r>
          </w:p>
        </w:tc>
        <w:tc>
          <w:tcPr>
            <w:tcW w:w="3692" w:type="dxa"/>
          </w:tcPr>
          <w:p w14:paraId="14F40729" w14:textId="77777777" w:rsidR="00D60D7F" w:rsidRPr="0058775A" w:rsidRDefault="00D60D7F" w:rsidP="0058775A">
            <w:pPr>
              <w:rPr>
                <w:sz w:val="20"/>
                <w:szCs w:val="20"/>
              </w:rPr>
            </w:pPr>
            <w:r w:rsidRPr="0058775A">
              <w:rPr>
                <w:sz w:val="20"/>
                <w:szCs w:val="20"/>
              </w:rPr>
              <w:t>MSc course – Module BMDS7007</w:t>
            </w:r>
          </w:p>
          <w:p w14:paraId="70C3732D" w14:textId="77777777" w:rsidR="00D60D7F" w:rsidRPr="0058775A" w:rsidRDefault="00D60D7F" w:rsidP="0058775A">
            <w:pPr>
              <w:rPr>
                <w:sz w:val="20"/>
                <w:szCs w:val="20"/>
              </w:rPr>
            </w:pPr>
            <w:r w:rsidRPr="0058775A">
              <w:rPr>
                <w:sz w:val="20"/>
                <w:szCs w:val="20"/>
              </w:rPr>
              <w:t>Online teaching: digital strategy in complex systems; peer reviewed tools for critical evaluation; group work and discussion</w:t>
            </w:r>
          </w:p>
        </w:tc>
        <w:tc>
          <w:tcPr>
            <w:tcW w:w="1404" w:type="dxa"/>
            <w:vAlign w:val="center"/>
          </w:tcPr>
          <w:p w14:paraId="152689E6" w14:textId="77777777" w:rsidR="00D60D7F" w:rsidRPr="0058775A" w:rsidRDefault="00D60D7F" w:rsidP="0058775A">
            <w:pPr>
              <w:rPr>
                <w:sz w:val="20"/>
                <w:szCs w:val="20"/>
              </w:rPr>
            </w:pPr>
            <w:r w:rsidRPr="0058775A">
              <w:rPr>
                <w:sz w:val="20"/>
                <w:szCs w:val="20"/>
              </w:rPr>
              <w:t>3.5</w:t>
            </w:r>
          </w:p>
        </w:tc>
        <w:tc>
          <w:tcPr>
            <w:tcW w:w="2104" w:type="dxa"/>
          </w:tcPr>
          <w:p w14:paraId="0284FC79" w14:textId="77777777" w:rsidR="00D60D7F" w:rsidRPr="0058775A" w:rsidRDefault="00D60D7F" w:rsidP="0058775A">
            <w:pPr>
              <w:rPr>
                <w:sz w:val="20"/>
                <w:szCs w:val="20"/>
              </w:rPr>
            </w:pPr>
            <w:r w:rsidRPr="0058775A">
              <w:rPr>
                <w:sz w:val="20"/>
                <w:szCs w:val="20"/>
              </w:rPr>
              <w:t>Miss KM Thomas</w:t>
            </w:r>
          </w:p>
        </w:tc>
      </w:tr>
      <w:tr w:rsidR="00D60D7F" w:rsidRPr="0058775A" w14:paraId="45F5C0EA" w14:textId="77777777" w:rsidTr="0019364E">
        <w:tc>
          <w:tcPr>
            <w:tcW w:w="2694" w:type="dxa"/>
          </w:tcPr>
          <w:p w14:paraId="350B9502" w14:textId="77777777" w:rsidR="00D60D7F" w:rsidRPr="0058775A" w:rsidRDefault="00D60D7F" w:rsidP="0058775A">
            <w:pPr>
              <w:rPr>
                <w:b/>
                <w:bCs/>
                <w:sz w:val="20"/>
                <w:szCs w:val="20"/>
              </w:rPr>
            </w:pPr>
            <w:r w:rsidRPr="0058775A">
              <w:rPr>
                <w:b/>
                <w:bCs/>
                <w:sz w:val="20"/>
                <w:szCs w:val="20"/>
              </w:rPr>
              <w:t>Hours =34</w:t>
            </w:r>
          </w:p>
        </w:tc>
        <w:tc>
          <w:tcPr>
            <w:tcW w:w="3692" w:type="dxa"/>
          </w:tcPr>
          <w:p w14:paraId="1860446C" w14:textId="77777777" w:rsidR="00D60D7F" w:rsidRPr="0058775A" w:rsidRDefault="00D60D7F" w:rsidP="0058775A">
            <w:pPr>
              <w:rPr>
                <w:sz w:val="20"/>
                <w:szCs w:val="20"/>
              </w:rPr>
            </w:pPr>
            <w:r w:rsidRPr="0058775A">
              <w:rPr>
                <w:sz w:val="20"/>
                <w:szCs w:val="20"/>
              </w:rPr>
              <w:t>Hours Carried Over= 0</w:t>
            </w:r>
          </w:p>
        </w:tc>
        <w:tc>
          <w:tcPr>
            <w:tcW w:w="1404" w:type="dxa"/>
          </w:tcPr>
          <w:p w14:paraId="402D9CC8" w14:textId="77777777" w:rsidR="00D60D7F" w:rsidRPr="0058775A" w:rsidRDefault="00D60D7F" w:rsidP="0058775A">
            <w:pPr>
              <w:rPr>
                <w:sz w:val="20"/>
                <w:szCs w:val="20"/>
              </w:rPr>
            </w:pPr>
            <w:r w:rsidRPr="0058775A">
              <w:rPr>
                <w:sz w:val="20"/>
                <w:szCs w:val="20"/>
              </w:rPr>
              <w:t>Total Hours = 34</w:t>
            </w:r>
          </w:p>
        </w:tc>
        <w:tc>
          <w:tcPr>
            <w:tcW w:w="2104" w:type="dxa"/>
          </w:tcPr>
          <w:p w14:paraId="30E46B51" w14:textId="77777777" w:rsidR="00D60D7F" w:rsidRPr="0058775A" w:rsidRDefault="00D60D7F" w:rsidP="0058775A">
            <w:pPr>
              <w:rPr>
                <w:sz w:val="20"/>
                <w:szCs w:val="20"/>
              </w:rPr>
            </w:pPr>
          </w:p>
        </w:tc>
      </w:tr>
    </w:tbl>
    <w:p w14:paraId="7FF6BD93" w14:textId="77777777" w:rsidR="00D60D7F" w:rsidRPr="00DF1785" w:rsidRDefault="00D60D7F" w:rsidP="00D60D7F">
      <w:pPr>
        <w:pStyle w:val="Heading4"/>
        <w:rPr>
          <w:rFonts w:cstheme="minorBidi"/>
          <w:color w:val="auto"/>
        </w:rPr>
      </w:pPr>
    </w:p>
    <w:p w14:paraId="37D3B82C" w14:textId="77777777" w:rsidR="00D60D7F" w:rsidRPr="00DF1785" w:rsidRDefault="00D60D7F" w:rsidP="00D60D7F">
      <w:pPr>
        <w:pStyle w:val="Heading4"/>
        <w:rPr>
          <w:rStyle w:val="Emphasis"/>
          <w:rFonts w:cstheme="minorBidi"/>
          <w:color w:val="auto"/>
        </w:rPr>
      </w:pPr>
      <w:r w:rsidRPr="6FBFC953">
        <w:rPr>
          <w:rStyle w:val="Emphasis"/>
          <w:rFonts w:cstheme="minorBidi"/>
          <w:color w:val="auto"/>
        </w:rPr>
        <w:t>Participant’s signature</w:t>
      </w:r>
      <w:r>
        <w:rPr>
          <w:rFonts w:cstheme="minorBidi"/>
          <w:i w:val="0"/>
          <w:iCs w:val="0"/>
          <w:noProof/>
          <w:color w:val="auto"/>
        </w:rPr>
        <w:drawing>
          <wp:inline distT="0" distB="0" distL="0" distR="0" wp14:anchorId="6E103D18" wp14:editId="0004BA22">
            <wp:extent cx="1936006" cy="366567"/>
            <wp:effectExtent l="0" t="0" r="7620" b="0"/>
            <wp:docPr id="2144335565"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335565" name="Picture 1" descr="A close up of a logo&#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71688" cy="373323"/>
                    </a:xfrm>
                    <a:prstGeom prst="rect">
                      <a:avLst/>
                    </a:prstGeom>
                  </pic:spPr>
                </pic:pic>
              </a:graphicData>
            </a:graphic>
          </wp:inline>
        </w:drawing>
      </w:r>
    </w:p>
    <w:p w14:paraId="504D4EEB" w14:textId="77777777" w:rsidR="00D60D7F" w:rsidRPr="00DF1785" w:rsidRDefault="00D60D7F" w:rsidP="00D60D7F">
      <w:pPr>
        <w:rPr>
          <w:rStyle w:val="Emphasis"/>
        </w:rPr>
      </w:pPr>
      <w:r>
        <w:rPr>
          <w:i/>
          <w:iCs/>
          <w:noProof/>
        </w:rPr>
        <mc:AlternateContent>
          <mc:Choice Requires="wpi">
            <w:drawing>
              <wp:anchor distT="0" distB="0" distL="114300" distR="114300" simplePos="0" relativeHeight="251661312" behindDoc="0" locked="0" layoutInCell="1" allowOverlap="1" wp14:anchorId="506559EE" wp14:editId="5B37E66A">
                <wp:simplePos x="0" y="0"/>
                <wp:positionH relativeFrom="column">
                  <wp:posOffset>2084705</wp:posOffset>
                </wp:positionH>
                <wp:positionV relativeFrom="paragraph">
                  <wp:posOffset>6985</wp:posOffset>
                </wp:positionV>
                <wp:extent cx="2035785" cy="581025"/>
                <wp:effectExtent l="38100" t="38100" r="22225" b="47625"/>
                <wp:wrapNone/>
                <wp:docPr id="1865179198" name="Ink 9"/>
                <wp:cNvGraphicFramePr/>
                <a:graphic xmlns:a="http://schemas.openxmlformats.org/drawingml/2006/main">
                  <a:graphicData uri="http://schemas.microsoft.com/office/word/2010/wordprocessingInk">
                    <w14:contentPart bwMode="auto" r:id="rId13">
                      <w14:nvContentPartPr>
                        <w14:cNvContentPartPr/>
                      </w14:nvContentPartPr>
                      <w14:xfrm>
                        <a:off x="0" y="0"/>
                        <a:ext cx="2035785" cy="581025"/>
                      </w14:xfrm>
                    </w14:contentPart>
                  </a:graphicData>
                </a:graphic>
              </wp:anchor>
            </w:drawing>
          </mc:Choice>
          <mc:Fallback>
            <w:pict>
              <v:shapetype w14:anchorId="50C8E31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163.65pt;margin-top:.05pt;width:161.3pt;height:46.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">
                <v:imagedata r:id="rId14" o:title=""/>
              </v:shape>
            </w:pict>
          </mc:Fallback>
        </mc:AlternateContent>
      </w:r>
    </w:p>
    <w:p w14:paraId="40D96C88" w14:textId="77777777" w:rsidR="00D60D7F" w:rsidRPr="00DF1785" w:rsidRDefault="00D60D7F" w:rsidP="00D60D7F">
      <w:pPr>
        <w:pStyle w:val="Heading4"/>
        <w:rPr>
          <w:rStyle w:val="Emphasis"/>
          <w:rFonts w:cstheme="minorBidi"/>
          <w:color w:val="auto"/>
        </w:rPr>
      </w:pPr>
      <w:r w:rsidRPr="6FBFC953">
        <w:rPr>
          <w:rStyle w:val="Emphasis"/>
          <w:rFonts w:cstheme="minorBidi"/>
          <w:color w:val="auto"/>
        </w:rPr>
        <w:t>Practice Advisor’s signature</w:t>
      </w:r>
      <w:r>
        <w:rPr>
          <w:rStyle w:val="Emphasis"/>
          <w:rFonts w:cstheme="minorBidi"/>
          <w:color w:val="auto"/>
        </w:rPr>
        <w:t xml:space="preserve"> </w:t>
      </w:r>
    </w:p>
    <w:p w14:paraId="70256B1B" w14:textId="77777777" w:rsidR="00D60D7F" w:rsidRDefault="00D60D7F" w:rsidP="00D60D7F"/>
    <w:p w14:paraId="668AD282" w14:textId="77777777" w:rsidR="00D60D7F" w:rsidRDefault="00D60D7F" w:rsidP="00D60D7F"/>
    <w:p w14:paraId="76BAAE0C" w14:textId="77777777" w:rsidR="00D60D7F" w:rsidRDefault="00D60D7F" w:rsidP="00D60D7F"/>
    <w:p w14:paraId="72B406FB" w14:textId="77777777" w:rsidR="00D60D7F" w:rsidRDefault="00D60D7F" w:rsidP="00D60D7F"/>
    <w:p w14:paraId="7F7CB880" w14:textId="77777777" w:rsidR="00D60D7F" w:rsidRDefault="00D60D7F" w:rsidP="00D60D7F"/>
    <w:p w14:paraId="6EBF074D" w14:textId="77777777" w:rsidR="00D60D7F" w:rsidRDefault="00D60D7F" w:rsidP="00D60D7F"/>
    <w:p w14:paraId="3187F81B" w14:textId="77777777" w:rsidR="00D60D7F" w:rsidRDefault="00D60D7F" w:rsidP="00D60D7F"/>
    <w:p w14:paraId="4845E346" w14:textId="77777777" w:rsidR="00D60D7F" w:rsidRDefault="00D60D7F" w:rsidP="00D60D7F"/>
    <w:p w14:paraId="3C2CC880" w14:textId="77777777" w:rsidR="00D60D7F" w:rsidRDefault="00D60D7F" w:rsidP="00D60D7F"/>
    <w:p w14:paraId="514E9763" w14:textId="77777777" w:rsidR="00D60D7F" w:rsidRDefault="00D60D7F" w:rsidP="00D60D7F"/>
    <w:p w14:paraId="4F4D3E32" w14:textId="77777777" w:rsidR="00F064C3" w:rsidRDefault="00F064C3" w:rsidP="00D60D7F"/>
    <w:p w14:paraId="02EF7DE9" w14:textId="77777777" w:rsidR="00F064C3" w:rsidRDefault="00F064C3" w:rsidP="00D60D7F"/>
    <w:p w14:paraId="6C74A9D3" w14:textId="77777777" w:rsidR="00F064C3" w:rsidRDefault="00F064C3" w:rsidP="00D60D7F"/>
    <w:p w14:paraId="7443F335" w14:textId="77777777" w:rsidR="00F064C3" w:rsidRDefault="00F064C3" w:rsidP="00D60D7F"/>
    <w:p w14:paraId="4B01F7B3" w14:textId="77777777" w:rsidR="00F064C3" w:rsidRDefault="00F064C3" w:rsidP="00D60D7F"/>
    <w:p w14:paraId="7F4FE6EF" w14:textId="77777777" w:rsidR="00F064C3" w:rsidRDefault="00F064C3" w:rsidP="00D60D7F"/>
    <w:p w14:paraId="302E0671" w14:textId="77777777" w:rsidR="0058775A" w:rsidRDefault="0058775A" w:rsidP="00D60D7F"/>
    <w:p w14:paraId="295299BA" w14:textId="77777777" w:rsidR="0058775A" w:rsidRDefault="0058775A" w:rsidP="00D60D7F"/>
    <w:p w14:paraId="14670F46" w14:textId="77777777" w:rsidR="0058775A" w:rsidRDefault="0058775A" w:rsidP="00D60D7F"/>
    <w:p w14:paraId="30328786" w14:textId="77777777" w:rsidR="0058775A" w:rsidRDefault="0058775A" w:rsidP="00D60D7F"/>
    <w:p w14:paraId="34BFD7A6" w14:textId="77777777" w:rsidR="0058775A" w:rsidRDefault="0058775A" w:rsidP="00D60D7F"/>
    <w:p w14:paraId="05760CDC" w14:textId="77777777" w:rsidR="0058775A" w:rsidRDefault="0058775A" w:rsidP="00D60D7F"/>
    <w:p w14:paraId="2C7514C1" w14:textId="3EC0CC9A" w:rsidR="00D60D7F" w:rsidRDefault="00D60D7F" w:rsidP="00D60D7F">
      <w:r>
        <w:t>Table 2: Teaching hours for undergraduate levels in Digital Health and Care</w:t>
      </w:r>
    </w:p>
    <w:tbl>
      <w:tblPr>
        <w:tblW w:w="9894"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4"/>
        <w:gridCol w:w="3692"/>
        <w:gridCol w:w="1404"/>
        <w:gridCol w:w="2104"/>
      </w:tblGrid>
      <w:tr w:rsidR="00D60D7F" w:rsidRPr="0058775A" w14:paraId="6AF2D280" w14:textId="77777777" w:rsidTr="0019364E">
        <w:tc>
          <w:tcPr>
            <w:tcW w:w="2694" w:type="dxa"/>
            <w:vAlign w:val="bottom"/>
          </w:tcPr>
          <w:p w14:paraId="22A9F14E" w14:textId="77777777" w:rsidR="00D60D7F" w:rsidRPr="0058775A" w:rsidRDefault="00D60D7F" w:rsidP="0058775A">
            <w:pPr>
              <w:rPr>
                <w:b/>
                <w:bCs/>
                <w:sz w:val="20"/>
                <w:szCs w:val="20"/>
              </w:rPr>
            </w:pPr>
            <w:r w:rsidRPr="0058775A">
              <w:rPr>
                <w:b/>
                <w:bCs/>
                <w:sz w:val="20"/>
                <w:szCs w:val="20"/>
              </w:rPr>
              <w:lastRenderedPageBreak/>
              <w:t>Date</w:t>
            </w:r>
          </w:p>
        </w:tc>
        <w:tc>
          <w:tcPr>
            <w:tcW w:w="3692" w:type="dxa"/>
            <w:vAlign w:val="bottom"/>
          </w:tcPr>
          <w:p w14:paraId="6C9AF1DC" w14:textId="77777777" w:rsidR="00D60D7F" w:rsidRPr="0058775A" w:rsidRDefault="00D60D7F" w:rsidP="0058775A">
            <w:pPr>
              <w:rPr>
                <w:b/>
                <w:bCs/>
                <w:sz w:val="20"/>
                <w:szCs w:val="20"/>
              </w:rPr>
            </w:pPr>
            <w:r w:rsidRPr="0058775A">
              <w:rPr>
                <w:b/>
                <w:bCs/>
                <w:sz w:val="20"/>
                <w:szCs w:val="20"/>
              </w:rPr>
              <w:t xml:space="preserve">Session Details </w:t>
            </w:r>
          </w:p>
        </w:tc>
        <w:tc>
          <w:tcPr>
            <w:tcW w:w="1404" w:type="dxa"/>
            <w:vAlign w:val="center"/>
          </w:tcPr>
          <w:p w14:paraId="0F3D6B6D" w14:textId="77777777" w:rsidR="00D60D7F" w:rsidRPr="0058775A" w:rsidRDefault="00D60D7F" w:rsidP="0058775A">
            <w:pPr>
              <w:rPr>
                <w:b/>
                <w:bCs/>
                <w:sz w:val="20"/>
                <w:szCs w:val="20"/>
              </w:rPr>
            </w:pPr>
            <w:r w:rsidRPr="0058775A">
              <w:rPr>
                <w:b/>
                <w:bCs/>
                <w:sz w:val="20"/>
                <w:szCs w:val="20"/>
              </w:rPr>
              <w:t>No of Hours</w:t>
            </w:r>
          </w:p>
        </w:tc>
        <w:tc>
          <w:tcPr>
            <w:tcW w:w="2104" w:type="dxa"/>
            <w:vAlign w:val="bottom"/>
          </w:tcPr>
          <w:p w14:paraId="424EFAA8" w14:textId="77777777" w:rsidR="00D60D7F" w:rsidRPr="0058775A" w:rsidRDefault="00D60D7F" w:rsidP="0058775A">
            <w:pPr>
              <w:rPr>
                <w:b/>
                <w:bCs/>
                <w:sz w:val="20"/>
                <w:szCs w:val="20"/>
              </w:rPr>
            </w:pPr>
            <w:r w:rsidRPr="0058775A">
              <w:rPr>
                <w:b/>
                <w:bCs/>
                <w:sz w:val="20"/>
                <w:szCs w:val="20"/>
              </w:rPr>
              <w:t>Practice Advisor’s Signature</w:t>
            </w:r>
          </w:p>
        </w:tc>
      </w:tr>
      <w:tr w:rsidR="00D60D7F" w:rsidRPr="0058775A" w14:paraId="15915E6B" w14:textId="77777777" w:rsidTr="0019364E">
        <w:tc>
          <w:tcPr>
            <w:tcW w:w="2694" w:type="dxa"/>
          </w:tcPr>
          <w:p w14:paraId="00825FAE" w14:textId="77777777" w:rsidR="00D60D7F" w:rsidRPr="0058775A" w:rsidRDefault="00D60D7F" w:rsidP="0058775A">
            <w:pPr>
              <w:rPr>
                <w:b/>
                <w:bCs/>
                <w:sz w:val="20"/>
                <w:szCs w:val="20"/>
              </w:rPr>
            </w:pPr>
            <w:r w:rsidRPr="0058775A">
              <w:rPr>
                <w:b/>
                <w:bCs/>
                <w:sz w:val="20"/>
                <w:szCs w:val="20"/>
              </w:rPr>
              <w:t>29.09.2025</w:t>
            </w:r>
          </w:p>
        </w:tc>
        <w:tc>
          <w:tcPr>
            <w:tcW w:w="3692" w:type="dxa"/>
          </w:tcPr>
          <w:p w14:paraId="249D4E56" w14:textId="77777777" w:rsidR="00D60D7F" w:rsidRPr="0058775A" w:rsidRDefault="00D60D7F" w:rsidP="0058775A">
            <w:pPr>
              <w:rPr>
                <w:sz w:val="20"/>
                <w:szCs w:val="20"/>
              </w:rPr>
            </w:pPr>
            <w:r w:rsidRPr="0058775A">
              <w:rPr>
                <w:sz w:val="20"/>
                <w:szCs w:val="20"/>
              </w:rPr>
              <w:t>L4 course – Module BMHP4026</w:t>
            </w:r>
          </w:p>
          <w:p w14:paraId="41D2EE98" w14:textId="77777777" w:rsidR="00D60D7F" w:rsidRPr="0058775A" w:rsidRDefault="00D60D7F" w:rsidP="0058775A">
            <w:pPr>
              <w:rPr>
                <w:sz w:val="20"/>
                <w:szCs w:val="20"/>
              </w:rPr>
            </w:pPr>
            <w:r w:rsidRPr="0058775A">
              <w:rPr>
                <w:sz w:val="20"/>
                <w:szCs w:val="20"/>
              </w:rPr>
              <w:t>In person teaching: Introduction to the module, assignment overview; what means employability; employability skills and self-awareness</w:t>
            </w:r>
          </w:p>
        </w:tc>
        <w:tc>
          <w:tcPr>
            <w:tcW w:w="1404" w:type="dxa"/>
            <w:vAlign w:val="center"/>
          </w:tcPr>
          <w:p w14:paraId="541808C8" w14:textId="77777777" w:rsidR="00D60D7F" w:rsidRPr="0058775A" w:rsidRDefault="00D60D7F" w:rsidP="0058775A">
            <w:pPr>
              <w:rPr>
                <w:sz w:val="20"/>
                <w:szCs w:val="20"/>
              </w:rPr>
            </w:pPr>
            <w:r w:rsidRPr="0058775A">
              <w:rPr>
                <w:sz w:val="20"/>
                <w:szCs w:val="20"/>
              </w:rPr>
              <w:t>4h</w:t>
            </w:r>
          </w:p>
        </w:tc>
        <w:tc>
          <w:tcPr>
            <w:tcW w:w="2104" w:type="dxa"/>
          </w:tcPr>
          <w:p w14:paraId="3915D4CC" w14:textId="375B61E0" w:rsidR="00D60D7F" w:rsidRPr="0058775A" w:rsidRDefault="00F064C3" w:rsidP="0058775A">
            <w:pPr>
              <w:rPr>
                <w:sz w:val="20"/>
                <w:szCs w:val="20"/>
              </w:rPr>
            </w:pPr>
            <w:r w:rsidRPr="0058775A">
              <w:rPr>
                <w:sz w:val="20"/>
                <w:szCs w:val="20"/>
              </w:rPr>
              <w:t>Miss KM Thomas</w:t>
            </w:r>
          </w:p>
        </w:tc>
      </w:tr>
      <w:tr w:rsidR="00D60D7F" w:rsidRPr="0058775A" w14:paraId="3E43C2D5" w14:textId="77777777" w:rsidTr="0019364E">
        <w:tc>
          <w:tcPr>
            <w:tcW w:w="2694" w:type="dxa"/>
          </w:tcPr>
          <w:p w14:paraId="04DFED37" w14:textId="77777777" w:rsidR="00D60D7F" w:rsidRPr="0058775A" w:rsidRDefault="00D60D7F" w:rsidP="0058775A">
            <w:pPr>
              <w:rPr>
                <w:b/>
                <w:bCs/>
                <w:sz w:val="20"/>
                <w:szCs w:val="20"/>
              </w:rPr>
            </w:pPr>
            <w:r w:rsidRPr="0058775A">
              <w:rPr>
                <w:b/>
                <w:bCs/>
                <w:sz w:val="20"/>
                <w:szCs w:val="20"/>
              </w:rPr>
              <w:t>30.09.2026</w:t>
            </w:r>
          </w:p>
        </w:tc>
        <w:tc>
          <w:tcPr>
            <w:tcW w:w="3692" w:type="dxa"/>
          </w:tcPr>
          <w:p w14:paraId="1D9C0F41" w14:textId="77777777" w:rsidR="00D60D7F" w:rsidRPr="0058775A" w:rsidRDefault="00D60D7F" w:rsidP="0058775A">
            <w:pPr>
              <w:rPr>
                <w:sz w:val="20"/>
                <w:szCs w:val="20"/>
              </w:rPr>
            </w:pPr>
            <w:r w:rsidRPr="0058775A">
              <w:rPr>
                <w:sz w:val="20"/>
                <w:szCs w:val="20"/>
              </w:rPr>
              <w:t>L6 course – Module BMHP6026</w:t>
            </w:r>
          </w:p>
          <w:p w14:paraId="0701F3E7" w14:textId="77777777" w:rsidR="00D60D7F" w:rsidRPr="0058775A" w:rsidRDefault="00D60D7F" w:rsidP="0058775A">
            <w:pPr>
              <w:rPr>
                <w:sz w:val="20"/>
                <w:szCs w:val="20"/>
              </w:rPr>
            </w:pPr>
            <w:r w:rsidRPr="0058775A">
              <w:rPr>
                <w:sz w:val="20"/>
                <w:szCs w:val="20"/>
              </w:rPr>
              <w:t>In person teaching: Introduction to the module; assignment overview; Introduction to digital transformation in health and social care</w:t>
            </w:r>
          </w:p>
        </w:tc>
        <w:tc>
          <w:tcPr>
            <w:tcW w:w="1404" w:type="dxa"/>
            <w:vAlign w:val="center"/>
          </w:tcPr>
          <w:p w14:paraId="70F69CBD" w14:textId="77777777" w:rsidR="00D60D7F" w:rsidRPr="0058775A" w:rsidRDefault="00D60D7F" w:rsidP="0058775A">
            <w:pPr>
              <w:rPr>
                <w:sz w:val="20"/>
                <w:szCs w:val="20"/>
              </w:rPr>
            </w:pPr>
            <w:r w:rsidRPr="0058775A">
              <w:rPr>
                <w:sz w:val="20"/>
                <w:szCs w:val="20"/>
              </w:rPr>
              <w:t>4h</w:t>
            </w:r>
          </w:p>
        </w:tc>
        <w:tc>
          <w:tcPr>
            <w:tcW w:w="2104" w:type="dxa"/>
          </w:tcPr>
          <w:p w14:paraId="3FE7E4DD" w14:textId="47C69C60" w:rsidR="00D60D7F" w:rsidRPr="0058775A" w:rsidRDefault="00F064C3" w:rsidP="0058775A">
            <w:pPr>
              <w:rPr>
                <w:sz w:val="20"/>
                <w:szCs w:val="20"/>
              </w:rPr>
            </w:pPr>
            <w:r w:rsidRPr="0058775A">
              <w:rPr>
                <w:sz w:val="20"/>
                <w:szCs w:val="20"/>
              </w:rPr>
              <w:t>Miss KM Thomas</w:t>
            </w:r>
          </w:p>
        </w:tc>
      </w:tr>
      <w:tr w:rsidR="00D60D7F" w:rsidRPr="0058775A" w14:paraId="44DEE438" w14:textId="77777777" w:rsidTr="0019364E">
        <w:tc>
          <w:tcPr>
            <w:tcW w:w="2694" w:type="dxa"/>
          </w:tcPr>
          <w:p w14:paraId="48964955" w14:textId="77777777" w:rsidR="00D60D7F" w:rsidRPr="0058775A" w:rsidRDefault="00D60D7F" w:rsidP="0058775A">
            <w:pPr>
              <w:rPr>
                <w:b/>
                <w:bCs/>
                <w:sz w:val="20"/>
                <w:szCs w:val="20"/>
              </w:rPr>
            </w:pPr>
            <w:r w:rsidRPr="0058775A">
              <w:rPr>
                <w:b/>
                <w:bCs/>
                <w:sz w:val="20"/>
                <w:szCs w:val="20"/>
              </w:rPr>
              <w:t>01.10.2025</w:t>
            </w:r>
          </w:p>
        </w:tc>
        <w:tc>
          <w:tcPr>
            <w:tcW w:w="3692" w:type="dxa"/>
          </w:tcPr>
          <w:p w14:paraId="4888278E" w14:textId="77777777" w:rsidR="00D60D7F" w:rsidRPr="0058775A" w:rsidRDefault="00D60D7F" w:rsidP="0058775A">
            <w:pPr>
              <w:rPr>
                <w:sz w:val="20"/>
                <w:szCs w:val="20"/>
              </w:rPr>
            </w:pPr>
            <w:r w:rsidRPr="0058775A">
              <w:rPr>
                <w:sz w:val="20"/>
                <w:szCs w:val="20"/>
              </w:rPr>
              <w:t>L5 course – Module BMHP5021</w:t>
            </w:r>
          </w:p>
          <w:p w14:paraId="2A625F15" w14:textId="77777777" w:rsidR="00D60D7F" w:rsidRPr="0058775A" w:rsidRDefault="00D60D7F" w:rsidP="0058775A">
            <w:pPr>
              <w:rPr>
                <w:sz w:val="20"/>
                <w:szCs w:val="20"/>
              </w:rPr>
            </w:pPr>
            <w:r w:rsidRPr="0058775A">
              <w:rPr>
                <w:sz w:val="20"/>
                <w:szCs w:val="20"/>
              </w:rPr>
              <w:t>In person teaching: (Covering for colleague). Introduction to the module; assignment overview; practical activity and discussion</w:t>
            </w:r>
          </w:p>
        </w:tc>
        <w:tc>
          <w:tcPr>
            <w:tcW w:w="1404" w:type="dxa"/>
            <w:vAlign w:val="center"/>
          </w:tcPr>
          <w:p w14:paraId="1AE68312" w14:textId="77777777" w:rsidR="00D60D7F" w:rsidRPr="0058775A" w:rsidRDefault="00D60D7F" w:rsidP="0058775A">
            <w:pPr>
              <w:rPr>
                <w:sz w:val="20"/>
                <w:szCs w:val="20"/>
              </w:rPr>
            </w:pPr>
            <w:r w:rsidRPr="0058775A">
              <w:rPr>
                <w:sz w:val="20"/>
                <w:szCs w:val="20"/>
              </w:rPr>
              <w:t>4h</w:t>
            </w:r>
          </w:p>
        </w:tc>
        <w:tc>
          <w:tcPr>
            <w:tcW w:w="2104" w:type="dxa"/>
          </w:tcPr>
          <w:p w14:paraId="183F063C" w14:textId="2969EC16" w:rsidR="00D60D7F" w:rsidRPr="0058775A" w:rsidRDefault="00F064C3" w:rsidP="0058775A">
            <w:pPr>
              <w:rPr>
                <w:sz w:val="20"/>
                <w:szCs w:val="20"/>
              </w:rPr>
            </w:pPr>
            <w:r w:rsidRPr="0058775A">
              <w:rPr>
                <w:sz w:val="20"/>
                <w:szCs w:val="20"/>
              </w:rPr>
              <w:t>Miss KM Thomas</w:t>
            </w:r>
          </w:p>
        </w:tc>
      </w:tr>
      <w:tr w:rsidR="00D60D7F" w:rsidRPr="0058775A" w14:paraId="7DBA2025" w14:textId="77777777" w:rsidTr="0019364E">
        <w:tc>
          <w:tcPr>
            <w:tcW w:w="2694" w:type="dxa"/>
          </w:tcPr>
          <w:p w14:paraId="35E60991" w14:textId="77777777" w:rsidR="00D60D7F" w:rsidRPr="0058775A" w:rsidRDefault="00D60D7F" w:rsidP="0058775A">
            <w:pPr>
              <w:rPr>
                <w:b/>
                <w:bCs/>
                <w:sz w:val="20"/>
                <w:szCs w:val="20"/>
              </w:rPr>
            </w:pPr>
            <w:r w:rsidRPr="0058775A">
              <w:rPr>
                <w:b/>
                <w:bCs/>
                <w:sz w:val="20"/>
                <w:szCs w:val="20"/>
              </w:rPr>
              <w:t>06.10.2025</w:t>
            </w:r>
          </w:p>
        </w:tc>
        <w:tc>
          <w:tcPr>
            <w:tcW w:w="3692" w:type="dxa"/>
          </w:tcPr>
          <w:p w14:paraId="5509D59E" w14:textId="77777777" w:rsidR="00D60D7F" w:rsidRPr="0058775A" w:rsidRDefault="00D60D7F" w:rsidP="0058775A">
            <w:pPr>
              <w:rPr>
                <w:sz w:val="20"/>
                <w:szCs w:val="20"/>
              </w:rPr>
            </w:pPr>
            <w:r w:rsidRPr="0058775A">
              <w:rPr>
                <w:sz w:val="20"/>
                <w:szCs w:val="20"/>
              </w:rPr>
              <w:t>L4 course – Module BMHP4026</w:t>
            </w:r>
          </w:p>
          <w:p w14:paraId="7554F559" w14:textId="77777777" w:rsidR="00D60D7F" w:rsidRPr="0058775A" w:rsidRDefault="00D60D7F" w:rsidP="0058775A">
            <w:pPr>
              <w:rPr>
                <w:sz w:val="20"/>
                <w:szCs w:val="20"/>
              </w:rPr>
            </w:pPr>
            <w:r w:rsidRPr="0058775A">
              <w:rPr>
                <w:sz w:val="20"/>
                <w:szCs w:val="20"/>
              </w:rPr>
              <w:t>In person teaching: professionalism in health and social care; professional behaviours in practice; professionalism and employability. Practical activity and discussion</w:t>
            </w:r>
          </w:p>
        </w:tc>
        <w:tc>
          <w:tcPr>
            <w:tcW w:w="1404" w:type="dxa"/>
            <w:vAlign w:val="center"/>
          </w:tcPr>
          <w:p w14:paraId="57554733" w14:textId="77777777" w:rsidR="00D60D7F" w:rsidRPr="0058775A" w:rsidRDefault="00D60D7F" w:rsidP="0058775A">
            <w:pPr>
              <w:rPr>
                <w:sz w:val="20"/>
                <w:szCs w:val="20"/>
              </w:rPr>
            </w:pPr>
            <w:r w:rsidRPr="0058775A">
              <w:rPr>
                <w:sz w:val="20"/>
                <w:szCs w:val="20"/>
              </w:rPr>
              <w:t>4h</w:t>
            </w:r>
          </w:p>
        </w:tc>
        <w:tc>
          <w:tcPr>
            <w:tcW w:w="2104" w:type="dxa"/>
          </w:tcPr>
          <w:p w14:paraId="7D9950B5" w14:textId="5F92E055" w:rsidR="00D60D7F" w:rsidRPr="0058775A" w:rsidRDefault="00F064C3" w:rsidP="0058775A">
            <w:pPr>
              <w:rPr>
                <w:sz w:val="20"/>
                <w:szCs w:val="20"/>
              </w:rPr>
            </w:pPr>
            <w:r w:rsidRPr="0058775A">
              <w:rPr>
                <w:sz w:val="20"/>
                <w:szCs w:val="20"/>
              </w:rPr>
              <w:t>Miss KM Thomas</w:t>
            </w:r>
          </w:p>
        </w:tc>
      </w:tr>
      <w:tr w:rsidR="00D60D7F" w:rsidRPr="0058775A" w14:paraId="74C83DF2" w14:textId="77777777" w:rsidTr="0019364E">
        <w:tc>
          <w:tcPr>
            <w:tcW w:w="2694" w:type="dxa"/>
          </w:tcPr>
          <w:p w14:paraId="687016F6" w14:textId="77777777" w:rsidR="00D60D7F" w:rsidRPr="0058775A" w:rsidRDefault="00D60D7F" w:rsidP="0058775A">
            <w:pPr>
              <w:rPr>
                <w:b/>
                <w:bCs/>
                <w:sz w:val="20"/>
                <w:szCs w:val="20"/>
              </w:rPr>
            </w:pPr>
            <w:r w:rsidRPr="0058775A">
              <w:rPr>
                <w:b/>
                <w:bCs/>
                <w:sz w:val="20"/>
                <w:szCs w:val="20"/>
              </w:rPr>
              <w:t>07.10.2025</w:t>
            </w:r>
          </w:p>
        </w:tc>
        <w:tc>
          <w:tcPr>
            <w:tcW w:w="3692" w:type="dxa"/>
          </w:tcPr>
          <w:p w14:paraId="2F2DCE62" w14:textId="77777777" w:rsidR="00D60D7F" w:rsidRPr="0058775A" w:rsidRDefault="00D60D7F" w:rsidP="0058775A">
            <w:pPr>
              <w:rPr>
                <w:sz w:val="20"/>
                <w:szCs w:val="20"/>
              </w:rPr>
            </w:pPr>
            <w:r w:rsidRPr="0058775A">
              <w:rPr>
                <w:sz w:val="20"/>
                <w:szCs w:val="20"/>
              </w:rPr>
              <w:t>L6 course – Module BMHP6026</w:t>
            </w:r>
          </w:p>
          <w:p w14:paraId="0B53587A" w14:textId="77777777" w:rsidR="00D60D7F" w:rsidRPr="0058775A" w:rsidRDefault="00D60D7F" w:rsidP="0058775A">
            <w:pPr>
              <w:rPr>
                <w:sz w:val="20"/>
                <w:szCs w:val="20"/>
              </w:rPr>
            </w:pPr>
            <w:r w:rsidRPr="0058775A">
              <w:rPr>
                <w:sz w:val="20"/>
                <w:szCs w:val="20"/>
              </w:rPr>
              <w:t>In person teaching: key milestones in digital transformation; Industry 4.0; Health 4.0 and e-health</w:t>
            </w:r>
          </w:p>
        </w:tc>
        <w:tc>
          <w:tcPr>
            <w:tcW w:w="1404" w:type="dxa"/>
            <w:vAlign w:val="center"/>
          </w:tcPr>
          <w:p w14:paraId="1775EFC1" w14:textId="77777777" w:rsidR="00D60D7F" w:rsidRPr="0058775A" w:rsidRDefault="00D60D7F" w:rsidP="0058775A">
            <w:pPr>
              <w:rPr>
                <w:sz w:val="20"/>
                <w:szCs w:val="20"/>
              </w:rPr>
            </w:pPr>
            <w:r w:rsidRPr="0058775A">
              <w:rPr>
                <w:sz w:val="20"/>
                <w:szCs w:val="20"/>
              </w:rPr>
              <w:t>4h</w:t>
            </w:r>
          </w:p>
        </w:tc>
        <w:tc>
          <w:tcPr>
            <w:tcW w:w="2104" w:type="dxa"/>
          </w:tcPr>
          <w:p w14:paraId="227B71C4" w14:textId="20B4FCA4" w:rsidR="00D60D7F" w:rsidRPr="0058775A" w:rsidRDefault="00F064C3" w:rsidP="0058775A">
            <w:pPr>
              <w:rPr>
                <w:sz w:val="20"/>
                <w:szCs w:val="20"/>
              </w:rPr>
            </w:pPr>
            <w:r w:rsidRPr="0058775A">
              <w:rPr>
                <w:sz w:val="20"/>
                <w:szCs w:val="20"/>
              </w:rPr>
              <w:t>Miss KM Thomas</w:t>
            </w:r>
          </w:p>
        </w:tc>
      </w:tr>
      <w:tr w:rsidR="00D60D7F" w:rsidRPr="0058775A" w14:paraId="14854D53" w14:textId="77777777" w:rsidTr="0019364E">
        <w:tc>
          <w:tcPr>
            <w:tcW w:w="2694" w:type="dxa"/>
            <w:tcBorders>
              <w:top w:val="single" w:sz="4" w:space="0" w:color="auto"/>
              <w:left w:val="single" w:sz="4" w:space="0" w:color="auto"/>
              <w:bottom w:val="single" w:sz="4" w:space="0" w:color="auto"/>
              <w:right w:val="single" w:sz="4" w:space="0" w:color="auto"/>
            </w:tcBorders>
          </w:tcPr>
          <w:p w14:paraId="40FD73A3" w14:textId="77777777" w:rsidR="00D60D7F" w:rsidRPr="0058775A" w:rsidRDefault="00D60D7F" w:rsidP="0058775A">
            <w:pPr>
              <w:rPr>
                <w:b/>
                <w:bCs/>
                <w:sz w:val="20"/>
                <w:szCs w:val="20"/>
              </w:rPr>
            </w:pPr>
            <w:r w:rsidRPr="0058775A">
              <w:rPr>
                <w:b/>
                <w:bCs/>
                <w:sz w:val="20"/>
                <w:szCs w:val="20"/>
              </w:rPr>
              <w:t>13.11.2025</w:t>
            </w:r>
          </w:p>
        </w:tc>
        <w:tc>
          <w:tcPr>
            <w:tcW w:w="3692" w:type="dxa"/>
            <w:tcBorders>
              <w:top w:val="single" w:sz="4" w:space="0" w:color="auto"/>
              <w:left w:val="single" w:sz="4" w:space="0" w:color="auto"/>
              <w:bottom w:val="single" w:sz="4" w:space="0" w:color="auto"/>
              <w:right w:val="single" w:sz="4" w:space="0" w:color="auto"/>
            </w:tcBorders>
          </w:tcPr>
          <w:p w14:paraId="5649FE78" w14:textId="77777777" w:rsidR="00D60D7F" w:rsidRPr="0058775A" w:rsidRDefault="00D60D7F" w:rsidP="0058775A">
            <w:pPr>
              <w:rPr>
                <w:sz w:val="20"/>
                <w:szCs w:val="20"/>
              </w:rPr>
            </w:pPr>
            <w:r w:rsidRPr="0058775A">
              <w:rPr>
                <w:sz w:val="20"/>
                <w:szCs w:val="20"/>
              </w:rPr>
              <w:t>L4 course – Module BMHP4026</w:t>
            </w:r>
          </w:p>
          <w:p w14:paraId="6FB41BA8" w14:textId="77777777" w:rsidR="00D60D7F" w:rsidRPr="0058775A" w:rsidRDefault="00D60D7F" w:rsidP="0058775A">
            <w:pPr>
              <w:rPr>
                <w:sz w:val="20"/>
                <w:szCs w:val="20"/>
              </w:rPr>
            </w:pPr>
            <w:r w:rsidRPr="0058775A">
              <w:rPr>
                <w:sz w:val="20"/>
                <w:szCs w:val="20"/>
              </w:rPr>
              <w:t>In person teaching: employability skills, transferable and durable skills; analysis of the 8 Core skills from the Confederation of British Industry</w:t>
            </w:r>
          </w:p>
        </w:tc>
        <w:tc>
          <w:tcPr>
            <w:tcW w:w="1404" w:type="dxa"/>
            <w:tcBorders>
              <w:top w:val="single" w:sz="4" w:space="0" w:color="auto"/>
              <w:left w:val="single" w:sz="4" w:space="0" w:color="auto"/>
              <w:bottom w:val="single" w:sz="4" w:space="0" w:color="auto"/>
              <w:right w:val="single" w:sz="4" w:space="0" w:color="auto"/>
            </w:tcBorders>
            <w:vAlign w:val="center"/>
          </w:tcPr>
          <w:p w14:paraId="6B95E29B"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702347C5" w14:textId="5A4CD84C" w:rsidR="00D60D7F" w:rsidRPr="0058775A" w:rsidRDefault="00F064C3" w:rsidP="0058775A">
            <w:pPr>
              <w:rPr>
                <w:sz w:val="20"/>
                <w:szCs w:val="20"/>
              </w:rPr>
            </w:pPr>
            <w:r w:rsidRPr="0058775A">
              <w:rPr>
                <w:sz w:val="20"/>
                <w:szCs w:val="20"/>
              </w:rPr>
              <w:t>Miss KM Thomas</w:t>
            </w:r>
          </w:p>
        </w:tc>
      </w:tr>
      <w:tr w:rsidR="00D60D7F" w:rsidRPr="0058775A" w14:paraId="1B7CB74A" w14:textId="77777777" w:rsidTr="0019364E">
        <w:tc>
          <w:tcPr>
            <w:tcW w:w="2694" w:type="dxa"/>
            <w:tcBorders>
              <w:top w:val="single" w:sz="4" w:space="0" w:color="auto"/>
              <w:left w:val="single" w:sz="4" w:space="0" w:color="auto"/>
              <w:bottom w:val="single" w:sz="4" w:space="0" w:color="auto"/>
              <w:right w:val="single" w:sz="4" w:space="0" w:color="auto"/>
            </w:tcBorders>
          </w:tcPr>
          <w:p w14:paraId="58F42D43" w14:textId="77777777" w:rsidR="00D60D7F" w:rsidRPr="0058775A" w:rsidRDefault="00D60D7F" w:rsidP="0058775A">
            <w:pPr>
              <w:rPr>
                <w:b/>
                <w:bCs/>
                <w:sz w:val="20"/>
                <w:szCs w:val="20"/>
              </w:rPr>
            </w:pPr>
            <w:r w:rsidRPr="0058775A">
              <w:rPr>
                <w:b/>
                <w:bCs/>
                <w:sz w:val="20"/>
                <w:szCs w:val="20"/>
              </w:rPr>
              <w:t>14.11.2025</w:t>
            </w:r>
          </w:p>
        </w:tc>
        <w:tc>
          <w:tcPr>
            <w:tcW w:w="3692" w:type="dxa"/>
            <w:tcBorders>
              <w:top w:val="single" w:sz="4" w:space="0" w:color="auto"/>
              <w:left w:val="single" w:sz="4" w:space="0" w:color="auto"/>
              <w:bottom w:val="single" w:sz="4" w:space="0" w:color="auto"/>
              <w:right w:val="single" w:sz="4" w:space="0" w:color="auto"/>
            </w:tcBorders>
          </w:tcPr>
          <w:p w14:paraId="2A794174" w14:textId="77777777" w:rsidR="00D60D7F" w:rsidRPr="0058775A" w:rsidRDefault="00D60D7F" w:rsidP="0058775A">
            <w:pPr>
              <w:rPr>
                <w:sz w:val="20"/>
                <w:szCs w:val="20"/>
              </w:rPr>
            </w:pPr>
            <w:r w:rsidRPr="0058775A">
              <w:rPr>
                <w:sz w:val="20"/>
                <w:szCs w:val="20"/>
              </w:rPr>
              <w:t>L6 course – Module BMHP6026</w:t>
            </w:r>
          </w:p>
          <w:p w14:paraId="08D0B804" w14:textId="77777777" w:rsidR="00D60D7F" w:rsidRPr="0058775A" w:rsidRDefault="00D60D7F" w:rsidP="0058775A">
            <w:pPr>
              <w:rPr>
                <w:sz w:val="20"/>
                <w:szCs w:val="20"/>
              </w:rPr>
            </w:pPr>
            <w:r w:rsidRPr="0058775A">
              <w:rPr>
                <w:sz w:val="20"/>
                <w:szCs w:val="20"/>
              </w:rPr>
              <w:t>In person teaching: the role of data in modern healthcare; overview of healthcare data regulations; healthcare data management; data security and risk management in healthcare</w:t>
            </w:r>
          </w:p>
        </w:tc>
        <w:tc>
          <w:tcPr>
            <w:tcW w:w="1404" w:type="dxa"/>
            <w:tcBorders>
              <w:top w:val="single" w:sz="4" w:space="0" w:color="auto"/>
              <w:left w:val="single" w:sz="4" w:space="0" w:color="auto"/>
              <w:bottom w:val="single" w:sz="4" w:space="0" w:color="auto"/>
              <w:right w:val="single" w:sz="4" w:space="0" w:color="auto"/>
            </w:tcBorders>
            <w:vAlign w:val="center"/>
          </w:tcPr>
          <w:p w14:paraId="4A301FC2"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333F390F" w14:textId="5112C8B4" w:rsidR="00D60D7F" w:rsidRPr="0058775A" w:rsidRDefault="00F064C3" w:rsidP="0058775A">
            <w:pPr>
              <w:rPr>
                <w:sz w:val="20"/>
                <w:szCs w:val="20"/>
              </w:rPr>
            </w:pPr>
            <w:r w:rsidRPr="0058775A">
              <w:rPr>
                <w:sz w:val="20"/>
                <w:szCs w:val="20"/>
              </w:rPr>
              <w:t>Miss KM Thomas</w:t>
            </w:r>
          </w:p>
        </w:tc>
      </w:tr>
      <w:tr w:rsidR="00D60D7F" w:rsidRPr="0058775A" w14:paraId="4D2EDE0E" w14:textId="77777777" w:rsidTr="0019364E">
        <w:tc>
          <w:tcPr>
            <w:tcW w:w="2694" w:type="dxa"/>
            <w:tcBorders>
              <w:top w:val="single" w:sz="4" w:space="0" w:color="auto"/>
              <w:left w:val="single" w:sz="4" w:space="0" w:color="auto"/>
              <w:bottom w:val="single" w:sz="4" w:space="0" w:color="auto"/>
              <w:right w:val="single" w:sz="4" w:space="0" w:color="auto"/>
            </w:tcBorders>
          </w:tcPr>
          <w:p w14:paraId="1A904643" w14:textId="77777777" w:rsidR="00D60D7F" w:rsidRPr="0058775A" w:rsidRDefault="00D60D7F" w:rsidP="0058775A">
            <w:pPr>
              <w:rPr>
                <w:b/>
                <w:bCs/>
                <w:sz w:val="20"/>
                <w:szCs w:val="20"/>
              </w:rPr>
            </w:pPr>
            <w:r w:rsidRPr="0058775A">
              <w:rPr>
                <w:b/>
                <w:bCs/>
                <w:sz w:val="20"/>
                <w:szCs w:val="20"/>
              </w:rPr>
              <w:t>20.11.2025</w:t>
            </w:r>
          </w:p>
        </w:tc>
        <w:tc>
          <w:tcPr>
            <w:tcW w:w="3692" w:type="dxa"/>
            <w:tcBorders>
              <w:top w:val="single" w:sz="4" w:space="0" w:color="auto"/>
              <w:left w:val="single" w:sz="4" w:space="0" w:color="auto"/>
              <w:bottom w:val="single" w:sz="4" w:space="0" w:color="auto"/>
              <w:right w:val="single" w:sz="4" w:space="0" w:color="auto"/>
            </w:tcBorders>
          </w:tcPr>
          <w:p w14:paraId="2BE42A8B" w14:textId="77777777" w:rsidR="00D60D7F" w:rsidRPr="0058775A" w:rsidRDefault="00D60D7F" w:rsidP="0058775A">
            <w:pPr>
              <w:rPr>
                <w:sz w:val="20"/>
                <w:szCs w:val="20"/>
              </w:rPr>
            </w:pPr>
            <w:r w:rsidRPr="0058775A">
              <w:rPr>
                <w:sz w:val="20"/>
                <w:szCs w:val="20"/>
              </w:rPr>
              <w:t>L4 course – Module BMHP4026</w:t>
            </w:r>
          </w:p>
          <w:p w14:paraId="6B40E4CB" w14:textId="77777777" w:rsidR="00D60D7F" w:rsidRPr="0058775A" w:rsidRDefault="00D60D7F" w:rsidP="0058775A">
            <w:pPr>
              <w:rPr>
                <w:sz w:val="20"/>
                <w:szCs w:val="20"/>
              </w:rPr>
            </w:pPr>
            <w:r w:rsidRPr="0058775A">
              <w:rPr>
                <w:sz w:val="20"/>
                <w:szCs w:val="20"/>
              </w:rPr>
              <w:lastRenderedPageBreak/>
              <w:t>In person teaching: professional CV; practical activity and discussion; guest speaker from Careers</w:t>
            </w:r>
          </w:p>
        </w:tc>
        <w:tc>
          <w:tcPr>
            <w:tcW w:w="1404" w:type="dxa"/>
            <w:tcBorders>
              <w:top w:val="single" w:sz="4" w:space="0" w:color="auto"/>
              <w:left w:val="single" w:sz="4" w:space="0" w:color="auto"/>
              <w:bottom w:val="single" w:sz="4" w:space="0" w:color="auto"/>
              <w:right w:val="single" w:sz="4" w:space="0" w:color="auto"/>
            </w:tcBorders>
            <w:vAlign w:val="center"/>
          </w:tcPr>
          <w:p w14:paraId="339638D5" w14:textId="77777777" w:rsidR="00D60D7F" w:rsidRPr="0058775A" w:rsidRDefault="00D60D7F" w:rsidP="0058775A">
            <w:pPr>
              <w:rPr>
                <w:sz w:val="20"/>
                <w:szCs w:val="20"/>
              </w:rPr>
            </w:pPr>
            <w:r w:rsidRPr="0058775A">
              <w:rPr>
                <w:sz w:val="20"/>
                <w:szCs w:val="20"/>
              </w:rPr>
              <w:lastRenderedPageBreak/>
              <w:t>4h</w:t>
            </w:r>
          </w:p>
        </w:tc>
        <w:tc>
          <w:tcPr>
            <w:tcW w:w="2104" w:type="dxa"/>
            <w:tcBorders>
              <w:top w:val="single" w:sz="4" w:space="0" w:color="auto"/>
              <w:left w:val="single" w:sz="4" w:space="0" w:color="auto"/>
              <w:bottom w:val="single" w:sz="4" w:space="0" w:color="auto"/>
              <w:right w:val="single" w:sz="4" w:space="0" w:color="auto"/>
            </w:tcBorders>
          </w:tcPr>
          <w:p w14:paraId="250F0B3D" w14:textId="58AA8D36" w:rsidR="00D60D7F" w:rsidRPr="0058775A" w:rsidRDefault="00F064C3" w:rsidP="0058775A">
            <w:pPr>
              <w:rPr>
                <w:sz w:val="20"/>
                <w:szCs w:val="20"/>
              </w:rPr>
            </w:pPr>
            <w:r w:rsidRPr="0058775A">
              <w:rPr>
                <w:sz w:val="20"/>
                <w:szCs w:val="20"/>
              </w:rPr>
              <w:t>Miss KM Thomas</w:t>
            </w:r>
          </w:p>
        </w:tc>
      </w:tr>
      <w:tr w:rsidR="00D60D7F" w:rsidRPr="0058775A" w14:paraId="31C6277F" w14:textId="77777777" w:rsidTr="0019364E">
        <w:tc>
          <w:tcPr>
            <w:tcW w:w="2694" w:type="dxa"/>
            <w:tcBorders>
              <w:top w:val="single" w:sz="4" w:space="0" w:color="auto"/>
              <w:left w:val="single" w:sz="4" w:space="0" w:color="auto"/>
              <w:bottom w:val="single" w:sz="4" w:space="0" w:color="auto"/>
              <w:right w:val="single" w:sz="4" w:space="0" w:color="auto"/>
            </w:tcBorders>
          </w:tcPr>
          <w:p w14:paraId="1A099016" w14:textId="77777777" w:rsidR="00D60D7F" w:rsidRPr="0058775A" w:rsidRDefault="00D60D7F" w:rsidP="0058775A">
            <w:pPr>
              <w:rPr>
                <w:b/>
                <w:bCs/>
                <w:sz w:val="20"/>
                <w:szCs w:val="20"/>
              </w:rPr>
            </w:pPr>
            <w:r w:rsidRPr="0058775A">
              <w:rPr>
                <w:b/>
                <w:bCs/>
                <w:sz w:val="20"/>
                <w:szCs w:val="20"/>
              </w:rPr>
              <w:t>21.11.2025</w:t>
            </w:r>
          </w:p>
        </w:tc>
        <w:tc>
          <w:tcPr>
            <w:tcW w:w="3692" w:type="dxa"/>
            <w:tcBorders>
              <w:top w:val="single" w:sz="4" w:space="0" w:color="auto"/>
              <w:left w:val="single" w:sz="4" w:space="0" w:color="auto"/>
              <w:bottom w:val="single" w:sz="4" w:space="0" w:color="auto"/>
              <w:right w:val="single" w:sz="4" w:space="0" w:color="auto"/>
            </w:tcBorders>
          </w:tcPr>
          <w:p w14:paraId="7BE95D07" w14:textId="77777777" w:rsidR="00D60D7F" w:rsidRPr="0058775A" w:rsidRDefault="00D60D7F" w:rsidP="0058775A">
            <w:pPr>
              <w:rPr>
                <w:sz w:val="20"/>
                <w:szCs w:val="20"/>
              </w:rPr>
            </w:pPr>
            <w:r w:rsidRPr="0058775A">
              <w:rPr>
                <w:sz w:val="20"/>
                <w:szCs w:val="20"/>
              </w:rPr>
              <w:t>L6 course – Module BMHP6026</w:t>
            </w:r>
          </w:p>
          <w:p w14:paraId="42A2C8DC" w14:textId="77777777" w:rsidR="00D60D7F" w:rsidRPr="0058775A" w:rsidRDefault="00D60D7F" w:rsidP="0058775A">
            <w:pPr>
              <w:rPr>
                <w:sz w:val="20"/>
                <w:szCs w:val="20"/>
              </w:rPr>
            </w:pPr>
            <w:r w:rsidRPr="0058775A">
              <w:rPr>
                <w:sz w:val="20"/>
                <w:szCs w:val="20"/>
              </w:rPr>
              <w:t>In person teaching: Digital strategy; introduction to digital healthcare innovation; key technologies driving digital healthcare transformation; challenges and barriers to digital innovation in the healthcare</w:t>
            </w:r>
          </w:p>
        </w:tc>
        <w:tc>
          <w:tcPr>
            <w:tcW w:w="1404" w:type="dxa"/>
            <w:tcBorders>
              <w:top w:val="single" w:sz="4" w:space="0" w:color="auto"/>
              <w:left w:val="single" w:sz="4" w:space="0" w:color="auto"/>
              <w:bottom w:val="single" w:sz="4" w:space="0" w:color="auto"/>
              <w:right w:val="single" w:sz="4" w:space="0" w:color="auto"/>
            </w:tcBorders>
            <w:vAlign w:val="center"/>
          </w:tcPr>
          <w:p w14:paraId="7A006860"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7CB11D83" w14:textId="21F83912" w:rsidR="00D60D7F" w:rsidRPr="0058775A" w:rsidRDefault="00F064C3" w:rsidP="0058775A">
            <w:pPr>
              <w:rPr>
                <w:sz w:val="20"/>
                <w:szCs w:val="20"/>
              </w:rPr>
            </w:pPr>
            <w:r w:rsidRPr="0058775A">
              <w:rPr>
                <w:sz w:val="20"/>
                <w:szCs w:val="20"/>
              </w:rPr>
              <w:t>Miss KM Thomas</w:t>
            </w:r>
          </w:p>
        </w:tc>
      </w:tr>
      <w:tr w:rsidR="00D60D7F" w:rsidRPr="0058775A" w14:paraId="2B3E622F" w14:textId="77777777" w:rsidTr="0019364E">
        <w:tc>
          <w:tcPr>
            <w:tcW w:w="2694" w:type="dxa"/>
            <w:tcBorders>
              <w:top w:val="single" w:sz="4" w:space="0" w:color="auto"/>
              <w:left w:val="single" w:sz="4" w:space="0" w:color="auto"/>
              <w:bottom w:val="single" w:sz="4" w:space="0" w:color="auto"/>
              <w:right w:val="single" w:sz="4" w:space="0" w:color="auto"/>
            </w:tcBorders>
          </w:tcPr>
          <w:p w14:paraId="19E60530" w14:textId="77777777" w:rsidR="00D60D7F" w:rsidRPr="0058775A" w:rsidRDefault="00D60D7F" w:rsidP="0058775A">
            <w:pPr>
              <w:rPr>
                <w:b/>
                <w:bCs/>
                <w:sz w:val="20"/>
                <w:szCs w:val="20"/>
              </w:rPr>
            </w:pPr>
            <w:r w:rsidRPr="0058775A">
              <w:rPr>
                <w:b/>
                <w:bCs/>
                <w:sz w:val="20"/>
                <w:szCs w:val="20"/>
              </w:rPr>
              <w:t>03.11.2025</w:t>
            </w:r>
          </w:p>
        </w:tc>
        <w:tc>
          <w:tcPr>
            <w:tcW w:w="3692" w:type="dxa"/>
            <w:tcBorders>
              <w:top w:val="single" w:sz="4" w:space="0" w:color="auto"/>
              <w:left w:val="single" w:sz="4" w:space="0" w:color="auto"/>
              <w:bottom w:val="single" w:sz="4" w:space="0" w:color="auto"/>
              <w:right w:val="single" w:sz="4" w:space="0" w:color="auto"/>
            </w:tcBorders>
          </w:tcPr>
          <w:p w14:paraId="2861B1F2" w14:textId="77777777" w:rsidR="00D60D7F" w:rsidRPr="0058775A" w:rsidRDefault="00D60D7F" w:rsidP="0058775A">
            <w:pPr>
              <w:rPr>
                <w:sz w:val="20"/>
                <w:szCs w:val="20"/>
              </w:rPr>
            </w:pPr>
            <w:r w:rsidRPr="0058775A">
              <w:rPr>
                <w:sz w:val="20"/>
                <w:szCs w:val="20"/>
              </w:rPr>
              <w:t>L4 course – Module BMHP4026</w:t>
            </w:r>
          </w:p>
          <w:p w14:paraId="46F44A89" w14:textId="77777777" w:rsidR="00D60D7F" w:rsidRPr="0058775A" w:rsidRDefault="00D60D7F" w:rsidP="0058775A">
            <w:pPr>
              <w:rPr>
                <w:sz w:val="20"/>
                <w:szCs w:val="20"/>
              </w:rPr>
            </w:pPr>
            <w:r w:rsidRPr="0058775A">
              <w:rPr>
                <w:sz w:val="20"/>
                <w:szCs w:val="20"/>
              </w:rPr>
              <w:t xml:space="preserve">In person teaching: job applications; understand how to interpret a job advert; learn how to write a strong supporting statement and personal specifications; build confidence in presenting yourself effectively on application forms </w:t>
            </w:r>
          </w:p>
        </w:tc>
        <w:tc>
          <w:tcPr>
            <w:tcW w:w="1404" w:type="dxa"/>
            <w:tcBorders>
              <w:top w:val="single" w:sz="4" w:space="0" w:color="auto"/>
              <w:left w:val="single" w:sz="4" w:space="0" w:color="auto"/>
              <w:bottom w:val="single" w:sz="4" w:space="0" w:color="auto"/>
              <w:right w:val="single" w:sz="4" w:space="0" w:color="auto"/>
            </w:tcBorders>
            <w:vAlign w:val="center"/>
          </w:tcPr>
          <w:p w14:paraId="24DC3766"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2F45FE6D" w14:textId="4AB222F5" w:rsidR="00D60D7F" w:rsidRPr="0058775A" w:rsidRDefault="00F064C3" w:rsidP="0058775A">
            <w:pPr>
              <w:rPr>
                <w:sz w:val="20"/>
                <w:szCs w:val="20"/>
              </w:rPr>
            </w:pPr>
            <w:r w:rsidRPr="0058775A">
              <w:rPr>
                <w:sz w:val="20"/>
                <w:szCs w:val="20"/>
              </w:rPr>
              <w:t>Miss KM Thomas</w:t>
            </w:r>
          </w:p>
        </w:tc>
      </w:tr>
      <w:tr w:rsidR="00D60D7F" w:rsidRPr="0058775A" w14:paraId="596A64B3" w14:textId="77777777" w:rsidTr="0019364E">
        <w:tc>
          <w:tcPr>
            <w:tcW w:w="2694" w:type="dxa"/>
            <w:tcBorders>
              <w:top w:val="single" w:sz="4" w:space="0" w:color="auto"/>
              <w:left w:val="single" w:sz="4" w:space="0" w:color="auto"/>
              <w:bottom w:val="single" w:sz="4" w:space="0" w:color="auto"/>
              <w:right w:val="single" w:sz="4" w:space="0" w:color="auto"/>
            </w:tcBorders>
          </w:tcPr>
          <w:p w14:paraId="13495C99" w14:textId="77777777" w:rsidR="00D60D7F" w:rsidRPr="0058775A" w:rsidRDefault="00D60D7F" w:rsidP="0058775A">
            <w:pPr>
              <w:rPr>
                <w:b/>
                <w:bCs/>
                <w:sz w:val="20"/>
                <w:szCs w:val="20"/>
              </w:rPr>
            </w:pPr>
            <w:r w:rsidRPr="0058775A">
              <w:rPr>
                <w:b/>
                <w:bCs/>
                <w:sz w:val="20"/>
                <w:szCs w:val="20"/>
              </w:rPr>
              <w:t>04.11.2025</w:t>
            </w:r>
          </w:p>
        </w:tc>
        <w:tc>
          <w:tcPr>
            <w:tcW w:w="3692" w:type="dxa"/>
            <w:tcBorders>
              <w:top w:val="single" w:sz="4" w:space="0" w:color="auto"/>
              <w:left w:val="single" w:sz="4" w:space="0" w:color="auto"/>
              <w:bottom w:val="single" w:sz="4" w:space="0" w:color="auto"/>
              <w:right w:val="single" w:sz="4" w:space="0" w:color="auto"/>
            </w:tcBorders>
          </w:tcPr>
          <w:p w14:paraId="007223EA" w14:textId="77777777" w:rsidR="00D60D7F" w:rsidRPr="0058775A" w:rsidRDefault="00D60D7F" w:rsidP="0058775A">
            <w:pPr>
              <w:rPr>
                <w:sz w:val="20"/>
                <w:szCs w:val="20"/>
              </w:rPr>
            </w:pPr>
            <w:r w:rsidRPr="0058775A">
              <w:rPr>
                <w:sz w:val="20"/>
                <w:szCs w:val="20"/>
              </w:rPr>
              <w:t>L6 course – Module BMHP6026</w:t>
            </w:r>
          </w:p>
          <w:p w14:paraId="35D882AD" w14:textId="77777777" w:rsidR="00D60D7F" w:rsidRPr="0058775A" w:rsidRDefault="00D60D7F" w:rsidP="0058775A">
            <w:pPr>
              <w:rPr>
                <w:sz w:val="20"/>
                <w:szCs w:val="20"/>
              </w:rPr>
            </w:pPr>
            <w:r w:rsidRPr="0058775A">
              <w:rPr>
                <w:sz w:val="20"/>
                <w:szCs w:val="20"/>
              </w:rPr>
              <w:t>In person teaching: impact of digital of communities; digital inclusion; understanding digital literacy and its impact; health and well-being in the digital era</w:t>
            </w:r>
          </w:p>
        </w:tc>
        <w:tc>
          <w:tcPr>
            <w:tcW w:w="1404" w:type="dxa"/>
            <w:tcBorders>
              <w:top w:val="single" w:sz="4" w:space="0" w:color="auto"/>
              <w:left w:val="single" w:sz="4" w:space="0" w:color="auto"/>
              <w:bottom w:val="single" w:sz="4" w:space="0" w:color="auto"/>
              <w:right w:val="single" w:sz="4" w:space="0" w:color="auto"/>
            </w:tcBorders>
            <w:vAlign w:val="center"/>
          </w:tcPr>
          <w:p w14:paraId="4E1A094E"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57E3CE33" w14:textId="2EF3EC6B" w:rsidR="00D60D7F" w:rsidRPr="0058775A" w:rsidRDefault="00F064C3" w:rsidP="0058775A">
            <w:pPr>
              <w:rPr>
                <w:sz w:val="20"/>
                <w:szCs w:val="20"/>
              </w:rPr>
            </w:pPr>
            <w:r w:rsidRPr="0058775A">
              <w:rPr>
                <w:sz w:val="20"/>
                <w:szCs w:val="20"/>
              </w:rPr>
              <w:t>Miss KM Thomas</w:t>
            </w:r>
          </w:p>
        </w:tc>
      </w:tr>
      <w:tr w:rsidR="00D60D7F" w:rsidRPr="0058775A" w14:paraId="58434719" w14:textId="77777777" w:rsidTr="0019364E">
        <w:tc>
          <w:tcPr>
            <w:tcW w:w="2694" w:type="dxa"/>
            <w:tcBorders>
              <w:top w:val="single" w:sz="4" w:space="0" w:color="auto"/>
              <w:left w:val="single" w:sz="4" w:space="0" w:color="auto"/>
              <w:bottom w:val="single" w:sz="4" w:space="0" w:color="auto"/>
              <w:right w:val="single" w:sz="4" w:space="0" w:color="auto"/>
            </w:tcBorders>
          </w:tcPr>
          <w:p w14:paraId="61A60FA0" w14:textId="77777777" w:rsidR="00D60D7F" w:rsidRPr="0058775A" w:rsidRDefault="00D60D7F" w:rsidP="0058775A">
            <w:pPr>
              <w:rPr>
                <w:b/>
                <w:bCs/>
                <w:sz w:val="20"/>
                <w:szCs w:val="20"/>
              </w:rPr>
            </w:pPr>
            <w:r w:rsidRPr="0058775A">
              <w:rPr>
                <w:b/>
                <w:bCs/>
                <w:sz w:val="20"/>
                <w:szCs w:val="20"/>
              </w:rPr>
              <w:t>10.11.2025</w:t>
            </w:r>
          </w:p>
        </w:tc>
        <w:tc>
          <w:tcPr>
            <w:tcW w:w="3692" w:type="dxa"/>
            <w:tcBorders>
              <w:top w:val="single" w:sz="4" w:space="0" w:color="auto"/>
              <w:left w:val="single" w:sz="4" w:space="0" w:color="auto"/>
              <w:bottom w:val="single" w:sz="4" w:space="0" w:color="auto"/>
              <w:right w:val="single" w:sz="4" w:space="0" w:color="auto"/>
            </w:tcBorders>
          </w:tcPr>
          <w:p w14:paraId="3AB25CD8" w14:textId="77777777" w:rsidR="00D60D7F" w:rsidRPr="0058775A" w:rsidRDefault="00D60D7F" w:rsidP="0058775A">
            <w:pPr>
              <w:rPr>
                <w:sz w:val="20"/>
                <w:szCs w:val="20"/>
              </w:rPr>
            </w:pPr>
            <w:r w:rsidRPr="0058775A">
              <w:rPr>
                <w:sz w:val="20"/>
                <w:szCs w:val="20"/>
              </w:rPr>
              <w:t>L4 course – Module BMHP4026</w:t>
            </w:r>
          </w:p>
          <w:p w14:paraId="67A09DA3" w14:textId="77777777" w:rsidR="00D60D7F" w:rsidRPr="0058775A" w:rsidRDefault="00D60D7F" w:rsidP="0058775A">
            <w:pPr>
              <w:rPr>
                <w:sz w:val="20"/>
                <w:szCs w:val="20"/>
              </w:rPr>
            </w:pPr>
            <w:r w:rsidRPr="0058775A">
              <w:rPr>
                <w:sz w:val="20"/>
                <w:szCs w:val="20"/>
              </w:rPr>
              <w:t xml:space="preserve">In person teaching: Interviews and reflective models; the purpose of interviews; how to prepare for interviews; what is reflection; reflection models </w:t>
            </w:r>
          </w:p>
        </w:tc>
        <w:tc>
          <w:tcPr>
            <w:tcW w:w="1404" w:type="dxa"/>
            <w:tcBorders>
              <w:top w:val="single" w:sz="4" w:space="0" w:color="auto"/>
              <w:left w:val="single" w:sz="4" w:space="0" w:color="auto"/>
              <w:bottom w:val="single" w:sz="4" w:space="0" w:color="auto"/>
              <w:right w:val="single" w:sz="4" w:space="0" w:color="auto"/>
            </w:tcBorders>
            <w:vAlign w:val="center"/>
          </w:tcPr>
          <w:p w14:paraId="17CC67E2"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17BA11A3" w14:textId="5EC18F6C" w:rsidR="00D60D7F" w:rsidRPr="0058775A" w:rsidRDefault="00F064C3" w:rsidP="0058775A">
            <w:pPr>
              <w:rPr>
                <w:sz w:val="20"/>
                <w:szCs w:val="20"/>
              </w:rPr>
            </w:pPr>
            <w:r w:rsidRPr="0058775A">
              <w:rPr>
                <w:sz w:val="20"/>
                <w:szCs w:val="20"/>
              </w:rPr>
              <w:t>Miss KM Thomas</w:t>
            </w:r>
          </w:p>
        </w:tc>
      </w:tr>
      <w:tr w:rsidR="00D60D7F" w:rsidRPr="0058775A" w14:paraId="135860F1" w14:textId="77777777" w:rsidTr="0019364E">
        <w:tc>
          <w:tcPr>
            <w:tcW w:w="2694" w:type="dxa"/>
            <w:tcBorders>
              <w:top w:val="single" w:sz="4" w:space="0" w:color="auto"/>
              <w:left w:val="single" w:sz="4" w:space="0" w:color="auto"/>
              <w:bottom w:val="single" w:sz="4" w:space="0" w:color="auto"/>
              <w:right w:val="single" w:sz="4" w:space="0" w:color="auto"/>
            </w:tcBorders>
          </w:tcPr>
          <w:p w14:paraId="280B5C5B" w14:textId="77777777" w:rsidR="00D60D7F" w:rsidRPr="0058775A" w:rsidRDefault="00D60D7F" w:rsidP="0058775A">
            <w:pPr>
              <w:rPr>
                <w:b/>
                <w:bCs/>
                <w:sz w:val="20"/>
                <w:szCs w:val="20"/>
              </w:rPr>
            </w:pPr>
            <w:r w:rsidRPr="0058775A">
              <w:rPr>
                <w:b/>
                <w:bCs/>
                <w:sz w:val="20"/>
                <w:szCs w:val="20"/>
              </w:rPr>
              <w:t>11.11.2025</w:t>
            </w:r>
          </w:p>
        </w:tc>
        <w:tc>
          <w:tcPr>
            <w:tcW w:w="3692" w:type="dxa"/>
            <w:tcBorders>
              <w:top w:val="single" w:sz="4" w:space="0" w:color="auto"/>
              <w:left w:val="single" w:sz="4" w:space="0" w:color="auto"/>
              <w:bottom w:val="single" w:sz="4" w:space="0" w:color="auto"/>
              <w:right w:val="single" w:sz="4" w:space="0" w:color="auto"/>
            </w:tcBorders>
          </w:tcPr>
          <w:p w14:paraId="56E2D378" w14:textId="77777777" w:rsidR="00D60D7F" w:rsidRPr="0058775A" w:rsidRDefault="00D60D7F" w:rsidP="0058775A">
            <w:pPr>
              <w:rPr>
                <w:sz w:val="20"/>
                <w:szCs w:val="20"/>
              </w:rPr>
            </w:pPr>
            <w:r w:rsidRPr="0058775A">
              <w:rPr>
                <w:sz w:val="20"/>
                <w:szCs w:val="20"/>
              </w:rPr>
              <w:t>L6 course – Module BMHP6026</w:t>
            </w:r>
          </w:p>
          <w:p w14:paraId="56D77636" w14:textId="77777777" w:rsidR="00D60D7F" w:rsidRPr="0058775A" w:rsidRDefault="00D60D7F" w:rsidP="0058775A">
            <w:pPr>
              <w:rPr>
                <w:sz w:val="20"/>
                <w:szCs w:val="20"/>
              </w:rPr>
            </w:pPr>
            <w:r w:rsidRPr="0058775A">
              <w:rPr>
                <w:sz w:val="20"/>
                <w:szCs w:val="20"/>
              </w:rPr>
              <w:t>In person teaching: Impact of digital innovations on service users and service providers</w:t>
            </w:r>
          </w:p>
        </w:tc>
        <w:tc>
          <w:tcPr>
            <w:tcW w:w="1404" w:type="dxa"/>
            <w:tcBorders>
              <w:top w:val="single" w:sz="4" w:space="0" w:color="auto"/>
              <w:left w:val="single" w:sz="4" w:space="0" w:color="auto"/>
              <w:bottom w:val="single" w:sz="4" w:space="0" w:color="auto"/>
              <w:right w:val="single" w:sz="4" w:space="0" w:color="auto"/>
            </w:tcBorders>
            <w:vAlign w:val="center"/>
          </w:tcPr>
          <w:p w14:paraId="22DEEABB"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5CDFDE1A" w14:textId="42A8182C" w:rsidR="00D60D7F" w:rsidRPr="0058775A" w:rsidRDefault="00F064C3" w:rsidP="0058775A">
            <w:pPr>
              <w:rPr>
                <w:sz w:val="20"/>
                <w:szCs w:val="20"/>
              </w:rPr>
            </w:pPr>
            <w:r w:rsidRPr="0058775A">
              <w:rPr>
                <w:sz w:val="20"/>
                <w:szCs w:val="20"/>
              </w:rPr>
              <w:t>Miss KM Thomas</w:t>
            </w:r>
          </w:p>
        </w:tc>
      </w:tr>
      <w:tr w:rsidR="00D60D7F" w:rsidRPr="0058775A" w14:paraId="49FC9349" w14:textId="77777777" w:rsidTr="0019364E">
        <w:tc>
          <w:tcPr>
            <w:tcW w:w="2694" w:type="dxa"/>
            <w:tcBorders>
              <w:top w:val="single" w:sz="4" w:space="0" w:color="auto"/>
              <w:left w:val="single" w:sz="4" w:space="0" w:color="auto"/>
              <w:bottom w:val="single" w:sz="4" w:space="0" w:color="auto"/>
              <w:right w:val="single" w:sz="4" w:space="0" w:color="auto"/>
            </w:tcBorders>
          </w:tcPr>
          <w:p w14:paraId="408BBAB1" w14:textId="77777777" w:rsidR="00D60D7F" w:rsidRPr="0058775A" w:rsidRDefault="00D60D7F" w:rsidP="0058775A">
            <w:pPr>
              <w:rPr>
                <w:b/>
                <w:bCs/>
                <w:sz w:val="20"/>
                <w:szCs w:val="20"/>
              </w:rPr>
            </w:pPr>
            <w:r w:rsidRPr="0058775A">
              <w:rPr>
                <w:b/>
                <w:bCs/>
                <w:sz w:val="20"/>
                <w:szCs w:val="20"/>
              </w:rPr>
              <w:t>17.11.2025</w:t>
            </w:r>
          </w:p>
        </w:tc>
        <w:tc>
          <w:tcPr>
            <w:tcW w:w="3692" w:type="dxa"/>
            <w:tcBorders>
              <w:top w:val="single" w:sz="4" w:space="0" w:color="auto"/>
              <w:left w:val="single" w:sz="4" w:space="0" w:color="auto"/>
              <w:bottom w:val="single" w:sz="4" w:space="0" w:color="auto"/>
              <w:right w:val="single" w:sz="4" w:space="0" w:color="auto"/>
            </w:tcBorders>
          </w:tcPr>
          <w:p w14:paraId="4B85FA88" w14:textId="77777777" w:rsidR="00D60D7F" w:rsidRPr="0058775A" w:rsidRDefault="00D60D7F" w:rsidP="0058775A">
            <w:pPr>
              <w:rPr>
                <w:sz w:val="20"/>
                <w:szCs w:val="20"/>
              </w:rPr>
            </w:pPr>
            <w:r w:rsidRPr="0058775A">
              <w:rPr>
                <w:sz w:val="20"/>
                <w:szCs w:val="20"/>
              </w:rPr>
              <w:t>L4 course – Module BMHP4026</w:t>
            </w:r>
          </w:p>
          <w:p w14:paraId="6DE91243" w14:textId="77777777" w:rsidR="00D60D7F" w:rsidRPr="0058775A" w:rsidRDefault="00D60D7F" w:rsidP="0058775A">
            <w:pPr>
              <w:rPr>
                <w:sz w:val="20"/>
                <w:szCs w:val="20"/>
              </w:rPr>
            </w:pPr>
            <w:r w:rsidRPr="0058775A">
              <w:rPr>
                <w:sz w:val="20"/>
                <w:szCs w:val="20"/>
              </w:rPr>
              <w:t>In person teaching: Workshop; preparing for interviews; assignment draft; mock interviews</w:t>
            </w:r>
          </w:p>
        </w:tc>
        <w:tc>
          <w:tcPr>
            <w:tcW w:w="1404" w:type="dxa"/>
            <w:tcBorders>
              <w:top w:val="single" w:sz="4" w:space="0" w:color="auto"/>
              <w:left w:val="single" w:sz="4" w:space="0" w:color="auto"/>
              <w:bottom w:val="single" w:sz="4" w:space="0" w:color="auto"/>
              <w:right w:val="single" w:sz="4" w:space="0" w:color="auto"/>
            </w:tcBorders>
            <w:vAlign w:val="center"/>
          </w:tcPr>
          <w:p w14:paraId="216E92E5"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2A062D17" w14:textId="45B42614" w:rsidR="00D60D7F" w:rsidRPr="0058775A" w:rsidRDefault="00F064C3" w:rsidP="0058775A">
            <w:pPr>
              <w:rPr>
                <w:sz w:val="20"/>
                <w:szCs w:val="20"/>
              </w:rPr>
            </w:pPr>
            <w:r w:rsidRPr="0058775A">
              <w:rPr>
                <w:sz w:val="20"/>
                <w:szCs w:val="20"/>
              </w:rPr>
              <w:t>Miss KM Thomas</w:t>
            </w:r>
          </w:p>
        </w:tc>
      </w:tr>
      <w:tr w:rsidR="00D60D7F" w:rsidRPr="0058775A" w14:paraId="74EB05B1" w14:textId="77777777" w:rsidTr="0019364E">
        <w:tc>
          <w:tcPr>
            <w:tcW w:w="2694" w:type="dxa"/>
            <w:tcBorders>
              <w:top w:val="single" w:sz="4" w:space="0" w:color="auto"/>
              <w:left w:val="single" w:sz="4" w:space="0" w:color="auto"/>
              <w:bottom w:val="single" w:sz="4" w:space="0" w:color="auto"/>
              <w:right w:val="single" w:sz="4" w:space="0" w:color="auto"/>
            </w:tcBorders>
          </w:tcPr>
          <w:p w14:paraId="79AB3FBE" w14:textId="77777777" w:rsidR="00D60D7F" w:rsidRPr="0058775A" w:rsidRDefault="00D60D7F" w:rsidP="0058775A">
            <w:pPr>
              <w:rPr>
                <w:b/>
                <w:bCs/>
                <w:sz w:val="20"/>
                <w:szCs w:val="20"/>
              </w:rPr>
            </w:pPr>
            <w:r w:rsidRPr="0058775A">
              <w:rPr>
                <w:b/>
                <w:bCs/>
                <w:sz w:val="20"/>
                <w:szCs w:val="20"/>
              </w:rPr>
              <w:t>18.11.2025</w:t>
            </w:r>
          </w:p>
        </w:tc>
        <w:tc>
          <w:tcPr>
            <w:tcW w:w="3692" w:type="dxa"/>
            <w:tcBorders>
              <w:top w:val="single" w:sz="4" w:space="0" w:color="auto"/>
              <w:left w:val="single" w:sz="4" w:space="0" w:color="auto"/>
              <w:bottom w:val="single" w:sz="4" w:space="0" w:color="auto"/>
              <w:right w:val="single" w:sz="4" w:space="0" w:color="auto"/>
            </w:tcBorders>
          </w:tcPr>
          <w:p w14:paraId="39B94F44" w14:textId="77777777" w:rsidR="00D60D7F" w:rsidRPr="0058775A" w:rsidRDefault="00D60D7F" w:rsidP="0058775A">
            <w:pPr>
              <w:rPr>
                <w:sz w:val="20"/>
                <w:szCs w:val="20"/>
              </w:rPr>
            </w:pPr>
            <w:r w:rsidRPr="0058775A">
              <w:rPr>
                <w:sz w:val="20"/>
                <w:szCs w:val="20"/>
              </w:rPr>
              <w:t>L6 course – Module BMHP6026</w:t>
            </w:r>
          </w:p>
          <w:p w14:paraId="1522A545" w14:textId="77777777" w:rsidR="00D60D7F" w:rsidRPr="0058775A" w:rsidRDefault="00D60D7F" w:rsidP="0058775A">
            <w:pPr>
              <w:rPr>
                <w:sz w:val="20"/>
                <w:szCs w:val="20"/>
              </w:rPr>
            </w:pPr>
            <w:r w:rsidRPr="0058775A">
              <w:rPr>
                <w:sz w:val="20"/>
                <w:szCs w:val="20"/>
              </w:rPr>
              <w:t xml:space="preserve">In person teaching: developing critical analysis of the digital innovations; </w:t>
            </w:r>
            <w:r w:rsidRPr="0058775A">
              <w:rPr>
                <w:sz w:val="20"/>
                <w:szCs w:val="20"/>
              </w:rPr>
              <w:lastRenderedPageBreak/>
              <w:t>critical evaluation approaches; practical exercise and discussion</w:t>
            </w:r>
          </w:p>
        </w:tc>
        <w:tc>
          <w:tcPr>
            <w:tcW w:w="1404" w:type="dxa"/>
            <w:tcBorders>
              <w:top w:val="single" w:sz="4" w:space="0" w:color="auto"/>
              <w:left w:val="single" w:sz="4" w:space="0" w:color="auto"/>
              <w:bottom w:val="single" w:sz="4" w:space="0" w:color="auto"/>
              <w:right w:val="single" w:sz="4" w:space="0" w:color="auto"/>
            </w:tcBorders>
            <w:vAlign w:val="center"/>
          </w:tcPr>
          <w:p w14:paraId="6D2AF911" w14:textId="77777777" w:rsidR="00D60D7F" w:rsidRPr="0058775A" w:rsidRDefault="00D60D7F" w:rsidP="0058775A">
            <w:pPr>
              <w:rPr>
                <w:sz w:val="20"/>
                <w:szCs w:val="20"/>
              </w:rPr>
            </w:pPr>
            <w:r w:rsidRPr="0058775A">
              <w:rPr>
                <w:sz w:val="20"/>
                <w:szCs w:val="20"/>
              </w:rPr>
              <w:lastRenderedPageBreak/>
              <w:t>4h</w:t>
            </w:r>
          </w:p>
        </w:tc>
        <w:tc>
          <w:tcPr>
            <w:tcW w:w="2104" w:type="dxa"/>
            <w:tcBorders>
              <w:top w:val="single" w:sz="4" w:space="0" w:color="auto"/>
              <w:left w:val="single" w:sz="4" w:space="0" w:color="auto"/>
              <w:bottom w:val="single" w:sz="4" w:space="0" w:color="auto"/>
              <w:right w:val="single" w:sz="4" w:space="0" w:color="auto"/>
            </w:tcBorders>
          </w:tcPr>
          <w:p w14:paraId="24A1F970" w14:textId="2B259BCB" w:rsidR="00D60D7F" w:rsidRPr="0058775A" w:rsidRDefault="00F064C3" w:rsidP="0058775A">
            <w:pPr>
              <w:rPr>
                <w:sz w:val="20"/>
                <w:szCs w:val="20"/>
              </w:rPr>
            </w:pPr>
            <w:r w:rsidRPr="0058775A">
              <w:rPr>
                <w:sz w:val="20"/>
                <w:szCs w:val="20"/>
              </w:rPr>
              <w:t>Miss KM Thomas</w:t>
            </w:r>
          </w:p>
        </w:tc>
      </w:tr>
      <w:tr w:rsidR="00D60D7F" w:rsidRPr="0058775A" w14:paraId="7D106F9C" w14:textId="77777777" w:rsidTr="0019364E">
        <w:tc>
          <w:tcPr>
            <w:tcW w:w="2694" w:type="dxa"/>
            <w:tcBorders>
              <w:top w:val="single" w:sz="4" w:space="0" w:color="auto"/>
              <w:left w:val="single" w:sz="4" w:space="0" w:color="auto"/>
              <w:bottom w:val="single" w:sz="4" w:space="0" w:color="auto"/>
              <w:right w:val="single" w:sz="4" w:space="0" w:color="auto"/>
            </w:tcBorders>
          </w:tcPr>
          <w:p w14:paraId="7746467E" w14:textId="77777777" w:rsidR="00D60D7F" w:rsidRPr="0058775A" w:rsidRDefault="00D60D7F" w:rsidP="0058775A">
            <w:pPr>
              <w:rPr>
                <w:b/>
                <w:bCs/>
                <w:sz w:val="20"/>
                <w:szCs w:val="20"/>
              </w:rPr>
            </w:pPr>
            <w:r w:rsidRPr="0058775A">
              <w:rPr>
                <w:b/>
                <w:bCs/>
                <w:sz w:val="20"/>
                <w:szCs w:val="20"/>
              </w:rPr>
              <w:t>24.11.2025</w:t>
            </w:r>
          </w:p>
        </w:tc>
        <w:tc>
          <w:tcPr>
            <w:tcW w:w="3692" w:type="dxa"/>
            <w:tcBorders>
              <w:top w:val="single" w:sz="4" w:space="0" w:color="auto"/>
              <w:left w:val="single" w:sz="4" w:space="0" w:color="auto"/>
              <w:bottom w:val="single" w:sz="4" w:space="0" w:color="auto"/>
              <w:right w:val="single" w:sz="4" w:space="0" w:color="auto"/>
            </w:tcBorders>
          </w:tcPr>
          <w:p w14:paraId="5E0B3EE4" w14:textId="77777777" w:rsidR="00D60D7F" w:rsidRPr="0058775A" w:rsidRDefault="00D60D7F" w:rsidP="0058775A">
            <w:pPr>
              <w:rPr>
                <w:sz w:val="20"/>
                <w:szCs w:val="20"/>
              </w:rPr>
            </w:pPr>
            <w:r w:rsidRPr="0058775A">
              <w:rPr>
                <w:sz w:val="20"/>
                <w:szCs w:val="20"/>
              </w:rPr>
              <w:t>L4 course – Module BMHP4026</w:t>
            </w:r>
          </w:p>
          <w:p w14:paraId="7078990D" w14:textId="77777777" w:rsidR="00D60D7F" w:rsidRPr="0058775A" w:rsidRDefault="00D60D7F" w:rsidP="0058775A">
            <w:pPr>
              <w:rPr>
                <w:sz w:val="20"/>
                <w:szCs w:val="20"/>
              </w:rPr>
            </w:pPr>
            <w:r w:rsidRPr="0058775A">
              <w:rPr>
                <w:sz w:val="20"/>
                <w:szCs w:val="20"/>
              </w:rPr>
              <w:t>In person teaching: Interviews workshop; guest speaker from Careers; draft session and mock interviews</w:t>
            </w:r>
          </w:p>
        </w:tc>
        <w:tc>
          <w:tcPr>
            <w:tcW w:w="1404" w:type="dxa"/>
            <w:tcBorders>
              <w:top w:val="single" w:sz="4" w:space="0" w:color="auto"/>
              <w:left w:val="single" w:sz="4" w:space="0" w:color="auto"/>
              <w:bottom w:val="single" w:sz="4" w:space="0" w:color="auto"/>
              <w:right w:val="single" w:sz="4" w:space="0" w:color="auto"/>
            </w:tcBorders>
            <w:vAlign w:val="center"/>
          </w:tcPr>
          <w:p w14:paraId="5D947AF6"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243E174B" w14:textId="5CD67C02" w:rsidR="00D60D7F" w:rsidRPr="0058775A" w:rsidRDefault="00F064C3" w:rsidP="0058775A">
            <w:pPr>
              <w:rPr>
                <w:sz w:val="20"/>
                <w:szCs w:val="20"/>
              </w:rPr>
            </w:pPr>
            <w:r w:rsidRPr="0058775A">
              <w:rPr>
                <w:sz w:val="20"/>
                <w:szCs w:val="20"/>
              </w:rPr>
              <w:t>Miss KM Thomas</w:t>
            </w:r>
          </w:p>
        </w:tc>
      </w:tr>
      <w:tr w:rsidR="00D60D7F" w:rsidRPr="0058775A" w14:paraId="3A863B15" w14:textId="77777777" w:rsidTr="0019364E">
        <w:tc>
          <w:tcPr>
            <w:tcW w:w="2694" w:type="dxa"/>
            <w:tcBorders>
              <w:top w:val="single" w:sz="4" w:space="0" w:color="auto"/>
              <w:left w:val="single" w:sz="4" w:space="0" w:color="auto"/>
              <w:bottom w:val="single" w:sz="4" w:space="0" w:color="auto"/>
              <w:right w:val="single" w:sz="4" w:space="0" w:color="auto"/>
            </w:tcBorders>
          </w:tcPr>
          <w:p w14:paraId="7A96ABEE" w14:textId="77777777" w:rsidR="00D60D7F" w:rsidRPr="0058775A" w:rsidRDefault="00D60D7F" w:rsidP="0058775A">
            <w:pPr>
              <w:rPr>
                <w:b/>
                <w:bCs/>
                <w:sz w:val="20"/>
                <w:szCs w:val="20"/>
              </w:rPr>
            </w:pPr>
            <w:r w:rsidRPr="0058775A">
              <w:rPr>
                <w:b/>
                <w:bCs/>
                <w:sz w:val="20"/>
                <w:szCs w:val="20"/>
              </w:rPr>
              <w:t>25.11.2025</w:t>
            </w:r>
          </w:p>
        </w:tc>
        <w:tc>
          <w:tcPr>
            <w:tcW w:w="3692" w:type="dxa"/>
            <w:tcBorders>
              <w:top w:val="single" w:sz="4" w:space="0" w:color="auto"/>
              <w:left w:val="single" w:sz="4" w:space="0" w:color="auto"/>
              <w:bottom w:val="single" w:sz="4" w:space="0" w:color="auto"/>
              <w:right w:val="single" w:sz="4" w:space="0" w:color="auto"/>
            </w:tcBorders>
          </w:tcPr>
          <w:p w14:paraId="014EB7D6" w14:textId="77777777" w:rsidR="00D60D7F" w:rsidRPr="0058775A" w:rsidRDefault="00D60D7F" w:rsidP="0058775A">
            <w:pPr>
              <w:rPr>
                <w:sz w:val="20"/>
                <w:szCs w:val="20"/>
              </w:rPr>
            </w:pPr>
            <w:r w:rsidRPr="0058775A">
              <w:rPr>
                <w:sz w:val="20"/>
                <w:szCs w:val="20"/>
              </w:rPr>
              <w:t>L6 course – Module BMHP6026</w:t>
            </w:r>
          </w:p>
          <w:p w14:paraId="43EF2F49" w14:textId="77777777" w:rsidR="00D60D7F" w:rsidRPr="0058775A" w:rsidRDefault="00D60D7F" w:rsidP="0058775A">
            <w:pPr>
              <w:rPr>
                <w:sz w:val="20"/>
                <w:szCs w:val="20"/>
              </w:rPr>
            </w:pPr>
            <w:r w:rsidRPr="0058775A">
              <w:rPr>
                <w:sz w:val="20"/>
                <w:szCs w:val="20"/>
              </w:rPr>
              <w:t>In person teaching: workshop and preparation for the assignments submissions.</w:t>
            </w:r>
          </w:p>
        </w:tc>
        <w:tc>
          <w:tcPr>
            <w:tcW w:w="1404" w:type="dxa"/>
            <w:tcBorders>
              <w:top w:val="single" w:sz="4" w:space="0" w:color="auto"/>
              <w:left w:val="single" w:sz="4" w:space="0" w:color="auto"/>
              <w:bottom w:val="single" w:sz="4" w:space="0" w:color="auto"/>
              <w:right w:val="single" w:sz="4" w:space="0" w:color="auto"/>
            </w:tcBorders>
            <w:vAlign w:val="center"/>
          </w:tcPr>
          <w:p w14:paraId="49F5D33E"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76B5E104" w14:textId="2B603A96" w:rsidR="00D60D7F" w:rsidRPr="0058775A" w:rsidRDefault="00F064C3" w:rsidP="0058775A">
            <w:pPr>
              <w:rPr>
                <w:sz w:val="20"/>
                <w:szCs w:val="20"/>
              </w:rPr>
            </w:pPr>
            <w:r w:rsidRPr="0058775A">
              <w:rPr>
                <w:sz w:val="20"/>
                <w:szCs w:val="20"/>
              </w:rPr>
              <w:t>Miss KM Thomas</w:t>
            </w:r>
          </w:p>
        </w:tc>
      </w:tr>
      <w:tr w:rsidR="00D60D7F" w:rsidRPr="0058775A" w14:paraId="493408B8" w14:textId="77777777" w:rsidTr="0019364E">
        <w:tc>
          <w:tcPr>
            <w:tcW w:w="2694" w:type="dxa"/>
            <w:tcBorders>
              <w:top w:val="single" w:sz="4" w:space="0" w:color="auto"/>
              <w:left w:val="single" w:sz="4" w:space="0" w:color="auto"/>
              <w:bottom w:val="single" w:sz="4" w:space="0" w:color="auto"/>
              <w:right w:val="single" w:sz="4" w:space="0" w:color="auto"/>
            </w:tcBorders>
          </w:tcPr>
          <w:p w14:paraId="4A956C5F" w14:textId="77777777" w:rsidR="00D60D7F" w:rsidRPr="0058775A" w:rsidRDefault="00D60D7F" w:rsidP="0058775A">
            <w:pPr>
              <w:rPr>
                <w:b/>
                <w:bCs/>
                <w:sz w:val="20"/>
                <w:szCs w:val="20"/>
              </w:rPr>
            </w:pPr>
            <w:r w:rsidRPr="0058775A">
              <w:rPr>
                <w:b/>
                <w:bCs/>
                <w:sz w:val="20"/>
                <w:szCs w:val="20"/>
              </w:rPr>
              <w:t>01.12.2025</w:t>
            </w:r>
          </w:p>
        </w:tc>
        <w:tc>
          <w:tcPr>
            <w:tcW w:w="3692" w:type="dxa"/>
            <w:tcBorders>
              <w:top w:val="single" w:sz="4" w:space="0" w:color="auto"/>
              <w:left w:val="single" w:sz="4" w:space="0" w:color="auto"/>
              <w:bottom w:val="single" w:sz="4" w:space="0" w:color="auto"/>
              <w:right w:val="single" w:sz="4" w:space="0" w:color="auto"/>
            </w:tcBorders>
          </w:tcPr>
          <w:p w14:paraId="616B46E3" w14:textId="77777777" w:rsidR="00D60D7F" w:rsidRPr="0058775A" w:rsidRDefault="00D60D7F" w:rsidP="0058775A">
            <w:pPr>
              <w:rPr>
                <w:sz w:val="20"/>
                <w:szCs w:val="20"/>
              </w:rPr>
            </w:pPr>
            <w:r w:rsidRPr="0058775A">
              <w:rPr>
                <w:sz w:val="20"/>
                <w:szCs w:val="20"/>
              </w:rPr>
              <w:t>L4 course – Module BMHP4026</w:t>
            </w:r>
          </w:p>
          <w:p w14:paraId="6B8B4C27" w14:textId="77777777" w:rsidR="00D60D7F" w:rsidRPr="0058775A" w:rsidRDefault="00D60D7F" w:rsidP="0058775A">
            <w:pPr>
              <w:rPr>
                <w:sz w:val="20"/>
                <w:szCs w:val="20"/>
              </w:rPr>
            </w:pPr>
            <w:r w:rsidRPr="0058775A">
              <w:rPr>
                <w:sz w:val="20"/>
                <w:szCs w:val="20"/>
              </w:rPr>
              <w:t>In person teaching: Interviews assessment day</w:t>
            </w:r>
          </w:p>
        </w:tc>
        <w:tc>
          <w:tcPr>
            <w:tcW w:w="1404" w:type="dxa"/>
            <w:tcBorders>
              <w:top w:val="single" w:sz="4" w:space="0" w:color="auto"/>
              <w:left w:val="single" w:sz="4" w:space="0" w:color="auto"/>
              <w:bottom w:val="single" w:sz="4" w:space="0" w:color="auto"/>
              <w:right w:val="single" w:sz="4" w:space="0" w:color="auto"/>
            </w:tcBorders>
            <w:vAlign w:val="center"/>
          </w:tcPr>
          <w:p w14:paraId="59F55E44"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352E3856" w14:textId="25B44883" w:rsidR="00D60D7F" w:rsidRPr="0058775A" w:rsidRDefault="00F064C3" w:rsidP="0058775A">
            <w:pPr>
              <w:rPr>
                <w:sz w:val="20"/>
                <w:szCs w:val="20"/>
              </w:rPr>
            </w:pPr>
            <w:r w:rsidRPr="0058775A">
              <w:rPr>
                <w:sz w:val="20"/>
                <w:szCs w:val="20"/>
              </w:rPr>
              <w:t>Miss KM Thomas</w:t>
            </w:r>
          </w:p>
        </w:tc>
      </w:tr>
      <w:tr w:rsidR="00D60D7F" w:rsidRPr="0058775A" w14:paraId="7E934DCF" w14:textId="77777777" w:rsidTr="0019364E">
        <w:tc>
          <w:tcPr>
            <w:tcW w:w="2694" w:type="dxa"/>
            <w:tcBorders>
              <w:top w:val="single" w:sz="4" w:space="0" w:color="auto"/>
              <w:left w:val="single" w:sz="4" w:space="0" w:color="auto"/>
              <w:bottom w:val="single" w:sz="4" w:space="0" w:color="auto"/>
              <w:right w:val="single" w:sz="4" w:space="0" w:color="auto"/>
            </w:tcBorders>
          </w:tcPr>
          <w:p w14:paraId="6C3F4DA3" w14:textId="77777777" w:rsidR="00D60D7F" w:rsidRPr="0058775A" w:rsidRDefault="00D60D7F" w:rsidP="0058775A">
            <w:pPr>
              <w:rPr>
                <w:b/>
                <w:bCs/>
                <w:sz w:val="20"/>
                <w:szCs w:val="20"/>
              </w:rPr>
            </w:pPr>
            <w:r w:rsidRPr="0058775A">
              <w:rPr>
                <w:b/>
                <w:bCs/>
                <w:sz w:val="20"/>
                <w:szCs w:val="20"/>
              </w:rPr>
              <w:t>02.12.2025</w:t>
            </w:r>
          </w:p>
        </w:tc>
        <w:tc>
          <w:tcPr>
            <w:tcW w:w="3692" w:type="dxa"/>
            <w:tcBorders>
              <w:top w:val="single" w:sz="4" w:space="0" w:color="auto"/>
              <w:left w:val="single" w:sz="4" w:space="0" w:color="auto"/>
              <w:bottom w:val="single" w:sz="4" w:space="0" w:color="auto"/>
              <w:right w:val="single" w:sz="4" w:space="0" w:color="auto"/>
            </w:tcBorders>
          </w:tcPr>
          <w:p w14:paraId="53925B67" w14:textId="77777777" w:rsidR="00D60D7F" w:rsidRPr="0058775A" w:rsidRDefault="00D60D7F" w:rsidP="0058775A">
            <w:pPr>
              <w:rPr>
                <w:sz w:val="20"/>
                <w:szCs w:val="20"/>
              </w:rPr>
            </w:pPr>
            <w:r w:rsidRPr="0058775A">
              <w:rPr>
                <w:sz w:val="20"/>
                <w:szCs w:val="20"/>
              </w:rPr>
              <w:t>L6 course – Module BMHP6026</w:t>
            </w:r>
          </w:p>
          <w:p w14:paraId="30C95B8E" w14:textId="77777777" w:rsidR="00D60D7F" w:rsidRPr="0058775A" w:rsidRDefault="00D60D7F" w:rsidP="0058775A">
            <w:pPr>
              <w:rPr>
                <w:sz w:val="20"/>
                <w:szCs w:val="20"/>
              </w:rPr>
            </w:pPr>
            <w:r w:rsidRPr="0058775A">
              <w:rPr>
                <w:sz w:val="20"/>
                <w:szCs w:val="20"/>
              </w:rPr>
              <w:t>In person teaching: draft and Q&amp;A for the VIVA-VOCE presentations; workshop</w:t>
            </w:r>
          </w:p>
        </w:tc>
        <w:tc>
          <w:tcPr>
            <w:tcW w:w="1404" w:type="dxa"/>
            <w:tcBorders>
              <w:top w:val="single" w:sz="4" w:space="0" w:color="auto"/>
              <w:left w:val="single" w:sz="4" w:space="0" w:color="auto"/>
              <w:bottom w:val="single" w:sz="4" w:space="0" w:color="auto"/>
              <w:right w:val="single" w:sz="4" w:space="0" w:color="auto"/>
            </w:tcBorders>
            <w:vAlign w:val="center"/>
          </w:tcPr>
          <w:p w14:paraId="37CA27F5"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616BC5E2" w14:textId="104E9007" w:rsidR="00D60D7F" w:rsidRPr="0058775A" w:rsidRDefault="00F064C3" w:rsidP="0058775A">
            <w:pPr>
              <w:rPr>
                <w:sz w:val="20"/>
                <w:szCs w:val="20"/>
              </w:rPr>
            </w:pPr>
            <w:r w:rsidRPr="0058775A">
              <w:rPr>
                <w:sz w:val="20"/>
                <w:szCs w:val="20"/>
              </w:rPr>
              <w:t>Miss KM Thomas</w:t>
            </w:r>
          </w:p>
        </w:tc>
      </w:tr>
      <w:tr w:rsidR="00D60D7F" w:rsidRPr="0058775A" w14:paraId="6EDFE964" w14:textId="77777777" w:rsidTr="0019364E">
        <w:tc>
          <w:tcPr>
            <w:tcW w:w="2694" w:type="dxa"/>
            <w:tcBorders>
              <w:top w:val="single" w:sz="4" w:space="0" w:color="auto"/>
              <w:left w:val="single" w:sz="4" w:space="0" w:color="auto"/>
              <w:bottom w:val="single" w:sz="4" w:space="0" w:color="auto"/>
              <w:right w:val="single" w:sz="4" w:space="0" w:color="auto"/>
            </w:tcBorders>
          </w:tcPr>
          <w:p w14:paraId="741CEED0" w14:textId="77777777" w:rsidR="00D60D7F" w:rsidRPr="0058775A" w:rsidRDefault="00D60D7F" w:rsidP="0058775A">
            <w:pPr>
              <w:rPr>
                <w:b/>
                <w:bCs/>
                <w:sz w:val="20"/>
                <w:szCs w:val="20"/>
              </w:rPr>
            </w:pPr>
            <w:r w:rsidRPr="0058775A">
              <w:rPr>
                <w:b/>
                <w:bCs/>
                <w:sz w:val="20"/>
                <w:szCs w:val="20"/>
              </w:rPr>
              <w:t>08.12.2025</w:t>
            </w:r>
          </w:p>
        </w:tc>
        <w:tc>
          <w:tcPr>
            <w:tcW w:w="3692" w:type="dxa"/>
            <w:tcBorders>
              <w:top w:val="single" w:sz="4" w:space="0" w:color="auto"/>
              <w:left w:val="single" w:sz="4" w:space="0" w:color="auto"/>
              <w:bottom w:val="single" w:sz="4" w:space="0" w:color="auto"/>
              <w:right w:val="single" w:sz="4" w:space="0" w:color="auto"/>
            </w:tcBorders>
          </w:tcPr>
          <w:p w14:paraId="1502A211" w14:textId="77777777" w:rsidR="00D60D7F" w:rsidRPr="0058775A" w:rsidRDefault="00D60D7F" w:rsidP="0058775A">
            <w:pPr>
              <w:rPr>
                <w:sz w:val="20"/>
                <w:szCs w:val="20"/>
              </w:rPr>
            </w:pPr>
            <w:r w:rsidRPr="0058775A">
              <w:rPr>
                <w:sz w:val="20"/>
                <w:szCs w:val="20"/>
              </w:rPr>
              <w:t>L4 course – Module BMHP4026</w:t>
            </w:r>
          </w:p>
          <w:p w14:paraId="21102D6F" w14:textId="77777777" w:rsidR="00D60D7F" w:rsidRPr="0058775A" w:rsidRDefault="00D60D7F" w:rsidP="0058775A">
            <w:pPr>
              <w:rPr>
                <w:sz w:val="20"/>
                <w:szCs w:val="20"/>
              </w:rPr>
            </w:pPr>
            <w:r w:rsidRPr="0058775A">
              <w:rPr>
                <w:sz w:val="20"/>
                <w:szCs w:val="20"/>
              </w:rPr>
              <w:t>In person teaching: preparation for assignment submission and workshop</w:t>
            </w:r>
          </w:p>
        </w:tc>
        <w:tc>
          <w:tcPr>
            <w:tcW w:w="1404" w:type="dxa"/>
            <w:tcBorders>
              <w:top w:val="single" w:sz="4" w:space="0" w:color="auto"/>
              <w:left w:val="single" w:sz="4" w:space="0" w:color="auto"/>
              <w:bottom w:val="single" w:sz="4" w:space="0" w:color="auto"/>
              <w:right w:val="single" w:sz="4" w:space="0" w:color="auto"/>
            </w:tcBorders>
            <w:vAlign w:val="center"/>
          </w:tcPr>
          <w:p w14:paraId="04ABCB34"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4D9F2F21" w14:textId="30F80621" w:rsidR="00D60D7F" w:rsidRPr="0058775A" w:rsidRDefault="00F064C3" w:rsidP="0058775A">
            <w:pPr>
              <w:rPr>
                <w:sz w:val="20"/>
                <w:szCs w:val="20"/>
              </w:rPr>
            </w:pPr>
            <w:r w:rsidRPr="0058775A">
              <w:rPr>
                <w:sz w:val="20"/>
                <w:szCs w:val="20"/>
              </w:rPr>
              <w:t>Miss KM Thomas</w:t>
            </w:r>
          </w:p>
        </w:tc>
      </w:tr>
      <w:tr w:rsidR="00D60D7F" w:rsidRPr="0058775A" w14:paraId="69EEB818" w14:textId="77777777" w:rsidTr="0019364E">
        <w:tc>
          <w:tcPr>
            <w:tcW w:w="2694" w:type="dxa"/>
            <w:tcBorders>
              <w:top w:val="single" w:sz="4" w:space="0" w:color="auto"/>
              <w:left w:val="single" w:sz="4" w:space="0" w:color="auto"/>
              <w:bottom w:val="single" w:sz="4" w:space="0" w:color="auto"/>
              <w:right w:val="single" w:sz="4" w:space="0" w:color="auto"/>
            </w:tcBorders>
          </w:tcPr>
          <w:p w14:paraId="1F098A74" w14:textId="77777777" w:rsidR="00D60D7F" w:rsidRPr="0058775A" w:rsidRDefault="00D60D7F" w:rsidP="0058775A">
            <w:pPr>
              <w:rPr>
                <w:b/>
                <w:bCs/>
                <w:sz w:val="20"/>
                <w:szCs w:val="20"/>
              </w:rPr>
            </w:pPr>
            <w:r w:rsidRPr="0058775A">
              <w:rPr>
                <w:b/>
                <w:bCs/>
                <w:sz w:val="20"/>
                <w:szCs w:val="20"/>
              </w:rPr>
              <w:t>09.12.2025</w:t>
            </w:r>
          </w:p>
        </w:tc>
        <w:tc>
          <w:tcPr>
            <w:tcW w:w="3692" w:type="dxa"/>
            <w:tcBorders>
              <w:top w:val="single" w:sz="4" w:space="0" w:color="auto"/>
              <w:left w:val="single" w:sz="4" w:space="0" w:color="auto"/>
              <w:bottom w:val="single" w:sz="4" w:space="0" w:color="auto"/>
              <w:right w:val="single" w:sz="4" w:space="0" w:color="auto"/>
            </w:tcBorders>
          </w:tcPr>
          <w:p w14:paraId="4C1157FC" w14:textId="77777777" w:rsidR="00D60D7F" w:rsidRPr="0058775A" w:rsidRDefault="00D60D7F" w:rsidP="0058775A">
            <w:pPr>
              <w:rPr>
                <w:sz w:val="20"/>
                <w:szCs w:val="20"/>
              </w:rPr>
            </w:pPr>
            <w:r w:rsidRPr="0058775A">
              <w:rPr>
                <w:sz w:val="20"/>
                <w:szCs w:val="20"/>
              </w:rPr>
              <w:t>L6 course – Module BMHP6026</w:t>
            </w:r>
          </w:p>
          <w:p w14:paraId="50694233" w14:textId="77777777" w:rsidR="00D60D7F" w:rsidRPr="0058775A" w:rsidRDefault="00D60D7F" w:rsidP="0058775A">
            <w:pPr>
              <w:rPr>
                <w:sz w:val="20"/>
                <w:szCs w:val="20"/>
              </w:rPr>
            </w:pPr>
            <w:r w:rsidRPr="0058775A">
              <w:rPr>
                <w:sz w:val="20"/>
                <w:szCs w:val="20"/>
              </w:rPr>
              <w:t>In person teaching: VIVA-VOCE presentation day</w:t>
            </w:r>
          </w:p>
        </w:tc>
        <w:tc>
          <w:tcPr>
            <w:tcW w:w="1404" w:type="dxa"/>
            <w:tcBorders>
              <w:top w:val="single" w:sz="4" w:space="0" w:color="auto"/>
              <w:left w:val="single" w:sz="4" w:space="0" w:color="auto"/>
              <w:bottom w:val="single" w:sz="4" w:space="0" w:color="auto"/>
              <w:right w:val="single" w:sz="4" w:space="0" w:color="auto"/>
            </w:tcBorders>
            <w:vAlign w:val="center"/>
          </w:tcPr>
          <w:p w14:paraId="711D8EB1" w14:textId="77777777" w:rsidR="00D60D7F" w:rsidRPr="0058775A" w:rsidRDefault="00D60D7F" w:rsidP="0058775A">
            <w:pPr>
              <w:rPr>
                <w:sz w:val="20"/>
                <w:szCs w:val="20"/>
              </w:rPr>
            </w:pPr>
            <w:r w:rsidRPr="0058775A">
              <w:rPr>
                <w:sz w:val="20"/>
                <w:szCs w:val="20"/>
              </w:rPr>
              <w:t>8h</w:t>
            </w:r>
          </w:p>
        </w:tc>
        <w:tc>
          <w:tcPr>
            <w:tcW w:w="2104" w:type="dxa"/>
            <w:tcBorders>
              <w:top w:val="single" w:sz="4" w:space="0" w:color="auto"/>
              <w:left w:val="single" w:sz="4" w:space="0" w:color="auto"/>
              <w:bottom w:val="single" w:sz="4" w:space="0" w:color="auto"/>
              <w:right w:val="single" w:sz="4" w:space="0" w:color="auto"/>
            </w:tcBorders>
          </w:tcPr>
          <w:p w14:paraId="15F81949" w14:textId="360FF28F" w:rsidR="00D60D7F" w:rsidRPr="0058775A" w:rsidRDefault="00F064C3" w:rsidP="0058775A">
            <w:pPr>
              <w:rPr>
                <w:sz w:val="20"/>
                <w:szCs w:val="20"/>
              </w:rPr>
            </w:pPr>
            <w:r w:rsidRPr="0058775A">
              <w:rPr>
                <w:sz w:val="20"/>
                <w:szCs w:val="20"/>
              </w:rPr>
              <w:t>Miss KM Thomas</w:t>
            </w:r>
          </w:p>
        </w:tc>
      </w:tr>
      <w:tr w:rsidR="00D60D7F" w:rsidRPr="0058775A" w14:paraId="05F4474C" w14:textId="77777777" w:rsidTr="0019364E">
        <w:tc>
          <w:tcPr>
            <w:tcW w:w="2694" w:type="dxa"/>
            <w:tcBorders>
              <w:top w:val="single" w:sz="4" w:space="0" w:color="auto"/>
              <w:left w:val="single" w:sz="4" w:space="0" w:color="auto"/>
              <w:bottom w:val="single" w:sz="4" w:space="0" w:color="auto"/>
              <w:right w:val="single" w:sz="4" w:space="0" w:color="auto"/>
            </w:tcBorders>
          </w:tcPr>
          <w:p w14:paraId="061961DD" w14:textId="77777777" w:rsidR="00D60D7F" w:rsidRPr="0058775A" w:rsidRDefault="00D60D7F" w:rsidP="0058775A">
            <w:pPr>
              <w:rPr>
                <w:b/>
                <w:bCs/>
                <w:sz w:val="20"/>
                <w:szCs w:val="20"/>
              </w:rPr>
            </w:pPr>
            <w:r w:rsidRPr="0058775A">
              <w:rPr>
                <w:b/>
                <w:bCs/>
                <w:sz w:val="20"/>
                <w:szCs w:val="20"/>
              </w:rPr>
              <w:t>26.01.2026</w:t>
            </w:r>
          </w:p>
        </w:tc>
        <w:tc>
          <w:tcPr>
            <w:tcW w:w="3692" w:type="dxa"/>
            <w:tcBorders>
              <w:top w:val="single" w:sz="4" w:space="0" w:color="auto"/>
              <w:left w:val="single" w:sz="4" w:space="0" w:color="auto"/>
              <w:bottom w:val="single" w:sz="4" w:space="0" w:color="auto"/>
              <w:right w:val="single" w:sz="4" w:space="0" w:color="auto"/>
            </w:tcBorders>
          </w:tcPr>
          <w:p w14:paraId="16CC1967" w14:textId="77777777" w:rsidR="00D60D7F" w:rsidRPr="0058775A" w:rsidRDefault="00D60D7F" w:rsidP="0058775A">
            <w:pPr>
              <w:rPr>
                <w:sz w:val="20"/>
                <w:szCs w:val="20"/>
              </w:rPr>
            </w:pPr>
            <w:r w:rsidRPr="0058775A">
              <w:rPr>
                <w:sz w:val="20"/>
                <w:szCs w:val="20"/>
              </w:rPr>
              <w:t>L4 course – Module BMHP4029</w:t>
            </w:r>
          </w:p>
          <w:p w14:paraId="2EF74E26" w14:textId="77777777" w:rsidR="00D60D7F" w:rsidRPr="0058775A" w:rsidRDefault="00D60D7F" w:rsidP="0058775A">
            <w:pPr>
              <w:rPr>
                <w:sz w:val="20"/>
                <w:szCs w:val="20"/>
              </w:rPr>
            </w:pPr>
            <w:r w:rsidRPr="0058775A">
              <w:rPr>
                <w:sz w:val="20"/>
                <w:szCs w:val="20"/>
              </w:rPr>
              <w:t xml:space="preserve">In person teaching: introduction to the module, assignment overview; what is problem solving; the IDEAL approach; understanding the NHS structure and its complexity </w:t>
            </w:r>
          </w:p>
        </w:tc>
        <w:tc>
          <w:tcPr>
            <w:tcW w:w="1404" w:type="dxa"/>
            <w:tcBorders>
              <w:top w:val="single" w:sz="4" w:space="0" w:color="auto"/>
              <w:left w:val="single" w:sz="4" w:space="0" w:color="auto"/>
              <w:bottom w:val="single" w:sz="4" w:space="0" w:color="auto"/>
              <w:right w:val="single" w:sz="4" w:space="0" w:color="auto"/>
            </w:tcBorders>
            <w:vAlign w:val="center"/>
          </w:tcPr>
          <w:p w14:paraId="607DD774"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56BF5A33" w14:textId="1CD9383C" w:rsidR="00D60D7F" w:rsidRPr="0058775A" w:rsidRDefault="00F064C3" w:rsidP="0058775A">
            <w:pPr>
              <w:rPr>
                <w:sz w:val="20"/>
                <w:szCs w:val="20"/>
              </w:rPr>
            </w:pPr>
            <w:r w:rsidRPr="0058775A">
              <w:rPr>
                <w:sz w:val="20"/>
                <w:szCs w:val="20"/>
              </w:rPr>
              <w:t>Miss KM Thomas</w:t>
            </w:r>
          </w:p>
        </w:tc>
      </w:tr>
      <w:tr w:rsidR="00D60D7F" w:rsidRPr="0058775A" w14:paraId="4F9EB08F" w14:textId="77777777" w:rsidTr="0019364E">
        <w:tc>
          <w:tcPr>
            <w:tcW w:w="2694" w:type="dxa"/>
            <w:tcBorders>
              <w:top w:val="single" w:sz="4" w:space="0" w:color="auto"/>
              <w:left w:val="single" w:sz="4" w:space="0" w:color="auto"/>
              <w:bottom w:val="single" w:sz="4" w:space="0" w:color="auto"/>
              <w:right w:val="single" w:sz="4" w:space="0" w:color="auto"/>
            </w:tcBorders>
          </w:tcPr>
          <w:p w14:paraId="075FF040" w14:textId="77777777" w:rsidR="00D60D7F" w:rsidRPr="0058775A" w:rsidRDefault="00D60D7F" w:rsidP="0058775A">
            <w:pPr>
              <w:rPr>
                <w:b/>
                <w:bCs/>
                <w:sz w:val="20"/>
                <w:szCs w:val="20"/>
              </w:rPr>
            </w:pPr>
            <w:r w:rsidRPr="0058775A">
              <w:rPr>
                <w:b/>
                <w:bCs/>
                <w:sz w:val="20"/>
                <w:szCs w:val="20"/>
              </w:rPr>
              <w:t>02.02.2026</w:t>
            </w:r>
          </w:p>
        </w:tc>
        <w:tc>
          <w:tcPr>
            <w:tcW w:w="3692" w:type="dxa"/>
            <w:tcBorders>
              <w:top w:val="single" w:sz="4" w:space="0" w:color="auto"/>
              <w:left w:val="single" w:sz="4" w:space="0" w:color="auto"/>
              <w:bottom w:val="single" w:sz="4" w:space="0" w:color="auto"/>
              <w:right w:val="single" w:sz="4" w:space="0" w:color="auto"/>
            </w:tcBorders>
          </w:tcPr>
          <w:p w14:paraId="06907F3A" w14:textId="77777777" w:rsidR="00D60D7F" w:rsidRPr="0058775A" w:rsidRDefault="00D60D7F" w:rsidP="0058775A">
            <w:pPr>
              <w:rPr>
                <w:sz w:val="20"/>
                <w:szCs w:val="20"/>
              </w:rPr>
            </w:pPr>
            <w:r w:rsidRPr="0058775A">
              <w:rPr>
                <w:sz w:val="20"/>
                <w:szCs w:val="20"/>
              </w:rPr>
              <w:t>L4 course – Module BMHP4029</w:t>
            </w:r>
          </w:p>
          <w:p w14:paraId="706D7B7B" w14:textId="77777777" w:rsidR="00D60D7F" w:rsidRPr="0058775A" w:rsidRDefault="00D60D7F" w:rsidP="0058775A">
            <w:pPr>
              <w:rPr>
                <w:sz w:val="20"/>
                <w:szCs w:val="20"/>
              </w:rPr>
            </w:pPr>
            <w:r w:rsidRPr="0058775A">
              <w:rPr>
                <w:sz w:val="20"/>
                <w:szCs w:val="20"/>
              </w:rPr>
              <w:t>In person teaching: 5W1H framework; analysis of the issue: the role of digital services in health and social care</w:t>
            </w:r>
          </w:p>
        </w:tc>
        <w:tc>
          <w:tcPr>
            <w:tcW w:w="1404" w:type="dxa"/>
            <w:tcBorders>
              <w:top w:val="single" w:sz="4" w:space="0" w:color="auto"/>
              <w:left w:val="single" w:sz="4" w:space="0" w:color="auto"/>
              <w:bottom w:val="single" w:sz="4" w:space="0" w:color="auto"/>
              <w:right w:val="single" w:sz="4" w:space="0" w:color="auto"/>
            </w:tcBorders>
            <w:vAlign w:val="center"/>
          </w:tcPr>
          <w:p w14:paraId="33270C5B"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7C11BD78" w14:textId="2D03C9E1" w:rsidR="00D60D7F" w:rsidRPr="0058775A" w:rsidRDefault="00712654" w:rsidP="0058775A">
            <w:pPr>
              <w:rPr>
                <w:sz w:val="20"/>
                <w:szCs w:val="20"/>
              </w:rPr>
            </w:pPr>
            <w:r w:rsidRPr="0058775A">
              <w:rPr>
                <w:sz w:val="20"/>
                <w:szCs w:val="20"/>
              </w:rPr>
              <w:t>Miss KM Thomas</w:t>
            </w:r>
          </w:p>
        </w:tc>
      </w:tr>
      <w:tr w:rsidR="00D60D7F" w:rsidRPr="0058775A" w14:paraId="01ECB86C" w14:textId="77777777" w:rsidTr="0019364E">
        <w:tc>
          <w:tcPr>
            <w:tcW w:w="2694" w:type="dxa"/>
            <w:tcBorders>
              <w:top w:val="single" w:sz="4" w:space="0" w:color="auto"/>
              <w:left w:val="single" w:sz="4" w:space="0" w:color="auto"/>
              <w:bottom w:val="single" w:sz="4" w:space="0" w:color="auto"/>
              <w:right w:val="single" w:sz="4" w:space="0" w:color="auto"/>
            </w:tcBorders>
          </w:tcPr>
          <w:p w14:paraId="15E8437B" w14:textId="77777777" w:rsidR="00D60D7F" w:rsidRPr="0058775A" w:rsidRDefault="00D60D7F" w:rsidP="0058775A">
            <w:pPr>
              <w:rPr>
                <w:b/>
                <w:bCs/>
                <w:sz w:val="20"/>
                <w:szCs w:val="20"/>
              </w:rPr>
            </w:pPr>
            <w:r w:rsidRPr="0058775A">
              <w:rPr>
                <w:b/>
                <w:bCs/>
                <w:sz w:val="20"/>
                <w:szCs w:val="20"/>
              </w:rPr>
              <w:t>23.02.2026</w:t>
            </w:r>
          </w:p>
        </w:tc>
        <w:tc>
          <w:tcPr>
            <w:tcW w:w="3692" w:type="dxa"/>
            <w:tcBorders>
              <w:top w:val="single" w:sz="4" w:space="0" w:color="auto"/>
              <w:left w:val="single" w:sz="4" w:space="0" w:color="auto"/>
              <w:bottom w:val="single" w:sz="4" w:space="0" w:color="auto"/>
              <w:right w:val="single" w:sz="4" w:space="0" w:color="auto"/>
            </w:tcBorders>
          </w:tcPr>
          <w:p w14:paraId="0A717DE2" w14:textId="77777777" w:rsidR="00D60D7F" w:rsidRPr="0058775A" w:rsidRDefault="00D60D7F" w:rsidP="0058775A">
            <w:pPr>
              <w:rPr>
                <w:sz w:val="20"/>
                <w:szCs w:val="20"/>
              </w:rPr>
            </w:pPr>
            <w:r w:rsidRPr="0058775A">
              <w:rPr>
                <w:sz w:val="20"/>
                <w:szCs w:val="20"/>
              </w:rPr>
              <w:t>L4 course – Module BMHP4029</w:t>
            </w:r>
          </w:p>
          <w:p w14:paraId="3EF7036B" w14:textId="77777777" w:rsidR="00D60D7F" w:rsidRPr="0058775A" w:rsidRDefault="00D60D7F" w:rsidP="0058775A">
            <w:pPr>
              <w:rPr>
                <w:sz w:val="20"/>
                <w:szCs w:val="20"/>
              </w:rPr>
            </w:pPr>
            <w:r w:rsidRPr="0058775A">
              <w:rPr>
                <w:sz w:val="20"/>
                <w:szCs w:val="20"/>
              </w:rPr>
              <w:t>In person teaching: SWOT analysis, staff shortage and bed blocking</w:t>
            </w:r>
          </w:p>
        </w:tc>
        <w:tc>
          <w:tcPr>
            <w:tcW w:w="1404" w:type="dxa"/>
            <w:tcBorders>
              <w:top w:val="single" w:sz="4" w:space="0" w:color="auto"/>
              <w:left w:val="single" w:sz="4" w:space="0" w:color="auto"/>
              <w:bottom w:val="single" w:sz="4" w:space="0" w:color="auto"/>
              <w:right w:val="single" w:sz="4" w:space="0" w:color="auto"/>
            </w:tcBorders>
            <w:vAlign w:val="center"/>
          </w:tcPr>
          <w:p w14:paraId="254B022E"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499F5E2D" w14:textId="056485B9" w:rsidR="00D60D7F" w:rsidRPr="0058775A" w:rsidRDefault="00712654" w:rsidP="0058775A">
            <w:pPr>
              <w:rPr>
                <w:sz w:val="20"/>
                <w:szCs w:val="20"/>
              </w:rPr>
            </w:pPr>
            <w:r w:rsidRPr="0058775A">
              <w:rPr>
                <w:sz w:val="20"/>
                <w:szCs w:val="20"/>
              </w:rPr>
              <w:t>Miss KM Thomas</w:t>
            </w:r>
          </w:p>
        </w:tc>
      </w:tr>
      <w:tr w:rsidR="00D60D7F" w:rsidRPr="0058775A" w14:paraId="37FB4D7E" w14:textId="77777777" w:rsidTr="0019364E">
        <w:tc>
          <w:tcPr>
            <w:tcW w:w="2694" w:type="dxa"/>
            <w:tcBorders>
              <w:top w:val="single" w:sz="4" w:space="0" w:color="auto"/>
              <w:left w:val="single" w:sz="4" w:space="0" w:color="auto"/>
              <w:bottom w:val="single" w:sz="4" w:space="0" w:color="auto"/>
              <w:right w:val="single" w:sz="4" w:space="0" w:color="auto"/>
            </w:tcBorders>
          </w:tcPr>
          <w:p w14:paraId="716BB311" w14:textId="77777777" w:rsidR="00D60D7F" w:rsidRPr="0058775A" w:rsidRDefault="00D60D7F" w:rsidP="0058775A">
            <w:pPr>
              <w:rPr>
                <w:b/>
                <w:bCs/>
                <w:sz w:val="20"/>
                <w:szCs w:val="20"/>
              </w:rPr>
            </w:pPr>
            <w:r w:rsidRPr="0058775A">
              <w:rPr>
                <w:b/>
                <w:bCs/>
                <w:sz w:val="20"/>
                <w:szCs w:val="20"/>
              </w:rPr>
              <w:t>02.02.2026</w:t>
            </w:r>
          </w:p>
        </w:tc>
        <w:tc>
          <w:tcPr>
            <w:tcW w:w="3692" w:type="dxa"/>
            <w:tcBorders>
              <w:top w:val="single" w:sz="4" w:space="0" w:color="auto"/>
              <w:left w:val="single" w:sz="4" w:space="0" w:color="auto"/>
              <w:bottom w:val="single" w:sz="4" w:space="0" w:color="auto"/>
              <w:right w:val="single" w:sz="4" w:space="0" w:color="auto"/>
            </w:tcBorders>
          </w:tcPr>
          <w:p w14:paraId="4BC176FB" w14:textId="77777777" w:rsidR="00D60D7F" w:rsidRPr="0058775A" w:rsidRDefault="00D60D7F" w:rsidP="0058775A">
            <w:pPr>
              <w:rPr>
                <w:sz w:val="20"/>
                <w:szCs w:val="20"/>
              </w:rPr>
            </w:pPr>
            <w:r w:rsidRPr="0058775A">
              <w:rPr>
                <w:sz w:val="20"/>
                <w:szCs w:val="20"/>
              </w:rPr>
              <w:t>L4 course – Module BMHP4029</w:t>
            </w:r>
          </w:p>
          <w:p w14:paraId="57FE6A00" w14:textId="77777777" w:rsidR="00D60D7F" w:rsidRPr="0058775A" w:rsidRDefault="00D60D7F" w:rsidP="0058775A">
            <w:pPr>
              <w:rPr>
                <w:sz w:val="20"/>
                <w:szCs w:val="20"/>
              </w:rPr>
            </w:pPr>
            <w:r w:rsidRPr="0058775A">
              <w:rPr>
                <w:sz w:val="20"/>
                <w:szCs w:val="20"/>
              </w:rPr>
              <w:lastRenderedPageBreak/>
              <w:t>In person teaching: SBAR document and wicked problems + practical activity (Escape room)</w:t>
            </w:r>
          </w:p>
        </w:tc>
        <w:tc>
          <w:tcPr>
            <w:tcW w:w="1404" w:type="dxa"/>
            <w:tcBorders>
              <w:top w:val="single" w:sz="4" w:space="0" w:color="auto"/>
              <w:left w:val="single" w:sz="4" w:space="0" w:color="auto"/>
              <w:bottom w:val="single" w:sz="4" w:space="0" w:color="auto"/>
              <w:right w:val="single" w:sz="4" w:space="0" w:color="auto"/>
            </w:tcBorders>
            <w:vAlign w:val="center"/>
          </w:tcPr>
          <w:p w14:paraId="563574A4" w14:textId="77777777" w:rsidR="00D60D7F" w:rsidRPr="0058775A" w:rsidRDefault="00D60D7F" w:rsidP="0058775A">
            <w:pPr>
              <w:rPr>
                <w:sz w:val="20"/>
                <w:szCs w:val="20"/>
              </w:rPr>
            </w:pPr>
            <w:r w:rsidRPr="0058775A">
              <w:rPr>
                <w:sz w:val="20"/>
                <w:szCs w:val="20"/>
              </w:rPr>
              <w:lastRenderedPageBreak/>
              <w:t>4h</w:t>
            </w:r>
          </w:p>
        </w:tc>
        <w:tc>
          <w:tcPr>
            <w:tcW w:w="2104" w:type="dxa"/>
            <w:tcBorders>
              <w:top w:val="single" w:sz="4" w:space="0" w:color="auto"/>
              <w:left w:val="single" w:sz="4" w:space="0" w:color="auto"/>
              <w:bottom w:val="single" w:sz="4" w:space="0" w:color="auto"/>
              <w:right w:val="single" w:sz="4" w:space="0" w:color="auto"/>
            </w:tcBorders>
          </w:tcPr>
          <w:p w14:paraId="5BC88DF8" w14:textId="2582F9AE" w:rsidR="00D60D7F" w:rsidRPr="0058775A" w:rsidRDefault="00712654" w:rsidP="0058775A">
            <w:pPr>
              <w:rPr>
                <w:sz w:val="20"/>
                <w:szCs w:val="20"/>
              </w:rPr>
            </w:pPr>
            <w:r w:rsidRPr="0058775A">
              <w:rPr>
                <w:sz w:val="20"/>
                <w:szCs w:val="20"/>
              </w:rPr>
              <w:t>Miss KM Thomas</w:t>
            </w:r>
          </w:p>
        </w:tc>
      </w:tr>
      <w:tr w:rsidR="00D60D7F" w:rsidRPr="0058775A" w14:paraId="21F30DB9" w14:textId="77777777" w:rsidTr="0019364E">
        <w:tc>
          <w:tcPr>
            <w:tcW w:w="2694" w:type="dxa"/>
            <w:tcBorders>
              <w:top w:val="single" w:sz="4" w:space="0" w:color="auto"/>
              <w:left w:val="single" w:sz="4" w:space="0" w:color="auto"/>
              <w:bottom w:val="single" w:sz="4" w:space="0" w:color="auto"/>
              <w:right w:val="single" w:sz="4" w:space="0" w:color="auto"/>
            </w:tcBorders>
          </w:tcPr>
          <w:p w14:paraId="3ED8B1EA" w14:textId="77777777" w:rsidR="00D60D7F" w:rsidRPr="0058775A" w:rsidRDefault="00D60D7F" w:rsidP="0058775A">
            <w:pPr>
              <w:rPr>
                <w:b/>
                <w:bCs/>
                <w:sz w:val="20"/>
                <w:szCs w:val="20"/>
              </w:rPr>
            </w:pPr>
            <w:r w:rsidRPr="0058775A">
              <w:rPr>
                <w:b/>
                <w:bCs/>
                <w:sz w:val="20"/>
                <w:szCs w:val="20"/>
              </w:rPr>
              <w:t>02.02.2026</w:t>
            </w:r>
          </w:p>
        </w:tc>
        <w:tc>
          <w:tcPr>
            <w:tcW w:w="3692" w:type="dxa"/>
            <w:tcBorders>
              <w:top w:val="single" w:sz="4" w:space="0" w:color="auto"/>
              <w:left w:val="single" w:sz="4" w:space="0" w:color="auto"/>
              <w:bottom w:val="single" w:sz="4" w:space="0" w:color="auto"/>
              <w:right w:val="single" w:sz="4" w:space="0" w:color="auto"/>
            </w:tcBorders>
          </w:tcPr>
          <w:p w14:paraId="1A2E415E" w14:textId="77777777" w:rsidR="00D60D7F" w:rsidRPr="0058775A" w:rsidRDefault="00D60D7F" w:rsidP="0058775A">
            <w:pPr>
              <w:rPr>
                <w:sz w:val="20"/>
                <w:szCs w:val="20"/>
              </w:rPr>
            </w:pPr>
            <w:r w:rsidRPr="0058775A">
              <w:rPr>
                <w:sz w:val="20"/>
                <w:szCs w:val="20"/>
              </w:rPr>
              <w:t>L4 course – Module BMHP4027</w:t>
            </w:r>
          </w:p>
          <w:p w14:paraId="7B8E6114" w14:textId="77777777" w:rsidR="00D60D7F" w:rsidRPr="0058775A" w:rsidRDefault="00D60D7F" w:rsidP="0058775A">
            <w:pPr>
              <w:rPr>
                <w:sz w:val="20"/>
                <w:szCs w:val="20"/>
              </w:rPr>
            </w:pPr>
            <w:r w:rsidRPr="0058775A">
              <w:rPr>
                <w:color w:val="0D0D0D" w:themeColor="text1" w:themeTint="F2"/>
                <w:sz w:val="20"/>
                <w:szCs w:val="20"/>
              </w:rPr>
              <w:t>In person teaching: research questions and the FINERMAP method: search strategy: keywords, Boolean Operators; database search</w:t>
            </w:r>
          </w:p>
        </w:tc>
        <w:tc>
          <w:tcPr>
            <w:tcW w:w="1404" w:type="dxa"/>
            <w:tcBorders>
              <w:top w:val="single" w:sz="4" w:space="0" w:color="auto"/>
              <w:left w:val="single" w:sz="4" w:space="0" w:color="auto"/>
              <w:bottom w:val="single" w:sz="4" w:space="0" w:color="auto"/>
              <w:right w:val="single" w:sz="4" w:space="0" w:color="auto"/>
            </w:tcBorders>
            <w:vAlign w:val="center"/>
          </w:tcPr>
          <w:p w14:paraId="202F235F"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4B6CA497" w14:textId="7C6ABA88" w:rsidR="00D60D7F" w:rsidRPr="0058775A" w:rsidRDefault="00712654" w:rsidP="0058775A">
            <w:pPr>
              <w:rPr>
                <w:sz w:val="20"/>
                <w:szCs w:val="20"/>
              </w:rPr>
            </w:pPr>
            <w:r w:rsidRPr="0058775A">
              <w:rPr>
                <w:sz w:val="20"/>
                <w:szCs w:val="20"/>
              </w:rPr>
              <w:t>Miss KM Thomas</w:t>
            </w:r>
          </w:p>
        </w:tc>
      </w:tr>
      <w:tr w:rsidR="00D60D7F" w:rsidRPr="0058775A" w14:paraId="32EC559F" w14:textId="77777777" w:rsidTr="0019364E">
        <w:tc>
          <w:tcPr>
            <w:tcW w:w="2694" w:type="dxa"/>
            <w:tcBorders>
              <w:top w:val="single" w:sz="4" w:space="0" w:color="auto"/>
              <w:left w:val="single" w:sz="4" w:space="0" w:color="auto"/>
              <w:bottom w:val="single" w:sz="4" w:space="0" w:color="auto"/>
              <w:right w:val="single" w:sz="4" w:space="0" w:color="auto"/>
            </w:tcBorders>
          </w:tcPr>
          <w:p w14:paraId="04623605" w14:textId="77777777" w:rsidR="00D60D7F" w:rsidRPr="0058775A" w:rsidRDefault="00D60D7F" w:rsidP="0058775A">
            <w:pPr>
              <w:rPr>
                <w:b/>
                <w:bCs/>
                <w:sz w:val="20"/>
                <w:szCs w:val="20"/>
              </w:rPr>
            </w:pPr>
            <w:r w:rsidRPr="0058775A">
              <w:rPr>
                <w:b/>
                <w:bCs/>
                <w:sz w:val="20"/>
                <w:szCs w:val="20"/>
              </w:rPr>
              <w:t>09.03.2026</w:t>
            </w:r>
          </w:p>
        </w:tc>
        <w:tc>
          <w:tcPr>
            <w:tcW w:w="3692" w:type="dxa"/>
            <w:tcBorders>
              <w:top w:val="single" w:sz="4" w:space="0" w:color="auto"/>
              <w:left w:val="single" w:sz="4" w:space="0" w:color="auto"/>
              <w:bottom w:val="single" w:sz="4" w:space="0" w:color="auto"/>
              <w:right w:val="single" w:sz="4" w:space="0" w:color="auto"/>
            </w:tcBorders>
          </w:tcPr>
          <w:p w14:paraId="46BF200E" w14:textId="77777777" w:rsidR="00D60D7F" w:rsidRPr="0058775A" w:rsidRDefault="00D60D7F" w:rsidP="0058775A">
            <w:pPr>
              <w:rPr>
                <w:sz w:val="20"/>
                <w:szCs w:val="20"/>
              </w:rPr>
            </w:pPr>
            <w:r w:rsidRPr="0058775A">
              <w:rPr>
                <w:sz w:val="20"/>
                <w:szCs w:val="20"/>
              </w:rPr>
              <w:t>L4 course – Module BMHP4029</w:t>
            </w:r>
          </w:p>
          <w:p w14:paraId="2D3D8271" w14:textId="77777777" w:rsidR="00D60D7F" w:rsidRPr="0058775A" w:rsidRDefault="00D60D7F" w:rsidP="0058775A">
            <w:pPr>
              <w:rPr>
                <w:sz w:val="20"/>
                <w:szCs w:val="20"/>
              </w:rPr>
            </w:pPr>
            <w:r w:rsidRPr="0058775A">
              <w:rPr>
                <w:sz w:val="20"/>
                <w:szCs w:val="20"/>
              </w:rPr>
              <w:t>In person teaching: Wicked problems and the concurrent issues; practical recommendations</w:t>
            </w:r>
          </w:p>
        </w:tc>
        <w:tc>
          <w:tcPr>
            <w:tcW w:w="1404" w:type="dxa"/>
            <w:tcBorders>
              <w:top w:val="single" w:sz="4" w:space="0" w:color="auto"/>
              <w:left w:val="single" w:sz="4" w:space="0" w:color="auto"/>
              <w:bottom w:val="single" w:sz="4" w:space="0" w:color="auto"/>
              <w:right w:val="single" w:sz="4" w:space="0" w:color="auto"/>
            </w:tcBorders>
            <w:vAlign w:val="center"/>
          </w:tcPr>
          <w:p w14:paraId="2BC1FC39"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4BF5E202" w14:textId="2CB14EDF" w:rsidR="00D60D7F" w:rsidRPr="0058775A" w:rsidRDefault="00712654" w:rsidP="0058775A">
            <w:pPr>
              <w:rPr>
                <w:sz w:val="20"/>
                <w:szCs w:val="20"/>
              </w:rPr>
            </w:pPr>
            <w:r w:rsidRPr="0058775A">
              <w:rPr>
                <w:sz w:val="20"/>
                <w:szCs w:val="20"/>
              </w:rPr>
              <w:t>Miss KM Thomas</w:t>
            </w:r>
          </w:p>
        </w:tc>
      </w:tr>
      <w:tr w:rsidR="00D60D7F" w:rsidRPr="0058775A" w14:paraId="4A7711E2" w14:textId="77777777" w:rsidTr="0019364E">
        <w:tc>
          <w:tcPr>
            <w:tcW w:w="2694" w:type="dxa"/>
            <w:tcBorders>
              <w:top w:val="single" w:sz="4" w:space="0" w:color="auto"/>
              <w:left w:val="single" w:sz="4" w:space="0" w:color="auto"/>
              <w:bottom w:val="single" w:sz="4" w:space="0" w:color="auto"/>
              <w:right w:val="single" w:sz="4" w:space="0" w:color="auto"/>
            </w:tcBorders>
          </w:tcPr>
          <w:p w14:paraId="2F9D8802" w14:textId="77777777" w:rsidR="00D60D7F" w:rsidRPr="0058775A" w:rsidRDefault="00D60D7F" w:rsidP="0058775A">
            <w:pPr>
              <w:rPr>
                <w:b/>
                <w:bCs/>
                <w:sz w:val="20"/>
                <w:szCs w:val="20"/>
              </w:rPr>
            </w:pPr>
            <w:r w:rsidRPr="0058775A">
              <w:rPr>
                <w:b/>
                <w:bCs/>
                <w:sz w:val="20"/>
                <w:szCs w:val="20"/>
              </w:rPr>
              <w:t>09.03.2026</w:t>
            </w:r>
          </w:p>
        </w:tc>
        <w:tc>
          <w:tcPr>
            <w:tcW w:w="3692" w:type="dxa"/>
            <w:tcBorders>
              <w:top w:val="single" w:sz="4" w:space="0" w:color="auto"/>
              <w:left w:val="single" w:sz="4" w:space="0" w:color="auto"/>
              <w:bottom w:val="single" w:sz="4" w:space="0" w:color="auto"/>
              <w:right w:val="single" w:sz="4" w:space="0" w:color="auto"/>
            </w:tcBorders>
          </w:tcPr>
          <w:p w14:paraId="497786FF" w14:textId="77777777" w:rsidR="00D60D7F" w:rsidRPr="0058775A" w:rsidRDefault="00D60D7F" w:rsidP="0058775A">
            <w:pPr>
              <w:rPr>
                <w:sz w:val="20"/>
                <w:szCs w:val="20"/>
              </w:rPr>
            </w:pPr>
            <w:r w:rsidRPr="0058775A">
              <w:rPr>
                <w:sz w:val="20"/>
                <w:szCs w:val="20"/>
              </w:rPr>
              <w:t>L4 course – Module BMHP4027</w:t>
            </w:r>
          </w:p>
          <w:p w14:paraId="0982CF6A" w14:textId="77777777" w:rsidR="00D60D7F" w:rsidRPr="0058775A" w:rsidRDefault="00D60D7F" w:rsidP="0058775A">
            <w:pPr>
              <w:rPr>
                <w:sz w:val="20"/>
                <w:szCs w:val="20"/>
              </w:rPr>
            </w:pPr>
            <w:r w:rsidRPr="0058775A">
              <w:rPr>
                <w:sz w:val="20"/>
                <w:szCs w:val="20"/>
              </w:rPr>
              <w:t>In person teaching: types of sources and the CRAAP test: primary and secondary studies; practical activity and discussion</w:t>
            </w:r>
          </w:p>
        </w:tc>
        <w:tc>
          <w:tcPr>
            <w:tcW w:w="1404" w:type="dxa"/>
            <w:tcBorders>
              <w:top w:val="single" w:sz="4" w:space="0" w:color="auto"/>
              <w:left w:val="single" w:sz="4" w:space="0" w:color="auto"/>
              <w:bottom w:val="single" w:sz="4" w:space="0" w:color="auto"/>
              <w:right w:val="single" w:sz="4" w:space="0" w:color="auto"/>
            </w:tcBorders>
            <w:vAlign w:val="center"/>
          </w:tcPr>
          <w:p w14:paraId="7A5BC2C3"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2D4BA7F4" w14:textId="292B7F81" w:rsidR="00D60D7F" w:rsidRPr="0058775A" w:rsidRDefault="00712654" w:rsidP="0058775A">
            <w:pPr>
              <w:rPr>
                <w:sz w:val="20"/>
                <w:szCs w:val="20"/>
              </w:rPr>
            </w:pPr>
            <w:r w:rsidRPr="0058775A">
              <w:rPr>
                <w:sz w:val="20"/>
                <w:szCs w:val="20"/>
              </w:rPr>
              <w:t>Miss KM Thomas</w:t>
            </w:r>
          </w:p>
        </w:tc>
      </w:tr>
      <w:tr w:rsidR="00D60D7F" w:rsidRPr="0058775A" w14:paraId="4BEB09D8" w14:textId="77777777" w:rsidTr="0019364E">
        <w:tc>
          <w:tcPr>
            <w:tcW w:w="2694" w:type="dxa"/>
            <w:tcBorders>
              <w:top w:val="single" w:sz="4" w:space="0" w:color="auto"/>
              <w:left w:val="single" w:sz="4" w:space="0" w:color="auto"/>
              <w:bottom w:val="single" w:sz="4" w:space="0" w:color="auto"/>
              <w:right w:val="single" w:sz="4" w:space="0" w:color="auto"/>
            </w:tcBorders>
          </w:tcPr>
          <w:p w14:paraId="54F5E790" w14:textId="77777777" w:rsidR="00D60D7F" w:rsidRPr="0058775A" w:rsidRDefault="00D60D7F" w:rsidP="0058775A">
            <w:pPr>
              <w:rPr>
                <w:b/>
                <w:bCs/>
                <w:sz w:val="20"/>
                <w:szCs w:val="20"/>
              </w:rPr>
            </w:pPr>
            <w:r w:rsidRPr="0058775A">
              <w:rPr>
                <w:b/>
                <w:bCs/>
                <w:sz w:val="20"/>
                <w:szCs w:val="20"/>
              </w:rPr>
              <w:t>16.03.2026</w:t>
            </w:r>
          </w:p>
        </w:tc>
        <w:tc>
          <w:tcPr>
            <w:tcW w:w="3692" w:type="dxa"/>
            <w:tcBorders>
              <w:top w:val="single" w:sz="4" w:space="0" w:color="auto"/>
              <w:left w:val="single" w:sz="4" w:space="0" w:color="auto"/>
              <w:bottom w:val="single" w:sz="4" w:space="0" w:color="auto"/>
              <w:right w:val="single" w:sz="4" w:space="0" w:color="auto"/>
            </w:tcBorders>
          </w:tcPr>
          <w:p w14:paraId="78C15EB1" w14:textId="77777777" w:rsidR="00D60D7F" w:rsidRPr="0058775A" w:rsidRDefault="00D60D7F" w:rsidP="0058775A">
            <w:pPr>
              <w:rPr>
                <w:sz w:val="20"/>
                <w:szCs w:val="20"/>
              </w:rPr>
            </w:pPr>
            <w:r w:rsidRPr="0058775A">
              <w:rPr>
                <w:sz w:val="20"/>
                <w:szCs w:val="20"/>
              </w:rPr>
              <w:t>L4 course – Module BMHP4029</w:t>
            </w:r>
          </w:p>
          <w:p w14:paraId="2D5AB545" w14:textId="77777777" w:rsidR="00D60D7F" w:rsidRPr="0058775A" w:rsidRDefault="00D60D7F" w:rsidP="0058775A">
            <w:pPr>
              <w:rPr>
                <w:sz w:val="20"/>
                <w:szCs w:val="20"/>
              </w:rPr>
            </w:pPr>
            <w:r w:rsidRPr="0058775A">
              <w:rPr>
                <w:sz w:val="20"/>
                <w:szCs w:val="20"/>
              </w:rPr>
              <w:t>In person teaching: Policy/legislations and frameworks</w:t>
            </w:r>
          </w:p>
        </w:tc>
        <w:tc>
          <w:tcPr>
            <w:tcW w:w="1404" w:type="dxa"/>
            <w:tcBorders>
              <w:top w:val="single" w:sz="4" w:space="0" w:color="auto"/>
              <w:left w:val="single" w:sz="4" w:space="0" w:color="auto"/>
              <w:bottom w:val="single" w:sz="4" w:space="0" w:color="auto"/>
              <w:right w:val="single" w:sz="4" w:space="0" w:color="auto"/>
            </w:tcBorders>
            <w:vAlign w:val="center"/>
          </w:tcPr>
          <w:p w14:paraId="0BE8F368"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02CEA05F" w14:textId="04C73E13" w:rsidR="00D60D7F" w:rsidRPr="0058775A" w:rsidRDefault="00712654" w:rsidP="0058775A">
            <w:pPr>
              <w:rPr>
                <w:sz w:val="20"/>
                <w:szCs w:val="20"/>
              </w:rPr>
            </w:pPr>
            <w:r w:rsidRPr="0058775A">
              <w:rPr>
                <w:sz w:val="20"/>
                <w:szCs w:val="20"/>
              </w:rPr>
              <w:t>Miss KM Thomas</w:t>
            </w:r>
          </w:p>
        </w:tc>
      </w:tr>
      <w:tr w:rsidR="00D60D7F" w:rsidRPr="0058775A" w14:paraId="0372E193" w14:textId="77777777" w:rsidTr="0019364E">
        <w:tc>
          <w:tcPr>
            <w:tcW w:w="2694" w:type="dxa"/>
            <w:tcBorders>
              <w:top w:val="single" w:sz="4" w:space="0" w:color="auto"/>
              <w:left w:val="single" w:sz="4" w:space="0" w:color="auto"/>
              <w:bottom w:val="single" w:sz="4" w:space="0" w:color="auto"/>
              <w:right w:val="single" w:sz="4" w:space="0" w:color="auto"/>
            </w:tcBorders>
          </w:tcPr>
          <w:p w14:paraId="12E57931" w14:textId="77777777" w:rsidR="00D60D7F" w:rsidRPr="0058775A" w:rsidRDefault="00D60D7F" w:rsidP="0058775A">
            <w:pPr>
              <w:rPr>
                <w:b/>
                <w:bCs/>
                <w:sz w:val="20"/>
                <w:szCs w:val="20"/>
              </w:rPr>
            </w:pPr>
            <w:r w:rsidRPr="0058775A">
              <w:rPr>
                <w:b/>
                <w:bCs/>
                <w:sz w:val="20"/>
                <w:szCs w:val="20"/>
              </w:rPr>
              <w:t>16.03.2026</w:t>
            </w:r>
          </w:p>
        </w:tc>
        <w:tc>
          <w:tcPr>
            <w:tcW w:w="3692" w:type="dxa"/>
            <w:tcBorders>
              <w:top w:val="single" w:sz="4" w:space="0" w:color="auto"/>
              <w:left w:val="single" w:sz="4" w:space="0" w:color="auto"/>
              <w:bottom w:val="single" w:sz="4" w:space="0" w:color="auto"/>
              <w:right w:val="single" w:sz="4" w:space="0" w:color="auto"/>
            </w:tcBorders>
          </w:tcPr>
          <w:p w14:paraId="08670F7E" w14:textId="77777777" w:rsidR="00D60D7F" w:rsidRPr="0058775A" w:rsidRDefault="00D60D7F" w:rsidP="0058775A">
            <w:pPr>
              <w:rPr>
                <w:sz w:val="20"/>
                <w:szCs w:val="20"/>
              </w:rPr>
            </w:pPr>
            <w:r w:rsidRPr="0058775A">
              <w:rPr>
                <w:sz w:val="20"/>
                <w:szCs w:val="20"/>
              </w:rPr>
              <w:t>L4 course – Module BMHP4027</w:t>
            </w:r>
          </w:p>
          <w:p w14:paraId="74C9FB35" w14:textId="77777777" w:rsidR="00D60D7F" w:rsidRPr="0058775A" w:rsidRDefault="00D60D7F" w:rsidP="0058775A">
            <w:pPr>
              <w:rPr>
                <w:sz w:val="20"/>
                <w:szCs w:val="20"/>
              </w:rPr>
            </w:pPr>
            <w:r w:rsidRPr="0058775A">
              <w:rPr>
                <w:sz w:val="20"/>
                <w:szCs w:val="20"/>
              </w:rPr>
              <w:t>In person teaching: types of literature, peer-reviewed and grey literature; effective searching; evaluation of the literature</w:t>
            </w:r>
          </w:p>
        </w:tc>
        <w:tc>
          <w:tcPr>
            <w:tcW w:w="1404" w:type="dxa"/>
            <w:tcBorders>
              <w:top w:val="single" w:sz="4" w:space="0" w:color="auto"/>
              <w:left w:val="single" w:sz="4" w:space="0" w:color="auto"/>
              <w:bottom w:val="single" w:sz="4" w:space="0" w:color="auto"/>
              <w:right w:val="single" w:sz="4" w:space="0" w:color="auto"/>
            </w:tcBorders>
            <w:vAlign w:val="center"/>
          </w:tcPr>
          <w:p w14:paraId="03B7276E"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24704E27" w14:textId="6AA519F2" w:rsidR="00D60D7F" w:rsidRPr="0058775A" w:rsidRDefault="00712654" w:rsidP="0058775A">
            <w:pPr>
              <w:rPr>
                <w:sz w:val="20"/>
                <w:szCs w:val="20"/>
              </w:rPr>
            </w:pPr>
            <w:r w:rsidRPr="0058775A">
              <w:rPr>
                <w:sz w:val="20"/>
                <w:szCs w:val="20"/>
              </w:rPr>
              <w:t>Miss KM Thomas</w:t>
            </w:r>
          </w:p>
        </w:tc>
      </w:tr>
      <w:tr w:rsidR="00D60D7F" w:rsidRPr="0058775A" w14:paraId="16BD2D6C" w14:textId="77777777" w:rsidTr="0019364E">
        <w:tc>
          <w:tcPr>
            <w:tcW w:w="2694" w:type="dxa"/>
            <w:tcBorders>
              <w:top w:val="single" w:sz="4" w:space="0" w:color="auto"/>
              <w:left w:val="single" w:sz="4" w:space="0" w:color="auto"/>
              <w:bottom w:val="single" w:sz="4" w:space="0" w:color="auto"/>
              <w:right w:val="single" w:sz="4" w:space="0" w:color="auto"/>
            </w:tcBorders>
          </w:tcPr>
          <w:p w14:paraId="694468BE" w14:textId="77777777" w:rsidR="00D60D7F" w:rsidRPr="0058775A" w:rsidRDefault="00D60D7F" w:rsidP="0058775A">
            <w:pPr>
              <w:rPr>
                <w:b/>
                <w:bCs/>
                <w:sz w:val="20"/>
                <w:szCs w:val="20"/>
              </w:rPr>
            </w:pPr>
            <w:r w:rsidRPr="0058775A">
              <w:rPr>
                <w:b/>
                <w:bCs/>
                <w:sz w:val="20"/>
                <w:szCs w:val="20"/>
              </w:rPr>
              <w:t>23.03.2026</w:t>
            </w:r>
          </w:p>
        </w:tc>
        <w:tc>
          <w:tcPr>
            <w:tcW w:w="3692" w:type="dxa"/>
            <w:tcBorders>
              <w:top w:val="single" w:sz="4" w:space="0" w:color="auto"/>
              <w:left w:val="single" w:sz="4" w:space="0" w:color="auto"/>
              <w:bottom w:val="single" w:sz="4" w:space="0" w:color="auto"/>
              <w:right w:val="single" w:sz="4" w:space="0" w:color="auto"/>
            </w:tcBorders>
          </w:tcPr>
          <w:p w14:paraId="00731E8A" w14:textId="77777777" w:rsidR="00D60D7F" w:rsidRPr="0058775A" w:rsidRDefault="00D60D7F" w:rsidP="0058775A">
            <w:pPr>
              <w:rPr>
                <w:sz w:val="20"/>
                <w:szCs w:val="20"/>
              </w:rPr>
            </w:pPr>
            <w:r w:rsidRPr="0058775A">
              <w:rPr>
                <w:sz w:val="20"/>
                <w:szCs w:val="20"/>
              </w:rPr>
              <w:t>L4 course – Module BMHP4029</w:t>
            </w:r>
          </w:p>
          <w:p w14:paraId="5B673B9E" w14:textId="77777777" w:rsidR="00D60D7F" w:rsidRPr="0058775A" w:rsidRDefault="00D60D7F" w:rsidP="0058775A">
            <w:pPr>
              <w:rPr>
                <w:sz w:val="20"/>
                <w:szCs w:val="20"/>
              </w:rPr>
            </w:pPr>
            <w:r w:rsidRPr="0058775A">
              <w:rPr>
                <w:sz w:val="20"/>
                <w:szCs w:val="20"/>
              </w:rPr>
              <w:t>In person teaching: impact of the issues of the service providers and service users; workshop</w:t>
            </w:r>
          </w:p>
        </w:tc>
        <w:tc>
          <w:tcPr>
            <w:tcW w:w="1404" w:type="dxa"/>
            <w:tcBorders>
              <w:top w:val="single" w:sz="4" w:space="0" w:color="auto"/>
              <w:left w:val="single" w:sz="4" w:space="0" w:color="auto"/>
              <w:bottom w:val="single" w:sz="4" w:space="0" w:color="auto"/>
              <w:right w:val="single" w:sz="4" w:space="0" w:color="auto"/>
            </w:tcBorders>
            <w:vAlign w:val="center"/>
          </w:tcPr>
          <w:p w14:paraId="2267120A"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672BCF50" w14:textId="5AE137D9" w:rsidR="00D60D7F" w:rsidRPr="0058775A" w:rsidRDefault="00712654" w:rsidP="0058775A">
            <w:pPr>
              <w:rPr>
                <w:sz w:val="20"/>
                <w:szCs w:val="20"/>
              </w:rPr>
            </w:pPr>
            <w:r w:rsidRPr="0058775A">
              <w:rPr>
                <w:sz w:val="20"/>
                <w:szCs w:val="20"/>
              </w:rPr>
              <w:t>Miss KM Thomas</w:t>
            </w:r>
          </w:p>
        </w:tc>
      </w:tr>
      <w:tr w:rsidR="00D60D7F" w:rsidRPr="0058775A" w14:paraId="1D0FC939" w14:textId="77777777" w:rsidTr="0019364E">
        <w:tc>
          <w:tcPr>
            <w:tcW w:w="2694" w:type="dxa"/>
            <w:tcBorders>
              <w:top w:val="single" w:sz="4" w:space="0" w:color="auto"/>
              <w:left w:val="single" w:sz="4" w:space="0" w:color="auto"/>
              <w:bottom w:val="single" w:sz="4" w:space="0" w:color="auto"/>
              <w:right w:val="single" w:sz="4" w:space="0" w:color="auto"/>
            </w:tcBorders>
          </w:tcPr>
          <w:p w14:paraId="72843749" w14:textId="77777777" w:rsidR="00D60D7F" w:rsidRPr="0058775A" w:rsidRDefault="00D60D7F" w:rsidP="0058775A">
            <w:pPr>
              <w:rPr>
                <w:b/>
                <w:bCs/>
                <w:sz w:val="20"/>
                <w:szCs w:val="20"/>
              </w:rPr>
            </w:pPr>
            <w:r w:rsidRPr="0058775A">
              <w:rPr>
                <w:b/>
                <w:bCs/>
                <w:sz w:val="20"/>
                <w:szCs w:val="20"/>
              </w:rPr>
              <w:t>23.03.2026</w:t>
            </w:r>
          </w:p>
        </w:tc>
        <w:tc>
          <w:tcPr>
            <w:tcW w:w="3692" w:type="dxa"/>
            <w:tcBorders>
              <w:top w:val="single" w:sz="4" w:space="0" w:color="auto"/>
              <w:left w:val="single" w:sz="4" w:space="0" w:color="auto"/>
              <w:bottom w:val="single" w:sz="4" w:space="0" w:color="auto"/>
              <w:right w:val="single" w:sz="4" w:space="0" w:color="auto"/>
            </w:tcBorders>
          </w:tcPr>
          <w:p w14:paraId="5549EE6B" w14:textId="77777777" w:rsidR="00D60D7F" w:rsidRPr="0058775A" w:rsidRDefault="00D60D7F" w:rsidP="0058775A">
            <w:pPr>
              <w:rPr>
                <w:sz w:val="20"/>
                <w:szCs w:val="20"/>
              </w:rPr>
            </w:pPr>
            <w:r w:rsidRPr="0058775A">
              <w:rPr>
                <w:sz w:val="20"/>
                <w:szCs w:val="20"/>
              </w:rPr>
              <w:t>L4 course – Module BMHP4027</w:t>
            </w:r>
          </w:p>
          <w:p w14:paraId="104C654D" w14:textId="77777777" w:rsidR="00D60D7F" w:rsidRPr="0058775A" w:rsidRDefault="00D60D7F" w:rsidP="0058775A">
            <w:pPr>
              <w:rPr>
                <w:sz w:val="20"/>
                <w:szCs w:val="20"/>
              </w:rPr>
            </w:pPr>
            <w:r w:rsidRPr="0058775A">
              <w:rPr>
                <w:sz w:val="20"/>
                <w:szCs w:val="20"/>
              </w:rPr>
              <w:t>In person teaching: draft overview for assignment 1, discussion and workshop; preparing to submit assignment 1</w:t>
            </w:r>
          </w:p>
        </w:tc>
        <w:tc>
          <w:tcPr>
            <w:tcW w:w="1404" w:type="dxa"/>
            <w:tcBorders>
              <w:top w:val="single" w:sz="4" w:space="0" w:color="auto"/>
              <w:left w:val="single" w:sz="4" w:space="0" w:color="auto"/>
              <w:bottom w:val="single" w:sz="4" w:space="0" w:color="auto"/>
              <w:right w:val="single" w:sz="4" w:space="0" w:color="auto"/>
            </w:tcBorders>
            <w:vAlign w:val="center"/>
          </w:tcPr>
          <w:p w14:paraId="5DD6FA10"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1B440F68" w14:textId="0D285EFF" w:rsidR="00D60D7F" w:rsidRPr="0058775A" w:rsidRDefault="00712654" w:rsidP="0058775A">
            <w:pPr>
              <w:rPr>
                <w:sz w:val="20"/>
                <w:szCs w:val="20"/>
              </w:rPr>
            </w:pPr>
            <w:r w:rsidRPr="0058775A">
              <w:rPr>
                <w:sz w:val="20"/>
                <w:szCs w:val="20"/>
              </w:rPr>
              <w:t>Miss KM Thomas</w:t>
            </w:r>
          </w:p>
        </w:tc>
      </w:tr>
      <w:tr w:rsidR="00D60D7F" w:rsidRPr="0058775A" w14:paraId="7DDA63A1" w14:textId="77777777" w:rsidTr="0019364E">
        <w:tc>
          <w:tcPr>
            <w:tcW w:w="2694" w:type="dxa"/>
            <w:tcBorders>
              <w:top w:val="single" w:sz="4" w:space="0" w:color="auto"/>
              <w:left w:val="single" w:sz="4" w:space="0" w:color="auto"/>
              <w:bottom w:val="single" w:sz="4" w:space="0" w:color="auto"/>
              <w:right w:val="single" w:sz="4" w:space="0" w:color="auto"/>
            </w:tcBorders>
          </w:tcPr>
          <w:p w14:paraId="01A74B47" w14:textId="77777777" w:rsidR="00D60D7F" w:rsidRPr="0058775A" w:rsidRDefault="00D60D7F" w:rsidP="0058775A">
            <w:pPr>
              <w:rPr>
                <w:b/>
                <w:bCs/>
                <w:sz w:val="20"/>
                <w:szCs w:val="20"/>
              </w:rPr>
            </w:pPr>
            <w:r w:rsidRPr="0058775A">
              <w:rPr>
                <w:b/>
                <w:bCs/>
                <w:sz w:val="20"/>
                <w:szCs w:val="20"/>
              </w:rPr>
              <w:t>20.04.2026</w:t>
            </w:r>
          </w:p>
        </w:tc>
        <w:tc>
          <w:tcPr>
            <w:tcW w:w="3692" w:type="dxa"/>
            <w:tcBorders>
              <w:top w:val="single" w:sz="4" w:space="0" w:color="auto"/>
              <w:left w:val="single" w:sz="4" w:space="0" w:color="auto"/>
              <w:bottom w:val="single" w:sz="4" w:space="0" w:color="auto"/>
              <w:right w:val="single" w:sz="4" w:space="0" w:color="auto"/>
            </w:tcBorders>
          </w:tcPr>
          <w:p w14:paraId="09FFA5C8" w14:textId="77777777" w:rsidR="00D60D7F" w:rsidRPr="0058775A" w:rsidRDefault="00D60D7F" w:rsidP="0058775A">
            <w:pPr>
              <w:rPr>
                <w:sz w:val="20"/>
                <w:szCs w:val="20"/>
              </w:rPr>
            </w:pPr>
            <w:r w:rsidRPr="0058775A">
              <w:rPr>
                <w:sz w:val="20"/>
                <w:szCs w:val="20"/>
              </w:rPr>
              <w:t>L4 course – Module BMHP4029</w:t>
            </w:r>
          </w:p>
          <w:p w14:paraId="2F87ABF8" w14:textId="77777777" w:rsidR="00D60D7F" w:rsidRPr="0058775A" w:rsidRDefault="00D60D7F" w:rsidP="0058775A">
            <w:pPr>
              <w:rPr>
                <w:sz w:val="20"/>
                <w:szCs w:val="20"/>
              </w:rPr>
            </w:pPr>
            <w:r w:rsidRPr="0058775A">
              <w:rPr>
                <w:color w:val="0D0D0D" w:themeColor="text1" w:themeTint="F2"/>
                <w:sz w:val="20"/>
                <w:szCs w:val="20"/>
              </w:rPr>
              <w:t>In person teaching: module recap and draft session; workshop</w:t>
            </w:r>
          </w:p>
        </w:tc>
        <w:tc>
          <w:tcPr>
            <w:tcW w:w="1404" w:type="dxa"/>
            <w:tcBorders>
              <w:top w:val="single" w:sz="4" w:space="0" w:color="auto"/>
              <w:left w:val="single" w:sz="4" w:space="0" w:color="auto"/>
              <w:bottom w:val="single" w:sz="4" w:space="0" w:color="auto"/>
              <w:right w:val="single" w:sz="4" w:space="0" w:color="auto"/>
            </w:tcBorders>
            <w:vAlign w:val="center"/>
          </w:tcPr>
          <w:p w14:paraId="02DD24EC" w14:textId="77777777" w:rsidR="00D60D7F" w:rsidRPr="0058775A" w:rsidRDefault="00D60D7F" w:rsidP="0058775A">
            <w:pPr>
              <w:rPr>
                <w:sz w:val="20"/>
                <w:szCs w:val="20"/>
              </w:rPr>
            </w:pPr>
            <w:r w:rsidRPr="0058775A">
              <w:rPr>
                <w:sz w:val="20"/>
                <w:szCs w:val="20"/>
              </w:rPr>
              <w:t>4h</w:t>
            </w:r>
          </w:p>
        </w:tc>
        <w:tc>
          <w:tcPr>
            <w:tcW w:w="2104" w:type="dxa"/>
            <w:tcBorders>
              <w:top w:val="single" w:sz="4" w:space="0" w:color="auto"/>
              <w:left w:val="single" w:sz="4" w:space="0" w:color="auto"/>
              <w:bottom w:val="single" w:sz="4" w:space="0" w:color="auto"/>
              <w:right w:val="single" w:sz="4" w:space="0" w:color="auto"/>
            </w:tcBorders>
          </w:tcPr>
          <w:p w14:paraId="78DE2911" w14:textId="60D103F9" w:rsidR="00D60D7F" w:rsidRPr="0058775A" w:rsidRDefault="00712654" w:rsidP="0058775A">
            <w:pPr>
              <w:rPr>
                <w:sz w:val="20"/>
                <w:szCs w:val="20"/>
              </w:rPr>
            </w:pPr>
            <w:r w:rsidRPr="0058775A">
              <w:rPr>
                <w:sz w:val="20"/>
                <w:szCs w:val="20"/>
              </w:rPr>
              <w:t>Miss KM Thomas</w:t>
            </w:r>
          </w:p>
        </w:tc>
      </w:tr>
      <w:tr w:rsidR="00D60D7F" w:rsidRPr="0058775A" w14:paraId="3228A662" w14:textId="77777777" w:rsidTr="0019364E">
        <w:tc>
          <w:tcPr>
            <w:tcW w:w="2694" w:type="dxa"/>
          </w:tcPr>
          <w:p w14:paraId="3E2D06C2" w14:textId="77777777" w:rsidR="00D60D7F" w:rsidRPr="0058775A" w:rsidRDefault="00D60D7F" w:rsidP="0058775A">
            <w:pPr>
              <w:rPr>
                <w:b/>
                <w:bCs/>
                <w:sz w:val="20"/>
                <w:szCs w:val="20"/>
              </w:rPr>
            </w:pPr>
            <w:r w:rsidRPr="0058775A">
              <w:rPr>
                <w:b/>
                <w:bCs/>
                <w:sz w:val="20"/>
                <w:szCs w:val="20"/>
              </w:rPr>
              <w:t>20.04.2026</w:t>
            </w:r>
          </w:p>
        </w:tc>
        <w:tc>
          <w:tcPr>
            <w:tcW w:w="3692" w:type="dxa"/>
          </w:tcPr>
          <w:p w14:paraId="60691046" w14:textId="77777777" w:rsidR="00D60D7F" w:rsidRPr="0058775A" w:rsidRDefault="00D60D7F" w:rsidP="0058775A">
            <w:pPr>
              <w:rPr>
                <w:sz w:val="20"/>
                <w:szCs w:val="20"/>
              </w:rPr>
            </w:pPr>
            <w:r w:rsidRPr="0058775A">
              <w:rPr>
                <w:sz w:val="20"/>
                <w:szCs w:val="20"/>
              </w:rPr>
              <w:t>L4 course – Module BMHP4029</w:t>
            </w:r>
          </w:p>
          <w:p w14:paraId="39A2386E" w14:textId="77777777" w:rsidR="00D60D7F" w:rsidRPr="0058775A" w:rsidRDefault="00D60D7F" w:rsidP="0058775A">
            <w:pPr>
              <w:rPr>
                <w:rFonts w:eastAsiaTheme="majorEastAsia" w:cstheme="majorBidi"/>
                <w:color w:val="0F4761" w:themeColor="accent1" w:themeShade="BF"/>
                <w:sz w:val="20"/>
                <w:szCs w:val="20"/>
              </w:rPr>
            </w:pPr>
            <w:r w:rsidRPr="0058775A">
              <w:rPr>
                <w:rFonts w:eastAsiaTheme="majorEastAsia" w:cstheme="majorBidi"/>
                <w:color w:val="0D0D0D" w:themeColor="text1" w:themeTint="F2"/>
                <w:sz w:val="20"/>
                <w:szCs w:val="20"/>
              </w:rPr>
              <w:lastRenderedPageBreak/>
              <w:t>In person teaching: Evidence-based practice; how the search strategy can support evidence based practice</w:t>
            </w:r>
          </w:p>
        </w:tc>
        <w:tc>
          <w:tcPr>
            <w:tcW w:w="1404" w:type="dxa"/>
            <w:vAlign w:val="center"/>
          </w:tcPr>
          <w:p w14:paraId="1F5B9620" w14:textId="77777777" w:rsidR="00D60D7F" w:rsidRPr="0058775A" w:rsidRDefault="00D60D7F" w:rsidP="0058775A">
            <w:pPr>
              <w:rPr>
                <w:sz w:val="20"/>
                <w:szCs w:val="20"/>
              </w:rPr>
            </w:pPr>
            <w:r w:rsidRPr="0058775A">
              <w:rPr>
                <w:sz w:val="20"/>
                <w:szCs w:val="20"/>
              </w:rPr>
              <w:lastRenderedPageBreak/>
              <w:t>4h</w:t>
            </w:r>
          </w:p>
        </w:tc>
        <w:tc>
          <w:tcPr>
            <w:tcW w:w="2104" w:type="dxa"/>
          </w:tcPr>
          <w:p w14:paraId="179B0C04" w14:textId="4D924F28" w:rsidR="00D60D7F" w:rsidRPr="0058775A" w:rsidRDefault="00712654" w:rsidP="0058775A">
            <w:pPr>
              <w:rPr>
                <w:sz w:val="20"/>
                <w:szCs w:val="20"/>
              </w:rPr>
            </w:pPr>
            <w:r w:rsidRPr="0058775A">
              <w:rPr>
                <w:sz w:val="20"/>
                <w:szCs w:val="20"/>
              </w:rPr>
              <w:t>Miss KM Thomas</w:t>
            </w:r>
          </w:p>
        </w:tc>
      </w:tr>
      <w:tr w:rsidR="00D60D7F" w:rsidRPr="0058775A" w14:paraId="2DF1623D" w14:textId="77777777" w:rsidTr="0019364E">
        <w:tc>
          <w:tcPr>
            <w:tcW w:w="2694" w:type="dxa"/>
          </w:tcPr>
          <w:p w14:paraId="5C83C887" w14:textId="77777777" w:rsidR="00D60D7F" w:rsidRPr="0058775A" w:rsidRDefault="00D60D7F" w:rsidP="0058775A">
            <w:pPr>
              <w:rPr>
                <w:b/>
                <w:bCs/>
                <w:sz w:val="20"/>
                <w:szCs w:val="20"/>
              </w:rPr>
            </w:pPr>
            <w:r w:rsidRPr="0058775A">
              <w:rPr>
                <w:b/>
                <w:bCs/>
                <w:sz w:val="20"/>
                <w:szCs w:val="20"/>
              </w:rPr>
              <w:t>27.04.2026</w:t>
            </w:r>
          </w:p>
        </w:tc>
        <w:tc>
          <w:tcPr>
            <w:tcW w:w="3692" w:type="dxa"/>
          </w:tcPr>
          <w:p w14:paraId="46B0D575" w14:textId="77777777" w:rsidR="00D60D7F" w:rsidRPr="0058775A" w:rsidRDefault="00D60D7F" w:rsidP="0058775A">
            <w:pPr>
              <w:rPr>
                <w:sz w:val="20"/>
                <w:szCs w:val="20"/>
              </w:rPr>
            </w:pPr>
            <w:r w:rsidRPr="0058775A">
              <w:rPr>
                <w:sz w:val="20"/>
                <w:szCs w:val="20"/>
              </w:rPr>
              <w:t>L4 course – Module BMHP 4029</w:t>
            </w:r>
          </w:p>
          <w:p w14:paraId="08F9D15C" w14:textId="77777777" w:rsidR="00D60D7F" w:rsidRPr="0058775A" w:rsidRDefault="00D60D7F" w:rsidP="0058775A">
            <w:pPr>
              <w:rPr>
                <w:rFonts w:eastAsiaTheme="majorEastAsia" w:cstheme="majorBidi"/>
                <w:color w:val="0F4761" w:themeColor="accent1" w:themeShade="BF"/>
                <w:sz w:val="20"/>
                <w:szCs w:val="20"/>
              </w:rPr>
            </w:pPr>
            <w:r w:rsidRPr="0058775A">
              <w:rPr>
                <w:rFonts w:eastAsiaTheme="majorEastAsia" w:cstheme="majorBidi"/>
                <w:color w:val="0D0D0D" w:themeColor="text1" w:themeTint="F2"/>
                <w:sz w:val="20"/>
                <w:szCs w:val="20"/>
              </w:rPr>
              <w:t>In person teaching: drafts and workshop</w:t>
            </w:r>
          </w:p>
        </w:tc>
        <w:tc>
          <w:tcPr>
            <w:tcW w:w="1404" w:type="dxa"/>
            <w:vAlign w:val="center"/>
          </w:tcPr>
          <w:p w14:paraId="72E16074" w14:textId="77777777" w:rsidR="00D60D7F" w:rsidRPr="0058775A" w:rsidRDefault="00D60D7F" w:rsidP="0058775A">
            <w:pPr>
              <w:rPr>
                <w:sz w:val="20"/>
                <w:szCs w:val="20"/>
              </w:rPr>
            </w:pPr>
            <w:r w:rsidRPr="0058775A">
              <w:rPr>
                <w:sz w:val="20"/>
                <w:szCs w:val="20"/>
              </w:rPr>
              <w:t>4h</w:t>
            </w:r>
          </w:p>
        </w:tc>
        <w:tc>
          <w:tcPr>
            <w:tcW w:w="2104" w:type="dxa"/>
          </w:tcPr>
          <w:p w14:paraId="4B3E3E85" w14:textId="00F39A5C" w:rsidR="00D60D7F" w:rsidRPr="0058775A" w:rsidRDefault="00712654" w:rsidP="0058775A">
            <w:pPr>
              <w:rPr>
                <w:sz w:val="20"/>
                <w:szCs w:val="20"/>
              </w:rPr>
            </w:pPr>
            <w:r w:rsidRPr="0058775A">
              <w:rPr>
                <w:sz w:val="20"/>
                <w:szCs w:val="20"/>
              </w:rPr>
              <w:t>Miss KM Thomas</w:t>
            </w:r>
          </w:p>
        </w:tc>
      </w:tr>
      <w:tr w:rsidR="00D60D7F" w:rsidRPr="0058775A" w14:paraId="0C68336C" w14:textId="77777777" w:rsidTr="0019364E">
        <w:tc>
          <w:tcPr>
            <w:tcW w:w="2694" w:type="dxa"/>
          </w:tcPr>
          <w:p w14:paraId="2052838C" w14:textId="77777777" w:rsidR="00D60D7F" w:rsidRPr="0058775A" w:rsidRDefault="00D60D7F" w:rsidP="0058775A">
            <w:pPr>
              <w:rPr>
                <w:b/>
                <w:bCs/>
                <w:sz w:val="20"/>
                <w:szCs w:val="20"/>
              </w:rPr>
            </w:pPr>
            <w:r w:rsidRPr="0058775A">
              <w:rPr>
                <w:b/>
                <w:bCs/>
                <w:sz w:val="20"/>
                <w:szCs w:val="20"/>
              </w:rPr>
              <w:t>27.04.2026</w:t>
            </w:r>
          </w:p>
        </w:tc>
        <w:tc>
          <w:tcPr>
            <w:tcW w:w="3692" w:type="dxa"/>
          </w:tcPr>
          <w:p w14:paraId="188D4CFB" w14:textId="77777777" w:rsidR="00D60D7F" w:rsidRPr="0058775A" w:rsidRDefault="00D60D7F" w:rsidP="0058775A">
            <w:pPr>
              <w:rPr>
                <w:sz w:val="20"/>
                <w:szCs w:val="20"/>
              </w:rPr>
            </w:pPr>
            <w:r w:rsidRPr="0058775A">
              <w:rPr>
                <w:sz w:val="20"/>
                <w:szCs w:val="20"/>
              </w:rPr>
              <w:t>L4 course – Module BMHP4027</w:t>
            </w:r>
          </w:p>
          <w:p w14:paraId="7FCEF8B8" w14:textId="77777777" w:rsidR="00D60D7F" w:rsidRPr="0058775A" w:rsidRDefault="00D60D7F" w:rsidP="0058775A">
            <w:pPr>
              <w:rPr>
                <w:sz w:val="20"/>
                <w:szCs w:val="20"/>
              </w:rPr>
            </w:pPr>
            <w:r w:rsidRPr="0058775A">
              <w:rPr>
                <w:sz w:val="20"/>
                <w:szCs w:val="20"/>
              </w:rPr>
              <w:t>In person teaching: drafts and workshop</w:t>
            </w:r>
          </w:p>
        </w:tc>
        <w:tc>
          <w:tcPr>
            <w:tcW w:w="1404" w:type="dxa"/>
            <w:vAlign w:val="center"/>
          </w:tcPr>
          <w:p w14:paraId="4228AC3F" w14:textId="77777777" w:rsidR="00D60D7F" w:rsidRPr="0058775A" w:rsidRDefault="00D60D7F" w:rsidP="0058775A">
            <w:pPr>
              <w:rPr>
                <w:sz w:val="20"/>
                <w:szCs w:val="20"/>
              </w:rPr>
            </w:pPr>
            <w:r w:rsidRPr="0058775A">
              <w:rPr>
                <w:sz w:val="20"/>
                <w:szCs w:val="20"/>
              </w:rPr>
              <w:t>4h</w:t>
            </w:r>
          </w:p>
        </w:tc>
        <w:tc>
          <w:tcPr>
            <w:tcW w:w="2104" w:type="dxa"/>
          </w:tcPr>
          <w:p w14:paraId="2D64BB0A" w14:textId="1C757352" w:rsidR="00D60D7F" w:rsidRPr="0058775A" w:rsidRDefault="00712654" w:rsidP="0058775A">
            <w:pPr>
              <w:rPr>
                <w:sz w:val="20"/>
                <w:szCs w:val="20"/>
              </w:rPr>
            </w:pPr>
            <w:r w:rsidRPr="0058775A">
              <w:rPr>
                <w:sz w:val="20"/>
                <w:szCs w:val="20"/>
              </w:rPr>
              <w:t>Miss KM Thomas</w:t>
            </w:r>
          </w:p>
        </w:tc>
      </w:tr>
      <w:tr w:rsidR="00D60D7F" w:rsidRPr="0058775A" w14:paraId="7221582F" w14:textId="77777777" w:rsidTr="0019364E">
        <w:tc>
          <w:tcPr>
            <w:tcW w:w="2694" w:type="dxa"/>
          </w:tcPr>
          <w:p w14:paraId="14895FF9" w14:textId="77777777" w:rsidR="00D60D7F" w:rsidRPr="0058775A" w:rsidRDefault="00D60D7F" w:rsidP="0058775A">
            <w:pPr>
              <w:rPr>
                <w:b/>
                <w:bCs/>
                <w:sz w:val="20"/>
                <w:szCs w:val="20"/>
              </w:rPr>
            </w:pPr>
            <w:r w:rsidRPr="0058775A">
              <w:rPr>
                <w:b/>
                <w:bCs/>
                <w:sz w:val="20"/>
                <w:szCs w:val="20"/>
              </w:rPr>
              <w:t>Hours = 148</w:t>
            </w:r>
          </w:p>
        </w:tc>
        <w:tc>
          <w:tcPr>
            <w:tcW w:w="3692" w:type="dxa"/>
          </w:tcPr>
          <w:p w14:paraId="75338D99" w14:textId="77777777" w:rsidR="00D60D7F" w:rsidRPr="0058775A" w:rsidRDefault="00D60D7F" w:rsidP="0058775A">
            <w:pPr>
              <w:rPr>
                <w:sz w:val="20"/>
                <w:szCs w:val="20"/>
              </w:rPr>
            </w:pPr>
            <w:r w:rsidRPr="0058775A">
              <w:rPr>
                <w:sz w:val="20"/>
                <w:szCs w:val="20"/>
              </w:rPr>
              <w:t>Hours Carried Over= 60</w:t>
            </w:r>
          </w:p>
        </w:tc>
        <w:tc>
          <w:tcPr>
            <w:tcW w:w="1404" w:type="dxa"/>
            <w:vAlign w:val="center"/>
          </w:tcPr>
          <w:p w14:paraId="55CC24FC" w14:textId="77777777" w:rsidR="00D60D7F" w:rsidRPr="0058775A" w:rsidRDefault="00D60D7F" w:rsidP="0058775A">
            <w:pPr>
              <w:rPr>
                <w:sz w:val="20"/>
                <w:szCs w:val="20"/>
              </w:rPr>
            </w:pPr>
            <w:r w:rsidRPr="0058775A">
              <w:rPr>
                <w:sz w:val="20"/>
                <w:szCs w:val="20"/>
              </w:rPr>
              <w:t>Total Hours = 148</w:t>
            </w:r>
          </w:p>
        </w:tc>
        <w:tc>
          <w:tcPr>
            <w:tcW w:w="2104" w:type="dxa"/>
          </w:tcPr>
          <w:p w14:paraId="13B3C1E0" w14:textId="77777777" w:rsidR="00D60D7F" w:rsidRPr="0058775A" w:rsidRDefault="00D60D7F" w:rsidP="0058775A">
            <w:pPr>
              <w:rPr>
                <w:sz w:val="20"/>
                <w:szCs w:val="20"/>
              </w:rPr>
            </w:pPr>
          </w:p>
        </w:tc>
      </w:tr>
    </w:tbl>
    <w:p w14:paraId="0440EA8E" w14:textId="77777777" w:rsidR="00D60D7F" w:rsidRPr="00DF1785" w:rsidRDefault="00D60D7F" w:rsidP="00D60D7F">
      <w:pPr>
        <w:pStyle w:val="Heading4"/>
        <w:rPr>
          <w:rStyle w:val="Emphasis"/>
          <w:rFonts w:cstheme="minorBidi"/>
          <w:color w:val="auto"/>
        </w:rPr>
      </w:pPr>
      <w:r w:rsidRPr="6FBFC953">
        <w:rPr>
          <w:rStyle w:val="Emphasis"/>
          <w:rFonts w:cstheme="minorBidi"/>
          <w:color w:val="auto"/>
        </w:rPr>
        <w:t>Participant’s signature</w:t>
      </w:r>
      <w:r>
        <w:rPr>
          <w:rFonts w:cstheme="minorBidi"/>
          <w:i w:val="0"/>
          <w:iCs w:val="0"/>
          <w:noProof/>
          <w:color w:val="auto"/>
        </w:rPr>
        <w:drawing>
          <wp:inline distT="0" distB="0" distL="0" distR="0" wp14:anchorId="0A8F47E1" wp14:editId="35C52E46">
            <wp:extent cx="1936006" cy="366567"/>
            <wp:effectExtent l="0" t="0" r="7620" b="0"/>
            <wp:docPr id="1090109571"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335565" name="Picture 1" descr="A close up of a logo&#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71688" cy="373323"/>
                    </a:xfrm>
                    <a:prstGeom prst="rect">
                      <a:avLst/>
                    </a:prstGeom>
                  </pic:spPr>
                </pic:pic>
              </a:graphicData>
            </a:graphic>
          </wp:inline>
        </w:drawing>
      </w:r>
    </w:p>
    <w:p w14:paraId="4972F738" w14:textId="754D5036" w:rsidR="00D60D7F" w:rsidRPr="00DF1785" w:rsidRDefault="00D60D7F" w:rsidP="00D60D7F">
      <w:pPr>
        <w:rPr>
          <w:rStyle w:val="Emphasis"/>
        </w:rPr>
      </w:pPr>
      <w:r>
        <w:rPr>
          <w:i/>
          <w:iCs/>
          <w:noProof/>
        </w:rPr>
        <mc:AlternateContent>
          <mc:Choice Requires="wpi">
            <w:drawing>
              <wp:anchor distT="0" distB="0" distL="114300" distR="114300" simplePos="0" relativeHeight="251663360" behindDoc="0" locked="0" layoutInCell="1" allowOverlap="1" wp14:anchorId="612D725C" wp14:editId="5453B2FE">
                <wp:simplePos x="0" y="0"/>
                <wp:positionH relativeFrom="column">
                  <wp:posOffset>2035175</wp:posOffset>
                </wp:positionH>
                <wp:positionV relativeFrom="paragraph">
                  <wp:posOffset>-47625</wp:posOffset>
                </wp:positionV>
                <wp:extent cx="2035785" cy="581025"/>
                <wp:effectExtent l="38100" t="38100" r="22225" b="47625"/>
                <wp:wrapNone/>
                <wp:docPr id="113234524" name="Ink 9"/>
                <wp:cNvGraphicFramePr/>
                <a:graphic xmlns:a="http://schemas.openxmlformats.org/drawingml/2006/main">
                  <a:graphicData uri="http://schemas.microsoft.com/office/word/2010/wordprocessingInk">
                    <w14:contentPart bwMode="auto" r:id="rId15">
                      <w14:nvContentPartPr>
                        <w14:cNvContentPartPr/>
                      </w14:nvContentPartPr>
                      <w14:xfrm>
                        <a:off x="0" y="0"/>
                        <a:ext cx="2035785" cy="581025"/>
                      </w14:xfrm>
                    </w14:contentPart>
                  </a:graphicData>
                </a:graphic>
              </wp:anchor>
            </w:drawing>
          </mc:Choice>
          <mc:Fallback>
            <w:pict>
              <v:shape w14:anchorId="0A92A8DE" id="Ink 9" o:spid="_x0000_s1026" type="#_x0000_t75" style="position:absolute;margin-left:159.75pt;margin-top:-4.25pt;width:161.3pt;height:46.7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">
                <v:imagedata r:id="rId14" o:title=""/>
              </v:shape>
            </w:pict>
          </mc:Fallback>
        </mc:AlternateContent>
      </w:r>
    </w:p>
    <w:p w14:paraId="5A82EA92" w14:textId="65DD492E" w:rsidR="00D60D7F" w:rsidRPr="00DF1785" w:rsidRDefault="00D60D7F" w:rsidP="00D60D7F">
      <w:pPr>
        <w:pStyle w:val="Heading4"/>
        <w:rPr>
          <w:rStyle w:val="Emphasis"/>
          <w:rFonts w:cstheme="minorBidi"/>
          <w:color w:val="auto"/>
        </w:rPr>
      </w:pPr>
      <w:r w:rsidRPr="6FBFC953">
        <w:rPr>
          <w:rStyle w:val="Emphasis"/>
          <w:rFonts w:cstheme="minorBidi"/>
          <w:color w:val="auto"/>
        </w:rPr>
        <w:t>Practice Advisor’s signature ……………….</w:t>
      </w:r>
    </w:p>
    <w:p w14:paraId="6B6DCAF6" w14:textId="77777777" w:rsidR="00D60D7F" w:rsidRDefault="00D60D7F" w:rsidP="00D60D7F"/>
    <w:p w14:paraId="2F519140" w14:textId="60D5D799" w:rsidR="00712654" w:rsidRDefault="00712654">
      <w:r>
        <w:br w:type="page"/>
      </w:r>
    </w:p>
    <w:p w14:paraId="06BCE084" w14:textId="72A6DD51" w:rsidR="00D60D7F" w:rsidRDefault="00712654" w:rsidP="00712654">
      <w:pPr>
        <w:pStyle w:val="Heading1"/>
      </w:pPr>
      <w:bookmarkStart w:id="18" w:name="_Toc226711932"/>
      <w:r>
        <w:lastRenderedPageBreak/>
        <w:t xml:space="preserve">Appendix B: </w:t>
      </w:r>
      <w:r w:rsidR="00DE362A">
        <w:t>Observation form by Corey Edwards</w:t>
      </w:r>
      <w:bookmarkEnd w:id="18"/>
    </w:p>
    <w:p w14:paraId="5A2E1AB2" w14:textId="77777777" w:rsidR="0054741F" w:rsidRPr="001504D2" w:rsidRDefault="0054741F" w:rsidP="001504D2">
      <w:pPr>
        <w:rPr>
          <w:b/>
          <w:bCs/>
          <w:lang w:eastAsia="en-GB"/>
        </w:rPr>
      </w:pPr>
      <w:r w:rsidRPr="001504D2">
        <w:rPr>
          <w:b/>
          <w:bCs/>
        </w:rPr>
        <w:t>PGCert tHE OBSERVATION FORM -PSF 2023</w:t>
      </w:r>
    </w:p>
    <w:p w14:paraId="35C2F91A" w14:textId="77777777" w:rsidR="0054741F" w:rsidRPr="001504D2" w:rsidRDefault="0054741F" w:rsidP="001504D2">
      <w:pPr>
        <w:rPr>
          <w:b/>
          <w:bCs/>
          <w:sz w:val="18"/>
          <w:szCs w:val="18"/>
          <w:lang w:eastAsia="en-GB"/>
        </w:rPr>
      </w:pPr>
      <w:r w:rsidRPr="001504D2">
        <w:rPr>
          <w:b/>
          <w:bCs/>
        </w:rPr>
        <w:t> </w:t>
      </w:r>
    </w:p>
    <w:p w14:paraId="13DB3D81" w14:textId="77777777" w:rsidR="0054741F" w:rsidRPr="002C02C4" w:rsidRDefault="0054741F" w:rsidP="0054741F">
      <w:pPr>
        <w:textAlignment w:val="baseline"/>
        <w:rPr>
          <w:rFonts w:eastAsia="Times New Roman"/>
          <w:color w:val="17365D"/>
          <w:lang w:eastAsia="en-GB"/>
        </w:rPr>
      </w:pPr>
      <w:r>
        <w:rPr>
          <w:noProof/>
        </w:rPr>
        <w:drawing>
          <wp:inline distT="0" distB="0" distL="0" distR="0" wp14:anchorId="1BC09199" wp14:editId="459E5C25">
            <wp:extent cx="1408322" cy="471054"/>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6">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20"/>
        <w:gridCol w:w="4796"/>
      </w:tblGrid>
      <w:tr w:rsidR="0054741F" w:rsidRPr="00DD0383" w14:paraId="1423D1F8" w14:textId="77777777" w:rsidTr="0019364E">
        <w:tc>
          <w:tcPr>
            <w:tcW w:w="4508" w:type="dxa"/>
            <w:shd w:val="clear" w:color="auto" w:fill="F2CEED" w:themeFill="accent5" w:themeFillTint="33"/>
          </w:tcPr>
          <w:p w14:paraId="5CD33648" w14:textId="77777777" w:rsidR="0054741F" w:rsidRPr="00DD0383" w:rsidRDefault="0054741F" w:rsidP="0019364E">
            <w:pPr>
              <w:textAlignment w:val="baseline"/>
              <w:rPr>
                <w:rFonts w:eastAsia="Times New Roman"/>
                <w:b/>
                <w:bCs/>
                <w:color w:val="000000" w:themeColor="text1"/>
                <w:lang w:eastAsia="en-GB"/>
              </w:rPr>
            </w:pPr>
            <w:r w:rsidRPr="6FBFC953">
              <w:rPr>
                <w:rFonts w:eastAsia="Times New Roman"/>
                <w:b/>
                <w:bCs/>
                <w:color w:val="000000" w:themeColor="text1"/>
              </w:rPr>
              <w:t xml:space="preserve">Details of the Observation </w:t>
            </w:r>
          </w:p>
        </w:tc>
        <w:tc>
          <w:tcPr>
            <w:tcW w:w="5126" w:type="dxa"/>
            <w:shd w:val="clear" w:color="auto" w:fill="F2CEED" w:themeFill="accent5" w:themeFillTint="33"/>
          </w:tcPr>
          <w:p w14:paraId="2DD65FBE" w14:textId="77777777" w:rsidR="0054741F" w:rsidRPr="00DD0383" w:rsidRDefault="0054741F" w:rsidP="0019364E">
            <w:pPr>
              <w:textAlignment w:val="baseline"/>
              <w:rPr>
                <w:rFonts w:eastAsia="Times New Roman"/>
                <w:b/>
                <w:bCs/>
                <w:color w:val="000000" w:themeColor="text1"/>
                <w:sz w:val="21"/>
                <w:szCs w:val="21"/>
                <w:lang w:eastAsia="en-GB"/>
              </w:rPr>
            </w:pPr>
          </w:p>
        </w:tc>
      </w:tr>
      <w:tr w:rsidR="0054741F" w:rsidRPr="00DD0383" w14:paraId="061613F1" w14:textId="77777777" w:rsidTr="0019364E">
        <w:tc>
          <w:tcPr>
            <w:tcW w:w="4508" w:type="dxa"/>
          </w:tcPr>
          <w:p w14:paraId="3D3AD7AF" w14:textId="77777777" w:rsidR="0054741F" w:rsidRPr="00DD0383" w:rsidRDefault="0054741F" w:rsidP="0019364E">
            <w:pPr>
              <w:textAlignment w:val="baseline"/>
              <w:rPr>
                <w:rFonts w:eastAsia="Times New Roman"/>
                <w:color w:val="000000" w:themeColor="text1"/>
                <w:lang w:eastAsia="en-GB"/>
              </w:rPr>
            </w:pPr>
            <w:r w:rsidRPr="6FBFC953">
              <w:rPr>
                <w:rFonts w:eastAsia="Times New Roman"/>
                <w:color w:val="000000" w:themeColor="text1"/>
              </w:rPr>
              <w:t>Observee</w:t>
            </w:r>
          </w:p>
          <w:p w14:paraId="15711E15" w14:textId="77777777" w:rsidR="0054741F" w:rsidRPr="00DD0383" w:rsidRDefault="0054741F" w:rsidP="0019364E">
            <w:pPr>
              <w:textAlignment w:val="baseline"/>
              <w:rPr>
                <w:rFonts w:eastAsia="Times New Roman"/>
                <w:color w:val="000000" w:themeColor="text1"/>
                <w:lang w:eastAsia="en-GB"/>
              </w:rPr>
            </w:pPr>
          </w:p>
        </w:tc>
        <w:tc>
          <w:tcPr>
            <w:tcW w:w="5126" w:type="dxa"/>
          </w:tcPr>
          <w:p w14:paraId="2F9BC660" w14:textId="77777777" w:rsidR="0054741F" w:rsidRPr="00DD0383" w:rsidRDefault="0054741F" w:rsidP="0019364E">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Dr L Simona Ferraraccio</w:t>
            </w:r>
          </w:p>
        </w:tc>
      </w:tr>
      <w:tr w:rsidR="0054741F" w:rsidRPr="00DD0383" w14:paraId="7EFD0EEC" w14:textId="77777777" w:rsidTr="0019364E">
        <w:tc>
          <w:tcPr>
            <w:tcW w:w="4508" w:type="dxa"/>
          </w:tcPr>
          <w:p w14:paraId="1807A778" w14:textId="77777777" w:rsidR="0054741F" w:rsidRPr="00DD0383" w:rsidRDefault="0054741F" w:rsidP="0019364E">
            <w:pPr>
              <w:textAlignment w:val="baseline"/>
              <w:rPr>
                <w:rFonts w:eastAsia="Times New Roman"/>
                <w:color w:val="000000" w:themeColor="text1"/>
                <w:lang w:eastAsia="en-GB"/>
              </w:rPr>
            </w:pPr>
            <w:r w:rsidRPr="6FBFC953">
              <w:rPr>
                <w:rFonts w:eastAsia="Times New Roman"/>
                <w:color w:val="000000" w:themeColor="text1"/>
              </w:rPr>
              <w:t>Practice Advisor / Expert peer observer</w:t>
            </w:r>
          </w:p>
          <w:p w14:paraId="78B072CB" w14:textId="77777777" w:rsidR="0054741F" w:rsidRPr="00DD0383" w:rsidRDefault="0054741F" w:rsidP="0019364E">
            <w:pPr>
              <w:textAlignment w:val="baseline"/>
              <w:rPr>
                <w:rFonts w:eastAsia="Times New Roman"/>
                <w:color w:val="000000" w:themeColor="text1"/>
                <w:lang w:eastAsia="en-GB"/>
              </w:rPr>
            </w:pPr>
          </w:p>
        </w:tc>
        <w:tc>
          <w:tcPr>
            <w:tcW w:w="5126" w:type="dxa"/>
          </w:tcPr>
          <w:p w14:paraId="2430CB89" w14:textId="77777777" w:rsidR="0054741F" w:rsidRPr="00DD0383" w:rsidRDefault="0054741F" w:rsidP="0019364E">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Corey Edwards</w:t>
            </w:r>
          </w:p>
        </w:tc>
      </w:tr>
      <w:tr w:rsidR="0054741F" w:rsidRPr="00DD0383" w14:paraId="66E0FAC1" w14:textId="77777777" w:rsidTr="0019364E">
        <w:tc>
          <w:tcPr>
            <w:tcW w:w="4508" w:type="dxa"/>
          </w:tcPr>
          <w:p w14:paraId="4D3270DD" w14:textId="77777777" w:rsidR="0054741F" w:rsidRPr="00DD0383" w:rsidRDefault="0054741F" w:rsidP="0019364E">
            <w:pPr>
              <w:textAlignment w:val="baseline"/>
              <w:rPr>
                <w:rFonts w:eastAsia="Times New Roman"/>
                <w:color w:val="000000" w:themeColor="text1"/>
                <w:lang w:eastAsia="en-GB"/>
              </w:rPr>
            </w:pPr>
            <w:r w:rsidRPr="6FBFC953">
              <w:rPr>
                <w:rFonts w:eastAsia="Times New Roman"/>
                <w:color w:val="000000" w:themeColor="text1"/>
              </w:rPr>
              <w:t xml:space="preserve">Date of the Observation </w:t>
            </w:r>
          </w:p>
          <w:p w14:paraId="2320B550" w14:textId="77777777" w:rsidR="0054741F" w:rsidRPr="00DD0383" w:rsidRDefault="0054741F" w:rsidP="0019364E">
            <w:pPr>
              <w:textAlignment w:val="baseline"/>
              <w:rPr>
                <w:rFonts w:eastAsia="Times New Roman"/>
                <w:color w:val="000000" w:themeColor="text1"/>
                <w:lang w:eastAsia="en-GB"/>
              </w:rPr>
            </w:pPr>
          </w:p>
        </w:tc>
        <w:tc>
          <w:tcPr>
            <w:tcW w:w="5126" w:type="dxa"/>
          </w:tcPr>
          <w:p w14:paraId="38D88E89" w14:textId="77777777" w:rsidR="0054741F" w:rsidRPr="00DD0383" w:rsidRDefault="0054741F" w:rsidP="0019364E">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02/10/2025</w:t>
            </w:r>
          </w:p>
        </w:tc>
      </w:tr>
      <w:tr w:rsidR="0054741F" w:rsidRPr="00DD0383" w14:paraId="19818E8F" w14:textId="77777777" w:rsidTr="0019364E">
        <w:tc>
          <w:tcPr>
            <w:tcW w:w="4508" w:type="dxa"/>
          </w:tcPr>
          <w:p w14:paraId="6000A7E9" w14:textId="77777777" w:rsidR="0054741F" w:rsidRPr="00DD0383" w:rsidRDefault="0054741F" w:rsidP="0019364E">
            <w:pPr>
              <w:textAlignment w:val="baseline"/>
              <w:rPr>
                <w:rFonts w:eastAsia="Times New Roman"/>
                <w:color w:val="000000" w:themeColor="text1"/>
                <w:lang w:eastAsia="en-GB"/>
              </w:rPr>
            </w:pPr>
            <w:r w:rsidRPr="6FBFC953">
              <w:rPr>
                <w:rFonts w:eastAsia="Times New Roman"/>
                <w:color w:val="000000" w:themeColor="text1"/>
              </w:rPr>
              <w:t xml:space="preserve">Campus / Location </w:t>
            </w:r>
          </w:p>
          <w:p w14:paraId="143681C5" w14:textId="77777777" w:rsidR="0054741F" w:rsidRPr="00DD0383" w:rsidRDefault="0054741F" w:rsidP="0019364E">
            <w:pPr>
              <w:textAlignment w:val="baseline"/>
              <w:rPr>
                <w:rFonts w:eastAsia="Times New Roman"/>
                <w:color w:val="000000" w:themeColor="text1"/>
                <w:lang w:eastAsia="en-GB"/>
              </w:rPr>
            </w:pPr>
          </w:p>
        </w:tc>
        <w:tc>
          <w:tcPr>
            <w:tcW w:w="5126" w:type="dxa"/>
          </w:tcPr>
          <w:p w14:paraId="0A1D1A2B" w14:textId="77777777" w:rsidR="0054741F" w:rsidRPr="00DD0383" w:rsidRDefault="0054741F" w:rsidP="0019364E">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Swansea SA1 Campus – remote delivery</w:t>
            </w:r>
          </w:p>
        </w:tc>
      </w:tr>
      <w:tr w:rsidR="0054741F" w:rsidRPr="00DD0383" w14:paraId="6AEBD10A" w14:textId="77777777" w:rsidTr="0019364E">
        <w:tc>
          <w:tcPr>
            <w:tcW w:w="4508" w:type="dxa"/>
          </w:tcPr>
          <w:p w14:paraId="1A46BA80" w14:textId="77777777" w:rsidR="0054741F" w:rsidRPr="00DD0383" w:rsidRDefault="0054741F" w:rsidP="0019364E">
            <w:pPr>
              <w:textAlignment w:val="baseline"/>
              <w:rPr>
                <w:rFonts w:eastAsia="Times New Roman"/>
                <w:color w:val="000000" w:themeColor="text1"/>
                <w:lang w:eastAsia="en-GB"/>
              </w:rPr>
            </w:pPr>
            <w:r w:rsidRPr="6FBFC953">
              <w:rPr>
                <w:rFonts w:eastAsia="Times New Roman"/>
                <w:color w:val="000000" w:themeColor="text1"/>
              </w:rPr>
              <w:t>Date, Time, Duration</w:t>
            </w:r>
          </w:p>
          <w:p w14:paraId="266D7CF8" w14:textId="77777777" w:rsidR="0054741F" w:rsidRPr="00DD0383" w:rsidRDefault="0054741F" w:rsidP="0019364E">
            <w:pPr>
              <w:textAlignment w:val="baseline"/>
              <w:rPr>
                <w:rFonts w:eastAsia="Times New Roman"/>
                <w:color w:val="000000" w:themeColor="text1"/>
                <w:lang w:eastAsia="en-GB"/>
              </w:rPr>
            </w:pPr>
          </w:p>
        </w:tc>
        <w:tc>
          <w:tcPr>
            <w:tcW w:w="5126" w:type="dxa"/>
          </w:tcPr>
          <w:p w14:paraId="515FFFF9" w14:textId="77777777" w:rsidR="0054741F" w:rsidRPr="00DD0383" w:rsidRDefault="0054741F" w:rsidP="0019364E">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02/10/2025, 2pm-3pm and 4pm-5pm, two hours</w:t>
            </w:r>
          </w:p>
        </w:tc>
      </w:tr>
      <w:tr w:rsidR="0054741F" w:rsidRPr="00DD0383" w14:paraId="055D6E12" w14:textId="77777777" w:rsidTr="0019364E">
        <w:tc>
          <w:tcPr>
            <w:tcW w:w="4508" w:type="dxa"/>
          </w:tcPr>
          <w:p w14:paraId="73BF67D0" w14:textId="77777777" w:rsidR="0054741F" w:rsidRPr="00DD0383" w:rsidRDefault="0054741F" w:rsidP="0019364E">
            <w:pPr>
              <w:textAlignment w:val="baseline"/>
              <w:rPr>
                <w:rFonts w:eastAsia="Times New Roman"/>
                <w:color w:val="000000" w:themeColor="text1"/>
                <w:lang w:eastAsia="en-GB"/>
              </w:rPr>
            </w:pPr>
            <w:r w:rsidRPr="6FBFC953">
              <w:rPr>
                <w:rFonts w:eastAsia="Times New Roman"/>
                <w:color w:val="000000" w:themeColor="text1"/>
              </w:rPr>
              <w:t xml:space="preserve">Subject Speciality </w:t>
            </w:r>
          </w:p>
          <w:p w14:paraId="10FE8815" w14:textId="77777777" w:rsidR="0054741F" w:rsidRPr="00DD0383" w:rsidRDefault="0054741F" w:rsidP="0019364E">
            <w:pPr>
              <w:textAlignment w:val="baseline"/>
              <w:rPr>
                <w:rFonts w:eastAsia="Times New Roman"/>
                <w:color w:val="000000" w:themeColor="text1"/>
                <w:lang w:eastAsia="en-GB"/>
              </w:rPr>
            </w:pPr>
          </w:p>
        </w:tc>
        <w:tc>
          <w:tcPr>
            <w:tcW w:w="5126" w:type="dxa"/>
          </w:tcPr>
          <w:p w14:paraId="0FB7484D" w14:textId="77777777" w:rsidR="0054741F" w:rsidRPr="00DD0383" w:rsidRDefault="0054741F" w:rsidP="0019364E">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Digital Transformation for the Health and Care Professions</w:t>
            </w:r>
          </w:p>
        </w:tc>
      </w:tr>
      <w:tr w:rsidR="0054741F" w:rsidRPr="00DD0383" w14:paraId="3F862618" w14:textId="77777777" w:rsidTr="0019364E">
        <w:tc>
          <w:tcPr>
            <w:tcW w:w="4508" w:type="dxa"/>
          </w:tcPr>
          <w:p w14:paraId="6C544F93" w14:textId="77777777" w:rsidR="0054741F" w:rsidRPr="00DD0383" w:rsidRDefault="0054741F" w:rsidP="0019364E">
            <w:pPr>
              <w:textAlignment w:val="baseline"/>
              <w:rPr>
                <w:rFonts w:eastAsia="Times New Roman"/>
                <w:color w:val="000000" w:themeColor="text1"/>
                <w:lang w:eastAsia="en-GB"/>
              </w:rPr>
            </w:pPr>
            <w:r w:rsidRPr="6FBFC953">
              <w:rPr>
                <w:rFonts w:eastAsia="Times New Roman"/>
                <w:color w:val="000000" w:themeColor="text1"/>
              </w:rPr>
              <w:t xml:space="preserve">Type of activity </w:t>
            </w:r>
          </w:p>
          <w:p w14:paraId="797DAC97" w14:textId="77777777" w:rsidR="0054741F" w:rsidRPr="00DD0383" w:rsidRDefault="0054741F" w:rsidP="0019364E">
            <w:pPr>
              <w:textAlignment w:val="baseline"/>
              <w:rPr>
                <w:rFonts w:eastAsia="Times New Roman"/>
                <w:color w:val="000000" w:themeColor="text1"/>
                <w:lang w:eastAsia="en-GB"/>
              </w:rPr>
            </w:pPr>
          </w:p>
        </w:tc>
        <w:tc>
          <w:tcPr>
            <w:tcW w:w="5126" w:type="dxa"/>
          </w:tcPr>
          <w:p w14:paraId="6553162A" w14:textId="77777777" w:rsidR="0054741F" w:rsidRPr="00DD0383" w:rsidRDefault="0054741F" w:rsidP="0019364E">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Lecture, Discussions and Q&amp;A</w:t>
            </w:r>
          </w:p>
        </w:tc>
      </w:tr>
      <w:tr w:rsidR="0054741F" w:rsidRPr="00231D5D" w14:paraId="25B71C22" w14:textId="77777777" w:rsidTr="0019364E">
        <w:tc>
          <w:tcPr>
            <w:tcW w:w="9634" w:type="dxa"/>
            <w:gridSpan w:val="2"/>
          </w:tcPr>
          <w:p w14:paraId="18704295" w14:textId="77777777" w:rsidR="0054741F" w:rsidRPr="00231D5D" w:rsidRDefault="0054741F" w:rsidP="0019364E">
            <w:pPr>
              <w:textAlignment w:val="baseline"/>
              <w:rPr>
                <w:rFonts w:eastAsia="Times New Roman"/>
                <w:b/>
                <w:bCs/>
                <w:lang w:eastAsia="en-GB"/>
              </w:rPr>
            </w:pPr>
            <w:bookmarkStart w:id="19" w:name="_Hlk100153154"/>
            <w:r w:rsidRPr="6FBFC953">
              <w:rPr>
                <w:rFonts w:eastAsia="Times New Roman"/>
                <w:b/>
                <w:bCs/>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7CBEFB32" w14:textId="77777777" w:rsidR="0054741F" w:rsidRPr="00C73B39" w:rsidRDefault="0054741F" w:rsidP="0054741F">
      <w:pPr>
        <w:ind w:right="95"/>
        <w:textAlignment w:val="baseline"/>
        <w:rPr>
          <w:rFonts w:eastAsia="Times New Roman"/>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54741F" w:rsidRPr="00C73B39" w14:paraId="2AFF3446" w14:textId="77777777" w:rsidTr="0019364E">
        <w:trPr>
          <w:trHeight w:val="1065"/>
        </w:trPr>
        <w:tc>
          <w:tcPr>
            <w:tcW w:w="9639" w:type="dxa"/>
            <w:hideMark/>
          </w:tcPr>
          <w:bookmarkEnd w:id="19"/>
          <w:p w14:paraId="45B7ABDE" w14:textId="77777777" w:rsidR="0054741F" w:rsidRPr="001C0E0A" w:rsidRDefault="0054741F" w:rsidP="0019364E">
            <w:pPr>
              <w:textAlignment w:val="baseline"/>
              <w:rPr>
                <w:rFonts w:eastAsia="Times New Roman"/>
                <w:b/>
                <w:bCs/>
                <w:lang w:eastAsia="en-GB"/>
              </w:rPr>
            </w:pPr>
            <w:r w:rsidRPr="06CEE9F8">
              <w:rPr>
                <w:rFonts w:eastAsia="Times New Roman"/>
              </w:rPr>
              <w:t> </w:t>
            </w:r>
            <w:r w:rsidRPr="06CEE9F8">
              <w:rPr>
                <w:rFonts w:eastAsia="Times New Roman"/>
                <w:b/>
                <w:bCs/>
              </w:rPr>
              <w:t>Teaching/Support preparation [A1: Design and plan learning activities/programmes</w:t>
            </w:r>
          </w:p>
          <w:p w14:paraId="3249437C" w14:textId="77777777" w:rsidR="0054741F" w:rsidRPr="00DD0383" w:rsidRDefault="0054741F" w:rsidP="0019364E">
            <w:r w:rsidRPr="6FBFC953">
              <w:rPr>
                <w:rStyle w:val="SubtleEmphasis"/>
              </w:rPr>
              <w:t>i.e. Preparation, selection and organisation of content.  Choice of teaching/learning methods</w:t>
            </w:r>
            <w:r w:rsidRPr="6FBFC953">
              <w:rPr>
                <w:rStyle w:val="normaltextrun"/>
                <w:rFonts w:ascii="Arial" w:hAnsi="Arial" w:cs="Arial"/>
              </w:rPr>
              <w:t>.</w:t>
            </w:r>
            <w:r w:rsidRPr="6FBFC953">
              <w:rPr>
                <w:rStyle w:val="eop"/>
                <w:rFonts w:ascii="Arial" w:hAnsi="Arial" w:cs="Arial"/>
              </w:rPr>
              <w:t> </w:t>
            </w:r>
          </w:p>
          <w:p w14:paraId="3FAEABBC" w14:textId="77777777" w:rsidR="0054741F" w:rsidRPr="00C73B39" w:rsidRDefault="0054741F" w:rsidP="0019364E">
            <w:pPr>
              <w:textAlignment w:val="baseline"/>
              <w:rPr>
                <w:rFonts w:eastAsia="Times New Roman"/>
                <w:lang w:eastAsia="en-GB"/>
              </w:rPr>
            </w:pPr>
          </w:p>
        </w:tc>
      </w:tr>
      <w:tr w:rsidR="0054741F" w:rsidRPr="00C73B39" w14:paraId="4C51D582" w14:textId="77777777" w:rsidTr="0019364E">
        <w:trPr>
          <w:trHeight w:val="435"/>
        </w:trPr>
        <w:tc>
          <w:tcPr>
            <w:tcW w:w="9639" w:type="dxa"/>
            <w:hideMark/>
          </w:tcPr>
          <w:p w14:paraId="1B852744" w14:textId="77777777" w:rsidR="0054741F" w:rsidRPr="00DD0383" w:rsidRDefault="0054741F" w:rsidP="0019364E">
            <w:pPr>
              <w:textAlignment w:val="baseline"/>
              <w:rPr>
                <w:rFonts w:eastAsia="Times New Roman"/>
                <w:b/>
                <w:bCs/>
                <w:lang w:eastAsia="en-GB"/>
              </w:rPr>
            </w:pPr>
            <w:r w:rsidRPr="6FBFC953">
              <w:rPr>
                <w:rFonts w:eastAsia="Times New Roman"/>
                <w:b/>
                <w:bCs/>
              </w:rPr>
              <w:t xml:space="preserve"> Comments </w:t>
            </w:r>
          </w:p>
          <w:p w14:paraId="5E401A44" w14:textId="77777777" w:rsidR="0054741F" w:rsidRDefault="0054741F" w:rsidP="0019364E">
            <w:pPr>
              <w:textAlignment w:val="baseline"/>
              <w:rPr>
                <w:rFonts w:eastAsia="Times New Roman"/>
                <w:lang w:eastAsia="en-GB"/>
              </w:rPr>
            </w:pPr>
          </w:p>
          <w:p w14:paraId="5C3C963E" w14:textId="77777777" w:rsidR="0054741F" w:rsidRPr="00C73B39" w:rsidRDefault="0054741F" w:rsidP="0019364E">
            <w:pPr>
              <w:textAlignment w:val="baseline"/>
              <w:rPr>
                <w:rFonts w:eastAsia="Times New Roman"/>
                <w:lang w:eastAsia="en-GB"/>
              </w:rPr>
            </w:pPr>
            <w:r>
              <w:rPr>
                <w:rFonts w:eastAsia="Times New Roman"/>
                <w:lang w:eastAsia="en-GB"/>
              </w:rPr>
              <w:t xml:space="preserve">Simona had clearly prepared well in advance for this session and her resources were clear, well communicated and allowed for students to follow along the lecture session easily. She had a logical flow across all areas of content and utilised insightful analogies in order to convey the complexities of the topic to students. Simona chose to give a nice pleasant introduction to the class before diving into the material and this helped these new students to feel comfortable and to not feel overwhelmed by the nature of the content. The lecture was steadily paced and developed in complexity and depth throughout. The group breakout rooms allowed the students to develop their learning in smaller groups whilst Simona could then reflect on the interaction and the understanding of the group and she discussed this with me during these breakouts. Overall, this was a very effective teaching session, followed by a one </w:t>
            </w:r>
            <w:r>
              <w:rPr>
                <w:rFonts w:eastAsia="Times New Roman"/>
                <w:lang w:eastAsia="en-GB"/>
              </w:rPr>
              <w:lastRenderedPageBreak/>
              <w:t xml:space="preserve">hour Q&amp;A about the course, the module, the referencing systems and the expectations for the students. As these students are primarily professionals who have not been in education for some time, they were very nervous and Simona managed to alleviate their concerns with ease. </w:t>
            </w:r>
          </w:p>
          <w:p w14:paraId="1B5CA5D0" w14:textId="77777777" w:rsidR="0054741F" w:rsidRPr="00C73B39" w:rsidRDefault="0054741F" w:rsidP="0019364E">
            <w:pPr>
              <w:textAlignment w:val="baseline"/>
              <w:rPr>
                <w:rFonts w:eastAsia="Times New Roman"/>
                <w:lang w:eastAsia="en-GB"/>
              </w:rPr>
            </w:pPr>
          </w:p>
        </w:tc>
      </w:tr>
      <w:tr w:rsidR="0054741F" w:rsidRPr="00C73B39" w14:paraId="1F4EFAC0" w14:textId="77777777" w:rsidTr="0019364E">
        <w:trPr>
          <w:trHeight w:val="1335"/>
        </w:trPr>
        <w:tc>
          <w:tcPr>
            <w:tcW w:w="9639" w:type="dxa"/>
            <w:hideMark/>
          </w:tcPr>
          <w:p w14:paraId="7A78B7DC" w14:textId="77777777" w:rsidR="0054741F" w:rsidRPr="001C0E0A" w:rsidRDefault="0054741F" w:rsidP="0019364E">
            <w:pPr>
              <w:textAlignment w:val="baseline"/>
              <w:rPr>
                <w:rFonts w:eastAsia="Times New Roman"/>
                <w:b/>
                <w:bCs/>
                <w:lang w:eastAsia="en-GB"/>
              </w:rPr>
            </w:pPr>
            <w:r w:rsidRPr="6FBFC953">
              <w:rPr>
                <w:rFonts w:eastAsia="Times New Roman"/>
              </w:rPr>
              <w:lastRenderedPageBreak/>
              <w:t> </w:t>
            </w:r>
            <w:r w:rsidRPr="6FBFC953">
              <w:rPr>
                <w:rFonts w:eastAsia="Times New Roman"/>
                <w:b/>
                <w:bCs/>
              </w:rPr>
              <w:t>Teaching   [A2: Teach and/or support learning through appropriate approaches and environments.]</w:t>
            </w:r>
          </w:p>
          <w:p w14:paraId="043278BF" w14:textId="77777777" w:rsidR="0054741F" w:rsidRPr="00C73B39" w:rsidRDefault="0054741F" w:rsidP="0019364E">
            <w:pPr>
              <w:textAlignment w:val="baseline"/>
              <w:rPr>
                <w:rStyle w:val="SubtleEmphasis"/>
                <w:lang w:eastAsia="en-GB"/>
              </w:rPr>
            </w:pPr>
            <w:r w:rsidRPr="6FBFC953">
              <w:rPr>
                <w:rStyle w:val="SubtleEmphasis"/>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54741F" w:rsidRPr="00C73B39" w14:paraId="6F935259" w14:textId="77777777" w:rsidTr="0019364E">
        <w:trPr>
          <w:trHeight w:val="435"/>
        </w:trPr>
        <w:tc>
          <w:tcPr>
            <w:tcW w:w="9639" w:type="dxa"/>
            <w:hideMark/>
          </w:tcPr>
          <w:p w14:paraId="33F6568A" w14:textId="77777777" w:rsidR="0054741F" w:rsidRPr="001C0E0A" w:rsidRDefault="0054741F" w:rsidP="0019364E">
            <w:pPr>
              <w:textAlignment w:val="baseline"/>
              <w:rPr>
                <w:rFonts w:eastAsia="Times New Roman"/>
                <w:b/>
                <w:bCs/>
                <w:lang w:eastAsia="en-GB"/>
              </w:rPr>
            </w:pPr>
            <w:r w:rsidRPr="6FBFC953">
              <w:rPr>
                <w:rFonts w:eastAsia="Times New Roman"/>
              </w:rPr>
              <w:t>  </w:t>
            </w:r>
            <w:r w:rsidRPr="6FBFC953">
              <w:rPr>
                <w:rFonts w:eastAsia="Times New Roman"/>
                <w:b/>
                <w:bCs/>
              </w:rPr>
              <w:t xml:space="preserve">Comments </w:t>
            </w:r>
          </w:p>
          <w:p w14:paraId="0C62CE38" w14:textId="77777777" w:rsidR="0054741F" w:rsidRDefault="0054741F" w:rsidP="0019364E">
            <w:pPr>
              <w:textAlignment w:val="baseline"/>
              <w:rPr>
                <w:rFonts w:eastAsia="Times New Roman"/>
                <w:lang w:eastAsia="en-GB"/>
              </w:rPr>
            </w:pPr>
            <w:r>
              <w:rPr>
                <w:rFonts w:eastAsia="Times New Roman"/>
                <w:lang w:eastAsia="en-GB"/>
              </w:rPr>
              <w:t>The class began with warm welcomes and general conversation to settle the students in, which can be challenging on a remotely delivered session. The lecture was well paced and Simona allocated ample time for questions, discussions, activities and ran the lecture with an insightful level of knowledge and a jovial approach to the lecture which the students met with enthusiasm. Questions were asked to develop the students’ understanding and critical thinking beyond the lecture content, a vital skill for an MSc course. As this was remotely delivered, the use of breakout rooms was great to see, giving students chance to discuss and report back to the lecturer. The students were reciprocal in their discussions with one another and with Simona, who pushed them to develop further throughout this session. Aims and objectives of the session were well achieved and the students were able to demonstrate their achievement of these by the end of the session.</w:t>
            </w:r>
          </w:p>
          <w:p w14:paraId="458DE4E7" w14:textId="77777777" w:rsidR="0054741F" w:rsidRPr="00C73B39" w:rsidRDefault="0054741F" w:rsidP="0019364E">
            <w:pPr>
              <w:textAlignment w:val="baseline"/>
              <w:rPr>
                <w:rFonts w:eastAsia="Times New Roman"/>
                <w:lang w:eastAsia="en-GB"/>
              </w:rPr>
            </w:pPr>
          </w:p>
        </w:tc>
      </w:tr>
      <w:tr w:rsidR="0054741F" w:rsidRPr="00C73B39" w14:paraId="426497FA" w14:textId="77777777" w:rsidTr="0019364E">
        <w:trPr>
          <w:trHeight w:val="435"/>
        </w:trPr>
        <w:tc>
          <w:tcPr>
            <w:tcW w:w="9639" w:type="dxa"/>
            <w:hideMark/>
          </w:tcPr>
          <w:p w14:paraId="01CB17C6" w14:textId="77777777" w:rsidR="0054741F" w:rsidRDefault="0054741F" w:rsidP="0019364E">
            <w:pPr>
              <w:spacing w:after="0"/>
              <w:rPr>
                <w:rFonts w:eastAsia="Times New Roman"/>
                <w:b/>
                <w:bCs/>
              </w:rPr>
            </w:pPr>
            <w:r w:rsidRPr="06CEE9F8">
              <w:rPr>
                <w:rFonts w:eastAsia="Times New Roman"/>
                <w:b/>
                <w:bCs/>
              </w:rPr>
              <w:t> Effective Learning Environments [A4:  support and guide learners /V1 Respect individual learners/diverse groups of learners]</w:t>
            </w:r>
          </w:p>
          <w:p w14:paraId="675BA8B8" w14:textId="77777777" w:rsidR="0054741F" w:rsidRPr="00C61394" w:rsidRDefault="0054741F" w:rsidP="0019364E">
            <w:pPr>
              <w:textAlignment w:val="baseline"/>
              <w:rPr>
                <w:rFonts w:eastAsia="Times New Roman"/>
                <w:i/>
                <w:iCs/>
                <w:lang w:eastAsia="en-GB"/>
              </w:rPr>
            </w:pPr>
            <w:r w:rsidRPr="6FBFC953">
              <w:rPr>
                <w:rFonts w:eastAsia="Times New Roman"/>
                <w:i/>
                <w:iCs/>
              </w:rPr>
              <w:t>i.e General class atmosphere, level of participation, attention, and interest.  Student attitude and ability to carry out classwork. Were learning problems identified and overcome?  Awareness of individual needs.  Attitude to students.</w:t>
            </w:r>
          </w:p>
        </w:tc>
      </w:tr>
      <w:tr w:rsidR="0054741F" w:rsidRPr="00C73B39" w14:paraId="4D61C6F4" w14:textId="77777777" w:rsidTr="0019364E">
        <w:trPr>
          <w:trHeight w:val="435"/>
        </w:trPr>
        <w:tc>
          <w:tcPr>
            <w:tcW w:w="9639" w:type="dxa"/>
          </w:tcPr>
          <w:p w14:paraId="28272957" w14:textId="77777777" w:rsidR="0054741F" w:rsidRDefault="0054741F" w:rsidP="0019364E">
            <w:pPr>
              <w:textAlignment w:val="baseline"/>
              <w:rPr>
                <w:rFonts w:eastAsia="Times New Roman"/>
                <w:b/>
                <w:bCs/>
                <w:lang w:eastAsia="en-GB"/>
              </w:rPr>
            </w:pPr>
            <w:r w:rsidRPr="6FBFC953">
              <w:rPr>
                <w:rFonts w:eastAsia="Times New Roman"/>
                <w:b/>
                <w:bCs/>
              </w:rPr>
              <w:t xml:space="preserve">Comments </w:t>
            </w:r>
          </w:p>
          <w:p w14:paraId="0169A814" w14:textId="77777777" w:rsidR="0054741F" w:rsidRPr="006119E7" w:rsidRDefault="0054741F" w:rsidP="0019364E">
            <w:pPr>
              <w:textAlignment w:val="baseline"/>
              <w:rPr>
                <w:rFonts w:eastAsia="Times New Roman"/>
                <w:lang w:eastAsia="en-GB"/>
              </w:rPr>
            </w:pPr>
            <w:r w:rsidRPr="006119E7">
              <w:rPr>
                <w:rFonts w:eastAsia="Times New Roman"/>
                <w:lang w:eastAsia="en-GB"/>
              </w:rPr>
              <w:t>The atmosphere of this</w:t>
            </w:r>
            <w:r>
              <w:rPr>
                <w:rFonts w:eastAsia="Times New Roman"/>
                <w:lang w:eastAsia="en-GB"/>
              </w:rPr>
              <w:t xml:space="preserve"> session was positive, with Simona facilitating in a positive manner, using good humour and engaging well with each student. This is challenging to achieve in online spaces, but this was done well by Simona. During the Q&amp;A session, Simona fielded questions from the class regarding the lecture and general worries/concerns around study. This was done exceptionally well, referring to documentation that was available to support students and the various services within the university, as well as offering on the spot guidance and support for specific questions around referencing, word counts, assignment </w:t>
            </w:r>
            <w:r>
              <w:rPr>
                <w:rFonts w:eastAsia="Times New Roman"/>
                <w:lang w:eastAsia="en-GB"/>
              </w:rPr>
              <w:lastRenderedPageBreak/>
              <w:t>expectations and individual needs. One student had six questions in the space of the hour and Simona did not seem phased by this, she did not shut down the student as they seemed quite anxious. Instead, she welcomed the questions with a warm manner and supported each student very well.</w:t>
            </w:r>
          </w:p>
        </w:tc>
      </w:tr>
      <w:tr w:rsidR="0054741F" w:rsidRPr="00C73B39" w14:paraId="20E32E94" w14:textId="77777777" w:rsidTr="0019364E">
        <w:trPr>
          <w:trHeight w:val="1266"/>
        </w:trPr>
        <w:tc>
          <w:tcPr>
            <w:tcW w:w="9639" w:type="dxa"/>
            <w:hideMark/>
          </w:tcPr>
          <w:p w14:paraId="3B1A679E" w14:textId="77777777" w:rsidR="0054741F" w:rsidRPr="001C0E0A" w:rsidRDefault="0054741F" w:rsidP="0019364E">
            <w:pPr>
              <w:textAlignment w:val="baseline"/>
              <w:rPr>
                <w:rFonts w:eastAsia="Times New Roman"/>
                <w:b/>
                <w:bCs/>
                <w:lang w:eastAsia="en-GB"/>
              </w:rPr>
            </w:pPr>
            <w:r w:rsidRPr="6FBFC953">
              <w:rPr>
                <w:rFonts w:eastAsia="Times New Roman"/>
                <w:b/>
                <w:bCs/>
              </w:rPr>
              <w:lastRenderedPageBreak/>
              <w:t xml:space="preserve">Assessment [A3: Assess and give feedback for learning] </w:t>
            </w:r>
          </w:p>
          <w:p w14:paraId="7F05E9B1" w14:textId="77777777" w:rsidR="0054741F" w:rsidRPr="00C73B39" w:rsidRDefault="0054741F" w:rsidP="0019364E">
            <w:pPr>
              <w:textAlignment w:val="baseline"/>
              <w:rPr>
                <w:rFonts w:eastAsia="Times New Roman"/>
                <w:lang w:eastAsia="en-GB"/>
              </w:rPr>
            </w:pPr>
            <w:r w:rsidRPr="6FBFC953">
              <w:rPr>
                <w:rFonts w:eastAsia="Times New Roman"/>
              </w:rPr>
              <w:t>i</w:t>
            </w:r>
            <w:r w:rsidRPr="6FBFC953">
              <w:rPr>
                <w:rFonts w:eastAsia="Times New Roman"/>
                <w:i/>
                <w:iCs/>
              </w:rPr>
              <w:t>.e Formative/summative assessment examples , Question and answer technique.  Other evaluation procedures, class management, instructions to students005C.</w:t>
            </w:r>
          </w:p>
        </w:tc>
      </w:tr>
      <w:tr w:rsidR="0054741F" w:rsidRPr="00C73B39" w14:paraId="6325B56E" w14:textId="77777777" w:rsidTr="0019364E">
        <w:trPr>
          <w:trHeight w:val="1975"/>
        </w:trPr>
        <w:tc>
          <w:tcPr>
            <w:tcW w:w="9639" w:type="dxa"/>
          </w:tcPr>
          <w:p w14:paraId="467EA03C" w14:textId="77777777" w:rsidR="0054741F" w:rsidRDefault="0054741F" w:rsidP="0019364E">
            <w:pPr>
              <w:textAlignment w:val="baseline"/>
              <w:rPr>
                <w:rFonts w:eastAsia="Times New Roman"/>
                <w:b/>
                <w:bCs/>
              </w:rPr>
            </w:pPr>
            <w:r w:rsidRPr="6FBFC953">
              <w:rPr>
                <w:rFonts w:eastAsia="Times New Roman"/>
                <w:b/>
                <w:bCs/>
              </w:rPr>
              <w:t xml:space="preserve">Comments </w:t>
            </w:r>
          </w:p>
          <w:p w14:paraId="02D5E7AE" w14:textId="77777777" w:rsidR="0054741F" w:rsidRPr="006119E7" w:rsidRDefault="0054741F" w:rsidP="0019364E">
            <w:pPr>
              <w:textAlignment w:val="baseline"/>
              <w:rPr>
                <w:rFonts w:eastAsia="Times New Roman"/>
              </w:rPr>
            </w:pPr>
            <w:r>
              <w:rPr>
                <w:rFonts w:eastAsia="Times New Roman"/>
              </w:rPr>
              <w:t xml:space="preserve">Formative assessment took place in this session through group work and Q&amp;A, ensuring that each student understood the expectations of the assignment and engaged with the content throughout the session. Simona’s use of Q&amp;A was peppered throughout the session to measure student knowledge and understanding, without overwhelming them in a back and forth. She gave clear instructions before group work and followed this up with feedback based on their answers after each activity. Her use of positive and constructive feedback is well balanced, giving students compliments and areas for future development. The class were very positive throughout, so minimal classroom management needed with this cohort. </w:t>
            </w:r>
          </w:p>
        </w:tc>
      </w:tr>
      <w:tr w:rsidR="0054741F" w:rsidRPr="00C73B39" w14:paraId="08E3556D" w14:textId="77777777" w:rsidTr="0019364E">
        <w:trPr>
          <w:trHeight w:val="435"/>
        </w:trPr>
        <w:tc>
          <w:tcPr>
            <w:tcW w:w="9639" w:type="dxa"/>
            <w:hideMark/>
          </w:tcPr>
          <w:p w14:paraId="38AE3825" w14:textId="77777777" w:rsidR="0054741F" w:rsidRPr="00DD0383" w:rsidRDefault="0054741F" w:rsidP="0019364E">
            <w:pPr>
              <w:textAlignment w:val="baseline"/>
              <w:rPr>
                <w:rFonts w:eastAsia="Times New Roman"/>
                <w:b/>
                <w:bCs/>
                <w:lang w:eastAsia="en-GB"/>
              </w:rPr>
            </w:pPr>
            <w:r w:rsidRPr="6FBFC953">
              <w:rPr>
                <w:rFonts w:eastAsia="Times New Roman"/>
                <w:b/>
                <w:bCs/>
              </w:rPr>
              <w:t xml:space="preserve">Core Knowledge  </w:t>
            </w:r>
          </w:p>
          <w:p w14:paraId="0EACC59A" w14:textId="77777777" w:rsidR="0054741F" w:rsidRDefault="0054741F" w:rsidP="0054741F">
            <w:pPr>
              <w:pStyle w:val="ListParagraph"/>
              <w:numPr>
                <w:ilvl w:val="0"/>
                <w:numId w:val="6"/>
              </w:numPr>
              <w:spacing w:after="0" w:line="240" w:lineRule="auto"/>
              <w:rPr>
                <w:rFonts w:eastAsia="Times New Roman"/>
              </w:rPr>
            </w:pPr>
            <w:r w:rsidRPr="6FBFC953">
              <w:rPr>
                <w:rFonts w:eastAsia="Times New Roman"/>
              </w:rPr>
              <w:t xml:space="preserve">K1 How learners learn, generally and within specific subjects </w:t>
            </w:r>
          </w:p>
          <w:p w14:paraId="1525567A" w14:textId="77777777" w:rsidR="0054741F" w:rsidRPr="00DD0383" w:rsidRDefault="0054741F" w:rsidP="0054741F">
            <w:pPr>
              <w:pStyle w:val="ListParagraph"/>
              <w:numPr>
                <w:ilvl w:val="0"/>
                <w:numId w:val="6"/>
              </w:numPr>
              <w:spacing w:after="0" w:line="240" w:lineRule="auto"/>
              <w:rPr>
                <w:rFonts w:eastAsia="Times New Roman"/>
              </w:rPr>
            </w:pPr>
            <w:r w:rsidRPr="6FBFC953">
              <w:rPr>
                <w:rFonts w:eastAsia="Times New Roman"/>
              </w:rPr>
              <w:t>K2 approaches to teaching and or/supporting learning appropriate for subjects and levels of study.</w:t>
            </w:r>
          </w:p>
          <w:p w14:paraId="54733C45" w14:textId="77777777" w:rsidR="0054741F" w:rsidRPr="00DD0383" w:rsidRDefault="0054741F" w:rsidP="0054741F">
            <w:pPr>
              <w:pStyle w:val="ListParagraph"/>
              <w:numPr>
                <w:ilvl w:val="0"/>
                <w:numId w:val="6"/>
              </w:numPr>
              <w:spacing w:after="0" w:line="240" w:lineRule="auto"/>
              <w:rPr>
                <w:rFonts w:eastAsia="Times New Roman"/>
              </w:rPr>
            </w:pPr>
            <w:r w:rsidRPr="6FBFC953">
              <w:rPr>
                <w:rFonts w:eastAsia="Times New Roman"/>
              </w:rPr>
              <w:t>K3 Critical evaluation as a basis for effective practice.</w:t>
            </w:r>
          </w:p>
          <w:p w14:paraId="63DBF483" w14:textId="77777777" w:rsidR="0054741F" w:rsidRPr="00DD0383" w:rsidRDefault="0054741F" w:rsidP="0054741F">
            <w:pPr>
              <w:pStyle w:val="ListParagraph"/>
              <w:numPr>
                <w:ilvl w:val="0"/>
                <w:numId w:val="6"/>
              </w:numPr>
              <w:spacing w:after="0" w:line="240" w:lineRule="auto"/>
              <w:rPr>
                <w:rFonts w:eastAsia="Times New Roman"/>
              </w:rPr>
            </w:pPr>
            <w:r w:rsidRPr="6FBFC953">
              <w:rPr>
                <w:rFonts w:eastAsia="Times New Roman"/>
              </w:rPr>
              <w:t>K4 Appropriate use of digital technologies / resources.</w:t>
            </w:r>
          </w:p>
          <w:p w14:paraId="08403071" w14:textId="77777777" w:rsidR="0054741F" w:rsidRPr="00DD0383" w:rsidRDefault="0054741F" w:rsidP="0054741F">
            <w:pPr>
              <w:pStyle w:val="ListParagraph"/>
              <w:numPr>
                <w:ilvl w:val="0"/>
                <w:numId w:val="6"/>
              </w:numPr>
              <w:spacing w:after="0" w:line="240" w:lineRule="auto"/>
              <w:rPr>
                <w:rFonts w:eastAsia="Times New Roman"/>
              </w:rPr>
            </w:pPr>
            <w:r w:rsidRPr="6FBFC953">
              <w:rPr>
                <w:rFonts w:eastAsia="Times New Roman"/>
              </w:rPr>
              <w:t xml:space="preserve">K5 requirements for quality assurance, enhancement and  implications for practice </w:t>
            </w:r>
          </w:p>
          <w:p w14:paraId="218F1347" w14:textId="77777777" w:rsidR="0054741F" w:rsidRPr="00DD0383" w:rsidRDefault="0054741F" w:rsidP="0019364E">
            <w:pPr>
              <w:spacing w:after="0" w:line="240" w:lineRule="auto"/>
              <w:rPr>
                <w:rFonts w:eastAsia="Times New Roman"/>
                <w:b/>
                <w:bCs/>
              </w:rPr>
            </w:pPr>
          </w:p>
        </w:tc>
      </w:tr>
      <w:tr w:rsidR="0054741F" w:rsidRPr="00C73B39" w14:paraId="34CEE8D8" w14:textId="77777777" w:rsidTr="0019364E">
        <w:trPr>
          <w:trHeight w:val="435"/>
        </w:trPr>
        <w:tc>
          <w:tcPr>
            <w:tcW w:w="9639" w:type="dxa"/>
          </w:tcPr>
          <w:p w14:paraId="1450E6C8" w14:textId="77777777" w:rsidR="0054741F" w:rsidRDefault="0054741F" w:rsidP="0019364E">
            <w:pPr>
              <w:rPr>
                <w:rFonts w:eastAsia="Times New Roman"/>
                <w:b/>
                <w:bCs/>
              </w:rPr>
            </w:pPr>
          </w:p>
          <w:p w14:paraId="7EB23243" w14:textId="77777777" w:rsidR="0054741F" w:rsidRDefault="0054741F" w:rsidP="0019364E">
            <w:pPr>
              <w:textAlignment w:val="baseline"/>
              <w:rPr>
                <w:rFonts w:eastAsia="Times New Roman"/>
                <w:b/>
                <w:bCs/>
                <w:lang w:eastAsia="en-GB"/>
              </w:rPr>
            </w:pPr>
            <w:r w:rsidRPr="6FBFC953">
              <w:rPr>
                <w:rFonts w:eastAsia="Times New Roman"/>
                <w:b/>
                <w:bCs/>
              </w:rPr>
              <w:t xml:space="preserve">Comments </w:t>
            </w:r>
          </w:p>
          <w:p w14:paraId="153F299B" w14:textId="77777777" w:rsidR="0054741F" w:rsidRDefault="0054741F" w:rsidP="0019364E">
            <w:pPr>
              <w:textAlignment w:val="baseline"/>
              <w:rPr>
                <w:rFonts w:eastAsia="Times New Roman"/>
                <w:lang w:eastAsia="en-GB"/>
              </w:rPr>
            </w:pPr>
            <w:r>
              <w:rPr>
                <w:rFonts w:eastAsia="Times New Roman"/>
                <w:lang w:eastAsia="en-GB"/>
              </w:rPr>
              <w:t xml:space="preserve">Simona meets these core knowledge points well throughout her work, with a keen understanding of the needs of the class, adapting well to evolving needs. The material in this session was difficult by the end of the session but she took time to ensure full understanding and built up to this from the initial areas of the session. Discussion with Simona revealed her plans for future sessions with these students, which builds upon this session even further, and her understanding of the needs of her learners is clear. Simona has met K1 and K2 through this session and has ensured student understanding and clarity of expectations throughout the planning and undertaking of this session. K3 has been met through her own discussion of how the session went and what she would do differently or adapt for her next time running an online session. She understands what works and does not work in practice and is not afraid to take a positive risk in order to implement something new and broaden her own horizons. By the very design of this session K4 has been met, it would be beneficial to </w:t>
            </w:r>
            <w:r>
              <w:rPr>
                <w:rFonts w:eastAsia="Times New Roman"/>
                <w:lang w:eastAsia="en-GB"/>
              </w:rPr>
              <w:lastRenderedPageBreak/>
              <w:t xml:space="preserve">introduce some different digital tools for learning here where students could be polled, tested or engaged with in another form to demonstrate learning. Simona meets K5 by the discussions had around developing this session further and she is fully committed to developing herself and her practices along the way. </w:t>
            </w:r>
          </w:p>
          <w:p w14:paraId="332BDD20" w14:textId="77777777" w:rsidR="0054741F" w:rsidRPr="00C4455C" w:rsidRDefault="0054741F" w:rsidP="0019364E">
            <w:pPr>
              <w:textAlignment w:val="baseline"/>
              <w:rPr>
                <w:rFonts w:eastAsia="Times New Roman"/>
                <w:lang w:eastAsia="en-GB"/>
              </w:rPr>
            </w:pPr>
          </w:p>
        </w:tc>
      </w:tr>
      <w:tr w:rsidR="0054741F" w:rsidRPr="00C73B39" w14:paraId="533877B1" w14:textId="77777777" w:rsidTr="0019364E">
        <w:trPr>
          <w:trHeight w:val="1740"/>
        </w:trPr>
        <w:tc>
          <w:tcPr>
            <w:tcW w:w="9639" w:type="dxa"/>
            <w:hideMark/>
          </w:tcPr>
          <w:p w14:paraId="00C7869B" w14:textId="77777777" w:rsidR="0054741F" w:rsidRPr="00DD0383" w:rsidRDefault="0054741F" w:rsidP="0019364E">
            <w:pPr>
              <w:textAlignment w:val="baseline"/>
              <w:rPr>
                <w:rFonts w:eastAsia="Times New Roman"/>
                <w:b/>
                <w:bCs/>
                <w:lang w:eastAsia="en-GB"/>
              </w:rPr>
            </w:pPr>
            <w:r w:rsidRPr="6FBFC953">
              <w:rPr>
                <w:rFonts w:eastAsia="Times New Roman"/>
                <w:b/>
                <w:bCs/>
              </w:rPr>
              <w:lastRenderedPageBreak/>
              <w:t>Professional values</w:t>
            </w:r>
          </w:p>
          <w:p w14:paraId="01839D83" w14:textId="77777777" w:rsidR="0054741F" w:rsidRPr="00DD0383" w:rsidRDefault="0054741F" w:rsidP="0054741F">
            <w:pPr>
              <w:pStyle w:val="ListParagraph"/>
              <w:numPr>
                <w:ilvl w:val="0"/>
                <w:numId w:val="7"/>
              </w:numPr>
              <w:spacing w:after="0" w:line="240" w:lineRule="auto"/>
              <w:textAlignment w:val="baseline"/>
              <w:rPr>
                <w:rFonts w:eastAsia="Times New Roman"/>
                <w:lang w:eastAsia="en-GB"/>
              </w:rPr>
            </w:pPr>
            <w:r w:rsidRPr="6FBFC953">
              <w:rPr>
                <w:rFonts w:eastAsia="Times New Roman"/>
              </w:rPr>
              <w:t>V1 Respect for individual learners /diverse groups of learners</w:t>
            </w:r>
          </w:p>
          <w:p w14:paraId="313E5CB8" w14:textId="77777777" w:rsidR="0054741F" w:rsidRPr="00DD0383" w:rsidRDefault="0054741F" w:rsidP="0054741F">
            <w:pPr>
              <w:pStyle w:val="ListParagraph"/>
              <w:numPr>
                <w:ilvl w:val="0"/>
                <w:numId w:val="7"/>
              </w:numPr>
              <w:spacing w:after="0" w:line="240" w:lineRule="auto"/>
              <w:textAlignment w:val="baseline"/>
              <w:rPr>
                <w:rFonts w:eastAsia="Times New Roman"/>
                <w:lang w:eastAsia="en-GB"/>
              </w:rPr>
            </w:pPr>
            <w:r w:rsidRPr="6FBFC953">
              <w:rPr>
                <w:rFonts w:eastAsia="Times New Roman"/>
              </w:rPr>
              <w:t>V2 Promote engagement and learning and equity of opportunity for all to reach their potential.</w:t>
            </w:r>
          </w:p>
          <w:p w14:paraId="4077D1AD" w14:textId="77777777" w:rsidR="0054741F" w:rsidRPr="00DD0383" w:rsidRDefault="0054741F" w:rsidP="0054741F">
            <w:pPr>
              <w:pStyle w:val="ListParagraph"/>
              <w:numPr>
                <w:ilvl w:val="0"/>
                <w:numId w:val="7"/>
              </w:numPr>
              <w:spacing w:after="0" w:line="240" w:lineRule="auto"/>
              <w:textAlignment w:val="baseline"/>
              <w:rPr>
                <w:rFonts w:eastAsia="Times New Roman"/>
                <w:lang w:eastAsia="en-GB"/>
              </w:rPr>
            </w:pPr>
            <w:r w:rsidRPr="6FBFC953">
              <w:rPr>
                <w:rFonts w:eastAsia="Times New Roman"/>
              </w:rPr>
              <w:t>V3  Use scholarship, research or professional learning, or other evidence informed approaches as the basis of effective practise.</w:t>
            </w:r>
          </w:p>
          <w:p w14:paraId="4FB3A856" w14:textId="77777777" w:rsidR="0054741F" w:rsidRPr="00DD0383" w:rsidRDefault="0054741F" w:rsidP="0054741F">
            <w:pPr>
              <w:pStyle w:val="ListParagraph"/>
              <w:numPr>
                <w:ilvl w:val="0"/>
                <w:numId w:val="7"/>
              </w:numPr>
              <w:spacing w:after="0" w:line="240" w:lineRule="auto"/>
              <w:textAlignment w:val="baseline"/>
              <w:rPr>
                <w:rFonts w:eastAsia="Times New Roman"/>
                <w:lang w:eastAsia="en-GB"/>
              </w:rPr>
            </w:pPr>
            <w:r w:rsidRPr="06CEE9F8">
              <w:rPr>
                <w:rFonts w:eastAsia="Times New Roman"/>
              </w:rPr>
              <w:t>V4 respond to the wider context in which higher education operates, recognising implications for practice.</w:t>
            </w:r>
          </w:p>
          <w:p w14:paraId="3A4DBC2A" w14:textId="77777777" w:rsidR="0054741F" w:rsidRPr="00DD0383" w:rsidRDefault="0054741F" w:rsidP="0054741F">
            <w:pPr>
              <w:pStyle w:val="ListParagraph"/>
              <w:numPr>
                <w:ilvl w:val="0"/>
                <w:numId w:val="7"/>
              </w:numPr>
              <w:spacing w:after="0" w:line="240" w:lineRule="auto"/>
              <w:textAlignment w:val="baseline"/>
              <w:rPr>
                <w:rFonts w:eastAsia="Times New Roman"/>
                <w:lang w:eastAsia="en-GB"/>
              </w:rPr>
            </w:pPr>
            <w:r w:rsidRPr="06CEE9F8">
              <w:rPr>
                <w:rFonts w:eastAsia="Times New Roman"/>
              </w:rPr>
              <w:t>V5 Collaborate with others to enhance practice.</w:t>
            </w:r>
          </w:p>
        </w:tc>
      </w:tr>
      <w:tr w:rsidR="0054741F" w:rsidRPr="00C73B39" w14:paraId="25597148" w14:textId="77777777" w:rsidTr="0019364E">
        <w:trPr>
          <w:trHeight w:val="435"/>
        </w:trPr>
        <w:tc>
          <w:tcPr>
            <w:tcW w:w="9639" w:type="dxa"/>
            <w:hideMark/>
          </w:tcPr>
          <w:p w14:paraId="38549260" w14:textId="77777777" w:rsidR="0054741F" w:rsidRDefault="0054741F" w:rsidP="0019364E">
            <w:pPr>
              <w:textAlignment w:val="baseline"/>
              <w:rPr>
                <w:rFonts w:eastAsia="Times New Roman"/>
                <w:b/>
                <w:bCs/>
                <w:lang w:eastAsia="en-GB"/>
              </w:rPr>
            </w:pPr>
            <w:r w:rsidRPr="6FBFC953">
              <w:rPr>
                <w:rFonts w:eastAsia="Times New Roman"/>
                <w:b/>
                <w:bCs/>
              </w:rPr>
              <w:t xml:space="preserve"> Comments </w:t>
            </w:r>
          </w:p>
          <w:p w14:paraId="1F8034E2" w14:textId="77777777" w:rsidR="0054741F" w:rsidRPr="00C4455C" w:rsidRDefault="0054741F" w:rsidP="0019364E">
            <w:pPr>
              <w:textAlignment w:val="baseline"/>
              <w:rPr>
                <w:rFonts w:eastAsia="Times New Roman"/>
                <w:lang w:eastAsia="en-GB"/>
              </w:rPr>
            </w:pPr>
            <w:r>
              <w:rPr>
                <w:rFonts w:eastAsia="Times New Roman"/>
                <w:lang w:eastAsia="en-GB"/>
              </w:rPr>
              <w:t xml:space="preserve">As this group of learners is very diverse in their experiences of employment and education, Simona has had to engage with them in a manner that is appropriate to each of their levels of understanding and she has done this exceptionally, utilising their specific expertise to support the session (V1). All students were encouraged to, and did, engage fully in the session and demonstrate their learning. All students met their expected outcomes and exceeded them in many areas too (V2). The lecture content itself was designed around the Wachter review and the implications this had for the NHS in the future, and so relied on evidence-based content. Simona has also clearly implemented evidence-based practice in her teaching, balancing teacher and student focused areas of activity, in addition to balancing the needs of the PSF (V3). Simona understands the wider context of HE, with great knowledge of the implementation of action research in the workplace to fulfil HE qualifications. She understands how HE learning translates into work-based practices (V4). She and I had a very fruitful discussion around the content and her students needs and she took on suggestions of mine to try out new digital tools and have a potential backup if Teams were to completely shut down. This, in addition to her use of the students as experts in their field demonstrates her collaborative strengths (V5). </w:t>
            </w:r>
          </w:p>
          <w:p w14:paraId="14798AEF" w14:textId="77777777" w:rsidR="0054741F" w:rsidRDefault="0054741F" w:rsidP="0019364E">
            <w:pPr>
              <w:textAlignment w:val="baseline"/>
              <w:rPr>
                <w:rFonts w:eastAsia="Times New Roman"/>
                <w:b/>
                <w:bCs/>
                <w:lang w:eastAsia="en-GB"/>
              </w:rPr>
            </w:pPr>
          </w:p>
          <w:p w14:paraId="15D3BB95" w14:textId="77777777" w:rsidR="0054741F" w:rsidRDefault="0054741F" w:rsidP="0019364E">
            <w:pPr>
              <w:textAlignment w:val="baseline"/>
              <w:rPr>
                <w:rFonts w:eastAsia="Times New Roman"/>
                <w:b/>
                <w:bCs/>
                <w:lang w:eastAsia="en-GB"/>
              </w:rPr>
            </w:pPr>
          </w:p>
          <w:p w14:paraId="76D004EA" w14:textId="77777777" w:rsidR="0054741F" w:rsidRPr="00C73B39" w:rsidRDefault="0054741F" w:rsidP="0019364E">
            <w:pPr>
              <w:textAlignment w:val="baseline"/>
              <w:rPr>
                <w:rFonts w:eastAsia="Times New Roman"/>
                <w:b/>
                <w:bCs/>
                <w:lang w:eastAsia="en-GB"/>
              </w:rPr>
            </w:pPr>
          </w:p>
        </w:tc>
      </w:tr>
      <w:tr w:rsidR="0054741F" w:rsidRPr="00C73B39" w14:paraId="0FB8DF63" w14:textId="77777777" w:rsidTr="0019364E">
        <w:trPr>
          <w:trHeight w:val="3690"/>
        </w:trPr>
        <w:tc>
          <w:tcPr>
            <w:tcW w:w="9639" w:type="dxa"/>
            <w:hideMark/>
          </w:tcPr>
          <w:p w14:paraId="735B9CC3" w14:textId="77777777" w:rsidR="0054741F" w:rsidRPr="00C73B39" w:rsidRDefault="0054741F" w:rsidP="0019364E">
            <w:pPr>
              <w:textAlignment w:val="baseline"/>
              <w:rPr>
                <w:rFonts w:eastAsia="Times New Roman"/>
                <w:lang w:eastAsia="en-GB"/>
              </w:rPr>
            </w:pPr>
            <w:r w:rsidRPr="6FBFC953">
              <w:rPr>
                <w:rFonts w:eastAsia="Times New Roman"/>
                <w:b/>
                <w:bCs/>
              </w:rPr>
              <w:lastRenderedPageBreak/>
              <w:t>Examples of good practice:</w:t>
            </w:r>
            <w:r w:rsidRPr="6FBFC953">
              <w:rPr>
                <w:rFonts w:eastAsia="Times New Roman"/>
              </w:rPr>
              <w:t> </w:t>
            </w:r>
          </w:p>
          <w:p w14:paraId="1C99DB3B" w14:textId="77777777" w:rsidR="0054741F" w:rsidRDefault="0054741F" w:rsidP="0054741F">
            <w:pPr>
              <w:pStyle w:val="ListParagraph"/>
              <w:numPr>
                <w:ilvl w:val="0"/>
                <w:numId w:val="9"/>
              </w:numPr>
              <w:spacing w:line="259" w:lineRule="auto"/>
              <w:textAlignment w:val="baseline"/>
              <w:rPr>
                <w:rFonts w:eastAsia="Times New Roman"/>
                <w:lang w:eastAsia="en-GB"/>
              </w:rPr>
            </w:pPr>
            <w:r>
              <w:rPr>
                <w:rFonts w:eastAsia="Times New Roman"/>
                <w:lang w:eastAsia="en-GB"/>
              </w:rPr>
              <w:t xml:space="preserve">When Teams did not work during the session, Simona kept calm and collected and rectified the issue. Students were initially confused by the technical issue but were resettled and the session continued. </w:t>
            </w:r>
          </w:p>
          <w:p w14:paraId="557C199C" w14:textId="77777777" w:rsidR="0054741F" w:rsidRPr="00C74D02" w:rsidRDefault="0054741F" w:rsidP="0054741F">
            <w:pPr>
              <w:pStyle w:val="ListParagraph"/>
              <w:numPr>
                <w:ilvl w:val="0"/>
                <w:numId w:val="9"/>
              </w:numPr>
              <w:spacing w:line="259" w:lineRule="auto"/>
              <w:textAlignment w:val="baseline"/>
              <w:rPr>
                <w:rFonts w:eastAsia="Times New Roman"/>
                <w:lang w:eastAsia="en-GB"/>
              </w:rPr>
            </w:pPr>
            <w:r>
              <w:rPr>
                <w:rFonts w:eastAsia="Times New Roman"/>
                <w:lang w:eastAsia="en-GB"/>
              </w:rPr>
              <w:t xml:space="preserve">Students were very nervous about the assignment but Simona’s dedicated time for Q&amp;A alleviated these concerns. </w:t>
            </w:r>
          </w:p>
          <w:p w14:paraId="14EF51D6" w14:textId="77777777" w:rsidR="0054741F" w:rsidRPr="00C73B39" w:rsidRDefault="0054741F" w:rsidP="0019364E">
            <w:pPr>
              <w:textAlignment w:val="baseline"/>
              <w:rPr>
                <w:rFonts w:eastAsia="Times New Roman"/>
                <w:lang w:eastAsia="en-GB"/>
              </w:rPr>
            </w:pPr>
            <w:r w:rsidRPr="6FBFC953">
              <w:rPr>
                <w:rFonts w:eastAsia="Times New Roman"/>
              </w:rPr>
              <w:t> </w:t>
            </w:r>
          </w:p>
          <w:p w14:paraId="3C234241" w14:textId="77777777" w:rsidR="0054741F" w:rsidRPr="00C73B39" w:rsidRDefault="0054741F" w:rsidP="0019364E">
            <w:pPr>
              <w:textAlignment w:val="baseline"/>
              <w:rPr>
                <w:rFonts w:eastAsia="Times New Roman"/>
                <w:lang w:eastAsia="en-GB"/>
              </w:rPr>
            </w:pPr>
            <w:r w:rsidRPr="6FBFC953">
              <w:rPr>
                <w:rFonts w:eastAsia="Times New Roman"/>
              </w:rPr>
              <w:t> </w:t>
            </w:r>
          </w:p>
          <w:p w14:paraId="2FB18457" w14:textId="77777777" w:rsidR="0054741F" w:rsidRDefault="0054741F" w:rsidP="0019364E">
            <w:pPr>
              <w:textAlignment w:val="baseline"/>
              <w:rPr>
                <w:rFonts w:eastAsia="Times New Roman"/>
              </w:rPr>
            </w:pPr>
            <w:r w:rsidRPr="6FBFC953">
              <w:rPr>
                <w:rFonts w:eastAsia="Times New Roman"/>
                <w:b/>
                <w:bCs/>
              </w:rPr>
              <w:t>Action points:</w:t>
            </w:r>
            <w:r w:rsidRPr="6FBFC953">
              <w:rPr>
                <w:rFonts w:eastAsia="Times New Roman"/>
              </w:rPr>
              <w:t> </w:t>
            </w:r>
          </w:p>
          <w:p w14:paraId="482ED772" w14:textId="77777777" w:rsidR="0054741F" w:rsidRDefault="0054741F" w:rsidP="0054741F">
            <w:pPr>
              <w:pStyle w:val="ListParagraph"/>
              <w:numPr>
                <w:ilvl w:val="0"/>
                <w:numId w:val="8"/>
              </w:numPr>
              <w:spacing w:line="259" w:lineRule="auto"/>
              <w:textAlignment w:val="baseline"/>
              <w:rPr>
                <w:rFonts w:eastAsia="Times New Roman"/>
                <w:lang w:eastAsia="en-GB"/>
              </w:rPr>
            </w:pPr>
            <w:r>
              <w:rPr>
                <w:rFonts w:eastAsia="Times New Roman"/>
                <w:lang w:eastAsia="en-GB"/>
              </w:rPr>
              <w:t xml:space="preserve">Consider using a new digital tool to maximise student engagement and get them using new technologies. </w:t>
            </w:r>
          </w:p>
          <w:p w14:paraId="480C0216" w14:textId="77777777" w:rsidR="0054741F" w:rsidRPr="00C74D02" w:rsidRDefault="0054741F" w:rsidP="0054741F">
            <w:pPr>
              <w:pStyle w:val="ListParagraph"/>
              <w:numPr>
                <w:ilvl w:val="0"/>
                <w:numId w:val="8"/>
              </w:numPr>
              <w:spacing w:line="259" w:lineRule="auto"/>
              <w:textAlignment w:val="baseline"/>
              <w:rPr>
                <w:rFonts w:eastAsia="Times New Roman"/>
                <w:lang w:eastAsia="en-GB"/>
              </w:rPr>
            </w:pPr>
            <w:r>
              <w:rPr>
                <w:rFonts w:eastAsia="Times New Roman"/>
                <w:lang w:eastAsia="en-GB"/>
              </w:rPr>
              <w:t xml:space="preserve">When Teams does not work, consider having a backup plan. </w:t>
            </w:r>
          </w:p>
        </w:tc>
      </w:tr>
      <w:tr w:rsidR="0054741F" w14:paraId="0DACB262" w14:textId="77777777" w:rsidTr="0054741F">
        <w:trPr>
          <w:trHeight w:val="2214"/>
        </w:trPr>
        <w:tc>
          <w:tcPr>
            <w:tcW w:w="9639" w:type="dxa"/>
            <w:shd w:val="clear" w:color="auto" w:fill="FFFFFF" w:themeFill="background1"/>
            <w:hideMark/>
          </w:tcPr>
          <w:p w14:paraId="425E80D4" w14:textId="77777777" w:rsidR="0054741F" w:rsidRDefault="0054741F" w:rsidP="0019364E">
            <w:pPr>
              <w:rPr>
                <w:rFonts w:eastAsia="Times New Roman"/>
                <w:b/>
                <w:bCs/>
              </w:rPr>
            </w:pPr>
            <w:r w:rsidRPr="6FBFC953">
              <w:rPr>
                <w:rFonts w:eastAsia="Times New Roman"/>
                <w:b/>
                <w:bCs/>
              </w:rPr>
              <w:t>For Observee</w:t>
            </w:r>
          </w:p>
          <w:p w14:paraId="3E8110C5" w14:textId="77777777" w:rsidR="0054741F" w:rsidRDefault="0054741F" w:rsidP="0019364E">
            <w:pPr>
              <w:rPr>
                <w:rFonts w:eastAsia="Times New Roman"/>
                <w:b/>
                <w:bCs/>
              </w:rPr>
            </w:pPr>
          </w:p>
          <w:p w14:paraId="786D218A" w14:textId="77777777" w:rsidR="0054741F" w:rsidRDefault="0054741F" w:rsidP="0019364E">
            <w:pPr>
              <w:rPr>
                <w:rFonts w:eastAsia="Times New Roman"/>
                <w:b/>
                <w:bCs/>
              </w:rPr>
            </w:pPr>
            <w:r w:rsidRPr="06CEE9F8">
              <w:rPr>
                <w:rFonts w:eastAsia="Times New Roman"/>
                <w:b/>
                <w:bCs/>
              </w:rPr>
              <w:t>Write a short statement to address Area of activity [A5] .Describe how this observation will enhance your practice.</w:t>
            </w:r>
          </w:p>
        </w:tc>
      </w:tr>
      <w:tr w:rsidR="0054741F" w:rsidRPr="00C73B39" w14:paraId="1810A0ED" w14:textId="77777777" w:rsidTr="0019364E">
        <w:trPr>
          <w:trHeight w:val="435"/>
        </w:trPr>
        <w:tc>
          <w:tcPr>
            <w:tcW w:w="9639" w:type="dxa"/>
            <w:hideMark/>
          </w:tcPr>
          <w:p w14:paraId="354407D5" w14:textId="77777777" w:rsidR="0054741F" w:rsidRDefault="0054741F" w:rsidP="0019364E">
            <w:pPr>
              <w:textAlignment w:val="baseline"/>
              <w:rPr>
                <w:rFonts w:eastAsia="Times New Roman"/>
                <w:lang w:eastAsia="en-GB"/>
              </w:rPr>
            </w:pPr>
          </w:p>
          <w:p w14:paraId="0DED52FE" w14:textId="77777777" w:rsidR="0054741F" w:rsidRPr="00C73B39" w:rsidRDefault="0054741F" w:rsidP="0019364E">
            <w:pPr>
              <w:textAlignment w:val="baseline"/>
              <w:rPr>
                <w:rFonts w:eastAsia="Times New Roman"/>
                <w:lang w:eastAsia="en-GB"/>
              </w:rPr>
            </w:pPr>
          </w:p>
          <w:p w14:paraId="6495A13B" w14:textId="77777777" w:rsidR="0054741F" w:rsidRPr="0044790A" w:rsidRDefault="0054741F" w:rsidP="0019364E">
            <w:pPr>
              <w:textAlignment w:val="baseline"/>
              <w:rPr>
                <w:rFonts w:eastAsia="Times New Roman"/>
                <w:b/>
                <w:bCs/>
              </w:rPr>
            </w:pPr>
            <w:r w:rsidRPr="0044790A">
              <w:rPr>
                <w:rFonts w:eastAsia="Times New Roman"/>
                <w:b/>
                <w:bCs/>
              </w:rPr>
              <w:t>Observer C.L.Edwards                                                  Date : 06/10/2025</w:t>
            </w:r>
          </w:p>
          <w:p w14:paraId="52987512" w14:textId="231B5DE5" w:rsidR="0054741F" w:rsidRPr="0044790A" w:rsidRDefault="0054741F" w:rsidP="0054741F">
            <w:pPr>
              <w:textAlignment w:val="baseline"/>
              <w:rPr>
                <w:rFonts w:eastAsia="Times New Roman"/>
                <w:lang w:eastAsia="en-GB"/>
              </w:rPr>
            </w:pPr>
          </w:p>
          <w:p w14:paraId="3DD00463" w14:textId="31D1273B" w:rsidR="0054741F" w:rsidRPr="0044790A" w:rsidRDefault="0054741F" w:rsidP="0019364E">
            <w:pPr>
              <w:textAlignment w:val="baseline"/>
              <w:rPr>
                <w:rFonts w:eastAsia="Times New Roman"/>
                <w:lang w:eastAsia="en-GB"/>
              </w:rPr>
            </w:pPr>
            <w:r w:rsidRPr="0044790A">
              <w:rPr>
                <w:rFonts w:eastAsia="Times New Roman"/>
                <w:b/>
                <w:bCs/>
              </w:rPr>
              <w:t>Observee  L. Simona Ferraraccio                             Date : 06/10/2025</w:t>
            </w:r>
            <w:r w:rsidRPr="0044790A">
              <w:rPr>
                <w:rFonts w:eastAsia="Times New Roman"/>
              </w:rPr>
              <w:t> </w:t>
            </w:r>
          </w:p>
          <w:p w14:paraId="7045236D" w14:textId="77777777" w:rsidR="0054741F" w:rsidRPr="0044790A" w:rsidRDefault="0054741F" w:rsidP="0019364E">
            <w:pPr>
              <w:textAlignment w:val="baseline"/>
              <w:rPr>
                <w:rFonts w:eastAsia="Times New Roman"/>
                <w:lang w:eastAsia="en-GB"/>
              </w:rPr>
            </w:pPr>
            <w:r w:rsidRPr="0044790A">
              <w:rPr>
                <w:rFonts w:eastAsia="Times New Roman"/>
              </w:rPr>
              <w:t> </w:t>
            </w:r>
          </w:p>
          <w:p w14:paraId="276D0828" w14:textId="77777777" w:rsidR="0054741F" w:rsidRPr="0044790A" w:rsidRDefault="0054741F" w:rsidP="0019364E">
            <w:pPr>
              <w:textAlignment w:val="baseline"/>
              <w:rPr>
                <w:rFonts w:eastAsia="Times New Roman"/>
                <w:b/>
                <w:bCs/>
                <w:lang w:eastAsia="en-GB"/>
              </w:rPr>
            </w:pPr>
            <w:r w:rsidRPr="0044790A">
              <w:rPr>
                <w:rFonts w:eastAsia="Times New Roman"/>
                <w:b/>
                <w:bCs/>
              </w:rPr>
              <w:t>PGCert PARTICIPANTS</w:t>
            </w:r>
          </w:p>
          <w:p w14:paraId="1CDEAE3D" w14:textId="77777777" w:rsidR="0054741F" w:rsidRPr="007B63F2" w:rsidRDefault="0054741F" w:rsidP="0019364E">
            <w:pPr>
              <w:textAlignment w:val="baseline"/>
              <w:rPr>
                <w:rFonts w:eastAsia="Times New Roman"/>
                <w:b/>
                <w:bCs/>
                <w:lang w:eastAsia="en-GB"/>
              </w:rPr>
            </w:pPr>
            <w:r w:rsidRPr="6FBFC953">
              <w:rPr>
                <w:rFonts w:eastAsia="Times New Roman"/>
                <w:b/>
                <w:bCs/>
              </w:rPr>
              <w:t>On completion of the peer observation reports for each module, compose a short reflective paragraph on your observation experiences for inclusion in your portfolio along with the observation sheets.</w:t>
            </w:r>
          </w:p>
          <w:p w14:paraId="25CF2D7B" w14:textId="77777777" w:rsidR="0054741F" w:rsidRPr="00C73B39" w:rsidRDefault="0054741F" w:rsidP="0019364E">
            <w:pPr>
              <w:textAlignment w:val="baseline"/>
              <w:rPr>
                <w:rFonts w:eastAsia="Times New Roman"/>
                <w:lang w:eastAsia="en-GB"/>
              </w:rPr>
            </w:pPr>
            <w:r w:rsidRPr="6FBFC953">
              <w:rPr>
                <w:rFonts w:eastAsia="Times New Roman"/>
              </w:rPr>
              <w:t> </w:t>
            </w:r>
          </w:p>
        </w:tc>
      </w:tr>
    </w:tbl>
    <w:p w14:paraId="50FA6463" w14:textId="10C09D57" w:rsidR="0054741F" w:rsidRDefault="0054741F" w:rsidP="0054741F"/>
    <w:p w14:paraId="4860D18C" w14:textId="77777777" w:rsidR="0054741F" w:rsidRDefault="0054741F">
      <w:r>
        <w:br w:type="page"/>
      </w:r>
    </w:p>
    <w:p w14:paraId="4553B184" w14:textId="18814029" w:rsidR="0054741F" w:rsidRDefault="0054741F" w:rsidP="0054741F">
      <w:pPr>
        <w:pStyle w:val="Heading1"/>
      </w:pPr>
      <w:bookmarkStart w:id="20" w:name="_Toc226711933"/>
      <w:r>
        <w:lastRenderedPageBreak/>
        <w:t>Appendix C: Observation form by Katie Gardner</w:t>
      </w:r>
      <w:bookmarkEnd w:id="20"/>
    </w:p>
    <w:p w14:paraId="44A1523F" w14:textId="77777777" w:rsidR="001D2A1D" w:rsidRPr="001504D2" w:rsidRDefault="001D2A1D" w:rsidP="001504D2">
      <w:pPr>
        <w:rPr>
          <w:b/>
          <w:bCs/>
          <w:lang w:eastAsia="en-GB"/>
        </w:rPr>
      </w:pPr>
      <w:r w:rsidRPr="001504D2">
        <w:rPr>
          <w:b/>
          <w:bCs/>
          <w:lang w:eastAsia="en-GB"/>
        </w:rPr>
        <w:t>PGCert tHE OBSERVATION FORM </w:t>
      </w:r>
    </w:p>
    <w:p w14:paraId="7BDD1FD0" w14:textId="77777777" w:rsidR="001D2A1D" w:rsidRPr="00C73B39" w:rsidRDefault="001D2A1D" w:rsidP="001D2A1D">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6D1A6219" w14:textId="77777777" w:rsidR="001D2A1D" w:rsidRPr="002C02C4" w:rsidRDefault="001D2A1D" w:rsidP="001D2A1D">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5A02DD2B" wp14:editId="3AEB912A">
            <wp:extent cx="1408322" cy="471054"/>
            <wp:effectExtent l="0" t="0" r="1905" b="0"/>
            <wp:docPr id="860727377" name="Picture 86072737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236"/>
        <w:gridCol w:w="4780"/>
      </w:tblGrid>
      <w:tr w:rsidR="001D2A1D" w:rsidRPr="00DD0383" w14:paraId="48F546D0" w14:textId="77777777" w:rsidTr="0019364E">
        <w:tc>
          <w:tcPr>
            <w:tcW w:w="4508" w:type="dxa"/>
            <w:shd w:val="clear" w:color="auto" w:fill="F2CEED" w:themeFill="accent5" w:themeFillTint="33"/>
          </w:tcPr>
          <w:p w14:paraId="28325CE2" w14:textId="77777777" w:rsidR="001D2A1D" w:rsidRPr="00DD0383" w:rsidRDefault="001D2A1D" w:rsidP="0019364E">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5126" w:type="dxa"/>
            <w:shd w:val="clear" w:color="auto" w:fill="F2CEED" w:themeFill="accent5" w:themeFillTint="33"/>
          </w:tcPr>
          <w:p w14:paraId="2F22110F" w14:textId="77777777" w:rsidR="001D2A1D" w:rsidRPr="00DD0383" w:rsidRDefault="001D2A1D" w:rsidP="0019364E">
            <w:pPr>
              <w:textAlignment w:val="baseline"/>
              <w:rPr>
                <w:rFonts w:eastAsia="Times New Roman" w:cstheme="minorHAnsi"/>
                <w:b/>
                <w:bCs/>
                <w:color w:val="000000" w:themeColor="text1"/>
                <w:sz w:val="21"/>
                <w:szCs w:val="21"/>
                <w:lang w:eastAsia="en-GB"/>
              </w:rPr>
            </w:pPr>
          </w:p>
        </w:tc>
      </w:tr>
      <w:tr w:rsidR="001D2A1D" w:rsidRPr="00DD0383" w14:paraId="6C805AB1" w14:textId="77777777" w:rsidTr="0019364E">
        <w:tc>
          <w:tcPr>
            <w:tcW w:w="4508" w:type="dxa"/>
          </w:tcPr>
          <w:p w14:paraId="04AA75A7" w14:textId="77777777" w:rsidR="001D2A1D" w:rsidRPr="00DD0383" w:rsidRDefault="001D2A1D" w:rsidP="0019364E">
            <w:pPr>
              <w:textAlignment w:val="baseline"/>
              <w:rPr>
                <w:rFonts w:eastAsia="Times New Roman" w:cstheme="minorHAnsi"/>
                <w:color w:val="000000" w:themeColor="text1"/>
                <w:lang w:eastAsia="en-GB"/>
              </w:rPr>
            </w:pPr>
            <w:r>
              <w:rPr>
                <w:rFonts w:eastAsia="Times New Roman" w:cstheme="minorHAnsi"/>
                <w:color w:val="000000" w:themeColor="text1"/>
                <w:lang w:eastAsia="en-GB"/>
              </w:rPr>
              <w:t>Observee</w:t>
            </w:r>
          </w:p>
          <w:p w14:paraId="1A704436" w14:textId="77777777" w:rsidR="001D2A1D" w:rsidRPr="00DD0383" w:rsidRDefault="001D2A1D" w:rsidP="0019364E">
            <w:pPr>
              <w:textAlignment w:val="baseline"/>
              <w:rPr>
                <w:rFonts w:eastAsia="Times New Roman" w:cstheme="minorHAnsi"/>
                <w:color w:val="000000" w:themeColor="text1"/>
                <w:lang w:eastAsia="en-GB"/>
              </w:rPr>
            </w:pPr>
          </w:p>
        </w:tc>
        <w:tc>
          <w:tcPr>
            <w:tcW w:w="5126" w:type="dxa"/>
          </w:tcPr>
          <w:p w14:paraId="5FF59C77" w14:textId="77777777" w:rsidR="001D2A1D" w:rsidRPr="00DD0383" w:rsidRDefault="001D2A1D" w:rsidP="0019364E">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 xml:space="preserve">Simona </w:t>
            </w:r>
          </w:p>
        </w:tc>
      </w:tr>
      <w:tr w:rsidR="001D2A1D" w:rsidRPr="00DD0383" w14:paraId="42251B70" w14:textId="77777777" w:rsidTr="0019364E">
        <w:tc>
          <w:tcPr>
            <w:tcW w:w="4508" w:type="dxa"/>
          </w:tcPr>
          <w:p w14:paraId="132433DC" w14:textId="77777777" w:rsidR="001D2A1D" w:rsidRPr="00DD0383" w:rsidRDefault="001D2A1D" w:rsidP="0019364E">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Expert peer observer</w:t>
            </w:r>
          </w:p>
          <w:p w14:paraId="6EE646A0" w14:textId="77777777" w:rsidR="001D2A1D" w:rsidRPr="00DD0383" w:rsidRDefault="001D2A1D" w:rsidP="0019364E">
            <w:pPr>
              <w:textAlignment w:val="baseline"/>
              <w:rPr>
                <w:rFonts w:eastAsia="Times New Roman" w:cstheme="minorHAnsi"/>
                <w:color w:val="000000" w:themeColor="text1"/>
                <w:lang w:eastAsia="en-GB"/>
              </w:rPr>
            </w:pPr>
          </w:p>
        </w:tc>
        <w:tc>
          <w:tcPr>
            <w:tcW w:w="5126" w:type="dxa"/>
          </w:tcPr>
          <w:p w14:paraId="133061D0" w14:textId="77777777" w:rsidR="001D2A1D" w:rsidRPr="00DD0383" w:rsidRDefault="001D2A1D" w:rsidP="0019364E">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Katie Gardner</w:t>
            </w:r>
          </w:p>
        </w:tc>
      </w:tr>
      <w:tr w:rsidR="001D2A1D" w:rsidRPr="00DD0383" w14:paraId="50217DE9" w14:textId="77777777" w:rsidTr="0019364E">
        <w:tc>
          <w:tcPr>
            <w:tcW w:w="4508" w:type="dxa"/>
          </w:tcPr>
          <w:p w14:paraId="249A7E57" w14:textId="77777777" w:rsidR="001D2A1D" w:rsidRPr="00DD0383" w:rsidRDefault="001D2A1D" w:rsidP="0019364E">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55EDA399" w14:textId="77777777" w:rsidR="001D2A1D" w:rsidRPr="00DD0383" w:rsidRDefault="001D2A1D" w:rsidP="0019364E">
            <w:pPr>
              <w:textAlignment w:val="baseline"/>
              <w:rPr>
                <w:rFonts w:eastAsia="Times New Roman" w:cstheme="minorHAnsi"/>
                <w:color w:val="000000" w:themeColor="text1"/>
                <w:lang w:eastAsia="en-GB"/>
              </w:rPr>
            </w:pPr>
          </w:p>
        </w:tc>
        <w:tc>
          <w:tcPr>
            <w:tcW w:w="5126" w:type="dxa"/>
          </w:tcPr>
          <w:p w14:paraId="18AA162D" w14:textId="77777777" w:rsidR="001D2A1D" w:rsidRPr="00DD0383" w:rsidRDefault="001D2A1D" w:rsidP="0019364E">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02.02.2026</w:t>
            </w:r>
          </w:p>
        </w:tc>
      </w:tr>
      <w:tr w:rsidR="001D2A1D" w:rsidRPr="00DD0383" w14:paraId="099CA856" w14:textId="77777777" w:rsidTr="0019364E">
        <w:tc>
          <w:tcPr>
            <w:tcW w:w="4508" w:type="dxa"/>
          </w:tcPr>
          <w:p w14:paraId="2FE82B03" w14:textId="77777777" w:rsidR="001D2A1D" w:rsidRPr="00DD0383" w:rsidRDefault="001D2A1D" w:rsidP="0019364E">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78C6E3FC" w14:textId="77777777" w:rsidR="001D2A1D" w:rsidRPr="00DD0383" w:rsidRDefault="001D2A1D" w:rsidP="0019364E">
            <w:pPr>
              <w:textAlignment w:val="baseline"/>
              <w:rPr>
                <w:rFonts w:eastAsia="Times New Roman" w:cstheme="minorHAnsi"/>
                <w:color w:val="000000" w:themeColor="text1"/>
                <w:lang w:eastAsia="en-GB"/>
              </w:rPr>
            </w:pPr>
          </w:p>
        </w:tc>
        <w:tc>
          <w:tcPr>
            <w:tcW w:w="5126" w:type="dxa"/>
          </w:tcPr>
          <w:p w14:paraId="012528D8" w14:textId="77777777" w:rsidR="001D2A1D" w:rsidRPr="00DD0383" w:rsidRDefault="001D2A1D" w:rsidP="0019364E">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IM</w:t>
            </w:r>
          </w:p>
        </w:tc>
      </w:tr>
      <w:tr w:rsidR="001D2A1D" w:rsidRPr="00DD0383" w14:paraId="7A39D044" w14:textId="77777777" w:rsidTr="0019364E">
        <w:tc>
          <w:tcPr>
            <w:tcW w:w="4508" w:type="dxa"/>
          </w:tcPr>
          <w:p w14:paraId="59F291C1" w14:textId="77777777" w:rsidR="001D2A1D" w:rsidRPr="00DD0383" w:rsidRDefault="001D2A1D" w:rsidP="0019364E">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49CE8C64" w14:textId="77777777" w:rsidR="001D2A1D" w:rsidRPr="00DD0383" w:rsidRDefault="001D2A1D" w:rsidP="0019364E">
            <w:pPr>
              <w:textAlignment w:val="baseline"/>
              <w:rPr>
                <w:rFonts w:eastAsia="Times New Roman" w:cstheme="minorHAnsi"/>
                <w:color w:val="000000" w:themeColor="text1"/>
                <w:lang w:eastAsia="en-GB"/>
              </w:rPr>
            </w:pPr>
          </w:p>
        </w:tc>
        <w:tc>
          <w:tcPr>
            <w:tcW w:w="5126" w:type="dxa"/>
          </w:tcPr>
          <w:p w14:paraId="13ECB072" w14:textId="77777777" w:rsidR="001D2A1D" w:rsidRPr="00DD0383" w:rsidRDefault="001D2A1D" w:rsidP="0019364E">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1 hour 10am - 11am</w:t>
            </w:r>
          </w:p>
        </w:tc>
      </w:tr>
      <w:tr w:rsidR="001D2A1D" w:rsidRPr="00DD0383" w14:paraId="01EB4BC0" w14:textId="77777777" w:rsidTr="0019364E">
        <w:tc>
          <w:tcPr>
            <w:tcW w:w="4508" w:type="dxa"/>
          </w:tcPr>
          <w:p w14:paraId="16F7AC27" w14:textId="77777777" w:rsidR="001D2A1D" w:rsidRPr="00DD0383" w:rsidRDefault="001D2A1D" w:rsidP="0019364E">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369419ED" w14:textId="77777777" w:rsidR="001D2A1D" w:rsidRPr="00DD0383" w:rsidRDefault="001D2A1D" w:rsidP="0019364E">
            <w:pPr>
              <w:textAlignment w:val="baseline"/>
              <w:rPr>
                <w:rFonts w:eastAsia="Times New Roman" w:cstheme="minorHAnsi"/>
                <w:color w:val="000000" w:themeColor="text1"/>
                <w:lang w:eastAsia="en-GB"/>
              </w:rPr>
            </w:pPr>
          </w:p>
        </w:tc>
        <w:tc>
          <w:tcPr>
            <w:tcW w:w="5126" w:type="dxa"/>
          </w:tcPr>
          <w:p w14:paraId="6AB3770E" w14:textId="77777777" w:rsidR="001D2A1D" w:rsidRPr="00DD0383" w:rsidRDefault="001D2A1D" w:rsidP="0019364E">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Health and Social Care</w:t>
            </w:r>
          </w:p>
        </w:tc>
      </w:tr>
      <w:tr w:rsidR="001D2A1D" w:rsidRPr="00DD0383" w14:paraId="0E707559" w14:textId="77777777" w:rsidTr="0019364E">
        <w:tc>
          <w:tcPr>
            <w:tcW w:w="4508" w:type="dxa"/>
          </w:tcPr>
          <w:p w14:paraId="3AC5BB4C" w14:textId="77777777" w:rsidR="001D2A1D" w:rsidRPr="00DD0383" w:rsidRDefault="001D2A1D" w:rsidP="0019364E">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4EAF3571" w14:textId="77777777" w:rsidR="001D2A1D" w:rsidRPr="00DD0383" w:rsidRDefault="001D2A1D" w:rsidP="0019364E">
            <w:pPr>
              <w:textAlignment w:val="baseline"/>
              <w:rPr>
                <w:rFonts w:eastAsia="Times New Roman" w:cstheme="minorHAnsi"/>
                <w:color w:val="000000" w:themeColor="text1"/>
                <w:lang w:eastAsia="en-GB"/>
              </w:rPr>
            </w:pPr>
          </w:p>
        </w:tc>
        <w:tc>
          <w:tcPr>
            <w:tcW w:w="5126" w:type="dxa"/>
          </w:tcPr>
          <w:p w14:paraId="32A210EF" w14:textId="77777777" w:rsidR="001D2A1D" w:rsidRPr="00DD0383" w:rsidRDefault="001D2A1D" w:rsidP="0019364E">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Lecture</w:t>
            </w:r>
          </w:p>
        </w:tc>
      </w:tr>
      <w:tr w:rsidR="001D2A1D" w:rsidRPr="00231D5D" w14:paraId="7803001C" w14:textId="77777777" w:rsidTr="0019364E">
        <w:tc>
          <w:tcPr>
            <w:tcW w:w="9634" w:type="dxa"/>
            <w:gridSpan w:val="2"/>
          </w:tcPr>
          <w:p w14:paraId="0B52869E" w14:textId="77777777" w:rsidR="001D2A1D" w:rsidRPr="00231D5D" w:rsidRDefault="001D2A1D" w:rsidP="0019364E">
            <w:pPr>
              <w:textAlignment w:val="baseline"/>
              <w:rPr>
                <w:rFonts w:eastAsia="Times New Roman" w:cstheme="minorHAnsi"/>
                <w:b/>
                <w:bCs/>
                <w:lang w:eastAsia="en-GB"/>
              </w:rPr>
            </w:pPr>
            <w:r w:rsidRPr="00231D5D">
              <w:rPr>
                <w:rFonts w:eastAsia="Times New Roman" w:cstheme="minorHAnsi"/>
                <w:b/>
                <w:bCs/>
                <w:lang w:eastAsia="en-GB"/>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26283287" w14:textId="77777777" w:rsidR="001D2A1D" w:rsidRPr="00C73B39" w:rsidRDefault="001D2A1D" w:rsidP="001D2A1D">
      <w:pPr>
        <w:ind w:right="95"/>
        <w:textAlignment w:val="baseline"/>
        <w:rPr>
          <w:rFonts w:eastAsia="Times New Roman" w:cstheme="minorHAnsi"/>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1D2A1D" w:rsidRPr="00C73B39" w14:paraId="7FF80E03" w14:textId="77777777" w:rsidTr="0019364E">
        <w:trPr>
          <w:trHeight w:val="1065"/>
        </w:trPr>
        <w:tc>
          <w:tcPr>
            <w:tcW w:w="9639" w:type="dxa"/>
            <w:hideMark/>
          </w:tcPr>
          <w:p w14:paraId="6F271E5C" w14:textId="77777777" w:rsidR="001D2A1D" w:rsidRPr="001C0E0A" w:rsidRDefault="001D2A1D" w:rsidP="0019364E">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Teaching/Support preparation [A1: Design and plan learning activities]</w:t>
            </w:r>
          </w:p>
          <w:p w14:paraId="4AC4ADE7" w14:textId="77777777" w:rsidR="001D2A1D" w:rsidRPr="00DD0383" w:rsidRDefault="001D2A1D" w:rsidP="0019364E">
            <w:r w:rsidRPr="00DD0383">
              <w:rPr>
                <w:rStyle w:val="SubtleEmphasis"/>
              </w:rPr>
              <w:t>i.e. Preparation, selection and organisation of content.  Choice of teaching/learning methods</w:t>
            </w:r>
            <w:r>
              <w:rPr>
                <w:rStyle w:val="normaltextrun"/>
                <w:rFonts w:ascii="Arial" w:hAnsi="Arial" w:cs="Arial"/>
              </w:rPr>
              <w:t>.</w:t>
            </w:r>
            <w:r>
              <w:rPr>
                <w:rStyle w:val="eop"/>
                <w:rFonts w:ascii="Arial" w:hAnsi="Arial" w:cs="Arial"/>
              </w:rPr>
              <w:t> </w:t>
            </w:r>
          </w:p>
          <w:p w14:paraId="765041C5" w14:textId="77777777" w:rsidR="001D2A1D" w:rsidRPr="00C73B39" w:rsidRDefault="001D2A1D" w:rsidP="0019364E">
            <w:pPr>
              <w:textAlignment w:val="baseline"/>
              <w:rPr>
                <w:rFonts w:eastAsia="Times New Roman" w:cstheme="minorHAnsi"/>
                <w:lang w:eastAsia="en-GB"/>
              </w:rPr>
            </w:pPr>
          </w:p>
        </w:tc>
      </w:tr>
      <w:tr w:rsidR="001D2A1D" w:rsidRPr="00C73B39" w14:paraId="22C40FCF" w14:textId="77777777" w:rsidTr="0019364E">
        <w:trPr>
          <w:trHeight w:val="435"/>
        </w:trPr>
        <w:tc>
          <w:tcPr>
            <w:tcW w:w="9639" w:type="dxa"/>
            <w:hideMark/>
          </w:tcPr>
          <w:p w14:paraId="6A3E7536" w14:textId="77777777" w:rsidR="001D2A1D" w:rsidRPr="00DD0383" w:rsidRDefault="001D2A1D" w:rsidP="0019364E">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792376A6" w14:textId="77777777" w:rsidR="001D2A1D" w:rsidRDefault="001D2A1D" w:rsidP="0019364E">
            <w:pPr>
              <w:textAlignment w:val="baseline"/>
              <w:rPr>
                <w:rFonts w:eastAsia="Times New Roman" w:cstheme="minorHAnsi"/>
                <w:lang w:eastAsia="en-GB"/>
              </w:rPr>
            </w:pPr>
            <w:r>
              <w:rPr>
                <w:rFonts w:eastAsia="Times New Roman" w:cstheme="minorHAnsi"/>
                <w:lang w:eastAsia="en-GB"/>
              </w:rPr>
              <w:t>Students were taken through Moodle and shown where to access the materials and how to access materials.</w:t>
            </w:r>
          </w:p>
          <w:p w14:paraId="608BBCEF" w14:textId="77777777" w:rsidR="001D2A1D" w:rsidRDefault="001D2A1D" w:rsidP="0019364E">
            <w:pPr>
              <w:textAlignment w:val="baseline"/>
              <w:rPr>
                <w:rFonts w:eastAsia="Times New Roman" w:cstheme="minorHAnsi"/>
                <w:lang w:eastAsia="en-GB"/>
              </w:rPr>
            </w:pPr>
            <w:r>
              <w:rPr>
                <w:rFonts w:eastAsia="Times New Roman" w:cstheme="minorHAnsi"/>
                <w:lang w:eastAsia="en-GB"/>
              </w:rPr>
              <w:t>Your glossary of terms is excellent – your exploration of this with students was excellent too.</w:t>
            </w:r>
          </w:p>
          <w:p w14:paraId="6BDBF5C3" w14:textId="77777777" w:rsidR="001D2A1D" w:rsidRDefault="001D2A1D" w:rsidP="0019364E">
            <w:pPr>
              <w:textAlignment w:val="baseline"/>
              <w:rPr>
                <w:rFonts w:eastAsia="Times New Roman" w:cstheme="minorHAnsi"/>
                <w:lang w:eastAsia="en-GB"/>
              </w:rPr>
            </w:pPr>
            <w:r>
              <w:rPr>
                <w:rFonts w:eastAsia="Times New Roman" w:cstheme="minorHAnsi"/>
                <w:lang w:eastAsia="en-GB"/>
              </w:rPr>
              <w:t>Summary of previous week was very good with a summary slide which was clear and concise.</w:t>
            </w:r>
          </w:p>
          <w:p w14:paraId="70702AFB" w14:textId="77777777" w:rsidR="001D2A1D" w:rsidRDefault="001D2A1D" w:rsidP="0019364E">
            <w:pPr>
              <w:textAlignment w:val="baseline"/>
              <w:rPr>
                <w:rFonts w:eastAsia="Times New Roman" w:cstheme="minorHAnsi"/>
                <w:lang w:eastAsia="en-GB"/>
              </w:rPr>
            </w:pPr>
            <w:r>
              <w:rPr>
                <w:rFonts w:eastAsia="Times New Roman" w:cstheme="minorHAnsi"/>
                <w:lang w:eastAsia="en-GB"/>
              </w:rPr>
              <w:t>Clear structure to the lecture which was followed throughout – students were aware of what to expect for the lecture. The organisation of your lecture content is clear and makes sense to the flow.</w:t>
            </w:r>
          </w:p>
          <w:p w14:paraId="1A2DC3D1" w14:textId="77777777" w:rsidR="001D2A1D" w:rsidRDefault="001D2A1D" w:rsidP="0019364E">
            <w:pPr>
              <w:textAlignment w:val="baseline"/>
              <w:rPr>
                <w:rFonts w:eastAsia="Times New Roman" w:cstheme="minorHAnsi"/>
                <w:lang w:eastAsia="en-GB"/>
              </w:rPr>
            </w:pPr>
            <w:r>
              <w:rPr>
                <w:rFonts w:eastAsia="Times New Roman" w:cstheme="minorHAnsi"/>
                <w:lang w:eastAsia="en-GB"/>
              </w:rPr>
              <w:t>It is good that you reminded students of the timeframe of lectures reminding students what they are doing when in relation to taught sessions and when the assignment is due in.</w:t>
            </w:r>
          </w:p>
          <w:p w14:paraId="68BDDA4D" w14:textId="77777777" w:rsidR="001D2A1D" w:rsidRPr="00C73B39" w:rsidRDefault="001D2A1D" w:rsidP="0019364E">
            <w:pPr>
              <w:textAlignment w:val="baseline"/>
              <w:rPr>
                <w:rFonts w:eastAsia="Times New Roman" w:cstheme="minorHAnsi"/>
                <w:lang w:eastAsia="en-GB"/>
              </w:rPr>
            </w:pPr>
          </w:p>
          <w:p w14:paraId="566CB0B6" w14:textId="77777777" w:rsidR="001D2A1D" w:rsidRPr="00C73B39" w:rsidRDefault="001D2A1D" w:rsidP="0019364E">
            <w:pPr>
              <w:textAlignment w:val="baseline"/>
              <w:rPr>
                <w:rFonts w:eastAsia="Times New Roman" w:cstheme="minorHAnsi"/>
                <w:lang w:eastAsia="en-GB"/>
              </w:rPr>
            </w:pPr>
          </w:p>
        </w:tc>
      </w:tr>
      <w:tr w:rsidR="001D2A1D" w:rsidRPr="00C73B39" w14:paraId="4CCF52FB" w14:textId="77777777" w:rsidTr="0019364E">
        <w:trPr>
          <w:trHeight w:val="1335"/>
        </w:trPr>
        <w:tc>
          <w:tcPr>
            <w:tcW w:w="9639" w:type="dxa"/>
            <w:hideMark/>
          </w:tcPr>
          <w:p w14:paraId="569F3BEF" w14:textId="77777777" w:rsidR="001D2A1D" w:rsidRPr="001C0E0A" w:rsidRDefault="001D2A1D" w:rsidP="0019364E">
            <w:pPr>
              <w:textAlignment w:val="baseline"/>
              <w:rPr>
                <w:rFonts w:eastAsia="Times New Roman" w:cstheme="minorHAnsi"/>
                <w:b/>
                <w:bCs/>
                <w:lang w:eastAsia="en-GB"/>
              </w:rPr>
            </w:pPr>
            <w:r w:rsidRPr="00C73B39">
              <w:rPr>
                <w:rFonts w:eastAsia="Times New Roman" w:cstheme="minorHAnsi"/>
                <w:lang w:eastAsia="en-GB"/>
              </w:rPr>
              <w:lastRenderedPageBreak/>
              <w:t> </w:t>
            </w:r>
            <w:r w:rsidRPr="001C0E0A">
              <w:rPr>
                <w:rFonts w:eastAsia="Times New Roman" w:cstheme="minorHAnsi"/>
                <w:b/>
                <w:bCs/>
                <w:lang w:eastAsia="en-GB"/>
              </w:rPr>
              <w:t xml:space="preserve">Teaching </w:t>
            </w:r>
            <w:r w:rsidRPr="00C73B39">
              <w:rPr>
                <w:rFonts w:eastAsia="Times New Roman" w:cstheme="minorHAnsi"/>
                <w:b/>
                <w:bCs/>
                <w:lang w:eastAsia="en-GB"/>
              </w:rPr>
              <w:t xml:space="preserve">  </w:t>
            </w:r>
            <w:r w:rsidRPr="001C0E0A">
              <w:rPr>
                <w:rFonts w:eastAsia="Times New Roman" w:cstheme="minorHAnsi"/>
                <w:b/>
                <w:bCs/>
                <w:lang w:eastAsia="en-GB"/>
              </w:rPr>
              <w:t>[A2: Teach and/or support learning.]</w:t>
            </w:r>
          </w:p>
          <w:p w14:paraId="35CB2175" w14:textId="77777777" w:rsidR="001D2A1D" w:rsidRPr="00C73B39" w:rsidRDefault="001D2A1D" w:rsidP="0019364E">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1D2A1D" w:rsidRPr="00C73B39" w14:paraId="746C7F9E" w14:textId="77777777" w:rsidTr="0019364E">
        <w:trPr>
          <w:trHeight w:val="435"/>
        </w:trPr>
        <w:tc>
          <w:tcPr>
            <w:tcW w:w="9639" w:type="dxa"/>
            <w:hideMark/>
          </w:tcPr>
          <w:p w14:paraId="48AF39FB" w14:textId="77777777" w:rsidR="001D2A1D" w:rsidRPr="001C0E0A" w:rsidRDefault="001D2A1D" w:rsidP="0019364E">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Comments </w:t>
            </w:r>
          </w:p>
          <w:p w14:paraId="05502103" w14:textId="77777777" w:rsidR="001D2A1D" w:rsidRDefault="001D2A1D" w:rsidP="0019364E">
            <w:pPr>
              <w:textAlignment w:val="baseline"/>
              <w:rPr>
                <w:rFonts w:eastAsia="Times New Roman" w:cstheme="minorHAnsi"/>
                <w:lang w:eastAsia="en-GB"/>
              </w:rPr>
            </w:pPr>
            <w:r>
              <w:rPr>
                <w:rFonts w:eastAsia="Times New Roman" w:cstheme="minorHAnsi"/>
                <w:lang w:eastAsia="en-GB"/>
              </w:rPr>
              <w:t>You made sure that students had access to materials in a number of formats as requested by students which demonstrates excellent support for learning.</w:t>
            </w:r>
          </w:p>
          <w:p w14:paraId="6E0F26DC" w14:textId="77777777" w:rsidR="001D2A1D" w:rsidRDefault="001D2A1D" w:rsidP="0019364E">
            <w:pPr>
              <w:textAlignment w:val="baseline"/>
              <w:rPr>
                <w:rFonts w:eastAsia="Times New Roman" w:cstheme="minorHAnsi"/>
                <w:lang w:eastAsia="en-GB"/>
              </w:rPr>
            </w:pPr>
            <w:r>
              <w:rPr>
                <w:rFonts w:eastAsia="Times New Roman" w:cstheme="minorHAnsi"/>
                <w:lang w:eastAsia="en-GB"/>
              </w:rPr>
              <w:t>Your ppt slides are clear – there is not too much information on each slide. The writing on some is small at times, consider using a larger font.</w:t>
            </w:r>
          </w:p>
          <w:p w14:paraId="5652BDA8" w14:textId="77777777" w:rsidR="001D2A1D" w:rsidRDefault="001D2A1D" w:rsidP="0019364E">
            <w:pPr>
              <w:textAlignment w:val="baseline"/>
              <w:rPr>
                <w:rFonts w:eastAsia="Times New Roman" w:cstheme="minorHAnsi"/>
                <w:lang w:eastAsia="en-GB"/>
              </w:rPr>
            </w:pPr>
            <w:r>
              <w:rPr>
                <w:rFonts w:eastAsia="Times New Roman" w:cstheme="minorHAnsi"/>
                <w:lang w:eastAsia="en-GB"/>
              </w:rPr>
              <w:t>You made the materials available to students when in class as they requested this – it might be good to have this available for students before the session due to the needs of this group.</w:t>
            </w:r>
          </w:p>
          <w:p w14:paraId="3F42BA10" w14:textId="77777777" w:rsidR="001D2A1D" w:rsidRDefault="001D2A1D" w:rsidP="0019364E">
            <w:pPr>
              <w:textAlignment w:val="baseline"/>
              <w:rPr>
                <w:rFonts w:eastAsia="Times New Roman" w:cstheme="minorHAnsi"/>
                <w:lang w:eastAsia="en-GB"/>
              </w:rPr>
            </w:pPr>
            <w:r>
              <w:rPr>
                <w:rFonts w:eastAsia="Times New Roman" w:cstheme="minorHAnsi"/>
                <w:lang w:eastAsia="en-GB"/>
              </w:rPr>
              <w:t>Clear explanation of the aims of the session, when asking students to feedback the previous weeks session you were able to ask in a number of ways to make sure students were able to understand what you were asking setting them up for success.</w:t>
            </w:r>
          </w:p>
          <w:p w14:paraId="7DE8BE17" w14:textId="77777777" w:rsidR="001D2A1D" w:rsidRDefault="001D2A1D" w:rsidP="0019364E">
            <w:pPr>
              <w:textAlignment w:val="baseline"/>
              <w:rPr>
                <w:rFonts w:eastAsia="Times New Roman" w:cstheme="minorHAnsi"/>
                <w:lang w:eastAsia="en-GB"/>
              </w:rPr>
            </w:pPr>
            <w:r>
              <w:rPr>
                <w:rFonts w:eastAsia="Times New Roman" w:cstheme="minorHAnsi"/>
                <w:lang w:eastAsia="en-GB"/>
              </w:rPr>
              <w:t>Your use of formative assessment questioning is good – you give students the opportunity to answer your question and when they do you not only thank the students but also expand on their answers.</w:t>
            </w:r>
          </w:p>
          <w:p w14:paraId="64D18718" w14:textId="77777777" w:rsidR="001D2A1D" w:rsidRDefault="001D2A1D" w:rsidP="0019364E">
            <w:pPr>
              <w:textAlignment w:val="baseline"/>
              <w:rPr>
                <w:rFonts w:eastAsia="Times New Roman" w:cstheme="minorHAnsi"/>
                <w:lang w:eastAsia="en-GB"/>
              </w:rPr>
            </w:pPr>
            <w:r>
              <w:rPr>
                <w:rFonts w:eastAsia="Times New Roman" w:cstheme="minorHAnsi"/>
                <w:lang w:eastAsia="en-GB"/>
              </w:rPr>
              <w:t>Your pace is good and consistent throughout.</w:t>
            </w:r>
          </w:p>
          <w:p w14:paraId="55387E9B" w14:textId="77777777" w:rsidR="001D2A1D" w:rsidRDefault="001D2A1D" w:rsidP="0019364E">
            <w:pPr>
              <w:textAlignment w:val="baseline"/>
              <w:rPr>
                <w:rFonts w:eastAsia="Times New Roman" w:cstheme="minorHAnsi"/>
                <w:lang w:eastAsia="en-GB"/>
              </w:rPr>
            </w:pPr>
          </w:p>
          <w:p w14:paraId="735DE6CF" w14:textId="77777777" w:rsidR="001D2A1D" w:rsidRPr="00C73B39" w:rsidRDefault="001D2A1D" w:rsidP="0019364E">
            <w:pPr>
              <w:textAlignment w:val="baseline"/>
              <w:rPr>
                <w:rFonts w:eastAsia="Times New Roman" w:cstheme="minorHAnsi"/>
                <w:lang w:eastAsia="en-GB"/>
              </w:rPr>
            </w:pPr>
          </w:p>
        </w:tc>
      </w:tr>
      <w:tr w:rsidR="001D2A1D" w:rsidRPr="00C73B39" w14:paraId="48F028D8" w14:textId="77777777" w:rsidTr="0019364E">
        <w:trPr>
          <w:trHeight w:val="435"/>
        </w:trPr>
        <w:tc>
          <w:tcPr>
            <w:tcW w:w="9639" w:type="dxa"/>
            <w:hideMark/>
          </w:tcPr>
          <w:p w14:paraId="0168CA50" w14:textId="77777777" w:rsidR="001D2A1D" w:rsidRPr="001C0E0A" w:rsidRDefault="001D2A1D" w:rsidP="0019364E">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Effective Learning Environments [A4:Develop effective learning environments and approaches to student support and guidance.] </w:t>
            </w:r>
          </w:p>
          <w:p w14:paraId="2C26008F" w14:textId="77777777" w:rsidR="001D2A1D" w:rsidRPr="00C61394" w:rsidRDefault="001D2A1D" w:rsidP="0019364E">
            <w:pPr>
              <w:textAlignment w:val="baseline"/>
              <w:rPr>
                <w:rFonts w:eastAsia="Times New Roman" w:cstheme="minorHAnsi"/>
                <w:i/>
                <w:iCs/>
                <w:lang w:eastAsia="en-GB"/>
              </w:rPr>
            </w:pPr>
            <w:r w:rsidRPr="00934DC5">
              <w:rPr>
                <w:rFonts w:eastAsia="Times New Roman" w:cstheme="minorHAnsi"/>
                <w:i/>
                <w:iCs/>
                <w:lang w:eastAsia="en-GB"/>
              </w:rPr>
              <w:t xml:space="preserve">i.e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tc>
      </w:tr>
      <w:tr w:rsidR="001D2A1D" w:rsidRPr="00C73B39" w14:paraId="2D1ED024" w14:textId="77777777" w:rsidTr="0019364E">
        <w:trPr>
          <w:trHeight w:val="435"/>
        </w:trPr>
        <w:tc>
          <w:tcPr>
            <w:tcW w:w="9639" w:type="dxa"/>
          </w:tcPr>
          <w:p w14:paraId="405BC2F8" w14:textId="77777777" w:rsidR="001D2A1D" w:rsidRDefault="001D2A1D" w:rsidP="0019364E">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1B5373D2" w14:textId="77777777" w:rsidR="001D2A1D" w:rsidRDefault="001D2A1D" w:rsidP="0019364E">
            <w:pPr>
              <w:textAlignment w:val="baseline"/>
              <w:rPr>
                <w:rFonts w:eastAsia="Times New Roman" w:cstheme="minorHAnsi"/>
                <w:lang w:eastAsia="en-GB"/>
              </w:rPr>
            </w:pPr>
            <w:r>
              <w:rPr>
                <w:rFonts w:eastAsia="Times New Roman" w:cstheme="minorHAnsi"/>
                <w:lang w:eastAsia="en-GB"/>
              </w:rPr>
              <w:t>The session feels relaxed and inclusive of all, your approach is clear but when you see that students are struggling to understand a concept or, are not able to answer a question you are able to change your explanation so that they did understand.</w:t>
            </w:r>
          </w:p>
          <w:p w14:paraId="6B8EFCF4" w14:textId="77777777" w:rsidR="001D2A1D" w:rsidRDefault="001D2A1D" w:rsidP="0019364E">
            <w:pPr>
              <w:textAlignment w:val="baseline"/>
              <w:rPr>
                <w:rFonts w:eastAsia="Times New Roman" w:cstheme="minorHAnsi"/>
                <w:lang w:eastAsia="en-GB"/>
              </w:rPr>
            </w:pPr>
            <w:r>
              <w:rPr>
                <w:rFonts w:eastAsia="Times New Roman" w:cstheme="minorHAnsi"/>
                <w:lang w:eastAsia="en-GB"/>
              </w:rPr>
              <w:lastRenderedPageBreak/>
              <w:t>Students obviously feel comfortable in the classroom as they ask questions throughout. They also let you know if they di not understand a word – this shows they have confidence with you and your knowledge.</w:t>
            </w:r>
          </w:p>
          <w:p w14:paraId="678B0949" w14:textId="77777777" w:rsidR="001D2A1D" w:rsidRDefault="001D2A1D" w:rsidP="0019364E">
            <w:pPr>
              <w:textAlignment w:val="baseline"/>
              <w:rPr>
                <w:rFonts w:eastAsia="Times New Roman" w:cstheme="minorHAnsi"/>
                <w:lang w:eastAsia="en-GB"/>
              </w:rPr>
            </w:pPr>
            <w:r>
              <w:rPr>
                <w:rFonts w:eastAsia="Times New Roman" w:cstheme="minorHAnsi"/>
                <w:lang w:eastAsia="en-GB"/>
              </w:rPr>
              <w:t>You ask students direct questions when you know they know the answers – this shows you both know your students but also are able to increase the confidence of those students too.</w:t>
            </w:r>
          </w:p>
          <w:p w14:paraId="5BF01E0B" w14:textId="77777777" w:rsidR="001D2A1D" w:rsidRDefault="001D2A1D" w:rsidP="0019364E">
            <w:pPr>
              <w:textAlignment w:val="baseline"/>
              <w:rPr>
                <w:rFonts w:eastAsia="Times New Roman" w:cstheme="minorHAnsi"/>
                <w:lang w:eastAsia="en-GB"/>
              </w:rPr>
            </w:pPr>
            <w:r>
              <w:rPr>
                <w:rFonts w:eastAsia="Times New Roman" w:cstheme="minorHAnsi"/>
                <w:lang w:eastAsia="en-GB"/>
              </w:rPr>
              <w:t>You ask check in questions so that students are able to ask for clarity if they are unsure.</w:t>
            </w:r>
          </w:p>
          <w:p w14:paraId="25BD74BF" w14:textId="77777777" w:rsidR="001D2A1D" w:rsidRDefault="001D2A1D" w:rsidP="0019364E">
            <w:pPr>
              <w:textAlignment w:val="baseline"/>
              <w:rPr>
                <w:rFonts w:eastAsia="Times New Roman" w:cstheme="minorHAnsi"/>
                <w:lang w:eastAsia="en-GB"/>
              </w:rPr>
            </w:pPr>
            <w:r>
              <w:rPr>
                <w:rFonts w:eastAsia="Times New Roman" w:cstheme="minorHAnsi"/>
                <w:lang w:eastAsia="en-GB"/>
              </w:rPr>
              <w:t>You encourage students throughout the lecture giving them the confidence to ask questions but also get things wrong without fear.</w:t>
            </w:r>
          </w:p>
          <w:p w14:paraId="70349AAD" w14:textId="77777777" w:rsidR="001D2A1D" w:rsidRPr="00C73B39" w:rsidRDefault="001D2A1D" w:rsidP="0019364E">
            <w:pPr>
              <w:textAlignment w:val="baseline"/>
              <w:rPr>
                <w:rFonts w:eastAsia="Times New Roman" w:cstheme="minorHAnsi"/>
                <w:b/>
                <w:bCs/>
                <w:lang w:eastAsia="en-GB"/>
              </w:rPr>
            </w:pPr>
          </w:p>
        </w:tc>
      </w:tr>
      <w:tr w:rsidR="001D2A1D" w:rsidRPr="00C73B39" w14:paraId="396E6681" w14:textId="77777777" w:rsidTr="0019364E">
        <w:trPr>
          <w:trHeight w:val="1266"/>
        </w:trPr>
        <w:tc>
          <w:tcPr>
            <w:tcW w:w="9639" w:type="dxa"/>
            <w:hideMark/>
          </w:tcPr>
          <w:p w14:paraId="1223C122" w14:textId="77777777" w:rsidR="001D2A1D" w:rsidRPr="001C0E0A" w:rsidRDefault="001D2A1D" w:rsidP="0019364E">
            <w:pPr>
              <w:textAlignment w:val="baseline"/>
              <w:rPr>
                <w:rFonts w:eastAsia="Times New Roman" w:cstheme="minorHAnsi"/>
                <w:b/>
                <w:bCs/>
                <w:lang w:eastAsia="en-GB"/>
              </w:rPr>
            </w:pPr>
            <w:r w:rsidRPr="001C0E0A">
              <w:rPr>
                <w:rFonts w:eastAsia="Times New Roman" w:cstheme="minorHAnsi"/>
                <w:b/>
                <w:bCs/>
                <w:lang w:eastAsia="en-GB"/>
              </w:rPr>
              <w:lastRenderedPageBreak/>
              <w:t xml:space="preserve">Assessment [A3: Assess and give learners feedback] </w:t>
            </w:r>
          </w:p>
          <w:p w14:paraId="00B4F6D8" w14:textId="77777777" w:rsidR="001D2A1D" w:rsidRPr="00C73B39" w:rsidRDefault="001D2A1D" w:rsidP="0019364E">
            <w:pPr>
              <w:textAlignment w:val="baseline"/>
              <w:rPr>
                <w:rFonts w:eastAsia="Times New Roman" w:cstheme="minorHAnsi"/>
                <w:lang w:eastAsia="en-GB"/>
              </w:rPr>
            </w:pPr>
            <w:r>
              <w:rPr>
                <w:rFonts w:eastAsia="Times New Roman" w:cstheme="minorHAnsi"/>
                <w:lang w:eastAsia="en-GB"/>
              </w:rPr>
              <w:t>i</w:t>
            </w:r>
            <w:r w:rsidRPr="00934DC5">
              <w:rPr>
                <w:rFonts w:eastAsia="Times New Roman" w:cstheme="minorHAnsi"/>
                <w:i/>
                <w:iCs/>
                <w:lang w:eastAsia="en-GB"/>
              </w:rPr>
              <w:t xml:space="preserve">.e Formative/summative assessment examples ,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s005C.</w:t>
            </w:r>
          </w:p>
        </w:tc>
      </w:tr>
      <w:tr w:rsidR="001D2A1D" w:rsidRPr="00C73B39" w14:paraId="019530BB" w14:textId="77777777" w:rsidTr="0019364E">
        <w:trPr>
          <w:trHeight w:val="1975"/>
        </w:trPr>
        <w:tc>
          <w:tcPr>
            <w:tcW w:w="9639" w:type="dxa"/>
          </w:tcPr>
          <w:p w14:paraId="5B5F38E1" w14:textId="77777777" w:rsidR="001D2A1D" w:rsidRDefault="001D2A1D" w:rsidP="0019364E">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6F16091F" w14:textId="77777777" w:rsidR="001D2A1D" w:rsidRDefault="001D2A1D" w:rsidP="0019364E">
            <w:pPr>
              <w:textAlignment w:val="baseline"/>
              <w:rPr>
                <w:rFonts w:eastAsia="Times New Roman" w:cstheme="minorHAnsi"/>
                <w:lang w:eastAsia="en-GB"/>
              </w:rPr>
            </w:pPr>
            <w:r w:rsidRPr="00462978">
              <w:rPr>
                <w:rFonts w:eastAsia="Times New Roman" w:cstheme="minorHAnsi"/>
                <w:lang w:eastAsia="en-GB"/>
              </w:rPr>
              <w:t>Formative</w:t>
            </w:r>
            <w:r>
              <w:rPr>
                <w:rFonts w:eastAsia="Times New Roman" w:cstheme="minorHAnsi"/>
                <w:lang w:eastAsia="en-GB"/>
              </w:rPr>
              <w:t xml:space="preserve"> assessment was measured throughout the session including discussions on assignments.</w:t>
            </w:r>
          </w:p>
          <w:p w14:paraId="3B68CDFE" w14:textId="77777777" w:rsidR="001D2A1D" w:rsidRDefault="001D2A1D" w:rsidP="0019364E">
            <w:pPr>
              <w:textAlignment w:val="baseline"/>
              <w:rPr>
                <w:rFonts w:eastAsia="Times New Roman" w:cstheme="minorHAnsi"/>
                <w:lang w:eastAsia="en-GB"/>
              </w:rPr>
            </w:pPr>
            <w:r>
              <w:rPr>
                <w:rFonts w:eastAsia="Times New Roman" w:cstheme="minorHAnsi"/>
                <w:lang w:eastAsia="en-GB"/>
              </w:rPr>
              <w:t>Your recap of last weeks session was good, you outlined how everything links to the assignment.</w:t>
            </w:r>
          </w:p>
          <w:p w14:paraId="3EB35A1F" w14:textId="77777777" w:rsidR="001D2A1D" w:rsidRPr="00462978" w:rsidRDefault="001D2A1D" w:rsidP="0019364E">
            <w:pPr>
              <w:textAlignment w:val="baseline"/>
              <w:rPr>
                <w:rFonts w:eastAsia="Times New Roman" w:cstheme="minorHAnsi"/>
                <w:lang w:eastAsia="en-GB"/>
              </w:rPr>
            </w:pPr>
            <w:r>
              <w:rPr>
                <w:rFonts w:eastAsia="Times New Roman" w:cstheme="minorHAnsi"/>
                <w:lang w:eastAsia="en-GB"/>
              </w:rPr>
              <w:t>Some students are able to demonstrate their learning – the same few students engage with you throughout, it might be good to consider how you can get the whole class to engage in feedback.</w:t>
            </w:r>
          </w:p>
        </w:tc>
      </w:tr>
      <w:tr w:rsidR="001D2A1D" w:rsidRPr="00C73B39" w14:paraId="037F6772" w14:textId="77777777" w:rsidTr="0019364E">
        <w:trPr>
          <w:trHeight w:val="435"/>
        </w:trPr>
        <w:tc>
          <w:tcPr>
            <w:tcW w:w="9639" w:type="dxa"/>
            <w:hideMark/>
          </w:tcPr>
          <w:p w14:paraId="537B24C3" w14:textId="77777777" w:rsidR="001D2A1D" w:rsidRPr="00DD0383" w:rsidRDefault="001D2A1D" w:rsidP="0019364E">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363E3AD6" w14:textId="77777777" w:rsidR="001D2A1D" w:rsidRPr="001C0E0A" w:rsidRDefault="001D2A1D" w:rsidP="001D2A1D">
            <w:pPr>
              <w:pStyle w:val="ListParagraph"/>
              <w:numPr>
                <w:ilvl w:val="0"/>
                <w:numId w:val="6"/>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Subject knowledge </w:t>
            </w:r>
          </w:p>
          <w:p w14:paraId="0C63FB90" w14:textId="77777777" w:rsidR="001D2A1D" w:rsidRPr="001C0E0A" w:rsidRDefault="001D2A1D" w:rsidP="001D2A1D">
            <w:pPr>
              <w:pStyle w:val="ListParagraph"/>
              <w:numPr>
                <w:ilvl w:val="0"/>
                <w:numId w:val="6"/>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Teaching methods </w:t>
            </w:r>
          </w:p>
          <w:p w14:paraId="72B6724A" w14:textId="77777777" w:rsidR="001D2A1D" w:rsidRPr="001C0E0A" w:rsidRDefault="001D2A1D" w:rsidP="001D2A1D">
            <w:pPr>
              <w:pStyle w:val="ListParagraph"/>
              <w:numPr>
                <w:ilvl w:val="0"/>
                <w:numId w:val="6"/>
              </w:numPr>
              <w:spacing w:after="0" w:line="240" w:lineRule="auto"/>
              <w:textAlignment w:val="baseline"/>
              <w:rPr>
                <w:rFonts w:eastAsia="Times New Roman" w:cstheme="minorHAnsi"/>
                <w:lang w:eastAsia="en-GB"/>
              </w:rPr>
            </w:pPr>
            <w:r w:rsidRPr="001C0E0A">
              <w:rPr>
                <w:rFonts w:eastAsia="Times New Roman" w:cstheme="minorHAnsi"/>
                <w:lang w:eastAsia="en-GB"/>
              </w:rPr>
              <w:t>Student learning</w:t>
            </w:r>
          </w:p>
          <w:p w14:paraId="5C4B7CD0" w14:textId="77777777" w:rsidR="001D2A1D" w:rsidRPr="001C0E0A" w:rsidRDefault="001D2A1D" w:rsidP="001D2A1D">
            <w:pPr>
              <w:pStyle w:val="ListParagraph"/>
              <w:numPr>
                <w:ilvl w:val="0"/>
                <w:numId w:val="6"/>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Learning technologies  </w:t>
            </w:r>
          </w:p>
          <w:p w14:paraId="5700222F" w14:textId="77777777" w:rsidR="001D2A1D" w:rsidRPr="001C0E0A" w:rsidRDefault="001D2A1D" w:rsidP="001D2A1D">
            <w:pPr>
              <w:pStyle w:val="ListParagraph"/>
              <w:numPr>
                <w:ilvl w:val="0"/>
                <w:numId w:val="6"/>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Evaluation </w:t>
            </w:r>
          </w:p>
          <w:p w14:paraId="3B2C511F" w14:textId="77777777" w:rsidR="001D2A1D" w:rsidRPr="001C0E0A" w:rsidRDefault="001D2A1D" w:rsidP="001D2A1D">
            <w:pPr>
              <w:pStyle w:val="ListParagraph"/>
              <w:numPr>
                <w:ilvl w:val="0"/>
                <w:numId w:val="6"/>
              </w:numPr>
              <w:spacing w:after="0" w:line="240" w:lineRule="auto"/>
              <w:textAlignment w:val="baseline"/>
              <w:rPr>
                <w:rFonts w:eastAsia="Times New Roman" w:cstheme="minorHAnsi"/>
                <w:lang w:eastAsia="en-GB"/>
              </w:rPr>
            </w:pPr>
            <w:r w:rsidRPr="001C0E0A">
              <w:rPr>
                <w:rFonts w:eastAsia="Times New Roman" w:cstheme="minorHAnsi"/>
                <w:lang w:eastAsia="en-GB"/>
              </w:rPr>
              <w:t>Teaching effectiveness</w:t>
            </w:r>
          </w:p>
          <w:p w14:paraId="2E30E941" w14:textId="77777777" w:rsidR="001D2A1D" w:rsidRDefault="001D2A1D" w:rsidP="001D2A1D">
            <w:pPr>
              <w:pStyle w:val="ListParagraph"/>
              <w:numPr>
                <w:ilvl w:val="0"/>
                <w:numId w:val="6"/>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Quality assurance </w:t>
            </w:r>
          </w:p>
          <w:p w14:paraId="25713809" w14:textId="77777777" w:rsidR="001D2A1D" w:rsidRPr="00DD0383" w:rsidRDefault="001D2A1D" w:rsidP="0019364E">
            <w:pPr>
              <w:pStyle w:val="ListParagraph"/>
              <w:spacing w:after="0" w:line="240" w:lineRule="auto"/>
              <w:textAlignment w:val="baseline"/>
              <w:rPr>
                <w:rFonts w:eastAsia="Times New Roman" w:cstheme="minorHAnsi"/>
                <w:lang w:eastAsia="en-GB"/>
              </w:rPr>
            </w:pPr>
          </w:p>
        </w:tc>
      </w:tr>
      <w:tr w:rsidR="001D2A1D" w:rsidRPr="00C73B39" w14:paraId="782EB34D" w14:textId="77777777" w:rsidTr="0019364E">
        <w:trPr>
          <w:trHeight w:val="435"/>
        </w:trPr>
        <w:tc>
          <w:tcPr>
            <w:tcW w:w="9639" w:type="dxa"/>
          </w:tcPr>
          <w:p w14:paraId="49B04067" w14:textId="77777777" w:rsidR="001D2A1D" w:rsidRDefault="001D2A1D" w:rsidP="0019364E">
            <w:pPr>
              <w:textAlignment w:val="baseline"/>
              <w:rPr>
                <w:rFonts w:eastAsia="Times New Roman" w:cstheme="minorHAnsi"/>
                <w:b/>
                <w:bCs/>
                <w:lang w:eastAsia="en-GB"/>
              </w:rPr>
            </w:pPr>
            <w:r>
              <w:rPr>
                <w:rFonts w:eastAsia="Times New Roman" w:cstheme="minorHAnsi"/>
                <w:b/>
                <w:bCs/>
                <w:lang w:eastAsia="en-GB"/>
              </w:rPr>
              <w:t xml:space="preserve">Comments </w:t>
            </w:r>
          </w:p>
          <w:p w14:paraId="09A38DE8" w14:textId="77777777" w:rsidR="001D2A1D" w:rsidRDefault="001D2A1D" w:rsidP="0019364E">
            <w:pPr>
              <w:textAlignment w:val="baseline"/>
              <w:rPr>
                <w:rFonts w:eastAsia="Times New Roman" w:cstheme="minorHAnsi"/>
                <w:lang w:eastAsia="en-GB"/>
              </w:rPr>
            </w:pPr>
            <w:r>
              <w:rPr>
                <w:rFonts w:eastAsia="Times New Roman" w:cstheme="minorHAnsi"/>
                <w:lang w:eastAsia="en-GB"/>
              </w:rPr>
              <w:t>Excellent subject knowledge with clear explanations of terms and concepts demonstrated throughout.</w:t>
            </w:r>
          </w:p>
          <w:p w14:paraId="6287B2A1" w14:textId="77777777" w:rsidR="001D2A1D" w:rsidRDefault="001D2A1D" w:rsidP="0019364E">
            <w:pPr>
              <w:textAlignment w:val="baseline"/>
              <w:rPr>
                <w:rFonts w:eastAsia="Times New Roman" w:cstheme="minorHAnsi"/>
                <w:lang w:eastAsia="en-GB"/>
              </w:rPr>
            </w:pPr>
            <w:r>
              <w:rPr>
                <w:rFonts w:eastAsia="Times New Roman" w:cstheme="minorHAnsi"/>
                <w:lang w:eastAsia="en-GB"/>
              </w:rPr>
              <w:t xml:space="preserve">Your choice of teaching method was appropriate for this class, students were able to engage and demonstrate their learning as a result of your teaching method decisions. </w:t>
            </w:r>
          </w:p>
          <w:p w14:paraId="0ADCB0EB" w14:textId="77777777" w:rsidR="001D2A1D" w:rsidRPr="00127DDF" w:rsidRDefault="001D2A1D" w:rsidP="0019364E">
            <w:pPr>
              <w:textAlignment w:val="baseline"/>
              <w:rPr>
                <w:rFonts w:eastAsia="Times New Roman" w:cstheme="minorHAnsi"/>
                <w:lang w:eastAsia="en-GB"/>
              </w:rPr>
            </w:pPr>
            <w:r>
              <w:rPr>
                <w:rFonts w:eastAsia="Times New Roman" w:cstheme="minorHAnsi"/>
                <w:lang w:eastAsia="en-GB"/>
              </w:rPr>
              <w:lastRenderedPageBreak/>
              <w:t>You have used some digital tools within your ppt (video) which support your teaching which is very good – although you did not show this to students you made them aware of this for future.</w:t>
            </w:r>
          </w:p>
          <w:p w14:paraId="4F7BE676" w14:textId="77777777" w:rsidR="001D2A1D" w:rsidRDefault="001D2A1D" w:rsidP="0019364E">
            <w:pPr>
              <w:textAlignment w:val="baseline"/>
              <w:rPr>
                <w:rFonts w:eastAsia="Times New Roman" w:cstheme="minorHAnsi"/>
                <w:lang w:eastAsia="en-GB"/>
              </w:rPr>
            </w:pPr>
            <w:r>
              <w:rPr>
                <w:rFonts w:eastAsia="Times New Roman" w:cstheme="minorHAnsi"/>
                <w:lang w:eastAsia="en-GB"/>
              </w:rPr>
              <w:t>Your plenary to this section was very good – students commented that they were clear on what you had taught and had no questions.</w:t>
            </w:r>
          </w:p>
          <w:p w14:paraId="5F451475" w14:textId="77777777" w:rsidR="001D2A1D" w:rsidRPr="00DB6360" w:rsidRDefault="001D2A1D" w:rsidP="0019364E">
            <w:pPr>
              <w:textAlignment w:val="baseline"/>
              <w:rPr>
                <w:rFonts w:eastAsia="Times New Roman" w:cstheme="minorHAnsi"/>
                <w:lang w:eastAsia="en-GB"/>
              </w:rPr>
            </w:pPr>
            <w:r w:rsidRPr="00DB6360">
              <w:rPr>
                <w:rFonts w:eastAsia="Times New Roman" w:cstheme="minorHAnsi"/>
                <w:lang w:eastAsia="en-GB"/>
              </w:rPr>
              <w:t>Your teaching is clearly effective through student feedback, questions and their engagement.</w:t>
            </w:r>
          </w:p>
        </w:tc>
      </w:tr>
      <w:tr w:rsidR="001D2A1D" w:rsidRPr="00C73B39" w14:paraId="6B744CB5" w14:textId="77777777" w:rsidTr="0019364E">
        <w:trPr>
          <w:trHeight w:val="1740"/>
        </w:trPr>
        <w:tc>
          <w:tcPr>
            <w:tcW w:w="9639" w:type="dxa"/>
            <w:hideMark/>
          </w:tcPr>
          <w:p w14:paraId="32A19945" w14:textId="77777777" w:rsidR="001D2A1D" w:rsidRPr="00DD0383" w:rsidRDefault="001D2A1D" w:rsidP="0019364E">
            <w:pPr>
              <w:textAlignment w:val="baseline"/>
              <w:rPr>
                <w:rFonts w:eastAsia="Times New Roman" w:cstheme="minorHAnsi"/>
                <w:b/>
                <w:bCs/>
                <w:lang w:eastAsia="en-GB"/>
              </w:rPr>
            </w:pPr>
            <w:r w:rsidRPr="00DD0383">
              <w:rPr>
                <w:rFonts w:eastAsia="Times New Roman" w:cstheme="minorHAnsi"/>
                <w:b/>
                <w:bCs/>
                <w:lang w:eastAsia="en-GB"/>
              </w:rPr>
              <w:lastRenderedPageBreak/>
              <w:t>Professional values</w:t>
            </w:r>
          </w:p>
          <w:p w14:paraId="7C81AF20" w14:textId="77777777" w:rsidR="001D2A1D" w:rsidRPr="00DD0383" w:rsidRDefault="001D2A1D" w:rsidP="001D2A1D">
            <w:pPr>
              <w:pStyle w:val="ListParagraph"/>
              <w:numPr>
                <w:ilvl w:val="0"/>
                <w:numId w:val="7"/>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Respect for learners </w:t>
            </w:r>
          </w:p>
          <w:p w14:paraId="16284E45" w14:textId="77777777" w:rsidR="001D2A1D" w:rsidRPr="00DD0383" w:rsidRDefault="001D2A1D" w:rsidP="001D2A1D">
            <w:pPr>
              <w:pStyle w:val="ListParagraph"/>
              <w:numPr>
                <w:ilvl w:val="0"/>
                <w:numId w:val="7"/>
              </w:numPr>
              <w:spacing w:after="0" w:line="240" w:lineRule="auto"/>
              <w:textAlignment w:val="baseline"/>
              <w:rPr>
                <w:rFonts w:eastAsia="Times New Roman" w:cstheme="minorHAnsi"/>
                <w:lang w:eastAsia="en-GB"/>
              </w:rPr>
            </w:pPr>
            <w:r w:rsidRPr="00DD0383">
              <w:rPr>
                <w:rFonts w:eastAsia="Times New Roman" w:cstheme="minorHAnsi"/>
                <w:lang w:eastAsia="en-GB"/>
              </w:rPr>
              <w:t>Promote participation</w:t>
            </w:r>
          </w:p>
          <w:p w14:paraId="234F796C" w14:textId="77777777" w:rsidR="001D2A1D" w:rsidRPr="00DD0383" w:rsidRDefault="001D2A1D" w:rsidP="001D2A1D">
            <w:pPr>
              <w:pStyle w:val="ListParagraph"/>
              <w:numPr>
                <w:ilvl w:val="0"/>
                <w:numId w:val="7"/>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Evidence informed approaches </w:t>
            </w:r>
          </w:p>
          <w:p w14:paraId="3AF1DB3B" w14:textId="77777777" w:rsidR="001D2A1D" w:rsidRPr="00DD0383" w:rsidRDefault="001D2A1D" w:rsidP="001D2A1D">
            <w:pPr>
              <w:pStyle w:val="ListParagraph"/>
              <w:numPr>
                <w:ilvl w:val="0"/>
                <w:numId w:val="7"/>
              </w:numPr>
              <w:spacing w:after="0" w:line="240" w:lineRule="auto"/>
              <w:textAlignment w:val="baseline"/>
              <w:rPr>
                <w:rFonts w:eastAsia="Times New Roman" w:cstheme="minorHAnsi"/>
                <w:lang w:eastAsia="en-GB"/>
              </w:rPr>
            </w:pPr>
            <w:r w:rsidRPr="00DD0383">
              <w:rPr>
                <w:rFonts w:eastAsia="Times New Roman" w:cstheme="minorHAnsi"/>
                <w:lang w:eastAsia="en-GB"/>
              </w:rPr>
              <w:t>Wider context of HE</w:t>
            </w:r>
          </w:p>
        </w:tc>
      </w:tr>
      <w:tr w:rsidR="001D2A1D" w:rsidRPr="00C73B39" w14:paraId="36F542E3" w14:textId="77777777" w:rsidTr="0019364E">
        <w:trPr>
          <w:trHeight w:val="435"/>
        </w:trPr>
        <w:tc>
          <w:tcPr>
            <w:tcW w:w="9639" w:type="dxa"/>
            <w:hideMark/>
          </w:tcPr>
          <w:p w14:paraId="67AFB9A2" w14:textId="77777777" w:rsidR="001D2A1D" w:rsidRDefault="001D2A1D" w:rsidP="0019364E">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5B715BAF" w14:textId="77777777" w:rsidR="001D2A1D" w:rsidRDefault="001D2A1D" w:rsidP="0019364E">
            <w:pPr>
              <w:textAlignment w:val="baseline"/>
              <w:rPr>
                <w:rFonts w:eastAsia="Times New Roman" w:cstheme="minorHAnsi"/>
                <w:lang w:eastAsia="en-GB"/>
              </w:rPr>
            </w:pPr>
            <w:r>
              <w:rPr>
                <w:rFonts w:eastAsia="Times New Roman" w:cstheme="minorHAnsi"/>
                <w:lang w:eastAsia="en-GB"/>
              </w:rPr>
              <w:t>You demonstrate the professional values of the PSF throughout your lecture.</w:t>
            </w:r>
          </w:p>
          <w:p w14:paraId="26D72EA1" w14:textId="77777777" w:rsidR="001D2A1D" w:rsidRDefault="001D2A1D" w:rsidP="0019364E">
            <w:pPr>
              <w:textAlignment w:val="baseline"/>
              <w:rPr>
                <w:rFonts w:eastAsia="Times New Roman" w:cstheme="minorHAnsi"/>
                <w:lang w:eastAsia="en-GB"/>
              </w:rPr>
            </w:pPr>
            <w:r>
              <w:rPr>
                <w:rFonts w:eastAsia="Times New Roman" w:cstheme="minorHAnsi"/>
                <w:lang w:eastAsia="en-GB"/>
              </w:rPr>
              <w:t>Respect for learners – this is demonstrated throughout the lecture, through your approach, teaching, questioning and answering of questions.</w:t>
            </w:r>
          </w:p>
          <w:p w14:paraId="2824991A" w14:textId="77777777" w:rsidR="001D2A1D" w:rsidRDefault="001D2A1D" w:rsidP="0019364E">
            <w:pPr>
              <w:textAlignment w:val="baseline"/>
              <w:rPr>
                <w:rFonts w:eastAsia="Times New Roman" w:cstheme="minorHAnsi"/>
                <w:lang w:eastAsia="en-GB"/>
              </w:rPr>
            </w:pPr>
            <w:r>
              <w:rPr>
                <w:rFonts w:eastAsia="Times New Roman" w:cstheme="minorHAnsi"/>
                <w:lang w:eastAsia="en-GB"/>
              </w:rPr>
              <w:t>Promote participation – this is demonstrated throughout through your questioning and assessment of learning throughout.</w:t>
            </w:r>
          </w:p>
          <w:p w14:paraId="1F124048" w14:textId="77777777" w:rsidR="001D2A1D" w:rsidRDefault="001D2A1D" w:rsidP="0019364E">
            <w:pPr>
              <w:textAlignment w:val="baseline"/>
              <w:rPr>
                <w:rFonts w:eastAsia="Times New Roman" w:cstheme="minorHAnsi"/>
                <w:lang w:eastAsia="en-GB"/>
              </w:rPr>
            </w:pPr>
            <w:r>
              <w:rPr>
                <w:rFonts w:eastAsia="Times New Roman" w:cstheme="minorHAnsi"/>
                <w:lang w:eastAsia="en-GB"/>
              </w:rPr>
              <w:t>Evidence informed approaches – through exploration of frameworks that support students learning, their assignment and have concrete examples too.</w:t>
            </w:r>
          </w:p>
          <w:p w14:paraId="1A38C8B9" w14:textId="77777777" w:rsidR="001D2A1D" w:rsidRDefault="001D2A1D" w:rsidP="0019364E">
            <w:pPr>
              <w:textAlignment w:val="baseline"/>
              <w:rPr>
                <w:rFonts w:eastAsia="Times New Roman" w:cstheme="minorHAnsi"/>
                <w:b/>
                <w:bCs/>
                <w:lang w:eastAsia="en-GB"/>
              </w:rPr>
            </w:pPr>
            <w:r>
              <w:rPr>
                <w:rFonts w:eastAsia="Times New Roman" w:cstheme="minorHAnsi"/>
                <w:lang w:eastAsia="en-GB"/>
              </w:rPr>
              <w:t>Wider context of HE – You demonstrate this through the wider exploration of the issues (immigration and nursing) in relation to health and social care. You link to industry throughout.</w:t>
            </w:r>
          </w:p>
          <w:p w14:paraId="0F792E63" w14:textId="77777777" w:rsidR="001D2A1D" w:rsidRPr="00C73B39" w:rsidRDefault="001D2A1D" w:rsidP="0019364E">
            <w:pPr>
              <w:textAlignment w:val="baseline"/>
              <w:rPr>
                <w:rFonts w:eastAsia="Times New Roman" w:cstheme="minorHAnsi"/>
                <w:b/>
                <w:bCs/>
                <w:lang w:eastAsia="en-GB"/>
              </w:rPr>
            </w:pPr>
          </w:p>
        </w:tc>
      </w:tr>
      <w:tr w:rsidR="001D2A1D" w:rsidRPr="00C73B39" w14:paraId="05BAC4C0" w14:textId="77777777" w:rsidTr="001D2A1D">
        <w:trPr>
          <w:trHeight w:val="699"/>
        </w:trPr>
        <w:tc>
          <w:tcPr>
            <w:tcW w:w="9639" w:type="dxa"/>
            <w:hideMark/>
          </w:tcPr>
          <w:p w14:paraId="7A13DDC5" w14:textId="77777777" w:rsidR="001D2A1D" w:rsidRPr="00C73B39" w:rsidRDefault="001D2A1D" w:rsidP="0019364E">
            <w:pPr>
              <w:textAlignment w:val="baseline"/>
              <w:rPr>
                <w:rFonts w:eastAsia="Times New Roman" w:cstheme="minorHAnsi"/>
                <w:lang w:eastAsia="en-GB"/>
              </w:rPr>
            </w:pPr>
            <w:r w:rsidRPr="00C73B39">
              <w:rPr>
                <w:rFonts w:eastAsia="Times New Roman" w:cstheme="minorHAnsi"/>
                <w:b/>
                <w:bCs/>
                <w:lang w:eastAsia="en-GB"/>
              </w:rPr>
              <w:t>Examples of good practice:</w:t>
            </w:r>
            <w:r w:rsidRPr="00C73B39">
              <w:rPr>
                <w:rFonts w:eastAsia="Times New Roman" w:cstheme="minorHAnsi"/>
                <w:lang w:eastAsia="en-GB"/>
              </w:rPr>
              <w:t> </w:t>
            </w:r>
          </w:p>
          <w:p w14:paraId="672FD091" w14:textId="77777777" w:rsidR="001D2A1D" w:rsidRDefault="001D2A1D" w:rsidP="0019364E">
            <w:pPr>
              <w:textAlignment w:val="baseline"/>
              <w:rPr>
                <w:rFonts w:eastAsia="Times New Roman" w:cstheme="minorHAnsi"/>
                <w:lang w:eastAsia="en-GB"/>
              </w:rPr>
            </w:pPr>
            <w:r>
              <w:rPr>
                <w:rFonts w:eastAsia="Times New Roman" w:cstheme="minorHAnsi"/>
                <w:lang w:eastAsia="en-GB"/>
              </w:rPr>
              <w:t>Clear guidance and advice given to students throughout the lecture linking to their assignment.</w:t>
            </w:r>
          </w:p>
          <w:p w14:paraId="30612A36" w14:textId="77777777" w:rsidR="001D2A1D" w:rsidRDefault="001D2A1D" w:rsidP="0019364E">
            <w:pPr>
              <w:textAlignment w:val="baseline"/>
              <w:rPr>
                <w:rFonts w:eastAsia="Times New Roman" w:cstheme="minorHAnsi"/>
                <w:lang w:eastAsia="en-GB"/>
              </w:rPr>
            </w:pPr>
            <w:r>
              <w:rPr>
                <w:rFonts w:eastAsia="Times New Roman" w:cstheme="minorHAnsi"/>
                <w:lang w:eastAsia="en-GB"/>
              </w:rPr>
              <w:t>Clear and concise exploration of the concept and framework you are outlining.</w:t>
            </w:r>
          </w:p>
          <w:p w14:paraId="1A9D23CC" w14:textId="77777777" w:rsidR="001D2A1D" w:rsidRPr="00C73B39" w:rsidRDefault="001D2A1D" w:rsidP="0019364E">
            <w:pPr>
              <w:textAlignment w:val="baseline"/>
              <w:rPr>
                <w:rFonts w:eastAsia="Times New Roman" w:cstheme="minorHAnsi"/>
                <w:lang w:eastAsia="en-GB"/>
              </w:rPr>
            </w:pPr>
            <w:r>
              <w:rPr>
                <w:rFonts w:eastAsia="Times New Roman" w:cstheme="minorHAnsi"/>
                <w:lang w:eastAsia="en-GB"/>
              </w:rPr>
              <w:t>You use concrete examples throughout the lecture which means that students can see what you are discussing in practice.</w:t>
            </w:r>
          </w:p>
          <w:p w14:paraId="19731C35" w14:textId="77777777" w:rsidR="001D2A1D" w:rsidRPr="00C73B39" w:rsidRDefault="001D2A1D" w:rsidP="0019364E">
            <w:pPr>
              <w:textAlignment w:val="baseline"/>
              <w:rPr>
                <w:rFonts w:eastAsia="Times New Roman" w:cstheme="minorHAnsi"/>
                <w:lang w:eastAsia="en-GB"/>
              </w:rPr>
            </w:pPr>
            <w:r>
              <w:rPr>
                <w:rFonts w:eastAsia="Times New Roman" w:cstheme="minorHAnsi"/>
                <w:lang w:eastAsia="en-GB"/>
              </w:rPr>
              <w:t>Excellent subject knowledge demonstrated.</w:t>
            </w:r>
          </w:p>
          <w:p w14:paraId="700DE196" w14:textId="77777777" w:rsidR="001D2A1D" w:rsidRDefault="001D2A1D" w:rsidP="0019364E">
            <w:pPr>
              <w:textAlignment w:val="baseline"/>
              <w:rPr>
                <w:rFonts w:eastAsia="Times New Roman" w:cstheme="minorHAnsi"/>
                <w:lang w:eastAsia="en-GB"/>
              </w:rPr>
            </w:pPr>
            <w:r w:rsidRPr="00C73B39">
              <w:rPr>
                <w:rFonts w:eastAsia="Times New Roman" w:cstheme="minorHAnsi"/>
                <w:lang w:eastAsia="en-GB"/>
              </w:rPr>
              <w:t> </w:t>
            </w:r>
            <w:r w:rsidRPr="00C73B39">
              <w:rPr>
                <w:rFonts w:eastAsia="Times New Roman" w:cstheme="minorHAnsi"/>
                <w:b/>
                <w:bCs/>
                <w:lang w:eastAsia="en-GB"/>
              </w:rPr>
              <w:t>Action points:</w:t>
            </w:r>
            <w:r w:rsidRPr="00C73B39">
              <w:rPr>
                <w:rFonts w:eastAsia="Times New Roman" w:cstheme="minorHAnsi"/>
                <w:lang w:eastAsia="en-GB"/>
              </w:rPr>
              <w:t> </w:t>
            </w:r>
          </w:p>
          <w:p w14:paraId="5F942A81" w14:textId="77777777" w:rsidR="001D2A1D" w:rsidRDefault="001D2A1D" w:rsidP="0019364E">
            <w:pPr>
              <w:textAlignment w:val="baseline"/>
              <w:rPr>
                <w:rFonts w:eastAsia="Times New Roman" w:cstheme="minorHAnsi"/>
                <w:lang w:eastAsia="en-GB"/>
              </w:rPr>
            </w:pPr>
            <w:r>
              <w:rPr>
                <w:rFonts w:eastAsia="Times New Roman" w:cstheme="minorHAnsi"/>
                <w:lang w:eastAsia="en-GB"/>
              </w:rPr>
              <w:t>Consider releasing the ppt for the session prior to the lecture to support the learners in your classroom.</w:t>
            </w:r>
          </w:p>
          <w:p w14:paraId="522F902C" w14:textId="77777777" w:rsidR="001D2A1D" w:rsidRPr="00156ECF" w:rsidRDefault="001D2A1D" w:rsidP="0019364E">
            <w:pPr>
              <w:textAlignment w:val="baseline"/>
              <w:rPr>
                <w:rFonts w:eastAsia="Times New Roman" w:cstheme="minorHAnsi"/>
                <w:lang w:eastAsia="en-GB"/>
              </w:rPr>
            </w:pPr>
            <w:r>
              <w:rPr>
                <w:rFonts w:eastAsia="Times New Roman" w:cstheme="minorHAnsi"/>
                <w:lang w:eastAsia="en-GB"/>
              </w:rPr>
              <w:t>Consider using a larger font on your slides when it is possible.</w:t>
            </w:r>
          </w:p>
        </w:tc>
      </w:tr>
      <w:tr w:rsidR="001D2A1D" w:rsidRPr="00C73B39" w14:paraId="701F286E" w14:textId="77777777" w:rsidTr="0019364E">
        <w:trPr>
          <w:trHeight w:val="435"/>
        </w:trPr>
        <w:tc>
          <w:tcPr>
            <w:tcW w:w="9639" w:type="dxa"/>
            <w:hideMark/>
          </w:tcPr>
          <w:p w14:paraId="691AA847" w14:textId="77777777" w:rsidR="001D2A1D" w:rsidRPr="00CB7887" w:rsidRDefault="001D2A1D" w:rsidP="0019364E">
            <w:pPr>
              <w:textAlignment w:val="baseline"/>
              <w:rPr>
                <w:rFonts w:eastAsia="Times New Roman" w:cstheme="minorHAnsi"/>
                <w:b/>
                <w:bCs/>
                <w:lang w:eastAsia="en-GB"/>
              </w:rPr>
            </w:pPr>
          </w:p>
          <w:p w14:paraId="3EB6A447" w14:textId="77777777" w:rsidR="001D2A1D" w:rsidRPr="0044790A" w:rsidRDefault="001D2A1D" w:rsidP="0019364E">
            <w:pPr>
              <w:textAlignment w:val="baseline"/>
              <w:rPr>
                <w:rFonts w:eastAsia="Times New Roman" w:cstheme="minorHAnsi"/>
                <w:lang w:eastAsia="en-GB"/>
              </w:rPr>
            </w:pPr>
            <w:r w:rsidRPr="0044790A">
              <w:rPr>
                <w:rFonts w:eastAsia="Times New Roman" w:cstheme="minorHAnsi"/>
                <w:b/>
                <w:bCs/>
                <w:lang w:eastAsia="en-GB"/>
              </w:rPr>
              <w:lastRenderedPageBreak/>
              <w:t>Observer .....Katie Gardner..........................                                                  Date </w:t>
            </w:r>
            <w:r w:rsidRPr="0044790A">
              <w:rPr>
                <w:rFonts w:eastAsia="Times New Roman" w:cstheme="minorHAnsi"/>
                <w:lang w:eastAsia="en-GB"/>
              </w:rPr>
              <w:t> 02.02.2026</w:t>
            </w:r>
          </w:p>
          <w:p w14:paraId="7FC914A0" w14:textId="77777777" w:rsidR="001D2A1D" w:rsidRPr="0044790A" w:rsidRDefault="001D2A1D" w:rsidP="0019364E">
            <w:pPr>
              <w:textAlignment w:val="baseline"/>
              <w:rPr>
                <w:rFonts w:eastAsia="Times New Roman" w:cstheme="minorHAnsi"/>
                <w:lang w:eastAsia="en-GB"/>
              </w:rPr>
            </w:pPr>
            <w:r w:rsidRPr="0044790A">
              <w:rPr>
                <w:rFonts w:eastAsia="Times New Roman" w:cstheme="minorHAnsi"/>
                <w:lang w:eastAsia="en-GB"/>
              </w:rPr>
              <w:t> </w:t>
            </w:r>
          </w:p>
          <w:p w14:paraId="60294059" w14:textId="77777777" w:rsidR="001D2A1D" w:rsidRPr="0044790A" w:rsidRDefault="001D2A1D" w:rsidP="0019364E">
            <w:pPr>
              <w:textAlignment w:val="baseline"/>
              <w:rPr>
                <w:rFonts w:eastAsia="Times New Roman" w:cstheme="minorHAnsi"/>
                <w:lang w:eastAsia="en-GB"/>
              </w:rPr>
            </w:pPr>
            <w:r w:rsidRPr="0044790A">
              <w:rPr>
                <w:rFonts w:eastAsia="Times New Roman" w:cstheme="minorHAnsi"/>
                <w:lang w:eastAsia="en-GB"/>
              </w:rPr>
              <w:t> </w:t>
            </w:r>
          </w:p>
          <w:p w14:paraId="29968AD9" w14:textId="26DE8250" w:rsidR="001D2A1D" w:rsidRPr="0044790A" w:rsidRDefault="001D2A1D" w:rsidP="0019364E">
            <w:pPr>
              <w:textAlignment w:val="baseline"/>
              <w:rPr>
                <w:rFonts w:eastAsia="Times New Roman" w:cstheme="minorHAnsi"/>
                <w:lang w:eastAsia="en-GB"/>
              </w:rPr>
            </w:pPr>
            <w:r w:rsidRPr="0044790A">
              <w:rPr>
                <w:rFonts w:eastAsia="Times New Roman" w:cstheme="minorHAnsi"/>
                <w:b/>
                <w:bCs/>
                <w:lang w:eastAsia="en-GB"/>
              </w:rPr>
              <w:t>Observee  L. Simona Ferraraccio                                                                           Date </w:t>
            </w:r>
            <w:r w:rsidRPr="0044790A">
              <w:rPr>
                <w:rFonts w:eastAsia="Times New Roman" w:cstheme="minorHAnsi"/>
                <w:lang w:eastAsia="en-GB"/>
              </w:rPr>
              <w:t> 02.02.2026</w:t>
            </w:r>
          </w:p>
          <w:p w14:paraId="0F596B9F" w14:textId="77777777" w:rsidR="001D2A1D" w:rsidRPr="0044790A" w:rsidRDefault="001D2A1D" w:rsidP="0019364E">
            <w:pPr>
              <w:textAlignment w:val="baseline"/>
              <w:rPr>
                <w:rFonts w:eastAsia="Times New Roman" w:cstheme="minorHAnsi"/>
                <w:lang w:eastAsia="en-GB"/>
              </w:rPr>
            </w:pPr>
            <w:r w:rsidRPr="0044790A">
              <w:rPr>
                <w:rFonts w:eastAsia="Times New Roman" w:cstheme="minorHAnsi"/>
                <w:lang w:eastAsia="en-GB"/>
              </w:rPr>
              <w:t> </w:t>
            </w:r>
          </w:p>
          <w:p w14:paraId="74825C7E" w14:textId="77777777" w:rsidR="001D2A1D" w:rsidRPr="0044790A" w:rsidRDefault="001D2A1D" w:rsidP="0019364E">
            <w:pPr>
              <w:textAlignment w:val="baseline"/>
              <w:rPr>
                <w:rFonts w:eastAsia="Times New Roman" w:cstheme="minorHAnsi"/>
                <w:b/>
                <w:bCs/>
                <w:lang w:eastAsia="en-GB"/>
              </w:rPr>
            </w:pPr>
            <w:r w:rsidRPr="0044790A">
              <w:rPr>
                <w:rFonts w:eastAsia="Times New Roman" w:cstheme="minorHAnsi"/>
                <w:b/>
                <w:bCs/>
                <w:lang w:eastAsia="en-GB"/>
              </w:rPr>
              <w:t>PGCert PARTICIPANTS</w:t>
            </w:r>
          </w:p>
          <w:p w14:paraId="482354A5" w14:textId="77777777" w:rsidR="001D2A1D" w:rsidRPr="007B63F2" w:rsidRDefault="001D2A1D" w:rsidP="0019364E">
            <w:pPr>
              <w:textAlignment w:val="baseline"/>
              <w:rPr>
                <w:rFonts w:eastAsia="Times New Roman" w:cstheme="minorHAnsi"/>
                <w:b/>
                <w:bCs/>
                <w:lang w:eastAsia="en-GB"/>
              </w:rPr>
            </w:pPr>
            <w:r w:rsidRPr="00C73B39">
              <w:rPr>
                <w:rFonts w:eastAsia="Times New Roman" w:cstheme="minorHAnsi"/>
                <w:b/>
                <w:bCs/>
                <w:lang w:eastAsia="en-GB"/>
              </w:rPr>
              <w:t xml:space="preserve">On completion of the peer observation reports for each module, </w:t>
            </w:r>
            <w:r>
              <w:rPr>
                <w:rFonts w:eastAsia="Times New Roman" w:cstheme="minorHAnsi"/>
                <w:b/>
                <w:bCs/>
                <w:lang w:eastAsia="en-GB"/>
              </w:rPr>
              <w:t>compose</w:t>
            </w:r>
            <w:r w:rsidRPr="00C73B39">
              <w:rPr>
                <w:rFonts w:eastAsia="Times New Roman" w:cstheme="minorHAnsi"/>
                <w:b/>
                <w:bCs/>
                <w:lang w:eastAsia="en-GB"/>
              </w:rPr>
              <w:t xml:space="preserve"> a short reflective paragraph on your observation experiences</w:t>
            </w:r>
            <w:r>
              <w:rPr>
                <w:rFonts w:eastAsia="Times New Roman" w:cstheme="minorHAnsi"/>
                <w:b/>
                <w:bCs/>
                <w:lang w:eastAsia="en-GB"/>
              </w:rPr>
              <w:t xml:space="preserve"> for inclusion in your </w:t>
            </w:r>
            <w:r w:rsidRPr="007B63F2">
              <w:rPr>
                <w:rFonts w:eastAsia="Times New Roman" w:cstheme="minorHAnsi"/>
                <w:b/>
                <w:bCs/>
                <w:lang w:eastAsia="en-GB"/>
              </w:rPr>
              <w:t>portfolio along with the observation sheets.</w:t>
            </w:r>
          </w:p>
          <w:p w14:paraId="0E7315FC" w14:textId="77777777" w:rsidR="001D2A1D" w:rsidRPr="00C73B39" w:rsidRDefault="001D2A1D" w:rsidP="0019364E">
            <w:pPr>
              <w:textAlignment w:val="baseline"/>
              <w:rPr>
                <w:rFonts w:eastAsia="Times New Roman" w:cstheme="minorHAnsi"/>
                <w:lang w:eastAsia="en-GB"/>
              </w:rPr>
            </w:pPr>
            <w:r w:rsidRPr="00C73B39">
              <w:rPr>
                <w:rFonts w:eastAsia="Times New Roman" w:cstheme="minorHAnsi"/>
                <w:lang w:eastAsia="en-GB"/>
              </w:rPr>
              <w:t> </w:t>
            </w:r>
          </w:p>
        </w:tc>
      </w:tr>
    </w:tbl>
    <w:p w14:paraId="765EF387" w14:textId="77777777" w:rsidR="001D2A1D" w:rsidRPr="00C73B39" w:rsidRDefault="001D2A1D" w:rsidP="001D2A1D">
      <w:pPr>
        <w:rPr>
          <w:rFonts w:cstheme="minorHAnsi"/>
        </w:rPr>
      </w:pPr>
    </w:p>
    <w:p w14:paraId="33B16DB7" w14:textId="77777777" w:rsidR="001D2A1D" w:rsidRDefault="001D2A1D" w:rsidP="001D2A1D"/>
    <w:p w14:paraId="38CAE012" w14:textId="77777777" w:rsidR="001D2A1D" w:rsidRDefault="001D2A1D" w:rsidP="001D2A1D"/>
    <w:p w14:paraId="515A501F" w14:textId="77777777" w:rsidR="0054741F" w:rsidRPr="00C73B39" w:rsidRDefault="0054741F" w:rsidP="0054741F"/>
    <w:p w14:paraId="30E9FDF6" w14:textId="77777777" w:rsidR="0054741F" w:rsidRDefault="0054741F" w:rsidP="0054741F"/>
    <w:p w14:paraId="33763DD0" w14:textId="66120D5B" w:rsidR="001D2A1D" w:rsidRDefault="001D2A1D">
      <w:r>
        <w:br w:type="page"/>
      </w:r>
    </w:p>
    <w:p w14:paraId="0E855883" w14:textId="37753AFB" w:rsidR="001D2A1D" w:rsidRDefault="001D2A1D" w:rsidP="001D2A1D">
      <w:pPr>
        <w:pStyle w:val="Heading1"/>
      </w:pPr>
      <w:bookmarkStart w:id="21" w:name="_Toc226711934"/>
      <w:r>
        <w:lastRenderedPageBreak/>
        <w:t>Appendix D: Observation form by Professor Philip Scott</w:t>
      </w:r>
      <w:bookmarkEnd w:id="21"/>
    </w:p>
    <w:p w14:paraId="332DD972" w14:textId="77777777" w:rsidR="001942EB" w:rsidRPr="001504D2" w:rsidRDefault="001942EB" w:rsidP="001504D2">
      <w:pPr>
        <w:rPr>
          <w:b/>
          <w:bCs/>
          <w:lang w:eastAsia="en-GB"/>
        </w:rPr>
      </w:pPr>
      <w:r w:rsidRPr="001504D2">
        <w:rPr>
          <w:b/>
          <w:bCs/>
        </w:rPr>
        <w:t>PGCert tHE OBSERVATION FORM -PSF 2023</w:t>
      </w:r>
    </w:p>
    <w:p w14:paraId="00FBC262" w14:textId="77777777" w:rsidR="001942EB" w:rsidRPr="00C73B39" w:rsidRDefault="001942EB" w:rsidP="001942EB">
      <w:pPr>
        <w:jc w:val="center"/>
        <w:textAlignment w:val="baseline"/>
        <w:rPr>
          <w:rFonts w:eastAsia="Times New Roman"/>
          <w:sz w:val="18"/>
          <w:szCs w:val="18"/>
          <w:lang w:eastAsia="en-GB"/>
        </w:rPr>
      </w:pPr>
      <w:r w:rsidRPr="6FBFC953">
        <w:rPr>
          <w:rFonts w:eastAsia="Times New Roman"/>
        </w:rPr>
        <w:t> </w:t>
      </w:r>
    </w:p>
    <w:p w14:paraId="555CE684" w14:textId="77777777" w:rsidR="001942EB" w:rsidRPr="002C02C4" w:rsidRDefault="001942EB" w:rsidP="001942EB">
      <w:pPr>
        <w:textAlignment w:val="baseline"/>
        <w:rPr>
          <w:rFonts w:eastAsia="Times New Roman"/>
          <w:color w:val="17365D"/>
          <w:lang w:eastAsia="en-GB"/>
        </w:rPr>
      </w:pPr>
      <w:r>
        <w:rPr>
          <w:noProof/>
        </w:rPr>
        <w:drawing>
          <wp:inline distT="0" distB="0" distL="0" distR="0" wp14:anchorId="6AFACA9D" wp14:editId="323BE3EB">
            <wp:extent cx="1408322" cy="471054"/>
            <wp:effectExtent l="0" t="0" r="1905" b="0"/>
            <wp:docPr id="1310504807" name="Picture 131050480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6">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22"/>
        <w:gridCol w:w="4794"/>
      </w:tblGrid>
      <w:tr w:rsidR="001942EB" w:rsidRPr="00DD0383" w14:paraId="567872C0" w14:textId="77777777" w:rsidTr="0019364E">
        <w:tc>
          <w:tcPr>
            <w:tcW w:w="4508" w:type="dxa"/>
            <w:shd w:val="clear" w:color="auto" w:fill="F2CEED" w:themeFill="accent5" w:themeFillTint="33"/>
          </w:tcPr>
          <w:p w14:paraId="680449A4" w14:textId="77777777" w:rsidR="001942EB" w:rsidRPr="00DD0383" w:rsidRDefault="001942EB" w:rsidP="0019364E">
            <w:pPr>
              <w:textAlignment w:val="baseline"/>
              <w:rPr>
                <w:rFonts w:eastAsia="Times New Roman"/>
                <w:b/>
                <w:bCs/>
                <w:color w:val="000000" w:themeColor="text1"/>
                <w:lang w:eastAsia="en-GB"/>
              </w:rPr>
            </w:pPr>
            <w:r w:rsidRPr="6FBFC953">
              <w:rPr>
                <w:rFonts w:eastAsia="Times New Roman"/>
                <w:b/>
                <w:bCs/>
                <w:color w:val="000000" w:themeColor="text1"/>
              </w:rPr>
              <w:t xml:space="preserve">Details of the Observation </w:t>
            </w:r>
          </w:p>
        </w:tc>
        <w:tc>
          <w:tcPr>
            <w:tcW w:w="5126" w:type="dxa"/>
            <w:shd w:val="clear" w:color="auto" w:fill="F2CEED" w:themeFill="accent5" w:themeFillTint="33"/>
          </w:tcPr>
          <w:p w14:paraId="078A0F45" w14:textId="77777777" w:rsidR="001942EB" w:rsidRPr="00DD0383" w:rsidRDefault="001942EB" w:rsidP="0019364E">
            <w:pPr>
              <w:textAlignment w:val="baseline"/>
              <w:rPr>
                <w:rFonts w:eastAsia="Times New Roman"/>
                <w:b/>
                <w:bCs/>
                <w:color w:val="000000" w:themeColor="text1"/>
                <w:sz w:val="21"/>
                <w:szCs w:val="21"/>
                <w:lang w:eastAsia="en-GB"/>
              </w:rPr>
            </w:pPr>
          </w:p>
        </w:tc>
      </w:tr>
      <w:tr w:rsidR="001942EB" w:rsidRPr="00DD0383" w14:paraId="779C950A" w14:textId="77777777" w:rsidTr="0019364E">
        <w:tc>
          <w:tcPr>
            <w:tcW w:w="4508" w:type="dxa"/>
          </w:tcPr>
          <w:p w14:paraId="65D721CA" w14:textId="77777777" w:rsidR="001942EB" w:rsidRPr="00DD0383" w:rsidRDefault="001942EB" w:rsidP="0019364E">
            <w:pPr>
              <w:textAlignment w:val="baseline"/>
              <w:rPr>
                <w:rFonts w:eastAsia="Times New Roman"/>
                <w:color w:val="000000" w:themeColor="text1"/>
                <w:lang w:eastAsia="en-GB"/>
              </w:rPr>
            </w:pPr>
            <w:r w:rsidRPr="6FBFC953">
              <w:rPr>
                <w:rFonts w:eastAsia="Times New Roman"/>
                <w:color w:val="000000" w:themeColor="text1"/>
              </w:rPr>
              <w:t>Observee</w:t>
            </w:r>
          </w:p>
          <w:p w14:paraId="09382DC2" w14:textId="77777777" w:rsidR="001942EB" w:rsidRPr="00DD0383" w:rsidRDefault="001942EB" w:rsidP="0019364E">
            <w:pPr>
              <w:textAlignment w:val="baseline"/>
              <w:rPr>
                <w:rFonts w:eastAsia="Times New Roman"/>
                <w:color w:val="000000" w:themeColor="text1"/>
                <w:lang w:eastAsia="en-GB"/>
              </w:rPr>
            </w:pPr>
          </w:p>
        </w:tc>
        <w:tc>
          <w:tcPr>
            <w:tcW w:w="5126" w:type="dxa"/>
          </w:tcPr>
          <w:p w14:paraId="4B402A1E" w14:textId="77777777" w:rsidR="001942EB" w:rsidRPr="00DD0383" w:rsidRDefault="001942EB" w:rsidP="0019364E">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Simona Ferraraccio</w:t>
            </w:r>
          </w:p>
        </w:tc>
      </w:tr>
      <w:tr w:rsidR="001942EB" w:rsidRPr="00DD0383" w14:paraId="1C5D91BD" w14:textId="77777777" w:rsidTr="0019364E">
        <w:tc>
          <w:tcPr>
            <w:tcW w:w="4508" w:type="dxa"/>
          </w:tcPr>
          <w:p w14:paraId="4D0EA029" w14:textId="77777777" w:rsidR="001942EB" w:rsidRPr="00DD0383" w:rsidRDefault="001942EB" w:rsidP="0019364E">
            <w:pPr>
              <w:textAlignment w:val="baseline"/>
              <w:rPr>
                <w:rFonts w:eastAsia="Times New Roman"/>
                <w:color w:val="000000" w:themeColor="text1"/>
                <w:lang w:eastAsia="en-GB"/>
              </w:rPr>
            </w:pPr>
            <w:r w:rsidRPr="6FBFC953">
              <w:rPr>
                <w:rFonts w:eastAsia="Times New Roman"/>
                <w:color w:val="000000" w:themeColor="text1"/>
              </w:rPr>
              <w:t>Practice Advisor / Expert peer observer</w:t>
            </w:r>
          </w:p>
          <w:p w14:paraId="452324BA" w14:textId="77777777" w:rsidR="001942EB" w:rsidRPr="00DD0383" w:rsidRDefault="001942EB" w:rsidP="0019364E">
            <w:pPr>
              <w:textAlignment w:val="baseline"/>
              <w:rPr>
                <w:rFonts w:eastAsia="Times New Roman"/>
                <w:color w:val="000000" w:themeColor="text1"/>
                <w:lang w:eastAsia="en-GB"/>
              </w:rPr>
            </w:pPr>
          </w:p>
        </w:tc>
        <w:tc>
          <w:tcPr>
            <w:tcW w:w="5126" w:type="dxa"/>
          </w:tcPr>
          <w:p w14:paraId="7044D99F" w14:textId="77777777" w:rsidR="001942EB" w:rsidRPr="00DD0383" w:rsidRDefault="001942EB" w:rsidP="0019364E">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Philip Scott</w:t>
            </w:r>
          </w:p>
        </w:tc>
      </w:tr>
      <w:tr w:rsidR="001942EB" w:rsidRPr="00DD0383" w14:paraId="36AE252A" w14:textId="77777777" w:rsidTr="0019364E">
        <w:tc>
          <w:tcPr>
            <w:tcW w:w="4508" w:type="dxa"/>
          </w:tcPr>
          <w:p w14:paraId="4CACC591" w14:textId="77777777" w:rsidR="001942EB" w:rsidRPr="00DD0383" w:rsidRDefault="001942EB" w:rsidP="0019364E">
            <w:pPr>
              <w:textAlignment w:val="baseline"/>
              <w:rPr>
                <w:rFonts w:eastAsia="Times New Roman"/>
                <w:color w:val="000000" w:themeColor="text1"/>
                <w:lang w:eastAsia="en-GB"/>
              </w:rPr>
            </w:pPr>
            <w:r w:rsidRPr="6FBFC953">
              <w:rPr>
                <w:rFonts w:eastAsia="Times New Roman"/>
                <w:color w:val="000000" w:themeColor="text1"/>
              </w:rPr>
              <w:t xml:space="preserve">Date of the Observation </w:t>
            </w:r>
          </w:p>
          <w:p w14:paraId="1B243793" w14:textId="77777777" w:rsidR="001942EB" w:rsidRPr="00DD0383" w:rsidRDefault="001942EB" w:rsidP="0019364E">
            <w:pPr>
              <w:textAlignment w:val="baseline"/>
              <w:rPr>
                <w:rFonts w:eastAsia="Times New Roman"/>
                <w:color w:val="000000" w:themeColor="text1"/>
                <w:lang w:eastAsia="en-GB"/>
              </w:rPr>
            </w:pPr>
          </w:p>
        </w:tc>
        <w:tc>
          <w:tcPr>
            <w:tcW w:w="5126" w:type="dxa"/>
          </w:tcPr>
          <w:p w14:paraId="5774CB75" w14:textId="5678F135" w:rsidR="001942EB" w:rsidRPr="00DD0383" w:rsidRDefault="001942EB" w:rsidP="0019364E">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11/12/25</w:t>
            </w:r>
          </w:p>
        </w:tc>
      </w:tr>
      <w:tr w:rsidR="001942EB" w:rsidRPr="00DD0383" w14:paraId="3CF2D75C" w14:textId="77777777" w:rsidTr="0019364E">
        <w:tc>
          <w:tcPr>
            <w:tcW w:w="4508" w:type="dxa"/>
          </w:tcPr>
          <w:p w14:paraId="51D4980B" w14:textId="77777777" w:rsidR="001942EB" w:rsidRPr="00DD0383" w:rsidRDefault="001942EB" w:rsidP="0019364E">
            <w:pPr>
              <w:textAlignment w:val="baseline"/>
              <w:rPr>
                <w:rFonts w:eastAsia="Times New Roman"/>
                <w:color w:val="000000" w:themeColor="text1"/>
                <w:lang w:eastAsia="en-GB"/>
              </w:rPr>
            </w:pPr>
            <w:r w:rsidRPr="6FBFC953">
              <w:rPr>
                <w:rFonts w:eastAsia="Times New Roman"/>
                <w:color w:val="000000" w:themeColor="text1"/>
              </w:rPr>
              <w:t xml:space="preserve">Campus / Location </w:t>
            </w:r>
          </w:p>
          <w:p w14:paraId="63D9CB64" w14:textId="77777777" w:rsidR="001942EB" w:rsidRPr="00DD0383" w:rsidRDefault="001942EB" w:rsidP="0019364E">
            <w:pPr>
              <w:textAlignment w:val="baseline"/>
              <w:rPr>
                <w:rFonts w:eastAsia="Times New Roman"/>
                <w:color w:val="000000" w:themeColor="text1"/>
                <w:lang w:eastAsia="en-GB"/>
              </w:rPr>
            </w:pPr>
          </w:p>
        </w:tc>
        <w:tc>
          <w:tcPr>
            <w:tcW w:w="5126" w:type="dxa"/>
          </w:tcPr>
          <w:p w14:paraId="355C9CA9" w14:textId="77777777" w:rsidR="001942EB" w:rsidRPr="00DD0383" w:rsidRDefault="001942EB" w:rsidP="0019364E">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Online</w:t>
            </w:r>
          </w:p>
        </w:tc>
      </w:tr>
      <w:tr w:rsidR="001942EB" w:rsidRPr="00DD0383" w14:paraId="57C9C488" w14:textId="77777777" w:rsidTr="0019364E">
        <w:tc>
          <w:tcPr>
            <w:tcW w:w="4508" w:type="dxa"/>
          </w:tcPr>
          <w:p w14:paraId="4B3CC7B4" w14:textId="77777777" w:rsidR="001942EB" w:rsidRPr="00DD0383" w:rsidRDefault="001942EB" w:rsidP="0019364E">
            <w:pPr>
              <w:textAlignment w:val="baseline"/>
              <w:rPr>
                <w:rFonts w:eastAsia="Times New Roman"/>
                <w:color w:val="000000" w:themeColor="text1"/>
                <w:lang w:eastAsia="en-GB"/>
              </w:rPr>
            </w:pPr>
            <w:r w:rsidRPr="6FBFC953">
              <w:rPr>
                <w:rFonts w:eastAsia="Times New Roman"/>
                <w:color w:val="000000" w:themeColor="text1"/>
              </w:rPr>
              <w:t>Date, Time, Duration</w:t>
            </w:r>
          </w:p>
          <w:p w14:paraId="75C611B7" w14:textId="77777777" w:rsidR="001942EB" w:rsidRPr="00DD0383" w:rsidRDefault="001942EB" w:rsidP="0019364E">
            <w:pPr>
              <w:textAlignment w:val="baseline"/>
              <w:rPr>
                <w:rFonts w:eastAsia="Times New Roman"/>
                <w:color w:val="000000" w:themeColor="text1"/>
                <w:lang w:eastAsia="en-GB"/>
              </w:rPr>
            </w:pPr>
          </w:p>
        </w:tc>
        <w:tc>
          <w:tcPr>
            <w:tcW w:w="5126" w:type="dxa"/>
          </w:tcPr>
          <w:p w14:paraId="4AA284B4" w14:textId="079AF13E" w:rsidR="001942EB" w:rsidRPr="00DD0383" w:rsidRDefault="001942EB" w:rsidP="0019364E">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Lecture 11/12/25 – 1pm – 3:30 (2,5 hours)</w:t>
            </w:r>
          </w:p>
        </w:tc>
      </w:tr>
      <w:tr w:rsidR="001942EB" w:rsidRPr="00DD0383" w14:paraId="197D4975" w14:textId="77777777" w:rsidTr="0019364E">
        <w:tc>
          <w:tcPr>
            <w:tcW w:w="4508" w:type="dxa"/>
          </w:tcPr>
          <w:p w14:paraId="728578C2" w14:textId="77777777" w:rsidR="001942EB" w:rsidRPr="00DD0383" w:rsidRDefault="001942EB" w:rsidP="0019364E">
            <w:pPr>
              <w:textAlignment w:val="baseline"/>
              <w:rPr>
                <w:rFonts w:eastAsia="Times New Roman"/>
                <w:color w:val="000000" w:themeColor="text1"/>
                <w:lang w:eastAsia="en-GB"/>
              </w:rPr>
            </w:pPr>
            <w:r w:rsidRPr="6FBFC953">
              <w:rPr>
                <w:rFonts w:eastAsia="Times New Roman"/>
                <w:color w:val="000000" w:themeColor="text1"/>
              </w:rPr>
              <w:t xml:space="preserve">Subject Speciality </w:t>
            </w:r>
          </w:p>
          <w:p w14:paraId="0576A523" w14:textId="77777777" w:rsidR="001942EB" w:rsidRPr="00DD0383" w:rsidRDefault="001942EB" w:rsidP="0019364E">
            <w:pPr>
              <w:textAlignment w:val="baseline"/>
              <w:rPr>
                <w:rFonts w:eastAsia="Times New Roman"/>
                <w:color w:val="000000" w:themeColor="text1"/>
                <w:lang w:eastAsia="en-GB"/>
              </w:rPr>
            </w:pPr>
          </w:p>
        </w:tc>
        <w:tc>
          <w:tcPr>
            <w:tcW w:w="5126" w:type="dxa"/>
          </w:tcPr>
          <w:p w14:paraId="33A9F087" w14:textId="77777777" w:rsidR="001942EB" w:rsidRPr="00DD0383" w:rsidRDefault="001942EB" w:rsidP="0019364E">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Digital transformation</w:t>
            </w:r>
          </w:p>
        </w:tc>
      </w:tr>
      <w:tr w:rsidR="001942EB" w:rsidRPr="00DD0383" w14:paraId="27E98A75" w14:textId="77777777" w:rsidTr="0019364E">
        <w:tc>
          <w:tcPr>
            <w:tcW w:w="4508" w:type="dxa"/>
          </w:tcPr>
          <w:p w14:paraId="7677BBE2" w14:textId="77777777" w:rsidR="001942EB" w:rsidRPr="00DD0383" w:rsidRDefault="001942EB" w:rsidP="0019364E">
            <w:pPr>
              <w:textAlignment w:val="baseline"/>
              <w:rPr>
                <w:rFonts w:eastAsia="Times New Roman"/>
                <w:color w:val="000000" w:themeColor="text1"/>
                <w:lang w:eastAsia="en-GB"/>
              </w:rPr>
            </w:pPr>
            <w:r w:rsidRPr="6FBFC953">
              <w:rPr>
                <w:rFonts w:eastAsia="Times New Roman"/>
                <w:color w:val="000000" w:themeColor="text1"/>
              </w:rPr>
              <w:t xml:space="preserve">Type of activity </w:t>
            </w:r>
          </w:p>
          <w:p w14:paraId="6A6FB7A6" w14:textId="77777777" w:rsidR="001942EB" w:rsidRPr="00DD0383" w:rsidRDefault="001942EB" w:rsidP="0019364E">
            <w:pPr>
              <w:textAlignment w:val="baseline"/>
              <w:rPr>
                <w:rFonts w:eastAsia="Times New Roman"/>
                <w:color w:val="000000" w:themeColor="text1"/>
                <w:lang w:eastAsia="en-GB"/>
              </w:rPr>
            </w:pPr>
          </w:p>
        </w:tc>
        <w:tc>
          <w:tcPr>
            <w:tcW w:w="5126" w:type="dxa"/>
          </w:tcPr>
          <w:p w14:paraId="5AE54088" w14:textId="77777777" w:rsidR="001942EB" w:rsidRPr="00DD0383" w:rsidRDefault="001942EB" w:rsidP="0019364E">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Lecture and group work</w:t>
            </w:r>
          </w:p>
        </w:tc>
      </w:tr>
      <w:tr w:rsidR="001942EB" w:rsidRPr="00231D5D" w14:paraId="2CFACC25" w14:textId="77777777" w:rsidTr="0019364E">
        <w:tc>
          <w:tcPr>
            <w:tcW w:w="9634" w:type="dxa"/>
            <w:gridSpan w:val="2"/>
          </w:tcPr>
          <w:p w14:paraId="4571774E" w14:textId="77777777" w:rsidR="001942EB" w:rsidRPr="00231D5D" w:rsidRDefault="001942EB" w:rsidP="0019364E">
            <w:pPr>
              <w:textAlignment w:val="baseline"/>
              <w:rPr>
                <w:rFonts w:eastAsia="Times New Roman"/>
                <w:b/>
                <w:bCs/>
                <w:lang w:eastAsia="en-GB"/>
              </w:rPr>
            </w:pPr>
            <w:r w:rsidRPr="6FBFC953">
              <w:rPr>
                <w:rFonts w:eastAsia="Times New Roman"/>
                <w:b/>
                <w:bCs/>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2C7674FE" w14:textId="77777777" w:rsidR="001942EB" w:rsidRPr="00C73B39" w:rsidRDefault="001942EB" w:rsidP="001942EB">
      <w:pPr>
        <w:ind w:right="95"/>
        <w:textAlignment w:val="baseline"/>
        <w:rPr>
          <w:rFonts w:eastAsia="Times New Roman"/>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1942EB" w:rsidRPr="00C73B39" w14:paraId="690DD9F6" w14:textId="77777777" w:rsidTr="0019364E">
        <w:trPr>
          <w:trHeight w:val="1065"/>
        </w:trPr>
        <w:tc>
          <w:tcPr>
            <w:tcW w:w="9639" w:type="dxa"/>
            <w:hideMark/>
          </w:tcPr>
          <w:p w14:paraId="57730E09" w14:textId="77777777" w:rsidR="001942EB" w:rsidRPr="001C0E0A" w:rsidRDefault="001942EB" w:rsidP="0019364E">
            <w:pPr>
              <w:textAlignment w:val="baseline"/>
              <w:rPr>
                <w:rFonts w:eastAsia="Times New Roman"/>
                <w:b/>
                <w:bCs/>
                <w:lang w:eastAsia="en-GB"/>
              </w:rPr>
            </w:pPr>
            <w:r w:rsidRPr="06CEE9F8">
              <w:rPr>
                <w:rFonts w:eastAsia="Times New Roman"/>
              </w:rPr>
              <w:t> </w:t>
            </w:r>
            <w:r w:rsidRPr="06CEE9F8">
              <w:rPr>
                <w:rFonts w:eastAsia="Times New Roman"/>
                <w:b/>
                <w:bCs/>
              </w:rPr>
              <w:t>Teaching/Support preparation [A1: Design and plan learning activities/programmes</w:t>
            </w:r>
          </w:p>
          <w:p w14:paraId="73EE6055" w14:textId="77777777" w:rsidR="001942EB" w:rsidRPr="00DD0383" w:rsidRDefault="001942EB" w:rsidP="0019364E">
            <w:r w:rsidRPr="6FBFC953">
              <w:rPr>
                <w:rStyle w:val="SubtleEmphasis"/>
              </w:rPr>
              <w:t>i.e. Preparation, selection and organisation of content.  Choice of teaching/learning methods</w:t>
            </w:r>
            <w:r w:rsidRPr="6FBFC953">
              <w:rPr>
                <w:rStyle w:val="normaltextrun"/>
                <w:rFonts w:ascii="Arial" w:hAnsi="Arial" w:cs="Arial"/>
              </w:rPr>
              <w:t>.</w:t>
            </w:r>
            <w:r w:rsidRPr="6FBFC953">
              <w:rPr>
                <w:rStyle w:val="eop"/>
                <w:rFonts w:ascii="Arial" w:hAnsi="Arial" w:cs="Arial"/>
              </w:rPr>
              <w:t> </w:t>
            </w:r>
          </w:p>
          <w:p w14:paraId="1AF2A0C1" w14:textId="77777777" w:rsidR="001942EB" w:rsidRPr="00C73B39" w:rsidRDefault="001942EB" w:rsidP="0019364E">
            <w:pPr>
              <w:textAlignment w:val="baseline"/>
              <w:rPr>
                <w:rFonts w:eastAsia="Times New Roman"/>
                <w:lang w:eastAsia="en-GB"/>
              </w:rPr>
            </w:pPr>
          </w:p>
        </w:tc>
      </w:tr>
      <w:tr w:rsidR="001942EB" w:rsidRPr="00C73B39" w14:paraId="702B9BDC" w14:textId="77777777" w:rsidTr="0019364E">
        <w:trPr>
          <w:trHeight w:val="435"/>
        </w:trPr>
        <w:tc>
          <w:tcPr>
            <w:tcW w:w="9639" w:type="dxa"/>
            <w:hideMark/>
          </w:tcPr>
          <w:p w14:paraId="536FA801" w14:textId="77777777" w:rsidR="001942EB" w:rsidRPr="00DD0383" w:rsidRDefault="001942EB" w:rsidP="0019364E">
            <w:pPr>
              <w:textAlignment w:val="baseline"/>
              <w:rPr>
                <w:rFonts w:eastAsia="Times New Roman"/>
                <w:b/>
                <w:bCs/>
                <w:lang w:eastAsia="en-GB"/>
              </w:rPr>
            </w:pPr>
            <w:r w:rsidRPr="6FBFC953">
              <w:rPr>
                <w:rFonts w:eastAsia="Times New Roman"/>
                <w:b/>
                <w:bCs/>
              </w:rPr>
              <w:t xml:space="preserve"> Comments </w:t>
            </w:r>
          </w:p>
          <w:p w14:paraId="7D8D0EF1" w14:textId="77777777" w:rsidR="001942EB" w:rsidRDefault="001942EB" w:rsidP="0019364E">
            <w:pPr>
              <w:textAlignment w:val="baseline"/>
              <w:rPr>
                <w:rFonts w:eastAsia="Times New Roman"/>
                <w:lang w:eastAsia="en-GB"/>
              </w:rPr>
            </w:pPr>
            <w:r>
              <w:rPr>
                <w:rFonts w:eastAsia="Times New Roman"/>
                <w:lang w:eastAsia="en-GB"/>
              </w:rPr>
              <w:t>Very clear and logical explanation, with good practical examples to illustrate difficult concepts. Appropriate level of presentation before Q&amp;A and group activity.</w:t>
            </w:r>
          </w:p>
          <w:p w14:paraId="278338ED" w14:textId="77777777" w:rsidR="001942EB" w:rsidRPr="00C73B39" w:rsidRDefault="001942EB" w:rsidP="0019364E">
            <w:pPr>
              <w:textAlignment w:val="baseline"/>
              <w:rPr>
                <w:rFonts w:eastAsia="Times New Roman"/>
                <w:lang w:eastAsia="en-GB"/>
              </w:rPr>
            </w:pPr>
          </w:p>
        </w:tc>
      </w:tr>
      <w:tr w:rsidR="001942EB" w:rsidRPr="00C73B39" w14:paraId="66440277" w14:textId="77777777" w:rsidTr="0019364E">
        <w:trPr>
          <w:trHeight w:val="1335"/>
        </w:trPr>
        <w:tc>
          <w:tcPr>
            <w:tcW w:w="9639" w:type="dxa"/>
            <w:hideMark/>
          </w:tcPr>
          <w:p w14:paraId="540736DD" w14:textId="77777777" w:rsidR="001942EB" w:rsidRPr="001C0E0A" w:rsidRDefault="001942EB" w:rsidP="0019364E">
            <w:pPr>
              <w:textAlignment w:val="baseline"/>
              <w:rPr>
                <w:rFonts w:eastAsia="Times New Roman"/>
                <w:b/>
                <w:bCs/>
                <w:lang w:eastAsia="en-GB"/>
              </w:rPr>
            </w:pPr>
            <w:r w:rsidRPr="6FBFC953">
              <w:rPr>
                <w:rFonts w:eastAsia="Times New Roman"/>
              </w:rPr>
              <w:t> </w:t>
            </w:r>
            <w:r w:rsidRPr="6FBFC953">
              <w:rPr>
                <w:rFonts w:eastAsia="Times New Roman"/>
                <w:b/>
                <w:bCs/>
              </w:rPr>
              <w:t>Teaching   [A2: Teach and/or support learning through appropriate approaches and environments.]</w:t>
            </w:r>
          </w:p>
          <w:p w14:paraId="33D0A483" w14:textId="77777777" w:rsidR="001942EB" w:rsidRPr="00C73B39" w:rsidRDefault="001942EB" w:rsidP="0019364E">
            <w:pPr>
              <w:textAlignment w:val="baseline"/>
              <w:rPr>
                <w:rStyle w:val="SubtleEmphasis"/>
                <w:lang w:eastAsia="en-GB"/>
              </w:rPr>
            </w:pPr>
            <w:r w:rsidRPr="6FBFC953">
              <w:rPr>
                <w:rStyle w:val="SubtleEmphasis"/>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1942EB" w:rsidRPr="00C73B39" w14:paraId="26A745AC" w14:textId="77777777" w:rsidTr="0019364E">
        <w:trPr>
          <w:trHeight w:val="435"/>
        </w:trPr>
        <w:tc>
          <w:tcPr>
            <w:tcW w:w="9639" w:type="dxa"/>
            <w:hideMark/>
          </w:tcPr>
          <w:p w14:paraId="5A1F7701" w14:textId="77777777" w:rsidR="001942EB" w:rsidRPr="001C0E0A" w:rsidRDefault="001942EB" w:rsidP="0019364E">
            <w:pPr>
              <w:textAlignment w:val="baseline"/>
              <w:rPr>
                <w:rFonts w:eastAsia="Times New Roman"/>
                <w:b/>
                <w:bCs/>
                <w:lang w:eastAsia="en-GB"/>
              </w:rPr>
            </w:pPr>
            <w:r w:rsidRPr="6FBFC953">
              <w:rPr>
                <w:rFonts w:eastAsia="Times New Roman"/>
              </w:rPr>
              <w:lastRenderedPageBreak/>
              <w:t>  </w:t>
            </w:r>
            <w:r w:rsidRPr="6FBFC953">
              <w:rPr>
                <w:rFonts w:eastAsia="Times New Roman"/>
                <w:b/>
                <w:bCs/>
              </w:rPr>
              <w:t xml:space="preserve">Comments </w:t>
            </w:r>
          </w:p>
          <w:p w14:paraId="04255129" w14:textId="77777777" w:rsidR="001942EB" w:rsidRPr="00C73B39" w:rsidRDefault="001942EB" w:rsidP="0019364E">
            <w:pPr>
              <w:textAlignment w:val="baseline"/>
              <w:rPr>
                <w:rFonts w:eastAsia="Times New Roman"/>
                <w:lang w:eastAsia="en-GB"/>
              </w:rPr>
            </w:pPr>
            <w:r>
              <w:rPr>
                <w:rFonts w:eastAsia="Times New Roman"/>
                <w:lang w:eastAsia="en-GB"/>
              </w:rPr>
              <w:t>Well introduced with good flow from simple to more complicated concepts. Online teaching session which is recorded for non-attenders and for future revision.</w:t>
            </w:r>
          </w:p>
        </w:tc>
      </w:tr>
      <w:tr w:rsidR="001942EB" w:rsidRPr="00C73B39" w14:paraId="74220F57" w14:textId="77777777" w:rsidTr="0019364E">
        <w:trPr>
          <w:trHeight w:val="435"/>
        </w:trPr>
        <w:tc>
          <w:tcPr>
            <w:tcW w:w="9639" w:type="dxa"/>
            <w:hideMark/>
          </w:tcPr>
          <w:p w14:paraId="7A289EAA" w14:textId="77777777" w:rsidR="001942EB" w:rsidRDefault="001942EB" w:rsidP="0019364E">
            <w:pPr>
              <w:spacing w:after="0"/>
              <w:rPr>
                <w:rFonts w:eastAsia="Times New Roman"/>
                <w:b/>
                <w:bCs/>
              </w:rPr>
            </w:pPr>
            <w:r w:rsidRPr="06CEE9F8">
              <w:rPr>
                <w:rFonts w:eastAsia="Times New Roman"/>
                <w:b/>
                <w:bCs/>
              </w:rPr>
              <w:t> Effective Learning Environments [A4:  support and guide learners /V1 Respect individual learners/diverse groups of learners]</w:t>
            </w:r>
          </w:p>
          <w:p w14:paraId="035BCF08" w14:textId="77777777" w:rsidR="001942EB" w:rsidRPr="00C61394" w:rsidRDefault="001942EB" w:rsidP="0019364E">
            <w:pPr>
              <w:textAlignment w:val="baseline"/>
              <w:rPr>
                <w:rFonts w:eastAsia="Times New Roman"/>
                <w:i/>
                <w:iCs/>
                <w:lang w:eastAsia="en-GB"/>
              </w:rPr>
            </w:pPr>
            <w:r w:rsidRPr="6FBFC953">
              <w:rPr>
                <w:rFonts w:eastAsia="Times New Roman"/>
                <w:i/>
                <w:iCs/>
              </w:rPr>
              <w:t>i.e General class atmosphere, level of participation, attention, and interest.  Student attitude and ability to carry out classwork. Were learning problems identified and overcome?  Awareness of individual needs.  Attitude to students.</w:t>
            </w:r>
          </w:p>
        </w:tc>
      </w:tr>
      <w:tr w:rsidR="001942EB" w:rsidRPr="00C73B39" w14:paraId="08804F59" w14:textId="77777777" w:rsidTr="0019364E">
        <w:trPr>
          <w:trHeight w:val="435"/>
        </w:trPr>
        <w:tc>
          <w:tcPr>
            <w:tcW w:w="9639" w:type="dxa"/>
          </w:tcPr>
          <w:p w14:paraId="59B3679A" w14:textId="77777777" w:rsidR="001942EB" w:rsidRDefault="001942EB" w:rsidP="0019364E">
            <w:pPr>
              <w:textAlignment w:val="baseline"/>
              <w:rPr>
                <w:rFonts w:eastAsia="Times New Roman"/>
                <w:b/>
                <w:bCs/>
                <w:lang w:eastAsia="en-GB"/>
              </w:rPr>
            </w:pPr>
            <w:r w:rsidRPr="6FBFC953">
              <w:rPr>
                <w:rFonts w:eastAsia="Times New Roman"/>
                <w:b/>
                <w:bCs/>
              </w:rPr>
              <w:t xml:space="preserve">Comments </w:t>
            </w:r>
          </w:p>
          <w:p w14:paraId="529A6778" w14:textId="77777777" w:rsidR="001942EB" w:rsidRPr="00C73B39" w:rsidRDefault="001942EB" w:rsidP="0019364E">
            <w:pPr>
              <w:textAlignment w:val="baseline"/>
              <w:rPr>
                <w:rFonts w:eastAsia="Times New Roman"/>
                <w:b/>
                <w:bCs/>
                <w:lang w:eastAsia="en-GB"/>
              </w:rPr>
            </w:pPr>
            <w:r w:rsidRPr="00C93CBC">
              <w:rPr>
                <w:rFonts w:eastAsia="Times New Roman"/>
                <w:lang w:eastAsia="en-GB"/>
              </w:rPr>
              <w:t>Good interaction with students.</w:t>
            </w:r>
          </w:p>
        </w:tc>
      </w:tr>
      <w:tr w:rsidR="001942EB" w:rsidRPr="00C73B39" w14:paraId="12D48E1F" w14:textId="77777777" w:rsidTr="0019364E">
        <w:trPr>
          <w:trHeight w:val="1266"/>
        </w:trPr>
        <w:tc>
          <w:tcPr>
            <w:tcW w:w="9639" w:type="dxa"/>
            <w:hideMark/>
          </w:tcPr>
          <w:p w14:paraId="3D70BA43" w14:textId="77777777" w:rsidR="001942EB" w:rsidRPr="001C0E0A" w:rsidRDefault="001942EB" w:rsidP="0019364E">
            <w:pPr>
              <w:textAlignment w:val="baseline"/>
              <w:rPr>
                <w:rFonts w:eastAsia="Times New Roman"/>
                <w:b/>
                <w:bCs/>
                <w:lang w:eastAsia="en-GB"/>
              </w:rPr>
            </w:pPr>
            <w:r w:rsidRPr="6FBFC953">
              <w:rPr>
                <w:rFonts w:eastAsia="Times New Roman"/>
                <w:b/>
                <w:bCs/>
              </w:rPr>
              <w:t xml:space="preserve">Assessment [A3: Assess and give feedback for learning] </w:t>
            </w:r>
          </w:p>
          <w:p w14:paraId="28A66745" w14:textId="77777777" w:rsidR="001942EB" w:rsidRPr="00C73B39" w:rsidRDefault="001942EB" w:rsidP="0019364E">
            <w:pPr>
              <w:textAlignment w:val="baseline"/>
              <w:rPr>
                <w:rFonts w:eastAsia="Times New Roman"/>
                <w:lang w:eastAsia="en-GB"/>
              </w:rPr>
            </w:pPr>
            <w:r w:rsidRPr="6FBFC953">
              <w:rPr>
                <w:rFonts w:eastAsia="Times New Roman"/>
              </w:rPr>
              <w:t>i</w:t>
            </w:r>
            <w:r w:rsidRPr="6FBFC953">
              <w:rPr>
                <w:rFonts w:eastAsia="Times New Roman"/>
                <w:i/>
                <w:iCs/>
              </w:rPr>
              <w:t>.e Formative/summative assessment examples , Question and answer technique.  Other evaluation procedures, class management, instructions to students005C.</w:t>
            </w:r>
          </w:p>
        </w:tc>
      </w:tr>
      <w:tr w:rsidR="001942EB" w:rsidRPr="00C73B39" w14:paraId="4F7FE1E6" w14:textId="77777777" w:rsidTr="0019364E">
        <w:trPr>
          <w:trHeight w:val="988"/>
        </w:trPr>
        <w:tc>
          <w:tcPr>
            <w:tcW w:w="9639" w:type="dxa"/>
          </w:tcPr>
          <w:p w14:paraId="7F5CFCBF" w14:textId="77777777" w:rsidR="001942EB" w:rsidRDefault="001942EB" w:rsidP="0019364E">
            <w:pPr>
              <w:textAlignment w:val="baseline"/>
              <w:rPr>
                <w:rFonts w:eastAsia="Times New Roman"/>
                <w:b/>
                <w:bCs/>
              </w:rPr>
            </w:pPr>
            <w:r w:rsidRPr="6FBFC953">
              <w:rPr>
                <w:rFonts w:eastAsia="Times New Roman"/>
                <w:b/>
                <w:bCs/>
              </w:rPr>
              <w:t xml:space="preserve">Comments </w:t>
            </w:r>
          </w:p>
          <w:p w14:paraId="2D592226" w14:textId="77777777" w:rsidR="001942EB" w:rsidRPr="00934DC5" w:rsidRDefault="001942EB" w:rsidP="0019364E">
            <w:pPr>
              <w:textAlignment w:val="baseline"/>
              <w:rPr>
                <w:rFonts w:eastAsia="Times New Roman"/>
                <w:b/>
                <w:bCs/>
                <w:lang w:eastAsia="en-GB"/>
              </w:rPr>
            </w:pPr>
            <w:r>
              <w:rPr>
                <w:rFonts w:eastAsia="Times New Roman"/>
                <w:lang w:eastAsia="en-GB"/>
              </w:rPr>
              <w:t>P</w:t>
            </w:r>
            <w:r w:rsidRPr="00C93CBC">
              <w:rPr>
                <w:rFonts w:eastAsia="Times New Roman"/>
                <w:lang w:eastAsia="en-GB"/>
              </w:rPr>
              <w:t>lentiful opportunity for questions and discussion</w:t>
            </w:r>
            <w:r>
              <w:rPr>
                <w:rFonts w:eastAsia="Times New Roman"/>
                <w:lang w:eastAsia="en-GB"/>
              </w:rPr>
              <w:t>, students prompted for examples or exceptions.</w:t>
            </w:r>
          </w:p>
        </w:tc>
      </w:tr>
      <w:tr w:rsidR="001942EB" w:rsidRPr="00C73B39" w14:paraId="2EDBCA36" w14:textId="77777777" w:rsidTr="0019364E">
        <w:trPr>
          <w:trHeight w:val="435"/>
        </w:trPr>
        <w:tc>
          <w:tcPr>
            <w:tcW w:w="9639" w:type="dxa"/>
            <w:hideMark/>
          </w:tcPr>
          <w:p w14:paraId="780A0314" w14:textId="77777777" w:rsidR="001942EB" w:rsidRPr="00DD0383" w:rsidRDefault="001942EB" w:rsidP="0019364E">
            <w:pPr>
              <w:textAlignment w:val="baseline"/>
              <w:rPr>
                <w:rFonts w:eastAsia="Times New Roman"/>
                <w:b/>
                <w:bCs/>
                <w:lang w:eastAsia="en-GB"/>
              </w:rPr>
            </w:pPr>
            <w:r w:rsidRPr="6FBFC953">
              <w:rPr>
                <w:rFonts w:eastAsia="Times New Roman"/>
                <w:b/>
                <w:bCs/>
              </w:rPr>
              <w:t xml:space="preserve">Core Knowledge  </w:t>
            </w:r>
          </w:p>
          <w:p w14:paraId="3324FDE4" w14:textId="77777777" w:rsidR="001942EB" w:rsidRDefault="001942EB" w:rsidP="001942EB">
            <w:pPr>
              <w:pStyle w:val="ListParagraph"/>
              <w:numPr>
                <w:ilvl w:val="0"/>
                <w:numId w:val="6"/>
              </w:numPr>
              <w:spacing w:after="0" w:line="240" w:lineRule="auto"/>
              <w:rPr>
                <w:rFonts w:eastAsia="Times New Roman"/>
              </w:rPr>
            </w:pPr>
            <w:r w:rsidRPr="6FBFC953">
              <w:rPr>
                <w:rFonts w:eastAsia="Times New Roman"/>
              </w:rPr>
              <w:t xml:space="preserve">K1 How learners learn, generally and within specific subjects </w:t>
            </w:r>
          </w:p>
          <w:p w14:paraId="2D2CF5C3" w14:textId="77777777" w:rsidR="001942EB" w:rsidRPr="00DD0383" w:rsidRDefault="001942EB" w:rsidP="001942EB">
            <w:pPr>
              <w:pStyle w:val="ListParagraph"/>
              <w:numPr>
                <w:ilvl w:val="0"/>
                <w:numId w:val="6"/>
              </w:numPr>
              <w:spacing w:after="0" w:line="240" w:lineRule="auto"/>
              <w:rPr>
                <w:rFonts w:eastAsia="Times New Roman"/>
              </w:rPr>
            </w:pPr>
            <w:r w:rsidRPr="6FBFC953">
              <w:rPr>
                <w:rFonts w:eastAsia="Times New Roman"/>
              </w:rPr>
              <w:t>K2 approaches to teaching and or/supporting learning appropriate for subjects and levels of study.</w:t>
            </w:r>
          </w:p>
          <w:p w14:paraId="30DCFCD4" w14:textId="77777777" w:rsidR="001942EB" w:rsidRPr="00DD0383" w:rsidRDefault="001942EB" w:rsidP="001942EB">
            <w:pPr>
              <w:pStyle w:val="ListParagraph"/>
              <w:numPr>
                <w:ilvl w:val="0"/>
                <w:numId w:val="6"/>
              </w:numPr>
              <w:spacing w:after="0" w:line="240" w:lineRule="auto"/>
              <w:rPr>
                <w:rFonts w:eastAsia="Times New Roman"/>
              </w:rPr>
            </w:pPr>
            <w:r w:rsidRPr="6FBFC953">
              <w:rPr>
                <w:rFonts w:eastAsia="Times New Roman"/>
              </w:rPr>
              <w:t>K3 Critical evaluation as a basis for effective practice.</w:t>
            </w:r>
          </w:p>
          <w:p w14:paraId="28DC1354" w14:textId="77777777" w:rsidR="001942EB" w:rsidRPr="00DD0383" w:rsidRDefault="001942EB" w:rsidP="001942EB">
            <w:pPr>
              <w:pStyle w:val="ListParagraph"/>
              <w:numPr>
                <w:ilvl w:val="0"/>
                <w:numId w:val="6"/>
              </w:numPr>
              <w:spacing w:after="0" w:line="240" w:lineRule="auto"/>
              <w:rPr>
                <w:rFonts w:eastAsia="Times New Roman"/>
              </w:rPr>
            </w:pPr>
            <w:r w:rsidRPr="6FBFC953">
              <w:rPr>
                <w:rFonts w:eastAsia="Times New Roman"/>
              </w:rPr>
              <w:t>K4 Appropriate use of digital technologies / resources.</w:t>
            </w:r>
          </w:p>
          <w:p w14:paraId="1DDE4DD7" w14:textId="77777777" w:rsidR="001942EB" w:rsidRPr="00DD0383" w:rsidRDefault="001942EB" w:rsidP="001942EB">
            <w:pPr>
              <w:pStyle w:val="ListParagraph"/>
              <w:numPr>
                <w:ilvl w:val="0"/>
                <w:numId w:val="6"/>
              </w:numPr>
              <w:spacing w:after="0" w:line="240" w:lineRule="auto"/>
              <w:rPr>
                <w:rFonts w:eastAsia="Times New Roman"/>
              </w:rPr>
            </w:pPr>
            <w:r w:rsidRPr="6FBFC953">
              <w:rPr>
                <w:rFonts w:eastAsia="Times New Roman"/>
              </w:rPr>
              <w:t xml:space="preserve">K5 requirements for quality assurance, enhancement and  implications for practice </w:t>
            </w:r>
          </w:p>
          <w:p w14:paraId="745D0027" w14:textId="77777777" w:rsidR="001942EB" w:rsidRPr="00DD0383" w:rsidRDefault="001942EB" w:rsidP="0019364E">
            <w:pPr>
              <w:spacing w:after="0" w:line="240" w:lineRule="auto"/>
              <w:rPr>
                <w:rFonts w:eastAsia="Times New Roman"/>
                <w:b/>
                <w:bCs/>
              </w:rPr>
            </w:pPr>
          </w:p>
        </w:tc>
      </w:tr>
      <w:tr w:rsidR="001942EB" w:rsidRPr="00C73B39" w14:paraId="39054AEA" w14:textId="77777777" w:rsidTr="0019364E">
        <w:trPr>
          <w:trHeight w:val="435"/>
        </w:trPr>
        <w:tc>
          <w:tcPr>
            <w:tcW w:w="9639" w:type="dxa"/>
          </w:tcPr>
          <w:p w14:paraId="40E93EC7" w14:textId="77777777" w:rsidR="001942EB" w:rsidRDefault="001942EB" w:rsidP="0019364E">
            <w:pPr>
              <w:textAlignment w:val="baseline"/>
              <w:rPr>
                <w:rFonts w:eastAsia="Times New Roman"/>
                <w:b/>
                <w:bCs/>
                <w:lang w:eastAsia="en-GB"/>
              </w:rPr>
            </w:pPr>
            <w:r w:rsidRPr="6FBFC953">
              <w:rPr>
                <w:rFonts w:eastAsia="Times New Roman"/>
                <w:b/>
                <w:bCs/>
              </w:rPr>
              <w:t xml:space="preserve">Comments </w:t>
            </w:r>
          </w:p>
          <w:p w14:paraId="4F1A24DE" w14:textId="77777777" w:rsidR="001942EB" w:rsidRPr="00DD0383" w:rsidRDefault="001942EB" w:rsidP="0019364E">
            <w:pPr>
              <w:textAlignment w:val="baseline"/>
              <w:rPr>
                <w:rFonts w:eastAsia="Times New Roman"/>
                <w:b/>
                <w:bCs/>
                <w:lang w:eastAsia="en-GB"/>
              </w:rPr>
            </w:pPr>
            <w:r>
              <w:rPr>
                <w:rFonts w:eastAsia="Times New Roman"/>
                <w:lang w:eastAsia="en-GB"/>
              </w:rPr>
              <w:t>Evidence of all core knowledge components in teaching, learning support, critical thinking, technology and assurance.</w:t>
            </w:r>
          </w:p>
        </w:tc>
      </w:tr>
      <w:tr w:rsidR="001942EB" w:rsidRPr="00C73B39" w14:paraId="020679BE" w14:textId="77777777" w:rsidTr="0019364E">
        <w:trPr>
          <w:trHeight w:val="1125"/>
        </w:trPr>
        <w:tc>
          <w:tcPr>
            <w:tcW w:w="9639" w:type="dxa"/>
            <w:hideMark/>
          </w:tcPr>
          <w:p w14:paraId="1B17CCED" w14:textId="77777777" w:rsidR="001942EB" w:rsidRPr="00DD0383" w:rsidRDefault="001942EB" w:rsidP="0019364E">
            <w:pPr>
              <w:textAlignment w:val="baseline"/>
              <w:rPr>
                <w:rFonts w:eastAsia="Times New Roman"/>
                <w:b/>
                <w:bCs/>
                <w:lang w:eastAsia="en-GB"/>
              </w:rPr>
            </w:pPr>
            <w:r w:rsidRPr="6FBFC953">
              <w:rPr>
                <w:rFonts w:eastAsia="Times New Roman"/>
                <w:b/>
                <w:bCs/>
              </w:rPr>
              <w:t>Professional values</w:t>
            </w:r>
          </w:p>
          <w:p w14:paraId="7B1D525F" w14:textId="77777777" w:rsidR="001942EB" w:rsidRPr="00DD0383" w:rsidRDefault="001942EB" w:rsidP="001942EB">
            <w:pPr>
              <w:pStyle w:val="ListParagraph"/>
              <w:numPr>
                <w:ilvl w:val="0"/>
                <w:numId w:val="7"/>
              </w:numPr>
              <w:spacing w:after="0" w:line="240" w:lineRule="auto"/>
              <w:textAlignment w:val="baseline"/>
              <w:rPr>
                <w:rFonts w:eastAsia="Times New Roman"/>
                <w:lang w:eastAsia="en-GB"/>
              </w:rPr>
            </w:pPr>
            <w:r w:rsidRPr="6FBFC953">
              <w:rPr>
                <w:rFonts w:eastAsia="Times New Roman"/>
              </w:rPr>
              <w:t>V1 Respect for individual learners /diverse groups of learners</w:t>
            </w:r>
          </w:p>
          <w:p w14:paraId="2EEE0225" w14:textId="77777777" w:rsidR="001942EB" w:rsidRPr="00DD0383" w:rsidRDefault="001942EB" w:rsidP="001942EB">
            <w:pPr>
              <w:pStyle w:val="ListParagraph"/>
              <w:numPr>
                <w:ilvl w:val="0"/>
                <w:numId w:val="7"/>
              </w:numPr>
              <w:spacing w:after="0" w:line="240" w:lineRule="auto"/>
              <w:textAlignment w:val="baseline"/>
              <w:rPr>
                <w:rFonts w:eastAsia="Times New Roman"/>
                <w:lang w:eastAsia="en-GB"/>
              </w:rPr>
            </w:pPr>
            <w:r w:rsidRPr="6FBFC953">
              <w:rPr>
                <w:rFonts w:eastAsia="Times New Roman"/>
              </w:rPr>
              <w:t>V2 Promote engagement and learning and equity of opportunity for all to reach their potential.</w:t>
            </w:r>
          </w:p>
          <w:p w14:paraId="7BD51430" w14:textId="77777777" w:rsidR="001942EB" w:rsidRPr="00DD0383" w:rsidRDefault="001942EB" w:rsidP="001942EB">
            <w:pPr>
              <w:pStyle w:val="ListParagraph"/>
              <w:numPr>
                <w:ilvl w:val="0"/>
                <w:numId w:val="7"/>
              </w:numPr>
              <w:spacing w:after="0" w:line="240" w:lineRule="auto"/>
              <w:textAlignment w:val="baseline"/>
              <w:rPr>
                <w:rFonts w:eastAsia="Times New Roman"/>
                <w:lang w:eastAsia="en-GB"/>
              </w:rPr>
            </w:pPr>
            <w:r w:rsidRPr="6FBFC953">
              <w:rPr>
                <w:rFonts w:eastAsia="Times New Roman"/>
              </w:rPr>
              <w:t>V3  Use scholarship, research or professional learning, or other evidence informed approaches as the basis of effective practise.</w:t>
            </w:r>
          </w:p>
          <w:p w14:paraId="387471F8" w14:textId="77777777" w:rsidR="001942EB" w:rsidRPr="00DD0383" w:rsidRDefault="001942EB" w:rsidP="001942EB">
            <w:pPr>
              <w:pStyle w:val="ListParagraph"/>
              <w:numPr>
                <w:ilvl w:val="0"/>
                <w:numId w:val="7"/>
              </w:numPr>
              <w:spacing w:after="0" w:line="240" w:lineRule="auto"/>
              <w:textAlignment w:val="baseline"/>
              <w:rPr>
                <w:rFonts w:eastAsia="Times New Roman"/>
                <w:lang w:eastAsia="en-GB"/>
              </w:rPr>
            </w:pPr>
            <w:r w:rsidRPr="06CEE9F8">
              <w:rPr>
                <w:rFonts w:eastAsia="Times New Roman"/>
              </w:rPr>
              <w:t>V4 respond to the wider context in which higher education operates, recognising implications for practice.</w:t>
            </w:r>
          </w:p>
          <w:p w14:paraId="66450CBC" w14:textId="77777777" w:rsidR="001942EB" w:rsidRPr="00DD0383" w:rsidRDefault="001942EB" w:rsidP="001942EB">
            <w:pPr>
              <w:pStyle w:val="ListParagraph"/>
              <w:numPr>
                <w:ilvl w:val="0"/>
                <w:numId w:val="7"/>
              </w:numPr>
              <w:spacing w:after="0" w:line="240" w:lineRule="auto"/>
              <w:textAlignment w:val="baseline"/>
              <w:rPr>
                <w:rFonts w:eastAsia="Times New Roman"/>
                <w:lang w:eastAsia="en-GB"/>
              </w:rPr>
            </w:pPr>
            <w:r w:rsidRPr="06CEE9F8">
              <w:rPr>
                <w:rFonts w:eastAsia="Times New Roman"/>
              </w:rPr>
              <w:t>V5 Collaborate with others to enhance practice.</w:t>
            </w:r>
          </w:p>
        </w:tc>
      </w:tr>
      <w:tr w:rsidR="001942EB" w:rsidRPr="00C73B39" w14:paraId="72B84528" w14:textId="77777777" w:rsidTr="0019364E">
        <w:trPr>
          <w:trHeight w:val="435"/>
        </w:trPr>
        <w:tc>
          <w:tcPr>
            <w:tcW w:w="9639" w:type="dxa"/>
            <w:hideMark/>
          </w:tcPr>
          <w:p w14:paraId="4D7921A6" w14:textId="77777777" w:rsidR="001942EB" w:rsidRDefault="001942EB" w:rsidP="0019364E">
            <w:pPr>
              <w:textAlignment w:val="baseline"/>
              <w:rPr>
                <w:rFonts w:eastAsia="Times New Roman"/>
                <w:b/>
                <w:bCs/>
                <w:lang w:eastAsia="en-GB"/>
              </w:rPr>
            </w:pPr>
            <w:r w:rsidRPr="6FBFC953">
              <w:rPr>
                <w:rFonts w:eastAsia="Times New Roman"/>
                <w:b/>
                <w:bCs/>
              </w:rPr>
              <w:lastRenderedPageBreak/>
              <w:t xml:space="preserve"> Comments </w:t>
            </w:r>
          </w:p>
          <w:p w14:paraId="3B0CBCEB" w14:textId="77777777" w:rsidR="001942EB" w:rsidRPr="00C73B39" w:rsidRDefault="001942EB" w:rsidP="0019364E">
            <w:pPr>
              <w:textAlignment w:val="baseline"/>
              <w:rPr>
                <w:rFonts w:eastAsia="Times New Roman"/>
                <w:b/>
                <w:bCs/>
                <w:lang w:eastAsia="en-GB"/>
              </w:rPr>
            </w:pPr>
            <w:r w:rsidRPr="00C93CBC">
              <w:rPr>
                <w:rFonts w:eastAsia="Times New Roman"/>
                <w:lang w:eastAsia="en-GB"/>
              </w:rPr>
              <w:t xml:space="preserve">Each professional value shown in planning, delivery, </w:t>
            </w:r>
            <w:r>
              <w:rPr>
                <w:rFonts w:eastAsia="Times New Roman"/>
                <w:lang w:eastAsia="en-GB"/>
              </w:rPr>
              <w:t>use of evidence, impact of real world context and need for collaboration.</w:t>
            </w:r>
          </w:p>
        </w:tc>
      </w:tr>
      <w:tr w:rsidR="001942EB" w:rsidRPr="00C73B39" w14:paraId="4244533B" w14:textId="77777777" w:rsidTr="0019364E">
        <w:trPr>
          <w:trHeight w:val="2475"/>
        </w:trPr>
        <w:tc>
          <w:tcPr>
            <w:tcW w:w="9639" w:type="dxa"/>
            <w:hideMark/>
          </w:tcPr>
          <w:p w14:paraId="2241FBCE" w14:textId="77777777" w:rsidR="001942EB" w:rsidRPr="00C73B39" w:rsidRDefault="001942EB" w:rsidP="0019364E">
            <w:pPr>
              <w:textAlignment w:val="baseline"/>
              <w:rPr>
                <w:rFonts w:eastAsia="Times New Roman"/>
                <w:lang w:eastAsia="en-GB"/>
              </w:rPr>
            </w:pPr>
            <w:r w:rsidRPr="6FBFC953">
              <w:rPr>
                <w:rFonts w:eastAsia="Times New Roman"/>
                <w:b/>
                <w:bCs/>
              </w:rPr>
              <w:t>Examples of good practice:</w:t>
            </w:r>
            <w:r w:rsidRPr="6FBFC953">
              <w:rPr>
                <w:rFonts w:eastAsia="Times New Roman"/>
              </w:rPr>
              <w:t> </w:t>
            </w:r>
          </w:p>
          <w:p w14:paraId="5865D371" w14:textId="77777777" w:rsidR="001942EB" w:rsidRPr="00C73B39" w:rsidRDefault="001942EB" w:rsidP="0019364E">
            <w:pPr>
              <w:textAlignment w:val="baseline"/>
              <w:rPr>
                <w:rFonts w:eastAsia="Times New Roman"/>
                <w:lang w:eastAsia="en-GB"/>
              </w:rPr>
            </w:pPr>
            <w:r w:rsidRPr="6FBFC953">
              <w:rPr>
                <w:rFonts w:eastAsia="Times New Roman"/>
              </w:rPr>
              <w:t> </w:t>
            </w:r>
            <w:r>
              <w:rPr>
                <w:rFonts w:eastAsia="Times New Roman"/>
              </w:rPr>
              <w:t>Asking students for examples or counter-examples of the concept under discussion (e.g. simple versus complex systems).</w:t>
            </w:r>
            <w:r w:rsidRPr="6FBFC953">
              <w:rPr>
                <w:rFonts w:eastAsia="Times New Roman"/>
              </w:rPr>
              <w:t>  </w:t>
            </w:r>
          </w:p>
          <w:p w14:paraId="556D8C70" w14:textId="77777777" w:rsidR="001942EB" w:rsidRDefault="001942EB" w:rsidP="0019364E">
            <w:pPr>
              <w:textAlignment w:val="baseline"/>
              <w:rPr>
                <w:rFonts w:eastAsia="Times New Roman"/>
              </w:rPr>
            </w:pPr>
            <w:r w:rsidRPr="6FBFC953">
              <w:rPr>
                <w:rFonts w:eastAsia="Times New Roman"/>
                <w:b/>
                <w:bCs/>
              </w:rPr>
              <w:t>Action points:</w:t>
            </w:r>
            <w:r w:rsidRPr="6FBFC953">
              <w:rPr>
                <w:rFonts w:eastAsia="Times New Roman"/>
              </w:rPr>
              <w:t> </w:t>
            </w:r>
          </w:p>
          <w:p w14:paraId="66B17E3A" w14:textId="77777777" w:rsidR="001942EB" w:rsidRPr="00C73B39" w:rsidRDefault="001942EB" w:rsidP="0019364E">
            <w:pPr>
              <w:textAlignment w:val="baseline"/>
              <w:rPr>
                <w:rFonts w:eastAsia="Times New Roman"/>
                <w:lang w:eastAsia="en-GB"/>
              </w:rPr>
            </w:pPr>
            <w:r>
              <w:rPr>
                <w:rFonts w:eastAsia="Times New Roman"/>
                <w:lang w:eastAsia="en-GB"/>
              </w:rPr>
              <w:t>Possibly more frequent questions to students or calling each student into the discussion if the group is small enough.</w:t>
            </w:r>
          </w:p>
        </w:tc>
      </w:tr>
      <w:tr w:rsidR="001942EB" w14:paraId="6DC2305B" w14:textId="77777777" w:rsidTr="0019364E">
        <w:trPr>
          <w:trHeight w:val="2694"/>
        </w:trPr>
        <w:tc>
          <w:tcPr>
            <w:tcW w:w="9639" w:type="dxa"/>
            <w:shd w:val="clear" w:color="auto" w:fill="FFFFFF" w:themeFill="background1"/>
            <w:hideMark/>
          </w:tcPr>
          <w:p w14:paraId="5239E84E" w14:textId="77777777" w:rsidR="001942EB" w:rsidRDefault="001942EB" w:rsidP="0019364E">
            <w:pPr>
              <w:rPr>
                <w:rFonts w:eastAsia="Times New Roman"/>
                <w:b/>
                <w:bCs/>
              </w:rPr>
            </w:pPr>
            <w:r w:rsidRPr="6FBFC953">
              <w:rPr>
                <w:rFonts w:eastAsia="Times New Roman"/>
                <w:b/>
                <w:bCs/>
              </w:rPr>
              <w:t>For Observee</w:t>
            </w:r>
          </w:p>
          <w:p w14:paraId="1291EB6E" w14:textId="77777777" w:rsidR="001942EB" w:rsidRDefault="001942EB" w:rsidP="0019364E">
            <w:pPr>
              <w:rPr>
                <w:rFonts w:eastAsia="Times New Roman"/>
                <w:b/>
                <w:bCs/>
              </w:rPr>
            </w:pPr>
          </w:p>
          <w:p w14:paraId="03018E71" w14:textId="78CA6175" w:rsidR="001942EB" w:rsidRDefault="001942EB" w:rsidP="0019364E">
            <w:pPr>
              <w:rPr>
                <w:rFonts w:eastAsia="Times New Roman"/>
                <w:b/>
                <w:bCs/>
              </w:rPr>
            </w:pPr>
            <w:r w:rsidRPr="06CEE9F8">
              <w:rPr>
                <w:rFonts w:eastAsia="Times New Roman"/>
                <w:b/>
                <w:bCs/>
              </w:rPr>
              <w:t>Write a short statement to address Area of activity [A5] .</w:t>
            </w:r>
            <w:r>
              <w:rPr>
                <w:rFonts w:eastAsia="Times New Roman"/>
                <w:b/>
                <w:bCs/>
              </w:rPr>
              <w:t xml:space="preserve"> </w:t>
            </w:r>
            <w:r w:rsidRPr="06CEE9F8">
              <w:rPr>
                <w:rFonts w:eastAsia="Times New Roman"/>
                <w:b/>
                <w:bCs/>
              </w:rPr>
              <w:t>Decribe how this observation will enhance your practice.</w:t>
            </w:r>
          </w:p>
        </w:tc>
      </w:tr>
      <w:tr w:rsidR="001942EB" w:rsidRPr="00C73B39" w14:paraId="37F4C19A" w14:textId="77777777" w:rsidTr="0019364E">
        <w:trPr>
          <w:trHeight w:val="435"/>
        </w:trPr>
        <w:tc>
          <w:tcPr>
            <w:tcW w:w="9639" w:type="dxa"/>
            <w:hideMark/>
          </w:tcPr>
          <w:p w14:paraId="4DC612D0" w14:textId="77777777" w:rsidR="001942EB" w:rsidRDefault="001942EB" w:rsidP="0019364E">
            <w:pPr>
              <w:textAlignment w:val="baseline"/>
              <w:rPr>
                <w:rFonts w:eastAsia="Times New Roman"/>
                <w:lang w:eastAsia="en-GB"/>
              </w:rPr>
            </w:pPr>
          </w:p>
          <w:p w14:paraId="42CC9ACA" w14:textId="77777777" w:rsidR="001942EB" w:rsidRPr="00C73B39" w:rsidRDefault="001942EB" w:rsidP="0019364E">
            <w:pPr>
              <w:textAlignment w:val="baseline"/>
              <w:rPr>
                <w:rFonts w:eastAsia="Times New Roman"/>
                <w:lang w:eastAsia="en-GB"/>
              </w:rPr>
            </w:pPr>
          </w:p>
          <w:p w14:paraId="3E5B206F" w14:textId="77777777" w:rsidR="001942EB" w:rsidRPr="001942EB" w:rsidRDefault="001942EB" w:rsidP="0019364E">
            <w:pPr>
              <w:textAlignment w:val="baseline"/>
              <w:rPr>
                <w:rFonts w:eastAsia="Times New Roman"/>
                <w:lang w:eastAsia="en-GB"/>
              </w:rPr>
            </w:pPr>
            <w:r w:rsidRPr="001942EB">
              <w:rPr>
                <w:rFonts w:eastAsia="Times New Roman"/>
                <w:b/>
                <w:bCs/>
              </w:rPr>
              <w:t>Observer ......</w:t>
            </w:r>
            <w:r w:rsidRPr="001942EB">
              <w:rPr>
                <w:rFonts w:eastAsia="Times New Roman"/>
              </w:rPr>
              <w:t>Philip Scott</w:t>
            </w:r>
            <w:r w:rsidRPr="001942EB">
              <w:rPr>
                <w:rFonts w:eastAsia="Times New Roman"/>
                <w:b/>
                <w:bCs/>
              </w:rPr>
              <w:t>................................................ Date </w:t>
            </w:r>
            <w:r w:rsidRPr="001942EB">
              <w:rPr>
                <w:rFonts w:eastAsia="Times New Roman"/>
              </w:rPr>
              <w:t>  05/02/2026</w:t>
            </w:r>
          </w:p>
          <w:p w14:paraId="48F80F20" w14:textId="77777777" w:rsidR="001942EB" w:rsidRPr="001942EB" w:rsidRDefault="001942EB" w:rsidP="0019364E">
            <w:pPr>
              <w:textAlignment w:val="baseline"/>
              <w:rPr>
                <w:rFonts w:eastAsia="Times New Roman"/>
                <w:lang w:eastAsia="en-GB"/>
              </w:rPr>
            </w:pPr>
            <w:r w:rsidRPr="001942EB">
              <w:rPr>
                <w:rFonts w:eastAsia="Times New Roman"/>
              </w:rPr>
              <w:t> </w:t>
            </w:r>
          </w:p>
          <w:p w14:paraId="6F691F6E" w14:textId="77777777" w:rsidR="001942EB" w:rsidRPr="001942EB" w:rsidRDefault="001942EB" w:rsidP="0019364E">
            <w:pPr>
              <w:textAlignment w:val="baseline"/>
              <w:rPr>
                <w:rFonts w:eastAsia="Times New Roman"/>
                <w:lang w:eastAsia="en-GB"/>
              </w:rPr>
            </w:pPr>
            <w:r w:rsidRPr="001942EB">
              <w:rPr>
                <w:rFonts w:eastAsia="Times New Roman"/>
              </w:rPr>
              <w:t> </w:t>
            </w:r>
          </w:p>
          <w:p w14:paraId="2EE7B2E0" w14:textId="6A4E6F4D" w:rsidR="001942EB" w:rsidRPr="001942EB" w:rsidRDefault="001942EB" w:rsidP="0019364E">
            <w:pPr>
              <w:textAlignment w:val="baseline"/>
              <w:rPr>
                <w:rFonts w:eastAsia="Times New Roman"/>
                <w:lang w:eastAsia="en-GB"/>
              </w:rPr>
            </w:pPr>
            <w:r w:rsidRPr="001942EB">
              <w:rPr>
                <w:rFonts w:eastAsia="Times New Roman"/>
                <w:b/>
                <w:bCs/>
              </w:rPr>
              <w:t xml:space="preserve">Observee  </w:t>
            </w:r>
            <w:r>
              <w:rPr>
                <w:rFonts w:eastAsia="Times New Roman"/>
                <w:b/>
                <w:bCs/>
              </w:rPr>
              <w:t xml:space="preserve">L. Simona Ferraraccio  </w:t>
            </w:r>
            <w:r w:rsidRPr="001942EB">
              <w:rPr>
                <w:rFonts w:eastAsia="Times New Roman"/>
                <w:b/>
                <w:bCs/>
              </w:rPr>
              <w:t>                                                 Date </w:t>
            </w:r>
            <w:r w:rsidRPr="001942EB">
              <w:rPr>
                <w:rFonts w:eastAsia="Times New Roman"/>
              </w:rPr>
              <w:t> </w:t>
            </w:r>
            <w:r>
              <w:rPr>
                <w:rFonts w:eastAsia="Times New Roman"/>
              </w:rPr>
              <w:t>05/02/2026</w:t>
            </w:r>
          </w:p>
          <w:p w14:paraId="09C61538" w14:textId="77777777" w:rsidR="001942EB" w:rsidRPr="001942EB" w:rsidRDefault="001942EB" w:rsidP="0019364E">
            <w:pPr>
              <w:textAlignment w:val="baseline"/>
              <w:rPr>
                <w:rFonts w:eastAsia="Times New Roman"/>
                <w:lang w:eastAsia="en-GB"/>
              </w:rPr>
            </w:pPr>
            <w:r w:rsidRPr="001942EB">
              <w:rPr>
                <w:rFonts w:eastAsia="Times New Roman"/>
              </w:rPr>
              <w:t> </w:t>
            </w:r>
          </w:p>
          <w:p w14:paraId="0F28B0A8" w14:textId="77777777" w:rsidR="001942EB" w:rsidRPr="001942EB" w:rsidRDefault="001942EB" w:rsidP="0019364E">
            <w:pPr>
              <w:textAlignment w:val="baseline"/>
              <w:rPr>
                <w:rFonts w:eastAsia="Times New Roman"/>
                <w:b/>
                <w:bCs/>
                <w:lang w:eastAsia="en-GB"/>
              </w:rPr>
            </w:pPr>
            <w:r w:rsidRPr="001942EB">
              <w:rPr>
                <w:rFonts w:eastAsia="Times New Roman"/>
                <w:b/>
                <w:bCs/>
              </w:rPr>
              <w:t>PGCert PARTICIPANTS</w:t>
            </w:r>
          </w:p>
          <w:p w14:paraId="270DD00F" w14:textId="77777777" w:rsidR="001942EB" w:rsidRPr="007B63F2" w:rsidRDefault="001942EB" w:rsidP="0019364E">
            <w:pPr>
              <w:textAlignment w:val="baseline"/>
              <w:rPr>
                <w:rFonts w:eastAsia="Times New Roman"/>
                <w:b/>
                <w:bCs/>
                <w:lang w:eastAsia="en-GB"/>
              </w:rPr>
            </w:pPr>
            <w:r w:rsidRPr="6FBFC953">
              <w:rPr>
                <w:rFonts w:eastAsia="Times New Roman"/>
                <w:b/>
                <w:bCs/>
              </w:rPr>
              <w:t>On completion of the peer observation reports for each module, compose a short reflective paragraph on your observation experiences for inclusion in your portfolio along with the observation sheets.</w:t>
            </w:r>
          </w:p>
          <w:p w14:paraId="57F39DAC" w14:textId="77777777" w:rsidR="001942EB" w:rsidRPr="00C73B39" w:rsidRDefault="001942EB" w:rsidP="0019364E">
            <w:pPr>
              <w:textAlignment w:val="baseline"/>
              <w:rPr>
                <w:rFonts w:eastAsia="Times New Roman"/>
                <w:lang w:eastAsia="en-GB"/>
              </w:rPr>
            </w:pPr>
            <w:r w:rsidRPr="6FBFC953">
              <w:rPr>
                <w:rFonts w:eastAsia="Times New Roman"/>
              </w:rPr>
              <w:t> </w:t>
            </w:r>
          </w:p>
        </w:tc>
      </w:tr>
    </w:tbl>
    <w:p w14:paraId="43B3FCEC" w14:textId="77777777" w:rsidR="001942EB" w:rsidRPr="00C73B39" w:rsidRDefault="001942EB" w:rsidP="001942EB"/>
    <w:p w14:paraId="5D974029" w14:textId="77777777" w:rsidR="0054741F" w:rsidRPr="0054741F" w:rsidRDefault="0054741F" w:rsidP="0054741F"/>
    <w:sectPr w:rsidR="0054741F" w:rsidRPr="005474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7AB78F" w14:textId="77777777" w:rsidR="00AC3C0A" w:rsidRPr="0018665A" w:rsidRDefault="00AC3C0A" w:rsidP="00C45F52">
      <w:pPr>
        <w:spacing w:after="0" w:line="240" w:lineRule="auto"/>
      </w:pPr>
      <w:r w:rsidRPr="0018665A">
        <w:separator/>
      </w:r>
    </w:p>
  </w:endnote>
  <w:endnote w:type="continuationSeparator" w:id="0">
    <w:p w14:paraId="13EE0D70" w14:textId="77777777" w:rsidR="00AC3C0A" w:rsidRPr="0018665A" w:rsidRDefault="00AC3C0A" w:rsidP="00C45F52">
      <w:pPr>
        <w:spacing w:after="0" w:line="240" w:lineRule="auto"/>
      </w:pPr>
      <w:r w:rsidRPr="0018665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078F64" w14:textId="77777777" w:rsidR="00AC3C0A" w:rsidRPr="0018665A" w:rsidRDefault="00AC3C0A" w:rsidP="00C45F52">
      <w:pPr>
        <w:spacing w:after="0" w:line="240" w:lineRule="auto"/>
      </w:pPr>
      <w:r w:rsidRPr="0018665A">
        <w:separator/>
      </w:r>
    </w:p>
  </w:footnote>
  <w:footnote w:type="continuationSeparator" w:id="0">
    <w:p w14:paraId="69D3A03B" w14:textId="77777777" w:rsidR="00AC3C0A" w:rsidRPr="0018665A" w:rsidRDefault="00AC3C0A" w:rsidP="00C45F52">
      <w:pPr>
        <w:spacing w:after="0" w:line="240" w:lineRule="auto"/>
      </w:pPr>
      <w:r w:rsidRPr="0018665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2064475935"/>
      <w:docPartObj>
        <w:docPartGallery w:val="Page Numbers (Top of Page)"/>
        <w:docPartUnique/>
      </w:docPartObj>
    </w:sdtPr>
    <w:sdtEndPr>
      <w:rPr>
        <w:b/>
        <w:bCs/>
        <w:noProof/>
        <w:color w:val="auto"/>
        <w:spacing w:val="0"/>
      </w:rPr>
    </w:sdtEndPr>
    <w:sdtContent>
      <w:p w14:paraId="7BADD192" w14:textId="18990C4C" w:rsidR="00776705" w:rsidRDefault="0077670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88C063F" w14:textId="77777777" w:rsidR="00776705" w:rsidRDefault="007767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F777A"/>
    <w:multiLevelType w:val="hybridMultilevel"/>
    <w:tmpl w:val="F1224BD2"/>
    <w:lvl w:ilvl="0" w:tplc="E94EF6AC">
      <w:start w:val="2"/>
      <w:numFmt w:val="bullet"/>
      <w:lvlText w:val="-"/>
      <w:lvlJc w:val="left"/>
      <w:pPr>
        <w:ind w:left="405" w:hanging="360"/>
      </w:pPr>
      <w:rPr>
        <w:rFonts w:ascii="Aptos" w:eastAsia="Times New Roman" w:hAnsi="Aptos"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 w15:restartNumberingAfterBreak="0">
    <w:nsid w:val="04851035"/>
    <w:multiLevelType w:val="hybridMultilevel"/>
    <w:tmpl w:val="EE445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43193D"/>
    <w:multiLevelType w:val="hybridMultilevel"/>
    <w:tmpl w:val="BCFA7338"/>
    <w:lvl w:ilvl="0" w:tplc="0809000F">
      <w:start w:val="1"/>
      <w:numFmt w:val="decimal"/>
      <w:lvlText w:val="%1."/>
      <w:lvlJc w:val="left"/>
      <w:pPr>
        <w:ind w:left="771" w:hanging="360"/>
      </w:pPr>
    </w:lvl>
    <w:lvl w:ilvl="1" w:tplc="08090019" w:tentative="1">
      <w:start w:val="1"/>
      <w:numFmt w:val="lowerLetter"/>
      <w:lvlText w:val="%2."/>
      <w:lvlJc w:val="left"/>
      <w:pPr>
        <w:ind w:left="1491" w:hanging="360"/>
      </w:pPr>
    </w:lvl>
    <w:lvl w:ilvl="2" w:tplc="0809001B" w:tentative="1">
      <w:start w:val="1"/>
      <w:numFmt w:val="lowerRoman"/>
      <w:lvlText w:val="%3."/>
      <w:lvlJc w:val="right"/>
      <w:pPr>
        <w:ind w:left="2211" w:hanging="180"/>
      </w:pPr>
    </w:lvl>
    <w:lvl w:ilvl="3" w:tplc="0809000F" w:tentative="1">
      <w:start w:val="1"/>
      <w:numFmt w:val="decimal"/>
      <w:lvlText w:val="%4."/>
      <w:lvlJc w:val="left"/>
      <w:pPr>
        <w:ind w:left="2931" w:hanging="360"/>
      </w:pPr>
    </w:lvl>
    <w:lvl w:ilvl="4" w:tplc="08090019" w:tentative="1">
      <w:start w:val="1"/>
      <w:numFmt w:val="lowerLetter"/>
      <w:lvlText w:val="%5."/>
      <w:lvlJc w:val="left"/>
      <w:pPr>
        <w:ind w:left="3651" w:hanging="360"/>
      </w:pPr>
    </w:lvl>
    <w:lvl w:ilvl="5" w:tplc="0809001B" w:tentative="1">
      <w:start w:val="1"/>
      <w:numFmt w:val="lowerRoman"/>
      <w:lvlText w:val="%6."/>
      <w:lvlJc w:val="right"/>
      <w:pPr>
        <w:ind w:left="4371" w:hanging="180"/>
      </w:pPr>
    </w:lvl>
    <w:lvl w:ilvl="6" w:tplc="0809000F" w:tentative="1">
      <w:start w:val="1"/>
      <w:numFmt w:val="decimal"/>
      <w:lvlText w:val="%7."/>
      <w:lvlJc w:val="left"/>
      <w:pPr>
        <w:ind w:left="5091" w:hanging="360"/>
      </w:pPr>
    </w:lvl>
    <w:lvl w:ilvl="7" w:tplc="08090019" w:tentative="1">
      <w:start w:val="1"/>
      <w:numFmt w:val="lowerLetter"/>
      <w:lvlText w:val="%8."/>
      <w:lvlJc w:val="left"/>
      <w:pPr>
        <w:ind w:left="5811" w:hanging="360"/>
      </w:pPr>
    </w:lvl>
    <w:lvl w:ilvl="8" w:tplc="0809001B" w:tentative="1">
      <w:start w:val="1"/>
      <w:numFmt w:val="lowerRoman"/>
      <w:lvlText w:val="%9."/>
      <w:lvlJc w:val="right"/>
      <w:pPr>
        <w:ind w:left="6531" w:hanging="180"/>
      </w:pPr>
    </w:lvl>
  </w:abstractNum>
  <w:abstractNum w:abstractNumId="3"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4" w15:restartNumberingAfterBreak="0">
    <w:nsid w:val="1E9903DB"/>
    <w:multiLevelType w:val="hybridMultilevel"/>
    <w:tmpl w:val="A7BED02E"/>
    <w:lvl w:ilvl="0" w:tplc="C0DE79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F05269"/>
    <w:multiLevelType w:val="hybridMultilevel"/>
    <w:tmpl w:val="7F40482A"/>
    <w:lvl w:ilvl="0" w:tplc="D87A4FC4">
      <w:start w:val="2"/>
      <w:numFmt w:val="bullet"/>
      <w:lvlText w:val="-"/>
      <w:lvlJc w:val="left"/>
      <w:pPr>
        <w:ind w:left="720" w:hanging="360"/>
      </w:pPr>
      <w:rPr>
        <w:rFonts w:ascii="Aptos" w:eastAsia="Times New Roman"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A53B54"/>
    <w:multiLevelType w:val="hybridMultilevel"/>
    <w:tmpl w:val="8830082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9C00E3B"/>
    <w:multiLevelType w:val="hybridMultilevel"/>
    <w:tmpl w:val="3CDE81F8"/>
    <w:lvl w:ilvl="0" w:tplc="FAF069EA">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5953902">
    <w:abstractNumId w:val="1"/>
  </w:num>
  <w:num w:numId="2" w16cid:durableId="1872063515">
    <w:abstractNumId w:val="2"/>
  </w:num>
  <w:num w:numId="3" w16cid:durableId="2119255692">
    <w:abstractNumId w:val="4"/>
  </w:num>
  <w:num w:numId="4" w16cid:durableId="1362046363">
    <w:abstractNumId w:val="6"/>
  </w:num>
  <w:num w:numId="5" w16cid:durableId="1489324593">
    <w:abstractNumId w:val="7"/>
  </w:num>
  <w:num w:numId="6" w16cid:durableId="232591972">
    <w:abstractNumId w:val="8"/>
  </w:num>
  <w:num w:numId="7" w16cid:durableId="1903514654">
    <w:abstractNumId w:val="3"/>
  </w:num>
  <w:num w:numId="8" w16cid:durableId="1207913302">
    <w:abstractNumId w:val="5"/>
  </w:num>
  <w:num w:numId="9" w16cid:durableId="122046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ocumentProtection w:edit="readOnly" w:formatting="1" w:enforcement="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22F"/>
    <w:rsid w:val="00082A8A"/>
    <w:rsid w:val="00092D52"/>
    <w:rsid w:val="0009327D"/>
    <w:rsid w:val="000B010E"/>
    <w:rsid w:val="000D3F97"/>
    <w:rsid w:val="000D4B19"/>
    <w:rsid w:val="000D6D6C"/>
    <w:rsid w:val="001076EA"/>
    <w:rsid w:val="00107917"/>
    <w:rsid w:val="0011403C"/>
    <w:rsid w:val="0013155A"/>
    <w:rsid w:val="00145CEB"/>
    <w:rsid w:val="001504D2"/>
    <w:rsid w:val="0016370E"/>
    <w:rsid w:val="0018321F"/>
    <w:rsid w:val="00184016"/>
    <w:rsid w:val="0018665A"/>
    <w:rsid w:val="001908FB"/>
    <w:rsid w:val="001942EB"/>
    <w:rsid w:val="001A184D"/>
    <w:rsid w:val="001A40F0"/>
    <w:rsid w:val="001D1F7C"/>
    <w:rsid w:val="001D2A1D"/>
    <w:rsid w:val="001E371F"/>
    <w:rsid w:val="002419A6"/>
    <w:rsid w:val="00242DAA"/>
    <w:rsid w:val="00251479"/>
    <w:rsid w:val="00274902"/>
    <w:rsid w:val="002B1DB9"/>
    <w:rsid w:val="002C0B23"/>
    <w:rsid w:val="002D0A99"/>
    <w:rsid w:val="002D1A3E"/>
    <w:rsid w:val="00300029"/>
    <w:rsid w:val="00366F5B"/>
    <w:rsid w:val="0038009F"/>
    <w:rsid w:val="003A4BD4"/>
    <w:rsid w:val="003B127D"/>
    <w:rsid w:val="003C0DA6"/>
    <w:rsid w:val="003D2E8A"/>
    <w:rsid w:val="003D310B"/>
    <w:rsid w:val="003F0EC8"/>
    <w:rsid w:val="003F2CEA"/>
    <w:rsid w:val="00403738"/>
    <w:rsid w:val="00411693"/>
    <w:rsid w:val="00411866"/>
    <w:rsid w:val="004415EA"/>
    <w:rsid w:val="0044790A"/>
    <w:rsid w:val="004771AC"/>
    <w:rsid w:val="004A58A5"/>
    <w:rsid w:val="005036D5"/>
    <w:rsid w:val="00503D8E"/>
    <w:rsid w:val="00510F62"/>
    <w:rsid w:val="0051137F"/>
    <w:rsid w:val="0052073F"/>
    <w:rsid w:val="0054741F"/>
    <w:rsid w:val="00547680"/>
    <w:rsid w:val="0058420A"/>
    <w:rsid w:val="00584B7D"/>
    <w:rsid w:val="0058775A"/>
    <w:rsid w:val="005C182F"/>
    <w:rsid w:val="005D4721"/>
    <w:rsid w:val="005E300C"/>
    <w:rsid w:val="006043B7"/>
    <w:rsid w:val="00613040"/>
    <w:rsid w:val="00622E40"/>
    <w:rsid w:val="00647023"/>
    <w:rsid w:val="00664C8B"/>
    <w:rsid w:val="00677E58"/>
    <w:rsid w:val="006809C2"/>
    <w:rsid w:val="00690703"/>
    <w:rsid w:val="006A492D"/>
    <w:rsid w:val="006B0A9D"/>
    <w:rsid w:val="006E0C51"/>
    <w:rsid w:val="006F68ED"/>
    <w:rsid w:val="00712654"/>
    <w:rsid w:val="007373AA"/>
    <w:rsid w:val="00776705"/>
    <w:rsid w:val="007853D2"/>
    <w:rsid w:val="007915CC"/>
    <w:rsid w:val="0079380D"/>
    <w:rsid w:val="007F59F6"/>
    <w:rsid w:val="0080777B"/>
    <w:rsid w:val="00814A19"/>
    <w:rsid w:val="008202B6"/>
    <w:rsid w:val="00833EED"/>
    <w:rsid w:val="00837E05"/>
    <w:rsid w:val="00872D1B"/>
    <w:rsid w:val="00884F15"/>
    <w:rsid w:val="0089246D"/>
    <w:rsid w:val="008C222F"/>
    <w:rsid w:val="009022DF"/>
    <w:rsid w:val="0091571C"/>
    <w:rsid w:val="009267BF"/>
    <w:rsid w:val="00954F6F"/>
    <w:rsid w:val="00970E89"/>
    <w:rsid w:val="00971975"/>
    <w:rsid w:val="00972BC3"/>
    <w:rsid w:val="009A1B4B"/>
    <w:rsid w:val="009B2EDA"/>
    <w:rsid w:val="00A030C7"/>
    <w:rsid w:val="00A44FA0"/>
    <w:rsid w:val="00A66657"/>
    <w:rsid w:val="00A709C6"/>
    <w:rsid w:val="00AA0AFC"/>
    <w:rsid w:val="00AB6889"/>
    <w:rsid w:val="00AC3C0A"/>
    <w:rsid w:val="00AD2FA7"/>
    <w:rsid w:val="00AD6790"/>
    <w:rsid w:val="00B10084"/>
    <w:rsid w:val="00B20C9D"/>
    <w:rsid w:val="00B24D4E"/>
    <w:rsid w:val="00B44648"/>
    <w:rsid w:val="00B46F3E"/>
    <w:rsid w:val="00B61A81"/>
    <w:rsid w:val="00B86B29"/>
    <w:rsid w:val="00B910E3"/>
    <w:rsid w:val="00BA36CC"/>
    <w:rsid w:val="00BE6552"/>
    <w:rsid w:val="00C45F52"/>
    <w:rsid w:val="00C519FE"/>
    <w:rsid w:val="00C52ACD"/>
    <w:rsid w:val="00C70F03"/>
    <w:rsid w:val="00CA64E7"/>
    <w:rsid w:val="00CB4337"/>
    <w:rsid w:val="00CE33A1"/>
    <w:rsid w:val="00CF5E31"/>
    <w:rsid w:val="00D01D1C"/>
    <w:rsid w:val="00D456FA"/>
    <w:rsid w:val="00D60D7F"/>
    <w:rsid w:val="00D6540C"/>
    <w:rsid w:val="00D76C06"/>
    <w:rsid w:val="00D85DA1"/>
    <w:rsid w:val="00DA608F"/>
    <w:rsid w:val="00DB64EF"/>
    <w:rsid w:val="00DD40D2"/>
    <w:rsid w:val="00DE01DD"/>
    <w:rsid w:val="00DE10D3"/>
    <w:rsid w:val="00DE1905"/>
    <w:rsid w:val="00DE362A"/>
    <w:rsid w:val="00DE5E85"/>
    <w:rsid w:val="00DF54B9"/>
    <w:rsid w:val="00E063F6"/>
    <w:rsid w:val="00E26BB8"/>
    <w:rsid w:val="00E26EDF"/>
    <w:rsid w:val="00E438BE"/>
    <w:rsid w:val="00E659D0"/>
    <w:rsid w:val="00E95F49"/>
    <w:rsid w:val="00EA4B4E"/>
    <w:rsid w:val="00ED1E20"/>
    <w:rsid w:val="00ED4019"/>
    <w:rsid w:val="00F064C3"/>
    <w:rsid w:val="00F20692"/>
    <w:rsid w:val="00F3008A"/>
    <w:rsid w:val="00F378DC"/>
    <w:rsid w:val="00F37926"/>
    <w:rsid w:val="00F608E5"/>
    <w:rsid w:val="00F6416E"/>
    <w:rsid w:val="00FB3777"/>
    <w:rsid w:val="00FE73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5054D8"/>
  <w15:chartTrackingRefBased/>
  <w15:docId w15:val="{116A5D35-D9FA-47F0-B036-3718A08C0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B4B"/>
  </w:style>
  <w:style w:type="paragraph" w:styleId="Heading1">
    <w:name w:val="heading 1"/>
    <w:basedOn w:val="Normal"/>
    <w:next w:val="Normal"/>
    <w:link w:val="Heading1Char"/>
    <w:uiPriority w:val="9"/>
    <w:qFormat/>
    <w:rsid w:val="008C22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22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22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C22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22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22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22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22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22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2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22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22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C22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22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22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22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22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222F"/>
    <w:rPr>
      <w:rFonts w:eastAsiaTheme="majorEastAsia" w:cstheme="majorBidi"/>
      <w:color w:val="272727" w:themeColor="text1" w:themeTint="D8"/>
    </w:rPr>
  </w:style>
  <w:style w:type="paragraph" w:styleId="Title">
    <w:name w:val="Title"/>
    <w:basedOn w:val="Normal"/>
    <w:next w:val="Normal"/>
    <w:link w:val="TitleChar"/>
    <w:uiPriority w:val="10"/>
    <w:qFormat/>
    <w:rsid w:val="008C22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22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22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22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222F"/>
    <w:pPr>
      <w:spacing w:before="160"/>
      <w:jc w:val="center"/>
    </w:pPr>
    <w:rPr>
      <w:i/>
      <w:iCs/>
      <w:color w:val="404040" w:themeColor="text1" w:themeTint="BF"/>
    </w:rPr>
  </w:style>
  <w:style w:type="character" w:customStyle="1" w:styleId="QuoteChar">
    <w:name w:val="Quote Char"/>
    <w:basedOn w:val="DefaultParagraphFont"/>
    <w:link w:val="Quote"/>
    <w:uiPriority w:val="29"/>
    <w:rsid w:val="008C222F"/>
    <w:rPr>
      <w:i/>
      <w:iCs/>
      <w:color w:val="404040" w:themeColor="text1" w:themeTint="BF"/>
    </w:rPr>
  </w:style>
  <w:style w:type="paragraph" w:styleId="ListParagraph">
    <w:name w:val="List Paragraph"/>
    <w:basedOn w:val="Normal"/>
    <w:link w:val="ListParagraphChar"/>
    <w:uiPriority w:val="1"/>
    <w:qFormat/>
    <w:rsid w:val="008C222F"/>
    <w:pPr>
      <w:ind w:left="720"/>
      <w:contextualSpacing/>
    </w:pPr>
  </w:style>
  <w:style w:type="character" w:styleId="IntenseEmphasis">
    <w:name w:val="Intense Emphasis"/>
    <w:basedOn w:val="DefaultParagraphFont"/>
    <w:uiPriority w:val="21"/>
    <w:qFormat/>
    <w:rsid w:val="008C222F"/>
    <w:rPr>
      <w:i/>
      <w:iCs/>
      <w:color w:val="0F4761" w:themeColor="accent1" w:themeShade="BF"/>
    </w:rPr>
  </w:style>
  <w:style w:type="paragraph" w:styleId="IntenseQuote">
    <w:name w:val="Intense Quote"/>
    <w:basedOn w:val="Normal"/>
    <w:next w:val="Normal"/>
    <w:link w:val="IntenseQuoteChar"/>
    <w:uiPriority w:val="30"/>
    <w:qFormat/>
    <w:rsid w:val="008C22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222F"/>
    <w:rPr>
      <w:i/>
      <w:iCs/>
      <w:color w:val="0F4761" w:themeColor="accent1" w:themeShade="BF"/>
    </w:rPr>
  </w:style>
  <w:style w:type="character" w:styleId="IntenseReference">
    <w:name w:val="Intense Reference"/>
    <w:basedOn w:val="DefaultParagraphFont"/>
    <w:uiPriority w:val="32"/>
    <w:qFormat/>
    <w:rsid w:val="008C222F"/>
    <w:rPr>
      <w:b/>
      <w:bCs/>
      <w:smallCaps/>
      <w:color w:val="0F4761" w:themeColor="accent1" w:themeShade="BF"/>
      <w:spacing w:val="5"/>
    </w:rPr>
  </w:style>
  <w:style w:type="character" w:styleId="CommentReference">
    <w:name w:val="annotation reference"/>
    <w:basedOn w:val="DefaultParagraphFont"/>
    <w:uiPriority w:val="99"/>
    <w:semiHidden/>
    <w:unhideWhenUsed/>
    <w:rsid w:val="009A1B4B"/>
    <w:rPr>
      <w:sz w:val="16"/>
      <w:szCs w:val="16"/>
    </w:rPr>
  </w:style>
  <w:style w:type="paragraph" w:styleId="CommentText">
    <w:name w:val="annotation text"/>
    <w:basedOn w:val="Normal"/>
    <w:link w:val="CommentTextChar"/>
    <w:uiPriority w:val="99"/>
    <w:unhideWhenUsed/>
    <w:rsid w:val="009A1B4B"/>
    <w:pPr>
      <w:spacing w:line="240" w:lineRule="auto"/>
    </w:pPr>
    <w:rPr>
      <w:sz w:val="20"/>
      <w:szCs w:val="20"/>
    </w:rPr>
  </w:style>
  <w:style w:type="character" w:customStyle="1" w:styleId="CommentTextChar">
    <w:name w:val="Comment Text Char"/>
    <w:basedOn w:val="DefaultParagraphFont"/>
    <w:link w:val="CommentText"/>
    <w:uiPriority w:val="99"/>
    <w:rsid w:val="009A1B4B"/>
    <w:rPr>
      <w:sz w:val="20"/>
      <w:szCs w:val="20"/>
    </w:rPr>
  </w:style>
  <w:style w:type="character" w:styleId="PlaceholderText">
    <w:name w:val="Placeholder Text"/>
    <w:basedOn w:val="DefaultParagraphFont"/>
    <w:uiPriority w:val="99"/>
    <w:rsid w:val="009A1B4B"/>
    <w:rPr>
      <w:color w:val="666666"/>
    </w:rPr>
  </w:style>
  <w:style w:type="paragraph" w:styleId="Header">
    <w:name w:val="header"/>
    <w:basedOn w:val="Normal"/>
    <w:link w:val="HeaderChar"/>
    <w:uiPriority w:val="99"/>
    <w:unhideWhenUsed/>
    <w:rsid w:val="00C45F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F52"/>
  </w:style>
  <w:style w:type="paragraph" w:styleId="Footer">
    <w:name w:val="footer"/>
    <w:basedOn w:val="Normal"/>
    <w:link w:val="FooterChar"/>
    <w:uiPriority w:val="99"/>
    <w:unhideWhenUsed/>
    <w:rsid w:val="00C45F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F52"/>
  </w:style>
  <w:style w:type="character" w:styleId="Hyperlink">
    <w:name w:val="Hyperlink"/>
    <w:basedOn w:val="DefaultParagraphFont"/>
    <w:uiPriority w:val="99"/>
    <w:unhideWhenUsed/>
    <w:rsid w:val="00DE1905"/>
    <w:rPr>
      <w:color w:val="467886" w:themeColor="hyperlink"/>
      <w:u w:val="single"/>
    </w:rPr>
  </w:style>
  <w:style w:type="paragraph" w:styleId="TOCHeading">
    <w:name w:val="TOC Heading"/>
    <w:basedOn w:val="Heading1"/>
    <w:next w:val="Normal"/>
    <w:uiPriority w:val="39"/>
    <w:unhideWhenUsed/>
    <w:qFormat/>
    <w:rsid w:val="00814A19"/>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2C0B23"/>
    <w:pPr>
      <w:tabs>
        <w:tab w:val="left" w:pos="480"/>
        <w:tab w:val="right" w:leader="dot" w:pos="9016"/>
      </w:tabs>
      <w:spacing w:after="100"/>
    </w:pPr>
  </w:style>
  <w:style w:type="paragraph" w:styleId="TOC2">
    <w:name w:val="toc 2"/>
    <w:basedOn w:val="Normal"/>
    <w:next w:val="Normal"/>
    <w:autoRedefine/>
    <w:uiPriority w:val="39"/>
    <w:unhideWhenUsed/>
    <w:rsid w:val="00814A19"/>
    <w:pPr>
      <w:spacing w:after="100"/>
      <w:ind w:left="240"/>
    </w:pPr>
  </w:style>
  <w:style w:type="paragraph" w:styleId="TOC3">
    <w:name w:val="toc 3"/>
    <w:basedOn w:val="Normal"/>
    <w:next w:val="Normal"/>
    <w:autoRedefine/>
    <w:uiPriority w:val="39"/>
    <w:unhideWhenUsed/>
    <w:rsid w:val="002C0B23"/>
    <w:pPr>
      <w:tabs>
        <w:tab w:val="right" w:leader="dot" w:pos="9016"/>
      </w:tabs>
      <w:spacing w:after="100"/>
      <w:ind w:left="240"/>
    </w:pPr>
  </w:style>
  <w:style w:type="table" w:styleId="TableGrid">
    <w:name w:val="Table Grid"/>
    <w:basedOn w:val="TableNormal"/>
    <w:uiPriority w:val="39"/>
    <w:rsid w:val="00D60D7F"/>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uiPriority w:val="20"/>
    <w:qFormat/>
    <w:rsid w:val="00D60D7F"/>
    <w:rPr>
      <w:i/>
      <w:iCs/>
    </w:rPr>
  </w:style>
  <w:style w:type="character" w:customStyle="1" w:styleId="normaltextrun">
    <w:name w:val="normaltextrun"/>
    <w:basedOn w:val="DefaultParagraphFont"/>
    <w:rsid w:val="0054741F"/>
  </w:style>
  <w:style w:type="character" w:customStyle="1" w:styleId="eop">
    <w:name w:val="eop"/>
    <w:basedOn w:val="DefaultParagraphFont"/>
    <w:rsid w:val="0054741F"/>
  </w:style>
  <w:style w:type="character" w:customStyle="1" w:styleId="ListParagraphChar">
    <w:name w:val="List Paragraph Char"/>
    <w:link w:val="ListParagraph"/>
    <w:uiPriority w:val="1"/>
    <w:locked/>
    <w:rsid w:val="0054741F"/>
  </w:style>
  <w:style w:type="character" w:styleId="SubtleEmphasis">
    <w:name w:val="Subtle Emphasis"/>
    <w:basedOn w:val="DefaultParagraphFont"/>
    <w:uiPriority w:val="19"/>
    <w:qFormat/>
    <w:rsid w:val="0054741F"/>
    <w:rPr>
      <w:i/>
      <w:iCs/>
      <w:color w:val="404040" w:themeColor="text1" w:themeTint="BF"/>
    </w:rPr>
  </w:style>
  <w:style w:type="paragraph" w:styleId="TOC4">
    <w:name w:val="toc 4"/>
    <w:basedOn w:val="Normal"/>
    <w:next w:val="Normal"/>
    <w:autoRedefine/>
    <w:uiPriority w:val="39"/>
    <w:unhideWhenUsed/>
    <w:rsid w:val="0044790A"/>
    <w:pPr>
      <w:spacing w:after="100"/>
      <w:ind w:left="720"/>
    </w:pPr>
  </w:style>
  <w:style w:type="paragraph" w:styleId="TOC5">
    <w:name w:val="toc 5"/>
    <w:basedOn w:val="Normal"/>
    <w:next w:val="Normal"/>
    <w:autoRedefine/>
    <w:uiPriority w:val="39"/>
    <w:unhideWhenUsed/>
    <w:rsid w:val="0044790A"/>
    <w:pPr>
      <w:spacing w:after="100"/>
      <w:ind w:left="960"/>
    </w:pPr>
  </w:style>
  <w:style w:type="paragraph" w:styleId="TOC6">
    <w:name w:val="toc 6"/>
    <w:basedOn w:val="Normal"/>
    <w:next w:val="Normal"/>
    <w:autoRedefine/>
    <w:uiPriority w:val="39"/>
    <w:unhideWhenUsed/>
    <w:rsid w:val="0044790A"/>
    <w:pPr>
      <w:spacing w:after="100"/>
      <w:ind w:left="1200"/>
    </w:pPr>
  </w:style>
  <w:style w:type="paragraph" w:styleId="TOC7">
    <w:name w:val="toc 7"/>
    <w:basedOn w:val="Normal"/>
    <w:next w:val="Normal"/>
    <w:autoRedefine/>
    <w:uiPriority w:val="39"/>
    <w:unhideWhenUsed/>
    <w:rsid w:val="0044790A"/>
    <w:pPr>
      <w:spacing w:after="100"/>
      <w:ind w:left="1440"/>
    </w:pPr>
  </w:style>
  <w:style w:type="paragraph" w:styleId="TOC8">
    <w:name w:val="toc 8"/>
    <w:basedOn w:val="Normal"/>
    <w:next w:val="Normal"/>
    <w:autoRedefine/>
    <w:uiPriority w:val="39"/>
    <w:unhideWhenUsed/>
    <w:rsid w:val="0044790A"/>
    <w:pPr>
      <w:spacing w:after="100"/>
      <w:ind w:left="1680"/>
    </w:pPr>
  </w:style>
  <w:style w:type="paragraph" w:styleId="TOC9">
    <w:name w:val="toc 9"/>
    <w:basedOn w:val="Normal"/>
    <w:next w:val="Normal"/>
    <w:autoRedefine/>
    <w:uiPriority w:val="39"/>
    <w:unhideWhenUsed/>
    <w:rsid w:val="0044790A"/>
    <w:pPr>
      <w:spacing w:after="100"/>
      <w:ind w:left="1920"/>
    </w:pPr>
  </w:style>
  <w:style w:type="character" w:styleId="UnresolvedMention">
    <w:name w:val="Unresolved Mention"/>
    <w:basedOn w:val="DefaultParagraphFont"/>
    <w:uiPriority w:val="99"/>
    <w:semiHidden/>
    <w:unhideWhenUsed/>
    <w:rsid w:val="004479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23027">
      <w:marLeft w:val="480"/>
      <w:marRight w:val="0"/>
      <w:marTop w:val="0"/>
      <w:marBottom w:val="0"/>
      <w:divBdr>
        <w:top w:val="none" w:sz="0" w:space="0" w:color="auto"/>
        <w:left w:val="none" w:sz="0" w:space="0" w:color="auto"/>
        <w:bottom w:val="none" w:sz="0" w:space="0" w:color="auto"/>
        <w:right w:val="none" w:sz="0" w:space="0" w:color="auto"/>
      </w:divBdr>
    </w:div>
    <w:div w:id="8332754">
      <w:marLeft w:val="0"/>
      <w:marRight w:val="0"/>
      <w:marTop w:val="0"/>
      <w:marBottom w:val="0"/>
      <w:divBdr>
        <w:top w:val="none" w:sz="0" w:space="0" w:color="auto"/>
        <w:left w:val="none" w:sz="0" w:space="0" w:color="auto"/>
        <w:bottom w:val="none" w:sz="0" w:space="0" w:color="auto"/>
        <w:right w:val="none" w:sz="0" w:space="0" w:color="auto"/>
      </w:divBdr>
    </w:div>
    <w:div w:id="12001407">
      <w:marLeft w:val="0"/>
      <w:marRight w:val="0"/>
      <w:marTop w:val="0"/>
      <w:marBottom w:val="0"/>
      <w:divBdr>
        <w:top w:val="none" w:sz="0" w:space="0" w:color="auto"/>
        <w:left w:val="none" w:sz="0" w:space="0" w:color="auto"/>
        <w:bottom w:val="none" w:sz="0" w:space="0" w:color="auto"/>
        <w:right w:val="none" w:sz="0" w:space="0" w:color="auto"/>
      </w:divBdr>
    </w:div>
    <w:div w:id="12733071">
      <w:marLeft w:val="480"/>
      <w:marRight w:val="0"/>
      <w:marTop w:val="0"/>
      <w:marBottom w:val="0"/>
      <w:divBdr>
        <w:top w:val="none" w:sz="0" w:space="0" w:color="auto"/>
        <w:left w:val="none" w:sz="0" w:space="0" w:color="auto"/>
        <w:bottom w:val="none" w:sz="0" w:space="0" w:color="auto"/>
        <w:right w:val="none" w:sz="0" w:space="0" w:color="auto"/>
      </w:divBdr>
    </w:div>
    <w:div w:id="16272942">
      <w:marLeft w:val="480"/>
      <w:marRight w:val="0"/>
      <w:marTop w:val="0"/>
      <w:marBottom w:val="0"/>
      <w:divBdr>
        <w:top w:val="none" w:sz="0" w:space="0" w:color="auto"/>
        <w:left w:val="none" w:sz="0" w:space="0" w:color="auto"/>
        <w:bottom w:val="none" w:sz="0" w:space="0" w:color="auto"/>
        <w:right w:val="none" w:sz="0" w:space="0" w:color="auto"/>
      </w:divBdr>
    </w:div>
    <w:div w:id="20281515">
      <w:marLeft w:val="480"/>
      <w:marRight w:val="0"/>
      <w:marTop w:val="0"/>
      <w:marBottom w:val="0"/>
      <w:divBdr>
        <w:top w:val="none" w:sz="0" w:space="0" w:color="auto"/>
        <w:left w:val="none" w:sz="0" w:space="0" w:color="auto"/>
        <w:bottom w:val="none" w:sz="0" w:space="0" w:color="auto"/>
        <w:right w:val="none" w:sz="0" w:space="0" w:color="auto"/>
      </w:divBdr>
    </w:div>
    <w:div w:id="30881005">
      <w:marLeft w:val="0"/>
      <w:marRight w:val="0"/>
      <w:marTop w:val="0"/>
      <w:marBottom w:val="0"/>
      <w:divBdr>
        <w:top w:val="none" w:sz="0" w:space="0" w:color="auto"/>
        <w:left w:val="none" w:sz="0" w:space="0" w:color="auto"/>
        <w:bottom w:val="none" w:sz="0" w:space="0" w:color="auto"/>
        <w:right w:val="none" w:sz="0" w:space="0" w:color="auto"/>
      </w:divBdr>
    </w:div>
    <w:div w:id="35199196">
      <w:marLeft w:val="480"/>
      <w:marRight w:val="0"/>
      <w:marTop w:val="0"/>
      <w:marBottom w:val="0"/>
      <w:divBdr>
        <w:top w:val="none" w:sz="0" w:space="0" w:color="auto"/>
        <w:left w:val="none" w:sz="0" w:space="0" w:color="auto"/>
        <w:bottom w:val="none" w:sz="0" w:space="0" w:color="auto"/>
        <w:right w:val="none" w:sz="0" w:space="0" w:color="auto"/>
      </w:divBdr>
    </w:div>
    <w:div w:id="42290872">
      <w:marLeft w:val="480"/>
      <w:marRight w:val="0"/>
      <w:marTop w:val="0"/>
      <w:marBottom w:val="0"/>
      <w:divBdr>
        <w:top w:val="none" w:sz="0" w:space="0" w:color="auto"/>
        <w:left w:val="none" w:sz="0" w:space="0" w:color="auto"/>
        <w:bottom w:val="none" w:sz="0" w:space="0" w:color="auto"/>
        <w:right w:val="none" w:sz="0" w:space="0" w:color="auto"/>
      </w:divBdr>
    </w:div>
    <w:div w:id="43874407">
      <w:marLeft w:val="480"/>
      <w:marRight w:val="0"/>
      <w:marTop w:val="0"/>
      <w:marBottom w:val="0"/>
      <w:divBdr>
        <w:top w:val="none" w:sz="0" w:space="0" w:color="auto"/>
        <w:left w:val="none" w:sz="0" w:space="0" w:color="auto"/>
        <w:bottom w:val="none" w:sz="0" w:space="0" w:color="auto"/>
        <w:right w:val="none" w:sz="0" w:space="0" w:color="auto"/>
      </w:divBdr>
    </w:div>
    <w:div w:id="55053032">
      <w:marLeft w:val="0"/>
      <w:marRight w:val="0"/>
      <w:marTop w:val="0"/>
      <w:marBottom w:val="0"/>
      <w:divBdr>
        <w:top w:val="none" w:sz="0" w:space="0" w:color="auto"/>
        <w:left w:val="none" w:sz="0" w:space="0" w:color="auto"/>
        <w:bottom w:val="none" w:sz="0" w:space="0" w:color="auto"/>
        <w:right w:val="none" w:sz="0" w:space="0" w:color="auto"/>
      </w:divBdr>
    </w:div>
    <w:div w:id="57478155">
      <w:marLeft w:val="480"/>
      <w:marRight w:val="0"/>
      <w:marTop w:val="0"/>
      <w:marBottom w:val="0"/>
      <w:divBdr>
        <w:top w:val="none" w:sz="0" w:space="0" w:color="auto"/>
        <w:left w:val="none" w:sz="0" w:space="0" w:color="auto"/>
        <w:bottom w:val="none" w:sz="0" w:space="0" w:color="auto"/>
        <w:right w:val="none" w:sz="0" w:space="0" w:color="auto"/>
      </w:divBdr>
    </w:div>
    <w:div w:id="61753795">
      <w:marLeft w:val="480"/>
      <w:marRight w:val="0"/>
      <w:marTop w:val="0"/>
      <w:marBottom w:val="0"/>
      <w:divBdr>
        <w:top w:val="none" w:sz="0" w:space="0" w:color="auto"/>
        <w:left w:val="none" w:sz="0" w:space="0" w:color="auto"/>
        <w:bottom w:val="none" w:sz="0" w:space="0" w:color="auto"/>
        <w:right w:val="none" w:sz="0" w:space="0" w:color="auto"/>
      </w:divBdr>
    </w:div>
    <w:div w:id="65106892">
      <w:marLeft w:val="480"/>
      <w:marRight w:val="0"/>
      <w:marTop w:val="0"/>
      <w:marBottom w:val="0"/>
      <w:divBdr>
        <w:top w:val="none" w:sz="0" w:space="0" w:color="auto"/>
        <w:left w:val="none" w:sz="0" w:space="0" w:color="auto"/>
        <w:bottom w:val="none" w:sz="0" w:space="0" w:color="auto"/>
        <w:right w:val="none" w:sz="0" w:space="0" w:color="auto"/>
      </w:divBdr>
    </w:div>
    <w:div w:id="71125130">
      <w:marLeft w:val="480"/>
      <w:marRight w:val="0"/>
      <w:marTop w:val="0"/>
      <w:marBottom w:val="0"/>
      <w:divBdr>
        <w:top w:val="none" w:sz="0" w:space="0" w:color="auto"/>
        <w:left w:val="none" w:sz="0" w:space="0" w:color="auto"/>
        <w:bottom w:val="none" w:sz="0" w:space="0" w:color="auto"/>
        <w:right w:val="none" w:sz="0" w:space="0" w:color="auto"/>
      </w:divBdr>
    </w:div>
    <w:div w:id="84806135">
      <w:marLeft w:val="0"/>
      <w:marRight w:val="0"/>
      <w:marTop w:val="0"/>
      <w:marBottom w:val="0"/>
      <w:divBdr>
        <w:top w:val="none" w:sz="0" w:space="0" w:color="auto"/>
        <w:left w:val="none" w:sz="0" w:space="0" w:color="auto"/>
        <w:bottom w:val="none" w:sz="0" w:space="0" w:color="auto"/>
        <w:right w:val="none" w:sz="0" w:space="0" w:color="auto"/>
      </w:divBdr>
    </w:div>
    <w:div w:id="88084162">
      <w:marLeft w:val="480"/>
      <w:marRight w:val="0"/>
      <w:marTop w:val="0"/>
      <w:marBottom w:val="0"/>
      <w:divBdr>
        <w:top w:val="none" w:sz="0" w:space="0" w:color="auto"/>
        <w:left w:val="none" w:sz="0" w:space="0" w:color="auto"/>
        <w:bottom w:val="none" w:sz="0" w:space="0" w:color="auto"/>
        <w:right w:val="none" w:sz="0" w:space="0" w:color="auto"/>
      </w:divBdr>
    </w:div>
    <w:div w:id="90050801">
      <w:marLeft w:val="480"/>
      <w:marRight w:val="0"/>
      <w:marTop w:val="0"/>
      <w:marBottom w:val="0"/>
      <w:divBdr>
        <w:top w:val="none" w:sz="0" w:space="0" w:color="auto"/>
        <w:left w:val="none" w:sz="0" w:space="0" w:color="auto"/>
        <w:bottom w:val="none" w:sz="0" w:space="0" w:color="auto"/>
        <w:right w:val="none" w:sz="0" w:space="0" w:color="auto"/>
      </w:divBdr>
    </w:div>
    <w:div w:id="94909686">
      <w:marLeft w:val="0"/>
      <w:marRight w:val="0"/>
      <w:marTop w:val="0"/>
      <w:marBottom w:val="0"/>
      <w:divBdr>
        <w:top w:val="none" w:sz="0" w:space="0" w:color="auto"/>
        <w:left w:val="none" w:sz="0" w:space="0" w:color="auto"/>
        <w:bottom w:val="none" w:sz="0" w:space="0" w:color="auto"/>
        <w:right w:val="none" w:sz="0" w:space="0" w:color="auto"/>
      </w:divBdr>
    </w:div>
    <w:div w:id="104547658">
      <w:marLeft w:val="0"/>
      <w:marRight w:val="0"/>
      <w:marTop w:val="0"/>
      <w:marBottom w:val="0"/>
      <w:divBdr>
        <w:top w:val="none" w:sz="0" w:space="0" w:color="auto"/>
        <w:left w:val="none" w:sz="0" w:space="0" w:color="auto"/>
        <w:bottom w:val="none" w:sz="0" w:space="0" w:color="auto"/>
        <w:right w:val="none" w:sz="0" w:space="0" w:color="auto"/>
      </w:divBdr>
    </w:div>
    <w:div w:id="107547368">
      <w:marLeft w:val="480"/>
      <w:marRight w:val="0"/>
      <w:marTop w:val="0"/>
      <w:marBottom w:val="0"/>
      <w:divBdr>
        <w:top w:val="none" w:sz="0" w:space="0" w:color="auto"/>
        <w:left w:val="none" w:sz="0" w:space="0" w:color="auto"/>
        <w:bottom w:val="none" w:sz="0" w:space="0" w:color="auto"/>
        <w:right w:val="none" w:sz="0" w:space="0" w:color="auto"/>
      </w:divBdr>
    </w:div>
    <w:div w:id="110975846">
      <w:marLeft w:val="480"/>
      <w:marRight w:val="0"/>
      <w:marTop w:val="0"/>
      <w:marBottom w:val="0"/>
      <w:divBdr>
        <w:top w:val="none" w:sz="0" w:space="0" w:color="auto"/>
        <w:left w:val="none" w:sz="0" w:space="0" w:color="auto"/>
        <w:bottom w:val="none" w:sz="0" w:space="0" w:color="auto"/>
        <w:right w:val="none" w:sz="0" w:space="0" w:color="auto"/>
      </w:divBdr>
    </w:div>
    <w:div w:id="112139708">
      <w:marLeft w:val="480"/>
      <w:marRight w:val="0"/>
      <w:marTop w:val="0"/>
      <w:marBottom w:val="0"/>
      <w:divBdr>
        <w:top w:val="none" w:sz="0" w:space="0" w:color="auto"/>
        <w:left w:val="none" w:sz="0" w:space="0" w:color="auto"/>
        <w:bottom w:val="none" w:sz="0" w:space="0" w:color="auto"/>
        <w:right w:val="none" w:sz="0" w:space="0" w:color="auto"/>
      </w:divBdr>
    </w:div>
    <w:div w:id="120616965">
      <w:marLeft w:val="0"/>
      <w:marRight w:val="0"/>
      <w:marTop w:val="0"/>
      <w:marBottom w:val="0"/>
      <w:divBdr>
        <w:top w:val="none" w:sz="0" w:space="0" w:color="auto"/>
        <w:left w:val="none" w:sz="0" w:space="0" w:color="auto"/>
        <w:bottom w:val="none" w:sz="0" w:space="0" w:color="auto"/>
        <w:right w:val="none" w:sz="0" w:space="0" w:color="auto"/>
      </w:divBdr>
    </w:div>
    <w:div w:id="121965222">
      <w:marLeft w:val="480"/>
      <w:marRight w:val="0"/>
      <w:marTop w:val="0"/>
      <w:marBottom w:val="0"/>
      <w:divBdr>
        <w:top w:val="none" w:sz="0" w:space="0" w:color="auto"/>
        <w:left w:val="none" w:sz="0" w:space="0" w:color="auto"/>
        <w:bottom w:val="none" w:sz="0" w:space="0" w:color="auto"/>
        <w:right w:val="none" w:sz="0" w:space="0" w:color="auto"/>
      </w:divBdr>
    </w:div>
    <w:div w:id="142235924">
      <w:marLeft w:val="0"/>
      <w:marRight w:val="0"/>
      <w:marTop w:val="0"/>
      <w:marBottom w:val="0"/>
      <w:divBdr>
        <w:top w:val="none" w:sz="0" w:space="0" w:color="auto"/>
        <w:left w:val="none" w:sz="0" w:space="0" w:color="auto"/>
        <w:bottom w:val="none" w:sz="0" w:space="0" w:color="auto"/>
        <w:right w:val="none" w:sz="0" w:space="0" w:color="auto"/>
      </w:divBdr>
    </w:div>
    <w:div w:id="163058546">
      <w:marLeft w:val="480"/>
      <w:marRight w:val="0"/>
      <w:marTop w:val="0"/>
      <w:marBottom w:val="0"/>
      <w:divBdr>
        <w:top w:val="none" w:sz="0" w:space="0" w:color="auto"/>
        <w:left w:val="none" w:sz="0" w:space="0" w:color="auto"/>
        <w:bottom w:val="none" w:sz="0" w:space="0" w:color="auto"/>
        <w:right w:val="none" w:sz="0" w:space="0" w:color="auto"/>
      </w:divBdr>
    </w:div>
    <w:div w:id="164979529">
      <w:marLeft w:val="0"/>
      <w:marRight w:val="0"/>
      <w:marTop w:val="0"/>
      <w:marBottom w:val="0"/>
      <w:divBdr>
        <w:top w:val="none" w:sz="0" w:space="0" w:color="auto"/>
        <w:left w:val="none" w:sz="0" w:space="0" w:color="auto"/>
        <w:bottom w:val="none" w:sz="0" w:space="0" w:color="auto"/>
        <w:right w:val="none" w:sz="0" w:space="0" w:color="auto"/>
      </w:divBdr>
    </w:div>
    <w:div w:id="167641525">
      <w:marLeft w:val="480"/>
      <w:marRight w:val="0"/>
      <w:marTop w:val="0"/>
      <w:marBottom w:val="0"/>
      <w:divBdr>
        <w:top w:val="none" w:sz="0" w:space="0" w:color="auto"/>
        <w:left w:val="none" w:sz="0" w:space="0" w:color="auto"/>
        <w:bottom w:val="none" w:sz="0" w:space="0" w:color="auto"/>
        <w:right w:val="none" w:sz="0" w:space="0" w:color="auto"/>
      </w:divBdr>
    </w:div>
    <w:div w:id="172886589">
      <w:marLeft w:val="0"/>
      <w:marRight w:val="0"/>
      <w:marTop w:val="0"/>
      <w:marBottom w:val="0"/>
      <w:divBdr>
        <w:top w:val="none" w:sz="0" w:space="0" w:color="auto"/>
        <w:left w:val="none" w:sz="0" w:space="0" w:color="auto"/>
        <w:bottom w:val="none" w:sz="0" w:space="0" w:color="auto"/>
        <w:right w:val="none" w:sz="0" w:space="0" w:color="auto"/>
      </w:divBdr>
    </w:div>
    <w:div w:id="184831388">
      <w:marLeft w:val="0"/>
      <w:marRight w:val="0"/>
      <w:marTop w:val="0"/>
      <w:marBottom w:val="0"/>
      <w:divBdr>
        <w:top w:val="none" w:sz="0" w:space="0" w:color="auto"/>
        <w:left w:val="none" w:sz="0" w:space="0" w:color="auto"/>
        <w:bottom w:val="none" w:sz="0" w:space="0" w:color="auto"/>
        <w:right w:val="none" w:sz="0" w:space="0" w:color="auto"/>
      </w:divBdr>
    </w:div>
    <w:div w:id="203714743">
      <w:marLeft w:val="0"/>
      <w:marRight w:val="0"/>
      <w:marTop w:val="0"/>
      <w:marBottom w:val="0"/>
      <w:divBdr>
        <w:top w:val="none" w:sz="0" w:space="0" w:color="auto"/>
        <w:left w:val="none" w:sz="0" w:space="0" w:color="auto"/>
        <w:bottom w:val="none" w:sz="0" w:space="0" w:color="auto"/>
        <w:right w:val="none" w:sz="0" w:space="0" w:color="auto"/>
      </w:divBdr>
    </w:div>
    <w:div w:id="230043413">
      <w:marLeft w:val="0"/>
      <w:marRight w:val="0"/>
      <w:marTop w:val="0"/>
      <w:marBottom w:val="0"/>
      <w:divBdr>
        <w:top w:val="none" w:sz="0" w:space="0" w:color="auto"/>
        <w:left w:val="none" w:sz="0" w:space="0" w:color="auto"/>
        <w:bottom w:val="none" w:sz="0" w:space="0" w:color="auto"/>
        <w:right w:val="none" w:sz="0" w:space="0" w:color="auto"/>
      </w:divBdr>
    </w:div>
    <w:div w:id="232086001">
      <w:marLeft w:val="480"/>
      <w:marRight w:val="0"/>
      <w:marTop w:val="0"/>
      <w:marBottom w:val="0"/>
      <w:divBdr>
        <w:top w:val="none" w:sz="0" w:space="0" w:color="auto"/>
        <w:left w:val="none" w:sz="0" w:space="0" w:color="auto"/>
        <w:bottom w:val="none" w:sz="0" w:space="0" w:color="auto"/>
        <w:right w:val="none" w:sz="0" w:space="0" w:color="auto"/>
      </w:divBdr>
    </w:div>
    <w:div w:id="239098983">
      <w:marLeft w:val="480"/>
      <w:marRight w:val="0"/>
      <w:marTop w:val="0"/>
      <w:marBottom w:val="0"/>
      <w:divBdr>
        <w:top w:val="none" w:sz="0" w:space="0" w:color="auto"/>
        <w:left w:val="none" w:sz="0" w:space="0" w:color="auto"/>
        <w:bottom w:val="none" w:sz="0" w:space="0" w:color="auto"/>
        <w:right w:val="none" w:sz="0" w:space="0" w:color="auto"/>
      </w:divBdr>
    </w:div>
    <w:div w:id="239484906">
      <w:marLeft w:val="480"/>
      <w:marRight w:val="0"/>
      <w:marTop w:val="0"/>
      <w:marBottom w:val="0"/>
      <w:divBdr>
        <w:top w:val="none" w:sz="0" w:space="0" w:color="auto"/>
        <w:left w:val="none" w:sz="0" w:space="0" w:color="auto"/>
        <w:bottom w:val="none" w:sz="0" w:space="0" w:color="auto"/>
        <w:right w:val="none" w:sz="0" w:space="0" w:color="auto"/>
      </w:divBdr>
    </w:div>
    <w:div w:id="256988258">
      <w:marLeft w:val="480"/>
      <w:marRight w:val="0"/>
      <w:marTop w:val="0"/>
      <w:marBottom w:val="0"/>
      <w:divBdr>
        <w:top w:val="none" w:sz="0" w:space="0" w:color="auto"/>
        <w:left w:val="none" w:sz="0" w:space="0" w:color="auto"/>
        <w:bottom w:val="none" w:sz="0" w:space="0" w:color="auto"/>
        <w:right w:val="none" w:sz="0" w:space="0" w:color="auto"/>
      </w:divBdr>
    </w:div>
    <w:div w:id="258176457">
      <w:marLeft w:val="480"/>
      <w:marRight w:val="0"/>
      <w:marTop w:val="0"/>
      <w:marBottom w:val="0"/>
      <w:divBdr>
        <w:top w:val="none" w:sz="0" w:space="0" w:color="auto"/>
        <w:left w:val="none" w:sz="0" w:space="0" w:color="auto"/>
        <w:bottom w:val="none" w:sz="0" w:space="0" w:color="auto"/>
        <w:right w:val="none" w:sz="0" w:space="0" w:color="auto"/>
      </w:divBdr>
    </w:div>
    <w:div w:id="268396796">
      <w:marLeft w:val="480"/>
      <w:marRight w:val="0"/>
      <w:marTop w:val="0"/>
      <w:marBottom w:val="0"/>
      <w:divBdr>
        <w:top w:val="none" w:sz="0" w:space="0" w:color="auto"/>
        <w:left w:val="none" w:sz="0" w:space="0" w:color="auto"/>
        <w:bottom w:val="none" w:sz="0" w:space="0" w:color="auto"/>
        <w:right w:val="none" w:sz="0" w:space="0" w:color="auto"/>
      </w:divBdr>
    </w:div>
    <w:div w:id="274293324">
      <w:marLeft w:val="480"/>
      <w:marRight w:val="0"/>
      <w:marTop w:val="0"/>
      <w:marBottom w:val="0"/>
      <w:divBdr>
        <w:top w:val="none" w:sz="0" w:space="0" w:color="auto"/>
        <w:left w:val="none" w:sz="0" w:space="0" w:color="auto"/>
        <w:bottom w:val="none" w:sz="0" w:space="0" w:color="auto"/>
        <w:right w:val="none" w:sz="0" w:space="0" w:color="auto"/>
      </w:divBdr>
    </w:div>
    <w:div w:id="276570670">
      <w:marLeft w:val="480"/>
      <w:marRight w:val="0"/>
      <w:marTop w:val="0"/>
      <w:marBottom w:val="0"/>
      <w:divBdr>
        <w:top w:val="none" w:sz="0" w:space="0" w:color="auto"/>
        <w:left w:val="none" w:sz="0" w:space="0" w:color="auto"/>
        <w:bottom w:val="none" w:sz="0" w:space="0" w:color="auto"/>
        <w:right w:val="none" w:sz="0" w:space="0" w:color="auto"/>
      </w:divBdr>
    </w:div>
    <w:div w:id="282735900">
      <w:marLeft w:val="480"/>
      <w:marRight w:val="0"/>
      <w:marTop w:val="0"/>
      <w:marBottom w:val="0"/>
      <w:divBdr>
        <w:top w:val="none" w:sz="0" w:space="0" w:color="auto"/>
        <w:left w:val="none" w:sz="0" w:space="0" w:color="auto"/>
        <w:bottom w:val="none" w:sz="0" w:space="0" w:color="auto"/>
        <w:right w:val="none" w:sz="0" w:space="0" w:color="auto"/>
      </w:divBdr>
    </w:div>
    <w:div w:id="286474647">
      <w:marLeft w:val="0"/>
      <w:marRight w:val="0"/>
      <w:marTop w:val="0"/>
      <w:marBottom w:val="0"/>
      <w:divBdr>
        <w:top w:val="none" w:sz="0" w:space="0" w:color="auto"/>
        <w:left w:val="none" w:sz="0" w:space="0" w:color="auto"/>
        <w:bottom w:val="none" w:sz="0" w:space="0" w:color="auto"/>
        <w:right w:val="none" w:sz="0" w:space="0" w:color="auto"/>
      </w:divBdr>
    </w:div>
    <w:div w:id="293216646">
      <w:marLeft w:val="480"/>
      <w:marRight w:val="0"/>
      <w:marTop w:val="0"/>
      <w:marBottom w:val="0"/>
      <w:divBdr>
        <w:top w:val="none" w:sz="0" w:space="0" w:color="auto"/>
        <w:left w:val="none" w:sz="0" w:space="0" w:color="auto"/>
        <w:bottom w:val="none" w:sz="0" w:space="0" w:color="auto"/>
        <w:right w:val="none" w:sz="0" w:space="0" w:color="auto"/>
      </w:divBdr>
    </w:div>
    <w:div w:id="298805645">
      <w:marLeft w:val="0"/>
      <w:marRight w:val="0"/>
      <w:marTop w:val="0"/>
      <w:marBottom w:val="0"/>
      <w:divBdr>
        <w:top w:val="none" w:sz="0" w:space="0" w:color="auto"/>
        <w:left w:val="none" w:sz="0" w:space="0" w:color="auto"/>
        <w:bottom w:val="none" w:sz="0" w:space="0" w:color="auto"/>
        <w:right w:val="none" w:sz="0" w:space="0" w:color="auto"/>
      </w:divBdr>
    </w:div>
    <w:div w:id="314383796">
      <w:marLeft w:val="0"/>
      <w:marRight w:val="0"/>
      <w:marTop w:val="0"/>
      <w:marBottom w:val="0"/>
      <w:divBdr>
        <w:top w:val="none" w:sz="0" w:space="0" w:color="auto"/>
        <w:left w:val="none" w:sz="0" w:space="0" w:color="auto"/>
        <w:bottom w:val="none" w:sz="0" w:space="0" w:color="auto"/>
        <w:right w:val="none" w:sz="0" w:space="0" w:color="auto"/>
      </w:divBdr>
    </w:div>
    <w:div w:id="320234595">
      <w:marLeft w:val="480"/>
      <w:marRight w:val="0"/>
      <w:marTop w:val="0"/>
      <w:marBottom w:val="0"/>
      <w:divBdr>
        <w:top w:val="none" w:sz="0" w:space="0" w:color="auto"/>
        <w:left w:val="none" w:sz="0" w:space="0" w:color="auto"/>
        <w:bottom w:val="none" w:sz="0" w:space="0" w:color="auto"/>
        <w:right w:val="none" w:sz="0" w:space="0" w:color="auto"/>
      </w:divBdr>
    </w:div>
    <w:div w:id="320894374">
      <w:marLeft w:val="0"/>
      <w:marRight w:val="0"/>
      <w:marTop w:val="0"/>
      <w:marBottom w:val="0"/>
      <w:divBdr>
        <w:top w:val="none" w:sz="0" w:space="0" w:color="auto"/>
        <w:left w:val="none" w:sz="0" w:space="0" w:color="auto"/>
        <w:bottom w:val="none" w:sz="0" w:space="0" w:color="auto"/>
        <w:right w:val="none" w:sz="0" w:space="0" w:color="auto"/>
      </w:divBdr>
    </w:div>
    <w:div w:id="326831518">
      <w:marLeft w:val="480"/>
      <w:marRight w:val="0"/>
      <w:marTop w:val="0"/>
      <w:marBottom w:val="0"/>
      <w:divBdr>
        <w:top w:val="none" w:sz="0" w:space="0" w:color="auto"/>
        <w:left w:val="none" w:sz="0" w:space="0" w:color="auto"/>
        <w:bottom w:val="none" w:sz="0" w:space="0" w:color="auto"/>
        <w:right w:val="none" w:sz="0" w:space="0" w:color="auto"/>
      </w:divBdr>
    </w:div>
    <w:div w:id="331953867">
      <w:marLeft w:val="0"/>
      <w:marRight w:val="0"/>
      <w:marTop w:val="0"/>
      <w:marBottom w:val="0"/>
      <w:divBdr>
        <w:top w:val="none" w:sz="0" w:space="0" w:color="auto"/>
        <w:left w:val="none" w:sz="0" w:space="0" w:color="auto"/>
        <w:bottom w:val="none" w:sz="0" w:space="0" w:color="auto"/>
        <w:right w:val="none" w:sz="0" w:space="0" w:color="auto"/>
      </w:divBdr>
    </w:div>
    <w:div w:id="338849388">
      <w:marLeft w:val="480"/>
      <w:marRight w:val="0"/>
      <w:marTop w:val="0"/>
      <w:marBottom w:val="0"/>
      <w:divBdr>
        <w:top w:val="none" w:sz="0" w:space="0" w:color="auto"/>
        <w:left w:val="none" w:sz="0" w:space="0" w:color="auto"/>
        <w:bottom w:val="none" w:sz="0" w:space="0" w:color="auto"/>
        <w:right w:val="none" w:sz="0" w:space="0" w:color="auto"/>
      </w:divBdr>
    </w:div>
    <w:div w:id="343943277">
      <w:marLeft w:val="480"/>
      <w:marRight w:val="0"/>
      <w:marTop w:val="0"/>
      <w:marBottom w:val="0"/>
      <w:divBdr>
        <w:top w:val="none" w:sz="0" w:space="0" w:color="auto"/>
        <w:left w:val="none" w:sz="0" w:space="0" w:color="auto"/>
        <w:bottom w:val="none" w:sz="0" w:space="0" w:color="auto"/>
        <w:right w:val="none" w:sz="0" w:space="0" w:color="auto"/>
      </w:divBdr>
    </w:div>
    <w:div w:id="359084854">
      <w:marLeft w:val="0"/>
      <w:marRight w:val="0"/>
      <w:marTop w:val="0"/>
      <w:marBottom w:val="0"/>
      <w:divBdr>
        <w:top w:val="none" w:sz="0" w:space="0" w:color="auto"/>
        <w:left w:val="none" w:sz="0" w:space="0" w:color="auto"/>
        <w:bottom w:val="none" w:sz="0" w:space="0" w:color="auto"/>
        <w:right w:val="none" w:sz="0" w:space="0" w:color="auto"/>
      </w:divBdr>
    </w:div>
    <w:div w:id="364912185">
      <w:marLeft w:val="480"/>
      <w:marRight w:val="0"/>
      <w:marTop w:val="0"/>
      <w:marBottom w:val="0"/>
      <w:divBdr>
        <w:top w:val="none" w:sz="0" w:space="0" w:color="auto"/>
        <w:left w:val="none" w:sz="0" w:space="0" w:color="auto"/>
        <w:bottom w:val="none" w:sz="0" w:space="0" w:color="auto"/>
        <w:right w:val="none" w:sz="0" w:space="0" w:color="auto"/>
      </w:divBdr>
    </w:div>
    <w:div w:id="373651557">
      <w:marLeft w:val="480"/>
      <w:marRight w:val="0"/>
      <w:marTop w:val="0"/>
      <w:marBottom w:val="0"/>
      <w:divBdr>
        <w:top w:val="none" w:sz="0" w:space="0" w:color="auto"/>
        <w:left w:val="none" w:sz="0" w:space="0" w:color="auto"/>
        <w:bottom w:val="none" w:sz="0" w:space="0" w:color="auto"/>
        <w:right w:val="none" w:sz="0" w:space="0" w:color="auto"/>
      </w:divBdr>
    </w:div>
    <w:div w:id="374232318">
      <w:marLeft w:val="0"/>
      <w:marRight w:val="0"/>
      <w:marTop w:val="0"/>
      <w:marBottom w:val="0"/>
      <w:divBdr>
        <w:top w:val="none" w:sz="0" w:space="0" w:color="auto"/>
        <w:left w:val="none" w:sz="0" w:space="0" w:color="auto"/>
        <w:bottom w:val="none" w:sz="0" w:space="0" w:color="auto"/>
        <w:right w:val="none" w:sz="0" w:space="0" w:color="auto"/>
      </w:divBdr>
    </w:div>
    <w:div w:id="394864936">
      <w:marLeft w:val="480"/>
      <w:marRight w:val="0"/>
      <w:marTop w:val="0"/>
      <w:marBottom w:val="0"/>
      <w:divBdr>
        <w:top w:val="none" w:sz="0" w:space="0" w:color="auto"/>
        <w:left w:val="none" w:sz="0" w:space="0" w:color="auto"/>
        <w:bottom w:val="none" w:sz="0" w:space="0" w:color="auto"/>
        <w:right w:val="none" w:sz="0" w:space="0" w:color="auto"/>
      </w:divBdr>
    </w:div>
    <w:div w:id="409154878">
      <w:marLeft w:val="480"/>
      <w:marRight w:val="0"/>
      <w:marTop w:val="0"/>
      <w:marBottom w:val="0"/>
      <w:divBdr>
        <w:top w:val="none" w:sz="0" w:space="0" w:color="auto"/>
        <w:left w:val="none" w:sz="0" w:space="0" w:color="auto"/>
        <w:bottom w:val="none" w:sz="0" w:space="0" w:color="auto"/>
        <w:right w:val="none" w:sz="0" w:space="0" w:color="auto"/>
      </w:divBdr>
    </w:div>
    <w:div w:id="415325815">
      <w:marLeft w:val="480"/>
      <w:marRight w:val="0"/>
      <w:marTop w:val="0"/>
      <w:marBottom w:val="0"/>
      <w:divBdr>
        <w:top w:val="none" w:sz="0" w:space="0" w:color="auto"/>
        <w:left w:val="none" w:sz="0" w:space="0" w:color="auto"/>
        <w:bottom w:val="none" w:sz="0" w:space="0" w:color="auto"/>
        <w:right w:val="none" w:sz="0" w:space="0" w:color="auto"/>
      </w:divBdr>
    </w:div>
    <w:div w:id="427505880">
      <w:marLeft w:val="480"/>
      <w:marRight w:val="0"/>
      <w:marTop w:val="0"/>
      <w:marBottom w:val="0"/>
      <w:divBdr>
        <w:top w:val="none" w:sz="0" w:space="0" w:color="auto"/>
        <w:left w:val="none" w:sz="0" w:space="0" w:color="auto"/>
        <w:bottom w:val="none" w:sz="0" w:space="0" w:color="auto"/>
        <w:right w:val="none" w:sz="0" w:space="0" w:color="auto"/>
      </w:divBdr>
    </w:div>
    <w:div w:id="437216961">
      <w:marLeft w:val="0"/>
      <w:marRight w:val="0"/>
      <w:marTop w:val="0"/>
      <w:marBottom w:val="0"/>
      <w:divBdr>
        <w:top w:val="none" w:sz="0" w:space="0" w:color="auto"/>
        <w:left w:val="none" w:sz="0" w:space="0" w:color="auto"/>
        <w:bottom w:val="none" w:sz="0" w:space="0" w:color="auto"/>
        <w:right w:val="none" w:sz="0" w:space="0" w:color="auto"/>
      </w:divBdr>
    </w:div>
    <w:div w:id="447747707">
      <w:marLeft w:val="480"/>
      <w:marRight w:val="0"/>
      <w:marTop w:val="0"/>
      <w:marBottom w:val="0"/>
      <w:divBdr>
        <w:top w:val="none" w:sz="0" w:space="0" w:color="auto"/>
        <w:left w:val="none" w:sz="0" w:space="0" w:color="auto"/>
        <w:bottom w:val="none" w:sz="0" w:space="0" w:color="auto"/>
        <w:right w:val="none" w:sz="0" w:space="0" w:color="auto"/>
      </w:divBdr>
    </w:div>
    <w:div w:id="458761751">
      <w:marLeft w:val="0"/>
      <w:marRight w:val="0"/>
      <w:marTop w:val="0"/>
      <w:marBottom w:val="0"/>
      <w:divBdr>
        <w:top w:val="none" w:sz="0" w:space="0" w:color="auto"/>
        <w:left w:val="none" w:sz="0" w:space="0" w:color="auto"/>
        <w:bottom w:val="none" w:sz="0" w:space="0" w:color="auto"/>
        <w:right w:val="none" w:sz="0" w:space="0" w:color="auto"/>
      </w:divBdr>
    </w:div>
    <w:div w:id="469058510">
      <w:marLeft w:val="480"/>
      <w:marRight w:val="0"/>
      <w:marTop w:val="0"/>
      <w:marBottom w:val="0"/>
      <w:divBdr>
        <w:top w:val="none" w:sz="0" w:space="0" w:color="auto"/>
        <w:left w:val="none" w:sz="0" w:space="0" w:color="auto"/>
        <w:bottom w:val="none" w:sz="0" w:space="0" w:color="auto"/>
        <w:right w:val="none" w:sz="0" w:space="0" w:color="auto"/>
      </w:divBdr>
    </w:div>
    <w:div w:id="475072809">
      <w:marLeft w:val="0"/>
      <w:marRight w:val="0"/>
      <w:marTop w:val="0"/>
      <w:marBottom w:val="0"/>
      <w:divBdr>
        <w:top w:val="none" w:sz="0" w:space="0" w:color="auto"/>
        <w:left w:val="none" w:sz="0" w:space="0" w:color="auto"/>
        <w:bottom w:val="none" w:sz="0" w:space="0" w:color="auto"/>
        <w:right w:val="none" w:sz="0" w:space="0" w:color="auto"/>
      </w:divBdr>
    </w:div>
    <w:div w:id="476343226">
      <w:marLeft w:val="0"/>
      <w:marRight w:val="0"/>
      <w:marTop w:val="0"/>
      <w:marBottom w:val="0"/>
      <w:divBdr>
        <w:top w:val="none" w:sz="0" w:space="0" w:color="auto"/>
        <w:left w:val="none" w:sz="0" w:space="0" w:color="auto"/>
        <w:bottom w:val="none" w:sz="0" w:space="0" w:color="auto"/>
        <w:right w:val="none" w:sz="0" w:space="0" w:color="auto"/>
      </w:divBdr>
    </w:div>
    <w:div w:id="476458239">
      <w:marLeft w:val="0"/>
      <w:marRight w:val="0"/>
      <w:marTop w:val="0"/>
      <w:marBottom w:val="0"/>
      <w:divBdr>
        <w:top w:val="none" w:sz="0" w:space="0" w:color="auto"/>
        <w:left w:val="none" w:sz="0" w:space="0" w:color="auto"/>
        <w:bottom w:val="none" w:sz="0" w:space="0" w:color="auto"/>
        <w:right w:val="none" w:sz="0" w:space="0" w:color="auto"/>
      </w:divBdr>
    </w:div>
    <w:div w:id="492644149">
      <w:marLeft w:val="0"/>
      <w:marRight w:val="0"/>
      <w:marTop w:val="0"/>
      <w:marBottom w:val="0"/>
      <w:divBdr>
        <w:top w:val="none" w:sz="0" w:space="0" w:color="auto"/>
        <w:left w:val="none" w:sz="0" w:space="0" w:color="auto"/>
        <w:bottom w:val="none" w:sz="0" w:space="0" w:color="auto"/>
        <w:right w:val="none" w:sz="0" w:space="0" w:color="auto"/>
      </w:divBdr>
    </w:div>
    <w:div w:id="501089775">
      <w:marLeft w:val="0"/>
      <w:marRight w:val="0"/>
      <w:marTop w:val="0"/>
      <w:marBottom w:val="0"/>
      <w:divBdr>
        <w:top w:val="none" w:sz="0" w:space="0" w:color="auto"/>
        <w:left w:val="none" w:sz="0" w:space="0" w:color="auto"/>
        <w:bottom w:val="none" w:sz="0" w:space="0" w:color="auto"/>
        <w:right w:val="none" w:sz="0" w:space="0" w:color="auto"/>
      </w:divBdr>
    </w:div>
    <w:div w:id="502086935">
      <w:marLeft w:val="0"/>
      <w:marRight w:val="0"/>
      <w:marTop w:val="0"/>
      <w:marBottom w:val="0"/>
      <w:divBdr>
        <w:top w:val="none" w:sz="0" w:space="0" w:color="auto"/>
        <w:left w:val="none" w:sz="0" w:space="0" w:color="auto"/>
        <w:bottom w:val="none" w:sz="0" w:space="0" w:color="auto"/>
        <w:right w:val="none" w:sz="0" w:space="0" w:color="auto"/>
      </w:divBdr>
    </w:div>
    <w:div w:id="504907877">
      <w:marLeft w:val="480"/>
      <w:marRight w:val="0"/>
      <w:marTop w:val="0"/>
      <w:marBottom w:val="0"/>
      <w:divBdr>
        <w:top w:val="none" w:sz="0" w:space="0" w:color="auto"/>
        <w:left w:val="none" w:sz="0" w:space="0" w:color="auto"/>
        <w:bottom w:val="none" w:sz="0" w:space="0" w:color="auto"/>
        <w:right w:val="none" w:sz="0" w:space="0" w:color="auto"/>
      </w:divBdr>
    </w:div>
    <w:div w:id="532156155">
      <w:marLeft w:val="480"/>
      <w:marRight w:val="0"/>
      <w:marTop w:val="0"/>
      <w:marBottom w:val="0"/>
      <w:divBdr>
        <w:top w:val="none" w:sz="0" w:space="0" w:color="auto"/>
        <w:left w:val="none" w:sz="0" w:space="0" w:color="auto"/>
        <w:bottom w:val="none" w:sz="0" w:space="0" w:color="auto"/>
        <w:right w:val="none" w:sz="0" w:space="0" w:color="auto"/>
      </w:divBdr>
    </w:div>
    <w:div w:id="537551739">
      <w:marLeft w:val="0"/>
      <w:marRight w:val="0"/>
      <w:marTop w:val="0"/>
      <w:marBottom w:val="0"/>
      <w:divBdr>
        <w:top w:val="none" w:sz="0" w:space="0" w:color="auto"/>
        <w:left w:val="none" w:sz="0" w:space="0" w:color="auto"/>
        <w:bottom w:val="none" w:sz="0" w:space="0" w:color="auto"/>
        <w:right w:val="none" w:sz="0" w:space="0" w:color="auto"/>
      </w:divBdr>
    </w:div>
    <w:div w:id="539977699">
      <w:marLeft w:val="0"/>
      <w:marRight w:val="0"/>
      <w:marTop w:val="0"/>
      <w:marBottom w:val="0"/>
      <w:divBdr>
        <w:top w:val="none" w:sz="0" w:space="0" w:color="auto"/>
        <w:left w:val="none" w:sz="0" w:space="0" w:color="auto"/>
        <w:bottom w:val="none" w:sz="0" w:space="0" w:color="auto"/>
        <w:right w:val="none" w:sz="0" w:space="0" w:color="auto"/>
      </w:divBdr>
    </w:div>
    <w:div w:id="540286890">
      <w:marLeft w:val="480"/>
      <w:marRight w:val="0"/>
      <w:marTop w:val="0"/>
      <w:marBottom w:val="0"/>
      <w:divBdr>
        <w:top w:val="none" w:sz="0" w:space="0" w:color="auto"/>
        <w:left w:val="none" w:sz="0" w:space="0" w:color="auto"/>
        <w:bottom w:val="none" w:sz="0" w:space="0" w:color="auto"/>
        <w:right w:val="none" w:sz="0" w:space="0" w:color="auto"/>
      </w:divBdr>
    </w:div>
    <w:div w:id="549733170">
      <w:marLeft w:val="480"/>
      <w:marRight w:val="0"/>
      <w:marTop w:val="0"/>
      <w:marBottom w:val="0"/>
      <w:divBdr>
        <w:top w:val="none" w:sz="0" w:space="0" w:color="auto"/>
        <w:left w:val="none" w:sz="0" w:space="0" w:color="auto"/>
        <w:bottom w:val="none" w:sz="0" w:space="0" w:color="auto"/>
        <w:right w:val="none" w:sz="0" w:space="0" w:color="auto"/>
      </w:divBdr>
    </w:div>
    <w:div w:id="551698849">
      <w:marLeft w:val="0"/>
      <w:marRight w:val="0"/>
      <w:marTop w:val="0"/>
      <w:marBottom w:val="0"/>
      <w:divBdr>
        <w:top w:val="none" w:sz="0" w:space="0" w:color="auto"/>
        <w:left w:val="none" w:sz="0" w:space="0" w:color="auto"/>
        <w:bottom w:val="none" w:sz="0" w:space="0" w:color="auto"/>
        <w:right w:val="none" w:sz="0" w:space="0" w:color="auto"/>
      </w:divBdr>
    </w:div>
    <w:div w:id="553779996">
      <w:marLeft w:val="480"/>
      <w:marRight w:val="0"/>
      <w:marTop w:val="0"/>
      <w:marBottom w:val="0"/>
      <w:divBdr>
        <w:top w:val="none" w:sz="0" w:space="0" w:color="auto"/>
        <w:left w:val="none" w:sz="0" w:space="0" w:color="auto"/>
        <w:bottom w:val="none" w:sz="0" w:space="0" w:color="auto"/>
        <w:right w:val="none" w:sz="0" w:space="0" w:color="auto"/>
      </w:divBdr>
    </w:div>
    <w:div w:id="561065903">
      <w:marLeft w:val="480"/>
      <w:marRight w:val="0"/>
      <w:marTop w:val="0"/>
      <w:marBottom w:val="0"/>
      <w:divBdr>
        <w:top w:val="none" w:sz="0" w:space="0" w:color="auto"/>
        <w:left w:val="none" w:sz="0" w:space="0" w:color="auto"/>
        <w:bottom w:val="none" w:sz="0" w:space="0" w:color="auto"/>
        <w:right w:val="none" w:sz="0" w:space="0" w:color="auto"/>
      </w:divBdr>
    </w:div>
    <w:div w:id="564878117">
      <w:marLeft w:val="480"/>
      <w:marRight w:val="0"/>
      <w:marTop w:val="0"/>
      <w:marBottom w:val="0"/>
      <w:divBdr>
        <w:top w:val="none" w:sz="0" w:space="0" w:color="auto"/>
        <w:left w:val="none" w:sz="0" w:space="0" w:color="auto"/>
        <w:bottom w:val="none" w:sz="0" w:space="0" w:color="auto"/>
        <w:right w:val="none" w:sz="0" w:space="0" w:color="auto"/>
      </w:divBdr>
    </w:div>
    <w:div w:id="566762446">
      <w:marLeft w:val="480"/>
      <w:marRight w:val="0"/>
      <w:marTop w:val="0"/>
      <w:marBottom w:val="0"/>
      <w:divBdr>
        <w:top w:val="none" w:sz="0" w:space="0" w:color="auto"/>
        <w:left w:val="none" w:sz="0" w:space="0" w:color="auto"/>
        <w:bottom w:val="none" w:sz="0" w:space="0" w:color="auto"/>
        <w:right w:val="none" w:sz="0" w:space="0" w:color="auto"/>
      </w:divBdr>
    </w:div>
    <w:div w:id="574049247">
      <w:marLeft w:val="480"/>
      <w:marRight w:val="0"/>
      <w:marTop w:val="0"/>
      <w:marBottom w:val="0"/>
      <w:divBdr>
        <w:top w:val="none" w:sz="0" w:space="0" w:color="auto"/>
        <w:left w:val="none" w:sz="0" w:space="0" w:color="auto"/>
        <w:bottom w:val="none" w:sz="0" w:space="0" w:color="auto"/>
        <w:right w:val="none" w:sz="0" w:space="0" w:color="auto"/>
      </w:divBdr>
    </w:div>
    <w:div w:id="579024768">
      <w:marLeft w:val="0"/>
      <w:marRight w:val="0"/>
      <w:marTop w:val="0"/>
      <w:marBottom w:val="0"/>
      <w:divBdr>
        <w:top w:val="none" w:sz="0" w:space="0" w:color="auto"/>
        <w:left w:val="none" w:sz="0" w:space="0" w:color="auto"/>
        <w:bottom w:val="none" w:sz="0" w:space="0" w:color="auto"/>
        <w:right w:val="none" w:sz="0" w:space="0" w:color="auto"/>
      </w:divBdr>
    </w:div>
    <w:div w:id="579216164">
      <w:marLeft w:val="480"/>
      <w:marRight w:val="0"/>
      <w:marTop w:val="0"/>
      <w:marBottom w:val="0"/>
      <w:divBdr>
        <w:top w:val="none" w:sz="0" w:space="0" w:color="auto"/>
        <w:left w:val="none" w:sz="0" w:space="0" w:color="auto"/>
        <w:bottom w:val="none" w:sz="0" w:space="0" w:color="auto"/>
        <w:right w:val="none" w:sz="0" w:space="0" w:color="auto"/>
      </w:divBdr>
    </w:div>
    <w:div w:id="579829002">
      <w:marLeft w:val="0"/>
      <w:marRight w:val="0"/>
      <w:marTop w:val="0"/>
      <w:marBottom w:val="0"/>
      <w:divBdr>
        <w:top w:val="none" w:sz="0" w:space="0" w:color="auto"/>
        <w:left w:val="none" w:sz="0" w:space="0" w:color="auto"/>
        <w:bottom w:val="none" w:sz="0" w:space="0" w:color="auto"/>
        <w:right w:val="none" w:sz="0" w:space="0" w:color="auto"/>
      </w:divBdr>
    </w:div>
    <w:div w:id="580214245">
      <w:marLeft w:val="480"/>
      <w:marRight w:val="0"/>
      <w:marTop w:val="0"/>
      <w:marBottom w:val="0"/>
      <w:divBdr>
        <w:top w:val="none" w:sz="0" w:space="0" w:color="auto"/>
        <w:left w:val="none" w:sz="0" w:space="0" w:color="auto"/>
        <w:bottom w:val="none" w:sz="0" w:space="0" w:color="auto"/>
        <w:right w:val="none" w:sz="0" w:space="0" w:color="auto"/>
      </w:divBdr>
    </w:div>
    <w:div w:id="600186680">
      <w:marLeft w:val="480"/>
      <w:marRight w:val="0"/>
      <w:marTop w:val="0"/>
      <w:marBottom w:val="0"/>
      <w:divBdr>
        <w:top w:val="none" w:sz="0" w:space="0" w:color="auto"/>
        <w:left w:val="none" w:sz="0" w:space="0" w:color="auto"/>
        <w:bottom w:val="none" w:sz="0" w:space="0" w:color="auto"/>
        <w:right w:val="none" w:sz="0" w:space="0" w:color="auto"/>
      </w:divBdr>
    </w:div>
    <w:div w:id="600726405">
      <w:marLeft w:val="480"/>
      <w:marRight w:val="0"/>
      <w:marTop w:val="0"/>
      <w:marBottom w:val="0"/>
      <w:divBdr>
        <w:top w:val="none" w:sz="0" w:space="0" w:color="auto"/>
        <w:left w:val="none" w:sz="0" w:space="0" w:color="auto"/>
        <w:bottom w:val="none" w:sz="0" w:space="0" w:color="auto"/>
        <w:right w:val="none" w:sz="0" w:space="0" w:color="auto"/>
      </w:divBdr>
    </w:div>
    <w:div w:id="601063031">
      <w:marLeft w:val="480"/>
      <w:marRight w:val="0"/>
      <w:marTop w:val="0"/>
      <w:marBottom w:val="0"/>
      <w:divBdr>
        <w:top w:val="none" w:sz="0" w:space="0" w:color="auto"/>
        <w:left w:val="none" w:sz="0" w:space="0" w:color="auto"/>
        <w:bottom w:val="none" w:sz="0" w:space="0" w:color="auto"/>
        <w:right w:val="none" w:sz="0" w:space="0" w:color="auto"/>
      </w:divBdr>
    </w:div>
    <w:div w:id="601835551">
      <w:marLeft w:val="0"/>
      <w:marRight w:val="0"/>
      <w:marTop w:val="0"/>
      <w:marBottom w:val="0"/>
      <w:divBdr>
        <w:top w:val="none" w:sz="0" w:space="0" w:color="auto"/>
        <w:left w:val="none" w:sz="0" w:space="0" w:color="auto"/>
        <w:bottom w:val="none" w:sz="0" w:space="0" w:color="auto"/>
        <w:right w:val="none" w:sz="0" w:space="0" w:color="auto"/>
      </w:divBdr>
    </w:div>
    <w:div w:id="609706975">
      <w:marLeft w:val="480"/>
      <w:marRight w:val="0"/>
      <w:marTop w:val="0"/>
      <w:marBottom w:val="0"/>
      <w:divBdr>
        <w:top w:val="none" w:sz="0" w:space="0" w:color="auto"/>
        <w:left w:val="none" w:sz="0" w:space="0" w:color="auto"/>
        <w:bottom w:val="none" w:sz="0" w:space="0" w:color="auto"/>
        <w:right w:val="none" w:sz="0" w:space="0" w:color="auto"/>
      </w:divBdr>
    </w:div>
    <w:div w:id="613827980">
      <w:marLeft w:val="480"/>
      <w:marRight w:val="0"/>
      <w:marTop w:val="0"/>
      <w:marBottom w:val="0"/>
      <w:divBdr>
        <w:top w:val="none" w:sz="0" w:space="0" w:color="auto"/>
        <w:left w:val="none" w:sz="0" w:space="0" w:color="auto"/>
        <w:bottom w:val="none" w:sz="0" w:space="0" w:color="auto"/>
        <w:right w:val="none" w:sz="0" w:space="0" w:color="auto"/>
      </w:divBdr>
    </w:div>
    <w:div w:id="615865394">
      <w:marLeft w:val="480"/>
      <w:marRight w:val="0"/>
      <w:marTop w:val="0"/>
      <w:marBottom w:val="0"/>
      <w:divBdr>
        <w:top w:val="none" w:sz="0" w:space="0" w:color="auto"/>
        <w:left w:val="none" w:sz="0" w:space="0" w:color="auto"/>
        <w:bottom w:val="none" w:sz="0" w:space="0" w:color="auto"/>
        <w:right w:val="none" w:sz="0" w:space="0" w:color="auto"/>
      </w:divBdr>
    </w:div>
    <w:div w:id="624431419">
      <w:marLeft w:val="480"/>
      <w:marRight w:val="0"/>
      <w:marTop w:val="0"/>
      <w:marBottom w:val="0"/>
      <w:divBdr>
        <w:top w:val="none" w:sz="0" w:space="0" w:color="auto"/>
        <w:left w:val="none" w:sz="0" w:space="0" w:color="auto"/>
        <w:bottom w:val="none" w:sz="0" w:space="0" w:color="auto"/>
        <w:right w:val="none" w:sz="0" w:space="0" w:color="auto"/>
      </w:divBdr>
    </w:div>
    <w:div w:id="639577062">
      <w:marLeft w:val="480"/>
      <w:marRight w:val="0"/>
      <w:marTop w:val="0"/>
      <w:marBottom w:val="0"/>
      <w:divBdr>
        <w:top w:val="none" w:sz="0" w:space="0" w:color="auto"/>
        <w:left w:val="none" w:sz="0" w:space="0" w:color="auto"/>
        <w:bottom w:val="none" w:sz="0" w:space="0" w:color="auto"/>
        <w:right w:val="none" w:sz="0" w:space="0" w:color="auto"/>
      </w:divBdr>
    </w:div>
    <w:div w:id="643464081">
      <w:marLeft w:val="480"/>
      <w:marRight w:val="0"/>
      <w:marTop w:val="0"/>
      <w:marBottom w:val="0"/>
      <w:divBdr>
        <w:top w:val="none" w:sz="0" w:space="0" w:color="auto"/>
        <w:left w:val="none" w:sz="0" w:space="0" w:color="auto"/>
        <w:bottom w:val="none" w:sz="0" w:space="0" w:color="auto"/>
        <w:right w:val="none" w:sz="0" w:space="0" w:color="auto"/>
      </w:divBdr>
    </w:div>
    <w:div w:id="644966062">
      <w:marLeft w:val="480"/>
      <w:marRight w:val="0"/>
      <w:marTop w:val="0"/>
      <w:marBottom w:val="0"/>
      <w:divBdr>
        <w:top w:val="none" w:sz="0" w:space="0" w:color="auto"/>
        <w:left w:val="none" w:sz="0" w:space="0" w:color="auto"/>
        <w:bottom w:val="none" w:sz="0" w:space="0" w:color="auto"/>
        <w:right w:val="none" w:sz="0" w:space="0" w:color="auto"/>
      </w:divBdr>
    </w:div>
    <w:div w:id="645596226">
      <w:marLeft w:val="480"/>
      <w:marRight w:val="0"/>
      <w:marTop w:val="0"/>
      <w:marBottom w:val="0"/>
      <w:divBdr>
        <w:top w:val="none" w:sz="0" w:space="0" w:color="auto"/>
        <w:left w:val="none" w:sz="0" w:space="0" w:color="auto"/>
        <w:bottom w:val="none" w:sz="0" w:space="0" w:color="auto"/>
        <w:right w:val="none" w:sz="0" w:space="0" w:color="auto"/>
      </w:divBdr>
    </w:div>
    <w:div w:id="649947146">
      <w:marLeft w:val="480"/>
      <w:marRight w:val="0"/>
      <w:marTop w:val="0"/>
      <w:marBottom w:val="0"/>
      <w:divBdr>
        <w:top w:val="none" w:sz="0" w:space="0" w:color="auto"/>
        <w:left w:val="none" w:sz="0" w:space="0" w:color="auto"/>
        <w:bottom w:val="none" w:sz="0" w:space="0" w:color="auto"/>
        <w:right w:val="none" w:sz="0" w:space="0" w:color="auto"/>
      </w:divBdr>
    </w:div>
    <w:div w:id="650911357">
      <w:marLeft w:val="480"/>
      <w:marRight w:val="0"/>
      <w:marTop w:val="0"/>
      <w:marBottom w:val="0"/>
      <w:divBdr>
        <w:top w:val="none" w:sz="0" w:space="0" w:color="auto"/>
        <w:left w:val="none" w:sz="0" w:space="0" w:color="auto"/>
        <w:bottom w:val="none" w:sz="0" w:space="0" w:color="auto"/>
        <w:right w:val="none" w:sz="0" w:space="0" w:color="auto"/>
      </w:divBdr>
    </w:div>
    <w:div w:id="653266844">
      <w:marLeft w:val="480"/>
      <w:marRight w:val="0"/>
      <w:marTop w:val="0"/>
      <w:marBottom w:val="0"/>
      <w:divBdr>
        <w:top w:val="none" w:sz="0" w:space="0" w:color="auto"/>
        <w:left w:val="none" w:sz="0" w:space="0" w:color="auto"/>
        <w:bottom w:val="none" w:sz="0" w:space="0" w:color="auto"/>
        <w:right w:val="none" w:sz="0" w:space="0" w:color="auto"/>
      </w:divBdr>
    </w:div>
    <w:div w:id="654339658">
      <w:marLeft w:val="480"/>
      <w:marRight w:val="0"/>
      <w:marTop w:val="0"/>
      <w:marBottom w:val="0"/>
      <w:divBdr>
        <w:top w:val="none" w:sz="0" w:space="0" w:color="auto"/>
        <w:left w:val="none" w:sz="0" w:space="0" w:color="auto"/>
        <w:bottom w:val="none" w:sz="0" w:space="0" w:color="auto"/>
        <w:right w:val="none" w:sz="0" w:space="0" w:color="auto"/>
      </w:divBdr>
    </w:div>
    <w:div w:id="656881594">
      <w:marLeft w:val="0"/>
      <w:marRight w:val="0"/>
      <w:marTop w:val="0"/>
      <w:marBottom w:val="0"/>
      <w:divBdr>
        <w:top w:val="none" w:sz="0" w:space="0" w:color="auto"/>
        <w:left w:val="none" w:sz="0" w:space="0" w:color="auto"/>
        <w:bottom w:val="none" w:sz="0" w:space="0" w:color="auto"/>
        <w:right w:val="none" w:sz="0" w:space="0" w:color="auto"/>
      </w:divBdr>
    </w:div>
    <w:div w:id="657149837">
      <w:marLeft w:val="0"/>
      <w:marRight w:val="0"/>
      <w:marTop w:val="0"/>
      <w:marBottom w:val="0"/>
      <w:divBdr>
        <w:top w:val="none" w:sz="0" w:space="0" w:color="auto"/>
        <w:left w:val="none" w:sz="0" w:space="0" w:color="auto"/>
        <w:bottom w:val="none" w:sz="0" w:space="0" w:color="auto"/>
        <w:right w:val="none" w:sz="0" w:space="0" w:color="auto"/>
      </w:divBdr>
    </w:div>
    <w:div w:id="660888261">
      <w:marLeft w:val="480"/>
      <w:marRight w:val="0"/>
      <w:marTop w:val="0"/>
      <w:marBottom w:val="0"/>
      <w:divBdr>
        <w:top w:val="none" w:sz="0" w:space="0" w:color="auto"/>
        <w:left w:val="none" w:sz="0" w:space="0" w:color="auto"/>
        <w:bottom w:val="none" w:sz="0" w:space="0" w:color="auto"/>
        <w:right w:val="none" w:sz="0" w:space="0" w:color="auto"/>
      </w:divBdr>
    </w:div>
    <w:div w:id="666906664">
      <w:marLeft w:val="0"/>
      <w:marRight w:val="0"/>
      <w:marTop w:val="0"/>
      <w:marBottom w:val="0"/>
      <w:divBdr>
        <w:top w:val="none" w:sz="0" w:space="0" w:color="auto"/>
        <w:left w:val="none" w:sz="0" w:space="0" w:color="auto"/>
        <w:bottom w:val="none" w:sz="0" w:space="0" w:color="auto"/>
        <w:right w:val="none" w:sz="0" w:space="0" w:color="auto"/>
      </w:divBdr>
    </w:div>
    <w:div w:id="670447876">
      <w:marLeft w:val="480"/>
      <w:marRight w:val="0"/>
      <w:marTop w:val="0"/>
      <w:marBottom w:val="0"/>
      <w:divBdr>
        <w:top w:val="none" w:sz="0" w:space="0" w:color="auto"/>
        <w:left w:val="none" w:sz="0" w:space="0" w:color="auto"/>
        <w:bottom w:val="none" w:sz="0" w:space="0" w:color="auto"/>
        <w:right w:val="none" w:sz="0" w:space="0" w:color="auto"/>
      </w:divBdr>
    </w:div>
    <w:div w:id="672997373">
      <w:marLeft w:val="480"/>
      <w:marRight w:val="0"/>
      <w:marTop w:val="0"/>
      <w:marBottom w:val="0"/>
      <w:divBdr>
        <w:top w:val="none" w:sz="0" w:space="0" w:color="auto"/>
        <w:left w:val="none" w:sz="0" w:space="0" w:color="auto"/>
        <w:bottom w:val="none" w:sz="0" w:space="0" w:color="auto"/>
        <w:right w:val="none" w:sz="0" w:space="0" w:color="auto"/>
      </w:divBdr>
    </w:div>
    <w:div w:id="695085282">
      <w:marLeft w:val="480"/>
      <w:marRight w:val="0"/>
      <w:marTop w:val="0"/>
      <w:marBottom w:val="0"/>
      <w:divBdr>
        <w:top w:val="none" w:sz="0" w:space="0" w:color="auto"/>
        <w:left w:val="none" w:sz="0" w:space="0" w:color="auto"/>
        <w:bottom w:val="none" w:sz="0" w:space="0" w:color="auto"/>
        <w:right w:val="none" w:sz="0" w:space="0" w:color="auto"/>
      </w:divBdr>
    </w:div>
    <w:div w:id="703945262">
      <w:marLeft w:val="0"/>
      <w:marRight w:val="0"/>
      <w:marTop w:val="0"/>
      <w:marBottom w:val="0"/>
      <w:divBdr>
        <w:top w:val="none" w:sz="0" w:space="0" w:color="auto"/>
        <w:left w:val="none" w:sz="0" w:space="0" w:color="auto"/>
        <w:bottom w:val="none" w:sz="0" w:space="0" w:color="auto"/>
        <w:right w:val="none" w:sz="0" w:space="0" w:color="auto"/>
      </w:divBdr>
    </w:div>
    <w:div w:id="709034738">
      <w:marLeft w:val="0"/>
      <w:marRight w:val="0"/>
      <w:marTop w:val="0"/>
      <w:marBottom w:val="0"/>
      <w:divBdr>
        <w:top w:val="none" w:sz="0" w:space="0" w:color="auto"/>
        <w:left w:val="none" w:sz="0" w:space="0" w:color="auto"/>
        <w:bottom w:val="none" w:sz="0" w:space="0" w:color="auto"/>
        <w:right w:val="none" w:sz="0" w:space="0" w:color="auto"/>
      </w:divBdr>
    </w:div>
    <w:div w:id="712845338">
      <w:marLeft w:val="480"/>
      <w:marRight w:val="0"/>
      <w:marTop w:val="0"/>
      <w:marBottom w:val="0"/>
      <w:divBdr>
        <w:top w:val="none" w:sz="0" w:space="0" w:color="auto"/>
        <w:left w:val="none" w:sz="0" w:space="0" w:color="auto"/>
        <w:bottom w:val="none" w:sz="0" w:space="0" w:color="auto"/>
        <w:right w:val="none" w:sz="0" w:space="0" w:color="auto"/>
      </w:divBdr>
    </w:div>
    <w:div w:id="727338682">
      <w:marLeft w:val="480"/>
      <w:marRight w:val="0"/>
      <w:marTop w:val="0"/>
      <w:marBottom w:val="0"/>
      <w:divBdr>
        <w:top w:val="none" w:sz="0" w:space="0" w:color="auto"/>
        <w:left w:val="none" w:sz="0" w:space="0" w:color="auto"/>
        <w:bottom w:val="none" w:sz="0" w:space="0" w:color="auto"/>
        <w:right w:val="none" w:sz="0" w:space="0" w:color="auto"/>
      </w:divBdr>
    </w:div>
    <w:div w:id="732242166">
      <w:marLeft w:val="480"/>
      <w:marRight w:val="0"/>
      <w:marTop w:val="0"/>
      <w:marBottom w:val="0"/>
      <w:divBdr>
        <w:top w:val="none" w:sz="0" w:space="0" w:color="auto"/>
        <w:left w:val="none" w:sz="0" w:space="0" w:color="auto"/>
        <w:bottom w:val="none" w:sz="0" w:space="0" w:color="auto"/>
        <w:right w:val="none" w:sz="0" w:space="0" w:color="auto"/>
      </w:divBdr>
    </w:div>
    <w:div w:id="737093407">
      <w:marLeft w:val="480"/>
      <w:marRight w:val="0"/>
      <w:marTop w:val="0"/>
      <w:marBottom w:val="0"/>
      <w:divBdr>
        <w:top w:val="none" w:sz="0" w:space="0" w:color="auto"/>
        <w:left w:val="none" w:sz="0" w:space="0" w:color="auto"/>
        <w:bottom w:val="none" w:sz="0" w:space="0" w:color="auto"/>
        <w:right w:val="none" w:sz="0" w:space="0" w:color="auto"/>
      </w:divBdr>
    </w:div>
    <w:div w:id="741610672">
      <w:marLeft w:val="480"/>
      <w:marRight w:val="0"/>
      <w:marTop w:val="0"/>
      <w:marBottom w:val="0"/>
      <w:divBdr>
        <w:top w:val="none" w:sz="0" w:space="0" w:color="auto"/>
        <w:left w:val="none" w:sz="0" w:space="0" w:color="auto"/>
        <w:bottom w:val="none" w:sz="0" w:space="0" w:color="auto"/>
        <w:right w:val="none" w:sz="0" w:space="0" w:color="auto"/>
      </w:divBdr>
    </w:div>
    <w:div w:id="744113297">
      <w:marLeft w:val="480"/>
      <w:marRight w:val="0"/>
      <w:marTop w:val="0"/>
      <w:marBottom w:val="0"/>
      <w:divBdr>
        <w:top w:val="none" w:sz="0" w:space="0" w:color="auto"/>
        <w:left w:val="none" w:sz="0" w:space="0" w:color="auto"/>
        <w:bottom w:val="none" w:sz="0" w:space="0" w:color="auto"/>
        <w:right w:val="none" w:sz="0" w:space="0" w:color="auto"/>
      </w:divBdr>
    </w:div>
    <w:div w:id="751200068">
      <w:marLeft w:val="480"/>
      <w:marRight w:val="0"/>
      <w:marTop w:val="0"/>
      <w:marBottom w:val="0"/>
      <w:divBdr>
        <w:top w:val="none" w:sz="0" w:space="0" w:color="auto"/>
        <w:left w:val="none" w:sz="0" w:space="0" w:color="auto"/>
        <w:bottom w:val="none" w:sz="0" w:space="0" w:color="auto"/>
        <w:right w:val="none" w:sz="0" w:space="0" w:color="auto"/>
      </w:divBdr>
    </w:div>
    <w:div w:id="773942033">
      <w:marLeft w:val="480"/>
      <w:marRight w:val="0"/>
      <w:marTop w:val="0"/>
      <w:marBottom w:val="0"/>
      <w:divBdr>
        <w:top w:val="none" w:sz="0" w:space="0" w:color="auto"/>
        <w:left w:val="none" w:sz="0" w:space="0" w:color="auto"/>
        <w:bottom w:val="none" w:sz="0" w:space="0" w:color="auto"/>
        <w:right w:val="none" w:sz="0" w:space="0" w:color="auto"/>
      </w:divBdr>
    </w:div>
    <w:div w:id="777599364">
      <w:marLeft w:val="0"/>
      <w:marRight w:val="0"/>
      <w:marTop w:val="0"/>
      <w:marBottom w:val="0"/>
      <w:divBdr>
        <w:top w:val="none" w:sz="0" w:space="0" w:color="auto"/>
        <w:left w:val="none" w:sz="0" w:space="0" w:color="auto"/>
        <w:bottom w:val="none" w:sz="0" w:space="0" w:color="auto"/>
        <w:right w:val="none" w:sz="0" w:space="0" w:color="auto"/>
      </w:divBdr>
    </w:div>
    <w:div w:id="780418009">
      <w:marLeft w:val="480"/>
      <w:marRight w:val="0"/>
      <w:marTop w:val="0"/>
      <w:marBottom w:val="0"/>
      <w:divBdr>
        <w:top w:val="none" w:sz="0" w:space="0" w:color="auto"/>
        <w:left w:val="none" w:sz="0" w:space="0" w:color="auto"/>
        <w:bottom w:val="none" w:sz="0" w:space="0" w:color="auto"/>
        <w:right w:val="none" w:sz="0" w:space="0" w:color="auto"/>
      </w:divBdr>
    </w:div>
    <w:div w:id="780611189">
      <w:marLeft w:val="480"/>
      <w:marRight w:val="0"/>
      <w:marTop w:val="0"/>
      <w:marBottom w:val="0"/>
      <w:divBdr>
        <w:top w:val="none" w:sz="0" w:space="0" w:color="auto"/>
        <w:left w:val="none" w:sz="0" w:space="0" w:color="auto"/>
        <w:bottom w:val="none" w:sz="0" w:space="0" w:color="auto"/>
        <w:right w:val="none" w:sz="0" w:space="0" w:color="auto"/>
      </w:divBdr>
    </w:div>
    <w:div w:id="790780558">
      <w:marLeft w:val="0"/>
      <w:marRight w:val="0"/>
      <w:marTop w:val="0"/>
      <w:marBottom w:val="0"/>
      <w:divBdr>
        <w:top w:val="none" w:sz="0" w:space="0" w:color="auto"/>
        <w:left w:val="none" w:sz="0" w:space="0" w:color="auto"/>
        <w:bottom w:val="none" w:sz="0" w:space="0" w:color="auto"/>
        <w:right w:val="none" w:sz="0" w:space="0" w:color="auto"/>
      </w:divBdr>
    </w:div>
    <w:div w:id="797575854">
      <w:marLeft w:val="480"/>
      <w:marRight w:val="0"/>
      <w:marTop w:val="0"/>
      <w:marBottom w:val="0"/>
      <w:divBdr>
        <w:top w:val="none" w:sz="0" w:space="0" w:color="auto"/>
        <w:left w:val="none" w:sz="0" w:space="0" w:color="auto"/>
        <w:bottom w:val="none" w:sz="0" w:space="0" w:color="auto"/>
        <w:right w:val="none" w:sz="0" w:space="0" w:color="auto"/>
      </w:divBdr>
    </w:div>
    <w:div w:id="799226855">
      <w:marLeft w:val="480"/>
      <w:marRight w:val="0"/>
      <w:marTop w:val="0"/>
      <w:marBottom w:val="0"/>
      <w:divBdr>
        <w:top w:val="none" w:sz="0" w:space="0" w:color="auto"/>
        <w:left w:val="none" w:sz="0" w:space="0" w:color="auto"/>
        <w:bottom w:val="none" w:sz="0" w:space="0" w:color="auto"/>
        <w:right w:val="none" w:sz="0" w:space="0" w:color="auto"/>
      </w:divBdr>
    </w:div>
    <w:div w:id="799692878">
      <w:marLeft w:val="0"/>
      <w:marRight w:val="0"/>
      <w:marTop w:val="0"/>
      <w:marBottom w:val="0"/>
      <w:divBdr>
        <w:top w:val="none" w:sz="0" w:space="0" w:color="auto"/>
        <w:left w:val="none" w:sz="0" w:space="0" w:color="auto"/>
        <w:bottom w:val="none" w:sz="0" w:space="0" w:color="auto"/>
        <w:right w:val="none" w:sz="0" w:space="0" w:color="auto"/>
      </w:divBdr>
    </w:div>
    <w:div w:id="808716811">
      <w:marLeft w:val="480"/>
      <w:marRight w:val="0"/>
      <w:marTop w:val="0"/>
      <w:marBottom w:val="0"/>
      <w:divBdr>
        <w:top w:val="none" w:sz="0" w:space="0" w:color="auto"/>
        <w:left w:val="none" w:sz="0" w:space="0" w:color="auto"/>
        <w:bottom w:val="none" w:sz="0" w:space="0" w:color="auto"/>
        <w:right w:val="none" w:sz="0" w:space="0" w:color="auto"/>
      </w:divBdr>
    </w:div>
    <w:div w:id="813721351">
      <w:marLeft w:val="480"/>
      <w:marRight w:val="0"/>
      <w:marTop w:val="0"/>
      <w:marBottom w:val="0"/>
      <w:divBdr>
        <w:top w:val="none" w:sz="0" w:space="0" w:color="auto"/>
        <w:left w:val="none" w:sz="0" w:space="0" w:color="auto"/>
        <w:bottom w:val="none" w:sz="0" w:space="0" w:color="auto"/>
        <w:right w:val="none" w:sz="0" w:space="0" w:color="auto"/>
      </w:divBdr>
    </w:div>
    <w:div w:id="817842442">
      <w:marLeft w:val="480"/>
      <w:marRight w:val="0"/>
      <w:marTop w:val="0"/>
      <w:marBottom w:val="0"/>
      <w:divBdr>
        <w:top w:val="none" w:sz="0" w:space="0" w:color="auto"/>
        <w:left w:val="none" w:sz="0" w:space="0" w:color="auto"/>
        <w:bottom w:val="none" w:sz="0" w:space="0" w:color="auto"/>
        <w:right w:val="none" w:sz="0" w:space="0" w:color="auto"/>
      </w:divBdr>
    </w:div>
    <w:div w:id="818572087">
      <w:marLeft w:val="0"/>
      <w:marRight w:val="0"/>
      <w:marTop w:val="0"/>
      <w:marBottom w:val="0"/>
      <w:divBdr>
        <w:top w:val="none" w:sz="0" w:space="0" w:color="auto"/>
        <w:left w:val="none" w:sz="0" w:space="0" w:color="auto"/>
        <w:bottom w:val="none" w:sz="0" w:space="0" w:color="auto"/>
        <w:right w:val="none" w:sz="0" w:space="0" w:color="auto"/>
      </w:divBdr>
    </w:div>
    <w:div w:id="842740407">
      <w:marLeft w:val="0"/>
      <w:marRight w:val="0"/>
      <w:marTop w:val="0"/>
      <w:marBottom w:val="0"/>
      <w:divBdr>
        <w:top w:val="none" w:sz="0" w:space="0" w:color="auto"/>
        <w:left w:val="none" w:sz="0" w:space="0" w:color="auto"/>
        <w:bottom w:val="none" w:sz="0" w:space="0" w:color="auto"/>
        <w:right w:val="none" w:sz="0" w:space="0" w:color="auto"/>
      </w:divBdr>
    </w:div>
    <w:div w:id="856579511">
      <w:marLeft w:val="0"/>
      <w:marRight w:val="0"/>
      <w:marTop w:val="0"/>
      <w:marBottom w:val="0"/>
      <w:divBdr>
        <w:top w:val="none" w:sz="0" w:space="0" w:color="auto"/>
        <w:left w:val="none" w:sz="0" w:space="0" w:color="auto"/>
        <w:bottom w:val="none" w:sz="0" w:space="0" w:color="auto"/>
        <w:right w:val="none" w:sz="0" w:space="0" w:color="auto"/>
      </w:divBdr>
    </w:div>
    <w:div w:id="863983984">
      <w:marLeft w:val="480"/>
      <w:marRight w:val="0"/>
      <w:marTop w:val="0"/>
      <w:marBottom w:val="0"/>
      <w:divBdr>
        <w:top w:val="none" w:sz="0" w:space="0" w:color="auto"/>
        <w:left w:val="none" w:sz="0" w:space="0" w:color="auto"/>
        <w:bottom w:val="none" w:sz="0" w:space="0" w:color="auto"/>
        <w:right w:val="none" w:sz="0" w:space="0" w:color="auto"/>
      </w:divBdr>
    </w:div>
    <w:div w:id="868303032">
      <w:marLeft w:val="480"/>
      <w:marRight w:val="0"/>
      <w:marTop w:val="0"/>
      <w:marBottom w:val="0"/>
      <w:divBdr>
        <w:top w:val="none" w:sz="0" w:space="0" w:color="auto"/>
        <w:left w:val="none" w:sz="0" w:space="0" w:color="auto"/>
        <w:bottom w:val="none" w:sz="0" w:space="0" w:color="auto"/>
        <w:right w:val="none" w:sz="0" w:space="0" w:color="auto"/>
      </w:divBdr>
    </w:div>
    <w:div w:id="869807703">
      <w:marLeft w:val="0"/>
      <w:marRight w:val="0"/>
      <w:marTop w:val="0"/>
      <w:marBottom w:val="0"/>
      <w:divBdr>
        <w:top w:val="none" w:sz="0" w:space="0" w:color="auto"/>
        <w:left w:val="none" w:sz="0" w:space="0" w:color="auto"/>
        <w:bottom w:val="none" w:sz="0" w:space="0" w:color="auto"/>
        <w:right w:val="none" w:sz="0" w:space="0" w:color="auto"/>
      </w:divBdr>
    </w:div>
    <w:div w:id="893470872">
      <w:marLeft w:val="480"/>
      <w:marRight w:val="0"/>
      <w:marTop w:val="0"/>
      <w:marBottom w:val="0"/>
      <w:divBdr>
        <w:top w:val="none" w:sz="0" w:space="0" w:color="auto"/>
        <w:left w:val="none" w:sz="0" w:space="0" w:color="auto"/>
        <w:bottom w:val="none" w:sz="0" w:space="0" w:color="auto"/>
        <w:right w:val="none" w:sz="0" w:space="0" w:color="auto"/>
      </w:divBdr>
    </w:div>
    <w:div w:id="897982073">
      <w:marLeft w:val="0"/>
      <w:marRight w:val="0"/>
      <w:marTop w:val="0"/>
      <w:marBottom w:val="0"/>
      <w:divBdr>
        <w:top w:val="none" w:sz="0" w:space="0" w:color="auto"/>
        <w:left w:val="none" w:sz="0" w:space="0" w:color="auto"/>
        <w:bottom w:val="none" w:sz="0" w:space="0" w:color="auto"/>
        <w:right w:val="none" w:sz="0" w:space="0" w:color="auto"/>
      </w:divBdr>
    </w:div>
    <w:div w:id="900821873">
      <w:marLeft w:val="0"/>
      <w:marRight w:val="0"/>
      <w:marTop w:val="0"/>
      <w:marBottom w:val="0"/>
      <w:divBdr>
        <w:top w:val="none" w:sz="0" w:space="0" w:color="auto"/>
        <w:left w:val="none" w:sz="0" w:space="0" w:color="auto"/>
        <w:bottom w:val="none" w:sz="0" w:space="0" w:color="auto"/>
        <w:right w:val="none" w:sz="0" w:space="0" w:color="auto"/>
      </w:divBdr>
    </w:div>
    <w:div w:id="905068007">
      <w:marLeft w:val="480"/>
      <w:marRight w:val="0"/>
      <w:marTop w:val="0"/>
      <w:marBottom w:val="0"/>
      <w:divBdr>
        <w:top w:val="none" w:sz="0" w:space="0" w:color="auto"/>
        <w:left w:val="none" w:sz="0" w:space="0" w:color="auto"/>
        <w:bottom w:val="none" w:sz="0" w:space="0" w:color="auto"/>
        <w:right w:val="none" w:sz="0" w:space="0" w:color="auto"/>
      </w:divBdr>
    </w:div>
    <w:div w:id="910311894">
      <w:marLeft w:val="480"/>
      <w:marRight w:val="0"/>
      <w:marTop w:val="0"/>
      <w:marBottom w:val="0"/>
      <w:divBdr>
        <w:top w:val="none" w:sz="0" w:space="0" w:color="auto"/>
        <w:left w:val="none" w:sz="0" w:space="0" w:color="auto"/>
        <w:bottom w:val="none" w:sz="0" w:space="0" w:color="auto"/>
        <w:right w:val="none" w:sz="0" w:space="0" w:color="auto"/>
      </w:divBdr>
    </w:div>
    <w:div w:id="919830472">
      <w:marLeft w:val="480"/>
      <w:marRight w:val="0"/>
      <w:marTop w:val="0"/>
      <w:marBottom w:val="0"/>
      <w:divBdr>
        <w:top w:val="none" w:sz="0" w:space="0" w:color="auto"/>
        <w:left w:val="none" w:sz="0" w:space="0" w:color="auto"/>
        <w:bottom w:val="none" w:sz="0" w:space="0" w:color="auto"/>
        <w:right w:val="none" w:sz="0" w:space="0" w:color="auto"/>
      </w:divBdr>
    </w:div>
    <w:div w:id="925461610">
      <w:marLeft w:val="480"/>
      <w:marRight w:val="0"/>
      <w:marTop w:val="0"/>
      <w:marBottom w:val="0"/>
      <w:divBdr>
        <w:top w:val="none" w:sz="0" w:space="0" w:color="auto"/>
        <w:left w:val="none" w:sz="0" w:space="0" w:color="auto"/>
        <w:bottom w:val="none" w:sz="0" w:space="0" w:color="auto"/>
        <w:right w:val="none" w:sz="0" w:space="0" w:color="auto"/>
      </w:divBdr>
    </w:div>
    <w:div w:id="933366786">
      <w:marLeft w:val="480"/>
      <w:marRight w:val="0"/>
      <w:marTop w:val="0"/>
      <w:marBottom w:val="0"/>
      <w:divBdr>
        <w:top w:val="none" w:sz="0" w:space="0" w:color="auto"/>
        <w:left w:val="none" w:sz="0" w:space="0" w:color="auto"/>
        <w:bottom w:val="none" w:sz="0" w:space="0" w:color="auto"/>
        <w:right w:val="none" w:sz="0" w:space="0" w:color="auto"/>
      </w:divBdr>
    </w:div>
    <w:div w:id="934365319">
      <w:marLeft w:val="480"/>
      <w:marRight w:val="0"/>
      <w:marTop w:val="0"/>
      <w:marBottom w:val="0"/>
      <w:divBdr>
        <w:top w:val="none" w:sz="0" w:space="0" w:color="auto"/>
        <w:left w:val="none" w:sz="0" w:space="0" w:color="auto"/>
        <w:bottom w:val="none" w:sz="0" w:space="0" w:color="auto"/>
        <w:right w:val="none" w:sz="0" w:space="0" w:color="auto"/>
      </w:divBdr>
    </w:div>
    <w:div w:id="940382999">
      <w:marLeft w:val="0"/>
      <w:marRight w:val="0"/>
      <w:marTop w:val="0"/>
      <w:marBottom w:val="0"/>
      <w:divBdr>
        <w:top w:val="none" w:sz="0" w:space="0" w:color="auto"/>
        <w:left w:val="none" w:sz="0" w:space="0" w:color="auto"/>
        <w:bottom w:val="none" w:sz="0" w:space="0" w:color="auto"/>
        <w:right w:val="none" w:sz="0" w:space="0" w:color="auto"/>
      </w:divBdr>
    </w:div>
    <w:div w:id="964968052">
      <w:marLeft w:val="480"/>
      <w:marRight w:val="0"/>
      <w:marTop w:val="0"/>
      <w:marBottom w:val="0"/>
      <w:divBdr>
        <w:top w:val="none" w:sz="0" w:space="0" w:color="auto"/>
        <w:left w:val="none" w:sz="0" w:space="0" w:color="auto"/>
        <w:bottom w:val="none" w:sz="0" w:space="0" w:color="auto"/>
        <w:right w:val="none" w:sz="0" w:space="0" w:color="auto"/>
      </w:divBdr>
    </w:div>
    <w:div w:id="974454806">
      <w:marLeft w:val="480"/>
      <w:marRight w:val="0"/>
      <w:marTop w:val="0"/>
      <w:marBottom w:val="0"/>
      <w:divBdr>
        <w:top w:val="none" w:sz="0" w:space="0" w:color="auto"/>
        <w:left w:val="none" w:sz="0" w:space="0" w:color="auto"/>
        <w:bottom w:val="none" w:sz="0" w:space="0" w:color="auto"/>
        <w:right w:val="none" w:sz="0" w:space="0" w:color="auto"/>
      </w:divBdr>
    </w:div>
    <w:div w:id="975647686">
      <w:marLeft w:val="0"/>
      <w:marRight w:val="0"/>
      <w:marTop w:val="0"/>
      <w:marBottom w:val="0"/>
      <w:divBdr>
        <w:top w:val="none" w:sz="0" w:space="0" w:color="auto"/>
        <w:left w:val="none" w:sz="0" w:space="0" w:color="auto"/>
        <w:bottom w:val="none" w:sz="0" w:space="0" w:color="auto"/>
        <w:right w:val="none" w:sz="0" w:space="0" w:color="auto"/>
      </w:divBdr>
    </w:div>
    <w:div w:id="977539123">
      <w:marLeft w:val="480"/>
      <w:marRight w:val="0"/>
      <w:marTop w:val="0"/>
      <w:marBottom w:val="0"/>
      <w:divBdr>
        <w:top w:val="none" w:sz="0" w:space="0" w:color="auto"/>
        <w:left w:val="none" w:sz="0" w:space="0" w:color="auto"/>
        <w:bottom w:val="none" w:sz="0" w:space="0" w:color="auto"/>
        <w:right w:val="none" w:sz="0" w:space="0" w:color="auto"/>
      </w:divBdr>
    </w:div>
    <w:div w:id="977761514">
      <w:marLeft w:val="480"/>
      <w:marRight w:val="0"/>
      <w:marTop w:val="0"/>
      <w:marBottom w:val="0"/>
      <w:divBdr>
        <w:top w:val="none" w:sz="0" w:space="0" w:color="auto"/>
        <w:left w:val="none" w:sz="0" w:space="0" w:color="auto"/>
        <w:bottom w:val="none" w:sz="0" w:space="0" w:color="auto"/>
        <w:right w:val="none" w:sz="0" w:space="0" w:color="auto"/>
      </w:divBdr>
    </w:div>
    <w:div w:id="982082873">
      <w:marLeft w:val="480"/>
      <w:marRight w:val="0"/>
      <w:marTop w:val="0"/>
      <w:marBottom w:val="0"/>
      <w:divBdr>
        <w:top w:val="none" w:sz="0" w:space="0" w:color="auto"/>
        <w:left w:val="none" w:sz="0" w:space="0" w:color="auto"/>
        <w:bottom w:val="none" w:sz="0" w:space="0" w:color="auto"/>
        <w:right w:val="none" w:sz="0" w:space="0" w:color="auto"/>
      </w:divBdr>
    </w:div>
    <w:div w:id="983389162">
      <w:marLeft w:val="480"/>
      <w:marRight w:val="0"/>
      <w:marTop w:val="0"/>
      <w:marBottom w:val="0"/>
      <w:divBdr>
        <w:top w:val="none" w:sz="0" w:space="0" w:color="auto"/>
        <w:left w:val="none" w:sz="0" w:space="0" w:color="auto"/>
        <w:bottom w:val="none" w:sz="0" w:space="0" w:color="auto"/>
        <w:right w:val="none" w:sz="0" w:space="0" w:color="auto"/>
      </w:divBdr>
    </w:div>
    <w:div w:id="998002909">
      <w:marLeft w:val="0"/>
      <w:marRight w:val="0"/>
      <w:marTop w:val="0"/>
      <w:marBottom w:val="0"/>
      <w:divBdr>
        <w:top w:val="none" w:sz="0" w:space="0" w:color="auto"/>
        <w:left w:val="none" w:sz="0" w:space="0" w:color="auto"/>
        <w:bottom w:val="none" w:sz="0" w:space="0" w:color="auto"/>
        <w:right w:val="none" w:sz="0" w:space="0" w:color="auto"/>
      </w:divBdr>
    </w:div>
    <w:div w:id="1005013972">
      <w:marLeft w:val="0"/>
      <w:marRight w:val="0"/>
      <w:marTop w:val="0"/>
      <w:marBottom w:val="0"/>
      <w:divBdr>
        <w:top w:val="none" w:sz="0" w:space="0" w:color="auto"/>
        <w:left w:val="none" w:sz="0" w:space="0" w:color="auto"/>
        <w:bottom w:val="none" w:sz="0" w:space="0" w:color="auto"/>
        <w:right w:val="none" w:sz="0" w:space="0" w:color="auto"/>
      </w:divBdr>
    </w:div>
    <w:div w:id="1005325879">
      <w:marLeft w:val="480"/>
      <w:marRight w:val="0"/>
      <w:marTop w:val="0"/>
      <w:marBottom w:val="0"/>
      <w:divBdr>
        <w:top w:val="none" w:sz="0" w:space="0" w:color="auto"/>
        <w:left w:val="none" w:sz="0" w:space="0" w:color="auto"/>
        <w:bottom w:val="none" w:sz="0" w:space="0" w:color="auto"/>
        <w:right w:val="none" w:sz="0" w:space="0" w:color="auto"/>
      </w:divBdr>
    </w:div>
    <w:div w:id="1011566877">
      <w:marLeft w:val="480"/>
      <w:marRight w:val="0"/>
      <w:marTop w:val="0"/>
      <w:marBottom w:val="0"/>
      <w:divBdr>
        <w:top w:val="none" w:sz="0" w:space="0" w:color="auto"/>
        <w:left w:val="none" w:sz="0" w:space="0" w:color="auto"/>
        <w:bottom w:val="none" w:sz="0" w:space="0" w:color="auto"/>
        <w:right w:val="none" w:sz="0" w:space="0" w:color="auto"/>
      </w:divBdr>
    </w:div>
    <w:div w:id="1020665154">
      <w:marLeft w:val="480"/>
      <w:marRight w:val="0"/>
      <w:marTop w:val="0"/>
      <w:marBottom w:val="0"/>
      <w:divBdr>
        <w:top w:val="none" w:sz="0" w:space="0" w:color="auto"/>
        <w:left w:val="none" w:sz="0" w:space="0" w:color="auto"/>
        <w:bottom w:val="none" w:sz="0" w:space="0" w:color="auto"/>
        <w:right w:val="none" w:sz="0" w:space="0" w:color="auto"/>
      </w:divBdr>
    </w:div>
    <w:div w:id="1025640096">
      <w:marLeft w:val="480"/>
      <w:marRight w:val="0"/>
      <w:marTop w:val="0"/>
      <w:marBottom w:val="0"/>
      <w:divBdr>
        <w:top w:val="none" w:sz="0" w:space="0" w:color="auto"/>
        <w:left w:val="none" w:sz="0" w:space="0" w:color="auto"/>
        <w:bottom w:val="none" w:sz="0" w:space="0" w:color="auto"/>
        <w:right w:val="none" w:sz="0" w:space="0" w:color="auto"/>
      </w:divBdr>
    </w:div>
    <w:div w:id="1028794667">
      <w:marLeft w:val="480"/>
      <w:marRight w:val="0"/>
      <w:marTop w:val="0"/>
      <w:marBottom w:val="0"/>
      <w:divBdr>
        <w:top w:val="none" w:sz="0" w:space="0" w:color="auto"/>
        <w:left w:val="none" w:sz="0" w:space="0" w:color="auto"/>
        <w:bottom w:val="none" w:sz="0" w:space="0" w:color="auto"/>
        <w:right w:val="none" w:sz="0" w:space="0" w:color="auto"/>
      </w:divBdr>
    </w:div>
    <w:div w:id="1030759382">
      <w:marLeft w:val="0"/>
      <w:marRight w:val="0"/>
      <w:marTop w:val="0"/>
      <w:marBottom w:val="0"/>
      <w:divBdr>
        <w:top w:val="none" w:sz="0" w:space="0" w:color="auto"/>
        <w:left w:val="none" w:sz="0" w:space="0" w:color="auto"/>
        <w:bottom w:val="none" w:sz="0" w:space="0" w:color="auto"/>
        <w:right w:val="none" w:sz="0" w:space="0" w:color="auto"/>
      </w:divBdr>
    </w:div>
    <w:div w:id="1035731704">
      <w:marLeft w:val="0"/>
      <w:marRight w:val="0"/>
      <w:marTop w:val="0"/>
      <w:marBottom w:val="0"/>
      <w:divBdr>
        <w:top w:val="none" w:sz="0" w:space="0" w:color="auto"/>
        <w:left w:val="none" w:sz="0" w:space="0" w:color="auto"/>
        <w:bottom w:val="none" w:sz="0" w:space="0" w:color="auto"/>
        <w:right w:val="none" w:sz="0" w:space="0" w:color="auto"/>
      </w:divBdr>
    </w:div>
    <w:div w:id="1052004303">
      <w:marLeft w:val="480"/>
      <w:marRight w:val="0"/>
      <w:marTop w:val="0"/>
      <w:marBottom w:val="0"/>
      <w:divBdr>
        <w:top w:val="none" w:sz="0" w:space="0" w:color="auto"/>
        <w:left w:val="none" w:sz="0" w:space="0" w:color="auto"/>
        <w:bottom w:val="none" w:sz="0" w:space="0" w:color="auto"/>
        <w:right w:val="none" w:sz="0" w:space="0" w:color="auto"/>
      </w:divBdr>
    </w:div>
    <w:div w:id="1068112520">
      <w:marLeft w:val="480"/>
      <w:marRight w:val="0"/>
      <w:marTop w:val="0"/>
      <w:marBottom w:val="0"/>
      <w:divBdr>
        <w:top w:val="none" w:sz="0" w:space="0" w:color="auto"/>
        <w:left w:val="none" w:sz="0" w:space="0" w:color="auto"/>
        <w:bottom w:val="none" w:sz="0" w:space="0" w:color="auto"/>
        <w:right w:val="none" w:sz="0" w:space="0" w:color="auto"/>
      </w:divBdr>
    </w:div>
    <w:div w:id="1069571677">
      <w:marLeft w:val="480"/>
      <w:marRight w:val="0"/>
      <w:marTop w:val="0"/>
      <w:marBottom w:val="0"/>
      <w:divBdr>
        <w:top w:val="none" w:sz="0" w:space="0" w:color="auto"/>
        <w:left w:val="none" w:sz="0" w:space="0" w:color="auto"/>
        <w:bottom w:val="none" w:sz="0" w:space="0" w:color="auto"/>
        <w:right w:val="none" w:sz="0" w:space="0" w:color="auto"/>
      </w:divBdr>
    </w:div>
    <w:div w:id="1069887704">
      <w:marLeft w:val="480"/>
      <w:marRight w:val="0"/>
      <w:marTop w:val="0"/>
      <w:marBottom w:val="0"/>
      <w:divBdr>
        <w:top w:val="none" w:sz="0" w:space="0" w:color="auto"/>
        <w:left w:val="none" w:sz="0" w:space="0" w:color="auto"/>
        <w:bottom w:val="none" w:sz="0" w:space="0" w:color="auto"/>
        <w:right w:val="none" w:sz="0" w:space="0" w:color="auto"/>
      </w:divBdr>
    </w:div>
    <w:div w:id="1085765408">
      <w:marLeft w:val="480"/>
      <w:marRight w:val="0"/>
      <w:marTop w:val="0"/>
      <w:marBottom w:val="0"/>
      <w:divBdr>
        <w:top w:val="none" w:sz="0" w:space="0" w:color="auto"/>
        <w:left w:val="none" w:sz="0" w:space="0" w:color="auto"/>
        <w:bottom w:val="none" w:sz="0" w:space="0" w:color="auto"/>
        <w:right w:val="none" w:sz="0" w:space="0" w:color="auto"/>
      </w:divBdr>
    </w:div>
    <w:div w:id="1091505894">
      <w:marLeft w:val="480"/>
      <w:marRight w:val="0"/>
      <w:marTop w:val="0"/>
      <w:marBottom w:val="0"/>
      <w:divBdr>
        <w:top w:val="none" w:sz="0" w:space="0" w:color="auto"/>
        <w:left w:val="none" w:sz="0" w:space="0" w:color="auto"/>
        <w:bottom w:val="none" w:sz="0" w:space="0" w:color="auto"/>
        <w:right w:val="none" w:sz="0" w:space="0" w:color="auto"/>
      </w:divBdr>
    </w:div>
    <w:div w:id="1104882073">
      <w:marLeft w:val="480"/>
      <w:marRight w:val="0"/>
      <w:marTop w:val="0"/>
      <w:marBottom w:val="0"/>
      <w:divBdr>
        <w:top w:val="none" w:sz="0" w:space="0" w:color="auto"/>
        <w:left w:val="none" w:sz="0" w:space="0" w:color="auto"/>
        <w:bottom w:val="none" w:sz="0" w:space="0" w:color="auto"/>
        <w:right w:val="none" w:sz="0" w:space="0" w:color="auto"/>
      </w:divBdr>
    </w:div>
    <w:div w:id="1108965095">
      <w:marLeft w:val="0"/>
      <w:marRight w:val="0"/>
      <w:marTop w:val="0"/>
      <w:marBottom w:val="0"/>
      <w:divBdr>
        <w:top w:val="none" w:sz="0" w:space="0" w:color="auto"/>
        <w:left w:val="none" w:sz="0" w:space="0" w:color="auto"/>
        <w:bottom w:val="none" w:sz="0" w:space="0" w:color="auto"/>
        <w:right w:val="none" w:sz="0" w:space="0" w:color="auto"/>
      </w:divBdr>
    </w:div>
    <w:div w:id="1114323596">
      <w:marLeft w:val="0"/>
      <w:marRight w:val="0"/>
      <w:marTop w:val="0"/>
      <w:marBottom w:val="0"/>
      <w:divBdr>
        <w:top w:val="none" w:sz="0" w:space="0" w:color="auto"/>
        <w:left w:val="none" w:sz="0" w:space="0" w:color="auto"/>
        <w:bottom w:val="none" w:sz="0" w:space="0" w:color="auto"/>
        <w:right w:val="none" w:sz="0" w:space="0" w:color="auto"/>
      </w:divBdr>
    </w:div>
    <w:div w:id="1117989309">
      <w:marLeft w:val="0"/>
      <w:marRight w:val="0"/>
      <w:marTop w:val="0"/>
      <w:marBottom w:val="0"/>
      <w:divBdr>
        <w:top w:val="none" w:sz="0" w:space="0" w:color="auto"/>
        <w:left w:val="none" w:sz="0" w:space="0" w:color="auto"/>
        <w:bottom w:val="none" w:sz="0" w:space="0" w:color="auto"/>
        <w:right w:val="none" w:sz="0" w:space="0" w:color="auto"/>
      </w:divBdr>
    </w:div>
    <w:div w:id="1124694088">
      <w:marLeft w:val="0"/>
      <w:marRight w:val="0"/>
      <w:marTop w:val="0"/>
      <w:marBottom w:val="0"/>
      <w:divBdr>
        <w:top w:val="none" w:sz="0" w:space="0" w:color="auto"/>
        <w:left w:val="none" w:sz="0" w:space="0" w:color="auto"/>
        <w:bottom w:val="none" w:sz="0" w:space="0" w:color="auto"/>
        <w:right w:val="none" w:sz="0" w:space="0" w:color="auto"/>
      </w:divBdr>
    </w:div>
    <w:div w:id="1137797350">
      <w:marLeft w:val="480"/>
      <w:marRight w:val="0"/>
      <w:marTop w:val="0"/>
      <w:marBottom w:val="0"/>
      <w:divBdr>
        <w:top w:val="none" w:sz="0" w:space="0" w:color="auto"/>
        <w:left w:val="none" w:sz="0" w:space="0" w:color="auto"/>
        <w:bottom w:val="none" w:sz="0" w:space="0" w:color="auto"/>
        <w:right w:val="none" w:sz="0" w:space="0" w:color="auto"/>
      </w:divBdr>
    </w:div>
    <w:div w:id="1142502850">
      <w:marLeft w:val="0"/>
      <w:marRight w:val="0"/>
      <w:marTop w:val="0"/>
      <w:marBottom w:val="0"/>
      <w:divBdr>
        <w:top w:val="none" w:sz="0" w:space="0" w:color="auto"/>
        <w:left w:val="none" w:sz="0" w:space="0" w:color="auto"/>
        <w:bottom w:val="none" w:sz="0" w:space="0" w:color="auto"/>
        <w:right w:val="none" w:sz="0" w:space="0" w:color="auto"/>
      </w:divBdr>
    </w:div>
    <w:div w:id="1142964839">
      <w:marLeft w:val="480"/>
      <w:marRight w:val="0"/>
      <w:marTop w:val="0"/>
      <w:marBottom w:val="0"/>
      <w:divBdr>
        <w:top w:val="none" w:sz="0" w:space="0" w:color="auto"/>
        <w:left w:val="none" w:sz="0" w:space="0" w:color="auto"/>
        <w:bottom w:val="none" w:sz="0" w:space="0" w:color="auto"/>
        <w:right w:val="none" w:sz="0" w:space="0" w:color="auto"/>
      </w:divBdr>
    </w:div>
    <w:div w:id="1144152617">
      <w:marLeft w:val="480"/>
      <w:marRight w:val="0"/>
      <w:marTop w:val="0"/>
      <w:marBottom w:val="0"/>
      <w:divBdr>
        <w:top w:val="none" w:sz="0" w:space="0" w:color="auto"/>
        <w:left w:val="none" w:sz="0" w:space="0" w:color="auto"/>
        <w:bottom w:val="none" w:sz="0" w:space="0" w:color="auto"/>
        <w:right w:val="none" w:sz="0" w:space="0" w:color="auto"/>
      </w:divBdr>
    </w:div>
    <w:div w:id="1145975894">
      <w:marLeft w:val="480"/>
      <w:marRight w:val="0"/>
      <w:marTop w:val="0"/>
      <w:marBottom w:val="0"/>
      <w:divBdr>
        <w:top w:val="none" w:sz="0" w:space="0" w:color="auto"/>
        <w:left w:val="none" w:sz="0" w:space="0" w:color="auto"/>
        <w:bottom w:val="none" w:sz="0" w:space="0" w:color="auto"/>
        <w:right w:val="none" w:sz="0" w:space="0" w:color="auto"/>
      </w:divBdr>
    </w:div>
    <w:div w:id="1146047201">
      <w:marLeft w:val="480"/>
      <w:marRight w:val="0"/>
      <w:marTop w:val="0"/>
      <w:marBottom w:val="0"/>
      <w:divBdr>
        <w:top w:val="none" w:sz="0" w:space="0" w:color="auto"/>
        <w:left w:val="none" w:sz="0" w:space="0" w:color="auto"/>
        <w:bottom w:val="none" w:sz="0" w:space="0" w:color="auto"/>
        <w:right w:val="none" w:sz="0" w:space="0" w:color="auto"/>
      </w:divBdr>
    </w:div>
    <w:div w:id="1149715377">
      <w:marLeft w:val="480"/>
      <w:marRight w:val="0"/>
      <w:marTop w:val="0"/>
      <w:marBottom w:val="0"/>
      <w:divBdr>
        <w:top w:val="none" w:sz="0" w:space="0" w:color="auto"/>
        <w:left w:val="none" w:sz="0" w:space="0" w:color="auto"/>
        <w:bottom w:val="none" w:sz="0" w:space="0" w:color="auto"/>
        <w:right w:val="none" w:sz="0" w:space="0" w:color="auto"/>
      </w:divBdr>
    </w:div>
    <w:div w:id="1150634364">
      <w:marLeft w:val="480"/>
      <w:marRight w:val="0"/>
      <w:marTop w:val="0"/>
      <w:marBottom w:val="0"/>
      <w:divBdr>
        <w:top w:val="none" w:sz="0" w:space="0" w:color="auto"/>
        <w:left w:val="none" w:sz="0" w:space="0" w:color="auto"/>
        <w:bottom w:val="none" w:sz="0" w:space="0" w:color="auto"/>
        <w:right w:val="none" w:sz="0" w:space="0" w:color="auto"/>
      </w:divBdr>
    </w:div>
    <w:div w:id="1152142364">
      <w:marLeft w:val="480"/>
      <w:marRight w:val="0"/>
      <w:marTop w:val="0"/>
      <w:marBottom w:val="0"/>
      <w:divBdr>
        <w:top w:val="none" w:sz="0" w:space="0" w:color="auto"/>
        <w:left w:val="none" w:sz="0" w:space="0" w:color="auto"/>
        <w:bottom w:val="none" w:sz="0" w:space="0" w:color="auto"/>
        <w:right w:val="none" w:sz="0" w:space="0" w:color="auto"/>
      </w:divBdr>
    </w:div>
    <w:div w:id="1156606622">
      <w:marLeft w:val="480"/>
      <w:marRight w:val="0"/>
      <w:marTop w:val="0"/>
      <w:marBottom w:val="0"/>
      <w:divBdr>
        <w:top w:val="none" w:sz="0" w:space="0" w:color="auto"/>
        <w:left w:val="none" w:sz="0" w:space="0" w:color="auto"/>
        <w:bottom w:val="none" w:sz="0" w:space="0" w:color="auto"/>
        <w:right w:val="none" w:sz="0" w:space="0" w:color="auto"/>
      </w:divBdr>
    </w:div>
    <w:div w:id="1161656720">
      <w:marLeft w:val="480"/>
      <w:marRight w:val="0"/>
      <w:marTop w:val="0"/>
      <w:marBottom w:val="0"/>
      <w:divBdr>
        <w:top w:val="none" w:sz="0" w:space="0" w:color="auto"/>
        <w:left w:val="none" w:sz="0" w:space="0" w:color="auto"/>
        <w:bottom w:val="none" w:sz="0" w:space="0" w:color="auto"/>
        <w:right w:val="none" w:sz="0" w:space="0" w:color="auto"/>
      </w:divBdr>
    </w:div>
    <w:div w:id="1165246121">
      <w:marLeft w:val="0"/>
      <w:marRight w:val="0"/>
      <w:marTop w:val="0"/>
      <w:marBottom w:val="0"/>
      <w:divBdr>
        <w:top w:val="none" w:sz="0" w:space="0" w:color="auto"/>
        <w:left w:val="none" w:sz="0" w:space="0" w:color="auto"/>
        <w:bottom w:val="none" w:sz="0" w:space="0" w:color="auto"/>
        <w:right w:val="none" w:sz="0" w:space="0" w:color="auto"/>
      </w:divBdr>
    </w:div>
    <w:div w:id="1169251358">
      <w:marLeft w:val="480"/>
      <w:marRight w:val="0"/>
      <w:marTop w:val="0"/>
      <w:marBottom w:val="0"/>
      <w:divBdr>
        <w:top w:val="none" w:sz="0" w:space="0" w:color="auto"/>
        <w:left w:val="none" w:sz="0" w:space="0" w:color="auto"/>
        <w:bottom w:val="none" w:sz="0" w:space="0" w:color="auto"/>
        <w:right w:val="none" w:sz="0" w:space="0" w:color="auto"/>
      </w:divBdr>
    </w:div>
    <w:div w:id="1170952735">
      <w:marLeft w:val="480"/>
      <w:marRight w:val="0"/>
      <w:marTop w:val="0"/>
      <w:marBottom w:val="0"/>
      <w:divBdr>
        <w:top w:val="none" w:sz="0" w:space="0" w:color="auto"/>
        <w:left w:val="none" w:sz="0" w:space="0" w:color="auto"/>
        <w:bottom w:val="none" w:sz="0" w:space="0" w:color="auto"/>
        <w:right w:val="none" w:sz="0" w:space="0" w:color="auto"/>
      </w:divBdr>
    </w:div>
    <w:div w:id="1172913893">
      <w:marLeft w:val="480"/>
      <w:marRight w:val="0"/>
      <w:marTop w:val="0"/>
      <w:marBottom w:val="0"/>
      <w:divBdr>
        <w:top w:val="none" w:sz="0" w:space="0" w:color="auto"/>
        <w:left w:val="none" w:sz="0" w:space="0" w:color="auto"/>
        <w:bottom w:val="none" w:sz="0" w:space="0" w:color="auto"/>
        <w:right w:val="none" w:sz="0" w:space="0" w:color="auto"/>
      </w:divBdr>
    </w:div>
    <w:div w:id="1173373549">
      <w:marLeft w:val="0"/>
      <w:marRight w:val="0"/>
      <w:marTop w:val="0"/>
      <w:marBottom w:val="0"/>
      <w:divBdr>
        <w:top w:val="none" w:sz="0" w:space="0" w:color="auto"/>
        <w:left w:val="none" w:sz="0" w:space="0" w:color="auto"/>
        <w:bottom w:val="none" w:sz="0" w:space="0" w:color="auto"/>
        <w:right w:val="none" w:sz="0" w:space="0" w:color="auto"/>
      </w:divBdr>
    </w:div>
    <w:div w:id="1174757506">
      <w:marLeft w:val="480"/>
      <w:marRight w:val="0"/>
      <w:marTop w:val="0"/>
      <w:marBottom w:val="0"/>
      <w:divBdr>
        <w:top w:val="none" w:sz="0" w:space="0" w:color="auto"/>
        <w:left w:val="none" w:sz="0" w:space="0" w:color="auto"/>
        <w:bottom w:val="none" w:sz="0" w:space="0" w:color="auto"/>
        <w:right w:val="none" w:sz="0" w:space="0" w:color="auto"/>
      </w:divBdr>
    </w:div>
    <w:div w:id="1185481673">
      <w:marLeft w:val="480"/>
      <w:marRight w:val="0"/>
      <w:marTop w:val="0"/>
      <w:marBottom w:val="0"/>
      <w:divBdr>
        <w:top w:val="none" w:sz="0" w:space="0" w:color="auto"/>
        <w:left w:val="none" w:sz="0" w:space="0" w:color="auto"/>
        <w:bottom w:val="none" w:sz="0" w:space="0" w:color="auto"/>
        <w:right w:val="none" w:sz="0" w:space="0" w:color="auto"/>
      </w:divBdr>
    </w:div>
    <w:div w:id="1186597823">
      <w:marLeft w:val="480"/>
      <w:marRight w:val="0"/>
      <w:marTop w:val="0"/>
      <w:marBottom w:val="0"/>
      <w:divBdr>
        <w:top w:val="none" w:sz="0" w:space="0" w:color="auto"/>
        <w:left w:val="none" w:sz="0" w:space="0" w:color="auto"/>
        <w:bottom w:val="none" w:sz="0" w:space="0" w:color="auto"/>
        <w:right w:val="none" w:sz="0" w:space="0" w:color="auto"/>
      </w:divBdr>
    </w:div>
    <w:div w:id="1192911691">
      <w:marLeft w:val="480"/>
      <w:marRight w:val="0"/>
      <w:marTop w:val="0"/>
      <w:marBottom w:val="0"/>
      <w:divBdr>
        <w:top w:val="none" w:sz="0" w:space="0" w:color="auto"/>
        <w:left w:val="none" w:sz="0" w:space="0" w:color="auto"/>
        <w:bottom w:val="none" w:sz="0" w:space="0" w:color="auto"/>
        <w:right w:val="none" w:sz="0" w:space="0" w:color="auto"/>
      </w:divBdr>
    </w:div>
    <w:div w:id="1194420079">
      <w:marLeft w:val="480"/>
      <w:marRight w:val="0"/>
      <w:marTop w:val="0"/>
      <w:marBottom w:val="0"/>
      <w:divBdr>
        <w:top w:val="none" w:sz="0" w:space="0" w:color="auto"/>
        <w:left w:val="none" w:sz="0" w:space="0" w:color="auto"/>
        <w:bottom w:val="none" w:sz="0" w:space="0" w:color="auto"/>
        <w:right w:val="none" w:sz="0" w:space="0" w:color="auto"/>
      </w:divBdr>
    </w:div>
    <w:div w:id="1195920170">
      <w:marLeft w:val="480"/>
      <w:marRight w:val="0"/>
      <w:marTop w:val="0"/>
      <w:marBottom w:val="0"/>
      <w:divBdr>
        <w:top w:val="none" w:sz="0" w:space="0" w:color="auto"/>
        <w:left w:val="none" w:sz="0" w:space="0" w:color="auto"/>
        <w:bottom w:val="none" w:sz="0" w:space="0" w:color="auto"/>
        <w:right w:val="none" w:sz="0" w:space="0" w:color="auto"/>
      </w:divBdr>
    </w:div>
    <w:div w:id="1196622080">
      <w:marLeft w:val="480"/>
      <w:marRight w:val="0"/>
      <w:marTop w:val="0"/>
      <w:marBottom w:val="0"/>
      <w:divBdr>
        <w:top w:val="none" w:sz="0" w:space="0" w:color="auto"/>
        <w:left w:val="none" w:sz="0" w:space="0" w:color="auto"/>
        <w:bottom w:val="none" w:sz="0" w:space="0" w:color="auto"/>
        <w:right w:val="none" w:sz="0" w:space="0" w:color="auto"/>
      </w:divBdr>
    </w:div>
    <w:div w:id="1200705976">
      <w:marLeft w:val="480"/>
      <w:marRight w:val="0"/>
      <w:marTop w:val="0"/>
      <w:marBottom w:val="0"/>
      <w:divBdr>
        <w:top w:val="none" w:sz="0" w:space="0" w:color="auto"/>
        <w:left w:val="none" w:sz="0" w:space="0" w:color="auto"/>
        <w:bottom w:val="none" w:sz="0" w:space="0" w:color="auto"/>
        <w:right w:val="none" w:sz="0" w:space="0" w:color="auto"/>
      </w:divBdr>
    </w:div>
    <w:div w:id="1207520953">
      <w:marLeft w:val="0"/>
      <w:marRight w:val="0"/>
      <w:marTop w:val="0"/>
      <w:marBottom w:val="0"/>
      <w:divBdr>
        <w:top w:val="none" w:sz="0" w:space="0" w:color="auto"/>
        <w:left w:val="none" w:sz="0" w:space="0" w:color="auto"/>
        <w:bottom w:val="none" w:sz="0" w:space="0" w:color="auto"/>
        <w:right w:val="none" w:sz="0" w:space="0" w:color="auto"/>
      </w:divBdr>
    </w:div>
    <w:div w:id="1216621998">
      <w:marLeft w:val="0"/>
      <w:marRight w:val="0"/>
      <w:marTop w:val="0"/>
      <w:marBottom w:val="0"/>
      <w:divBdr>
        <w:top w:val="none" w:sz="0" w:space="0" w:color="auto"/>
        <w:left w:val="none" w:sz="0" w:space="0" w:color="auto"/>
        <w:bottom w:val="none" w:sz="0" w:space="0" w:color="auto"/>
        <w:right w:val="none" w:sz="0" w:space="0" w:color="auto"/>
      </w:divBdr>
    </w:div>
    <w:div w:id="1220172678">
      <w:marLeft w:val="0"/>
      <w:marRight w:val="0"/>
      <w:marTop w:val="0"/>
      <w:marBottom w:val="0"/>
      <w:divBdr>
        <w:top w:val="none" w:sz="0" w:space="0" w:color="auto"/>
        <w:left w:val="none" w:sz="0" w:space="0" w:color="auto"/>
        <w:bottom w:val="none" w:sz="0" w:space="0" w:color="auto"/>
        <w:right w:val="none" w:sz="0" w:space="0" w:color="auto"/>
      </w:divBdr>
    </w:div>
    <w:div w:id="1221211899">
      <w:marLeft w:val="480"/>
      <w:marRight w:val="0"/>
      <w:marTop w:val="0"/>
      <w:marBottom w:val="0"/>
      <w:divBdr>
        <w:top w:val="none" w:sz="0" w:space="0" w:color="auto"/>
        <w:left w:val="none" w:sz="0" w:space="0" w:color="auto"/>
        <w:bottom w:val="none" w:sz="0" w:space="0" w:color="auto"/>
        <w:right w:val="none" w:sz="0" w:space="0" w:color="auto"/>
      </w:divBdr>
    </w:div>
    <w:div w:id="1222328849">
      <w:marLeft w:val="480"/>
      <w:marRight w:val="0"/>
      <w:marTop w:val="0"/>
      <w:marBottom w:val="0"/>
      <w:divBdr>
        <w:top w:val="none" w:sz="0" w:space="0" w:color="auto"/>
        <w:left w:val="none" w:sz="0" w:space="0" w:color="auto"/>
        <w:bottom w:val="none" w:sz="0" w:space="0" w:color="auto"/>
        <w:right w:val="none" w:sz="0" w:space="0" w:color="auto"/>
      </w:divBdr>
    </w:div>
    <w:div w:id="1230575995">
      <w:marLeft w:val="0"/>
      <w:marRight w:val="0"/>
      <w:marTop w:val="0"/>
      <w:marBottom w:val="0"/>
      <w:divBdr>
        <w:top w:val="none" w:sz="0" w:space="0" w:color="auto"/>
        <w:left w:val="none" w:sz="0" w:space="0" w:color="auto"/>
        <w:bottom w:val="none" w:sz="0" w:space="0" w:color="auto"/>
        <w:right w:val="none" w:sz="0" w:space="0" w:color="auto"/>
      </w:divBdr>
    </w:div>
    <w:div w:id="1233005484">
      <w:marLeft w:val="480"/>
      <w:marRight w:val="0"/>
      <w:marTop w:val="0"/>
      <w:marBottom w:val="0"/>
      <w:divBdr>
        <w:top w:val="none" w:sz="0" w:space="0" w:color="auto"/>
        <w:left w:val="none" w:sz="0" w:space="0" w:color="auto"/>
        <w:bottom w:val="none" w:sz="0" w:space="0" w:color="auto"/>
        <w:right w:val="none" w:sz="0" w:space="0" w:color="auto"/>
      </w:divBdr>
    </w:div>
    <w:div w:id="1237131460">
      <w:marLeft w:val="480"/>
      <w:marRight w:val="0"/>
      <w:marTop w:val="0"/>
      <w:marBottom w:val="0"/>
      <w:divBdr>
        <w:top w:val="none" w:sz="0" w:space="0" w:color="auto"/>
        <w:left w:val="none" w:sz="0" w:space="0" w:color="auto"/>
        <w:bottom w:val="none" w:sz="0" w:space="0" w:color="auto"/>
        <w:right w:val="none" w:sz="0" w:space="0" w:color="auto"/>
      </w:divBdr>
    </w:div>
    <w:div w:id="1243224710">
      <w:marLeft w:val="480"/>
      <w:marRight w:val="0"/>
      <w:marTop w:val="0"/>
      <w:marBottom w:val="0"/>
      <w:divBdr>
        <w:top w:val="none" w:sz="0" w:space="0" w:color="auto"/>
        <w:left w:val="none" w:sz="0" w:space="0" w:color="auto"/>
        <w:bottom w:val="none" w:sz="0" w:space="0" w:color="auto"/>
        <w:right w:val="none" w:sz="0" w:space="0" w:color="auto"/>
      </w:divBdr>
    </w:div>
    <w:div w:id="1250694588">
      <w:marLeft w:val="480"/>
      <w:marRight w:val="0"/>
      <w:marTop w:val="0"/>
      <w:marBottom w:val="0"/>
      <w:divBdr>
        <w:top w:val="none" w:sz="0" w:space="0" w:color="auto"/>
        <w:left w:val="none" w:sz="0" w:space="0" w:color="auto"/>
        <w:bottom w:val="none" w:sz="0" w:space="0" w:color="auto"/>
        <w:right w:val="none" w:sz="0" w:space="0" w:color="auto"/>
      </w:divBdr>
    </w:div>
    <w:div w:id="1263757926">
      <w:marLeft w:val="480"/>
      <w:marRight w:val="0"/>
      <w:marTop w:val="0"/>
      <w:marBottom w:val="0"/>
      <w:divBdr>
        <w:top w:val="none" w:sz="0" w:space="0" w:color="auto"/>
        <w:left w:val="none" w:sz="0" w:space="0" w:color="auto"/>
        <w:bottom w:val="none" w:sz="0" w:space="0" w:color="auto"/>
        <w:right w:val="none" w:sz="0" w:space="0" w:color="auto"/>
      </w:divBdr>
    </w:div>
    <w:div w:id="1266574902">
      <w:marLeft w:val="480"/>
      <w:marRight w:val="0"/>
      <w:marTop w:val="0"/>
      <w:marBottom w:val="0"/>
      <w:divBdr>
        <w:top w:val="none" w:sz="0" w:space="0" w:color="auto"/>
        <w:left w:val="none" w:sz="0" w:space="0" w:color="auto"/>
        <w:bottom w:val="none" w:sz="0" w:space="0" w:color="auto"/>
        <w:right w:val="none" w:sz="0" w:space="0" w:color="auto"/>
      </w:divBdr>
    </w:div>
    <w:div w:id="1267080866">
      <w:marLeft w:val="480"/>
      <w:marRight w:val="0"/>
      <w:marTop w:val="0"/>
      <w:marBottom w:val="0"/>
      <w:divBdr>
        <w:top w:val="none" w:sz="0" w:space="0" w:color="auto"/>
        <w:left w:val="none" w:sz="0" w:space="0" w:color="auto"/>
        <w:bottom w:val="none" w:sz="0" w:space="0" w:color="auto"/>
        <w:right w:val="none" w:sz="0" w:space="0" w:color="auto"/>
      </w:divBdr>
    </w:div>
    <w:div w:id="1269001932">
      <w:marLeft w:val="480"/>
      <w:marRight w:val="0"/>
      <w:marTop w:val="0"/>
      <w:marBottom w:val="0"/>
      <w:divBdr>
        <w:top w:val="none" w:sz="0" w:space="0" w:color="auto"/>
        <w:left w:val="none" w:sz="0" w:space="0" w:color="auto"/>
        <w:bottom w:val="none" w:sz="0" w:space="0" w:color="auto"/>
        <w:right w:val="none" w:sz="0" w:space="0" w:color="auto"/>
      </w:divBdr>
    </w:div>
    <w:div w:id="1271428167">
      <w:marLeft w:val="480"/>
      <w:marRight w:val="0"/>
      <w:marTop w:val="0"/>
      <w:marBottom w:val="0"/>
      <w:divBdr>
        <w:top w:val="none" w:sz="0" w:space="0" w:color="auto"/>
        <w:left w:val="none" w:sz="0" w:space="0" w:color="auto"/>
        <w:bottom w:val="none" w:sz="0" w:space="0" w:color="auto"/>
        <w:right w:val="none" w:sz="0" w:space="0" w:color="auto"/>
      </w:divBdr>
    </w:div>
    <w:div w:id="1273977874">
      <w:marLeft w:val="0"/>
      <w:marRight w:val="0"/>
      <w:marTop w:val="0"/>
      <w:marBottom w:val="0"/>
      <w:divBdr>
        <w:top w:val="none" w:sz="0" w:space="0" w:color="auto"/>
        <w:left w:val="none" w:sz="0" w:space="0" w:color="auto"/>
        <w:bottom w:val="none" w:sz="0" w:space="0" w:color="auto"/>
        <w:right w:val="none" w:sz="0" w:space="0" w:color="auto"/>
      </w:divBdr>
    </w:div>
    <w:div w:id="1276672326">
      <w:marLeft w:val="480"/>
      <w:marRight w:val="0"/>
      <w:marTop w:val="0"/>
      <w:marBottom w:val="0"/>
      <w:divBdr>
        <w:top w:val="none" w:sz="0" w:space="0" w:color="auto"/>
        <w:left w:val="none" w:sz="0" w:space="0" w:color="auto"/>
        <w:bottom w:val="none" w:sz="0" w:space="0" w:color="auto"/>
        <w:right w:val="none" w:sz="0" w:space="0" w:color="auto"/>
      </w:divBdr>
    </w:div>
    <w:div w:id="1278099531">
      <w:marLeft w:val="0"/>
      <w:marRight w:val="0"/>
      <w:marTop w:val="0"/>
      <w:marBottom w:val="0"/>
      <w:divBdr>
        <w:top w:val="none" w:sz="0" w:space="0" w:color="auto"/>
        <w:left w:val="none" w:sz="0" w:space="0" w:color="auto"/>
        <w:bottom w:val="none" w:sz="0" w:space="0" w:color="auto"/>
        <w:right w:val="none" w:sz="0" w:space="0" w:color="auto"/>
      </w:divBdr>
    </w:div>
    <w:div w:id="1279483069">
      <w:marLeft w:val="0"/>
      <w:marRight w:val="0"/>
      <w:marTop w:val="0"/>
      <w:marBottom w:val="0"/>
      <w:divBdr>
        <w:top w:val="none" w:sz="0" w:space="0" w:color="auto"/>
        <w:left w:val="none" w:sz="0" w:space="0" w:color="auto"/>
        <w:bottom w:val="none" w:sz="0" w:space="0" w:color="auto"/>
        <w:right w:val="none" w:sz="0" w:space="0" w:color="auto"/>
      </w:divBdr>
    </w:div>
    <w:div w:id="1280336058">
      <w:marLeft w:val="0"/>
      <w:marRight w:val="0"/>
      <w:marTop w:val="0"/>
      <w:marBottom w:val="0"/>
      <w:divBdr>
        <w:top w:val="none" w:sz="0" w:space="0" w:color="auto"/>
        <w:left w:val="none" w:sz="0" w:space="0" w:color="auto"/>
        <w:bottom w:val="none" w:sz="0" w:space="0" w:color="auto"/>
        <w:right w:val="none" w:sz="0" w:space="0" w:color="auto"/>
      </w:divBdr>
    </w:div>
    <w:div w:id="1282227104">
      <w:marLeft w:val="480"/>
      <w:marRight w:val="0"/>
      <w:marTop w:val="0"/>
      <w:marBottom w:val="0"/>
      <w:divBdr>
        <w:top w:val="none" w:sz="0" w:space="0" w:color="auto"/>
        <w:left w:val="none" w:sz="0" w:space="0" w:color="auto"/>
        <w:bottom w:val="none" w:sz="0" w:space="0" w:color="auto"/>
        <w:right w:val="none" w:sz="0" w:space="0" w:color="auto"/>
      </w:divBdr>
    </w:div>
    <w:div w:id="1286890564">
      <w:marLeft w:val="480"/>
      <w:marRight w:val="0"/>
      <w:marTop w:val="0"/>
      <w:marBottom w:val="0"/>
      <w:divBdr>
        <w:top w:val="none" w:sz="0" w:space="0" w:color="auto"/>
        <w:left w:val="none" w:sz="0" w:space="0" w:color="auto"/>
        <w:bottom w:val="none" w:sz="0" w:space="0" w:color="auto"/>
        <w:right w:val="none" w:sz="0" w:space="0" w:color="auto"/>
      </w:divBdr>
    </w:div>
    <w:div w:id="1288046335">
      <w:marLeft w:val="480"/>
      <w:marRight w:val="0"/>
      <w:marTop w:val="0"/>
      <w:marBottom w:val="0"/>
      <w:divBdr>
        <w:top w:val="none" w:sz="0" w:space="0" w:color="auto"/>
        <w:left w:val="none" w:sz="0" w:space="0" w:color="auto"/>
        <w:bottom w:val="none" w:sz="0" w:space="0" w:color="auto"/>
        <w:right w:val="none" w:sz="0" w:space="0" w:color="auto"/>
      </w:divBdr>
    </w:div>
    <w:div w:id="1288123739">
      <w:marLeft w:val="0"/>
      <w:marRight w:val="0"/>
      <w:marTop w:val="0"/>
      <w:marBottom w:val="0"/>
      <w:divBdr>
        <w:top w:val="none" w:sz="0" w:space="0" w:color="auto"/>
        <w:left w:val="none" w:sz="0" w:space="0" w:color="auto"/>
        <w:bottom w:val="none" w:sz="0" w:space="0" w:color="auto"/>
        <w:right w:val="none" w:sz="0" w:space="0" w:color="auto"/>
      </w:divBdr>
    </w:div>
    <w:div w:id="1295790703">
      <w:marLeft w:val="480"/>
      <w:marRight w:val="0"/>
      <w:marTop w:val="0"/>
      <w:marBottom w:val="0"/>
      <w:divBdr>
        <w:top w:val="none" w:sz="0" w:space="0" w:color="auto"/>
        <w:left w:val="none" w:sz="0" w:space="0" w:color="auto"/>
        <w:bottom w:val="none" w:sz="0" w:space="0" w:color="auto"/>
        <w:right w:val="none" w:sz="0" w:space="0" w:color="auto"/>
      </w:divBdr>
    </w:div>
    <w:div w:id="1298802609">
      <w:marLeft w:val="480"/>
      <w:marRight w:val="0"/>
      <w:marTop w:val="0"/>
      <w:marBottom w:val="0"/>
      <w:divBdr>
        <w:top w:val="none" w:sz="0" w:space="0" w:color="auto"/>
        <w:left w:val="none" w:sz="0" w:space="0" w:color="auto"/>
        <w:bottom w:val="none" w:sz="0" w:space="0" w:color="auto"/>
        <w:right w:val="none" w:sz="0" w:space="0" w:color="auto"/>
      </w:divBdr>
    </w:div>
    <w:div w:id="1298946752">
      <w:marLeft w:val="480"/>
      <w:marRight w:val="0"/>
      <w:marTop w:val="0"/>
      <w:marBottom w:val="0"/>
      <w:divBdr>
        <w:top w:val="none" w:sz="0" w:space="0" w:color="auto"/>
        <w:left w:val="none" w:sz="0" w:space="0" w:color="auto"/>
        <w:bottom w:val="none" w:sz="0" w:space="0" w:color="auto"/>
        <w:right w:val="none" w:sz="0" w:space="0" w:color="auto"/>
      </w:divBdr>
    </w:div>
    <w:div w:id="1305356655">
      <w:marLeft w:val="480"/>
      <w:marRight w:val="0"/>
      <w:marTop w:val="0"/>
      <w:marBottom w:val="0"/>
      <w:divBdr>
        <w:top w:val="none" w:sz="0" w:space="0" w:color="auto"/>
        <w:left w:val="none" w:sz="0" w:space="0" w:color="auto"/>
        <w:bottom w:val="none" w:sz="0" w:space="0" w:color="auto"/>
        <w:right w:val="none" w:sz="0" w:space="0" w:color="auto"/>
      </w:divBdr>
    </w:div>
    <w:div w:id="1306861854">
      <w:marLeft w:val="480"/>
      <w:marRight w:val="0"/>
      <w:marTop w:val="0"/>
      <w:marBottom w:val="0"/>
      <w:divBdr>
        <w:top w:val="none" w:sz="0" w:space="0" w:color="auto"/>
        <w:left w:val="none" w:sz="0" w:space="0" w:color="auto"/>
        <w:bottom w:val="none" w:sz="0" w:space="0" w:color="auto"/>
        <w:right w:val="none" w:sz="0" w:space="0" w:color="auto"/>
      </w:divBdr>
    </w:div>
    <w:div w:id="1312514312">
      <w:marLeft w:val="480"/>
      <w:marRight w:val="0"/>
      <w:marTop w:val="0"/>
      <w:marBottom w:val="0"/>
      <w:divBdr>
        <w:top w:val="none" w:sz="0" w:space="0" w:color="auto"/>
        <w:left w:val="none" w:sz="0" w:space="0" w:color="auto"/>
        <w:bottom w:val="none" w:sz="0" w:space="0" w:color="auto"/>
        <w:right w:val="none" w:sz="0" w:space="0" w:color="auto"/>
      </w:divBdr>
    </w:div>
    <w:div w:id="1317564560">
      <w:marLeft w:val="480"/>
      <w:marRight w:val="0"/>
      <w:marTop w:val="0"/>
      <w:marBottom w:val="0"/>
      <w:divBdr>
        <w:top w:val="none" w:sz="0" w:space="0" w:color="auto"/>
        <w:left w:val="none" w:sz="0" w:space="0" w:color="auto"/>
        <w:bottom w:val="none" w:sz="0" w:space="0" w:color="auto"/>
        <w:right w:val="none" w:sz="0" w:space="0" w:color="auto"/>
      </w:divBdr>
    </w:div>
    <w:div w:id="1318455193">
      <w:marLeft w:val="480"/>
      <w:marRight w:val="0"/>
      <w:marTop w:val="0"/>
      <w:marBottom w:val="0"/>
      <w:divBdr>
        <w:top w:val="none" w:sz="0" w:space="0" w:color="auto"/>
        <w:left w:val="none" w:sz="0" w:space="0" w:color="auto"/>
        <w:bottom w:val="none" w:sz="0" w:space="0" w:color="auto"/>
        <w:right w:val="none" w:sz="0" w:space="0" w:color="auto"/>
      </w:divBdr>
    </w:div>
    <w:div w:id="1319842056">
      <w:marLeft w:val="480"/>
      <w:marRight w:val="0"/>
      <w:marTop w:val="0"/>
      <w:marBottom w:val="0"/>
      <w:divBdr>
        <w:top w:val="none" w:sz="0" w:space="0" w:color="auto"/>
        <w:left w:val="none" w:sz="0" w:space="0" w:color="auto"/>
        <w:bottom w:val="none" w:sz="0" w:space="0" w:color="auto"/>
        <w:right w:val="none" w:sz="0" w:space="0" w:color="auto"/>
      </w:divBdr>
    </w:div>
    <w:div w:id="1323923696">
      <w:marLeft w:val="480"/>
      <w:marRight w:val="0"/>
      <w:marTop w:val="0"/>
      <w:marBottom w:val="0"/>
      <w:divBdr>
        <w:top w:val="none" w:sz="0" w:space="0" w:color="auto"/>
        <w:left w:val="none" w:sz="0" w:space="0" w:color="auto"/>
        <w:bottom w:val="none" w:sz="0" w:space="0" w:color="auto"/>
        <w:right w:val="none" w:sz="0" w:space="0" w:color="auto"/>
      </w:divBdr>
    </w:div>
    <w:div w:id="1332875202">
      <w:marLeft w:val="480"/>
      <w:marRight w:val="0"/>
      <w:marTop w:val="0"/>
      <w:marBottom w:val="0"/>
      <w:divBdr>
        <w:top w:val="none" w:sz="0" w:space="0" w:color="auto"/>
        <w:left w:val="none" w:sz="0" w:space="0" w:color="auto"/>
        <w:bottom w:val="none" w:sz="0" w:space="0" w:color="auto"/>
        <w:right w:val="none" w:sz="0" w:space="0" w:color="auto"/>
      </w:divBdr>
    </w:div>
    <w:div w:id="1332945454">
      <w:marLeft w:val="0"/>
      <w:marRight w:val="0"/>
      <w:marTop w:val="0"/>
      <w:marBottom w:val="0"/>
      <w:divBdr>
        <w:top w:val="none" w:sz="0" w:space="0" w:color="auto"/>
        <w:left w:val="none" w:sz="0" w:space="0" w:color="auto"/>
        <w:bottom w:val="none" w:sz="0" w:space="0" w:color="auto"/>
        <w:right w:val="none" w:sz="0" w:space="0" w:color="auto"/>
      </w:divBdr>
    </w:div>
    <w:div w:id="1340352397">
      <w:marLeft w:val="480"/>
      <w:marRight w:val="0"/>
      <w:marTop w:val="0"/>
      <w:marBottom w:val="0"/>
      <w:divBdr>
        <w:top w:val="none" w:sz="0" w:space="0" w:color="auto"/>
        <w:left w:val="none" w:sz="0" w:space="0" w:color="auto"/>
        <w:bottom w:val="none" w:sz="0" w:space="0" w:color="auto"/>
        <w:right w:val="none" w:sz="0" w:space="0" w:color="auto"/>
      </w:divBdr>
    </w:div>
    <w:div w:id="1345397804">
      <w:marLeft w:val="480"/>
      <w:marRight w:val="0"/>
      <w:marTop w:val="0"/>
      <w:marBottom w:val="0"/>
      <w:divBdr>
        <w:top w:val="none" w:sz="0" w:space="0" w:color="auto"/>
        <w:left w:val="none" w:sz="0" w:space="0" w:color="auto"/>
        <w:bottom w:val="none" w:sz="0" w:space="0" w:color="auto"/>
        <w:right w:val="none" w:sz="0" w:space="0" w:color="auto"/>
      </w:divBdr>
    </w:div>
    <w:div w:id="1359425621">
      <w:marLeft w:val="0"/>
      <w:marRight w:val="0"/>
      <w:marTop w:val="0"/>
      <w:marBottom w:val="0"/>
      <w:divBdr>
        <w:top w:val="none" w:sz="0" w:space="0" w:color="auto"/>
        <w:left w:val="none" w:sz="0" w:space="0" w:color="auto"/>
        <w:bottom w:val="none" w:sz="0" w:space="0" w:color="auto"/>
        <w:right w:val="none" w:sz="0" w:space="0" w:color="auto"/>
      </w:divBdr>
    </w:div>
    <w:div w:id="1366173781">
      <w:marLeft w:val="480"/>
      <w:marRight w:val="0"/>
      <w:marTop w:val="0"/>
      <w:marBottom w:val="0"/>
      <w:divBdr>
        <w:top w:val="none" w:sz="0" w:space="0" w:color="auto"/>
        <w:left w:val="none" w:sz="0" w:space="0" w:color="auto"/>
        <w:bottom w:val="none" w:sz="0" w:space="0" w:color="auto"/>
        <w:right w:val="none" w:sz="0" w:space="0" w:color="auto"/>
      </w:divBdr>
    </w:div>
    <w:div w:id="1381593803">
      <w:marLeft w:val="0"/>
      <w:marRight w:val="0"/>
      <w:marTop w:val="0"/>
      <w:marBottom w:val="0"/>
      <w:divBdr>
        <w:top w:val="none" w:sz="0" w:space="0" w:color="auto"/>
        <w:left w:val="none" w:sz="0" w:space="0" w:color="auto"/>
        <w:bottom w:val="none" w:sz="0" w:space="0" w:color="auto"/>
        <w:right w:val="none" w:sz="0" w:space="0" w:color="auto"/>
      </w:divBdr>
    </w:div>
    <w:div w:id="1384452146">
      <w:marLeft w:val="480"/>
      <w:marRight w:val="0"/>
      <w:marTop w:val="0"/>
      <w:marBottom w:val="0"/>
      <w:divBdr>
        <w:top w:val="none" w:sz="0" w:space="0" w:color="auto"/>
        <w:left w:val="none" w:sz="0" w:space="0" w:color="auto"/>
        <w:bottom w:val="none" w:sz="0" w:space="0" w:color="auto"/>
        <w:right w:val="none" w:sz="0" w:space="0" w:color="auto"/>
      </w:divBdr>
    </w:div>
    <w:div w:id="1389111293">
      <w:marLeft w:val="0"/>
      <w:marRight w:val="0"/>
      <w:marTop w:val="0"/>
      <w:marBottom w:val="0"/>
      <w:divBdr>
        <w:top w:val="none" w:sz="0" w:space="0" w:color="auto"/>
        <w:left w:val="none" w:sz="0" w:space="0" w:color="auto"/>
        <w:bottom w:val="none" w:sz="0" w:space="0" w:color="auto"/>
        <w:right w:val="none" w:sz="0" w:space="0" w:color="auto"/>
      </w:divBdr>
    </w:div>
    <w:div w:id="1390806172">
      <w:marLeft w:val="0"/>
      <w:marRight w:val="0"/>
      <w:marTop w:val="0"/>
      <w:marBottom w:val="0"/>
      <w:divBdr>
        <w:top w:val="none" w:sz="0" w:space="0" w:color="auto"/>
        <w:left w:val="none" w:sz="0" w:space="0" w:color="auto"/>
        <w:bottom w:val="none" w:sz="0" w:space="0" w:color="auto"/>
        <w:right w:val="none" w:sz="0" w:space="0" w:color="auto"/>
      </w:divBdr>
    </w:div>
    <w:div w:id="1390878114">
      <w:marLeft w:val="480"/>
      <w:marRight w:val="0"/>
      <w:marTop w:val="0"/>
      <w:marBottom w:val="0"/>
      <w:divBdr>
        <w:top w:val="none" w:sz="0" w:space="0" w:color="auto"/>
        <w:left w:val="none" w:sz="0" w:space="0" w:color="auto"/>
        <w:bottom w:val="none" w:sz="0" w:space="0" w:color="auto"/>
        <w:right w:val="none" w:sz="0" w:space="0" w:color="auto"/>
      </w:divBdr>
    </w:div>
    <w:div w:id="1393044169">
      <w:marLeft w:val="480"/>
      <w:marRight w:val="0"/>
      <w:marTop w:val="0"/>
      <w:marBottom w:val="0"/>
      <w:divBdr>
        <w:top w:val="none" w:sz="0" w:space="0" w:color="auto"/>
        <w:left w:val="none" w:sz="0" w:space="0" w:color="auto"/>
        <w:bottom w:val="none" w:sz="0" w:space="0" w:color="auto"/>
        <w:right w:val="none" w:sz="0" w:space="0" w:color="auto"/>
      </w:divBdr>
    </w:div>
    <w:div w:id="1404454051">
      <w:marLeft w:val="480"/>
      <w:marRight w:val="0"/>
      <w:marTop w:val="0"/>
      <w:marBottom w:val="0"/>
      <w:divBdr>
        <w:top w:val="none" w:sz="0" w:space="0" w:color="auto"/>
        <w:left w:val="none" w:sz="0" w:space="0" w:color="auto"/>
        <w:bottom w:val="none" w:sz="0" w:space="0" w:color="auto"/>
        <w:right w:val="none" w:sz="0" w:space="0" w:color="auto"/>
      </w:divBdr>
    </w:div>
    <w:div w:id="1413627222">
      <w:marLeft w:val="480"/>
      <w:marRight w:val="0"/>
      <w:marTop w:val="0"/>
      <w:marBottom w:val="0"/>
      <w:divBdr>
        <w:top w:val="none" w:sz="0" w:space="0" w:color="auto"/>
        <w:left w:val="none" w:sz="0" w:space="0" w:color="auto"/>
        <w:bottom w:val="none" w:sz="0" w:space="0" w:color="auto"/>
        <w:right w:val="none" w:sz="0" w:space="0" w:color="auto"/>
      </w:divBdr>
    </w:div>
    <w:div w:id="1418555575">
      <w:marLeft w:val="480"/>
      <w:marRight w:val="0"/>
      <w:marTop w:val="0"/>
      <w:marBottom w:val="0"/>
      <w:divBdr>
        <w:top w:val="none" w:sz="0" w:space="0" w:color="auto"/>
        <w:left w:val="none" w:sz="0" w:space="0" w:color="auto"/>
        <w:bottom w:val="none" w:sz="0" w:space="0" w:color="auto"/>
        <w:right w:val="none" w:sz="0" w:space="0" w:color="auto"/>
      </w:divBdr>
    </w:div>
    <w:div w:id="1430008515">
      <w:marLeft w:val="0"/>
      <w:marRight w:val="0"/>
      <w:marTop w:val="0"/>
      <w:marBottom w:val="0"/>
      <w:divBdr>
        <w:top w:val="none" w:sz="0" w:space="0" w:color="auto"/>
        <w:left w:val="none" w:sz="0" w:space="0" w:color="auto"/>
        <w:bottom w:val="none" w:sz="0" w:space="0" w:color="auto"/>
        <w:right w:val="none" w:sz="0" w:space="0" w:color="auto"/>
      </w:divBdr>
    </w:div>
    <w:div w:id="1431660812">
      <w:marLeft w:val="480"/>
      <w:marRight w:val="0"/>
      <w:marTop w:val="0"/>
      <w:marBottom w:val="0"/>
      <w:divBdr>
        <w:top w:val="none" w:sz="0" w:space="0" w:color="auto"/>
        <w:left w:val="none" w:sz="0" w:space="0" w:color="auto"/>
        <w:bottom w:val="none" w:sz="0" w:space="0" w:color="auto"/>
        <w:right w:val="none" w:sz="0" w:space="0" w:color="auto"/>
      </w:divBdr>
    </w:div>
    <w:div w:id="1446386964">
      <w:marLeft w:val="480"/>
      <w:marRight w:val="0"/>
      <w:marTop w:val="0"/>
      <w:marBottom w:val="0"/>
      <w:divBdr>
        <w:top w:val="none" w:sz="0" w:space="0" w:color="auto"/>
        <w:left w:val="none" w:sz="0" w:space="0" w:color="auto"/>
        <w:bottom w:val="none" w:sz="0" w:space="0" w:color="auto"/>
        <w:right w:val="none" w:sz="0" w:space="0" w:color="auto"/>
      </w:divBdr>
    </w:div>
    <w:div w:id="1455713309">
      <w:marLeft w:val="480"/>
      <w:marRight w:val="0"/>
      <w:marTop w:val="0"/>
      <w:marBottom w:val="0"/>
      <w:divBdr>
        <w:top w:val="none" w:sz="0" w:space="0" w:color="auto"/>
        <w:left w:val="none" w:sz="0" w:space="0" w:color="auto"/>
        <w:bottom w:val="none" w:sz="0" w:space="0" w:color="auto"/>
        <w:right w:val="none" w:sz="0" w:space="0" w:color="auto"/>
      </w:divBdr>
    </w:div>
    <w:div w:id="1456754076">
      <w:marLeft w:val="480"/>
      <w:marRight w:val="0"/>
      <w:marTop w:val="0"/>
      <w:marBottom w:val="0"/>
      <w:divBdr>
        <w:top w:val="none" w:sz="0" w:space="0" w:color="auto"/>
        <w:left w:val="none" w:sz="0" w:space="0" w:color="auto"/>
        <w:bottom w:val="none" w:sz="0" w:space="0" w:color="auto"/>
        <w:right w:val="none" w:sz="0" w:space="0" w:color="auto"/>
      </w:divBdr>
    </w:div>
    <w:div w:id="1459490289">
      <w:marLeft w:val="0"/>
      <w:marRight w:val="0"/>
      <w:marTop w:val="0"/>
      <w:marBottom w:val="0"/>
      <w:divBdr>
        <w:top w:val="none" w:sz="0" w:space="0" w:color="auto"/>
        <w:left w:val="none" w:sz="0" w:space="0" w:color="auto"/>
        <w:bottom w:val="none" w:sz="0" w:space="0" w:color="auto"/>
        <w:right w:val="none" w:sz="0" w:space="0" w:color="auto"/>
      </w:divBdr>
    </w:div>
    <w:div w:id="1469587473">
      <w:marLeft w:val="480"/>
      <w:marRight w:val="0"/>
      <w:marTop w:val="0"/>
      <w:marBottom w:val="0"/>
      <w:divBdr>
        <w:top w:val="none" w:sz="0" w:space="0" w:color="auto"/>
        <w:left w:val="none" w:sz="0" w:space="0" w:color="auto"/>
        <w:bottom w:val="none" w:sz="0" w:space="0" w:color="auto"/>
        <w:right w:val="none" w:sz="0" w:space="0" w:color="auto"/>
      </w:divBdr>
    </w:div>
    <w:div w:id="1470245341">
      <w:marLeft w:val="480"/>
      <w:marRight w:val="0"/>
      <w:marTop w:val="0"/>
      <w:marBottom w:val="0"/>
      <w:divBdr>
        <w:top w:val="none" w:sz="0" w:space="0" w:color="auto"/>
        <w:left w:val="none" w:sz="0" w:space="0" w:color="auto"/>
        <w:bottom w:val="none" w:sz="0" w:space="0" w:color="auto"/>
        <w:right w:val="none" w:sz="0" w:space="0" w:color="auto"/>
      </w:divBdr>
    </w:div>
    <w:div w:id="1471173523">
      <w:marLeft w:val="480"/>
      <w:marRight w:val="0"/>
      <w:marTop w:val="0"/>
      <w:marBottom w:val="0"/>
      <w:divBdr>
        <w:top w:val="none" w:sz="0" w:space="0" w:color="auto"/>
        <w:left w:val="none" w:sz="0" w:space="0" w:color="auto"/>
        <w:bottom w:val="none" w:sz="0" w:space="0" w:color="auto"/>
        <w:right w:val="none" w:sz="0" w:space="0" w:color="auto"/>
      </w:divBdr>
    </w:div>
    <w:div w:id="1472870204">
      <w:marLeft w:val="480"/>
      <w:marRight w:val="0"/>
      <w:marTop w:val="0"/>
      <w:marBottom w:val="0"/>
      <w:divBdr>
        <w:top w:val="none" w:sz="0" w:space="0" w:color="auto"/>
        <w:left w:val="none" w:sz="0" w:space="0" w:color="auto"/>
        <w:bottom w:val="none" w:sz="0" w:space="0" w:color="auto"/>
        <w:right w:val="none" w:sz="0" w:space="0" w:color="auto"/>
      </w:divBdr>
    </w:div>
    <w:div w:id="1479420867">
      <w:marLeft w:val="480"/>
      <w:marRight w:val="0"/>
      <w:marTop w:val="0"/>
      <w:marBottom w:val="0"/>
      <w:divBdr>
        <w:top w:val="none" w:sz="0" w:space="0" w:color="auto"/>
        <w:left w:val="none" w:sz="0" w:space="0" w:color="auto"/>
        <w:bottom w:val="none" w:sz="0" w:space="0" w:color="auto"/>
        <w:right w:val="none" w:sz="0" w:space="0" w:color="auto"/>
      </w:divBdr>
    </w:div>
    <w:div w:id="1483421850">
      <w:marLeft w:val="0"/>
      <w:marRight w:val="0"/>
      <w:marTop w:val="0"/>
      <w:marBottom w:val="0"/>
      <w:divBdr>
        <w:top w:val="none" w:sz="0" w:space="0" w:color="auto"/>
        <w:left w:val="none" w:sz="0" w:space="0" w:color="auto"/>
        <w:bottom w:val="none" w:sz="0" w:space="0" w:color="auto"/>
        <w:right w:val="none" w:sz="0" w:space="0" w:color="auto"/>
      </w:divBdr>
    </w:div>
    <w:div w:id="1483502004">
      <w:marLeft w:val="480"/>
      <w:marRight w:val="0"/>
      <w:marTop w:val="0"/>
      <w:marBottom w:val="0"/>
      <w:divBdr>
        <w:top w:val="none" w:sz="0" w:space="0" w:color="auto"/>
        <w:left w:val="none" w:sz="0" w:space="0" w:color="auto"/>
        <w:bottom w:val="none" w:sz="0" w:space="0" w:color="auto"/>
        <w:right w:val="none" w:sz="0" w:space="0" w:color="auto"/>
      </w:divBdr>
    </w:div>
    <w:div w:id="1487210681">
      <w:marLeft w:val="480"/>
      <w:marRight w:val="0"/>
      <w:marTop w:val="0"/>
      <w:marBottom w:val="0"/>
      <w:divBdr>
        <w:top w:val="none" w:sz="0" w:space="0" w:color="auto"/>
        <w:left w:val="none" w:sz="0" w:space="0" w:color="auto"/>
        <w:bottom w:val="none" w:sz="0" w:space="0" w:color="auto"/>
        <w:right w:val="none" w:sz="0" w:space="0" w:color="auto"/>
      </w:divBdr>
    </w:div>
    <w:div w:id="1489859590">
      <w:marLeft w:val="480"/>
      <w:marRight w:val="0"/>
      <w:marTop w:val="0"/>
      <w:marBottom w:val="0"/>
      <w:divBdr>
        <w:top w:val="none" w:sz="0" w:space="0" w:color="auto"/>
        <w:left w:val="none" w:sz="0" w:space="0" w:color="auto"/>
        <w:bottom w:val="none" w:sz="0" w:space="0" w:color="auto"/>
        <w:right w:val="none" w:sz="0" w:space="0" w:color="auto"/>
      </w:divBdr>
    </w:div>
    <w:div w:id="1490098832">
      <w:marLeft w:val="480"/>
      <w:marRight w:val="0"/>
      <w:marTop w:val="0"/>
      <w:marBottom w:val="0"/>
      <w:divBdr>
        <w:top w:val="none" w:sz="0" w:space="0" w:color="auto"/>
        <w:left w:val="none" w:sz="0" w:space="0" w:color="auto"/>
        <w:bottom w:val="none" w:sz="0" w:space="0" w:color="auto"/>
        <w:right w:val="none" w:sz="0" w:space="0" w:color="auto"/>
      </w:divBdr>
    </w:div>
    <w:div w:id="1495294063">
      <w:marLeft w:val="0"/>
      <w:marRight w:val="0"/>
      <w:marTop w:val="0"/>
      <w:marBottom w:val="0"/>
      <w:divBdr>
        <w:top w:val="none" w:sz="0" w:space="0" w:color="auto"/>
        <w:left w:val="none" w:sz="0" w:space="0" w:color="auto"/>
        <w:bottom w:val="none" w:sz="0" w:space="0" w:color="auto"/>
        <w:right w:val="none" w:sz="0" w:space="0" w:color="auto"/>
      </w:divBdr>
    </w:div>
    <w:div w:id="1495335354">
      <w:marLeft w:val="480"/>
      <w:marRight w:val="0"/>
      <w:marTop w:val="0"/>
      <w:marBottom w:val="0"/>
      <w:divBdr>
        <w:top w:val="none" w:sz="0" w:space="0" w:color="auto"/>
        <w:left w:val="none" w:sz="0" w:space="0" w:color="auto"/>
        <w:bottom w:val="none" w:sz="0" w:space="0" w:color="auto"/>
        <w:right w:val="none" w:sz="0" w:space="0" w:color="auto"/>
      </w:divBdr>
    </w:div>
    <w:div w:id="1495609327">
      <w:marLeft w:val="480"/>
      <w:marRight w:val="0"/>
      <w:marTop w:val="0"/>
      <w:marBottom w:val="0"/>
      <w:divBdr>
        <w:top w:val="none" w:sz="0" w:space="0" w:color="auto"/>
        <w:left w:val="none" w:sz="0" w:space="0" w:color="auto"/>
        <w:bottom w:val="none" w:sz="0" w:space="0" w:color="auto"/>
        <w:right w:val="none" w:sz="0" w:space="0" w:color="auto"/>
      </w:divBdr>
    </w:div>
    <w:div w:id="1496653154">
      <w:marLeft w:val="480"/>
      <w:marRight w:val="0"/>
      <w:marTop w:val="0"/>
      <w:marBottom w:val="0"/>
      <w:divBdr>
        <w:top w:val="none" w:sz="0" w:space="0" w:color="auto"/>
        <w:left w:val="none" w:sz="0" w:space="0" w:color="auto"/>
        <w:bottom w:val="none" w:sz="0" w:space="0" w:color="auto"/>
        <w:right w:val="none" w:sz="0" w:space="0" w:color="auto"/>
      </w:divBdr>
    </w:div>
    <w:div w:id="1496725936">
      <w:marLeft w:val="480"/>
      <w:marRight w:val="0"/>
      <w:marTop w:val="0"/>
      <w:marBottom w:val="0"/>
      <w:divBdr>
        <w:top w:val="none" w:sz="0" w:space="0" w:color="auto"/>
        <w:left w:val="none" w:sz="0" w:space="0" w:color="auto"/>
        <w:bottom w:val="none" w:sz="0" w:space="0" w:color="auto"/>
        <w:right w:val="none" w:sz="0" w:space="0" w:color="auto"/>
      </w:divBdr>
    </w:div>
    <w:div w:id="1497456028">
      <w:marLeft w:val="480"/>
      <w:marRight w:val="0"/>
      <w:marTop w:val="0"/>
      <w:marBottom w:val="0"/>
      <w:divBdr>
        <w:top w:val="none" w:sz="0" w:space="0" w:color="auto"/>
        <w:left w:val="none" w:sz="0" w:space="0" w:color="auto"/>
        <w:bottom w:val="none" w:sz="0" w:space="0" w:color="auto"/>
        <w:right w:val="none" w:sz="0" w:space="0" w:color="auto"/>
      </w:divBdr>
    </w:div>
    <w:div w:id="1501430747">
      <w:marLeft w:val="0"/>
      <w:marRight w:val="0"/>
      <w:marTop w:val="0"/>
      <w:marBottom w:val="0"/>
      <w:divBdr>
        <w:top w:val="none" w:sz="0" w:space="0" w:color="auto"/>
        <w:left w:val="none" w:sz="0" w:space="0" w:color="auto"/>
        <w:bottom w:val="none" w:sz="0" w:space="0" w:color="auto"/>
        <w:right w:val="none" w:sz="0" w:space="0" w:color="auto"/>
      </w:divBdr>
    </w:div>
    <w:div w:id="1505248183">
      <w:marLeft w:val="480"/>
      <w:marRight w:val="0"/>
      <w:marTop w:val="0"/>
      <w:marBottom w:val="0"/>
      <w:divBdr>
        <w:top w:val="none" w:sz="0" w:space="0" w:color="auto"/>
        <w:left w:val="none" w:sz="0" w:space="0" w:color="auto"/>
        <w:bottom w:val="none" w:sz="0" w:space="0" w:color="auto"/>
        <w:right w:val="none" w:sz="0" w:space="0" w:color="auto"/>
      </w:divBdr>
    </w:div>
    <w:div w:id="1505390732">
      <w:marLeft w:val="480"/>
      <w:marRight w:val="0"/>
      <w:marTop w:val="0"/>
      <w:marBottom w:val="0"/>
      <w:divBdr>
        <w:top w:val="none" w:sz="0" w:space="0" w:color="auto"/>
        <w:left w:val="none" w:sz="0" w:space="0" w:color="auto"/>
        <w:bottom w:val="none" w:sz="0" w:space="0" w:color="auto"/>
        <w:right w:val="none" w:sz="0" w:space="0" w:color="auto"/>
      </w:divBdr>
    </w:div>
    <w:div w:id="1508709394">
      <w:marLeft w:val="0"/>
      <w:marRight w:val="0"/>
      <w:marTop w:val="0"/>
      <w:marBottom w:val="0"/>
      <w:divBdr>
        <w:top w:val="none" w:sz="0" w:space="0" w:color="auto"/>
        <w:left w:val="none" w:sz="0" w:space="0" w:color="auto"/>
        <w:bottom w:val="none" w:sz="0" w:space="0" w:color="auto"/>
        <w:right w:val="none" w:sz="0" w:space="0" w:color="auto"/>
      </w:divBdr>
    </w:div>
    <w:div w:id="1508711747">
      <w:marLeft w:val="0"/>
      <w:marRight w:val="0"/>
      <w:marTop w:val="0"/>
      <w:marBottom w:val="0"/>
      <w:divBdr>
        <w:top w:val="none" w:sz="0" w:space="0" w:color="auto"/>
        <w:left w:val="none" w:sz="0" w:space="0" w:color="auto"/>
        <w:bottom w:val="none" w:sz="0" w:space="0" w:color="auto"/>
        <w:right w:val="none" w:sz="0" w:space="0" w:color="auto"/>
      </w:divBdr>
    </w:div>
    <w:div w:id="1510556302">
      <w:marLeft w:val="480"/>
      <w:marRight w:val="0"/>
      <w:marTop w:val="0"/>
      <w:marBottom w:val="0"/>
      <w:divBdr>
        <w:top w:val="none" w:sz="0" w:space="0" w:color="auto"/>
        <w:left w:val="none" w:sz="0" w:space="0" w:color="auto"/>
        <w:bottom w:val="none" w:sz="0" w:space="0" w:color="auto"/>
        <w:right w:val="none" w:sz="0" w:space="0" w:color="auto"/>
      </w:divBdr>
    </w:div>
    <w:div w:id="1513564561">
      <w:marLeft w:val="0"/>
      <w:marRight w:val="0"/>
      <w:marTop w:val="0"/>
      <w:marBottom w:val="0"/>
      <w:divBdr>
        <w:top w:val="none" w:sz="0" w:space="0" w:color="auto"/>
        <w:left w:val="none" w:sz="0" w:space="0" w:color="auto"/>
        <w:bottom w:val="none" w:sz="0" w:space="0" w:color="auto"/>
        <w:right w:val="none" w:sz="0" w:space="0" w:color="auto"/>
      </w:divBdr>
    </w:div>
    <w:div w:id="1521820328">
      <w:marLeft w:val="480"/>
      <w:marRight w:val="0"/>
      <w:marTop w:val="0"/>
      <w:marBottom w:val="0"/>
      <w:divBdr>
        <w:top w:val="none" w:sz="0" w:space="0" w:color="auto"/>
        <w:left w:val="none" w:sz="0" w:space="0" w:color="auto"/>
        <w:bottom w:val="none" w:sz="0" w:space="0" w:color="auto"/>
        <w:right w:val="none" w:sz="0" w:space="0" w:color="auto"/>
      </w:divBdr>
    </w:div>
    <w:div w:id="1522234322">
      <w:marLeft w:val="480"/>
      <w:marRight w:val="0"/>
      <w:marTop w:val="0"/>
      <w:marBottom w:val="0"/>
      <w:divBdr>
        <w:top w:val="none" w:sz="0" w:space="0" w:color="auto"/>
        <w:left w:val="none" w:sz="0" w:space="0" w:color="auto"/>
        <w:bottom w:val="none" w:sz="0" w:space="0" w:color="auto"/>
        <w:right w:val="none" w:sz="0" w:space="0" w:color="auto"/>
      </w:divBdr>
    </w:div>
    <w:div w:id="1530680292">
      <w:marLeft w:val="480"/>
      <w:marRight w:val="0"/>
      <w:marTop w:val="0"/>
      <w:marBottom w:val="0"/>
      <w:divBdr>
        <w:top w:val="none" w:sz="0" w:space="0" w:color="auto"/>
        <w:left w:val="none" w:sz="0" w:space="0" w:color="auto"/>
        <w:bottom w:val="none" w:sz="0" w:space="0" w:color="auto"/>
        <w:right w:val="none" w:sz="0" w:space="0" w:color="auto"/>
      </w:divBdr>
    </w:div>
    <w:div w:id="1542204987">
      <w:marLeft w:val="0"/>
      <w:marRight w:val="0"/>
      <w:marTop w:val="0"/>
      <w:marBottom w:val="0"/>
      <w:divBdr>
        <w:top w:val="none" w:sz="0" w:space="0" w:color="auto"/>
        <w:left w:val="none" w:sz="0" w:space="0" w:color="auto"/>
        <w:bottom w:val="none" w:sz="0" w:space="0" w:color="auto"/>
        <w:right w:val="none" w:sz="0" w:space="0" w:color="auto"/>
      </w:divBdr>
    </w:div>
    <w:div w:id="1542404276">
      <w:marLeft w:val="0"/>
      <w:marRight w:val="0"/>
      <w:marTop w:val="0"/>
      <w:marBottom w:val="0"/>
      <w:divBdr>
        <w:top w:val="none" w:sz="0" w:space="0" w:color="auto"/>
        <w:left w:val="none" w:sz="0" w:space="0" w:color="auto"/>
        <w:bottom w:val="none" w:sz="0" w:space="0" w:color="auto"/>
        <w:right w:val="none" w:sz="0" w:space="0" w:color="auto"/>
      </w:divBdr>
    </w:div>
    <w:div w:id="1542939605">
      <w:marLeft w:val="0"/>
      <w:marRight w:val="0"/>
      <w:marTop w:val="0"/>
      <w:marBottom w:val="0"/>
      <w:divBdr>
        <w:top w:val="none" w:sz="0" w:space="0" w:color="auto"/>
        <w:left w:val="none" w:sz="0" w:space="0" w:color="auto"/>
        <w:bottom w:val="none" w:sz="0" w:space="0" w:color="auto"/>
        <w:right w:val="none" w:sz="0" w:space="0" w:color="auto"/>
      </w:divBdr>
    </w:div>
    <w:div w:id="1553348755">
      <w:marLeft w:val="0"/>
      <w:marRight w:val="0"/>
      <w:marTop w:val="0"/>
      <w:marBottom w:val="0"/>
      <w:divBdr>
        <w:top w:val="none" w:sz="0" w:space="0" w:color="auto"/>
        <w:left w:val="none" w:sz="0" w:space="0" w:color="auto"/>
        <w:bottom w:val="none" w:sz="0" w:space="0" w:color="auto"/>
        <w:right w:val="none" w:sz="0" w:space="0" w:color="auto"/>
      </w:divBdr>
    </w:div>
    <w:div w:id="1555963587">
      <w:marLeft w:val="480"/>
      <w:marRight w:val="0"/>
      <w:marTop w:val="0"/>
      <w:marBottom w:val="0"/>
      <w:divBdr>
        <w:top w:val="none" w:sz="0" w:space="0" w:color="auto"/>
        <w:left w:val="none" w:sz="0" w:space="0" w:color="auto"/>
        <w:bottom w:val="none" w:sz="0" w:space="0" w:color="auto"/>
        <w:right w:val="none" w:sz="0" w:space="0" w:color="auto"/>
      </w:divBdr>
    </w:div>
    <w:div w:id="1560900978">
      <w:marLeft w:val="480"/>
      <w:marRight w:val="0"/>
      <w:marTop w:val="0"/>
      <w:marBottom w:val="0"/>
      <w:divBdr>
        <w:top w:val="none" w:sz="0" w:space="0" w:color="auto"/>
        <w:left w:val="none" w:sz="0" w:space="0" w:color="auto"/>
        <w:bottom w:val="none" w:sz="0" w:space="0" w:color="auto"/>
        <w:right w:val="none" w:sz="0" w:space="0" w:color="auto"/>
      </w:divBdr>
    </w:div>
    <w:div w:id="1573810763">
      <w:marLeft w:val="480"/>
      <w:marRight w:val="0"/>
      <w:marTop w:val="0"/>
      <w:marBottom w:val="0"/>
      <w:divBdr>
        <w:top w:val="none" w:sz="0" w:space="0" w:color="auto"/>
        <w:left w:val="none" w:sz="0" w:space="0" w:color="auto"/>
        <w:bottom w:val="none" w:sz="0" w:space="0" w:color="auto"/>
        <w:right w:val="none" w:sz="0" w:space="0" w:color="auto"/>
      </w:divBdr>
    </w:div>
    <w:div w:id="1577126688">
      <w:marLeft w:val="480"/>
      <w:marRight w:val="0"/>
      <w:marTop w:val="0"/>
      <w:marBottom w:val="0"/>
      <w:divBdr>
        <w:top w:val="none" w:sz="0" w:space="0" w:color="auto"/>
        <w:left w:val="none" w:sz="0" w:space="0" w:color="auto"/>
        <w:bottom w:val="none" w:sz="0" w:space="0" w:color="auto"/>
        <w:right w:val="none" w:sz="0" w:space="0" w:color="auto"/>
      </w:divBdr>
    </w:div>
    <w:div w:id="1579169640">
      <w:marLeft w:val="480"/>
      <w:marRight w:val="0"/>
      <w:marTop w:val="0"/>
      <w:marBottom w:val="0"/>
      <w:divBdr>
        <w:top w:val="none" w:sz="0" w:space="0" w:color="auto"/>
        <w:left w:val="none" w:sz="0" w:space="0" w:color="auto"/>
        <w:bottom w:val="none" w:sz="0" w:space="0" w:color="auto"/>
        <w:right w:val="none" w:sz="0" w:space="0" w:color="auto"/>
      </w:divBdr>
    </w:div>
    <w:div w:id="1588421113">
      <w:marLeft w:val="480"/>
      <w:marRight w:val="0"/>
      <w:marTop w:val="0"/>
      <w:marBottom w:val="0"/>
      <w:divBdr>
        <w:top w:val="none" w:sz="0" w:space="0" w:color="auto"/>
        <w:left w:val="none" w:sz="0" w:space="0" w:color="auto"/>
        <w:bottom w:val="none" w:sz="0" w:space="0" w:color="auto"/>
        <w:right w:val="none" w:sz="0" w:space="0" w:color="auto"/>
      </w:divBdr>
    </w:div>
    <w:div w:id="1601598519">
      <w:marLeft w:val="0"/>
      <w:marRight w:val="0"/>
      <w:marTop w:val="0"/>
      <w:marBottom w:val="0"/>
      <w:divBdr>
        <w:top w:val="none" w:sz="0" w:space="0" w:color="auto"/>
        <w:left w:val="none" w:sz="0" w:space="0" w:color="auto"/>
        <w:bottom w:val="none" w:sz="0" w:space="0" w:color="auto"/>
        <w:right w:val="none" w:sz="0" w:space="0" w:color="auto"/>
      </w:divBdr>
    </w:div>
    <w:div w:id="1609970349">
      <w:marLeft w:val="480"/>
      <w:marRight w:val="0"/>
      <w:marTop w:val="0"/>
      <w:marBottom w:val="0"/>
      <w:divBdr>
        <w:top w:val="none" w:sz="0" w:space="0" w:color="auto"/>
        <w:left w:val="none" w:sz="0" w:space="0" w:color="auto"/>
        <w:bottom w:val="none" w:sz="0" w:space="0" w:color="auto"/>
        <w:right w:val="none" w:sz="0" w:space="0" w:color="auto"/>
      </w:divBdr>
    </w:div>
    <w:div w:id="1614820482">
      <w:marLeft w:val="0"/>
      <w:marRight w:val="0"/>
      <w:marTop w:val="0"/>
      <w:marBottom w:val="0"/>
      <w:divBdr>
        <w:top w:val="none" w:sz="0" w:space="0" w:color="auto"/>
        <w:left w:val="none" w:sz="0" w:space="0" w:color="auto"/>
        <w:bottom w:val="none" w:sz="0" w:space="0" w:color="auto"/>
        <w:right w:val="none" w:sz="0" w:space="0" w:color="auto"/>
      </w:divBdr>
    </w:div>
    <w:div w:id="1618021296">
      <w:marLeft w:val="480"/>
      <w:marRight w:val="0"/>
      <w:marTop w:val="0"/>
      <w:marBottom w:val="0"/>
      <w:divBdr>
        <w:top w:val="none" w:sz="0" w:space="0" w:color="auto"/>
        <w:left w:val="none" w:sz="0" w:space="0" w:color="auto"/>
        <w:bottom w:val="none" w:sz="0" w:space="0" w:color="auto"/>
        <w:right w:val="none" w:sz="0" w:space="0" w:color="auto"/>
      </w:divBdr>
    </w:div>
    <w:div w:id="1620643084">
      <w:marLeft w:val="480"/>
      <w:marRight w:val="0"/>
      <w:marTop w:val="0"/>
      <w:marBottom w:val="0"/>
      <w:divBdr>
        <w:top w:val="none" w:sz="0" w:space="0" w:color="auto"/>
        <w:left w:val="none" w:sz="0" w:space="0" w:color="auto"/>
        <w:bottom w:val="none" w:sz="0" w:space="0" w:color="auto"/>
        <w:right w:val="none" w:sz="0" w:space="0" w:color="auto"/>
      </w:divBdr>
    </w:div>
    <w:div w:id="1621835050">
      <w:marLeft w:val="0"/>
      <w:marRight w:val="0"/>
      <w:marTop w:val="0"/>
      <w:marBottom w:val="0"/>
      <w:divBdr>
        <w:top w:val="none" w:sz="0" w:space="0" w:color="auto"/>
        <w:left w:val="none" w:sz="0" w:space="0" w:color="auto"/>
        <w:bottom w:val="none" w:sz="0" w:space="0" w:color="auto"/>
        <w:right w:val="none" w:sz="0" w:space="0" w:color="auto"/>
      </w:divBdr>
    </w:div>
    <w:div w:id="1632057170">
      <w:marLeft w:val="480"/>
      <w:marRight w:val="0"/>
      <w:marTop w:val="0"/>
      <w:marBottom w:val="0"/>
      <w:divBdr>
        <w:top w:val="none" w:sz="0" w:space="0" w:color="auto"/>
        <w:left w:val="none" w:sz="0" w:space="0" w:color="auto"/>
        <w:bottom w:val="none" w:sz="0" w:space="0" w:color="auto"/>
        <w:right w:val="none" w:sz="0" w:space="0" w:color="auto"/>
      </w:divBdr>
    </w:div>
    <w:div w:id="1634217577">
      <w:marLeft w:val="480"/>
      <w:marRight w:val="0"/>
      <w:marTop w:val="0"/>
      <w:marBottom w:val="0"/>
      <w:divBdr>
        <w:top w:val="none" w:sz="0" w:space="0" w:color="auto"/>
        <w:left w:val="none" w:sz="0" w:space="0" w:color="auto"/>
        <w:bottom w:val="none" w:sz="0" w:space="0" w:color="auto"/>
        <w:right w:val="none" w:sz="0" w:space="0" w:color="auto"/>
      </w:divBdr>
    </w:div>
    <w:div w:id="1639533284">
      <w:marLeft w:val="480"/>
      <w:marRight w:val="0"/>
      <w:marTop w:val="0"/>
      <w:marBottom w:val="0"/>
      <w:divBdr>
        <w:top w:val="none" w:sz="0" w:space="0" w:color="auto"/>
        <w:left w:val="none" w:sz="0" w:space="0" w:color="auto"/>
        <w:bottom w:val="none" w:sz="0" w:space="0" w:color="auto"/>
        <w:right w:val="none" w:sz="0" w:space="0" w:color="auto"/>
      </w:divBdr>
    </w:div>
    <w:div w:id="1647586887">
      <w:marLeft w:val="480"/>
      <w:marRight w:val="0"/>
      <w:marTop w:val="0"/>
      <w:marBottom w:val="0"/>
      <w:divBdr>
        <w:top w:val="none" w:sz="0" w:space="0" w:color="auto"/>
        <w:left w:val="none" w:sz="0" w:space="0" w:color="auto"/>
        <w:bottom w:val="none" w:sz="0" w:space="0" w:color="auto"/>
        <w:right w:val="none" w:sz="0" w:space="0" w:color="auto"/>
      </w:divBdr>
    </w:div>
    <w:div w:id="1647858273">
      <w:marLeft w:val="0"/>
      <w:marRight w:val="0"/>
      <w:marTop w:val="0"/>
      <w:marBottom w:val="0"/>
      <w:divBdr>
        <w:top w:val="none" w:sz="0" w:space="0" w:color="auto"/>
        <w:left w:val="none" w:sz="0" w:space="0" w:color="auto"/>
        <w:bottom w:val="none" w:sz="0" w:space="0" w:color="auto"/>
        <w:right w:val="none" w:sz="0" w:space="0" w:color="auto"/>
      </w:divBdr>
    </w:div>
    <w:div w:id="1649237912">
      <w:marLeft w:val="480"/>
      <w:marRight w:val="0"/>
      <w:marTop w:val="0"/>
      <w:marBottom w:val="0"/>
      <w:divBdr>
        <w:top w:val="none" w:sz="0" w:space="0" w:color="auto"/>
        <w:left w:val="none" w:sz="0" w:space="0" w:color="auto"/>
        <w:bottom w:val="none" w:sz="0" w:space="0" w:color="auto"/>
        <w:right w:val="none" w:sz="0" w:space="0" w:color="auto"/>
      </w:divBdr>
    </w:div>
    <w:div w:id="1656454014">
      <w:marLeft w:val="480"/>
      <w:marRight w:val="0"/>
      <w:marTop w:val="0"/>
      <w:marBottom w:val="0"/>
      <w:divBdr>
        <w:top w:val="none" w:sz="0" w:space="0" w:color="auto"/>
        <w:left w:val="none" w:sz="0" w:space="0" w:color="auto"/>
        <w:bottom w:val="none" w:sz="0" w:space="0" w:color="auto"/>
        <w:right w:val="none" w:sz="0" w:space="0" w:color="auto"/>
      </w:divBdr>
    </w:div>
    <w:div w:id="1660189281">
      <w:marLeft w:val="480"/>
      <w:marRight w:val="0"/>
      <w:marTop w:val="0"/>
      <w:marBottom w:val="0"/>
      <w:divBdr>
        <w:top w:val="none" w:sz="0" w:space="0" w:color="auto"/>
        <w:left w:val="none" w:sz="0" w:space="0" w:color="auto"/>
        <w:bottom w:val="none" w:sz="0" w:space="0" w:color="auto"/>
        <w:right w:val="none" w:sz="0" w:space="0" w:color="auto"/>
      </w:divBdr>
    </w:div>
    <w:div w:id="1674600033">
      <w:marLeft w:val="0"/>
      <w:marRight w:val="0"/>
      <w:marTop w:val="0"/>
      <w:marBottom w:val="0"/>
      <w:divBdr>
        <w:top w:val="none" w:sz="0" w:space="0" w:color="auto"/>
        <w:left w:val="none" w:sz="0" w:space="0" w:color="auto"/>
        <w:bottom w:val="none" w:sz="0" w:space="0" w:color="auto"/>
        <w:right w:val="none" w:sz="0" w:space="0" w:color="auto"/>
      </w:divBdr>
    </w:div>
    <w:div w:id="1681008477">
      <w:marLeft w:val="480"/>
      <w:marRight w:val="0"/>
      <w:marTop w:val="0"/>
      <w:marBottom w:val="0"/>
      <w:divBdr>
        <w:top w:val="none" w:sz="0" w:space="0" w:color="auto"/>
        <w:left w:val="none" w:sz="0" w:space="0" w:color="auto"/>
        <w:bottom w:val="none" w:sz="0" w:space="0" w:color="auto"/>
        <w:right w:val="none" w:sz="0" w:space="0" w:color="auto"/>
      </w:divBdr>
    </w:div>
    <w:div w:id="1693727041">
      <w:marLeft w:val="0"/>
      <w:marRight w:val="0"/>
      <w:marTop w:val="0"/>
      <w:marBottom w:val="0"/>
      <w:divBdr>
        <w:top w:val="none" w:sz="0" w:space="0" w:color="auto"/>
        <w:left w:val="none" w:sz="0" w:space="0" w:color="auto"/>
        <w:bottom w:val="none" w:sz="0" w:space="0" w:color="auto"/>
        <w:right w:val="none" w:sz="0" w:space="0" w:color="auto"/>
      </w:divBdr>
    </w:div>
    <w:div w:id="1698000077">
      <w:marLeft w:val="480"/>
      <w:marRight w:val="0"/>
      <w:marTop w:val="0"/>
      <w:marBottom w:val="0"/>
      <w:divBdr>
        <w:top w:val="none" w:sz="0" w:space="0" w:color="auto"/>
        <w:left w:val="none" w:sz="0" w:space="0" w:color="auto"/>
        <w:bottom w:val="none" w:sz="0" w:space="0" w:color="auto"/>
        <w:right w:val="none" w:sz="0" w:space="0" w:color="auto"/>
      </w:divBdr>
    </w:div>
    <w:div w:id="1699044573">
      <w:marLeft w:val="480"/>
      <w:marRight w:val="0"/>
      <w:marTop w:val="0"/>
      <w:marBottom w:val="0"/>
      <w:divBdr>
        <w:top w:val="none" w:sz="0" w:space="0" w:color="auto"/>
        <w:left w:val="none" w:sz="0" w:space="0" w:color="auto"/>
        <w:bottom w:val="none" w:sz="0" w:space="0" w:color="auto"/>
        <w:right w:val="none" w:sz="0" w:space="0" w:color="auto"/>
      </w:divBdr>
    </w:div>
    <w:div w:id="1702172884">
      <w:marLeft w:val="480"/>
      <w:marRight w:val="0"/>
      <w:marTop w:val="0"/>
      <w:marBottom w:val="0"/>
      <w:divBdr>
        <w:top w:val="none" w:sz="0" w:space="0" w:color="auto"/>
        <w:left w:val="none" w:sz="0" w:space="0" w:color="auto"/>
        <w:bottom w:val="none" w:sz="0" w:space="0" w:color="auto"/>
        <w:right w:val="none" w:sz="0" w:space="0" w:color="auto"/>
      </w:divBdr>
    </w:div>
    <w:div w:id="1706566414">
      <w:marLeft w:val="480"/>
      <w:marRight w:val="0"/>
      <w:marTop w:val="0"/>
      <w:marBottom w:val="0"/>
      <w:divBdr>
        <w:top w:val="none" w:sz="0" w:space="0" w:color="auto"/>
        <w:left w:val="none" w:sz="0" w:space="0" w:color="auto"/>
        <w:bottom w:val="none" w:sz="0" w:space="0" w:color="auto"/>
        <w:right w:val="none" w:sz="0" w:space="0" w:color="auto"/>
      </w:divBdr>
    </w:div>
    <w:div w:id="1706831391">
      <w:marLeft w:val="480"/>
      <w:marRight w:val="0"/>
      <w:marTop w:val="0"/>
      <w:marBottom w:val="0"/>
      <w:divBdr>
        <w:top w:val="none" w:sz="0" w:space="0" w:color="auto"/>
        <w:left w:val="none" w:sz="0" w:space="0" w:color="auto"/>
        <w:bottom w:val="none" w:sz="0" w:space="0" w:color="auto"/>
        <w:right w:val="none" w:sz="0" w:space="0" w:color="auto"/>
      </w:divBdr>
    </w:div>
    <w:div w:id="1720281237">
      <w:marLeft w:val="480"/>
      <w:marRight w:val="0"/>
      <w:marTop w:val="0"/>
      <w:marBottom w:val="0"/>
      <w:divBdr>
        <w:top w:val="none" w:sz="0" w:space="0" w:color="auto"/>
        <w:left w:val="none" w:sz="0" w:space="0" w:color="auto"/>
        <w:bottom w:val="none" w:sz="0" w:space="0" w:color="auto"/>
        <w:right w:val="none" w:sz="0" w:space="0" w:color="auto"/>
      </w:divBdr>
    </w:div>
    <w:div w:id="1722707108">
      <w:marLeft w:val="480"/>
      <w:marRight w:val="0"/>
      <w:marTop w:val="0"/>
      <w:marBottom w:val="0"/>
      <w:divBdr>
        <w:top w:val="none" w:sz="0" w:space="0" w:color="auto"/>
        <w:left w:val="none" w:sz="0" w:space="0" w:color="auto"/>
        <w:bottom w:val="none" w:sz="0" w:space="0" w:color="auto"/>
        <w:right w:val="none" w:sz="0" w:space="0" w:color="auto"/>
      </w:divBdr>
    </w:div>
    <w:div w:id="1729113660">
      <w:marLeft w:val="480"/>
      <w:marRight w:val="0"/>
      <w:marTop w:val="0"/>
      <w:marBottom w:val="0"/>
      <w:divBdr>
        <w:top w:val="none" w:sz="0" w:space="0" w:color="auto"/>
        <w:left w:val="none" w:sz="0" w:space="0" w:color="auto"/>
        <w:bottom w:val="none" w:sz="0" w:space="0" w:color="auto"/>
        <w:right w:val="none" w:sz="0" w:space="0" w:color="auto"/>
      </w:divBdr>
    </w:div>
    <w:div w:id="1730765354">
      <w:marLeft w:val="480"/>
      <w:marRight w:val="0"/>
      <w:marTop w:val="0"/>
      <w:marBottom w:val="0"/>
      <w:divBdr>
        <w:top w:val="none" w:sz="0" w:space="0" w:color="auto"/>
        <w:left w:val="none" w:sz="0" w:space="0" w:color="auto"/>
        <w:bottom w:val="none" w:sz="0" w:space="0" w:color="auto"/>
        <w:right w:val="none" w:sz="0" w:space="0" w:color="auto"/>
      </w:divBdr>
    </w:div>
    <w:div w:id="1733380803">
      <w:marLeft w:val="480"/>
      <w:marRight w:val="0"/>
      <w:marTop w:val="0"/>
      <w:marBottom w:val="0"/>
      <w:divBdr>
        <w:top w:val="none" w:sz="0" w:space="0" w:color="auto"/>
        <w:left w:val="none" w:sz="0" w:space="0" w:color="auto"/>
        <w:bottom w:val="none" w:sz="0" w:space="0" w:color="auto"/>
        <w:right w:val="none" w:sz="0" w:space="0" w:color="auto"/>
      </w:divBdr>
    </w:div>
    <w:div w:id="1734082740">
      <w:marLeft w:val="480"/>
      <w:marRight w:val="0"/>
      <w:marTop w:val="0"/>
      <w:marBottom w:val="0"/>
      <w:divBdr>
        <w:top w:val="none" w:sz="0" w:space="0" w:color="auto"/>
        <w:left w:val="none" w:sz="0" w:space="0" w:color="auto"/>
        <w:bottom w:val="none" w:sz="0" w:space="0" w:color="auto"/>
        <w:right w:val="none" w:sz="0" w:space="0" w:color="auto"/>
      </w:divBdr>
    </w:div>
    <w:div w:id="1734501443">
      <w:marLeft w:val="0"/>
      <w:marRight w:val="0"/>
      <w:marTop w:val="0"/>
      <w:marBottom w:val="0"/>
      <w:divBdr>
        <w:top w:val="none" w:sz="0" w:space="0" w:color="auto"/>
        <w:left w:val="none" w:sz="0" w:space="0" w:color="auto"/>
        <w:bottom w:val="none" w:sz="0" w:space="0" w:color="auto"/>
        <w:right w:val="none" w:sz="0" w:space="0" w:color="auto"/>
      </w:divBdr>
    </w:div>
    <w:div w:id="1736246096">
      <w:marLeft w:val="480"/>
      <w:marRight w:val="0"/>
      <w:marTop w:val="0"/>
      <w:marBottom w:val="0"/>
      <w:divBdr>
        <w:top w:val="none" w:sz="0" w:space="0" w:color="auto"/>
        <w:left w:val="none" w:sz="0" w:space="0" w:color="auto"/>
        <w:bottom w:val="none" w:sz="0" w:space="0" w:color="auto"/>
        <w:right w:val="none" w:sz="0" w:space="0" w:color="auto"/>
      </w:divBdr>
    </w:div>
    <w:div w:id="1736470130">
      <w:marLeft w:val="0"/>
      <w:marRight w:val="0"/>
      <w:marTop w:val="0"/>
      <w:marBottom w:val="0"/>
      <w:divBdr>
        <w:top w:val="none" w:sz="0" w:space="0" w:color="auto"/>
        <w:left w:val="none" w:sz="0" w:space="0" w:color="auto"/>
        <w:bottom w:val="none" w:sz="0" w:space="0" w:color="auto"/>
        <w:right w:val="none" w:sz="0" w:space="0" w:color="auto"/>
      </w:divBdr>
    </w:div>
    <w:div w:id="1741364062">
      <w:marLeft w:val="480"/>
      <w:marRight w:val="0"/>
      <w:marTop w:val="0"/>
      <w:marBottom w:val="0"/>
      <w:divBdr>
        <w:top w:val="none" w:sz="0" w:space="0" w:color="auto"/>
        <w:left w:val="none" w:sz="0" w:space="0" w:color="auto"/>
        <w:bottom w:val="none" w:sz="0" w:space="0" w:color="auto"/>
        <w:right w:val="none" w:sz="0" w:space="0" w:color="auto"/>
      </w:divBdr>
    </w:div>
    <w:div w:id="1743485256">
      <w:marLeft w:val="0"/>
      <w:marRight w:val="0"/>
      <w:marTop w:val="0"/>
      <w:marBottom w:val="0"/>
      <w:divBdr>
        <w:top w:val="none" w:sz="0" w:space="0" w:color="auto"/>
        <w:left w:val="none" w:sz="0" w:space="0" w:color="auto"/>
        <w:bottom w:val="none" w:sz="0" w:space="0" w:color="auto"/>
        <w:right w:val="none" w:sz="0" w:space="0" w:color="auto"/>
      </w:divBdr>
    </w:div>
    <w:div w:id="1745452226">
      <w:marLeft w:val="0"/>
      <w:marRight w:val="0"/>
      <w:marTop w:val="0"/>
      <w:marBottom w:val="0"/>
      <w:divBdr>
        <w:top w:val="none" w:sz="0" w:space="0" w:color="auto"/>
        <w:left w:val="none" w:sz="0" w:space="0" w:color="auto"/>
        <w:bottom w:val="none" w:sz="0" w:space="0" w:color="auto"/>
        <w:right w:val="none" w:sz="0" w:space="0" w:color="auto"/>
      </w:divBdr>
    </w:div>
    <w:div w:id="1745905950">
      <w:marLeft w:val="480"/>
      <w:marRight w:val="0"/>
      <w:marTop w:val="0"/>
      <w:marBottom w:val="0"/>
      <w:divBdr>
        <w:top w:val="none" w:sz="0" w:space="0" w:color="auto"/>
        <w:left w:val="none" w:sz="0" w:space="0" w:color="auto"/>
        <w:bottom w:val="none" w:sz="0" w:space="0" w:color="auto"/>
        <w:right w:val="none" w:sz="0" w:space="0" w:color="auto"/>
      </w:divBdr>
    </w:div>
    <w:div w:id="1750544067">
      <w:marLeft w:val="480"/>
      <w:marRight w:val="0"/>
      <w:marTop w:val="0"/>
      <w:marBottom w:val="0"/>
      <w:divBdr>
        <w:top w:val="none" w:sz="0" w:space="0" w:color="auto"/>
        <w:left w:val="none" w:sz="0" w:space="0" w:color="auto"/>
        <w:bottom w:val="none" w:sz="0" w:space="0" w:color="auto"/>
        <w:right w:val="none" w:sz="0" w:space="0" w:color="auto"/>
      </w:divBdr>
    </w:div>
    <w:div w:id="1754273602">
      <w:marLeft w:val="480"/>
      <w:marRight w:val="0"/>
      <w:marTop w:val="0"/>
      <w:marBottom w:val="0"/>
      <w:divBdr>
        <w:top w:val="none" w:sz="0" w:space="0" w:color="auto"/>
        <w:left w:val="none" w:sz="0" w:space="0" w:color="auto"/>
        <w:bottom w:val="none" w:sz="0" w:space="0" w:color="auto"/>
        <w:right w:val="none" w:sz="0" w:space="0" w:color="auto"/>
      </w:divBdr>
    </w:div>
    <w:div w:id="1762943414">
      <w:marLeft w:val="0"/>
      <w:marRight w:val="0"/>
      <w:marTop w:val="0"/>
      <w:marBottom w:val="0"/>
      <w:divBdr>
        <w:top w:val="none" w:sz="0" w:space="0" w:color="auto"/>
        <w:left w:val="none" w:sz="0" w:space="0" w:color="auto"/>
        <w:bottom w:val="none" w:sz="0" w:space="0" w:color="auto"/>
        <w:right w:val="none" w:sz="0" w:space="0" w:color="auto"/>
      </w:divBdr>
    </w:div>
    <w:div w:id="1774938817">
      <w:marLeft w:val="480"/>
      <w:marRight w:val="0"/>
      <w:marTop w:val="0"/>
      <w:marBottom w:val="0"/>
      <w:divBdr>
        <w:top w:val="none" w:sz="0" w:space="0" w:color="auto"/>
        <w:left w:val="none" w:sz="0" w:space="0" w:color="auto"/>
        <w:bottom w:val="none" w:sz="0" w:space="0" w:color="auto"/>
        <w:right w:val="none" w:sz="0" w:space="0" w:color="auto"/>
      </w:divBdr>
    </w:div>
    <w:div w:id="1790390440">
      <w:marLeft w:val="480"/>
      <w:marRight w:val="0"/>
      <w:marTop w:val="0"/>
      <w:marBottom w:val="0"/>
      <w:divBdr>
        <w:top w:val="none" w:sz="0" w:space="0" w:color="auto"/>
        <w:left w:val="none" w:sz="0" w:space="0" w:color="auto"/>
        <w:bottom w:val="none" w:sz="0" w:space="0" w:color="auto"/>
        <w:right w:val="none" w:sz="0" w:space="0" w:color="auto"/>
      </w:divBdr>
    </w:div>
    <w:div w:id="1796941660">
      <w:marLeft w:val="480"/>
      <w:marRight w:val="0"/>
      <w:marTop w:val="0"/>
      <w:marBottom w:val="0"/>
      <w:divBdr>
        <w:top w:val="none" w:sz="0" w:space="0" w:color="auto"/>
        <w:left w:val="none" w:sz="0" w:space="0" w:color="auto"/>
        <w:bottom w:val="none" w:sz="0" w:space="0" w:color="auto"/>
        <w:right w:val="none" w:sz="0" w:space="0" w:color="auto"/>
      </w:divBdr>
    </w:div>
    <w:div w:id="1798447934">
      <w:marLeft w:val="480"/>
      <w:marRight w:val="0"/>
      <w:marTop w:val="0"/>
      <w:marBottom w:val="0"/>
      <w:divBdr>
        <w:top w:val="none" w:sz="0" w:space="0" w:color="auto"/>
        <w:left w:val="none" w:sz="0" w:space="0" w:color="auto"/>
        <w:bottom w:val="none" w:sz="0" w:space="0" w:color="auto"/>
        <w:right w:val="none" w:sz="0" w:space="0" w:color="auto"/>
      </w:divBdr>
    </w:div>
    <w:div w:id="1806240902">
      <w:marLeft w:val="480"/>
      <w:marRight w:val="0"/>
      <w:marTop w:val="0"/>
      <w:marBottom w:val="0"/>
      <w:divBdr>
        <w:top w:val="none" w:sz="0" w:space="0" w:color="auto"/>
        <w:left w:val="none" w:sz="0" w:space="0" w:color="auto"/>
        <w:bottom w:val="none" w:sz="0" w:space="0" w:color="auto"/>
        <w:right w:val="none" w:sz="0" w:space="0" w:color="auto"/>
      </w:divBdr>
    </w:div>
    <w:div w:id="1809542618">
      <w:marLeft w:val="480"/>
      <w:marRight w:val="0"/>
      <w:marTop w:val="0"/>
      <w:marBottom w:val="0"/>
      <w:divBdr>
        <w:top w:val="none" w:sz="0" w:space="0" w:color="auto"/>
        <w:left w:val="none" w:sz="0" w:space="0" w:color="auto"/>
        <w:bottom w:val="none" w:sz="0" w:space="0" w:color="auto"/>
        <w:right w:val="none" w:sz="0" w:space="0" w:color="auto"/>
      </w:divBdr>
    </w:div>
    <w:div w:id="1810242596">
      <w:marLeft w:val="0"/>
      <w:marRight w:val="0"/>
      <w:marTop w:val="0"/>
      <w:marBottom w:val="0"/>
      <w:divBdr>
        <w:top w:val="none" w:sz="0" w:space="0" w:color="auto"/>
        <w:left w:val="none" w:sz="0" w:space="0" w:color="auto"/>
        <w:bottom w:val="none" w:sz="0" w:space="0" w:color="auto"/>
        <w:right w:val="none" w:sz="0" w:space="0" w:color="auto"/>
      </w:divBdr>
    </w:div>
    <w:div w:id="1811089079">
      <w:marLeft w:val="480"/>
      <w:marRight w:val="0"/>
      <w:marTop w:val="0"/>
      <w:marBottom w:val="0"/>
      <w:divBdr>
        <w:top w:val="none" w:sz="0" w:space="0" w:color="auto"/>
        <w:left w:val="none" w:sz="0" w:space="0" w:color="auto"/>
        <w:bottom w:val="none" w:sz="0" w:space="0" w:color="auto"/>
        <w:right w:val="none" w:sz="0" w:space="0" w:color="auto"/>
      </w:divBdr>
    </w:div>
    <w:div w:id="1817992583">
      <w:marLeft w:val="480"/>
      <w:marRight w:val="0"/>
      <w:marTop w:val="0"/>
      <w:marBottom w:val="0"/>
      <w:divBdr>
        <w:top w:val="none" w:sz="0" w:space="0" w:color="auto"/>
        <w:left w:val="none" w:sz="0" w:space="0" w:color="auto"/>
        <w:bottom w:val="none" w:sz="0" w:space="0" w:color="auto"/>
        <w:right w:val="none" w:sz="0" w:space="0" w:color="auto"/>
      </w:divBdr>
    </w:div>
    <w:div w:id="1818066284">
      <w:marLeft w:val="480"/>
      <w:marRight w:val="0"/>
      <w:marTop w:val="0"/>
      <w:marBottom w:val="0"/>
      <w:divBdr>
        <w:top w:val="none" w:sz="0" w:space="0" w:color="auto"/>
        <w:left w:val="none" w:sz="0" w:space="0" w:color="auto"/>
        <w:bottom w:val="none" w:sz="0" w:space="0" w:color="auto"/>
        <w:right w:val="none" w:sz="0" w:space="0" w:color="auto"/>
      </w:divBdr>
    </w:div>
    <w:div w:id="1819104095">
      <w:marLeft w:val="480"/>
      <w:marRight w:val="0"/>
      <w:marTop w:val="0"/>
      <w:marBottom w:val="0"/>
      <w:divBdr>
        <w:top w:val="none" w:sz="0" w:space="0" w:color="auto"/>
        <w:left w:val="none" w:sz="0" w:space="0" w:color="auto"/>
        <w:bottom w:val="none" w:sz="0" w:space="0" w:color="auto"/>
        <w:right w:val="none" w:sz="0" w:space="0" w:color="auto"/>
      </w:divBdr>
    </w:div>
    <w:div w:id="1820417165">
      <w:marLeft w:val="480"/>
      <w:marRight w:val="0"/>
      <w:marTop w:val="0"/>
      <w:marBottom w:val="0"/>
      <w:divBdr>
        <w:top w:val="none" w:sz="0" w:space="0" w:color="auto"/>
        <w:left w:val="none" w:sz="0" w:space="0" w:color="auto"/>
        <w:bottom w:val="none" w:sz="0" w:space="0" w:color="auto"/>
        <w:right w:val="none" w:sz="0" w:space="0" w:color="auto"/>
      </w:divBdr>
    </w:div>
    <w:div w:id="1821115328">
      <w:marLeft w:val="480"/>
      <w:marRight w:val="0"/>
      <w:marTop w:val="0"/>
      <w:marBottom w:val="0"/>
      <w:divBdr>
        <w:top w:val="none" w:sz="0" w:space="0" w:color="auto"/>
        <w:left w:val="none" w:sz="0" w:space="0" w:color="auto"/>
        <w:bottom w:val="none" w:sz="0" w:space="0" w:color="auto"/>
        <w:right w:val="none" w:sz="0" w:space="0" w:color="auto"/>
      </w:divBdr>
    </w:div>
    <w:div w:id="1840274181">
      <w:marLeft w:val="480"/>
      <w:marRight w:val="0"/>
      <w:marTop w:val="0"/>
      <w:marBottom w:val="0"/>
      <w:divBdr>
        <w:top w:val="none" w:sz="0" w:space="0" w:color="auto"/>
        <w:left w:val="none" w:sz="0" w:space="0" w:color="auto"/>
        <w:bottom w:val="none" w:sz="0" w:space="0" w:color="auto"/>
        <w:right w:val="none" w:sz="0" w:space="0" w:color="auto"/>
      </w:divBdr>
    </w:div>
    <w:div w:id="1840731893">
      <w:marLeft w:val="0"/>
      <w:marRight w:val="0"/>
      <w:marTop w:val="0"/>
      <w:marBottom w:val="0"/>
      <w:divBdr>
        <w:top w:val="none" w:sz="0" w:space="0" w:color="auto"/>
        <w:left w:val="none" w:sz="0" w:space="0" w:color="auto"/>
        <w:bottom w:val="none" w:sz="0" w:space="0" w:color="auto"/>
        <w:right w:val="none" w:sz="0" w:space="0" w:color="auto"/>
      </w:divBdr>
    </w:div>
    <w:div w:id="1841001329">
      <w:marLeft w:val="0"/>
      <w:marRight w:val="0"/>
      <w:marTop w:val="0"/>
      <w:marBottom w:val="0"/>
      <w:divBdr>
        <w:top w:val="none" w:sz="0" w:space="0" w:color="auto"/>
        <w:left w:val="none" w:sz="0" w:space="0" w:color="auto"/>
        <w:bottom w:val="none" w:sz="0" w:space="0" w:color="auto"/>
        <w:right w:val="none" w:sz="0" w:space="0" w:color="auto"/>
      </w:divBdr>
    </w:div>
    <w:div w:id="1849052475">
      <w:marLeft w:val="480"/>
      <w:marRight w:val="0"/>
      <w:marTop w:val="0"/>
      <w:marBottom w:val="0"/>
      <w:divBdr>
        <w:top w:val="none" w:sz="0" w:space="0" w:color="auto"/>
        <w:left w:val="none" w:sz="0" w:space="0" w:color="auto"/>
        <w:bottom w:val="none" w:sz="0" w:space="0" w:color="auto"/>
        <w:right w:val="none" w:sz="0" w:space="0" w:color="auto"/>
      </w:divBdr>
    </w:div>
    <w:div w:id="1850221003">
      <w:marLeft w:val="480"/>
      <w:marRight w:val="0"/>
      <w:marTop w:val="0"/>
      <w:marBottom w:val="0"/>
      <w:divBdr>
        <w:top w:val="none" w:sz="0" w:space="0" w:color="auto"/>
        <w:left w:val="none" w:sz="0" w:space="0" w:color="auto"/>
        <w:bottom w:val="none" w:sz="0" w:space="0" w:color="auto"/>
        <w:right w:val="none" w:sz="0" w:space="0" w:color="auto"/>
      </w:divBdr>
    </w:div>
    <w:div w:id="1850674143">
      <w:marLeft w:val="480"/>
      <w:marRight w:val="0"/>
      <w:marTop w:val="0"/>
      <w:marBottom w:val="0"/>
      <w:divBdr>
        <w:top w:val="none" w:sz="0" w:space="0" w:color="auto"/>
        <w:left w:val="none" w:sz="0" w:space="0" w:color="auto"/>
        <w:bottom w:val="none" w:sz="0" w:space="0" w:color="auto"/>
        <w:right w:val="none" w:sz="0" w:space="0" w:color="auto"/>
      </w:divBdr>
    </w:div>
    <w:div w:id="1859780904">
      <w:marLeft w:val="480"/>
      <w:marRight w:val="0"/>
      <w:marTop w:val="0"/>
      <w:marBottom w:val="0"/>
      <w:divBdr>
        <w:top w:val="none" w:sz="0" w:space="0" w:color="auto"/>
        <w:left w:val="none" w:sz="0" w:space="0" w:color="auto"/>
        <w:bottom w:val="none" w:sz="0" w:space="0" w:color="auto"/>
        <w:right w:val="none" w:sz="0" w:space="0" w:color="auto"/>
      </w:divBdr>
    </w:div>
    <w:div w:id="1864630482">
      <w:marLeft w:val="0"/>
      <w:marRight w:val="0"/>
      <w:marTop w:val="0"/>
      <w:marBottom w:val="0"/>
      <w:divBdr>
        <w:top w:val="none" w:sz="0" w:space="0" w:color="auto"/>
        <w:left w:val="none" w:sz="0" w:space="0" w:color="auto"/>
        <w:bottom w:val="none" w:sz="0" w:space="0" w:color="auto"/>
        <w:right w:val="none" w:sz="0" w:space="0" w:color="auto"/>
      </w:divBdr>
    </w:div>
    <w:div w:id="1891964237">
      <w:marLeft w:val="0"/>
      <w:marRight w:val="0"/>
      <w:marTop w:val="0"/>
      <w:marBottom w:val="0"/>
      <w:divBdr>
        <w:top w:val="none" w:sz="0" w:space="0" w:color="auto"/>
        <w:left w:val="none" w:sz="0" w:space="0" w:color="auto"/>
        <w:bottom w:val="none" w:sz="0" w:space="0" w:color="auto"/>
        <w:right w:val="none" w:sz="0" w:space="0" w:color="auto"/>
      </w:divBdr>
    </w:div>
    <w:div w:id="1907298385">
      <w:marLeft w:val="0"/>
      <w:marRight w:val="0"/>
      <w:marTop w:val="0"/>
      <w:marBottom w:val="0"/>
      <w:divBdr>
        <w:top w:val="none" w:sz="0" w:space="0" w:color="auto"/>
        <w:left w:val="none" w:sz="0" w:space="0" w:color="auto"/>
        <w:bottom w:val="none" w:sz="0" w:space="0" w:color="auto"/>
        <w:right w:val="none" w:sz="0" w:space="0" w:color="auto"/>
      </w:divBdr>
    </w:div>
    <w:div w:id="1910534387">
      <w:marLeft w:val="480"/>
      <w:marRight w:val="0"/>
      <w:marTop w:val="0"/>
      <w:marBottom w:val="0"/>
      <w:divBdr>
        <w:top w:val="none" w:sz="0" w:space="0" w:color="auto"/>
        <w:left w:val="none" w:sz="0" w:space="0" w:color="auto"/>
        <w:bottom w:val="none" w:sz="0" w:space="0" w:color="auto"/>
        <w:right w:val="none" w:sz="0" w:space="0" w:color="auto"/>
      </w:divBdr>
    </w:div>
    <w:div w:id="1915771698">
      <w:marLeft w:val="480"/>
      <w:marRight w:val="0"/>
      <w:marTop w:val="0"/>
      <w:marBottom w:val="0"/>
      <w:divBdr>
        <w:top w:val="none" w:sz="0" w:space="0" w:color="auto"/>
        <w:left w:val="none" w:sz="0" w:space="0" w:color="auto"/>
        <w:bottom w:val="none" w:sz="0" w:space="0" w:color="auto"/>
        <w:right w:val="none" w:sz="0" w:space="0" w:color="auto"/>
      </w:divBdr>
    </w:div>
    <w:div w:id="1920750747">
      <w:marLeft w:val="480"/>
      <w:marRight w:val="0"/>
      <w:marTop w:val="0"/>
      <w:marBottom w:val="0"/>
      <w:divBdr>
        <w:top w:val="none" w:sz="0" w:space="0" w:color="auto"/>
        <w:left w:val="none" w:sz="0" w:space="0" w:color="auto"/>
        <w:bottom w:val="none" w:sz="0" w:space="0" w:color="auto"/>
        <w:right w:val="none" w:sz="0" w:space="0" w:color="auto"/>
      </w:divBdr>
    </w:div>
    <w:div w:id="1925411493">
      <w:marLeft w:val="480"/>
      <w:marRight w:val="0"/>
      <w:marTop w:val="0"/>
      <w:marBottom w:val="0"/>
      <w:divBdr>
        <w:top w:val="none" w:sz="0" w:space="0" w:color="auto"/>
        <w:left w:val="none" w:sz="0" w:space="0" w:color="auto"/>
        <w:bottom w:val="none" w:sz="0" w:space="0" w:color="auto"/>
        <w:right w:val="none" w:sz="0" w:space="0" w:color="auto"/>
      </w:divBdr>
    </w:div>
    <w:div w:id="1928607928">
      <w:marLeft w:val="0"/>
      <w:marRight w:val="0"/>
      <w:marTop w:val="0"/>
      <w:marBottom w:val="0"/>
      <w:divBdr>
        <w:top w:val="none" w:sz="0" w:space="0" w:color="auto"/>
        <w:left w:val="none" w:sz="0" w:space="0" w:color="auto"/>
        <w:bottom w:val="none" w:sz="0" w:space="0" w:color="auto"/>
        <w:right w:val="none" w:sz="0" w:space="0" w:color="auto"/>
      </w:divBdr>
    </w:div>
    <w:div w:id="1932272522">
      <w:marLeft w:val="480"/>
      <w:marRight w:val="0"/>
      <w:marTop w:val="0"/>
      <w:marBottom w:val="0"/>
      <w:divBdr>
        <w:top w:val="none" w:sz="0" w:space="0" w:color="auto"/>
        <w:left w:val="none" w:sz="0" w:space="0" w:color="auto"/>
        <w:bottom w:val="none" w:sz="0" w:space="0" w:color="auto"/>
        <w:right w:val="none" w:sz="0" w:space="0" w:color="auto"/>
      </w:divBdr>
    </w:div>
    <w:div w:id="1938518109">
      <w:marLeft w:val="480"/>
      <w:marRight w:val="0"/>
      <w:marTop w:val="0"/>
      <w:marBottom w:val="0"/>
      <w:divBdr>
        <w:top w:val="none" w:sz="0" w:space="0" w:color="auto"/>
        <w:left w:val="none" w:sz="0" w:space="0" w:color="auto"/>
        <w:bottom w:val="none" w:sz="0" w:space="0" w:color="auto"/>
        <w:right w:val="none" w:sz="0" w:space="0" w:color="auto"/>
      </w:divBdr>
    </w:div>
    <w:div w:id="1940139462">
      <w:marLeft w:val="0"/>
      <w:marRight w:val="0"/>
      <w:marTop w:val="0"/>
      <w:marBottom w:val="0"/>
      <w:divBdr>
        <w:top w:val="none" w:sz="0" w:space="0" w:color="auto"/>
        <w:left w:val="none" w:sz="0" w:space="0" w:color="auto"/>
        <w:bottom w:val="none" w:sz="0" w:space="0" w:color="auto"/>
        <w:right w:val="none" w:sz="0" w:space="0" w:color="auto"/>
      </w:divBdr>
    </w:div>
    <w:div w:id="1947228428">
      <w:marLeft w:val="480"/>
      <w:marRight w:val="0"/>
      <w:marTop w:val="0"/>
      <w:marBottom w:val="0"/>
      <w:divBdr>
        <w:top w:val="none" w:sz="0" w:space="0" w:color="auto"/>
        <w:left w:val="none" w:sz="0" w:space="0" w:color="auto"/>
        <w:bottom w:val="none" w:sz="0" w:space="0" w:color="auto"/>
        <w:right w:val="none" w:sz="0" w:space="0" w:color="auto"/>
      </w:divBdr>
    </w:div>
    <w:div w:id="1953052381">
      <w:marLeft w:val="480"/>
      <w:marRight w:val="0"/>
      <w:marTop w:val="0"/>
      <w:marBottom w:val="0"/>
      <w:divBdr>
        <w:top w:val="none" w:sz="0" w:space="0" w:color="auto"/>
        <w:left w:val="none" w:sz="0" w:space="0" w:color="auto"/>
        <w:bottom w:val="none" w:sz="0" w:space="0" w:color="auto"/>
        <w:right w:val="none" w:sz="0" w:space="0" w:color="auto"/>
      </w:divBdr>
    </w:div>
    <w:div w:id="1955601157">
      <w:marLeft w:val="480"/>
      <w:marRight w:val="0"/>
      <w:marTop w:val="0"/>
      <w:marBottom w:val="0"/>
      <w:divBdr>
        <w:top w:val="none" w:sz="0" w:space="0" w:color="auto"/>
        <w:left w:val="none" w:sz="0" w:space="0" w:color="auto"/>
        <w:bottom w:val="none" w:sz="0" w:space="0" w:color="auto"/>
        <w:right w:val="none" w:sz="0" w:space="0" w:color="auto"/>
      </w:divBdr>
    </w:div>
    <w:div w:id="1961300643">
      <w:marLeft w:val="480"/>
      <w:marRight w:val="0"/>
      <w:marTop w:val="0"/>
      <w:marBottom w:val="0"/>
      <w:divBdr>
        <w:top w:val="none" w:sz="0" w:space="0" w:color="auto"/>
        <w:left w:val="none" w:sz="0" w:space="0" w:color="auto"/>
        <w:bottom w:val="none" w:sz="0" w:space="0" w:color="auto"/>
        <w:right w:val="none" w:sz="0" w:space="0" w:color="auto"/>
      </w:divBdr>
    </w:div>
    <w:div w:id="1966501567">
      <w:marLeft w:val="480"/>
      <w:marRight w:val="0"/>
      <w:marTop w:val="0"/>
      <w:marBottom w:val="0"/>
      <w:divBdr>
        <w:top w:val="none" w:sz="0" w:space="0" w:color="auto"/>
        <w:left w:val="none" w:sz="0" w:space="0" w:color="auto"/>
        <w:bottom w:val="none" w:sz="0" w:space="0" w:color="auto"/>
        <w:right w:val="none" w:sz="0" w:space="0" w:color="auto"/>
      </w:divBdr>
    </w:div>
    <w:div w:id="1969816164">
      <w:marLeft w:val="480"/>
      <w:marRight w:val="0"/>
      <w:marTop w:val="0"/>
      <w:marBottom w:val="0"/>
      <w:divBdr>
        <w:top w:val="none" w:sz="0" w:space="0" w:color="auto"/>
        <w:left w:val="none" w:sz="0" w:space="0" w:color="auto"/>
        <w:bottom w:val="none" w:sz="0" w:space="0" w:color="auto"/>
        <w:right w:val="none" w:sz="0" w:space="0" w:color="auto"/>
      </w:divBdr>
    </w:div>
    <w:div w:id="1979533794">
      <w:marLeft w:val="480"/>
      <w:marRight w:val="0"/>
      <w:marTop w:val="0"/>
      <w:marBottom w:val="0"/>
      <w:divBdr>
        <w:top w:val="none" w:sz="0" w:space="0" w:color="auto"/>
        <w:left w:val="none" w:sz="0" w:space="0" w:color="auto"/>
        <w:bottom w:val="none" w:sz="0" w:space="0" w:color="auto"/>
        <w:right w:val="none" w:sz="0" w:space="0" w:color="auto"/>
      </w:divBdr>
    </w:div>
    <w:div w:id="1982347471">
      <w:marLeft w:val="0"/>
      <w:marRight w:val="0"/>
      <w:marTop w:val="0"/>
      <w:marBottom w:val="0"/>
      <w:divBdr>
        <w:top w:val="none" w:sz="0" w:space="0" w:color="auto"/>
        <w:left w:val="none" w:sz="0" w:space="0" w:color="auto"/>
        <w:bottom w:val="none" w:sz="0" w:space="0" w:color="auto"/>
        <w:right w:val="none" w:sz="0" w:space="0" w:color="auto"/>
      </w:divBdr>
    </w:div>
    <w:div w:id="1999918485">
      <w:marLeft w:val="480"/>
      <w:marRight w:val="0"/>
      <w:marTop w:val="0"/>
      <w:marBottom w:val="0"/>
      <w:divBdr>
        <w:top w:val="none" w:sz="0" w:space="0" w:color="auto"/>
        <w:left w:val="none" w:sz="0" w:space="0" w:color="auto"/>
        <w:bottom w:val="none" w:sz="0" w:space="0" w:color="auto"/>
        <w:right w:val="none" w:sz="0" w:space="0" w:color="auto"/>
      </w:divBdr>
    </w:div>
    <w:div w:id="1999919127">
      <w:marLeft w:val="0"/>
      <w:marRight w:val="0"/>
      <w:marTop w:val="0"/>
      <w:marBottom w:val="0"/>
      <w:divBdr>
        <w:top w:val="none" w:sz="0" w:space="0" w:color="auto"/>
        <w:left w:val="none" w:sz="0" w:space="0" w:color="auto"/>
        <w:bottom w:val="none" w:sz="0" w:space="0" w:color="auto"/>
        <w:right w:val="none" w:sz="0" w:space="0" w:color="auto"/>
      </w:divBdr>
    </w:div>
    <w:div w:id="2003392963">
      <w:marLeft w:val="480"/>
      <w:marRight w:val="0"/>
      <w:marTop w:val="0"/>
      <w:marBottom w:val="0"/>
      <w:divBdr>
        <w:top w:val="none" w:sz="0" w:space="0" w:color="auto"/>
        <w:left w:val="none" w:sz="0" w:space="0" w:color="auto"/>
        <w:bottom w:val="none" w:sz="0" w:space="0" w:color="auto"/>
        <w:right w:val="none" w:sz="0" w:space="0" w:color="auto"/>
      </w:divBdr>
    </w:div>
    <w:div w:id="2015181406">
      <w:marLeft w:val="480"/>
      <w:marRight w:val="0"/>
      <w:marTop w:val="0"/>
      <w:marBottom w:val="0"/>
      <w:divBdr>
        <w:top w:val="none" w:sz="0" w:space="0" w:color="auto"/>
        <w:left w:val="none" w:sz="0" w:space="0" w:color="auto"/>
        <w:bottom w:val="none" w:sz="0" w:space="0" w:color="auto"/>
        <w:right w:val="none" w:sz="0" w:space="0" w:color="auto"/>
      </w:divBdr>
    </w:div>
    <w:div w:id="2020309434">
      <w:marLeft w:val="0"/>
      <w:marRight w:val="0"/>
      <w:marTop w:val="0"/>
      <w:marBottom w:val="0"/>
      <w:divBdr>
        <w:top w:val="none" w:sz="0" w:space="0" w:color="auto"/>
        <w:left w:val="none" w:sz="0" w:space="0" w:color="auto"/>
        <w:bottom w:val="none" w:sz="0" w:space="0" w:color="auto"/>
        <w:right w:val="none" w:sz="0" w:space="0" w:color="auto"/>
      </w:divBdr>
    </w:div>
    <w:div w:id="2024086840">
      <w:marLeft w:val="0"/>
      <w:marRight w:val="0"/>
      <w:marTop w:val="0"/>
      <w:marBottom w:val="0"/>
      <w:divBdr>
        <w:top w:val="none" w:sz="0" w:space="0" w:color="auto"/>
        <w:left w:val="none" w:sz="0" w:space="0" w:color="auto"/>
        <w:bottom w:val="none" w:sz="0" w:space="0" w:color="auto"/>
        <w:right w:val="none" w:sz="0" w:space="0" w:color="auto"/>
      </w:divBdr>
    </w:div>
    <w:div w:id="2024895934">
      <w:marLeft w:val="0"/>
      <w:marRight w:val="0"/>
      <w:marTop w:val="0"/>
      <w:marBottom w:val="0"/>
      <w:divBdr>
        <w:top w:val="none" w:sz="0" w:space="0" w:color="auto"/>
        <w:left w:val="none" w:sz="0" w:space="0" w:color="auto"/>
        <w:bottom w:val="none" w:sz="0" w:space="0" w:color="auto"/>
        <w:right w:val="none" w:sz="0" w:space="0" w:color="auto"/>
      </w:divBdr>
    </w:div>
    <w:div w:id="2028100416">
      <w:marLeft w:val="0"/>
      <w:marRight w:val="0"/>
      <w:marTop w:val="0"/>
      <w:marBottom w:val="0"/>
      <w:divBdr>
        <w:top w:val="none" w:sz="0" w:space="0" w:color="auto"/>
        <w:left w:val="none" w:sz="0" w:space="0" w:color="auto"/>
        <w:bottom w:val="none" w:sz="0" w:space="0" w:color="auto"/>
        <w:right w:val="none" w:sz="0" w:space="0" w:color="auto"/>
      </w:divBdr>
    </w:div>
    <w:div w:id="2030982893">
      <w:marLeft w:val="0"/>
      <w:marRight w:val="0"/>
      <w:marTop w:val="0"/>
      <w:marBottom w:val="0"/>
      <w:divBdr>
        <w:top w:val="none" w:sz="0" w:space="0" w:color="auto"/>
        <w:left w:val="none" w:sz="0" w:space="0" w:color="auto"/>
        <w:bottom w:val="none" w:sz="0" w:space="0" w:color="auto"/>
        <w:right w:val="none" w:sz="0" w:space="0" w:color="auto"/>
      </w:divBdr>
    </w:div>
    <w:div w:id="2035035977">
      <w:marLeft w:val="480"/>
      <w:marRight w:val="0"/>
      <w:marTop w:val="0"/>
      <w:marBottom w:val="0"/>
      <w:divBdr>
        <w:top w:val="none" w:sz="0" w:space="0" w:color="auto"/>
        <w:left w:val="none" w:sz="0" w:space="0" w:color="auto"/>
        <w:bottom w:val="none" w:sz="0" w:space="0" w:color="auto"/>
        <w:right w:val="none" w:sz="0" w:space="0" w:color="auto"/>
      </w:divBdr>
    </w:div>
    <w:div w:id="2035492111">
      <w:marLeft w:val="0"/>
      <w:marRight w:val="0"/>
      <w:marTop w:val="0"/>
      <w:marBottom w:val="0"/>
      <w:divBdr>
        <w:top w:val="none" w:sz="0" w:space="0" w:color="auto"/>
        <w:left w:val="none" w:sz="0" w:space="0" w:color="auto"/>
        <w:bottom w:val="none" w:sz="0" w:space="0" w:color="auto"/>
        <w:right w:val="none" w:sz="0" w:space="0" w:color="auto"/>
      </w:divBdr>
    </w:div>
    <w:div w:id="2037998068">
      <w:marLeft w:val="480"/>
      <w:marRight w:val="0"/>
      <w:marTop w:val="0"/>
      <w:marBottom w:val="0"/>
      <w:divBdr>
        <w:top w:val="none" w:sz="0" w:space="0" w:color="auto"/>
        <w:left w:val="none" w:sz="0" w:space="0" w:color="auto"/>
        <w:bottom w:val="none" w:sz="0" w:space="0" w:color="auto"/>
        <w:right w:val="none" w:sz="0" w:space="0" w:color="auto"/>
      </w:divBdr>
    </w:div>
    <w:div w:id="2038919131">
      <w:marLeft w:val="480"/>
      <w:marRight w:val="0"/>
      <w:marTop w:val="0"/>
      <w:marBottom w:val="0"/>
      <w:divBdr>
        <w:top w:val="none" w:sz="0" w:space="0" w:color="auto"/>
        <w:left w:val="none" w:sz="0" w:space="0" w:color="auto"/>
        <w:bottom w:val="none" w:sz="0" w:space="0" w:color="auto"/>
        <w:right w:val="none" w:sz="0" w:space="0" w:color="auto"/>
      </w:divBdr>
    </w:div>
    <w:div w:id="2040816029">
      <w:marLeft w:val="480"/>
      <w:marRight w:val="0"/>
      <w:marTop w:val="0"/>
      <w:marBottom w:val="0"/>
      <w:divBdr>
        <w:top w:val="none" w:sz="0" w:space="0" w:color="auto"/>
        <w:left w:val="none" w:sz="0" w:space="0" w:color="auto"/>
        <w:bottom w:val="none" w:sz="0" w:space="0" w:color="auto"/>
        <w:right w:val="none" w:sz="0" w:space="0" w:color="auto"/>
      </w:divBdr>
    </w:div>
    <w:div w:id="2046514421">
      <w:marLeft w:val="480"/>
      <w:marRight w:val="0"/>
      <w:marTop w:val="0"/>
      <w:marBottom w:val="0"/>
      <w:divBdr>
        <w:top w:val="none" w:sz="0" w:space="0" w:color="auto"/>
        <w:left w:val="none" w:sz="0" w:space="0" w:color="auto"/>
        <w:bottom w:val="none" w:sz="0" w:space="0" w:color="auto"/>
        <w:right w:val="none" w:sz="0" w:space="0" w:color="auto"/>
      </w:divBdr>
    </w:div>
    <w:div w:id="2070302916">
      <w:marLeft w:val="480"/>
      <w:marRight w:val="0"/>
      <w:marTop w:val="0"/>
      <w:marBottom w:val="0"/>
      <w:divBdr>
        <w:top w:val="none" w:sz="0" w:space="0" w:color="auto"/>
        <w:left w:val="none" w:sz="0" w:space="0" w:color="auto"/>
        <w:bottom w:val="none" w:sz="0" w:space="0" w:color="auto"/>
        <w:right w:val="none" w:sz="0" w:space="0" w:color="auto"/>
      </w:divBdr>
    </w:div>
    <w:div w:id="2071541538">
      <w:marLeft w:val="0"/>
      <w:marRight w:val="0"/>
      <w:marTop w:val="0"/>
      <w:marBottom w:val="0"/>
      <w:divBdr>
        <w:top w:val="none" w:sz="0" w:space="0" w:color="auto"/>
        <w:left w:val="none" w:sz="0" w:space="0" w:color="auto"/>
        <w:bottom w:val="none" w:sz="0" w:space="0" w:color="auto"/>
        <w:right w:val="none" w:sz="0" w:space="0" w:color="auto"/>
      </w:divBdr>
    </w:div>
    <w:div w:id="2071800968">
      <w:marLeft w:val="480"/>
      <w:marRight w:val="0"/>
      <w:marTop w:val="0"/>
      <w:marBottom w:val="0"/>
      <w:divBdr>
        <w:top w:val="none" w:sz="0" w:space="0" w:color="auto"/>
        <w:left w:val="none" w:sz="0" w:space="0" w:color="auto"/>
        <w:bottom w:val="none" w:sz="0" w:space="0" w:color="auto"/>
        <w:right w:val="none" w:sz="0" w:space="0" w:color="auto"/>
      </w:divBdr>
    </w:div>
    <w:div w:id="2077587383">
      <w:marLeft w:val="480"/>
      <w:marRight w:val="0"/>
      <w:marTop w:val="0"/>
      <w:marBottom w:val="0"/>
      <w:divBdr>
        <w:top w:val="none" w:sz="0" w:space="0" w:color="auto"/>
        <w:left w:val="none" w:sz="0" w:space="0" w:color="auto"/>
        <w:bottom w:val="none" w:sz="0" w:space="0" w:color="auto"/>
        <w:right w:val="none" w:sz="0" w:space="0" w:color="auto"/>
      </w:divBdr>
    </w:div>
    <w:div w:id="2077780368">
      <w:marLeft w:val="0"/>
      <w:marRight w:val="0"/>
      <w:marTop w:val="0"/>
      <w:marBottom w:val="0"/>
      <w:divBdr>
        <w:top w:val="none" w:sz="0" w:space="0" w:color="auto"/>
        <w:left w:val="none" w:sz="0" w:space="0" w:color="auto"/>
        <w:bottom w:val="none" w:sz="0" w:space="0" w:color="auto"/>
        <w:right w:val="none" w:sz="0" w:space="0" w:color="auto"/>
      </w:divBdr>
    </w:div>
    <w:div w:id="2093116647">
      <w:marLeft w:val="480"/>
      <w:marRight w:val="0"/>
      <w:marTop w:val="0"/>
      <w:marBottom w:val="0"/>
      <w:divBdr>
        <w:top w:val="none" w:sz="0" w:space="0" w:color="auto"/>
        <w:left w:val="none" w:sz="0" w:space="0" w:color="auto"/>
        <w:bottom w:val="none" w:sz="0" w:space="0" w:color="auto"/>
        <w:right w:val="none" w:sz="0" w:space="0" w:color="auto"/>
      </w:divBdr>
    </w:div>
    <w:div w:id="2094399923">
      <w:marLeft w:val="0"/>
      <w:marRight w:val="0"/>
      <w:marTop w:val="0"/>
      <w:marBottom w:val="0"/>
      <w:divBdr>
        <w:top w:val="none" w:sz="0" w:space="0" w:color="auto"/>
        <w:left w:val="none" w:sz="0" w:space="0" w:color="auto"/>
        <w:bottom w:val="none" w:sz="0" w:space="0" w:color="auto"/>
        <w:right w:val="none" w:sz="0" w:space="0" w:color="auto"/>
      </w:divBdr>
    </w:div>
    <w:div w:id="2098555119">
      <w:marLeft w:val="480"/>
      <w:marRight w:val="0"/>
      <w:marTop w:val="0"/>
      <w:marBottom w:val="0"/>
      <w:divBdr>
        <w:top w:val="none" w:sz="0" w:space="0" w:color="auto"/>
        <w:left w:val="none" w:sz="0" w:space="0" w:color="auto"/>
        <w:bottom w:val="none" w:sz="0" w:space="0" w:color="auto"/>
        <w:right w:val="none" w:sz="0" w:space="0" w:color="auto"/>
      </w:divBdr>
    </w:div>
    <w:div w:id="2100826029">
      <w:marLeft w:val="480"/>
      <w:marRight w:val="0"/>
      <w:marTop w:val="0"/>
      <w:marBottom w:val="0"/>
      <w:divBdr>
        <w:top w:val="none" w:sz="0" w:space="0" w:color="auto"/>
        <w:left w:val="none" w:sz="0" w:space="0" w:color="auto"/>
        <w:bottom w:val="none" w:sz="0" w:space="0" w:color="auto"/>
        <w:right w:val="none" w:sz="0" w:space="0" w:color="auto"/>
      </w:divBdr>
    </w:div>
    <w:div w:id="2121298263">
      <w:marLeft w:val="480"/>
      <w:marRight w:val="0"/>
      <w:marTop w:val="0"/>
      <w:marBottom w:val="0"/>
      <w:divBdr>
        <w:top w:val="none" w:sz="0" w:space="0" w:color="auto"/>
        <w:left w:val="none" w:sz="0" w:space="0" w:color="auto"/>
        <w:bottom w:val="none" w:sz="0" w:space="0" w:color="auto"/>
        <w:right w:val="none" w:sz="0" w:space="0" w:color="auto"/>
      </w:divBdr>
    </w:div>
    <w:div w:id="2123263117">
      <w:marLeft w:val="480"/>
      <w:marRight w:val="0"/>
      <w:marTop w:val="0"/>
      <w:marBottom w:val="0"/>
      <w:divBdr>
        <w:top w:val="none" w:sz="0" w:space="0" w:color="auto"/>
        <w:left w:val="none" w:sz="0" w:space="0" w:color="auto"/>
        <w:bottom w:val="none" w:sz="0" w:space="0" w:color="auto"/>
        <w:right w:val="none" w:sz="0" w:space="0" w:color="auto"/>
      </w:divBdr>
    </w:div>
    <w:div w:id="2131776814">
      <w:marLeft w:val="0"/>
      <w:marRight w:val="0"/>
      <w:marTop w:val="0"/>
      <w:marBottom w:val="0"/>
      <w:divBdr>
        <w:top w:val="none" w:sz="0" w:space="0" w:color="auto"/>
        <w:left w:val="none" w:sz="0" w:space="0" w:color="auto"/>
        <w:bottom w:val="none" w:sz="0" w:space="0" w:color="auto"/>
        <w:right w:val="none" w:sz="0" w:space="0" w:color="auto"/>
      </w:divBdr>
    </w:div>
    <w:div w:id="2133396152">
      <w:marLeft w:val="480"/>
      <w:marRight w:val="0"/>
      <w:marTop w:val="0"/>
      <w:marBottom w:val="0"/>
      <w:divBdr>
        <w:top w:val="none" w:sz="0" w:space="0" w:color="auto"/>
        <w:left w:val="none" w:sz="0" w:space="0" w:color="auto"/>
        <w:bottom w:val="none" w:sz="0" w:space="0" w:color="auto"/>
        <w:right w:val="none" w:sz="0" w:space="0" w:color="auto"/>
      </w:divBdr>
    </w:div>
    <w:div w:id="2133984482">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ustomXml" Target="ink/ink1.xm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customXml" Target="ink/ink2.xm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verso.net/text-translation" TargetMode="Externa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9B43FC1DF4545AFAE56B14898D1BD8F"/>
        <w:category>
          <w:name w:val="General"/>
          <w:gallery w:val="placeholder"/>
        </w:category>
        <w:types>
          <w:type w:val="bbPlcHdr"/>
        </w:types>
        <w:behaviors>
          <w:behavior w:val="content"/>
        </w:behaviors>
        <w:guid w:val="{69091AAC-386A-4622-8B92-2B861D7A1BC8}"/>
      </w:docPartPr>
      <w:docPartBody>
        <w:p w:rsidR="00B67AA7" w:rsidRDefault="00B67AA7" w:rsidP="00B67AA7">
          <w:pPr>
            <w:pStyle w:val="79B43FC1DF4545AFAE56B14898D1BD8F"/>
          </w:pPr>
          <w:r w:rsidRPr="00CE778E">
            <w:rPr>
              <w:rStyle w:val="PlaceholderText"/>
            </w:rPr>
            <w:t>Click or tap here to enter text.</w:t>
          </w:r>
        </w:p>
      </w:docPartBody>
    </w:docPart>
    <w:docPart>
      <w:docPartPr>
        <w:name w:val="025CB80255D443F99A42ABC97D0C7258"/>
        <w:category>
          <w:name w:val="General"/>
          <w:gallery w:val="placeholder"/>
        </w:category>
        <w:types>
          <w:type w:val="bbPlcHdr"/>
        </w:types>
        <w:behaviors>
          <w:behavior w:val="content"/>
        </w:behaviors>
        <w:guid w:val="{507086E6-6A5B-4523-A06B-A46D37C9A56A}"/>
      </w:docPartPr>
      <w:docPartBody>
        <w:p w:rsidR="00B67AA7" w:rsidRDefault="00B67AA7" w:rsidP="00B67AA7">
          <w:pPr>
            <w:pStyle w:val="025CB80255D443F99A42ABC97D0C7258"/>
          </w:pPr>
          <w:r w:rsidRPr="00CE778E">
            <w:rPr>
              <w:rStyle w:val="PlaceholderText"/>
            </w:rPr>
            <w:t>Click or tap here to enter text.</w:t>
          </w:r>
        </w:p>
      </w:docPartBody>
    </w:docPart>
    <w:docPart>
      <w:docPartPr>
        <w:name w:val="EE26128192F041A28D39BD1463D2B3C5"/>
        <w:category>
          <w:name w:val="General"/>
          <w:gallery w:val="placeholder"/>
        </w:category>
        <w:types>
          <w:type w:val="bbPlcHdr"/>
        </w:types>
        <w:behaviors>
          <w:behavior w:val="content"/>
        </w:behaviors>
        <w:guid w:val="{DA280EE4-A0FB-4F3D-9549-DD0A00207ACD}"/>
      </w:docPartPr>
      <w:docPartBody>
        <w:p w:rsidR="00B67AA7" w:rsidRDefault="00B67AA7" w:rsidP="00B67AA7">
          <w:pPr>
            <w:pStyle w:val="EE26128192F041A28D39BD1463D2B3C5"/>
          </w:pPr>
          <w:r w:rsidRPr="00CE778E">
            <w:rPr>
              <w:rStyle w:val="PlaceholderText"/>
            </w:rPr>
            <w:t>Click or tap here to enter text.</w:t>
          </w:r>
        </w:p>
      </w:docPartBody>
    </w:docPart>
    <w:docPart>
      <w:docPartPr>
        <w:name w:val="71C59A7BE07B49A4AEC3A813FDD1CAC4"/>
        <w:category>
          <w:name w:val="General"/>
          <w:gallery w:val="placeholder"/>
        </w:category>
        <w:types>
          <w:type w:val="bbPlcHdr"/>
        </w:types>
        <w:behaviors>
          <w:behavior w:val="content"/>
        </w:behaviors>
        <w:guid w:val="{2D40605B-DC8F-48A1-A326-87A641DC0BAA}"/>
      </w:docPartPr>
      <w:docPartBody>
        <w:p w:rsidR="00B67AA7" w:rsidRDefault="00B67AA7" w:rsidP="00B67AA7">
          <w:pPr>
            <w:pStyle w:val="71C59A7BE07B49A4AEC3A813FDD1CAC4"/>
          </w:pPr>
          <w:r w:rsidRPr="00CE778E">
            <w:rPr>
              <w:rStyle w:val="PlaceholderText"/>
            </w:rPr>
            <w:t>Click or tap here to enter text.</w:t>
          </w:r>
        </w:p>
      </w:docPartBody>
    </w:docPart>
    <w:docPart>
      <w:docPartPr>
        <w:name w:val="4E72A05B87254B8BB876C666D5E32059"/>
        <w:category>
          <w:name w:val="General"/>
          <w:gallery w:val="placeholder"/>
        </w:category>
        <w:types>
          <w:type w:val="bbPlcHdr"/>
        </w:types>
        <w:behaviors>
          <w:behavior w:val="content"/>
        </w:behaviors>
        <w:guid w:val="{9C2CA995-2144-44B7-AC4C-5A0877AA63BB}"/>
      </w:docPartPr>
      <w:docPartBody>
        <w:p w:rsidR="00B67AA7" w:rsidRDefault="00B67AA7" w:rsidP="00B67AA7">
          <w:pPr>
            <w:pStyle w:val="4E72A05B87254B8BB876C666D5E32059"/>
          </w:pPr>
          <w:r w:rsidRPr="00CE778E">
            <w:rPr>
              <w:rStyle w:val="PlaceholderText"/>
            </w:rPr>
            <w:t>Click or tap here to enter text.</w:t>
          </w:r>
        </w:p>
      </w:docPartBody>
    </w:docPart>
    <w:docPart>
      <w:docPartPr>
        <w:name w:val="2F7A66FDBF064DD08819AF05A5F8433C"/>
        <w:category>
          <w:name w:val="General"/>
          <w:gallery w:val="placeholder"/>
        </w:category>
        <w:types>
          <w:type w:val="bbPlcHdr"/>
        </w:types>
        <w:behaviors>
          <w:behavior w:val="content"/>
        </w:behaviors>
        <w:guid w:val="{72177016-80B9-4968-BBFF-3ECBA0265476}"/>
      </w:docPartPr>
      <w:docPartBody>
        <w:p w:rsidR="00B67AA7" w:rsidRDefault="00B67AA7" w:rsidP="00B67AA7">
          <w:pPr>
            <w:pStyle w:val="2F7A66FDBF064DD08819AF05A5F8433C"/>
          </w:pPr>
          <w:r w:rsidRPr="00CE778E">
            <w:rPr>
              <w:rStyle w:val="PlaceholderText"/>
            </w:rPr>
            <w:t>Click or tap here to enter text.</w:t>
          </w:r>
        </w:p>
      </w:docPartBody>
    </w:docPart>
    <w:docPart>
      <w:docPartPr>
        <w:name w:val="0EC0A708430449D08B05C6DABF5012D8"/>
        <w:category>
          <w:name w:val="General"/>
          <w:gallery w:val="placeholder"/>
        </w:category>
        <w:types>
          <w:type w:val="bbPlcHdr"/>
        </w:types>
        <w:behaviors>
          <w:behavior w:val="content"/>
        </w:behaviors>
        <w:guid w:val="{17504DD5-332B-4489-B9A9-99C3816D0874}"/>
      </w:docPartPr>
      <w:docPartBody>
        <w:p w:rsidR="00B67AA7" w:rsidRDefault="00B67AA7" w:rsidP="00B67AA7">
          <w:pPr>
            <w:pStyle w:val="0EC0A708430449D08B05C6DABF5012D8"/>
          </w:pPr>
          <w:r w:rsidRPr="00CE778E">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355B2B97-8367-4C18-A8A5-547DA4A2F628}"/>
      </w:docPartPr>
      <w:docPartBody>
        <w:p w:rsidR="00B67AA7" w:rsidRDefault="00B67AA7">
          <w:r w:rsidRPr="00931592">
            <w:rPr>
              <w:rStyle w:val="PlaceholderText"/>
            </w:rPr>
            <w:t>Click or tap here to enter text.</w:t>
          </w:r>
        </w:p>
      </w:docPartBody>
    </w:docPart>
    <w:docPart>
      <w:docPartPr>
        <w:name w:val="A46E56E03A3F4F10940601AF3B2B3BBA"/>
        <w:category>
          <w:name w:val="General"/>
          <w:gallery w:val="placeholder"/>
        </w:category>
        <w:types>
          <w:type w:val="bbPlcHdr"/>
        </w:types>
        <w:behaviors>
          <w:behavior w:val="content"/>
        </w:behaviors>
        <w:guid w:val="{4D13D327-A1ED-45DD-8C98-05DE068918CB}"/>
      </w:docPartPr>
      <w:docPartBody>
        <w:p w:rsidR="00B67AA7" w:rsidRDefault="00B67AA7" w:rsidP="00B67AA7">
          <w:pPr>
            <w:pStyle w:val="A46E56E03A3F4F10940601AF3B2B3BBA"/>
          </w:pPr>
          <w:r w:rsidRPr="005C1926">
            <w:rPr>
              <w:rStyle w:val="PlaceholderText"/>
            </w:rPr>
            <w:t>Click or tap here to enter text.</w:t>
          </w:r>
        </w:p>
      </w:docPartBody>
    </w:docPart>
    <w:docPart>
      <w:docPartPr>
        <w:name w:val="73100622DECD4CF48C7E361EF4E81AF3"/>
        <w:category>
          <w:name w:val="General"/>
          <w:gallery w:val="placeholder"/>
        </w:category>
        <w:types>
          <w:type w:val="bbPlcHdr"/>
        </w:types>
        <w:behaviors>
          <w:behavior w:val="content"/>
        </w:behaviors>
        <w:guid w:val="{1463F5F4-BFC8-440B-8059-5936A6555030}"/>
      </w:docPartPr>
      <w:docPartBody>
        <w:p w:rsidR="00B67AA7" w:rsidRDefault="00B67AA7" w:rsidP="00B67AA7">
          <w:pPr>
            <w:pStyle w:val="73100622DECD4CF48C7E361EF4E81AF3"/>
          </w:pPr>
          <w:r w:rsidRPr="00170147">
            <w:rPr>
              <w:rStyle w:val="PlaceholderText"/>
            </w:rPr>
            <w:t>Click or tap here to enter text.</w:t>
          </w:r>
        </w:p>
      </w:docPartBody>
    </w:docPart>
    <w:docPart>
      <w:docPartPr>
        <w:name w:val="3F453B77B4AB4137BDD49C0688EAA7FB"/>
        <w:category>
          <w:name w:val="General"/>
          <w:gallery w:val="placeholder"/>
        </w:category>
        <w:types>
          <w:type w:val="bbPlcHdr"/>
        </w:types>
        <w:behaviors>
          <w:behavior w:val="content"/>
        </w:behaviors>
        <w:guid w:val="{622811B5-6E83-465B-B6EC-97C9BD77FCC0}"/>
      </w:docPartPr>
      <w:docPartBody>
        <w:p w:rsidR="00B67AA7" w:rsidRDefault="00B67AA7" w:rsidP="00B67AA7">
          <w:pPr>
            <w:pStyle w:val="3F453B77B4AB4137BDD49C0688EAA7FB"/>
          </w:pPr>
          <w:r w:rsidRPr="00671ABB">
            <w:rPr>
              <w:rStyle w:val="PlaceholderText"/>
            </w:rPr>
            <w:t>Click or tap here to enter text.</w:t>
          </w:r>
        </w:p>
      </w:docPartBody>
    </w:docPart>
    <w:docPart>
      <w:docPartPr>
        <w:name w:val="EBFFCE1308924870B1EE9233D775E466"/>
        <w:category>
          <w:name w:val="General"/>
          <w:gallery w:val="placeholder"/>
        </w:category>
        <w:types>
          <w:type w:val="bbPlcHdr"/>
        </w:types>
        <w:behaviors>
          <w:behavior w:val="content"/>
        </w:behaviors>
        <w:guid w:val="{4E142076-B244-4F8B-963B-8D9DB88E2FE5}"/>
      </w:docPartPr>
      <w:docPartBody>
        <w:p w:rsidR="00B67AA7" w:rsidRDefault="00B67AA7" w:rsidP="00B67AA7">
          <w:pPr>
            <w:pStyle w:val="EBFFCE1308924870B1EE9233D775E466"/>
          </w:pPr>
          <w:r w:rsidRPr="006E6698">
            <w:rPr>
              <w:rStyle w:val="PlaceholderText"/>
            </w:rPr>
            <w:t>Click or tap here to enter text.</w:t>
          </w:r>
        </w:p>
      </w:docPartBody>
    </w:docPart>
    <w:docPart>
      <w:docPartPr>
        <w:name w:val="CD8C902B348A4AE0B250571DC71AF39F"/>
        <w:category>
          <w:name w:val="General"/>
          <w:gallery w:val="placeholder"/>
        </w:category>
        <w:types>
          <w:type w:val="bbPlcHdr"/>
        </w:types>
        <w:behaviors>
          <w:behavior w:val="content"/>
        </w:behaviors>
        <w:guid w:val="{101C37B9-930B-4CD2-823E-7412EBB57277}"/>
      </w:docPartPr>
      <w:docPartBody>
        <w:p w:rsidR="00B67AA7" w:rsidRDefault="00B67AA7" w:rsidP="00B67AA7">
          <w:pPr>
            <w:pStyle w:val="CD8C902B348A4AE0B250571DC71AF39F"/>
          </w:pPr>
          <w:r w:rsidRPr="00E102D7">
            <w:rPr>
              <w:rStyle w:val="PlaceholderText"/>
            </w:rPr>
            <w:t>Click or tap here to enter text.</w:t>
          </w:r>
        </w:p>
      </w:docPartBody>
    </w:docPart>
    <w:docPart>
      <w:docPartPr>
        <w:name w:val="3CD0FAE120024D62B9AC1D8C6087E9A8"/>
        <w:category>
          <w:name w:val="General"/>
          <w:gallery w:val="placeholder"/>
        </w:category>
        <w:types>
          <w:type w:val="bbPlcHdr"/>
        </w:types>
        <w:behaviors>
          <w:behavior w:val="content"/>
        </w:behaviors>
        <w:guid w:val="{50C04D21-9D28-428A-8C70-4BB3588553CF}"/>
      </w:docPartPr>
      <w:docPartBody>
        <w:p w:rsidR="00B67AA7" w:rsidRDefault="00B67AA7" w:rsidP="00B67AA7">
          <w:pPr>
            <w:pStyle w:val="3CD0FAE120024D62B9AC1D8C6087E9A8"/>
          </w:pPr>
          <w:r w:rsidRPr="00931592">
            <w:rPr>
              <w:rStyle w:val="PlaceholderText"/>
            </w:rPr>
            <w:t>Click or tap here to enter text.</w:t>
          </w:r>
        </w:p>
      </w:docPartBody>
    </w:docPart>
    <w:docPart>
      <w:docPartPr>
        <w:name w:val="F7DF1D525134432A98D17A713B7E881E"/>
        <w:category>
          <w:name w:val="General"/>
          <w:gallery w:val="placeholder"/>
        </w:category>
        <w:types>
          <w:type w:val="bbPlcHdr"/>
        </w:types>
        <w:behaviors>
          <w:behavior w:val="content"/>
        </w:behaviors>
        <w:guid w:val="{E9371098-A922-4904-B8F8-30F9FE2AFA88}"/>
      </w:docPartPr>
      <w:docPartBody>
        <w:p w:rsidR="00E66D6B" w:rsidRDefault="00FB3945" w:rsidP="00FB3945">
          <w:pPr>
            <w:pStyle w:val="F7DF1D525134432A98D17A713B7E881E"/>
          </w:pPr>
          <w:r w:rsidRPr="00CE778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AA7"/>
    <w:rsid w:val="001A45AF"/>
    <w:rsid w:val="003C0DA6"/>
    <w:rsid w:val="0052073F"/>
    <w:rsid w:val="005639C5"/>
    <w:rsid w:val="00647023"/>
    <w:rsid w:val="00690703"/>
    <w:rsid w:val="00B67AA7"/>
    <w:rsid w:val="00DA608F"/>
    <w:rsid w:val="00E66D6B"/>
    <w:rsid w:val="00F70344"/>
    <w:rsid w:val="00FB39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rsid w:val="00FB3945"/>
    <w:rPr>
      <w:color w:val="666666"/>
    </w:rPr>
  </w:style>
  <w:style w:type="paragraph" w:customStyle="1" w:styleId="79B43FC1DF4545AFAE56B14898D1BD8F">
    <w:name w:val="79B43FC1DF4545AFAE56B14898D1BD8F"/>
    <w:rsid w:val="00B67AA7"/>
  </w:style>
  <w:style w:type="paragraph" w:customStyle="1" w:styleId="025CB80255D443F99A42ABC97D0C7258">
    <w:name w:val="025CB80255D443F99A42ABC97D0C7258"/>
    <w:rsid w:val="00B67AA7"/>
  </w:style>
  <w:style w:type="paragraph" w:customStyle="1" w:styleId="EE26128192F041A28D39BD1463D2B3C5">
    <w:name w:val="EE26128192F041A28D39BD1463D2B3C5"/>
    <w:rsid w:val="00B67AA7"/>
  </w:style>
  <w:style w:type="paragraph" w:customStyle="1" w:styleId="71C59A7BE07B49A4AEC3A813FDD1CAC4">
    <w:name w:val="71C59A7BE07B49A4AEC3A813FDD1CAC4"/>
    <w:rsid w:val="00B67AA7"/>
  </w:style>
  <w:style w:type="paragraph" w:customStyle="1" w:styleId="4E72A05B87254B8BB876C666D5E32059">
    <w:name w:val="4E72A05B87254B8BB876C666D5E32059"/>
    <w:rsid w:val="00B67AA7"/>
  </w:style>
  <w:style w:type="paragraph" w:customStyle="1" w:styleId="2F7A66FDBF064DD08819AF05A5F8433C">
    <w:name w:val="2F7A66FDBF064DD08819AF05A5F8433C"/>
    <w:rsid w:val="00B67AA7"/>
  </w:style>
  <w:style w:type="paragraph" w:customStyle="1" w:styleId="0EC0A708430449D08B05C6DABF5012D8">
    <w:name w:val="0EC0A708430449D08B05C6DABF5012D8"/>
    <w:rsid w:val="00B67AA7"/>
  </w:style>
  <w:style w:type="paragraph" w:customStyle="1" w:styleId="A46E56E03A3F4F10940601AF3B2B3BBA">
    <w:name w:val="A46E56E03A3F4F10940601AF3B2B3BBA"/>
    <w:rsid w:val="00B67AA7"/>
  </w:style>
  <w:style w:type="paragraph" w:customStyle="1" w:styleId="73100622DECD4CF48C7E361EF4E81AF3">
    <w:name w:val="73100622DECD4CF48C7E361EF4E81AF3"/>
    <w:rsid w:val="00B67AA7"/>
  </w:style>
  <w:style w:type="paragraph" w:customStyle="1" w:styleId="3F453B77B4AB4137BDD49C0688EAA7FB">
    <w:name w:val="3F453B77B4AB4137BDD49C0688EAA7FB"/>
    <w:rsid w:val="00B67AA7"/>
  </w:style>
  <w:style w:type="paragraph" w:customStyle="1" w:styleId="EBFFCE1308924870B1EE9233D775E466">
    <w:name w:val="EBFFCE1308924870B1EE9233D775E466"/>
    <w:rsid w:val="00B67AA7"/>
  </w:style>
  <w:style w:type="paragraph" w:customStyle="1" w:styleId="CD8C902B348A4AE0B250571DC71AF39F">
    <w:name w:val="CD8C902B348A4AE0B250571DC71AF39F"/>
    <w:rsid w:val="00B67AA7"/>
  </w:style>
  <w:style w:type="paragraph" w:customStyle="1" w:styleId="3CD0FAE120024D62B9AC1D8C6087E9A8">
    <w:name w:val="3CD0FAE120024D62B9AC1D8C6087E9A8"/>
    <w:rsid w:val="00B67AA7"/>
  </w:style>
  <w:style w:type="paragraph" w:customStyle="1" w:styleId="F7DF1D525134432A98D17A713B7E881E">
    <w:name w:val="F7DF1D525134432A98D17A713B7E881E"/>
    <w:rsid w:val="00FB39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9T08:58:41.412"/>
    </inkml:context>
    <inkml:brush xml:id="br0">
      <inkml:brushProperty name="width" value="0.035" units="cm"/>
      <inkml:brushProperty name="height" value="0.035" units="cm"/>
    </inkml:brush>
  </inkml:definitions>
  <inkml:trace contextRef="#ctx0" brushRef="#br0">337 1614 24575,'0'0'0,"-11"-6"0,4 3 0,0-1 0,1 0 0,-1-1 0,1 0 0,0 0 0,0 0 0,1 0 0,0-1 0,0 0 0,0 0 0,-5-9 0,8 10 0,0 1 0,1 0 0,-1-1 0,1 0 0,0 1 0,0-1 0,0 0 0,1 0 0,-1 1 0,1-1 0,1 0 0,-1 0 0,1 0 0,-1 1 0,1-1 0,1 0 0,-1 1 0,1-1 0,3-7 0,12-19 0,0 1 0,44-54 0,-23 33 0,652-983 0,-686 1028 0,21-33 0,30-67 0,-53 104 0,-1 0 0,0-1 0,0 1 0,0-1 0,0 0 0,-1 1 0,1-1 0,-1 0 0,1 1 0,-1-1 0,0 0 0,0 1 0,0-1 0,-1 0 0,1 0 0,-1-2 0,0 4 0,1 0 0,-1 1 0,1-1 0,-1 0 0,1 1 0,-1-1 0,1 1 0,-1-1 0,0 1 0,1-1 0,-1 1 0,0 0 0,1-1 0,-1 1 0,0 0 0,1-1 0,-1 1 0,0 0 0,0 0 0,-1 0 0,-1 0 0,0 0 0,0 0 0,0 0 0,0 1 0,0-1 0,0 1 0,-5 1 0,-11 6 0,1-1 0,0 2 0,0 1 0,-28 20 0,-63 58 0,98-79 0,-298 281 0,16 18 0,266-279 0,-186 216 0,206-236 0,-18 27 0,24-34 0,0-1 0,0 1 0,0 0 0,0-1 0,0 1 0,1 0 0,-1 0 0,1 0 0,-1-1 0,1 1 0,0 0 0,-1 0 0,1 0 0,0 0 0,0 0 0,1 2 0,-1-3 0,1-1 0,-1 1 0,1-1 0,-1 1 0,0-1 0,1 1 0,-1-1 0,1 1 0,0-1 0,-1 0 0,1 1 0,-1-1 0,1 0 0,0 1 0,-1-1 0,1 0 0,-1 0 0,1 1 0,0-1 0,-1 0 0,1 0 0,0 0 0,-1 0 0,1 0 0,0 0 0,0 0 0,-1 0 0,1-1 0,-1 1 0,2 0 0,12-3 0,1-1 0,-1-1 0,0 0 0,-1 0 0,15-9 0,-10 5 0,114-56 0,61-28 0,-133 68 0,79-23 0,-121 43 0,0 0 0,0 2 0,0 0 0,0 1 0,1 0 0,25 3 0,-37-1 0,0 1 0,-1 0 0,1 1 0,0 0 0,0 0 0,-1 0 0,1 1 0,-1-1 0,0 2 0,0-1 0,0 1 0,0 0 0,-1 0 0,0 0 0,1 1 0,-1 0 0,-1 0 0,1 0 0,6 12 0,-3-3 0,-1 1 0,-1 0 0,0 0 0,-1 1 0,-1-1 0,0 1 0,-1 0 0,-1 0 0,0 1 0,-2-1 0,0 17 0,-3 15 0,-2 1 0,-16 66 0,-28 77 0,44-178-1365,1-7-5461</inkml:trace>
  <inkml:trace contextRef="#ctx0" brushRef="#br0" timeOffset="923.6">1987 795 24575,'-7'0'0,"-1"0"0,1 0 0,-1 1 0,1 0 0,-1 0 0,1 0 0,0 1 0,-1 1 0,1-1 0,0 1 0,1 0 0,-1 0 0,0 1 0,-6 5 0,-7 7 0,1 0 0,-34 37 0,-18 27 0,4 2 0,4 3 0,3 3 0,-52 104 0,109-185 0,-31 63 0,31-62 0,0 0 0,0 1 0,1-1 0,0 1 0,0-1 0,0 10 0,2-17 0,0 0 0,0 0 0,0-1 0,0 1 0,0 0 0,0 0 0,0 0 0,0 0 0,0 0 0,0 0 0,0-1 0,0 1 0,1 0 0,-1 0 0,0 0 0,1 0 0,-1-1 0,0 1 0,1 0 0,-1 0 0,1-1 0,0 1 0,-1 0 0,1-1 0,-1 1 0,1 0 0,0-1 0,-1 1 0,1-1 0,0 1 0,0-1 0,0 0 0,-1 1 0,1-1 0,0 0 0,1 1 0,1-1 0,0-1 0,0 1 0,0 0 0,0-1 0,0 0 0,-1 0 0,1 0 0,0 0 0,0 0 0,3-2 0,11-7 0,-1-1 0,1 0 0,-2-2 0,23-21 0,52-66 0,-76 85 0,101-130 0,6-8 0,-119 152 0,26-27 0,-13 22 0,-15 6 0,1 0 0,-1 0 0,1 1 0,-1-1 0,0 0 0,1 0 0,-1 0 0,1 1 0,-1-1 0,1 0 0,-1 1 0,0-1 0,1 0 0,-1 1 0,0-1 0,1 0 0,-1 1 0,0-1 0,0 0 0,1 1 0,-1-1 0,0 1 0,0-1 0,0 1 0,1-1 0,-1 1 0,0-1 0,0 1 0,0 0 0,1 6 0,0 0 0,-1 0 0,0 0 0,0 0 0,-2 11 0,1-13 0,0 1 0,0-1 0,1 0 0,0 1 0,0-1 0,0 0 0,1 1 0,0-1 0,0 0 0,0 1 0,3 6 0,-3-11 0,-1 0 0,1 0 0,0 0 0,-1 0 0,1-1 0,0 1 0,0 0 0,0-1 0,0 1 0,0-1 0,0 1 0,-1-1 0,1 1 0,0-1 0,0 1 0,0-1 0,1 0 0,-1 0 0,0 0 0,0 1 0,0-1 0,0 0 0,0 0 0,0 0 0,0-1 0,0 1 0,0 0 0,0 0 0,0 0 0,0-1 0,0 1 0,0-1 0,2 0 0,4-2 0,1-1 0,-1 0 0,10-7 0,-10 6 0,4-2 0,1-2 0,1 2 0,-1-1 0,1 2 0,21-9 0,-32 14 0,0 0 0,1 1 0,-1-1 0,1 1 0,-1-1 0,0 1 0,1 0 0,-1-1 0,1 1 0,-1 0 0,1 1 0,-1-1 0,1 0 0,-1 1 0,0 0 0,1-1 0,-1 1 0,0 0 0,1 0 0,-1 0 0,0 0 0,0 1 0,0-1 0,0 1 0,0-1 0,0 1 0,0 0 0,-1-1 0,1 1 0,-1 0 0,1 0 0,-1 0 0,2 4 0,0 1-170,0 0-1,-1 0 0,0 0 1,-1 1-1,1-1 0,-2 0 1,1 10-1,0 18-6655</inkml:trace>
  <inkml:trace contextRef="#ctx0" brushRef="#br0" timeOffset="2373.23">3322 319 24575,'-3'2'0,"-1"-1"0,1 1 0,-1-1 0,1 1 0,-1 0 0,1 1 0,0-1 0,0 0 0,0 1 0,0 0 0,1-1 0,-4 6 0,5-8 0,-12 16 0,0 1 0,1 0 0,-17 32 0,-24 63 0,34-70 0,-202 524 0,219-558 0,-6 17 0,0 0 0,-5 42 0,12-66 0,1 0 0,0 0 0,0 0 0,0 1 0,0-1 0,0 0 0,0 0 0,0 1 0,0-1 0,1 0 0,-1 0 0,0 0 0,1 0 0,0 2 0,0-2 0,-1-1 0,1 0 0,-1 0 0,1 0 0,-1 0 0,1 0 0,0 0 0,-1-1 0,1 1 0,-1 0 0,1 0 0,-1 0 0,1 0 0,-1-1 0,1 1 0,-1 0 0,1 0 0,-1-1 0,1 1 0,-1-1 0,1 1 0,-1 0 0,0-1 0,1 1 0,-1-1 0,0 1 0,1-1 0,-1 1 0,0-1 0,1 0 0,15-21 0,0-1 0,-1 0 0,11-26 0,4-5 0,91-143 0,-94 159 0,1 1 0,64-64 0,-84 93 0,1 0 0,1 1 0,-1 0 0,12-6 0,-19 11 0,0 1 0,1 0 0,-1 1 0,0-1 0,1 0 0,-1 0 0,0 1 0,1 0 0,-1-1 0,1 1 0,2 0 0,-3 0 0,-1 1 0,0-1 0,1 1 0,-1-1 0,0 0 0,0 1 0,0 0 0,1-1 0,-1 1 0,0 0 0,0 0 0,0 0 0,0-1 0,0 1 0,0 0 0,-1 0 0,1 0 0,0 1 0,0-1 0,-1 0 0,1 0 0,0 2 0,2 3 0,-1 0 0,0 1 0,-1-1 0,1 1 0,-1 0 0,-1-1 0,1 1 0,-1 0 0,0-1 0,-2 9 0,-1 12 0,-10 32 0,3-11 0,9-48 0,1 1 0,0-1 0,0 1 0,-1-1 0,1 1 0,0 0 0,0-1 0,0 1 0,0-1 0,0 1 0,0-1 0,0 1 0,0 0 0,0-1 0,0 1 0,0-1 0,0 1 0,1 0 0,-1-1 0,0 1 0,0-1 0,1 1 0,-1-1 0,0 1 0,0-1 0,1 1 0,-1-1 0,1 0 0,-1 1 0,0-1 0,1 1 0,-1-1 0,1 0 0,-1 1 0,1-1 0,-1 0 0,1 1 0,-1-1 0,1 0 0,0 0 0,-1 0 0,1 0 0,-1 1 0,1-1 0,-1 0 0,1 0 0,0 0 0,-1 0 0,1 0 0,-1 0 0,1-1 0,-1 1 0,1 0 0,0 0 0,-1 0 0,1-1 0,7-1 0,-1-1 0,0 0 0,11-6 0,-8 4 0,6-3 0,109-46 0,-112 50 0,1 0 0,0 0 0,0 1 0,0 1 0,0 0 0,1 1 0,18 1 0,-27 1 0,1 0 0,-1 0 0,1 1 0,-1 0 0,0 0 0,0 0 0,0 1 0,0 0 0,0 0 0,10 8 0,0 2 0,0 1 0,15 18 0,-21-21 0,0 0 0,1-1 0,0 0 0,0-1 0,1 0 0,15 8 0,-14-12 0,0 0 0,0-1 0,1-1 0,0 0 0,-1-1 0,1-1 0,0 0 0,15 0 0,-1 0 0,-25-2 0,0 2 0,0-1 0,0 0 0,0 1 0,0-1 0,0 1 0,0 0 0,0 0 0,0 0 0,0 0 0,0 1 0,-1-1 0,1 1 0,2 2 0,-3-2 0,-1 0 0,1 0 0,-1 0 0,1 0 0,-1 0 0,0 0 0,0 1 0,0-1 0,0 0 0,0 1 0,-1-1 0,1 1 0,-1-1 0,1 1 0,-1-1 0,0 1 0,0 3 0,-1 10 0,0-12 0,0 1 0,1-1 0,0 1 0,0-1 0,0 1 0,2 6 0,-2-10 0,1-1 0,-1 1 0,0 0 0,1 0 0,-1-1 0,1 1 0,-1 0 0,1-1 0,-1 1 0,1 0 0,0-1 0,-1 1 0,1-1 0,0 1 0,-1-1 0,1 1 0,0-1 0,0 0 0,0 1 0,-1-1 0,1 0 0,0 0 0,0 1 0,0-1 0,0 0 0,-1 0 0,1 0 0,0 0 0,0 0 0,0 0 0,0 0 0,-1 0 0,1-1 0,0 1 0,0 0 0,0 0 0,0-1 0,-1 1 0,3-1 0,29-12 0,52-26 0,20-10 0,-87 43 0,0 0 0,0 2 0,0 0 0,1 0 0,-1 2 0,1 0 0,0 1 0,0 1 0,0 0 0,0 1 0,-1 2 0,1-1 0,0 2 0,-1 1 0,0 0 0,22 9 0,16 15 0,0 3 0,91 68 0,-23-13 0,-50-42-341,3-3 0,1-3-1,144 50 1,-129-60-6485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0T09:52:42.557"/>
    </inkml:context>
    <inkml:brush xml:id="br0">
      <inkml:brushProperty name="width" value="0.035" units="cm"/>
      <inkml:brushProperty name="height" value="0.035" units="cm"/>
    </inkml:brush>
  </inkml:definitions>
  <inkml:trace contextRef="#ctx0" brushRef="#br0">337 1614 24575,'0'0'0,"-11"-6"0,4 3 0,0-1 0,1 0 0,-1-1 0,1 0 0,0 0 0,0 0 0,1 0 0,0-1 0,0 0 0,0 0 0,-5-9 0,8 10 0,0 1 0,1 0 0,-1-1 0,1 0 0,0 1 0,0-1 0,0 0 0,1 0 0,-1 1 0,1-1 0,1 0 0,-1 0 0,1 0 0,-1 1 0,1-1 0,1 0 0,-1 1 0,1-1 0,3-7 0,12-19 0,0 1 0,44-54 0,-23 33 0,652-983 0,-686 1028 0,21-33 0,30-67 0,-53 104 0,-1 0 0,0-1 0,0 1 0,0-1 0,0 0 0,-1 1 0,1-1 0,-1 0 0,1 1 0,-1-1 0,0 0 0,0 1 0,0-1 0,-1 0 0,1 0 0,-1-2 0,0 4 0,1 0 0,-1 1 0,1-1 0,-1 0 0,1 1 0,-1-1 0,1 1 0,-1-1 0,0 1 0,1-1 0,-1 1 0,0 0 0,1-1 0,-1 1 0,0 0 0,1-1 0,-1 1 0,0 0 0,0 0 0,-1 0 0,-1 0 0,0 0 0,0 0 0,0 0 0,0 1 0,0-1 0,0 1 0,-5 1 0,-11 6 0,1-1 0,0 2 0,0 1 0,-28 20 0,-63 58 0,98-79 0,-298 281 0,16 18 0,266-279 0,-186 216 0,206-236 0,-18 27 0,24-34 0,0-1 0,0 1 0,0 0 0,0-1 0,0 1 0,1 0 0,-1 0 0,1 0 0,-1-1 0,1 1 0,0 0 0,-1 0 0,1 0 0,0 0 0,0 0 0,1 2 0,-1-3 0,1-1 0,-1 1 0,1-1 0,-1 1 0,0-1 0,1 1 0,-1-1 0,1 1 0,0-1 0,-1 0 0,1 1 0,-1-1 0,1 0 0,0 1 0,-1-1 0,1 0 0,-1 0 0,1 1 0,0-1 0,-1 0 0,1 0 0,0 0 0,-1 0 0,1 0 0,0 0 0,0 0 0,-1 0 0,1-1 0,-1 1 0,2 0 0,12-3 0,1-1 0,-1-1 0,0 0 0,-1 0 0,15-9 0,-10 5 0,114-56 0,61-28 0,-133 68 0,79-23 0,-121 43 0,0 0 0,0 2 0,0 0 0,0 1 0,1 0 0,25 3 0,-37-1 0,0 1 0,-1 0 0,1 1 0,0 0 0,0 0 0,-1 0 0,1 1 0,-1-1 0,0 2 0,0-1 0,0 1 0,0 0 0,-1 0 0,0 0 0,1 1 0,-1 0 0,-1 0 0,1 0 0,6 12 0,-3-3 0,-1 1 0,-1 0 0,0 0 0,-1 1 0,-1-1 0,0 1 0,-1 0 0,-1 0 0,0 1 0,-2-1 0,0 17 0,-3 15 0,-2 1 0,-16 66 0,-28 77 0,44-178-1365,1-7-5461</inkml:trace>
  <inkml:trace contextRef="#ctx0" brushRef="#br0" timeOffset="1">1987 795 24575,'-7'0'0,"-1"0"0,1 0 0,-1 1 0,1 0 0,-1 0 0,1 0 0,0 1 0,-1 1 0,1-1 0,0 1 0,1 0 0,-1 0 0,0 1 0,-6 5 0,-7 7 0,1 0 0,-34 37 0,-18 27 0,4 2 0,4 3 0,3 3 0,-52 104 0,109-185 0,-31 63 0,31-62 0,0 0 0,0 1 0,1-1 0,0 1 0,0-1 0,0 10 0,2-17 0,0 0 0,0 0 0,0-1 0,0 1 0,0 0 0,0 0 0,0 0 0,0 0 0,0 0 0,0 0 0,0-1 0,0 1 0,1 0 0,-1 0 0,0 0 0,1 0 0,-1-1 0,0 1 0,1 0 0,-1 0 0,1-1 0,0 1 0,-1 0 0,1-1 0,-1 1 0,1 0 0,0-1 0,-1 1 0,1-1 0,0 1 0,0-1 0,0 0 0,-1 1 0,1-1 0,0 0 0,1 1 0,1-1 0,0-1 0,0 1 0,0 0 0,0-1 0,0 0 0,-1 0 0,1 0 0,0 0 0,0 0 0,3-2 0,11-7 0,-1-1 0,1 0 0,-2-2 0,23-21 0,52-66 0,-76 85 0,101-130 0,6-8 0,-119 152 0,26-27 0,-13 22 0,-15 6 0,1 0 0,-1 0 0,1 1 0,-1-1 0,0 0 0,1 0 0,-1 0 0,1 1 0,-1-1 0,1 0 0,-1 1 0,0-1 0,1 0 0,-1 1 0,0-1 0,1 0 0,-1 1 0,0-1 0,0 0 0,1 1 0,-1-1 0,0 1 0,0-1 0,0 1 0,1-1 0,-1 1 0,0-1 0,0 1 0,0 0 0,1 6 0,0 0 0,-1 0 0,0 0 0,0 0 0,-2 11 0,1-13 0,0 1 0,0-1 0,1 0 0,0 1 0,0-1 0,0 0 0,1 1 0,0-1 0,0 0 0,0 1 0,3 6 0,-3-11 0,-1 0 0,1 0 0,0 0 0,-1 0 0,1-1 0,0 1 0,0 0 0,0-1 0,0 1 0,0-1 0,0 1 0,-1-1 0,1 1 0,0-1 0,0 1 0,0-1 0,1 0 0,-1 0 0,0 0 0,0 1 0,0-1 0,0 0 0,0 0 0,0 0 0,0-1 0,0 1 0,0 0 0,0 0 0,0 0 0,0-1 0,0 1 0,0-1 0,2 0 0,4-2 0,1-1 0,-1 0 0,10-7 0,-10 6 0,4-2 0,1-2 0,1 2 0,-1-1 0,1 2 0,21-9 0,-32 14 0,0 0 0,1 1 0,-1-1 0,1 1 0,-1-1 0,0 1 0,1 0 0,-1-1 0,1 1 0,-1 0 0,1 1 0,-1-1 0,1 0 0,-1 1 0,0 0 0,1-1 0,-1 1 0,0 0 0,1 0 0,-1 0 0,0 0 0,0 1 0,0-1 0,0 1 0,0-1 0,0 1 0,0 0 0,-1-1 0,1 1 0,-1 0 0,1 0 0,-1 0 0,2 4 0,0 1-170,0 0-1,-1 0 0,0 0 1,-1 1-1,1-1 0,-2 0 1,1 10-1,0 18-6655</inkml:trace>
  <inkml:trace contextRef="#ctx0" brushRef="#br0" timeOffset="2">3322 319 24575,'-3'2'0,"-1"-1"0,1 1 0,-1-1 0,1 1 0,-1 0 0,1 1 0,0-1 0,0 0 0,0 1 0,0 0 0,1-1 0,-4 6 0,5-8 0,-12 16 0,0 1 0,1 0 0,-17 32 0,-24 63 0,34-70 0,-202 524 0,219-558 0,-6 17 0,0 0 0,-5 42 0,12-66 0,1 0 0,0 0 0,0 0 0,0 1 0,0-1 0,0 0 0,0 0 0,0 1 0,0-1 0,1 0 0,-1 0 0,0 0 0,1 0 0,0 2 0,0-2 0,-1-1 0,1 0 0,-1 0 0,1 0 0,-1 0 0,1 0 0,0 0 0,-1-1 0,1 1 0,-1 0 0,1 0 0,-1 0 0,1 0 0,-1-1 0,1 1 0,-1 0 0,1 0 0,-1-1 0,1 1 0,-1-1 0,1 1 0,-1 0 0,0-1 0,1 1 0,-1-1 0,0 1 0,1-1 0,-1 1 0,0-1 0,1 0 0,15-21 0,0-1 0,-1 0 0,11-26 0,4-5 0,91-143 0,-94 159 0,1 1 0,64-64 0,-84 93 0,1 0 0,1 1 0,-1 0 0,12-6 0,-19 11 0,0 1 0,1 0 0,-1 1 0,0-1 0,1 0 0,-1 0 0,0 1 0,1 0 0,-1-1 0,1 1 0,2 0 0,-3 0 0,-1 1 0,0-1 0,1 1 0,-1-1 0,0 0 0,0 1 0,0 0 0,1-1 0,-1 1 0,0 0 0,0 0 0,0 0 0,0-1 0,0 1 0,0 0 0,-1 0 0,1 0 0,0 1 0,0-1 0,-1 0 0,1 0 0,0 2 0,2 3 0,-1 0 0,0 1 0,-1-1 0,1 1 0,-1 0 0,-1-1 0,1 1 0,-1 0 0,0-1 0,-2 9 0,-1 12 0,-10 32 0,3-11 0,9-48 0,1 1 0,0-1 0,0 1 0,-1-1 0,1 1 0,0 0 0,0-1 0,0 1 0,0-1 0,0 1 0,0-1 0,0 1 0,0 0 0,0-1 0,0 1 0,0-1 0,0 1 0,1 0 0,-1-1 0,0 1 0,0-1 0,1 1 0,-1-1 0,0 1 0,0-1 0,1 1 0,-1-1 0,1 0 0,-1 1 0,0-1 0,1 1 0,-1-1 0,1 0 0,-1 1 0,1-1 0,-1 0 0,1 1 0,-1-1 0,1 0 0,0 0 0,-1 0 0,1 0 0,-1 1 0,1-1 0,-1 0 0,1 0 0,0 0 0,-1 0 0,1 0 0,-1 0 0,1-1 0,-1 1 0,1 0 0,0 0 0,-1 0 0,1-1 0,7-1 0,-1-1 0,0 0 0,11-6 0,-8 4 0,6-3 0,109-46 0,-112 50 0,1 0 0,0 0 0,0 1 0,0 1 0,0 0 0,1 1 0,18 1 0,-27 1 0,1 0 0,-1 0 0,1 1 0,-1 0 0,0 0 0,0 0 0,0 1 0,0 0 0,0 0 0,10 8 0,0 2 0,0 1 0,15 18 0,-21-21 0,0 0 0,1-1 0,0 0 0,0-1 0,1 0 0,15 8 0,-14-12 0,0 0 0,0-1 0,1-1 0,0 0 0,-1-1 0,1-1 0,0 0 0,15 0 0,-1 0 0,-25-2 0,0 2 0,0-1 0,0 0 0,0 1 0,0-1 0,0 1 0,0 0 0,0 0 0,0 0 0,0 0 0,0 1 0,-1-1 0,1 1 0,2 2 0,-3-2 0,-1 0 0,1 0 0,-1 0 0,1 0 0,-1 0 0,0 0 0,0 1 0,0-1 0,0 0 0,0 1 0,-1-1 0,1 1 0,-1-1 0,1 1 0,-1-1 0,0 1 0,0 3 0,-1 10 0,0-12 0,0 1 0,1-1 0,0 1 0,0-1 0,0 1 0,2 6 0,-2-10 0,1-1 0,-1 1 0,0 0 0,1 0 0,-1-1 0,1 1 0,-1 0 0,1-1 0,-1 1 0,1 0 0,0-1 0,-1 1 0,1-1 0,0 1 0,-1-1 0,1 1 0,0-1 0,0 0 0,0 1 0,-1-1 0,1 0 0,0 0 0,0 1 0,0-1 0,0 0 0,-1 0 0,1 0 0,0 0 0,0 0 0,0 0 0,0 0 0,-1 0 0,1-1 0,0 1 0,0 0 0,0 0 0,0-1 0,-1 1 0,3-1 0,29-12 0,52-26 0,20-10 0,-87 43 0,0 0 0,0 2 0,0 0 0,1 0 0,-1 2 0,1 0 0,0 1 0,0 1 0,0 0 0,0 1 0,-1 2 0,1-1 0,0 2 0,-1 1 0,0 0 0,22 9 0,16 15 0,0 3 0,91 68 0,-23-13 0,-50-42-341,3-3 0,1-3-1,144 50 1,-129-60-6485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61B72E-C581-416E-AF27-79276F1A18F9}">
  <we:reference id="wa104382081" version="1.55.1.0" store="en-US" storeType="OMEX"/>
  <we:alternateReferences>
    <we:reference id="WA104382081" version="1.55.1.0" store="en-US" storeType="OMEX"/>
  </we:alternateReferences>
  <we:properties>
    <we:property name="MENDELEY_BIBLIOGRAPHY_IS_DIRTY" value="false"/>
    <we:property name="MENDELEY_BIBLIOGRAPHY_LAST_MODIFIED" value="1775825559083"/>
    <we:property name="MENDELEY_CITATIONS" value="[{&quot;citationID&quot;:&quot;MENDELEY_CITATION_8f7de4d3-eb38-4eab-b968-e4ff39cedd39&quot;,&quot;properties&quot;:{&quot;noteIndex&quot;:0},&quot;isEdited&quot;:false,&quot;manualOverride&quot;:{&quot;isManuallyOverridden&quot;:false,&quot;citeprocText&quot;:&quot;(Goldman, 2011)&quot;,&quot;manualOverrideText&quot;:&quot;&quot;},&quot;citationTag&quot;:&quot;MENDELEY_CITATION_v3_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&quot;,&quot;citationItems&quot;:[{&quot;id&quot;:&quot;6bb9643f-dec6-37ff-819e-c2618f6bac74&quot;,&quot;itemData&quot;:{&quot;type&quot;:&quot;article-journal&quot;,&quot;id&quot;:&quot;6bb9643f-dec6-37ff-819e-c2618f6bac74&quot;,&quot;title&quot;:&quot;Balancing Quality and Workload in Asynchronous Online Discussions: A Win-Win Approach for Students and Instructors&quot;,&quot;author&quot;:[{&quot;family&quot;:&quot;Goldman&quot;,&quot;given&quot;:&quot;Zvi&quot;,&quot;parse-names&quot;:false,&quot;dropping-particle&quot;:&quot;&quot;,&quot;non-dropping-particle&quot;:&quot;&quot;}],&quot;container-title&quot;:&quot;MERLOT Journal of Online Learning and Teaching&quot;,&quot;accessed&quot;:{&quot;date-parts&quot;:[[2026,1,22]]},&quot;issued&quot;:{&quot;date-parts&quot;:[[2011]]},&quot;abstract&quot;:&quot;The challenge addressed in this article is how to achieve a win-win balance between quality and workload for students and instructors participating in asynchronous online discussions. A Discussion Guideline document including minimum requirements and best practices was developed to address this need. The approach covers three phases: design and development, setting up expectations, and launch and management. The goals of the approach, based on a commitment shared by all full time and adjunct faculty, are high quality of education as well as retention of both students and qualified instructors.&quot;,&quot;issue&quot;:&quot;2&quot;,&quot;volume&quot;:&quot;7&quot;,&quot;container-title-short&quot;:&quot;&quot;},&quot;isTemporary&quot;:false}]},{&quot;citationID&quot;:&quot;MENDELEY_CITATION_be60a87d-4701-4b22-9af6-d240ec4168b5&quot;,&quot;properties&quot;:{&quot;noteIndex&quot;:0},&quot;isEdited&quot;:false,&quot;manualOverride&quot;:{&quot;isManuallyOverridden&quot;:false,&quot;citeprocText&quot;:&quot;(Ashwin, 2020)&quot;,&quot;manualOverrideText&quot;:&quot;&quot;},&quot;citationTag&quot;:&quot;MENDELEY_CITATION_v3_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&quot;,&quot;citationItems&quot;:[{&quot;id&quot;:&quot;518bafc0-ebd6-3718-a031-31a05b7a0461&quot;,&quot;itemData&quot;:{&quot;type&quot;:&quot;article-journal&quot;,&quot;id&quot;:&quot;518bafc0-ebd6-3718-a031-31a05b7a0461&quot;,&quot;title&quot;:&quot;Chapter 3 Reflection: how can we develop the quality of our teaching?&quot;,&quot;author&quot;:[{&quot;family&quot;:&quot;Ashwin&quot;,&quot;given&quot;:&quot;Paul&quot;,&quot;parse-names&quot;:false,&quot;dropping-particle&quot;:&quot;&quot;,&quot;non-dropping-particle&quot;:&quot;&quot;}],&quot;container-title&quot;:&quot;Reflective Teaching in Higher Education&quot;,&quot;accessed&quot;:{&quot;date-parts&quot;:[[2026,1,13]]},&quot;ISBN&quot;:&quot;9781350084698&quot;,&quot;issued&quot;:{&quot;date-parts&quot;:[[2020]]},&quot;page&quot;:&quot;50-69&quot;,&quot;abstract&quot;:&quot;2nd edition. Previous edition: 2015. 'Reflective Teaching in Higher Education' supports both those at the start of an academic career, whether as part of a structured programme, an individual accreditation route, or a personal interest in teaching, and extended career-long professionalism for all those teaching in the higher education sector.&quot;,&quot;publisher&quot;:&quot;Bloomsbury&quot;,&quot;container-title-short&quot;:&quot;&quot;},&quot;isTemporary&quot;:false}]},{&quot;citationID&quot;:&quot;MENDELEY_CITATION_b7ca3eb0-c8d0-457c-83e8-f0476052e8ae&quot;,&quot;properties&quot;:{&quot;noteIndex&quot;:0},&quot;isEdited&quot;:false,&quot;manualOverride&quot;:{&quot;isManuallyOverridden&quot;:false,&quot;citeprocText&quot;:&quot;(John Lea, 2015)&quot;,&quot;manualOverrideText&quot;:&quot;&quot;},&quot;citationTag&quot;:&quot;MENDELEY_CITATION_v3_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&quot;,&quot;citationItems&quot;:[{&quot;id&quot;:&quot;b09e4c22-0cdb-3434-98ef-efffdb45deb2&quot;,&quot;itemData&quot;:{&quot;type&quot;:&quot;book&quot;,&quot;id&quot;:&quot;b09e4c22-0cdb-3434-98ef-efffdb45deb2&quot;,&quot;title&quot;:&quot;Enhancing Learning and Teaching in Higher Education: Engaging with the Dimensions of Practice - EBSCO&quot;,&quot;author&quot;:[{&quot;family&quot;:&quot;John Lea&quot;,&quot;given&quot;:&quot;&quot;,&quot;parse-names&quot;:false,&quot;dropping-particle&quot;:&quot;&quot;,&quot;non-dropping-particle&quot;:&quot;&quot;}],&quot;accessed&quot;:{&quot;date-parts&quot;:[[2026,1,13]]},&quot;URL&quot;:&quot;https://research-ebsco-com.uwtsd.idm.oclc.org/c/onvpsy/ebook-viewer/pdf/vaqzet7vzb?location=https%25253A%25252F%25252Fresearch-ebsco-com.uwtsd.idm.oclc.org%25252Fc%25252Fonvpsy%25252Fsearch%25252Fdetails%25252Fvaqzet7vzb%25253Fdb%25253Dnlebk&quot;,&quot;issued&quot;:{&quot;date-parts&quot;:[[2015]]},&quot;container-title-short&quot;:&quot;&quot;},&quot;isTemporary&quot;:false}]},{&quot;citationID&quot;:&quot;MENDELEY_CITATION_b2c271e1-e8a1-403b-bcef-53a9f1186612&quot;,&quot;properties&quot;:{&quot;noteIndex&quot;:0},&quot;isEdited&quot;:false,&quot;manualOverride&quot;:{&quot;isManuallyOverridden&quot;:false,&quot;citeprocText&quot;:&quot;(UWTSD, 2025)&quot;,&quot;manualOverrideText&quot;:&quot;&quot;},&quot;citationTag&quot;:&quot;MENDELEY_CITATION_v3_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&quot;,&quot;citationItems&quot;:[{&quot;id&quot;:&quot;5f265317-3733-3286-9082-41bacc751b60&quot;,&quot;itemData&quot;:{&quot;type&quot;:&quot;report&quot;,&quot;id&quot;:&quot;5f265317-3733-3286-9082-41bacc751b60&quot;,&quot;title&quot;:&quot;AI in Assessment &quot;,&quot;author&quot;:[{&quot;family&quot;:&quot;UWTSD&quot;,&quot;given&quot;:&quot;&quot;,&quot;parse-names&quot;:false,&quot;dropping-particle&quot;:&quot;&quot;,&quot;non-dropping-particle&quot;:&quot;&quot;}],&quot;issued&quot;:{&quot;date-parts&quot;:[[2025,5]]},&quot;number-of-pages&quot;:&quot;1-39&quot;,&quot;container-title-short&quot;:&quot;&quot;},&quot;isTemporary&quot;:false}]},{&quot;citationID&quot;:&quot;MENDELEY_CITATION_d8e8d08c-a2ef-44c7-a76f-e9d6547ef132&quot;,&quot;properties&quot;:{&quot;noteIndex&quot;:0},&quot;isEdited&quot;:false,&quot;manualOverride&quot;:{&quot;isManuallyOverridden&quot;:false,&quot;citeprocText&quot;:&quot;(Driscoll, 1994)&quot;,&quot;manualOverrideText&quot;:&quot;&quot;},&quot;citationTag&quot;:&quot;MENDELEY_CITATION_v3_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&quot;,&quot;citationItems&quot;:[{&quot;id&quot;:&quot;ee64132e-d6d5-3187-8908-74ce39ce4227&quot;,&quot;itemData&quot;:{&quot;type&quot;:&quot;article-journal&quot;,&quot;id&quot;:&quot;ee64132e-d6d5-3187-8908-74ce39ce4227&quot;,&quot;title&quot;:&quot;Reflective practice for practise&quot;,&quot;author&quot;:[{&quot;family&quot;:&quot;Driscoll&quot;,&quot;given&quot;:&quot;J.&quot;,&quot;parse-names&quot;:false,&quot;dropping-particle&quot;:&quot;&quot;,&quot;non-dropping-particle&quot;:&quot;&quot;}],&quot;container-title&quot;:&quot;Senior nurse&quot;,&quot;container-title-short&quot;:&quot;Sr. Nurse&quot;,&quot;accessed&quot;:{&quot;date-parts&quot;:[[2026,1,13]]},&quot;ISSN&quot;:&quot;0265-9999&quot;,&quot;PMID&quot;:&quot;8303152&quot;,&quot;URL&quot;:&quot;https://pubmed.ncbi.nlm.nih.gov/8303152/&quot;,&quot;issued&quot;:{&quot;date-parts&quot;:[[1994,1]]},&quot;page&quot;:&quot;47-50&quot;,&quot;publisher&quot;:&quot;Sr Nurse&quot;,&quot;issue&quot;:&quot;1&quot;,&quot;volume&quot;:&quot;14&quot;},&quot;isTemporary&quot;:false}]},{&quot;citationID&quot;:&quot;MENDELEY_CITATION_631a7360-afb9-4c87-9f4f-e9190db005e4&quot;,&quot;properties&quot;:{&quot;noteIndex&quot;:0},&quot;isEdited&quot;:false,&quot;manualOverride&quot;:{&quot;isManuallyOverridden&quot;:false,&quot;citeprocText&quot;:&quot;(Jay, 1995)&quot;,&quot;manualOverrideText&quot;:&quot;&quot;},&quot;citationTag&quot;:&quot;MENDELEY_CITATION_v3_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&quot;,&quot;citationItems&quot;:[{&quot;id&quot;:&quot;91d33e08-2484-3ea0-b90d-ca94df6464a5&quot;,&quot;itemData&quot;:{&quot;type&quot;:&quot;article-journal&quot;,&quot;id&quot;:&quot;91d33e08-2484-3ea0-b90d-ca94df6464a5&quot;,&quot;title&quot;:&quot;The use of reflection to enhance practice&quot;,&quot;author&quot;:[{&quot;family&quot;:&quot;Jay&quot;,&quot;given&quot;:&quot;T.&quot;,&quot;parse-names&quot;:false,&quot;dropping-particle&quot;:&quot;&quot;,&quot;non-dropping-particle&quot;:&quot;&quot;}],&quot;container-title&quot;:&quot;Professional nurse (London, England)&quot;,&quot;container-title-short&quot;:&quot;Prof. Nurse&quot;,&quot;accessed&quot;:{&quot;date-parts&quot;:[[2026,1,13]]},&quot;ISSN&quot;:&quot;0266-8130&quot;,&quot;PMID&quot;:&quot;7604060&quot;,&quot;URL&quot;:&quot;https://pubmed.ncbi.nlm.nih.gov/7604060/&quot;,&quot;issued&quot;:{&quot;date-parts&quot;:[[1995,6]]},&quot;page&quot;:&quot;593-596&quot;,&quot;abstract&quot;:&quot;Reflection enables learning to occur from immediate experiences, from which theory and frameworks of care can be developed. Reflection heightens self-awareness, enabling increased understanding of the effects that past experiences may have on care delivery. Personal and professional development occurs through the process of reflection. Kolb's experiential learning theory provides a framework for reflection, focusing on the role of experience in learning.&quot;,&quot;publisher&quot;:&quot;Prof Nurse&quot;,&quot;issue&quot;:&quot;9&quot;,&quot;volume&quot;:&quot;10&quot;},&quot;isTemporary&quot;:false}]},{&quot;citationID&quot;:&quot;MENDELEY_CITATION_3c2e824e-62d8-4aa1-8af9-39545f8e2bc8&quot;,&quot;properties&quot;:{&quot;noteIndex&quot;:0},&quot;isEdited&quot;:false,&quot;manualOverride&quot;:{&quot;isManuallyOverridden&quot;:false,&quot;citeprocText&quot;:&quot;(Advanced HE, 2023)&quot;,&quot;manualOverrideText&quot;:&quot;&quot;},&quot;citationTag&quot;:&quot;MENDELEY_CITATION_v3_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&quot;,&quot;citationItems&quot;:[{&quot;id&quot;:&quot;effe5159-9643-352e-81f6-7b2f7db1ed2e&quot;,&quot;itemData&quot;:{&quot;type&quot;:&quot;article&quot;,&quot;id&quot;:&quot;effe5159-9643-352e-81f6-7b2f7db1ed2e&quot;,&quot;title&quot;:&quot;Professional Standards Framework for teaching and supporting learning in higher education 2023&quot;,&quot;author&quot;:[{&quot;family&quot;:&quot;Advanced HE&quot;,&quot;given&quot;:&quot;&quot;,&quot;parse-names&quot;:false,&quot;dropping-particle&quot;:&quot;&quot;,&quot;non-dropping-particle&quot;:&quot;&quot;}],&quot;accessed&quot;:{&quot;date-parts&quot;:[[2025,2,25]]},&quot;URL&quot;:&quot;www.advance-he.ac.uk/psf&quot;,&quot;issued&quot;:{&quot;date-parts&quot;:[[2023,1,31]]},&quot;container-title-short&quot;:&quot;&quot;},&quot;isTemporary&quot;:false}]},{&quot;citationID&quot;:&quot;MENDELEY_CITATION_ba4539e5-9f4a-4aaa-9fe7-cc2f23ca7223&quot;,&quot;properties&quot;:{&quot;noteIndex&quot;:0},&quot;isEdited&quot;:false,&quot;manualOverride&quot;:{&quot;isManuallyOverridden&quot;:false,&quot;citeprocText&quot;:&quot;(McClaran, 2025)&quot;,&quot;manualOverrideText&quot;:&quot;&quot;},&quot;citationTag&quot;:&quot;MENDELEY_CITATION_v3_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&quot;,&quot;citationItems&quot;:[{&quot;id&quot;:&quot;22e72c0b-98b3-3e1a-880b-0632685c2623&quot;,&quot;itemData&quot;:{&quot;type&quot;:&quot;article-journal&quot;,&quot;id&quot;:&quot;22e72c0b-98b3-3e1a-880b-0632685c2623&quot;,&quot;title&quot;:&quot;The Dreaded Task of Creating “Engaging” Online Lectures&quot;,&quot;author&quot;:[{&quot;family&quot;:&quot;McClaran&quot;,&quot;given&quot;:&quot;Nikki&quot;,&quot;parse-names&quot;:false,&quot;dropping-particle&quot;:&quot;&quot;,&quot;non-dropping-particle&quot;:&quot;&quot;}],&quot;container-title&quot;:&quot;Journal of Advertising Education&quot;,&quot;accessed&quot;:{&quot;date-parts&quot;:[[2026,1,22]]},&quot;DOI&quot;:&quot;10.1177/10980482241306085;PAGEGROUP:STRING:PUBLICATION&quot;,&quot;ISSN&quot;:&quot;25161873&quot;,&quot;URL&quot;:&quot;https://scholar.google.com/scholar_url?url=https://journals.sagepub.com/doi/pdf/10.1177/10980482241306085&amp;hl=en&amp;sa=T&amp;oi=ucasa&amp;ct=usl&amp;ei=rgNyad3GKMm4ieoPof3esQc&amp;scisig=AHkA5jRNFcVv15BJfoZdedJfCF0U&quot;,&quot;issued&quot;:{&quot;date-parts&quot;:[[2025,5,1]]},&quot;page&quot;:&quot;6-17&quot;,&quot;abstract&quot;:&quot;Eliciting and maintaining student engagement in online, asynchronous courses is notoriously difficult. Although advanced technology can address this issue, many faculty members do not have the time or resources to learn how to integrate such technology into the classroom. This teaching brief provides a simple yet effective way for advertising instructors to increase student engagement and perceived interactivity by combining online lectures and associated activities into a single quiz. Examples of activities that could be used based on the online engagement framework for higher education are also presented, including exercises meant to encourage social, collaborative, emotional, behavioral, and cognitive engagement. Through such, this brief helps reinforce that student engagement can still be fostered using basic online tools.&quot;,&quot;publisher&quot;:&quot;SAGE Publications Ltd&quot;,&quot;issue&quot;:&quot;1&quot;,&quot;volume&quot;:&quot;29&quot;,&quot;container-title-short&quot;:&quot;&quot;},&quot;isTemporary&quot;:false}]},{&quot;citationID&quot;:&quot;MENDELEY_CITATION_7b965c3b-7233-47c8-85d9-3d4e1ef6aeae&quot;,&quot;properties&quot;:{&quot;noteIndex&quot;:0},&quot;isEdited&quot;:false,&quot;manualOverride&quot;:{&quot;isManuallyOverridden&quot;:false,&quot;citeprocText&quot;:&quot;(Tuğtekin, 2023)&quot;,&quot;manualOverrideText&quot;:&quot;&quot;},&quot;citationTag&quot;:&quot;MENDELEY_CITATION_v3_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&quot;,&quot;citationItems&quot;:[{&quot;id&quot;:&quot;1eb10b96-4f91-31f9-a53d-e121c2e390c8&quot;,&quot;itemData&quot;:{&quot;type&quot;:&quot;article-journal&quot;,&quot;id&quot;:&quot;1eb10b96-4f91-31f9-a53d-e121c2e390c8&quot;,&quot;title&quot;:&quot;Factors influencing online learning fatigue among blended learners in higher education&quot;,&quot;author&quot;:[{&quot;family&quot;:&quot;Tuğtekin&quot;,&quot;given&quot;:&quot;Ufuk&quot;,&quot;parse-names&quot;:false,&quot;dropping-particle&quot;:&quot;&quot;,&quot;non-dropping-particle&quot;:&quot;&quot;}],&quot;container-title&quot;:&quot;Journal of Educational Technology and Online Learning&quot;,&quot;accessed&quot;:{&quot;date-parts&quot;:[[2026,1,22]]},&quot;DOI&quot;:&quot;10.31681/JETOL.1161386&quot;,&quot;ISSN&quot;:&quot;2618-6586&quot;,&quot;URL&quot;:&quot;https://dergipark.org.tr/en/pub/jetol/article/1161386&quot;,&quot;issued&quot;:{&quot;date-parts&quot;:[[2023,1,31]]},&quot;page&quot;:&quot;16-32&quot;,&quot;abstract&quot;:&quot;This cross-sectional study aims to investigate the factors influencing the levels of online learning fatigue among blended learners in higher education amid the post-pandemic era. In this context, a total of 347 college students voluntarily completed an online questionnaire, including the Online Learning Fatigue (OLF) Scale, to determine the fatigue levels and to examine the three-level construct of the OLF. The gender preference in the seven OLF subscales supported the literature that women are more prone to be fatigued. Additionally, the findings supported the structural relationships between the seven factors of the three-level construct of the OLF and produced results that support the theoretical framework for the model to scrutinize online learning fatigue levels in higher education. The regression analysis results supported that information equivocality was a significant predictor of information overload, and that the system complexity and system pace of change were significant predictors of system feature overload. Finally, it supported the three-level construct of the OLF, supporting the notion that system feature overload, communication overload, and information overload are significant predictors of LMSs fatigue. Considering the limitations, the factors that should be addressed to form well-structured online learning settings are scrutinized, and theoretical and practical implications are discussed.&quot;,&quot;publisher&quot;:&quot;Gürhan DURAK&quot;,&quot;issue&quot;:&quot;1&quot;,&quot;volume&quot;:&quot;6&quot;,&quot;container-title-short&quot;:&quot;&quot;},&quot;isTemporary&quot;:false}]},{&quot;citationID&quot;:&quot;MENDELEY_CITATION_f04ac1af-e567-476e-8dfe-ca5ee4dbba8a&quot;,&quot;properties&quot;:{&quot;noteIndex&quot;:0},&quot;isEdited&quot;:false,&quot;manualOverride&quot;:{&quot;isManuallyOverridden&quot;:false,&quot;citeprocText&quot;:&quot;(Rajendran, 2022)&quot;,&quot;manualOverrideText&quot;:&quot;&quot;},&quot;citationTag&quot;:&quot;MENDELEY_CITATION_v3_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&quot;,&quot;citationItems&quot;:[{&quot;id&quot;:&quot;d3968e25-136b-366a-9f60-fc94b91f4d1c&quot;,&quot;itemData&quot;:{&quot;type&quot;:&quot;book&quot;,&quot;id&quot;:&quot;d3968e25-136b-366a-9f60-fc94b91f4d1c&quot;,&quot;title&quot;:&quot;Effects of online teaching and learning on mental health of students, teachers and parents : case study in an international school /&quot;,&quot;author&quot;:[{&quot;family&quot;:&quot;Rajendran&quot;,&quot;given&quot;:&quot;Kanaheswaree&quot;,&quot;parse-names&quot;:false,&quot;dropping-particle&quot;:&quot;&quot;,&quot;non-dropping-particle&quot;:&quot;&quot;}],&quot;accessed&quot;:{&quot;date-parts&quot;:[[2026,1,13]]},&quot;issued&quot;:{&quot;date-parts&quot;:[[2022]]},&quot;container-title-short&quot;:&quot;&quot;},&quot;isTemporary&quot;:false}]},{&quot;citationID&quot;:&quot;MENDELEY_CITATION_2fcf7ed9-67d1-4f3c-9319-c91572ce0356&quot;,&quot;properties&quot;:{&quot;noteIndex&quot;:0},&quot;isEdited&quot;:false,&quot;manualOverride&quot;:{&quot;isManuallyOverridden&quot;:false,&quot;citeprocText&quot;:&quot;(Baca, 2021)&quot;,&quot;manualOverrideText&quot;:&quot;&quot;},&quot;citationTag&quot;:&quot;MENDELEY_CITATION_v3_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&quot;,&quot;citationItems&quot;:[{&quot;id&quot;:&quot;02403252-a88b-3fa3-b1f3-b34e2d1e4b5b&quot;,&quot;itemData&quot;:{&quot;type&quot;:&quot;article-journal&quot;,&quot;id&quot;:&quot;02403252-a88b-3fa3-b1f3-b34e2d1e4b5b&quot;,&quot;title&quot;:&quot;Managing Students’ Attention and Dealing with Cognitive Fatigue during Online Business Communication Courses&quot;,&quot;author&quot;:[{&quot;family&quot;:&quot;Baca&quot;,&quot;given&quot;:&quot;Eleonora&quot;,&quot;parse-names&quot;:false,&quot;dropping-particle&quot;:&quot;&quot;,&quot;non-dropping-particle&quot;:&quot;&quot;}],&quot;container-title&quot;:&quot;Ovidius University Annals: Economic Sciences Series&quot;,&quot;accessed&quot;:{&quot;date-parts&quot;:[[2026,1,13]]},&quot;ISSN&quot;:&quot;2393-3127&quot;,&quot;URL&quot;:&quot;https://doaj.org/article/96f225838e9a4ecca3950502b6aac1dd&quot;,&quot;issued&quot;:{&quot;date-parts&quot;:[[2021,1,1]]},&quot;page&quot;:&quot;188-192&quot;,&quot;publisher&quot;:&quot;Ovidius University Press&quot;,&quot;issue&quot;:&quot;1&quot;,&quot;volume&quot;:&quot;XXI&quot;,&quot;container-title-short&quot;:&quot;&quot;},&quot;isTemporary&quot;:false}]},{&quot;citationID&quot;:&quot;MENDELEY_CITATION_65f8b2b3-7c44-42b8-a254-e1b2285bc27d&quot;,&quot;properties&quot;:{&quot;noteIndex&quot;:0},&quot;isEdited&quot;:false,&quot;manualOverride&quot;:{&quot;isManuallyOverridden&quot;:false,&quot;citeprocText&quot;:&quot;(Sweller, 1988)&quot;,&quot;manualOverrideText&quot;:&quot;&quot;},&quot;citationTag&quot;:&quot;MENDELEY_CITATION_v3_eyJjaXRhdGlvbklEIjoiTUVOREVMRVlfQ0lUQVRJT05fNjVmOGIyYjMtN2M0NC00MmI4LWEyNTQtZTFiMjI4NWJjMjdkIiwicHJvcGVydGllcyI6eyJub3RlSW5kZXgiOjB9LCJpc0VkaXRlZCI6ZmFsc2UsIm1hbnVhbE92ZXJyaWRlIjp7ImlzTWFudWFsbHlPdmVycmlkZGVuIjpmYWxzZSwiY2l0ZXByb2NUZXh0IjoiKFN3ZWxsZXIsIDE5ODgpIiwibWFudWFsT3ZlcnJpZGVUZXh0IjoiIn0sImNpdGF0aW9uSXRlbXMiOlt7ImlkIjoiZWQyNDRmZmEtYzA5Zi0zMTc5LTljZjUtYTU2YTlmOWY3OTYzIiwiaXRlbURhdGEiOnsidHlwZSI6ImFydGljbGUtam91cm5hbCIsImlkIjoiZWQyNDRmZmEtYzA5Zi0zMTc5LTljZjUtYTU2YTlmOWY3OTYz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&quot;,&quot;citationItems&quot;:[{&quot;id&quot;:&quot;ed244ffa-c09f-3179-9cf5-a56a9f9f7963&quot;,&quot;itemData&quot;:{&quot;type&quot;:&quot;article-journal&quot;,&quot;id&quot;:&quot;ed244ffa-c09f-3179-9cf5-a56a9f9f7963&quot;,&quot;title&quot;:&quot;Cognitive Load During Problem Solving: Effects on Learning&quot;,&quot;author&quot;:[{&quot;family&quot;:&quot;Sweller&quot;,&quot;given&quot;:&quot;John&quot;,&quot;parse-names&quot;:false,&quot;dropping-particle&quot;:&quot;&quot;,&quot;non-dropping-particle&quot;:&quot;&quot;}],&quot;container-title&quot;:&quot;Cognitive Science&quot;,&quot;container-title-short&quot;:&quot;Cogn. Sci.&quot;,&quot;accessed&quot;:{&quot;date-parts&quot;:[[2025,3,8]]},&quot;DOI&quot;:&quot;10.1207/S15516709COG1202_4&quot;,&quot;ISSN&quot;:&quot;1551-6709&quot;,&quot;URL&quot;:&quot;https://onlinelibrary.wiley.com/doi/full/10.1207/s15516709cog1202_4&quot;,&quot;issued&quot;:{&quot;date-parts&quot;:[[1988,4,1]]},&quot;page&quot;:&quot;257-285&quot;,&quot;abstract&quot;:&quot;Considerable evidence indicates that domain specific knowledge in the form of schemas is the primary factor distinguishing experts from novices in problem‐solving skill. Evidence that conventional problem‐solving activity is not effective in schema acquisition is also accumulating. It is suggested that a major reason for the ineffectiveness of problem solving as a learning device, is that the cognitive processes required by the two activities overlap insufficiently, and that conventional problem solving in the form of means‐ends analysis requires a relatively large amount of cognitive processing capacity which is consequently unavailable for schema acquisition. A computational model and experimental evidence provide support for this contention. Theoretical and practical implications are discussed.&quot;,&quot;publisher&quot;:&quot;John Wiley &amp; Sons, Ltd&quot;,&quot;issue&quot;:&quot;2&quot;,&quot;volume&quot;:&quot;12&quot;},&quot;isTemporary&quot;:false}]},{&quot;citationID&quot;:&quot;MENDELEY_CITATION_c59bddc8-39ce-4e8e-8ee1-a85f59201859&quot;,&quot;properties&quot;:{&quot;noteIndex&quot;:0},&quot;isEdited&quot;:false,&quot;manualOverride&quot;:{&quot;isManuallyOverridden&quot;:false,&quot;citeprocText&quot;:&quot;(Biggs and Tang, 2011)&quot;,&quot;manualOverrideText&quot;:&quot;&quot;},&quot;citationTag&quot;:&quot;MENDELEY_CITATION_v3_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&quot;,&quot;citationItems&quot;:[{&quot;id&quot;:&quot;81112011-07d9-3259-89fa-71059a5d0a5b&quot;,&quot;itemData&quot;:{&quot;type&quot;:&quot;article-journal&quot;,&quot;id&quot;:&quot;81112011-07d9-3259-89fa-71059a5d0a5b&quot;,&quot;title&quot;:&quot;Train-the-Trainers: Implementing Outcomes-Based Teaching and Learning in Malaysian Higher Education.&quot;,&quot;author&quot;:[{&quot;family&quot;:&quot;Biggs&quot;,&quot;given&quot;:&quot;John&quot;,&quot;parse-names&quot;:false,&quot;dropping-particle&quot;:&quot;&quot;,&quot;non-dropping-particle&quot;:&quot;&quot;},{&quot;family&quot;:&quot;Tang&quot;,&quot;given&quot;:&quot;Catherine&quot;,&quot;parse-names&quot;:false,&quot;dropping-particle&quot;:&quot;&quot;,&quot;non-dropping-particle&quot;:&quot;&quot;}],&quot;container-title&quot;:&quot;Malaysian Journal of Learning and Instruction&quot;,&quot;accessed&quot;:{&quot;date-parts&quot;:[[2025,2,27]]},&quot;ISSN&quot;:&quot;-1675-811&quot;,&quot;URL&quot;:&quot;http://mjli.uum.edu.my&quot;,&quot;issued&quot;:{&quot;date-parts&quot;:[[2011]]},&quot;page&quot;:&quot;1-19&quot;,&quot;abstract&quot;:&quot;The decision by the Minister of Higher Education, that Malaysian post-secondary institutions should move to outcomes-based teaching and learning (OBTL), involves a change in teaching in over 1,000 institutions. This massive changeover would be accomplished using the \&quot;Train-the-Trainers\&quot; model in a series of workshops. We are proud to play a role in the first of these Train-the-Trainers programmes. In this article we explain how OBTL was conceptualised in the constructive alignment model, and how this first programme was structured. The major outcome was that each trainer would devise their own training programme to suit the conditions of their institution. The results were impressive but there were some difficulties; mainly to do with limiting the number of intended learning outcomes to a workable number, that would need to be addressed in order to achieve optimal outcomes.&quot;,&quot;publisher&quot;:&quot;Universiti Utara Malaysia Press. UUM Press, Universiti Utara Malaysia, 08010 UUM Sintok, Kedah, Malaysia. Tel: +60-4-928-4816; Fax: +60-4-928-4792; e-mail: uumpress@uum.edu.my; Web site: http://mjli.uum.edu.my/&quot;,&quot;volume&quot;:&quot;8&quot;,&quot;container-title-short&quot;:&quot;&quot;},&quot;isTemporary&quot;:false}]},{&quot;citationID&quot;:&quot;MENDELEY_CITATION_98201b5d-1f9c-46ad-b17b-31af5facb105&quot;,&quot;properties&quot;:{&quot;noteIndex&quot;:0},&quot;isEdited&quot;:false,&quot;manualOverride&quot;:{&quot;isManuallyOverridden&quot;:false,&quot;citeprocText&quot;:&quot;(Sweller, 1988; Refat, Kassim and Rahman, 2020; Toh and Tasir, 2024)&quot;,&quot;manualOverrideText&quot;:&quot;&quot;},&quot;citationTag&quot;:&quot;MENDELEY_CITATION_v3_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&quot;,&quot;citationItems&quot;:[{&quot;id&quot;:&quot;ed244ffa-c09f-3179-9cf5-a56a9f9f7963&quot;,&quot;itemData&quot;:{&quot;type&quot;:&quot;article-journal&quot;,&quot;id&quot;:&quot;ed244ffa-c09f-3179-9cf5-a56a9f9f7963&quot;,&quot;title&quot;:&quot;Cognitive Load During Problem Solving: Effects on Learning&quot;,&quot;author&quot;:[{&quot;family&quot;:&quot;Sweller&quot;,&quot;given&quot;:&quot;John&quot;,&quot;parse-names&quot;:false,&quot;dropping-particle&quot;:&quot;&quot;,&quot;non-dropping-particle&quot;:&quot;&quot;}],&quot;container-title&quot;:&quot;Cognitive Science&quot;,&quot;container-title-short&quot;:&quot;Cogn. Sci.&quot;,&quot;accessed&quot;:{&quot;date-parts&quot;:[[2025,3,8]]},&quot;DOI&quot;:&quot;10.1207/S15516709COG1202_4&quot;,&quot;ISSN&quot;:&quot;1551-6709&quot;,&quot;URL&quot;:&quot;https://onlinelibrary.wiley.com/doi/full/10.1207/s15516709cog1202_4&quot;,&quot;issued&quot;:{&quot;date-parts&quot;:[[1988,4,1]]},&quot;page&quot;:&quot;257-285&quot;,&quot;abstract&quot;:&quot;Considerable evidence indicates that domain specific knowledge in the form of schemas is the primary factor distinguishing experts from novices in problem‐solving skill. Evidence that conventional problem‐solving activity is not effective in schema acquisition is also accumulating. It is suggested that a major reason for the ineffectiveness of problem solving as a learning device, is that the cognitive processes required by the two activities overlap insufficiently, and that conventional problem solving in the form of means‐ends analysis requires a relatively large amount of cognitive processing capacity which is consequently unavailable for schema acquisition. A computational model and experimental evidence provide support for this contention. Theoretical and practical implications are discussed.&quot;,&quot;publisher&quot;:&quot;John Wiley &amp; Sons, Ltd&quot;,&quot;issue&quot;:&quot;2&quot;,&quot;volume&quot;:&quot;12&quot;},&quot;isTemporary&quot;:false},{&quot;id&quot;:&quot;a6c0c575-5c3e-3eb6-9d5c-3d1dc20688e4&quot;,&quot;itemData&quot;:{&quot;type&quot;:&quot;article-journal&quot;,&quot;id&quot;:&quot;a6c0c575-5c3e-3eb6-9d5c-3d1dc20688e4&quot;,&quot;title&quot;:&quot;A Cognitive Approach-Based Instructional Design for Managing Cognitive Load and Improving Learning Outcome&quot;,&quot;author&quot;:[{&quot;family&quot;:&quot;Refat&quot;,&quot;given&quot;:&quot;Nadia&quot;,&quot;parse-names&quot;:false,&quot;dropping-particle&quot;:&quot;&quot;,&quot;non-dropping-particle&quot;:&quot;&quot;},{&quot;family&quot;:&quot;Kassim&quot;,&quot;given&quot;:&quot;Hafizoah&quot;,&quot;parse-names&quot;:false,&quot;dropping-particle&quot;:&quot;&quot;,&quot;non-dropping-particle&quot;:&quot;&quot;},{&quot;family&quot;:&quot;Rahman&quot;,&quot;given&quot;:&quot;Md Arafatur&quot;,&quot;parse-names&quot;:false,&quot;dropping-particle&quot;:&quot;&quot;,&quot;non-dropping-particle&quot;:&quot;&quot;}],&quot;container-title&quot;:&quot;ETCCE 2020 - International Conference on Emerging Technology in Computing, Communication and Electronics&quot;,&quot;accessed&quot;:{&quot;date-parts&quot;:[[2025,3,24]]},&quot;DOI&quot;:&quot;10.1109/ETCCE51779.2020.9350864&quot;,&quot;ISBN&quot;:&quot;9781665419628&quot;,&quot;issued&quot;:{&quot;date-parts&quot;:[[2020,12,21]]},&quot;abstract&quot;:&quot;Cognitive architecture and information processing for learning are related to each other because of the content and presentation of the content in instructional materials. If the instructional design of the materials overloads the working memory, it then causes a cognitive load that hampers the learning outcome. Therefore, instructional design has been an area of focus repeatedly to make learning more effective and manage different types of cognitive load. Few studies focused sequencing theory of content design or highlighted the impact of the design on over all cognitive load. However, no studies to date have covered a systematic cognitive approach-based instructional design on m-grammar learning to investigate the outcome of learning performance. Therefore, the present study shows a cognitive approach-based instructional design for m-grammar learning. Unlike the existing studies, it designs instructional material based on a theoretical foundation of simple to complex learning theories to enhance learning outcomes and manage cognitive load for the grammar learners. It also measures instructional efficiency by employing 2-dimensional manners (mental effort and learning outcome). We followed a quantitative research design to conduct the study. An experimental group consisting of 128 students is used as study participants. NASA TLX, evaluation module score and a self-reporting mental effort measuring scale are the research instruments considered to collect the data. The results revealed the effectiveness of the proposed instructional design highlighting the instructional efficiency due to maintaining cognitive approach based designing that lessened the cognitive load and enhanced learning outcome of the learners.&quot;,&quot;publisher&quot;:&quot;Institute of Electrical and Electronics Engineers Inc.&quot;,&quot;container-title-short&quot;:&quot;&quot;},&quot;isTemporary&quot;:false},{&quot;id&quot;:&quot;add3f4db-89fa-3b8c-929a-4802508b3c4d&quot;,&quot;itemData&quot;:{&quot;type&quot;:&quot;article-journal&quot;,&quot;id&quot;:&quot;add3f4db-89fa-3b8c-929a-4802508b3c4d&quot;,&quot;title&quot;:&quot;The Impact of a Mobile Learning Application on Students’ Cognitive Load and Learning Performance in Biology&quot;,&quot;author&quot;:[{&quot;family&quot;:&quot;Toh&quot;,&quot;given&quot;:&quot;Ting Jii&quot;,&quot;parse-names&quot;:false,&quot;dropping-particle&quot;:&quot;&quot;,&quot;non-dropping-particle&quot;:&quot;&quot;},{&quot;family&quot;:&quot;Tasir&quot;,&quot;given&quot;:&quot;Zaidatun&quot;,&quot;parse-names&quot;:false,&quot;dropping-particle&quot;:&quot;&quot;,&quot;non-dropping-particle&quot;:&quot;&quot;}],&quot;container-title&quot;:&quot;Journal of Information Technology Education: Research&quot;,&quot;accessed&quot;:{&quot;date-parts&quot;:[[2025,3,26]]},&quot;DOI&quot;:&quot;10.28945/5380&quot;,&quot;ISSN&quot;:&quot;15393585&quot;,&quot;issued&quot;:{&quot;date-parts&quot;:[[2024]]},&quot;abstract&quot;:&quot;Aim/Purpose This study aims to analyze the cognitive load experienced by secondary school students in Biology within m-learning environments and its impact on learning performance. Background Cognitive load has become a critical issue that schools need to address to ensure students can excel in their learning without being overwhelmed. While principles for reducing cognitive load have been extensively discussed in previous research, studies focusing on mobile learning (m-learning) for Biology among students in Malaysia remain limited. This study employed Cognitive Load Theory (CLT) and Cognitive Theory of Multimedia Learning (CTML) to address this gap. By integrating four key principles—segmenting and pretraining, modality, redundancy, and seductive details—into m-learning tasks using the Successive Approximation Model (SAM1), this study aimed to reduce cognitive load and enhance students’ learning performance. Methodology This study employed a quantitative approach using a randomized pre-test/posttest quasi-experimental design. Students were randomly assigned to either an intervention group (20 students) or a control group (18 students). The study was conducted over four weeks, comprising a three-week intervention period with a one-week interval. Statistical analyses, including independent t-tests, Mann-Whitney U tests, Quade ANCOVA, and Pearson correlation, were used to analyze the quantitative data. Qualitative feedback was analyzed using thematic analysis. Contribution This study contributes by providing instructional design strategies that incorporate principles for reducing cognitive load in mobile learning for Biology. It also demonstrates how Cognitive Load Theory (CLT) and Cognitive Theory of Multimedia Learning (CTML) can be effectively integrated. By examining the cognitive load experienced by secondary school students in m-learning environments, the study offers valuable insights for designing and implementing effective instructional strategies. Identifying the factors influencing cognitive load enables educators to develop targeted interventions that enhance learning experiences and optimize performance. Findings The study indicated that the adoption of mobile learning tasks not only significantly reduced cognitive load but also corresponded to enhanced learning performance. Participants engaging in m-learning experienced lower cognitive load, which was positively associated with superior performance in learning tasks, emphasizing the beneficial impact of mobile learning on cognitive load management and academic achievement. Recommendations Educators and instructional designers are encouraged to incorporate cognitive for Practitioners load principles into their instructional strategies and learning material design to enhance student performance. Policymakers should consider similar strategies to reduce the cognitive load for students in educational settings to improve learning outcomes. Recommendations Researchers are encouraged to replicate the design elements used in this study for Researchers when developing mobile or online learning materials to reduce learners’ cognitive load and enhance their performance. They should also consider expanding this research to other topics, subjects, and educational levels to provide further insights and validate the effectiveness of these design elements across different contexts. Impact on Society The findings of this study have significant implications for society, particularly in addressing mental health and stress issues among the younger generation. By identifying strategies to manage cognitive load and reduce stress in online learning environments, the study provides valuable insights for educators, parents, and policymakers. These strategies can help mitigate the adverse effects of cognitive overload, improve learning experiences, and promote better mental well-being. Additionally, the study’s recommendations can guide the development of more effective and supportive learning environments, contributing to overall societal well-being and academic success. Future Research Future studies could explore cognitive load beyond the intrinsic and extraneous components focused on in this study, examining additional elements within the frameworks of cognitive load theory and multimedia learning. In addition to using the cognitive load questionnaire, exploring other measurement tools could ensure a more comprehensive understanding of cognitive load. Future research might also consider enriching mobile learning tasks by diversifying subject matter and conducting longitudinal cohort studies. Such studies could provide valuable insights into memory retention over extended periods, aiding in optimizing mobile learning frameworks and enhancing educational experiences.&quot;,&quot;publisher&quot;:&quot;Informing Science Institute&quot;,&quot;volume&quot;:&quot;23&quot;,&quot;container-title-short&quot;:&quot;&quot;},&quot;isTemporary&quot;:false}]},{&quot;citationID&quot;:&quot;MENDELEY_CITATION_18728939-7fe8-4ffb-8263-125b87631e71&quot;,&quot;properties&quot;:{&quot;noteIndex&quot;:0},&quot;isEdited&quot;:false,&quot;manualOverride&quot;:{&quot;isManuallyOverridden&quot;:false,&quot;citeprocText&quot;:&quot;(Zimmerman, 2002)&quot;,&quot;manualOverrideText&quot;:&quot;&quot;},&quot;citationTag&quot;:&quot;MENDELEY_CITATION_v3_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&quot;,&quot;citationItems&quot;:[{&quot;id&quot;:&quot;2d78cdf2-96c9-3390-9bc5-613ee86d5885&quot;,&quot;itemData&quot;:{&quot;type&quot;:&quot;article-journal&quot;,&quot;id&quot;:&quot;2d78cdf2-96c9-3390-9bc5-613ee86d5885&quot;,&quot;title&quot;:&quot;Becoming a Self-Regulated Learner: An Overview&quot;,&quot;author&quot;:[{&quot;family&quot;:&quot;Zimmerman&quot;,&quot;given&quot;:&quot;Barry J.&quot;,&quot;parse-names&quot;:false,&quot;dropping-particle&quot;:&quot;&quot;,&quot;non-dropping-particle&quot;:&quot;&quot;}],&quot;container-title&quot;:&quot;Theory Into Practice&quot;,&quot;container-title-short&quot;:&quot;Theory Pract.&quot;,&quot;accessed&quot;:{&quot;date-parts&quot;:[[2025,10,21]]},&quot;DOI&quot;:&quot;10.1207/S15430421TIP4102_2&quot;,&quot;ISSN&quot;:&quot;00405841&quot;,&quot;URL&quot;:&quot;https://www.tandfonline.com/doi/pdf/10.1207/s15430421tip4102_2&quot;,&quot;issued&quot;:{&quot;date-parts&quot;:[[2002]]},&quot;page&quot;:&quot;64-70&quot;,&quot;abstract&quot;:&quot;(2002). Becoming a Self-Regulated Learner: An Overview. Theory Into Practice: Vol. 41, Becoming a Self-Regulated Learner, pp. 64-70.&quot;,&quot;publisher&quot;:&quot;Lawrence Erlbaum Associates, Inc.&quot;,&quot;issue&quot;:&quot;2&quot;,&quot;volume&quot;:&quot;41&quot;},&quot;isTemporary&quot;:false}]},{&quot;citationID&quot;:&quot;MENDELEY_CITATION_eece68a9-e6ce-4d4f-9b20-6e4f05c3f674&quot;,&quot;properties&quot;:{&quot;noteIndex&quot;:0},&quot;isEdited&quot;:false,&quot;manualOverride&quot;:{&quot;isManuallyOverridden&quot;:false,&quot;citeprocText&quot;:&quot;(Longmuir and McKay, 2024)&quot;,&quot;manualOverrideText&quot;:&quot;&quot;},&quot;citationTag&quot;:&quot;MENDELEY_CITATION_v3_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&quot;,&quot;citationItems&quot;:[{&quot;id&quot;:&quot;11d45669-e188-3579-9b27-63b2f956e0e9&quot;,&quot;itemData&quot;:{&quot;type&quot;:&quot;article-journal&quot;,&quot;id&quot;:&quot;11d45669-e188-3579-9b27-63b2f956e0e9&quot;,&quot;title&quot;:&quot;Teachers workload strain: considering the density as well as the quantity of teachers work&quot;,&quot;author&quot;:[{&quot;family&quot;:&quot;Longmuir&quot;,&quot;given&quot;:&quot;Fiona&quot;,&quot;parse-names&quot;:false,&quot;dropping-particle&quot;:&quot;&quot;,&quot;non-dropping-particle&quot;:&quot;&quot;},{&quot;family&quot;:&quot;McKay&quot;,&quot;given&quot;:&quot;Amanda&quot;,&quot;parse-names&quot;:false,&quot;dropping-particle&quot;:&quot;&quot;,&quot;non-dropping-particle&quot;:&quot;&quot;}],&quot;container-title&quot;:&quot;Curriculum Perspectives 2024 44:4&quot;,&quot;accessed&quot;:{&quot;date-parts&quot;:[[2026,1,13]]},&quot;DOI&quot;:&quot;10.1007/S41297-024-00279-2&quot;,&quot;ISSN&quot;:&quot;2367-1793&quot;,&quot;URL&quot;:&quot;https://link.springer.com/article/10.1007/s41297-024-00279-2&quot;,&quot;issued&quot;:{&quot;date-parts&quot;:[[2024,12,16]]},&quot;page&quot;:&quot;561-565&quot;,&quot;publisher&quot;:&quot;Springer&quot;,&quot;issue&quot;:&quot;4&quot;,&quot;volume&quot;:&quot;44&quot;,&quot;container-title-short&quot;:&quot;&quot;},&quot;isTemporary&quot;:false}]},{&quot;citationID&quot;:&quot;MENDELEY_CITATION_f658792f-d6f9-4cca-a2de-14d03784ee95&quot;,&quot;properties&quot;:{&quot;noteIndex&quot;:0},&quot;isEdited&quot;:false,&quot;manualOverride&quot;:{&quot;isManuallyOverridden&quot;:false,&quot;citeprocText&quot;:&quot;(Lin and Sun, 2024)&quot;,&quot;manualOverrideText&quot;:&quot;&quot;},&quot;citationTag&quot;:&quot;MENDELEY_CITATION_v3_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&quot;,&quot;citationItems&quot;:[{&quot;id&quot;:&quot;bb783475-8b38-39d5-8bda-493e854f2996&quot;,&quot;itemData&quot;:{&quot;type&quot;:&quot;article-journal&quot;,&quot;id&quot;:&quot;bb783475-8b38-39d5-8bda-493e854f2996&quot;,&quot;title&quot;:&quot;Discussion Activities in Asynchronous Online Learning: Motivating Adult Learners’ Interactions&quot;,&quot;author&quot;:[{&quot;family&quot;:&quot;Lin&quot;,&quot;given&quot;:&quot;Xi&quot;,&quot;parse-names&quot;:false,&quot;dropping-particle&quot;:&quot;&quot;,&quot;non-dropping-particle&quot;:&quot;&quot;},{&quot;family&quot;:&quot;Sun&quot;,&quot;given&quot;:&quot;Qi&quot;,&quot;parse-names&quot;:false,&quot;dropping-particle&quot;:&quot;&quot;,&quot;non-dropping-particle&quot;:&quot;&quot;}],&quot;container-title&quot;:&quot;Journal of Continuing Higher Education&quot;,&quot;accessed&quot;:{&quot;date-parts&quot;:[[2026,1,22]]},&quot;DOI&quot;:&quot;10.1080/07377363.2022.2119803;WGROUP:STRING:PUBLICATION&quot;,&quot;ISSN&quot;:&quot;19484801&quot;,&quot;URL&quot;:&quot;https://www.tandfonline.com/doi/pdf/10.1080/07377363.2022.2119803&quot;,&quot;issued&quot;:{&quot;date-parts&quot;:[[2024]]},&quot;page&quot;:&quot;84-103&quot;,&quot;abstract&quot;:&quot;This quantitative study investigates the impact of four types of discussion activities on adult learners’ asynchronous online interactions. Specifically, this study aims to understand how different discussion activities incorporated into online discussion boards motivate adult learners’ online participation. The four discussion activities are video-based text discussion, student-generated problem-based case discussion, self-created meme discussion, and discussion through debate. Results show that all four discussion activities, to a great extent, help motivate adult learners to actively interact with learning content, the instructor, and peers in different ways. Significantly, our study shows that participants identified student-generated problem-based case discussion as the most effective and that the debate was the least effective among the four discussion activities. Results also indicate that the instructor plays a significant role in the design, instruction, and follow-up of discussion activities. This study provides insights into using multiple discussion activities in fully asynchronous online environments for adult learners’ active learning.&quot;,&quot;publisher&quot;:&quot;Routledge&quot;,&quot;issue&quot;:&quot;1&quot;,&quot;volume&quot;:&quot;72&quot;,&quot;container-title-short&quot;:&quot;&quot;},&quot;isTemporary&quot;:false}]},{&quot;citationID&quot;:&quot;MENDELEY_CITATION_b4d9b1cb-39df-4432-92ad-35638f849361&quot;,&quot;properties&quot;:{&quot;noteIndex&quot;:0},&quot;isEdited&quot;:false,&quot;manualOverride&quot;:{&quot;isManuallyOverridden&quot;:true,&quot;citeprocText&quot;:&quot;(Tuğtekin, 2023)&quot;,&quot;manualOverrideText&quot;:&quot;Tuğtekin, (2023)&quot;},&quot;citationTag&quot;:&quot;MENDELEY_CITATION_v3_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&quot;,&quot;citationItems&quot;:[{&quot;id&quot;:&quot;1eb10b96-4f91-31f9-a53d-e121c2e390c8&quot;,&quot;itemData&quot;:{&quot;type&quot;:&quot;article-journal&quot;,&quot;id&quot;:&quot;1eb10b96-4f91-31f9-a53d-e121c2e390c8&quot;,&quot;title&quot;:&quot;Factors influencing online learning fatigue among blended learners in higher education&quot;,&quot;author&quot;:[{&quot;family&quot;:&quot;Tuğtekin&quot;,&quot;given&quot;:&quot;Ufuk&quot;,&quot;parse-names&quot;:false,&quot;dropping-particle&quot;:&quot;&quot;,&quot;non-dropping-particle&quot;:&quot;&quot;}],&quot;container-title&quot;:&quot;Journal of Educational Technology and Online Learning&quot;,&quot;accessed&quot;:{&quot;date-parts&quot;:[[2026,1,22]]},&quot;DOI&quot;:&quot;10.31681/JETOL.1161386&quot;,&quot;ISSN&quot;:&quot;2618-6586&quot;,&quot;URL&quot;:&quot;https://dergipark.org.tr/en/pub/jetol/article/1161386&quot;,&quot;issued&quot;:{&quot;date-parts&quot;:[[2023,1,31]]},&quot;page&quot;:&quot;16-32&quot;,&quot;abstract&quot;:&quot;This cross-sectional study aims to investigate the factors influencing the levels of online learning fatigue among blended learners in higher education amid the post-pandemic era. In this context, a total of 347 college students voluntarily completed an online questionnaire, including the Online Learning Fatigue (OLF) Scale, to determine the fatigue levels and to examine the three-level construct of the OLF. The gender preference in the seven OLF subscales supported the literature that women are more prone to be fatigued. Additionally, the findings supported the structural relationships between the seven factors of the three-level construct of the OLF and produced results that support the theoretical framework for the model to scrutinize online learning fatigue levels in higher education. The regression analysis results supported that information equivocality was a significant predictor of information overload, and that the system complexity and system pace of change were significant predictors of system feature overload. Finally, it supported the three-level construct of the OLF, supporting the notion that system feature overload, communication overload, and information overload are significant predictors of LMSs fatigue. Considering the limitations, the factors that should be addressed to form well-structured online learning settings are scrutinized, and theoretical and practical implications are discussed.&quot;,&quot;publisher&quot;:&quot;Gürhan DURAK&quot;,&quot;issue&quot;:&quot;1&quot;,&quot;volume&quot;:&quot;6&quot;,&quot;container-title-short&quot;:&quot;&quot;},&quot;isTemporary&quot;:false}]},{&quot;citationID&quot;:&quot;MENDELEY_CITATION_a9d07289-2d3e-46b3-893b-a3d62817322a&quot;,&quot;properties&quot;:{&quot;noteIndex&quot;:0},&quot;isEdited&quot;:false,&quot;manualOverride&quot;:{&quot;isManuallyOverridden&quot;:false,&quot;citeprocText&quot;:&quot;(UWTSD, 2025)&quot;,&quot;manualOverrideText&quot;:&quot;&quot;},&quot;citationTag&quot;:&quot;MENDELEY_CITATION_v3_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&quot;,&quot;citationItems&quot;:[{&quot;id&quot;:&quot;5f265317-3733-3286-9082-41bacc751b60&quot;,&quot;itemData&quot;:{&quot;type&quot;:&quot;report&quot;,&quot;id&quot;:&quot;5f265317-3733-3286-9082-41bacc751b60&quot;,&quot;title&quot;:&quot;AI in Assessment &quot;,&quot;author&quot;:[{&quot;family&quot;:&quot;UWTSD&quot;,&quot;given&quot;:&quot;&quot;,&quot;parse-names&quot;:false,&quot;dropping-particle&quot;:&quot;&quot;,&quot;non-dropping-particle&quot;:&quot;&quot;}],&quot;issued&quot;:{&quot;date-parts&quot;:[[2025,5]]},&quot;number-of-pages&quot;:&quot;1-39&quot;,&quot;container-title-short&quot;:&quot;&quot;},&quot;isTemporary&quot;:false}]},{&quot;citationID&quot;:&quot;MENDELEY_CITATION_b6baf31f-3392-4798-a02c-35319e1158ee&quot;,&quot;properties&quot;:{&quot;noteIndex&quot;:0},&quot;isEdited&quot;:false,&quot;manualOverride&quot;:{&quot;isManuallyOverridden&quot;:false,&quot;citeprocText&quot;:&quot;(Shuaib, 2024; El-Banna &lt;i&gt;et al.&lt;/i&gt;, 2025; Mendes, 2025)&quot;,&quot;manualOverrideText&quot;:&quot;&quot;},&quot;citationTag&quot;:&quot;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&quot;,&quot;citationItems&quot;:[{&quot;id&quot;:&quot;d240d300-625a-39bc-90fa-6658f7434e3c&quot;,&quot;itemData&quot;:{&quot;type&quot;:&quot;article-journal&quot;,&quot;id&quot;:&quot;d240d300-625a-39bc-90fa-6658f7434e3c&quot;,&quot;title&quot;:&quot;Transforming Healthcare with AI: Promises, Pitfalls, and Pathways Forward&quot;,&quot;author&quot;:[{&quot;family&quot;:&quot;Shuaib&quot;,&quot;given&quot;:&quot;Ali&quot;,&quot;parse-names&quot;:false,&quot;dropping-particle&quot;:&quot;&quot;,&quot;non-dropping-particle&quot;:&quot;&quot;}],&quot;container-title&quot;:&quot;International journal of general medicine&quot;,&quot;container-title-short&quot;:&quot;Int. J. Gen. Med.&quot;,&quot;accessed&quot;:{&quot;date-parts&quot;:[[2026,1,22]]},&quot;DOI&quot;:&quot;10.2147/IJGM.S449598&quot;,&quot;ISSN&quot;:&quot;1178-7074&quot;,&quot;PMID&quot;:&quot;38706749&quot;,&quot;URL&quot;:&quot;https://pubmed.ncbi.nlm.nih.gov/38706749/&quot;,&quot;issued&quot;:{&quot;date-parts&quot;:[[2024,5]]},&quot;page&quot;:&quot;1765-1771&quot;,&quot;abstract&quot;:&quot;This perspective paper provides a comprehensive examination of\nartificial intelligence (AI) in healthcare, focusing on its\ntransformative impact on clinical practices, decision -making, and\nphysician -patient relationships. By integrating insights from evidence,\nresearch, and real -world examples, it offers a balanced analysis of\nAI's capabilities and limitations, emphasizing its role in streamlining\nadministrative processes, enhancing patient care, and reducing physician\nburnout while maintaining a human -centric approach in medicine. The\nresearch underscores AI's capacity to augment clinical decision -making\nand improve patient interactions, but it also highlights the variable\nimpact of AI in different healthcare settings. The need for context\n-specific adaptations and careful integration of AI technologies into\nexisting healthcare workflows is emphasized to maximize benefits and\nminimize unintended consequences. Significant attention is given to the\nimplications of AI on the roles and competencies of healthcare\nprofessionals. The emergence of AI necessitates new skills in data\nliteracy and technology use, prompting a shift in educational curricula\ntowards digital health and AI training. Ethical considerations are a\npivotal aspect of the discussion. The paper explores the challenges\nposed by data privacy concerns, algorithmic biases, and ensuring\nequitable access to AI -driven healthcare. It advocates for the\ndevelopment of comprehensive ethical frameworks and ongoing research to\nguide the responsible use of AI in healthcare. Conclusively, the paper\nadvocates for a balanced approach to AI adoption in healthcare,\nhighlighting the importance of ongoing research, strategic\nimplementation, and the synergistic combination of human expertise with\nAI technologies for optimal patient care.&quot;,&quot;publisher&quot;:&quot;Int J Gen Med&quot;,&quot;volume&quot;:&quot;17&quot;},&quot;isTemporary&quot;:false},{&quot;id&quot;:&quot;43ff5420-336c-3b0e-9aca-48c18b94902e&quot;,&quot;itemData&quot;:{&quot;type&quot;:&quot;article-journal&quot;,&quot;id&quot;:&quot;43ff5420-336c-3b0e-9aca-48c18b94902e&quot;,&quot;title&quot;:&quot;Reimagining healthcare education through nurturing AI-driven innovation&quot;,&quot;author&quot;:[{&quot;family&quot;:&quot;Mendes&quot;,&quot;given&quot;:&quot;Jorge M.&quot;,&quot;parse-names&quot;:false,&quot;dropping-particle&quot;:&quot;&quot;,&quot;non-dropping-particle&quot;:&quot;&quot;}],&quot;container-title&quot;:&quot;BMC medical education&quot;,&quot;container-title-short&quot;:&quot;BMC Med. Educ.&quot;,&quot;accessed&quot;:{&quot;date-parts&quot;:[[2026,1,22]]},&quot;DOI&quot;:&quot;10.1186/S12909-025-08254-9&quot;,&quot;ISSN&quot;:&quot;1472-6920&quot;,&quot;PMID&quot;:&quot;41291684&quot;,&quot;URL&quot;:&quot;https://pubmed.ncbi.nlm.nih.gov/41291684/&quot;,&quot;issued&quot;:{&quot;date-parts&quot;:[[2025,12,1]]},&quot;abstract&quot;:&quot;Purpose: This article explores the transformative role of artificial intelligence (AI) in healthcare medical education, highlighting the urgent need to integrate AI into medical curricula. It examines the current gaps in AI literacy among healthcare professionals, proposes practical teaching strategies, and discusses the ethical considerations essential for the responsible implementation of AI. Methods: An extensive literature review was conducted to identify key challenges and opportunities in integrating AI into healthcare education. Case studies, existing curricula, and frameworks were analysed to explore effective teaching methodologies, including problem-based learning (PBL), simulations, and ethical embedding. Multidisciplinary collaboration among academic institutions, technology companies, and government organisations was also examined as a pathway to bridge the gap between AI innovation and practical application. Results: The findings reveal that while AI is rapidly becoming an integral part of healthcare practice, current medical curricula do not adequately prepare students for its adoption. Integrating AI into curricula through PBL, simulations, and real-world case studies fosters critical thinking and practical skills. Embedding ethical considerations throughout the curriculum addresses data privacy, bias, and accountability issues. Interdisciplinary partnerships and continuous professional development are key strategies for enhancing AI education and ensuring alignment with evolving healthcare needs. Conclusion: Reimagining healthcare education to incorporate AI is essential for preparing healthcare professionals to navigate an AI-driven future. Embedding AI into curricula, addressing ethical concerns, and fostering collaborations between academia, industry, and government can responsibly equip healthcare professionals to harness AI’s potential. This paradigm shift is critical for improving patient care, advancing medical innovation, and ensuring the ethical integration of AI in healthcare systems.&quot;,&quot;publisher&quot;:&quot;BMC Med Educ&quot;,&quot;issue&quot;:&quot;1&quot;,&quot;volume&quot;:&quot;25&quot;},&quot;isTemporary&quot;:false},{&quot;id&quot;:&quot;3a26040f-e0a0-3e40-8fc8-7dba4bbe3112&quot;,&quot;itemData&quot;:{&quot;type&quot;:&quot;article-journal&quot;,&quot;id&quot;:&quot;3a26040f-e0a0-3e40-8fc8-7dba4bbe3112&quot;,&quot;title&quot;:&quot;AI literacy and competency in nursing education: preparing students and faculty members for an AI-enabled future-a systematic review and meta-analysis&quot;,&quot;author&quot;:[{&quot;family&quot;:&quot;El-Banna&quot;,&quot;given&quot;:&quot;Majeda M.&quot;,&quot;parse-names&quot;:false,&quot;dropping-particle&quot;:&quot;&quot;,&quot;non-dropping-particle&quot;:&quot;&quot;},{&quot;family&quot;:&quot;Sajid&quot;,&quot;given&quot;:&quot;Mirza Rizwan&quot;,&quot;parse-names&quot;:false,&quot;dropping-particle&quot;:&quot;&quot;,&quot;non-dropping-particle&quot;:&quot;&quot;},{&quot;family&quot;:&quot;Rizvi&quot;,&quot;given&quot;:&quot;Moattar Raza&quot;,&quot;parse-names&quot;:false,&quot;dropping-particle&quot;:&quot;&quot;,&quot;non-dropping-particle&quot;:&quot;&quot;},{&quot;family&quot;:&quot;Sami&quot;,&quot;given&quot;:&quot;Waqas&quot;,&quot;parse-names&quot;:false,&quot;dropping-particle&quot;:&quot;&quot;,&quot;non-dropping-particle&quot;:&quot;&quot;},{&quot;family&quot;:&quot;McNelis&quot;,&quot;given&quot;:&quot;Angela M.&quot;,&quot;parse-names&quot;:false,&quot;dropping-particle&quot;:&quot;&quot;,&quot;non-dropping-particle&quot;:&quot;&quot;}],&quot;container-title&quot;:&quot;Frontiers in medicine&quot;,&quot;container-title-short&quot;:&quot;Front. Med. (Lausanne).&quot;,&quot;accessed&quot;:{&quot;date-parts&quot;:[[2026,1,22]]},&quot;DOI&quot;:&quot;10.3389/FMED.2025.1681784&quot;,&quot;ISSN&quot;:&quot;2296-858X&quot;,&quot;PMID&quot;:&quot;41384110&quot;,&quot;URL&quot;:&quot;https://pubmed.ncbi.nlm.nih.gov/41384110/&quot;,&quot;issued&quot;:{&quot;date-parts&quot;:[[2025,11,26]]},&quot;publisher&quot;:&quot;Front Med (Lausanne)&quot;,&quot;volume&quot;:&quot;12&quot;},&quot;isTemporary&quot;:false}]},{&quot;citationID&quot;:&quot;MENDELEY_CITATION_8e89be9d-9504-4c56-a9cc-a5e9d435f1dd&quot;,&quot;properties&quot;:{&quot;noteIndex&quot;:0},&quot;isEdited&quot;:false,&quot;manualOverride&quot;:{&quot;isManuallyOverridden&quot;:false,&quot;citeprocText&quot;:&quot;(Ozfidan, El-Dakhs and Alsalim, 2024)&quot;,&quot;manualOverrideText&quot;:&quot;&quot;},&quot;citationTag&quot;:&quot;MENDELEY_CITATION_v3_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&quot;,&quot;citationItems&quot;:[{&quot;id&quot;:&quot;d9cf413c-1b03-371e-8d40-a2757aee2e9a&quot;,&quot;itemData&quot;:{&quot;type&quot;:&quot;article-journal&quot;,&quot;id&quot;:&quot;d9cf413c-1b03-371e-8d40-a2757aee2e9a&quot;,&quot;title&quot;:&quot;The use of AI tools in English academic writing by Saudi undergraduates&quot;,&quot;author&quot;:[{&quot;family&quot;:&quot;Ozfidan&quot;,&quot;given&quot;:&quot;Burhan&quot;,&quot;parse-names&quot;:false,&quot;dropping-particle&quot;:&quot;&quot;,&quot;non-dropping-particle&quot;:&quot;&quot;},{&quot;family&quot;:&quot;El-Dakhs&quot;,&quot;given&quot;:&quot;Dina Abdel Salam&quot;,&quot;parse-names&quot;:false,&quot;dropping-particle&quot;:&quot;&quot;,&quot;non-dropping-particle&quot;:&quot;&quot;},{&quot;family&quot;:&quot;Alsalim&quot;,&quot;given&quot;:&quot;Lama Adel&quot;,&quot;parse-names&quot;:false,&quot;dropping-particle&quot;:&quot;&quot;,&quot;non-dropping-particle&quot;:&quot;&quot;}],&quot;container-title&quot;:&quot;Contemporary Educational Technology&quot;,&quot;container-title-short&quot;:&quot;Contemp. Educ. Technol.&quot;,&quot;accessed&quot;:{&quot;date-parts&quot;:[[2026,1,22]]},&quot;DOI&quot;:&quot;10.30935/CEDTECH/15013&quot;,&quot;ISSN&quot;:&quot;1309-517X&quot;,&quot;issued&quot;:{&quot;date-parts&quot;:[[2024,10,1]]},&quot;page&quot;:&quot;ep527&quot;,&quot;abstract&quot;:&quot;This study explores Saudi undergraduate students’ perceptions of artificial intelligence (AI) tools in academic writing. Despite extensive research on AI in higher education, there is limited focus on academic writing, especially in the Saudi context. A survey of 189 students, proficient in English and enrolled in freshmen academic writing courses, was conducted. The students frequently used ChatGPT, Grammarly, and Google Translate. Exploratory factor analysis identified two factors: “instructional support of AI tools” and “instructional practices of AI tools,” explaining 55.302% of the variance. Descriptive analysis revealed strong student agreement on AI tools’ benefits, including idea generation, outline preparation, grammar and spell-check improvements, and time-saving. However, concerns about reliability, contextual accuracy, and ethical implications were noted. The study indicates the need for proper training and clear guidelines to make the most of AI in academic writing. The participants, in various responses, indicated how AI helps develop their writing accuracy and come up with new ideas although some participants worry about relying too much on technology. The study recommends that AI tools can be very helpful, but we need to use them thoughtfully to cater to different student experiences and concerns.&quot;,&quot;publisher&quot;:&quot;Bastas&quot;,&quot;issue&quot;:&quot;4&quot;,&quot;volume&quot;:&quot;16&quot;},&quot;isTemporary&quot;:false}]},{&quot;citationID&quot;:&quot;MENDELEY_CITATION_b2a8d0f6-a229-4a45-ab2a-7a95568fc221&quot;,&quot;properties&quot;:{&quot;noteIndex&quot;:0},&quot;isEdited&quot;:false,&quot;manualOverride&quot;:{&quot;isManuallyOverridden&quot;:true,&quot;citeprocText&quot;:&quot;(Moussa and Belhiah, 2024)&quot;,&quot;manualOverrideText&quot;:&quot;Moussa &amp; Belhiah, (2024)&quot;},&quot;citationTag&quot;:&quot;MENDELEY_CITATION_v3_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&quot;,&quot;citationItems&quot;:[{&quot;id&quot;:&quot;a1ebcbec-4972-3d2c-b9c0-366e10a9680e&quot;,&quot;itemData&quot;:{&quot;type&quot;:&quot;article-journal&quot;,&quot;id&quot;:&quot;a1ebcbec-4972-3d2c-b9c0-366e10a9680e&quot;,&quot;title&quot;:&quot;Beyond Syntax: Exploring Moroccan Undergraduate EFL Learners' Engagement with AI-Assisted Writing.&quot;,&quot;author&quot;:[{&quot;family&quot;:&quot;Moussa&quot;,&quot;given&quot;:&quot;Anass&quot;,&quot;parse-names&quot;:false,&quot;dropping-particle&quot;:&quot;&quot;,&quot;non-dropping-particle&quot;:&quot;&quot;},{&quot;family&quot;:&quot;Belhiah&quot;,&quot;given&quot;:&quot;Hassan&quot;,&quot;parse-names&quot;:false,&quot;dropping-particle&quot;:&quot;&quot;,&quot;non-dropping-particle&quot;:&quot;&quot;}],&quot;container-title&quot;:&quot;Arab World English Journal&quot;,&quot;accessed&quot;:{&quot;date-parts&quot;:[[2026,1,22]]},&quot;DOI&quot;:&quot;10.24093/AWEJ/CHATGPT.9&quot;,&quot;ISSN&quot;:&quot;22299327&quot;,&quot;URL&quot;:&quot;https://openurl-ebsco-com.uwtsd.idm.oclc.org/contentitem/doi:10.24093/awej/ChatGPT.9?sid=ebsco:plink:crawler&amp;id=ebsco:doi:10.24093/awej/ChatGPT.9&amp;crl=c&quot;,&quot;issued&quot;:{&quot;date-parts&quot;:[[2024,4,1]]},&quot;page&quot;:&quot;138-155&quot;,&quot;abstract&quot;:&quot;Amidst the rapid integration of artificial intelligence into education, this research aims to uncover patterns and themes within student-written assignments, shedding light on the diverse impacts of AI tools on the writing process. This study explores the intricate dynamics of undergraduate EFL learners’ interaction with AI-supported writing tools, focusing specifically on writing. The investigation, guided by questions about student use of AI-supported writing tools and the influence of different tools on writing quality, addresses notable gaps in the existing literature. A quasi-experimental study was conducted with purposive sampling of 62 Business Law undergraduates enrolled in a general English course at the International University of Rabat, Morocco, dividing them into two groups: one received structured AI training, while the other acted as a control group. Results revealed positive outcomes in language proficiency, creativity, organizational skills, and vocabulary use with AI assistance, emphasizing the transformative impact of AI on writing. The study also observed shifting preferences in AI writing tools, urging educators and developers to adapt to evolving user choices and promote continuous innovation in AI writing tools.&quot;,&quot;publisher&quot;:&quot;Dr. Khairi Obaid Tayyeh Al-Zubaid&quot;,&quot;issue&quot;:&quot;Special Issue on ChatGPT&quot;,&quot;volume&quot;:&quot;2024-April&quot;,&quot;container-title-short&quot;:&quot;&quot;},&quot;isTemporary&quot;:false}]},{&quot;citationID&quot;:&quot;MENDELEY_CITATION_21888233-b598-402e-afdd-718cff91833f&quot;,&quot;properties&quot;:{&quot;noteIndex&quot;:0},&quot;isEdited&quot;:false,&quot;manualOverride&quot;:{&quot;isManuallyOverridden&quot;:false,&quot;citeprocText&quot;:&quot;(Urzúa &lt;i&gt;et al.&lt;/i&gt;, 2025; Pum, 2026)&quot;,&quot;manualOverrideText&quot;:&quot;&quot;},&quot;citationTag&quot;:&quot;MENDELEY_CITATION_v3_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&quot;,&quot;citationItems&quot;:[{&quot;id&quot;:&quot;4f5260e9-cb21-335c-949c-e45fe44b27a0&quot;,&quot;itemData&quot;:{&quot;type&quot;:&quot;article-journal&quot;,&quot;id&quot;:&quot;4f5260e9-cb21-335c-949c-e45fe44b27a0&quot;,&quot;title&quot;:&quot;Effects of AI-Assisted Feedback via Generative Chat on Academic Writing in Higher Education Students: A Systematic Review of the Literature&quot;,&quot;author&quot;:[{&quot;family&quot;:&quot;Urzúa&quot;,&quot;given&quot;:&quot;Claudio Andrés Cerón&quot;,&quot;parse-names&quot;:false,&quot;dropping-particle&quot;:&quot;&quot;,&quot;non-dropping-particle&quot;:&quot;&quot;},{&quot;family&quot;:&quot;Ranjan&quot;,&quot;given&quot;:&quot;Ranjeeva&quot;,&quot;parse-names&quot;:false,&quot;dropping-particle&quot;:&quot;&quot;,&quot;non-dropping-particle&quot;:&quot;&quot;},{&quot;family&quot;:&quot;Saavedra&quot;,&quot;given&quot;:&quot;Eleazar Eduardo Méndez&quot;,&quot;parse-names&quot;:false,&quot;dropping-particle&quot;:&quot;&quot;,&quot;non-dropping-particle&quot;:&quot;&quot;},{&quot;family&quot;:&quot;Badilla-Quintana&quot;,&quot;given&quot;:&quot;María Graciela&quot;,&quot;parse-names&quot;:false,&quot;dropping-particle&quot;:&quot;&quot;,&quot;non-dropping-particle&quot;:&quot;&quot;},{&quot;family&quot;:&quot;Lepe-Martínez&quot;,&quot;given&quot;:&quot;Nancy&quot;,&quot;parse-names&quot;:false,&quot;dropping-particle&quot;:&quot;&quot;,&quot;non-dropping-particle&quot;:&quot;&quot;},{&quot;family&quot;:&quot;Philominraj&quot;,&quot;given&quot;:&quot;Andrew&quot;,&quot;parse-names&quot;:false,&quot;dropping-particle&quot;:&quot;&quot;,&quot;non-dropping-particle&quot;:&quot;&quot;}],&quot;container-title&quot;:&quot;Education Sciences 2025, Vol. 15, Page 1396&quot;,&quot;accessed&quot;:{&quot;date-parts&quot;:[[2026,4,10]]},&quot;DOI&quot;:&quot;10.3390/EDUCSCI15101396&quot;,&quot;ISSN&quot;:&quot;2227-7102&quot;,&quot;URL&quot;:&quot;https://www.mdpi.com/2227-7102/15/10/1396/htm&quot;,&quot;issued&quot;:{&quot;date-parts&quot;:[[2025,10,18]]},&quot;page&quot;:&quot;1396&quot;,&quot;abstract&quot;:&quot;The use of generative chat in education has become widespread over the last four years, raising many questions about its use and the effects of AI on learning. The aim of the current systematic review is to analyze the main effects of feedback through the use of generative chat on the production of academic texts by university students. This research is defined as a systematic review of the literature according to the guidelines of the PRISMA statement. The search was conducted in three international important databases (Scopus, Eric, and WoS), from which 12 articles were selected. The results highlighted that there are positive effects on university students’ writing when generative chat is used as a means of providing feedback. Among the main results, it was observed that feedback via chat helps to improve aspects mainly associated with the structure and organization of texts, allows for the proper use of grammatical conventions, and improves the fluency and cohesion of sentences, as well as the precision of ideas and vocabulary. In addition, other benefits were observed in the review, such as improved self-efficacy, self-regulation, proactivity, motivation, and reflection on writing, which promotes critical thinking about the text but also about AI, reducing anxiety and stress.&quot;,&quot;publisher&quot;:&quot;Multidisciplinary Digital Publishing Institute&quot;,&quot;issue&quot;:&quot;10&quot;,&quot;volume&quot;:&quot;15&quot;,&quot;container-title-short&quot;:&quot;&quot;},&quot;isTemporary&quot;:false},{&quot;id&quot;:&quot;83840d6a-a3b7-3a74-8eff-04a10e898afa&quot;,&quot;itemData&quot;:{&quot;type&quot;:&quot;article-journal&quot;,&quot;id&quot;:&quot;83840d6a-a3b7-3a74-8eff-04a10e898afa&quot;,&quot;title&quot;:&quot;The Perceived Impact of AI-Assisted Writing Tools on Writing Autonomy, Confidence, and Creativity Among Cambodian First-Year University Students: A Quantitative Study&quot;,&quot;author&quot;:[{&quot;family&quot;:&quot;Pum&quot;,&quot;given&quot;:&quot;Mengkorn&quot;,&quot;parse-names&quot;:false,&quot;dropping-particle&quot;:&quot;&quot;,&quot;non-dropping-particle&quot;:&quot;&quot;}],&quot;container-title&quot;:&quot;SAGE Open&quot;,&quot;accessed&quot;:{&quot;date-parts&quot;:[[2026,4,10]]},&quot;DOI&quot;:&quot;10.1177/21582440251415304;WEBSITE:WEBSITE:SAGE;REQUESTEDJOURNAL:JOURNAL:SGOA;JOURNAL:JOURNAL:SGOA;WGROUP:STRING:PUBLICATION&quot;,&quot;ISSN&quot;:&quot;21582440&quot;,&quot;URL&quot;:&quot;https://scholar.google.com/scholar_url?url=https://journals.sagepub.com/doi/pdf/10.1177/21582440251415304&amp;hl=en&amp;sa=T&amp;oi=ucasa&amp;ct=ufr&amp;ei=gNDYaeTyGaztieoPm_X9-Aw&amp;scisig=ADi0EEWh8RUcDfCPdqaW_XSOnl8C&quot;,&quot;issued&quot;:{&quot;date-parts&quot;:[[2026,1,1]]},&quot;abstract&quot;:&quot;This study aimed to investigate the perceptions of Cambodian first-year university students regarding their use of AI-assisted writing tools (e.g., ChatGPT, Grammarly, QuillBot) and the impact on their writing autonomy, confidence, motivation, creativity, critical thinking, and experience with AI-assisted writing tools in their academic writing. First-year university English major students (n = 77) were randomly invited to participate in this study. Descriptive statistics, Pearson correlation coefficients, and hierarchical multiple regression analyses were conducted using the Statistical Package for the Social Sciences (SPSS) version 27. The results from the analysis indicated that AI-assisted writing tools support students’ writing autonomy, confidence, motivation, and critical thinking/creativity. However, 77.92% of students expressed their concerns regarding overreliance, which potentially weakens their independent writing skills. A significant majority (83.12%) believed that AI should complement, not replace, teacher feedback. The results from correlation analysis revealed positive relationships among all variables, with the recognition of AI's limitations strongly predicting students’ perception of using AI in writing. Hierarchical multiple regression analysis further revealed that the perceived AI enhances critical/creative thinking, confidence/motivation, and the students’ awareness of challenges and limitations of AI-assisted writing tools positively predict their perceptions of using AI in academic writing. These findings underscore the importance of developing AI literacy and integrating AI to enhance learning by balancing pedagogical strategies that foster independent writing and critical thinking skills.&quot;,&quot;publisher&quot;:&quot;SAGE Publications Inc.&quot;,&quot;issue&quot;:&quot;1&quot;,&quot;volume&quot;:&quot;16&quot;,&quot;container-title-short&quot;:&quot;Sage Open&quot;},&quot;isTemporary&quot;:false}]},{&quot;citationID&quot;:&quot;MENDELEY_CITATION_45a6273f-bdbe-4d22-b09e-06f2ce550b61&quot;,&quot;properties&quot;:{&quot;noteIndex&quot;:0},&quot;isEdited&quot;:false,&quot;manualOverride&quot;:{&quot;isManuallyOverridden&quot;:false,&quot;citeprocText&quot;:&quot;(Jamieson &lt;i&gt;et al.&lt;/i&gt;, 2014; Giansanti and Pirrera, 2025)&quot;,&quot;manualOverrideText&quot;:&quot;&quot;},&quot;citationTag&quot;:&quot;MENDELEY_CITATION_v3_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&quot;,&quot;citationItems&quot;:[{&quot;id&quot;:&quot;d2c2ee4a-b42a-32f4-a2bc-bdb137825fad&quot;,&quot;itemData&quot;:{&quot;type&quot;:&quot;article-journal&quot;,&quot;id&quot;:&quot;d2c2ee4a-b42a-32f4-a2bc-bdb137825fad&quot;,&quot;title&quot;:&quot;The efficacy of cognitive prosthetic technology for people with memory impairments: A systematic review and meta-analysis&quot;,&quot;author&quot;:[{&quot;family&quot;:&quot;Jamieson&quot;,&quot;given&quot;:&quot;Matthew&quot;,&quot;parse-names&quot;:false,&quot;dropping-particle&quot;:&quot;&quot;,&quot;non-dropping-particle&quot;:&quot;&quot;},{&quot;family&quot;:&quot;Cullen&quot;,&quot;given&quot;:&quot;Breda&quot;,&quot;parse-names&quot;:false,&quot;dropping-particle&quot;:&quot;&quot;,&quot;non-dropping-particle&quot;:&quot;&quot;},{&quot;family&quot;:&quot;McGee-Lennon&quot;,&quot;given&quot;:&quot;Marilyn&quot;,&quot;parse-names&quot;:false,&quot;dropping-particle&quot;:&quot;&quot;,&quot;non-dropping-particle&quot;:&quot;&quot;},{&quot;family&quot;:&quot;Brewster&quot;,&quot;given&quot;:&quot;Stephen&quot;,&quot;parse-names&quot;:false,&quot;dropping-particle&quot;:&quot;&quot;,&quot;non-dropping-particle&quot;:&quot;&quot;},{&quot;family&quot;:&quot;Evans&quot;,&quot;given&quot;:&quot;Jonathan J.&quot;,&quot;parse-names&quot;:false,&quot;dropping-particle&quot;:&quot;&quot;,&quot;non-dropping-particle&quot;:&quot;&quot;}],&quot;container-title&quot;:&quot;Neuropsychological Rehabilitation&quot;,&quot;container-title-short&quot;:&quot;Neuropsychol. Rehabil.&quot;,&quot;accessed&quot;:{&quot;date-parts&quot;:[[2026,1,22]]},&quot;DOI&quot;:&quot;10.1080/09602011.2013.825632;WGROUP:STRING:PUBLICATION&quot;,&quot;ISSN&quot;:&quot;14640694&quot;,&quot;PMID&quot;:&quot;23957379&quot;,&quot;URL&quot;:&quot;https://www.tandfonline.com/doi/pdf/10.1080/09602011.2013.825632&quot;,&quot;issued&quot;:{&quot;date-parts&quot;:[[2014]]},&quot;page&quot;:&quot;419-444&quot;,&quot;abstract&quot;:&quot;Technology can compensate for memory impairment. The efficacy of assistive technology for people with memory difficulties and the methodology of selected studies are assessed. A systematic search was performed and all studies that investigated the impact of technology on memory performance for adults with impaired memory resulting from acquired brain injury (ABI) or a degenerative disease were included. Two 10-point scales were used to compare each study to an ideally reported single case experimental design (SCED) study (SCED scale; Tate et al., 2008) or randomised control group study (PEDro-P scale; Maher, Sherrington, Herbert, Moseley, &amp; Elkins, 2003). Thirty-two SCED (mean = 5.9 on the SCED scale) and 11 group studies (mean = 4.45 on the PEDro-P scale) were found. Baseline and intervention performance for each participant in the SCED studies was re-calculated using non-overlap of all pairs (Parker &amp; Vannest, 2009) giving a mean score of 0.85 on a 0 to 1 scale (17 studies, n = 36). A meta-analysis of the efficacy of technology vs. control in seven group studies gave a large effect size (d = 1.27) (n = 147). It was concluded that prosthetic technology can improve performance on everyday tasks requiring memory. There is a specific need for investigations of technology for people with degenerative diseases. © 2013 Taylor &amp; Francis.&quot;,&quot;publisher&quot;:&quot;Routledge&quot;,&quot;issue&quot;:&quot;3-4&quot;,&quot;volume&quot;:&quot;24&quot;},&quot;isTemporary&quot;:false},{&quot;id&quot;:&quot;10e0e1cf-7f14-32d4-a2e3-a8885d0d7745&quot;,&quot;itemData&quot;:{&quot;type&quot;:&quot;article-journal&quot;,&quot;id&quot;:&quot;10e0e1cf-7f14-32d4-a2e3-a8885d0d7745&quot;,&quot;title&quot;:&quot;Integrating AI and Assistive Technologies in Healthcare: Insights from a Narrative Review of Reviews&quot;,&quot;author&quot;:[{&quot;family&quot;:&quot;Giansanti&quot;,&quot;given&quot;:&quot;Daniele&quot;,&quot;parse-names&quot;:false,&quot;dropping-particle&quot;:&quot;&quot;,&quot;non-dropping-particle&quot;:&quot;&quot;},{&quot;family&quot;:&quot;Pirrera&quot;,&quot;given&quot;:&quot;Antonia&quot;,&quot;parse-names&quot;:false,&quot;dropping-particle&quot;:&quot;&quot;,&quot;non-dropping-particle&quot;:&quot;&quot;}],&quot;container-title&quot;:&quot;Healthcare 2025, Vol. 13,&quot;,&quot;accessed&quot;:{&quot;date-parts&quot;:[[2026,1,22]]},&quot;DOI&quot;:&quot;10.3390/HEALTHCARE13050556&quot;,&quot;ISSN&quot;:&quot;2227-9032&quot;,&quot;URL&quot;:&quot;https://www.mdpi.com/2227-9032/13/5/556&quot;,&quot;issued&quot;:{&quot;date-parts&quot;:[[2025,3,3]]},&quot;abstract&quot;:&quot;The integration of artificial intelligence (AI) into assistive technologies is an emerging field with transformative potential, aimed at enhancing aut...&quot;,&quot;publisher&quot;:&quot;Multidisciplinary Digital Publishing Institute&quot;,&quot;issue&quot;:&quot;5&quot;,&quot;volume&quot;:&quot;13&quot;,&quot;container-title-short&quot;:&quot;&quot;},&quot;isTemporary&quot;:false}]},{&quot;citationID&quot;:&quot;MENDELEY_CITATION_7a29f7a7-aa0e-47e9-a12e-89a129b151ff&quot;,&quot;properties&quot;:{&quot;noteIndex&quot;:0},&quot;isEdited&quot;:false,&quot;manualOverride&quot;:{&quot;isManuallyOverridden&quot;:false,&quot;citeprocText&quot;:&quot;(Deed &lt;i&gt;et al.&lt;/i&gt;, 2019)&quot;,&quot;manualOverrideText&quot;:&quot;&quot;},&quot;citationTag&quot;:&quot;MENDELEY_CITATION_v3_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&quot;,&quot;citationItems&quot;:[{&quot;id&quot;:&quot;c832a600-5212-34f2-804e-769b36945390&quot;,&quot;itemData&quot;:{&quot;type&quot;:&quot;article-journal&quot;,&quot;id&quot;:&quot;c832a600-5212-34f2-804e-769b36945390&quot;,&quot;title&quot;:&quot;Teacher adaptation to flexible learning environments&quot;,&quot;author&quot;:[{&quot;family&quot;:&quot;Deed&quot;,&quot;given&quot;:&quot;Craig&quot;,&quot;parse-names&quot;:false,&quot;dropping-particle&quot;:&quot;&quot;,&quot;non-dropping-particle&quot;:&quot;&quot;},{&quot;family&quot;:&quot;Blake&quot;,&quot;given&quot;:&quot;Damian&quot;,&quot;parse-names&quot;:false,&quot;dropping-particle&quot;:&quot;&quot;,&quot;non-dropping-particle&quot;:&quot;&quot;},{&quot;family&quot;:&quot;Henriksen&quot;,&quot;given&quot;:&quot;Joanne&quot;,&quot;parse-names&quot;:false,&quot;dropping-particle&quot;:&quot;&quot;,&quot;non-dropping-particle&quot;:&quot;&quot;},{&quot;family&quot;:&quot;Mooney&quot;,&quot;given&quot;:&quot;Amanda&quot;,&quot;parse-names&quot;:false,&quot;dropping-particle&quot;:&quot;&quot;,&quot;non-dropping-particle&quot;:&quot;&quot;},{&quot;family&quot;:&quot;Prain&quot;,&quot;given&quot;:&quot;Vaughan&quot;,&quot;parse-names&quot;:false,&quot;dropping-particle&quot;:&quot;&quot;,&quot;non-dropping-particle&quot;:&quot;&quot;},{&quot;family&quot;:&quot;Tytler&quot;,&quot;given&quot;:&quot;Russell&quot;,&quot;parse-names&quot;:false,&quot;dropping-particle&quot;:&quot;&quot;,&quot;non-dropping-particle&quot;:&quot;&quot;},{&quot;family&quot;:&quot;Zitzlaff&quot;,&quot;given&quot;:&quot;Tina&quot;,&quot;parse-names&quot;:false,&quot;dropping-particle&quot;:&quot;&quot;,&quot;non-dropping-particle&quot;:&quot;&quot;},{&quot;family&quot;:&quot;Edwards&quot;,&quot;given&quot;:&quot;Marie&quot;,&quot;parse-names&quot;:false,&quot;dropping-particle&quot;:&quot;&quot;,&quot;non-dropping-particle&quot;:&quot;&quot;},{&quot;family&quot;:&quot;Emery&quot;,&quot;given&quot;:&quot;Sherridan&quot;,&quot;parse-names&quot;:false,&quot;dropping-particle&quot;:&quot;&quot;,&quot;non-dropping-particle&quot;:&quot;&quot;},{&quot;family&quot;:&quot;Muir&quot;,&quot;given&quot;:&quot;Tracey&quot;,&quot;parse-names&quot;:false,&quot;dropping-particle&quot;:&quot;&quot;,&quot;non-dropping-particle&quot;:&quot;&quot;},{&quot;family&quot;:&quot;Swabey&quot;,&quot;given&quot;:&quot;Karen&quot;,&quot;parse-names&quot;:false,&quot;dropping-particle&quot;:&quot;&quot;,&quot;non-dropping-particle&quot;:&quot;&quot;},{&quot;family&quot;:&quot;Thomas&quot;,&quot;given&quot;:&quot;Damon&quot;,&quot;parse-names&quot;:false,&quot;dropping-particle&quot;:&quot;&quot;,&quot;non-dropping-particle&quot;:&quot;&quot;},{&quot;family&quot;:&quot;Farrelly&quot;,&quot;given&quot;:&quot;Cathleen&quot;,&quot;parse-names&quot;:false,&quot;dropping-particle&quot;:&quot;&quot;,&quot;non-dropping-particle&quot;:&quot;&quot;},{&quot;family&quot;:&quot;Lovejoy&quot;,&quot;given&quot;:&quot;Valerie&quot;,&quot;parse-names&quot;:false,&quot;dropping-particle&quot;:&quot;&quot;,&quot;non-dropping-particle&quot;:&quot;&quot;},{&quot;family&quot;:&quot;Meyers&quot;,&quot;given&quot;:&quot;Noel&quot;,&quot;parse-names&quot;:false,&quot;dropping-particle&quot;:&quot;&quot;,&quot;non-dropping-particle&quot;:&quot;&quot;},{&quot;family&quot;:&quot;Fingland&quot;,&quot;given&quot;:&quot;Doug&quot;,&quot;parse-names&quot;:false,&quot;dropping-particle&quot;:&quot;&quot;,&quot;non-dropping-particle&quot;:&quot;&quot;}],&quot;container-title&quot;:&quot;Learning Environments Research 2019 23:2&quot;,&quot;accessed&quot;:{&quot;date-parts&quot;:[[2026,1,22]]},&quot;DOI&quot;:&quot;10.1007/S10984-019-09302-0&quot;,&quot;ISBN&quot;:&quot;0123456789&quot;,&quot;ISSN&quot;:&quot;1573-1855&quot;,&quot;URL&quot;:&quot;https://link.springer.com/article/10.1007/s10984-019-09302-0&quot;,&quot;issued&quot;:{&quot;date-parts&quot;:[[2019,11,15]]},&quot;page&quot;:&quot;153-165&quot;,&quot;abstract&quot;:&quot;Teaching practices respond to the prompts, resources and inherent potential of a school’s physical, social and cultural landscape. This study involved how teachers adapt their practice in response to contemporary flexible learning environments. An Australian case study focused on how teachers framed and enacted changes in practice by perceiving action possibilities of the flexible environment and (re)configuring the classroom environment over time through their professional agency. An enactment model of teacher adaptation is proposed, based on the case study and the relevant literature. The model suggests that the phases in the adaptation process are awareness, experimentation and coherence.&quot;,&quot;publisher&quot;:&quot;Springer&quot;,&quot;issue&quot;:&quot;2&quot;,&quot;volume&quot;:&quot;23&quot;,&quot;container-title-short&quot;:&quot;&quot;},&quot;isTemporary&quot;:false}]},{&quot;citationID&quot;:&quot;MENDELEY_CITATION_f640afac-a814-42a6-8e3f-d30b994a1ec9&quot;,&quot;properties&quot;:{&quot;noteIndex&quot;:0},&quot;isEdited&quot;:false,&quot;manualOverride&quot;:{&quot;isManuallyOverridden&quot;:false,&quot;citeprocText&quot;:&quot;(&lt;i&gt;CAST Universal Design for Learning Guidelines&lt;/i&gt;, no date)&quot;,&quot;manualOverrideText&quot;:&quot;&quot;},&quot;citationTag&quot;:&quot;MENDELEY_CITATION_v3_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&quot;,&quot;citationItems&quot;:[{&quot;id&quot;:&quot;7bd0e3e6-ab60-3d05-b3fa-20534642bfd5&quot;,&quot;itemData&quot;:{&quot;type&quot;:&quot;webpage&quot;,&quot;id&quot;:&quot;7bd0e3e6-ab60-3d05-b3fa-20534642bfd5&quot;,&quot;title&quot;:&quot;CAST Universal Design for Learning Guidelines&quot;,&quot;accessed&quot;:{&quot;date-parts&quot;:[[2025,10,21]]},&quot;URL&quot;:&quot;https://udlguidelines.cast.org/&quot;,&quot;container-title-short&quot;:&quot;&quot;},&quot;isTemporary&quot;:false}]},{&quot;citationID&quot;:&quot;MENDELEY_CITATION_b322918b-232b-4f0c-ae24-acf42c12c5bc&quot;,&quot;properties&quot;:{&quot;noteIndex&quot;:0},&quot;isEdited&quot;:false,&quot;manualOverride&quot;:{&quot;isManuallyOverridden&quot;:true,&quot;citeprocText&quot;:&quot;(Sweller, 1988)&quot;,&quot;manualOverrideText&quot;:&quot;Sweller, (1988)&quot;},&quot;citationTag&quot;:&quot;MENDELEY_CITATION_v3_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IiwicHVibGlzaGVyIjoiSm9obiBXaWxleSAmIFNvbnMsIEx0ZCIsImlzc3VlIjoiMiIsInZvbHVtZSI6IjEyIn0sImlzVGVtcG9yYXJ5IjpmYWxzZX1dfQ==&quot;,&quot;citationItems&quot;:[{&quot;id&quot;:&quot;ed244ffa-c09f-3179-9cf5-a56a9f9f7963&quot;,&quot;itemData&quot;:{&quot;type&quot;:&quot;article-journal&quot;,&quot;id&quot;:&quot;ed244ffa-c09f-3179-9cf5-a56a9f9f7963&quot;,&quot;title&quot;:&quot;Cognitive Load During Problem Solving: Effects on Learning&quot;,&quot;author&quot;:[{&quot;family&quot;:&quot;Sweller&quot;,&quot;given&quot;:&quot;John&quot;,&quot;parse-names&quot;:false,&quot;dropping-particle&quot;:&quot;&quot;,&quot;non-dropping-particle&quot;:&quot;&quot;}],&quot;container-title&quot;:&quot;Cognitive Science&quot;,&quot;container-title-short&quot;:&quot;Cogn. Sci.&quot;,&quot;accessed&quot;:{&quot;date-parts&quot;:[[2025,3,8]]},&quot;DOI&quot;:&quot;10.1207/S15516709COG1202_4&quot;,&quot;ISSN&quot;:&quot;1551-6709&quot;,&quot;URL&quot;:&quot;https://onlinelibrary.wiley.com/doi/full/10.1207/s15516709cog1202_4&quot;,&quot;issued&quot;:{&quot;date-parts&quot;:[[1988,4,1]]},&quot;page&quot;:&quot;257-285&quot;,&quot;abstract&quot;:&quot;Considerable evidence indicates that domain specific knowledge in the form of schemas is the primary factor distinguishing experts from novices in problem‐solving skill. Evidence that conventional problem‐solving activity is not effective in schema acquisition is also accumulating. It is suggested that a major reason for the ineffectiveness of problem solving as a learning device, is that the cognitive processes required by the two activities overlap insufficiently, and that conventional problem solving in the form of means‐ends analysis requires a relatively large amount of cognitive processing capacity which is consequently unavailable for schema acquisition. A computational model and experimental evidence provide support for this contention. Theoretical and practical implications are discussed.&quot;,&quot;publisher&quot;:&quot;John Wiley &amp; Sons, Ltd&quot;,&quot;issue&quot;:&quot;2&quot;,&quot;volume&quot;:&quot;12&quot;},&quot;isTemporary&quot;:false}]},{&quot;citationID&quot;:&quot;MENDELEY_CITATION_fee288ac-b574-43c6-9cbd-fff0ebc46838&quot;,&quot;properties&quot;:{&quot;noteIndex&quot;:0},&quot;isEdited&quot;:false,&quot;manualOverride&quot;:{&quot;isManuallyOverridden&quot;:false,&quot;citeprocText&quot;:&quot;(Biggs and Tang, 2011)&quot;,&quot;manualOverrideText&quot;:&quot;&quot;},&quot;citationTag&quot;:&quot;MENDELEY_CITATION_v3_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&quot;,&quot;citationItems&quot;:[{&quot;id&quot;:&quot;81112011-07d9-3259-89fa-71059a5d0a5b&quot;,&quot;itemData&quot;:{&quot;type&quot;:&quot;article-journal&quot;,&quot;id&quot;:&quot;81112011-07d9-3259-89fa-71059a5d0a5b&quot;,&quot;title&quot;:&quot;Train-the-Trainers: Implementing Outcomes-Based Teaching and Learning in Malaysian Higher Education.&quot;,&quot;author&quot;:[{&quot;family&quot;:&quot;Biggs&quot;,&quot;given&quot;:&quot;John&quot;,&quot;parse-names&quot;:false,&quot;dropping-particle&quot;:&quot;&quot;,&quot;non-dropping-particle&quot;:&quot;&quot;},{&quot;family&quot;:&quot;Tang&quot;,&quot;given&quot;:&quot;Catherine&quot;,&quot;parse-names&quot;:false,&quot;dropping-particle&quot;:&quot;&quot;,&quot;non-dropping-particle&quot;:&quot;&quot;}],&quot;container-title&quot;:&quot;Malaysian Journal of Learning and Instruction&quot;,&quot;accessed&quot;:{&quot;date-parts&quot;:[[2025,2,27]]},&quot;ISSN&quot;:&quot;-1675-811&quot;,&quot;URL&quot;:&quot;http://mjli.uum.edu.my&quot;,&quot;issued&quot;:{&quot;date-parts&quot;:[[2011]]},&quot;page&quot;:&quot;1-19&quot;,&quot;abstract&quot;:&quot;The decision by the Minister of Higher Education, that Malaysian post-secondary institutions should move to outcomes-based teaching and learning (OBTL), involves a change in teaching in over 1,000 institutions. This massive changeover would be accomplished using the \&quot;Train-the-Trainers\&quot; model in a series of workshops. We are proud to play a role in the first of these Train-the-Trainers programmes. In this article we explain how OBTL was conceptualised in the constructive alignment model, and how this first programme was structured. The major outcome was that each trainer would devise their own training programme to suit the conditions of their institution. The results were impressive but there were some difficulties; mainly to do with limiting the number of intended learning outcomes to a workable number, that would need to be addressed in order to achieve optimal outcomes.&quot;,&quot;publisher&quot;:&quot;Universiti Utara Malaysia Press. UUM Press, Universiti Utara Malaysia, 08010 UUM Sintok, Kedah, Malaysia. Tel: +60-4-928-4816; Fax: +60-4-928-4792; e-mail: uumpress@uum.edu.my; Web site: http://mjli.uum.edu.my/&quot;,&quot;volume&quot;:&quot;8&quot;,&quot;container-title-short&quot;:&quot;&quot;},&quot;isTemporary&quot;:false}]},{&quot;citationID&quot;:&quot;MENDELEY_CITATION_19534b4e-8720-46c8-9e5d-a9239afc9580&quot;,&quot;properties&quot;:{&quot;noteIndex&quot;:0},&quot;isEdited&quot;:false,&quot;manualOverride&quot;:{&quot;isManuallyOverridden&quot;:true,&quot;citeprocText&quot;:&quot;(Zare &lt;i&gt;et al.&lt;/i&gt;, 2022)&quot;,&quot;manualOverrideText&quot;:&quot;Zare et al., (2022)&quot;},&quot;citationTag&quot;:&quot;MENDELEY_CITATION_v3_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&quot;,&quot;citationItems&quot;:[{&quot;id&quot;:&quot;c25637cc-8bc0-33eb-a634-37c875e489ea&quot;,&quot;itemData&quot;:{&quot;type&quot;:&quot;article-journal&quot;,&quot;id&quot;:&quot;c25637cc-8bc0-33eb-a634-37c875e489ea&quot;,&quot;title&quot;:&quot;Measuring the effectiveness of synchronous and asynchronous electronic learning on academic performance&quot;,&quot;author&quot;:[{&quot;family&quot;:&quot;Zare&quot;,&quot;given&quot;:&quot;Mohammad&quot;,&quot;parse-names&quot;:false,&quot;dropping-particle&quot;:&quot;&quot;,&quot;non-dropping-particle&quot;:&quot;&quot;},{&quot;family&quot;:&quot;Nili&quot;,&quot;given&quot;:&quot;Mohammadreza&quot;,&quot;parse-names&quot;:false,&quot;dropping-particle&quot;:&quot;&quot;,&quot;non-dropping-particle&quot;:&quot;&quot;},{&quot;family&quot;:&quot;Zarizavaraki&quot;,&quot;given&quot;:&quot;Esmail&quot;,&quot;parse-names&quot;:false,&quot;dropping-particle&quot;:&quot;&quot;,&quot;non-dropping-particle&quot;:&quot;&quot;},{&quot;family&quot;:&quot;Asgari&quot;,&quot;given&quot;:&quot;Mohammad&quot;,&quot;parse-names&quot;:false,&quot;dropping-particle&quot;:&quot;&quot;,&quot;non-dropping-particle&quot;:&quot;&quot;}],&quot;container-title&quot;:&quot;مجله ایرانی آموزش در علوم پزشکی&quot;,&quot;accessed&quot;:{&quot;date-parts&quot;:[[2026,1,22]]},&quot;ISSN&quot;:&quot;1608-9359&quot;,&quot;URL&quot;:&quot;https://doaj.org/article/9729331b57bb4502a8643dbfac267bc5&quot;,&quot;issued&quot;:{&quot;date-parts&quot;:[[2022,4,1]]},&quot;page&quot;:&quot;339-346&quot;,&quot;publisher&quot;:&quot;Isfahan University of Medical Sciences, Medical Education Development Center&quot;,&quot;volume&quot;:&quot;22&quot;,&quot;container-title-short&quot;:&quot;&quot;},&quot;isTemporary&quot;:false}]},{&quot;citationID&quot;:&quot;MENDELEY_CITATION_d315bd68-c238-4011-88a3-334441bddcc5&quot;,&quot;properties&quot;:{&quot;noteIndex&quot;:0},&quot;isEdited&quot;:false,&quot;manualOverride&quot;:{&quot;isManuallyOverridden&quot;:false,&quot;citeprocText&quot;:&quot;(Ozfidan, El-Dakhs and Alsalim, 2024)&quot;,&quot;manualOverrideText&quot;:&quot;&quot;},&quot;citationTag&quot;:&quot;MENDELEY_CITATION_v3_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&quot;,&quot;citationItems&quot;:[{&quot;id&quot;:&quot;d9cf413c-1b03-371e-8d40-a2757aee2e9a&quot;,&quot;itemData&quot;:{&quot;type&quot;:&quot;article-journal&quot;,&quot;id&quot;:&quot;d9cf413c-1b03-371e-8d40-a2757aee2e9a&quot;,&quot;title&quot;:&quot;The use of AI tools in English academic writing by Saudi undergraduates&quot;,&quot;author&quot;:[{&quot;family&quot;:&quot;Ozfidan&quot;,&quot;given&quot;:&quot;Burhan&quot;,&quot;parse-names&quot;:false,&quot;dropping-particle&quot;:&quot;&quot;,&quot;non-dropping-particle&quot;:&quot;&quot;},{&quot;family&quot;:&quot;El-Dakhs&quot;,&quot;given&quot;:&quot;Dina Abdel Salam&quot;,&quot;parse-names&quot;:false,&quot;dropping-particle&quot;:&quot;&quot;,&quot;non-dropping-particle&quot;:&quot;&quot;},{&quot;family&quot;:&quot;Alsalim&quot;,&quot;given&quot;:&quot;Lama Adel&quot;,&quot;parse-names&quot;:false,&quot;dropping-particle&quot;:&quot;&quot;,&quot;non-dropping-particle&quot;:&quot;&quot;}],&quot;container-title&quot;:&quot;Contemporary Educational Technology&quot;,&quot;container-title-short&quot;:&quot;Contemp. Educ. Technol.&quot;,&quot;accessed&quot;:{&quot;date-parts&quot;:[[2026,1,22]]},&quot;DOI&quot;:&quot;10.30935/CEDTECH/15013&quot;,&quot;ISSN&quot;:&quot;1309-517X&quot;,&quot;issued&quot;:{&quot;date-parts&quot;:[[2024,10,1]]},&quot;page&quot;:&quot;ep527&quot;,&quot;abstract&quot;:&quot;This study explores Saudi undergraduate students’ perceptions of artificial intelligence (AI) tools in academic writing. Despite extensive research on AI in higher education, there is limited focus on academic writing, especially in the Saudi context. A survey of 189 students, proficient in English and enrolled in freshmen academic writing courses, was conducted. The students frequently used ChatGPT, Grammarly, and Google Translate. Exploratory factor analysis identified two factors: “instructional support of AI tools” and “instructional practices of AI tools,” explaining 55.302% of the variance. Descriptive analysis revealed strong student agreement on AI tools’ benefits, including idea generation, outline preparation, grammar and spell-check improvements, and time-saving. However, concerns about reliability, contextual accuracy, and ethical implications were noted. The study indicates the need for proper training and clear guidelines to make the most of AI in academic writing. The participants, in various responses, indicated how AI helps develop their writing accuracy and come up with new ideas although some participants worry about relying too much on technology. The study recommends that AI tools can be very helpful, but we need to use them thoughtfully to cater to different student experiences and concerns.&quot;,&quot;publisher&quot;:&quot;Bastas&quot;,&quot;issue&quot;:&quot;4&quot;,&quot;volume&quot;:&quot;16&quot;},&quot;isTemporary&quot;:false}]},{&quot;citationID&quot;:&quot;MENDELEY_CITATION_c7b521bd-11b9-436b-9e8a-28501dbeffe7&quot;,&quot;properties&quot;:{&quot;noteIndex&quot;:0},&quot;isEdited&quot;:false,&quot;manualOverride&quot;:{&quot;isManuallyOverridden&quot;:false,&quot;citeprocText&quot;:&quot;(&lt;i&gt;CAST Universal Design for Learning Guidelines&lt;/i&gt;, no date)&quot;,&quot;manualOverrideText&quot;:&quot;&quot;},&quot;citationTag&quot;:&quot;MENDELEY_CITATION_v3_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&quot;,&quot;citationItems&quot;:[{&quot;id&quot;:&quot;7bd0e3e6-ab60-3d05-b3fa-20534642bfd5&quot;,&quot;itemData&quot;:{&quot;type&quot;:&quot;webpage&quot;,&quot;id&quot;:&quot;7bd0e3e6-ab60-3d05-b3fa-20534642bfd5&quot;,&quot;title&quot;:&quot;CAST Universal Design for Learning Guidelines&quot;,&quot;accessed&quot;:{&quot;date-parts&quot;:[[2025,10,21]]},&quot;URL&quot;:&quot;https://udlguidelines.cast.org/&quot;,&quot;container-title-short&quot;:&quot;&quot;},&quot;isTemporary&quot;:false}]},{&quot;citationID&quot;:&quot;MENDELEY_CITATION_caf14e44-fb7a-4ff8-9ae0-6d67eb23ab78&quot;,&quot;properties&quot;:{&quot;noteIndex&quot;:0},&quot;isEdited&quot;:false,&quot;manualOverride&quot;:{&quot;isManuallyOverridden&quot;:false,&quot;citeprocText&quot;:&quot;(Advanced HE, 2023)&quot;,&quot;manualOverrideText&quot;:&quot;&quot;},&quot;citationTag&quot;:&quot;MENDELEY_CITATION_v3_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&quot;,&quot;citationItems&quot;:[{&quot;id&quot;:&quot;effe5159-9643-352e-81f6-7b2f7db1ed2e&quot;,&quot;itemData&quot;:{&quot;type&quot;:&quot;article&quot;,&quot;id&quot;:&quot;effe5159-9643-352e-81f6-7b2f7db1ed2e&quot;,&quot;title&quot;:&quot;Professional Standards Framework for teaching and supporting learning in higher education 2023&quot;,&quot;author&quot;:[{&quot;family&quot;:&quot;Advanced HE&quot;,&quot;given&quot;:&quot;&quot;,&quot;parse-names&quot;:false,&quot;dropping-particle&quot;:&quot;&quot;,&quot;non-dropping-particle&quot;:&quot;&quot;}],&quot;accessed&quot;:{&quot;date-parts&quot;:[[2025,2,25]]},&quot;URL&quot;:&quot;www.advance-he.ac.uk/psf&quot;,&quot;issued&quot;:{&quot;date-parts&quot;:[[2023,1,31]]},&quot;container-title-short&quot;:&quot;&quot;},&quot;isTemporary&quot;:false}]},{&quot;citationID&quot;:&quot;MENDELEY_CITATION_6490ce76-06ab-4cb3-8d1f-7d4691bc5564&quot;,&quot;properties&quot;:{&quot;noteIndex&quot;:0},&quot;isEdited&quot;:false,&quot;manualOverride&quot;:{&quot;isManuallyOverridden&quot;:false,&quot;citeprocText&quot;:&quot;(Glazier, 2021)&quot;,&quot;manualOverrideText&quot;:&quot;&quot;},&quot;citationTag&quot;:&quot;MENDELEY_CITATION_v3_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&quot;,&quot;citationItems&quot;:[{&quot;id&quot;:&quot;8631c677-8e2f-3630-a665-8d51338a7cd7&quot;,&quot;itemData&quot;:{&quot;type&quot;:&quot;article-journal&quot;,&quot;id&quot;:&quot;8631c677-8e2f-3630-a665-8d51338a7cd7&quot;,&quot;title&quot;:&quot;Connecting in the online classroom : building rapport between teachers and students&quot;,&quot;author&quot;:[{&quot;family&quot;:&quot;Glazier&quot;,&quot;given&quot;:&quot;Rebecca A..&quot;,&quot;parse-names&quot;:false,&quot;dropping-particle&quot;:&quot;&quot;,&quot;non-dropping-particle&quot;:&quot;&quot;}],&quot;accessed&quot;:{&quot;date-parts&quot;:[[2026,1,15]]},&quot;ISBN&quot;:&quot;1421442655&quot;,&quot;issued&quot;:{&quot;date-parts&quot;:[[2021]]},&quot;page&quot;:&quot;252&quot;,&quot;abstract&quot;:&quot;\&quot;Higher education in the United States is currently facing an online retention crisis. Many more of the students in online classes are failing and dropping out compared with in-person classes. The author uses original survey and experimental data, together with quotes from students, to show what a difference it makes in student success when professors build relationships with their students\&quot;-- Provided by publisher. The problem. The promise and the peril of online higher education -- The digital divide -- The solution. Relationships matter -- Strategies for building rapport -- Students on the margins -- What it will take. The tradeoffs -- Building a support network -- Appendix A. Pre-semester survey -- Appendix B. Rapport emails.&quot;,&quot;publisher&quot;:&quot;Johns Hopkins University Press&quot;,&quot;container-title-short&quot;:&quot;&quot;},&quot;isTemporary&quot;:false}]},{&quot;citationID&quot;:&quot;MENDELEY_CITATION_263a3287-6697-498b-9737-36782d379ef8&quot;,&quot;properties&quot;:{&quot;noteIndex&quot;:0},&quot;isEdited&quot;:false,&quot;manualOverride&quot;:{&quot;isManuallyOverridden&quot;:false,&quot;citeprocText&quot;:&quot;(Hardin, 2025)&quot;,&quot;manualOverrideText&quot;:&quot;&quot;},&quot;citationTag&quot;:&quot;MENDELEY_CITATION_v3_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&quot;,&quot;citationItems&quot;:[{&quot;id&quot;:&quot;f4610932-7d92-3126-b9d1-bc456f3844b7&quot;,&quot;itemData&quot;:{&quot;type&quot;:&quot;article-journal&quot;,&quot;id&quot;:&quot;f4610932-7d92-3126-b9d1-bc456f3844b7&quot;,&quot;title&quot;:&quot;The Importance of Cognitive Empathy Training in Speech-Language Pathology: A Perspective and Co-Constructed Illustration&quot;,&quot;author&quot;:[{&quot;family&quot;:&quot;Hardin&quot;,&quot;given&quot;:&quot;Kathryn&quot;,&quot;parse-names&quot;:false,&quot;dropping-particle&quot;:&quot;&quot;,&quot;non-dropping-particle&quot;:&quot;&quot;}],&quot;container-title&quot;:&quot;American Journal of Speech-Language Pathology&quot;,&quot;container-title-short&quot;:&quot;Am. J. Speech. Lang. Pathol.&quot;,&quot;accessed&quot;:{&quot;date-parts&quot;:[[2026,1,15]]},&quot;DOI&quot;:&quot;10.1044/2025_AJSLP-24-00122;REQUESTEDJOURNAL:JOURNAL:AJSLP;PAGEGROUP:STRING:PUBLICATION&quot;,&quot;ISSN&quot;:&quot;15589110&quot;,&quot;PMID&quot;:&quot;40472839&quot;,&quot;URL&quot;:&quot;10.1044/2025_AJSLP-24-00122&quot;,&quot;issued&quot;:{&quot;date-parts&quot;:[[2025,6,1]]},&quot;page&quot;:&quot;1855-1877&quot;,&quot;abstract&quot;:&quot;Purpose: Empathy training is a curricular standard in many health care discipand is growing in speech-language pathology. This article serves as a perspeon the foundational importance of empathy in health-related outcomes and imping clinical care. In addition, it serves as an integration of cognitive empathy trbest practices that may be implemented to enhance speech-language patholclinical education. These recommendations were utilized to build a traumatic binjury (TBI) cognitive empathy training, co-constructed using community-based pticipatory research, and presented here as an illustrative example. Method: Many people with TBI lived experience report that providers lack cient empathy, and speech-language pathologists (SLPs) also report challenges providing services. To address these concerns, a review of best practices in hcare empathy training, empathy training in speech-language pathology, and simtion best practices was conducted. These integrated findings were subsequeapplied to the creation of a novel TBI cognitive empathy training program, developed with people who have TBI lived experience. Results: While empathy training is foundational in medical education, it is less mon in speech-language pathology. SLPs have unique considerations related empathy and equally need direct instruction in empathy terminology and trainWithin the first section of this article, the basics of empathy, its role in health cacomes and provider satisfaction, and empathetic decline are explored. In the sesection, the integration of recommended best practices and the application tspeech-language pathology cognitive empathy training are described. Ethical guidlines for design and implementation in speech-language pathology cognitive empatraining include having inclusive teams, creating intentional and thoughtful contand embedding simulations into broader education. Conclusion: By better understanding empathy and its importance in clincare, we can expand speech-language pathology graduate and professioeducation to better support our providers, patients, and families.&quot;,&quot;publisher&quot;:&quot;American Speech-Language-Hearing Association&quot;,&quot;issue&quot;:&quot;3s&quot;,&quot;volume&quot;:&quot;34&quot;},&quot;isTemporary&quot;:false}]},{&quot;citationID&quot;:&quot;MENDELEY_CITATION_17347a0c-9629-4a59-a6e1-d32a4cd6e785&quot;,&quot;properties&quot;:{&quot;noteIndex&quot;:0},&quot;isEdited&quot;:false,&quot;manualOverride&quot;:{&quot;isManuallyOverridden&quot;:false,&quot;citeprocText&quot;:&quot;(Rayens and Ellis, 2018)&quot;,&quot;manualOverrideText&quot;:&quot;&quot;},&quot;citationTag&quot;:&quot;MENDELEY_CITATION_v3_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&quot;,&quot;citationItems&quot;:[{&quot;id&quot;:&quot;51ed33c5-ba05-377c-a6c8-e57c724b7200&quot;,&quot;itemData&quot;:{&quot;type&quot;:&quot;article-journal&quot;,&quot;id&quot;:&quot;51ed33c5-ba05-377c-a6c8-e57c724b7200&quot;,&quot;title&quot;:&quot;Creating a Student-Centered Learning Environment Online&quot;,&quot;author&quot;:[{&quot;family&quot;:&quot;Rayens&quot;,&quot;given&quot;:&quot;William&quot;,&quot;parse-names&quot;:false,&quot;dropping-particle&quot;:&quot;&quot;,&quot;non-dropping-particle&quot;:&quot;&quot;},{&quot;family&quot;:&quot;Ellis&quot;,&quot;given&quot;:&quot;Amanda&quot;,&quot;parse-names&quot;:false,&quot;dropping-particle&quot;:&quot;&quot;,&quot;non-dropping-particle&quot;:&quot;&quot;}],&quot;container-title&quot;:&quot;Journal of Statistics Education&quot;,&quot;accessed&quot;:{&quot;date-parts&quot;:[[2026,1,15]]},&quot;DOI&quot;:&quot;10.1080/10691898.2018.1475205&quot;,&quot;ISSN&quot;:&quot;10691898&quot;,&quot;URL&quot;:&quot;https://www.tandfonline.com/doi/pdf/10.1080/10691898.2018.1475205&quot;,&quot;issued&quot;:{&quot;date-parts&quot;:[[2018,5,4]]},&quot;page&quot;:&quot;92-102&quot;,&quot;abstract&quot;:&quot;1. A statistical reasoning course has been taught at our university for over thirty years. In fact, the University of Kentucky was one of the first in the nation to do so, thanks in large part to t...&quot;,&quot;publisher&quot;:&quot;Taylor &amp; Francis&quot;,&quot;issue&quot;:&quot;2&quot;,&quot;volume&quot;:&quot;26&quot;,&quot;container-title-short&quot;:&quot;&quot;},&quot;isTemporary&quot;:false}]},{&quot;citationID&quot;:&quot;MENDELEY_CITATION_82ea6596-7882-47e1-b666-3293081ce3a0&quot;,&quot;properties&quot;:{&quot;noteIndex&quot;:0},&quot;isEdited&quot;:false,&quot;manualOverride&quot;:{&quot;isManuallyOverridden&quot;:false,&quot;citeprocText&quot;:&quot;(Maslow, 1943)&quot;,&quot;manualOverrideText&quot;:&quot;&quot;},&quot;citationTag&quot;:&quot;MENDELEY_CITATION_v3_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&quot;,&quot;citationItems&quot;:[{&quot;id&quot;:&quot;db220ede-4c24-3c9e-9346-c35225df9cdf&quot;,&quot;itemData&quot;:{&quot;type&quot;:&quot;article-journal&quot;,&quot;id&quot;:&quot;db220ede-4c24-3c9e-9346-c35225df9cdf&quot;,&quot;title&quot;:&quot;A theory of human motivation&quot;,&quot;author&quot;:[{&quot;family&quot;:&quot;Maslow&quot;,&quot;given&quot;:&quot;A. H.&quot;,&quot;parse-names&quot;:false,&quot;dropping-particle&quot;:&quot;&quot;,&quot;non-dropping-particle&quot;:&quot;&quot;}],&quot;container-title&quot;:&quot;Psychological Review&quot;,&quot;container-title-short&quot;:&quot;Psychol. Rev.&quot;,&quot;accessed&quot;:{&quot;date-parts&quot;:[[2026,1,30]]},&quot;DOI&quot;:&quot;10.1037/H0054346&quot;,&quot;ISSN&quot;:&quot;0033295X&quot;,&quot;issued&quot;:{&quot;date-parts&quot;:[[1943,7]]},&quot;page&quot;:&quot;370-396&quot;,&quot;abstract&quot;:&quot;After listing the propositions that must be considered as basic, the author formulates a theory of human motivation in line with these propositions and with the known facts derived from observation and experiment. There are 5 sets of goals (basic needs) which are related to each other and are arranged in a hierarchy of prepotency. When the most prepotent goal is realized, the next higher need emerges. \&quot;Thus man is a perpetually wanting animal.\&quot; Thwarting, actual or imminent, of these basic needs provides a psychological threat that leads to psychopathy. (PsycINFO Database Record (c) 2006 APA, all rights reserved). © 1943 American Psychological Association.&quot;,&quot;issue&quot;:&quot;4&quot;,&quot;volume&quot;:&quot;50&quot;},&quot;isTemporary&quot;:false}]},{&quot;citationID&quot;:&quot;MENDELEY_CITATION_9b0a199b-264b-42a7-8297-a32ae389d178&quot;,&quot;properties&quot;:{&quot;noteIndex&quot;:0},&quot;isEdited&quot;:false,&quot;manualOverride&quot;:{&quot;isManuallyOverridden&quot;:false,&quot;citeprocText&quot;:&quot;(Moll, 1990)&quot;,&quot;manualOverrideText&quot;:&quot;&quot;},&quot;citationTag&quot;:&quot;MENDELEY_CITATION_v3_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&quot;,&quot;citationItems&quot;:[{&quot;id&quot;:&quot;437f3845-18ac-35af-92e6-5e2065b7b8ca&quot;,&quot;itemData&quot;:{&quot;type&quot;:&quot;article-journal&quot;,&quot;id&quot;:&quot;437f3845-18ac-35af-92e6-5e2065b7b8ca&quot;,&quot;title&quot;:&quot;Vygotsky's zone of proximal development: Rethinking its instructional implications&quot;,&quot;author&quot;:[{&quot;family&quot;:&quot;Moll&quot;,&quot;given&quot;:&quot;Luis C.&quot;,&quot;parse-names&quot;:false,&quot;dropping-particle&quot;:&quot;&quot;,&quot;non-dropping-particle&quot;:&quot;&quot;}],&quot;container-title&quot;:&quot;Sage Journal&quot;,&quot;accessed&quot;:{&quot;date-parts&quot;:[[2025,3,8]]},&quot;DOI&quot;:&quot;10.1080/02103702.1990.10822276&quot;,&quot;ISSN&quot;:&quot;15784126&quot;,&quot;URL&quot;:&quot;https://doi.org/10.1080/02103702.1990.10822276&quot;,&quot;issued&quot;:{&quot;date-parts&quot;:[[1990,1,1]]},&quot;abstract&quot;:&quot;This paper proposes an alternate model of Vygotsky's zone of proximal development. It is argued that conceptions of the «zone» emphasizing the transfer of skills from adult to child are too narrow,...&quot;,&quot;publisher&quot;:&quot;SAGE PublicationsSage UK: London, England&quot;,&quot;volume&quot;:&quot;13&quot;,&quot;container-title-short&quot;:&quot;&quot;},&quot;isTemporary&quot;:false}]},{&quot;citationID&quot;:&quot;MENDELEY_CITATION_a44f6fb6-620c-4413-b6f2-1f2d3a246b04&quot;,&quot;properties&quot;:{&quot;noteIndex&quot;:0},&quot;isEdited&quot;:false,&quot;manualOverride&quot;:{&quot;isManuallyOverridden&quot;:false,&quot;citeprocText&quot;:&quot;(Moll, 1990)&quot;,&quot;manualOverrideText&quot;:&quot;&quot;},&quot;citationTag&quot;:&quot;MENDELEY_CITATION_v3_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&quot;,&quot;citationItems&quot;:[{&quot;id&quot;:&quot;437f3845-18ac-35af-92e6-5e2065b7b8ca&quot;,&quot;itemData&quot;:{&quot;type&quot;:&quot;article-journal&quot;,&quot;id&quot;:&quot;437f3845-18ac-35af-92e6-5e2065b7b8ca&quot;,&quot;title&quot;:&quot;Vygotsky's zone of proximal development: Rethinking its instructional implications&quot;,&quot;author&quot;:[{&quot;family&quot;:&quot;Moll&quot;,&quot;given&quot;:&quot;Luis C.&quot;,&quot;parse-names&quot;:false,&quot;dropping-particle&quot;:&quot;&quot;,&quot;non-dropping-particle&quot;:&quot;&quot;}],&quot;container-title&quot;:&quot;Sage Journal&quot;,&quot;accessed&quot;:{&quot;date-parts&quot;:[[2025,3,8]]},&quot;DOI&quot;:&quot;10.1080/02103702.1990.10822276&quot;,&quot;ISSN&quot;:&quot;15784126&quot;,&quot;URL&quot;:&quot;https://doi.org/10.1080/02103702.1990.10822276&quot;,&quot;issued&quot;:{&quot;date-parts&quot;:[[1990,1,1]]},&quot;abstract&quot;:&quot;This paper proposes an alternate model of Vygotsky's zone of proximal development. It is argued that conceptions of the «zone» emphasizing the transfer of skills from adult to child are too narrow,...&quot;,&quot;publisher&quot;:&quot;SAGE PublicationsSage UK: London, England&quot;,&quot;volume&quot;:&quot;13&quot;,&quot;container-title-short&quot;:&quot;&quot;},&quot;isTemporary&quot;:false}]},{&quot;citationID&quot;:&quot;MENDELEY_CITATION_9c5ee60a-61c7-46fc-8522-783c720f9e21&quot;,&quot;properties&quot;:{&quot;noteIndex&quot;:0},&quot;isEdited&quot;:false,&quot;manualOverride&quot;:{&quot;isManuallyOverridden&quot;:false,&quot;citeprocText&quot;:&quot;(Cornoldi &lt;i&gt;et al.&lt;/i&gt;, 2022; Mazur and Quignard, 2025)&quot;,&quot;manualOverrideText&quot;:&quot;&quot;},&quot;citationTag&quot;:&quot;MENDELEY_CITATION_v3_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&quot;,&quot;citationItems&quot;:[{&quot;id&quot;:&quot;4a3f4f9d-9c0b-3849-8935-d8018d4af2ab&quot;,&quot;itemData&quot;:{&quot;type&quot;:&quot;article-journal&quot;,&quot;id&quot;:&quot;4a3f4f9d-9c0b-3849-8935-d8018d4af2ab&quot;,&quot;title&quot;:&quot;Difficulties of Young Adults With Dyslexia in Reading and Writing Numbers&quot;,&quot;author&quot;:[{&quot;family&quot;:&quot;Cornoldi&quot;,&quot;given&quot;:&quot;Cesare&quot;,&quot;parse-names&quot;:false,&quot;dropping-particle&quot;:&quot;&quot;,&quot;non-dropping-particle&quot;:&quot;&quot;},{&quot;family&quot;:&quot;Rivella&quot;,&quot;given&quot;:&quot;Carlotta&quot;,&quot;parse-names&quot;:false,&quot;dropping-particle&quot;:&quot;&quot;,&quot;non-dropping-particle&quot;:&quot;&quot;},{&quot;family&quot;:&quot;Montesano&quot;,&quot;given&quot;:&quot;Lorena&quot;,&quot;parse-names&quot;:false,&quot;dropping-particle&quot;:&quot;&quot;,&quot;non-dropping-particle&quot;:&quot;&quot;},{&quot;family&quot;:&quot;Toffalini&quot;,&quot;given&quot;:&quot;Enrico&quot;,&quot;parse-names&quot;:false,&quot;dropping-particle&quot;:&quot;&quot;,&quot;non-dropping-particle&quot;:&quot;&quot;}],&quot;container-title&quot;:&quot;Journal of Learning Disabilities&quot;,&quot;container-title-short&quot;:&quot;J. Learn. Disabil.&quot;,&quot;accessed&quot;:{&quot;date-parts&quot;:[[2026,1,30]]},&quot;DOI&quot;:&quot;10.1177/00222194211037061&quot;,&quot;ISSN&quot;:&quot;00222194&quot;,&quot;PMID&quot;:&quot;34416830&quot;,&quot;URL&quot;:&quot;https://journals-sagepub-com.uwtsd.idm.oclc.org/doi/full/10.1177/00222194211037061&quot;,&quot;issued&quot;:{&quot;date-parts&quot;:[[2022,7,1]]},&quot;page&quot;:&quot;338-348&quot;,&quot;abstract&quot;:&quot;Letters and numbers are different domains, and their differentiation increases with schooling. It has nonetheless been argued that reading alphabetic and numerical materials partly involves the sam...&quot;,&quot;publisher&quot;:&quot;SAGE PublicationsSage CA: Los Angeles, CA&quot;,&quot;issue&quot;:&quot;4&quot;,&quot;volume&quot;:&quot;55&quot;},&quot;isTemporary&quot;:false},{&quot;id&quot;:&quot;97d6d10c-5278-364e-b314-312e217b11ea&quot;,&quot;itemData&quot;:{&quot;type&quot;:&quot;article-journal&quot;,&quot;id&quot;:&quot;97d6d10c-5278-364e-b314-312e217b11ea&quot;,&quot;title&quot;:&quot;Pauses in the Dynamics of Handwriting Production: Evidence of Persistent Difficulties in French Students With Dyslexia.&quot;,&quot;author&quot;:[{&quot;family&quot;:&quot;Mazur&quot;,&quot;given&quot;:&quot;Audrey&quot;,&quot;parse-names&quot;:false,&quot;dropping-particle&quot;:&quot;&quot;,&quot;non-dropping-particle&quot;:&quot;&quot;},{&quot;family&quot;:&quot;Quignard&quot;,&quot;given&quot;:&quot;Matthieu&quot;,&quot;parse-names&quot;:false,&quot;dropping-particle&quot;:&quot;&quot;,&quot;non-dropping-particle&quot;:&quot;&quot;}],&quot;container-title&quot;:&quot;Dyslexia (10769242)&quot;,&quot;accessed&quot;:{&quot;date-parts&quot;:[[2026,1,30]]},&quot;DOI&quot;:&quot;10.1002/DYS.1789&quot;,&quot;ISSN&quot;:&quot;1076-9242&quot;,&quot;PMID&quot;:&quot;39627997&quot;,&quot;URL&quot;:&quot;https://openurl-ebsco-com.uwtsd.idm.oclc.org/contentitem/doi:10.1002/dys.1789?sid=ebsco:plink:crawler&amp;id=ebsco:doi:10.1002/dys.1789&amp;crl=c&quot;,&quot;issued&quot;:{&quot;date-parts&quot;:[[2025,2,1]]},&quot;page&quot;:&quot;1-12&quot;,&quot;abstract&quot;:&quot;Despite the persistent difficulties of people with dyslexia concerning writing, few studies examine the impact of dyslexia on the dynamic aspects of written text production. Our objective is to examine the written productions of students with dyslexia (N = 21), compared with matched control students (N = 22), taking into consideration online indicators. They were asked to produce spontaneous narrative and expository texts. The written texts (N = 86) were collected using the Eye and Pen software with digitising tablets. Results show significant differences between the two groups concerning bursts and some pause locations and durations. While previous works conclude that the spelling difficulties of university students do not impact the transcription process anymore, which means that they no longer have effects on the dynamics of writing, and thus on writing fluency, our study qualifies these conclusions. Indeed, our results show that students with dyslexia's word transcription is atypical and problematic in terms of online indicators: they display shorter bursts (number of units written without a pause) and make longer pauses, especially inside and before words and before punctuation signs. The way in which they allocate cognitive resources is still partially altered by cognitive obstacles; their transcription process is also slowed down and disorganises other high-level cognitive operations.&quot;,&quot;publisher&quot;:&quot;Wiley-Blackwell&quot;,&quot;issue&quot;:&quot;1&quot;,&quot;volume&quot;:&quot;31&quot;,&quot;container-title-short&quot;:&quot;&quot;},&quot;isTemporary&quot;:false}]},{&quot;citationID&quot;:&quot;MENDELEY_CITATION_8c1c0ad9-79dc-4e13-9f84-3b964a3ecb5c&quot;,&quot;properties&quot;:{&quot;noteIndex&quot;:0},&quot;isEdited&quot;:false,&quot;manualOverride&quot;:{&quot;isManuallyOverridden&quot;:false,&quot;citeprocText&quot;:&quot;(Maslow, 1943)&quot;,&quot;manualOverrideText&quot;:&quot;&quot;},&quot;citationTag&quot;:&quot;MENDELEY_CITATION_v3_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&quot;,&quot;citationItems&quot;:[{&quot;id&quot;:&quot;db220ede-4c24-3c9e-9346-c35225df9cdf&quot;,&quot;itemData&quot;:{&quot;type&quot;:&quot;article-journal&quot;,&quot;id&quot;:&quot;db220ede-4c24-3c9e-9346-c35225df9cdf&quot;,&quot;title&quot;:&quot;A theory of human motivation&quot;,&quot;author&quot;:[{&quot;family&quot;:&quot;Maslow&quot;,&quot;given&quot;:&quot;A. H.&quot;,&quot;parse-names&quot;:false,&quot;dropping-particle&quot;:&quot;&quot;,&quot;non-dropping-particle&quot;:&quot;&quot;}],&quot;container-title&quot;:&quot;Psychological Review&quot;,&quot;container-title-short&quot;:&quot;Psychol. Rev.&quot;,&quot;accessed&quot;:{&quot;date-parts&quot;:[[2026,1,30]]},&quot;DOI&quot;:&quot;10.1037/H0054346&quot;,&quot;ISSN&quot;:&quot;0033295X&quot;,&quot;issued&quot;:{&quot;date-parts&quot;:[[1943,7]]},&quot;page&quot;:&quot;370-396&quot;,&quot;abstract&quot;:&quot;After listing the propositions that must be considered as basic, the author formulates a theory of human motivation in line with these propositions and with the known facts derived from observation and experiment. There are 5 sets of goals (basic needs) which are related to each other and are arranged in a hierarchy of prepotency. When the most prepotent goal is realized, the next higher need emerges. \&quot;Thus man is a perpetually wanting animal.\&quot; Thwarting, actual or imminent, of these basic needs provides a psychological threat that leads to psychopathy. (PsycINFO Database Record (c) 2006 APA, all rights reserved). © 1943 American Psychological Association.&quot;,&quot;issue&quot;:&quot;4&quot;,&quot;volume&quot;:&quot;50&quot;},&quot;isTemporary&quot;:false}]},{&quot;citationID&quot;:&quot;MENDELEY_CITATION_ea566f37-9529-4529-b818-e33009b4797d&quot;,&quot;properties&quot;:{&quot;noteIndex&quot;:0},&quot;isEdited&quot;:false,&quot;manualOverride&quot;:{&quot;isManuallyOverridden&quot;:false,&quot;citeprocText&quot;:&quot;(Burnett and Mandel, 2010)&quot;,&quot;manualOverrideText&quot;:&quot;&quot;},&quot;citationTag&quot;:&quot;MENDELEY_CITATION_v3_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&quot;,&quot;citationItems&quot;:[{&quot;id&quot;:&quot;46d0f1be-3b44-3f43-a72f-71f11d36ff52&quot;,&quot;itemData&quot;:{&quot;type&quot;:&quot;article-journal&quot;,&quot;id&quot;:&quot;46d0f1be-3b44-3f43-a72f-71f11d36ff52&quot;,&quot;title&quot;:&quot;Praise and Feedback in the Primary Classroom: Teachers' and Students' Perspectives&quot;,&quot;author&quot;:[{&quot;family&quot;:&quot;Burnett&quot;,&quot;given&quot;:&quot;Paul C&quot;,&quot;parse-names&quot;:false,&quot;dropping-particle&quot;:&quot;&quot;,&quot;non-dropping-particle&quot;:&quot;&quot;},{&quot;family&quot;:&quot;Mandel&quot;,&quot;given&quot;:&quot;Valerie&quot;,&quot;parse-names&quot;:false,&quot;dropping-particle&quot;:&quot;&quot;,&quot;non-dropping-particle&quot;:&quot;&quot;}],&quot;container-title&quot;:&quot;Australian Journal of Educational &amp; Developmental Psychology&quot;,&quot;accessed&quot;:{&quot;date-parts&quot;:[[2026,1,30]]},&quot;ISSN&quot;:&quot;1446-5442&quot;,&quot;issued&quot;:{&quot;date-parts&quot;:[[2010]]},&quot;abstract&quot;:&quot;This small scale qualitative study investigated teachers' and students' perceptions of praise and feedback in the classroom using structured interviews and classroom observation. A case study approach was used whereby students and teachers from one school participated. Some 56 students and five teachers were interviewed individually or in small groups. The findings suggested that several factors need to be considered when using praise and feedback in the primary classroom. Careful deliberation should be given to the type of praise and feedback used by teachers in their classrooms and when and how it should be used. Younger students prefer 'ability' feedback, and as they grow older their preference for 'effort' feedback increases. Most importantly, general, non-targeted praise was most commonly used in the classroom, but this type of praise is not effective because it is not linked to a specific behaviour or targeted to the successful completion of a task. The results of this study suggest that teachers should use less general, non-targeted praise, more effort and ability feedback, and give more ability than effort feedback to younger students (grades 1-4) and more effort than ability feedback to older students (grades 5-7).&quot;,&quot;volume&quot;:&quot;10&quot;,&quot;container-title-short&quot;:&quot;&quot;},&quot;isTemporary&quot;:false}]},{&quot;citationID&quot;:&quot;MENDELEY_CITATION_f7b02c9b-14c5-4086-917c-3c44ff3c2fd4&quot;,&quot;properties&quot;:{&quot;noteIndex&quot;:0},&quot;isEdited&quot;:false,&quot;manualOverride&quot;:{&quot;isManuallyOverridden&quot;:false,&quot;citeprocText&quot;:&quot;(Janis I.L., 1972)&quot;,&quot;manualOverrideText&quot;:&quot;&quot;},&quot;citationTag&quot;:&quot;MENDELEY_CITATION_v3_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&quot;,&quot;citationItems&quot;:[{&quot;id&quot;:&quot;9def2ac8-bc50-3e8b-ba5e-f829d93e54d6&quot;,&quot;itemData&quot;:{&quot;type&quot;:&quot;webpage&quot;,&quot;id&quot;:&quot;9def2ac8-bc50-3e8b-ba5e-f829d93e54d6&quot;,&quot;title&quot;:&quot;Victims of groupthink: A psychological study of foreign-policy decisions and fiascoes.&quot;,&quot;author&quot;:[{&quot;family&quot;:&quot;Janis I.L.&quot;,&quot;given&quot;:&quot;&quot;,&quot;parse-names&quot;:false,&quot;dropping-particle&quot;:&quot;&quot;,&quot;non-dropping-particle&quot;:&quot;&quot;}],&quot;accessed&quot;:{&quot;date-parts&quot;:[[2026,3,17]]},&quot;URL&quot;:&quot;https://psycnet.apa.org/record/1975-29417-000&quot;,&quot;issued&quot;:{&quot;date-parts&quot;:[[1972]]},&quot;container-title-short&quot;:&quot;&quot;},&quot;isTemporary&quot;:false}]},{&quot;citationID&quot;:&quot;MENDELEY_CITATION_d070b112-c85b-4525-8532-7da378ae662b&quot;,&quot;properties&quot;:{&quot;noteIndex&quot;:0},&quot;isEdited&quot;:false,&quot;manualOverride&quot;:{&quot;isManuallyOverridden&quot;:true,&quot;citeprocText&quot;:&quot;(Yep, Tan and Fung, 2023)&quot;,&quot;manualOverrideText&quot;:&quot;Yep et al., (2023)&quot;},&quot;citationTag&quot;:&quot;MENDELEY_CITATION_v3_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&quot;,&quot;citationItems&quot;:[{&quot;id&quot;:&quot;17e24ad7-c89c-3970-b574-c3d22917ea84&quot;,&quot;itemData&quot;:{&quot;type&quot;:&quot;article-journal&quot;,&quot;id&quot;:&quot;17e24ad7-c89c-3970-b574-c3d22917ea84&quot;,&quot;title&quot;:&quot;How Partial Anonymity May Reduce Students’ Anxiety During Remote Active Learning─A Case Study Using Clubhouse&quot;,&quot;author&quot;:[{&quot;family&quot;:&quot;Yep&quot;,&quot;given&quot;:&quot;Benjamin L.W.&quot;,&quot;parse-names&quot;:false,&quot;dropping-particle&quot;:&quot;&quot;,&quot;non-dropping-particle&quot;:&quot;&quot;},{&quot;family&quot;:&quot;Tan&quot;,&quot;given&quot;:&quot;Teck Kiang&quot;,&quot;parse-names&quot;:false,&quot;dropping-particle&quot;:&quot;&quot;,&quot;non-dropping-particle&quot;:&quot;&quot;},{&quot;family&quot;:&quot;Fung&quot;,&quot;given&quot;:&quot;Fun Man&quot;,&quot;parse-names&quot;:false,&quot;dropping-particle&quot;:&quot;&quot;,&quot;non-dropping-particle&quot;:&quot;&quot;}],&quot;container-title&quot;:&quot;Journal of Chemical Education&quot;,&quot;container-title-short&quot;:&quot;J. Chem. Educ.&quot;,&quot;accessed&quot;:{&quot;date-parts&quot;:[[2026,3,17]]},&quot;DOI&quot;:&quot;10.1021/acs.jchemed.2c00051&quot;,&quot;ISSN&quot;:&quot;19381328&quot;,&quot;URL&quot;:&quot;https://pubs.acs.org/doi/abs/10.1021/acs.jchemed.2c00051&quot;,&quot;issued&quot;:{&quot;date-parts&quot;:[[2023,2,14]]},&quot;page&quot;:&quot;459-468&quot;,&quot;abstract&quot;:&quot;Active learning, a common practice in higher education, has been shown to promote higher order thinking and skills. Class discussions have been chosen to be the medium to incorporate active learning in schools‘ curriculum. However, the rate of class participation could be low for certain courses. Literature has shown that the fear of negative evaluation from peers is the most common reason as to why students choose not to partake in class discussions. Anonymity via clickers or applications such as Kahoot! has shown to be useful in reducing students’ anxiety and increasing class participations. However, this is not a viable method to employ if vocal discussion is required for the course. Here, partial anonymity (voice only), Speak Your Mind, was applied into an environmental chemistry course with 20 students in the National University of Singapore (NUS) to study its correlation with students‘ anxiety and class participation. Participants survey results suggested that a reason for not participating in class discussions was the fear of being judged by their peers. Remote learning was conducted due to COVID-19 and partial anonymity was obtained by a proxy application: Clubhouse. This application allowed students to partake in a podium discussion while maintaining psychological safety via partial anonymity. Participants survey responses indicated that partial anonymity reduced their anxiety (Cohen’s d = 0.58) and slightly increased their self-reported class participation rate (Cohen’s d = 0.21); it was noted that partial anonymity did not have much effect on their fears of being judged if they provided the wrong answer (Cohen’s d = 0.11).&quot;,&quot;publisher&quot;:&quot;American Chemical Society and Division of Chemical Education, Inc.&quot;,&quot;issue&quot;:&quot;2&quot;,&quot;volume&quot;:&quot;100&quot;},&quot;isTemporar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0DFB6B-E602-449D-AAA4-76F2B6A20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50</Pages>
  <Words>14225</Words>
  <Characters>81083</Characters>
  <Application>Microsoft Office Word</Application>
  <DocSecurity>0</DocSecurity>
  <Lines>675</Lines>
  <Paragraphs>190</Paragraphs>
  <ScaleCrop>false</ScaleCrop>
  <Company>University of Wales Trinity Saint David</Company>
  <LinksUpToDate>false</LinksUpToDate>
  <CharactersWithSpaces>95118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129</cp:revision>
  <dcterms:created xsi:type="dcterms:W3CDTF">2026-03-17T20:02:00Z</dcterms:created>
  <dcterms:modified xsi:type="dcterms:W3CDTF">2026-04-10T12:53:00Z</dcterms:modified>
</cp:coreProperties>
</file>