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B48CC" w14:textId="77777777" w:rsidR="008A1D55" w:rsidRDefault="008A1D55" w:rsidP="008A1D55">
      <w:pPr>
        <w:jc w:val="center"/>
        <w:rPr>
          <w:rFonts w:ascii="Times New Roman" w:hAnsi="Times New Roman" w:cs="Times New Roman"/>
          <w:sz w:val="56"/>
          <w:szCs w:val="56"/>
        </w:rPr>
      </w:pPr>
    </w:p>
    <w:p w14:paraId="676927AA" w14:textId="77777777" w:rsidR="008A1D55" w:rsidRDefault="008A1D55" w:rsidP="008A1D55">
      <w:pPr>
        <w:jc w:val="center"/>
        <w:rPr>
          <w:rFonts w:ascii="Times New Roman" w:hAnsi="Times New Roman" w:cs="Times New Roman"/>
          <w:sz w:val="56"/>
          <w:szCs w:val="56"/>
        </w:rPr>
      </w:pPr>
    </w:p>
    <w:p w14:paraId="160156A5" w14:textId="77777777" w:rsidR="008A1D55" w:rsidRDefault="008A1D55" w:rsidP="008A1D55">
      <w:pPr>
        <w:jc w:val="center"/>
        <w:rPr>
          <w:rFonts w:ascii="Times New Roman" w:hAnsi="Times New Roman" w:cs="Times New Roman"/>
          <w:sz w:val="56"/>
          <w:szCs w:val="56"/>
        </w:rPr>
      </w:pPr>
    </w:p>
    <w:p w14:paraId="14D1FB1F" w14:textId="48238710" w:rsidR="008A1D55" w:rsidRDefault="008A1D55" w:rsidP="008A1D55">
      <w:pPr>
        <w:jc w:val="center"/>
        <w:rPr>
          <w:rFonts w:ascii="Times New Roman" w:hAnsi="Times New Roman" w:cs="Times New Roman"/>
          <w:sz w:val="56"/>
          <w:szCs w:val="56"/>
        </w:rPr>
      </w:pPr>
      <w:r>
        <w:rPr>
          <w:rFonts w:ascii="Times New Roman" w:hAnsi="Times New Roman" w:cs="Times New Roman"/>
          <w:sz w:val="56"/>
          <w:szCs w:val="56"/>
        </w:rPr>
        <w:t>HPRS5904</w:t>
      </w:r>
    </w:p>
    <w:p w14:paraId="62909948" w14:textId="7277C9F1" w:rsidR="008A1D55" w:rsidRDefault="008A1D55" w:rsidP="008A1D55">
      <w:pPr>
        <w:jc w:val="center"/>
        <w:rPr>
          <w:rFonts w:ascii="Times New Roman" w:hAnsi="Times New Roman" w:cs="Times New Roman"/>
          <w:sz w:val="56"/>
          <w:szCs w:val="56"/>
        </w:rPr>
      </w:pPr>
      <w:r>
        <w:rPr>
          <w:rFonts w:ascii="Times New Roman" w:hAnsi="Times New Roman" w:cs="Times New Roman"/>
          <w:sz w:val="56"/>
          <w:szCs w:val="56"/>
        </w:rPr>
        <w:t>Ethics of Life and Death</w:t>
      </w:r>
    </w:p>
    <w:p w14:paraId="11520D15" w14:textId="77777777" w:rsidR="008A1D55" w:rsidRDefault="008A1D55" w:rsidP="008A1D55">
      <w:pPr>
        <w:jc w:val="center"/>
        <w:rPr>
          <w:rFonts w:ascii="Times New Roman" w:hAnsi="Times New Roman" w:cs="Times New Roman"/>
          <w:sz w:val="56"/>
          <w:szCs w:val="56"/>
        </w:rPr>
      </w:pPr>
    </w:p>
    <w:p w14:paraId="0DD89242" w14:textId="31DD494E" w:rsidR="00E27D6F" w:rsidRDefault="008A1D55" w:rsidP="008A1D55">
      <w:pPr>
        <w:jc w:val="center"/>
        <w:rPr>
          <w:rFonts w:ascii="Times New Roman" w:hAnsi="Times New Roman" w:cs="Times New Roman"/>
          <w:sz w:val="56"/>
          <w:szCs w:val="56"/>
        </w:rPr>
      </w:pPr>
      <w:r>
        <w:rPr>
          <w:rFonts w:ascii="Times New Roman" w:hAnsi="Times New Roman" w:cs="Times New Roman"/>
          <w:sz w:val="56"/>
          <w:szCs w:val="56"/>
        </w:rPr>
        <w:t>Assessment 1</w:t>
      </w:r>
    </w:p>
    <w:p w14:paraId="5D7DBBCE" w14:textId="458941A9" w:rsidR="008A1D55" w:rsidRDefault="008A1D55" w:rsidP="008A1D55">
      <w:pPr>
        <w:ind w:left="1080"/>
        <w:jc w:val="center"/>
        <w:rPr>
          <w:rFonts w:ascii="Times New Roman" w:hAnsi="Times New Roman" w:cs="Times New Roman"/>
          <w:sz w:val="56"/>
          <w:szCs w:val="56"/>
        </w:rPr>
      </w:pPr>
      <w:r>
        <w:rPr>
          <w:rFonts w:ascii="Times New Roman" w:hAnsi="Times New Roman" w:cs="Times New Roman"/>
          <w:sz w:val="56"/>
          <w:szCs w:val="56"/>
        </w:rPr>
        <w:t xml:space="preserve">A </w:t>
      </w:r>
      <w:r w:rsidRPr="008A1D55">
        <w:rPr>
          <w:rFonts w:ascii="Times New Roman" w:hAnsi="Times New Roman" w:cs="Times New Roman"/>
          <w:sz w:val="56"/>
          <w:szCs w:val="56"/>
        </w:rPr>
        <w:t xml:space="preserve">Critical </w:t>
      </w:r>
      <w:r>
        <w:rPr>
          <w:rFonts w:ascii="Times New Roman" w:hAnsi="Times New Roman" w:cs="Times New Roman"/>
          <w:sz w:val="56"/>
          <w:szCs w:val="56"/>
        </w:rPr>
        <w:t>A</w:t>
      </w:r>
      <w:r w:rsidRPr="008A1D55">
        <w:rPr>
          <w:rFonts w:ascii="Times New Roman" w:hAnsi="Times New Roman" w:cs="Times New Roman"/>
          <w:sz w:val="56"/>
          <w:szCs w:val="56"/>
        </w:rPr>
        <w:t>ssess</w:t>
      </w:r>
      <w:r>
        <w:rPr>
          <w:rFonts w:ascii="Times New Roman" w:hAnsi="Times New Roman" w:cs="Times New Roman"/>
          <w:sz w:val="56"/>
          <w:szCs w:val="56"/>
        </w:rPr>
        <w:t>ment</w:t>
      </w:r>
      <w:r w:rsidRPr="008A1D55">
        <w:rPr>
          <w:rFonts w:ascii="Times New Roman" w:hAnsi="Times New Roman" w:cs="Times New Roman"/>
          <w:sz w:val="56"/>
          <w:szCs w:val="56"/>
        </w:rPr>
        <w:t xml:space="preserve"> </w:t>
      </w:r>
      <w:r>
        <w:rPr>
          <w:rFonts w:ascii="Times New Roman" w:hAnsi="Times New Roman" w:cs="Times New Roman"/>
          <w:sz w:val="56"/>
          <w:szCs w:val="56"/>
        </w:rPr>
        <w:t xml:space="preserve">of </w:t>
      </w:r>
      <w:r w:rsidRPr="008A1D55">
        <w:rPr>
          <w:rFonts w:ascii="Times New Roman" w:hAnsi="Times New Roman" w:cs="Times New Roman"/>
          <w:sz w:val="56"/>
          <w:szCs w:val="56"/>
        </w:rPr>
        <w:t xml:space="preserve">the </w:t>
      </w:r>
      <w:r>
        <w:rPr>
          <w:rFonts w:ascii="Times New Roman" w:hAnsi="Times New Roman" w:cs="Times New Roman"/>
          <w:sz w:val="56"/>
          <w:szCs w:val="56"/>
        </w:rPr>
        <w:t>C</w:t>
      </w:r>
      <w:r w:rsidRPr="008A1D55">
        <w:rPr>
          <w:rFonts w:ascii="Times New Roman" w:hAnsi="Times New Roman" w:cs="Times New Roman"/>
          <w:sz w:val="56"/>
          <w:szCs w:val="56"/>
        </w:rPr>
        <w:t xml:space="preserve">laim that </w:t>
      </w:r>
      <w:r>
        <w:rPr>
          <w:rFonts w:ascii="Times New Roman" w:hAnsi="Times New Roman" w:cs="Times New Roman"/>
          <w:sz w:val="56"/>
          <w:szCs w:val="56"/>
        </w:rPr>
        <w:t>L</w:t>
      </w:r>
      <w:r w:rsidRPr="008A1D55">
        <w:rPr>
          <w:rFonts w:ascii="Times New Roman" w:hAnsi="Times New Roman" w:cs="Times New Roman"/>
          <w:sz w:val="56"/>
          <w:szCs w:val="56"/>
        </w:rPr>
        <w:t xml:space="preserve">ife </w:t>
      </w:r>
      <w:r>
        <w:rPr>
          <w:rFonts w:ascii="Times New Roman" w:hAnsi="Times New Roman" w:cs="Times New Roman"/>
          <w:sz w:val="56"/>
          <w:szCs w:val="56"/>
        </w:rPr>
        <w:t>S</w:t>
      </w:r>
      <w:r w:rsidRPr="008A1D55">
        <w:rPr>
          <w:rFonts w:ascii="Times New Roman" w:hAnsi="Times New Roman" w:cs="Times New Roman"/>
          <w:sz w:val="56"/>
          <w:szCs w:val="56"/>
        </w:rPr>
        <w:t xml:space="preserve">hould </w:t>
      </w:r>
      <w:r>
        <w:rPr>
          <w:rFonts w:ascii="Times New Roman" w:hAnsi="Times New Roman" w:cs="Times New Roman"/>
          <w:sz w:val="56"/>
          <w:szCs w:val="56"/>
        </w:rPr>
        <w:t>B</w:t>
      </w:r>
      <w:r w:rsidRPr="008A1D55">
        <w:rPr>
          <w:rFonts w:ascii="Times New Roman" w:hAnsi="Times New Roman" w:cs="Times New Roman"/>
          <w:sz w:val="56"/>
          <w:szCs w:val="56"/>
        </w:rPr>
        <w:t xml:space="preserve">e </w:t>
      </w:r>
      <w:r>
        <w:rPr>
          <w:rFonts w:ascii="Times New Roman" w:hAnsi="Times New Roman" w:cs="Times New Roman"/>
          <w:sz w:val="56"/>
          <w:szCs w:val="56"/>
        </w:rPr>
        <w:t>P</w:t>
      </w:r>
      <w:r w:rsidRPr="008A1D55">
        <w:rPr>
          <w:rFonts w:ascii="Times New Roman" w:hAnsi="Times New Roman" w:cs="Times New Roman"/>
          <w:sz w:val="56"/>
          <w:szCs w:val="56"/>
        </w:rPr>
        <w:t xml:space="preserve">reserved </w:t>
      </w:r>
      <w:r>
        <w:rPr>
          <w:rFonts w:ascii="Times New Roman" w:hAnsi="Times New Roman" w:cs="Times New Roman"/>
          <w:sz w:val="56"/>
          <w:szCs w:val="56"/>
        </w:rPr>
        <w:t>at</w:t>
      </w:r>
      <w:r w:rsidRPr="008A1D55">
        <w:rPr>
          <w:rFonts w:ascii="Times New Roman" w:hAnsi="Times New Roman" w:cs="Times New Roman"/>
          <w:sz w:val="56"/>
          <w:szCs w:val="56"/>
        </w:rPr>
        <w:t xml:space="preserve"> </w:t>
      </w:r>
      <w:r>
        <w:rPr>
          <w:rFonts w:ascii="Times New Roman" w:hAnsi="Times New Roman" w:cs="Times New Roman"/>
          <w:sz w:val="56"/>
          <w:szCs w:val="56"/>
        </w:rPr>
        <w:t>A</w:t>
      </w:r>
      <w:r w:rsidRPr="008A1D55">
        <w:rPr>
          <w:rFonts w:ascii="Times New Roman" w:hAnsi="Times New Roman" w:cs="Times New Roman"/>
          <w:sz w:val="56"/>
          <w:szCs w:val="56"/>
        </w:rPr>
        <w:t xml:space="preserve">ll </w:t>
      </w:r>
      <w:r>
        <w:rPr>
          <w:rFonts w:ascii="Times New Roman" w:hAnsi="Times New Roman" w:cs="Times New Roman"/>
          <w:sz w:val="56"/>
          <w:szCs w:val="56"/>
        </w:rPr>
        <w:t>C</w:t>
      </w:r>
      <w:r w:rsidRPr="008A1D55">
        <w:rPr>
          <w:rFonts w:ascii="Times New Roman" w:hAnsi="Times New Roman" w:cs="Times New Roman"/>
          <w:sz w:val="56"/>
          <w:szCs w:val="56"/>
        </w:rPr>
        <w:t>ost</w:t>
      </w:r>
    </w:p>
    <w:p w14:paraId="7290A380" w14:textId="77777777" w:rsidR="008A1D55" w:rsidRDefault="008A1D55" w:rsidP="008A1D55">
      <w:pPr>
        <w:ind w:left="1080"/>
        <w:jc w:val="center"/>
        <w:rPr>
          <w:rFonts w:ascii="Times New Roman" w:hAnsi="Times New Roman" w:cs="Times New Roman"/>
          <w:sz w:val="56"/>
          <w:szCs w:val="56"/>
        </w:rPr>
      </w:pPr>
    </w:p>
    <w:p w14:paraId="406B3D2F" w14:textId="2983DEE3" w:rsidR="008A1D55" w:rsidRDefault="008A1D55" w:rsidP="008A1D55">
      <w:pPr>
        <w:ind w:left="1080"/>
        <w:jc w:val="center"/>
        <w:rPr>
          <w:rFonts w:ascii="Times New Roman" w:hAnsi="Times New Roman" w:cs="Times New Roman"/>
          <w:sz w:val="44"/>
          <w:szCs w:val="44"/>
        </w:rPr>
      </w:pPr>
      <w:r>
        <w:rPr>
          <w:rFonts w:ascii="Times New Roman" w:hAnsi="Times New Roman" w:cs="Times New Roman"/>
          <w:sz w:val="44"/>
          <w:szCs w:val="44"/>
        </w:rPr>
        <w:t>by Leah Walker</w:t>
      </w:r>
    </w:p>
    <w:p w14:paraId="03E488A2" w14:textId="5FB3A931" w:rsidR="008A1D55" w:rsidRPr="008A1D55" w:rsidRDefault="008A1D55" w:rsidP="008A1D55">
      <w:pPr>
        <w:ind w:left="1080"/>
        <w:jc w:val="center"/>
        <w:rPr>
          <w:rFonts w:ascii="Times New Roman" w:hAnsi="Times New Roman" w:cs="Times New Roman"/>
          <w:sz w:val="44"/>
          <w:szCs w:val="44"/>
        </w:rPr>
      </w:pPr>
      <w:r>
        <w:rPr>
          <w:rFonts w:ascii="Times New Roman" w:hAnsi="Times New Roman" w:cs="Times New Roman"/>
          <w:sz w:val="44"/>
          <w:szCs w:val="44"/>
        </w:rPr>
        <w:t>Student I.D. 2416700</w:t>
      </w:r>
    </w:p>
    <w:p w14:paraId="272375CD" w14:textId="77777777" w:rsidR="008A1D55" w:rsidRDefault="008A1D55" w:rsidP="008A1D55">
      <w:pPr>
        <w:jc w:val="center"/>
        <w:rPr>
          <w:rFonts w:ascii="Times New Roman" w:hAnsi="Times New Roman" w:cs="Times New Roman"/>
          <w:sz w:val="56"/>
          <w:szCs w:val="56"/>
        </w:rPr>
      </w:pPr>
    </w:p>
    <w:p w14:paraId="4563BBBD" w14:textId="77777777" w:rsidR="001446E6" w:rsidRDefault="001446E6" w:rsidP="008A1D55">
      <w:pPr>
        <w:jc w:val="center"/>
        <w:rPr>
          <w:rFonts w:ascii="Times New Roman" w:hAnsi="Times New Roman" w:cs="Times New Roman"/>
          <w:sz w:val="56"/>
          <w:szCs w:val="56"/>
        </w:rPr>
      </w:pPr>
    </w:p>
    <w:p w14:paraId="3544E2D5" w14:textId="77777777" w:rsidR="001446E6" w:rsidRDefault="001446E6" w:rsidP="008A1D55">
      <w:pPr>
        <w:jc w:val="center"/>
        <w:rPr>
          <w:rFonts w:ascii="Times New Roman" w:hAnsi="Times New Roman" w:cs="Times New Roman"/>
          <w:sz w:val="56"/>
          <w:szCs w:val="56"/>
        </w:rPr>
      </w:pPr>
    </w:p>
    <w:p w14:paraId="67982647" w14:textId="77777777" w:rsidR="001446E6" w:rsidRDefault="001446E6" w:rsidP="008A1D55">
      <w:pPr>
        <w:jc w:val="center"/>
        <w:rPr>
          <w:rFonts w:ascii="Times New Roman" w:hAnsi="Times New Roman" w:cs="Times New Roman"/>
          <w:sz w:val="56"/>
          <w:szCs w:val="56"/>
        </w:rPr>
      </w:pPr>
    </w:p>
    <w:p w14:paraId="771DB0B9" w14:textId="194EBBBF" w:rsidR="001446E6" w:rsidRDefault="008B6C24" w:rsidP="00724D64">
      <w:pPr>
        <w:jc w:val="both"/>
        <w:rPr>
          <w:rFonts w:ascii="Times New Roman" w:hAnsi="Times New Roman" w:cs="Times New Roman"/>
          <w:sz w:val="24"/>
          <w:szCs w:val="24"/>
        </w:rPr>
      </w:pPr>
      <w:r>
        <w:rPr>
          <w:rFonts w:ascii="Times New Roman" w:hAnsi="Times New Roman" w:cs="Times New Roman"/>
          <w:sz w:val="24"/>
          <w:szCs w:val="24"/>
        </w:rPr>
        <w:lastRenderedPageBreak/>
        <w:t>Debates</w:t>
      </w:r>
      <w:r w:rsidR="00776FC0">
        <w:rPr>
          <w:rFonts w:ascii="Times New Roman" w:hAnsi="Times New Roman" w:cs="Times New Roman"/>
          <w:sz w:val="24"/>
          <w:szCs w:val="24"/>
        </w:rPr>
        <w:t xml:space="preserve"> upon life and death </w:t>
      </w:r>
      <w:r w:rsidR="006E2E7F">
        <w:rPr>
          <w:rFonts w:ascii="Times New Roman" w:hAnsi="Times New Roman" w:cs="Times New Roman"/>
          <w:sz w:val="24"/>
          <w:szCs w:val="24"/>
        </w:rPr>
        <w:t xml:space="preserve">seem to be </w:t>
      </w:r>
      <w:r w:rsidR="0001267E">
        <w:rPr>
          <w:rFonts w:ascii="Times New Roman" w:hAnsi="Times New Roman" w:cs="Times New Roman"/>
          <w:sz w:val="24"/>
          <w:szCs w:val="24"/>
        </w:rPr>
        <w:t xml:space="preserve">ever present within society, have been the topic for </w:t>
      </w:r>
      <w:r w:rsidR="0019395C">
        <w:rPr>
          <w:rFonts w:ascii="Times New Roman" w:hAnsi="Times New Roman" w:cs="Times New Roman"/>
          <w:sz w:val="24"/>
          <w:szCs w:val="24"/>
        </w:rPr>
        <w:t xml:space="preserve">arguments throughout history, and </w:t>
      </w:r>
      <w:r w:rsidR="008266F1">
        <w:rPr>
          <w:rFonts w:ascii="Times New Roman" w:hAnsi="Times New Roman" w:cs="Times New Roman"/>
          <w:sz w:val="24"/>
          <w:szCs w:val="24"/>
        </w:rPr>
        <w:t xml:space="preserve">will </w:t>
      </w:r>
      <w:r w:rsidR="0019395C">
        <w:rPr>
          <w:rFonts w:ascii="Times New Roman" w:hAnsi="Times New Roman" w:cs="Times New Roman"/>
          <w:sz w:val="24"/>
          <w:szCs w:val="24"/>
        </w:rPr>
        <w:t>arguabl</w:t>
      </w:r>
      <w:r w:rsidR="008266F1">
        <w:rPr>
          <w:rFonts w:ascii="Times New Roman" w:hAnsi="Times New Roman" w:cs="Times New Roman"/>
          <w:sz w:val="24"/>
          <w:szCs w:val="24"/>
        </w:rPr>
        <w:t>y</w:t>
      </w:r>
      <w:r w:rsidR="0019395C">
        <w:rPr>
          <w:rFonts w:ascii="Times New Roman" w:hAnsi="Times New Roman" w:cs="Times New Roman"/>
          <w:sz w:val="24"/>
          <w:szCs w:val="24"/>
        </w:rPr>
        <w:t xml:space="preserve"> be present for a long time into the future.</w:t>
      </w:r>
      <w:r w:rsidR="00C7574F">
        <w:rPr>
          <w:rFonts w:ascii="Times New Roman" w:hAnsi="Times New Roman" w:cs="Times New Roman"/>
          <w:sz w:val="24"/>
          <w:szCs w:val="24"/>
        </w:rPr>
        <w:t xml:space="preserve">  </w:t>
      </w:r>
      <w:r w:rsidR="00E34AAA">
        <w:rPr>
          <w:rFonts w:ascii="Times New Roman" w:hAnsi="Times New Roman" w:cs="Times New Roman"/>
          <w:sz w:val="24"/>
          <w:szCs w:val="24"/>
        </w:rPr>
        <w:t>Part of these debates examine issues such as ‘when does life begin</w:t>
      </w:r>
      <w:r w:rsidR="008C4C42">
        <w:rPr>
          <w:rFonts w:ascii="Times New Roman" w:hAnsi="Times New Roman" w:cs="Times New Roman"/>
          <w:sz w:val="24"/>
          <w:szCs w:val="24"/>
        </w:rPr>
        <w:t xml:space="preserve">?’, ‘is all life considered equal?’, and </w:t>
      </w:r>
      <w:r w:rsidR="00EA6227">
        <w:rPr>
          <w:rFonts w:ascii="Times New Roman" w:hAnsi="Times New Roman" w:cs="Times New Roman"/>
          <w:sz w:val="24"/>
          <w:szCs w:val="24"/>
        </w:rPr>
        <w:t>‘</w:t>
      </w:r>
      <w:r w:rsidR="00943B98">
        <w:rPr>
          <w:rFonts w:ascii="Times New Roman" w:hAnsi="Times New Roman" w:cs="Times New Roman"/>
          <w:sz w:val="24"/>
          <w:szCs w:val="24"/>
        </w:rPr>
        <w:t>to what lengths must one go to ensure the preservation of life</w:t>
      </w:r>
      <w:r w:rsidR="00EA6227">
        <w:rPr>
          <w:rFonts w:ascii="Times New Roman" w:hAnsi="Times New Roman" w:cs="Times New Roman"/>
          <w:sz w:val="24"/>
          <w:szCs w:val="24"/>
        </w:rPr>
        <w:t>?’</w:t>
      </w:r>
      <w:r w:rsidR="00943B98">
        <w:rPr>
          <w:rFonts w:ascii="Times New Roman" w:hAnsi="Times New Roman" w:cs="Times New Roman"/>
          <w:sz w:val="24"/>
          <w:szCs w:val="24"/>
        </w:rPr>
        <w:t>.</w:t>
      </w:r>
      <w:r w:rsidR="00B4446A">
        <w:rPr>
          <w:rFonts w:ascii="Times New Roman" w:hAnsi="Times New Roman" w:cs="Times New Roman"/>
          <w:sz w:val="24"/>
          <w:szCs w:val="24"/>
        </w:rPr>
        <w:t xml:space="preserve">  To assess the principles surrounding such questions, </w:t>
      </w:r>
      <w:r w:rsidR="00A40DF9">
        <w:rPr>
          <w:rFonts w:ascii="Times New Roman" w:hAnsi="Times New Roman" w:cs="Times New Roman"/>
          <w:sz w:val="24"/>
          <w:szCs w:val="24"/>
        </w:rPr>
        <w:t>the following examination will look at three areas related to this subject.</w:t>
      </w:r>
      <w:r w:rsidR="00991DDB">
        <w:rPr>
          <w:rFonts w:ascii="Times New Roman" w:hAnsi="Times New Roman" w:cs="Times New Roman"/>
          <w:sz w:val="24"/>
          <w:szCs w:val="24"/>
        </w:rPr>
        <w:t xml:space="preserve">  </w:t>
      </w:r>
      <w:r w:rsidR="00F2708C">
        <w:rPr>
          <w:rFonts w:ascii="Times New Roman" w:hAnsi="Times New Roman" w:cs="Times New Roman"/>
          <w:sz w:val="24"/>
          <w:szCs w:val="24"/>
        </w:rPr>
        <w:t>Firstly it will investigate abortion</w:t>
      </w:r>
      <w:r w:rsidR="00665DF9">
        <w:rPr>
          <w:rFonts w:ascii="Times New Roman" w:hAnsi="Times New Roman" w:cs="Times New Roman"/>
          <w:sz w:val="24"/>
          <w:szCs w:val="24"/>
        </w:rPr>
        <w:t xml:space="preserve">; </w:t>
      </w:r>
      <w:r w:rsidR="00AF0A30">
        <w:rPr>
          <w:rFonts w:ascii="Times New Roman" w:hAnsi="Times New Roman" w:cs="Times New Roman"/>
          <w:sz w:val="24"/>
          <w:szCs w:val="24"/>
        </w:rPr>
        <w:t>the moral significance of the unborn, the religious implications</w:t>
      </w:r>
      <w:r w:rsidR="00C634FE">
        <w:rPr>
          <w:rFonts w:ascii="Times New Roman" w:hAnsi="Times New Roman" w:cs="Times New Roman"/>
          <w:sz w:val="24"/>
          <w:szCs w:val="24"/>
        </w:rPr>
        <w:t>, and the claim to rights of pregnancy</w:t>
      </w:r>
      <w:r w:rsidR="009504F6">
        <w:rPr>
          <w:rFonts w:ascii="Times New Roman" w:hAnsi="Times New Roman" w:cs="Times New Roman"/>
          <w:sz w:val="24"/>
          <w:szCs w:val="24"/>
        </w:rPr>
        <w:t xml:space="preserve">.  Secondly, it will </w:t>
      </w:r>
      <w:r w:rsidR="002C6238">
        <w:rPr>
          <w:rFonts w:ascii="Times New Roman" w:hAnsi="Times New Roman" w:cs="Times New Roman"/>
          <w:sz w:val="24"/>
          <w:szCs w:val="24"/>
        </w:rPr>
        <w:t xml:space="preserve">explore euthanasia; </w:t>
      </w:r>
      <w:r w:rsidR="00553E0B">
        <w:rPr>
          <w:rFonts w:ascii="Times New Roman" w:hAnsi="Times New Roman" w:cs="Times New Roman"/>
          <w:sz w:val="24"/>
          <w:szCs w:val="24"/>
        </w:rPr>
        <w:t xml:space="preserve">the autonomy of the individual, the moral obligation in relation to suffering, and </w:t>
      </w:r>
      <w:r w:rsidR="00E92706">
        <w:rPr>
          <w:rFonts w:ascii="Times New Roman" w:hAnsi="Times New Roman" w:cs="Times New Roman"/>
          <w:sz w:val="24"/>
          <w:szCs w:val="24"/>
        </w:rPr>
        <w:t xml:space="preserve">the religious </w:t>
      </w:r>
      <w:r w:rsidR="00E40E62">
        <w:rPr>
          <w:rFonts w:ascii="Times New Roman" w:hAnsi="Times New Roman" w:cs="Times New Roman"/>
          <w:sz w:val="24"/>
          <w:szCs w:val="24"/>
        </w:rPr>
        <w:t xml:space="preserve">overview of </w:t>
      </w:r>
      <w:r w:rsidR="00220597">
        <w:rPr>
          <w:rFonts w:ascii="Times New Roman" w:hAnsi="Times New Roman" w:cs="Times New Roman"/>
          <w:sz w:val="24"/>
          <w:szCs w:val="24"/>
        </w:rPr>
        <w:t xml:space="preserve">the end of life.  Lastly it will consider the killing of animals; </w:t>
      </w:r>
      <w:r w:rsidR="00C80B91">
        <w:rPr>
          <w:rFonts w:ascii="Times New Roman" w:hAnsi="Times New Roman" w:cs="Times New Roman"/>
          <w:sz w:val="24"/>
          <w:szCs w:val="24"/>
        </w:rPr>
        <w:t xml:space="preserve">their part in life experience, </w:t>
      </w:r>
      <w:r w:rsidR="00392F8D">
        <w:rPr>
          <w:rFonts w:ascii="Times New Roman" w:hAnsi="Times New Roman" w:cs="Times New Roman"/>
          <w:sz w:val="24"/>
          <w:szCs w:val="24"/>
        </w:rPr>
        <w:t xml:space="preserve">views on </w:t>
      </w:r>
      <w:r w:rsidR="00F30380">
        <w:rPr>
          <w:rFonts w:ascii="Times New Roman" w:hAnsi="Times New Roman" w:cs="Times New Roman"/>
          <w:sz w:val="24"/>
          <w:szCs w:val="24"/>
        </w:rPr>
        <w:t>equality</w:t>
      </w:r>
      <w:r w:rsidR="00B7027F">
        <w:rPr>
          <w:rFonts w:ascii="Times New Roman" w:hAnsi="Times New Roman" w:cs="Times New Roman"/>
          <w:sz w:val="24"/>
          <w:szCs w:val="24"/>
        </w:rPr>
        <w:t xml:space="preserve">, and religious significance.  </w:t>
      </w:r>
      <w:r w:rsidR="0021698B">
        <w:rPr>
          <w:rFonts w:ascii="Times New Roman" w:hAnsi="Times New Roman" w:cs="Times New Roman"/>
          <w:sz w:val="24"/>
          <w:szCs w:val="24"/>
        </w:rPr>
        <w:t>In support of any claims made, academic literature will be exampled throughout.</w:t>
      </w:r>
    </w:p>
    <w:p w14:paraId="54CB1F9B" w14:textId="77777777" w:rsidR="00442EE0" w:rsidRDefault="00442EE0" w:rsidP="00724D64">
      <w:pPr>
        <w:jc w:val="both"/>
        <w:rPr>
          <w:rFonts w:ascii="Times New Roman" w:hAnsi="Times New Roman" w:cs="Times New Roman"/>
          <w:sz w:val="24"/>
          <w:szCs w:val="24"/>
        </w:rPr>
      </w:pPr>
    </w:p>
    <w:p w14:paraId="1E3F28B2" w14:textId="77777777" w:rsidR="001446E6" w:rsidRDefault="001446E6" w:rsidP="00724D64">
      <w:pPr>
        <w:jc w:val="both"/>
        <w:rPr>
          <w:rFonts w:ascii="Times New Roman" w:hAnsi="Times New Roman" w:cs="Times New Roman"/>
          <w:sz w:val="24"/>
          <w:szCs w:val="24"/>
        </w:rPr>
      </w:pPr>
    </w:p>
    <w:p w14:paraId="086E0260" w14:textId="0BA6FB79" w:rsidR="001446E6" w:rsidRDefault="006C1518" w:rsidP="00724D64">
      <w:pPr>
        <w:jc w:val="both"/>
        <w:rPr>
          <w:rFonts w:ascii="Times New Roman" w:hAnsi="Times New Roman" w:cs="Times New Roman"/>
          <w:sz w:val="24"/>
          <w:szCs w:val="24"/>
        </w:rPr>
      </w:pPr>
      <w:r>
        <w:rPr>
          <w:rFonts w:ascii="Times New Roman" w:hAnsi="Times New Roman" w:cs="Times New Roman"/>
          <w:sz w:val="24"/>
          <w:szCs w:val="24"/>
        </w:rPr>
        <w:t>In order to a</w:t>
      </w:r>
      <w:r w:rsidR="00D34731">
        <w:rPr>
          <w:rFonts w:ascii="Times New Roman" w:hAnsi="Times New Roman" w:cs="Times New Roman"/>
          <w:sz w:val="24"/>
          <w:szCs w:val="24"/>
        </w:rPr>
        <w:t>ddr</w:t>
      </w:r>
      <w:r>
        <w:rPr>
          <w:rFonts w:ascii="Times New Roman" w:hAnsi="Times New Roman" w:cs="Times New Roman"/>
          <w:sz w:val="24"/>
          <w:szCs w:val="24"/>
        </w:rPr>
        <w:t xml:space="preserve">ess the topic question, </w:t>
      </w:r>
      <w:r w:rsidR="00D34731">
        <w:rPr>
          <w:rFonts w:ascii="Times New Roman" w:hAnsi="Times New Roman" w:cs="Times New Roman"/>
          <w:sz w:val="24"/>
          <w:szCs w:val="24"/>
        </w:rPr>
        <w:t xml:space="preserve">it would be useful to </w:t>
      </w:r>
      <w:r w:rsidR="008B1B27">
        <w:rPr>
          <w:rFonts w:ascii="Times New Roman" w:hAnsi="Times New Roman" w:cs="Times New Roman"/>
          <w:sz w:val="24"/>
          <w:szCs w:val="24"/>
        </w:rPr>
        <w:t>first investigate</w:t>
      </w:r>
      <w:r w:rsidR="00E24A3E">
        <w:rPr>
          <w:rFonts w:ascii="Times New Roman" w:hAnsi="Times New Roman" w:cs="Times New Roman"/>
          <w:sz w:val="24"/>
          <w:szCs w:val="24"/>
        </w:rPr>
        <w:t xml:space="preserve"> and determine the parameters</w:t>
      </w:r>
      <w:r w:rsidR="002F794F">
        <w:rPr>
          <w:rFonts w:ascii="Times New Roman" w:hAnsi="Times New Roman" w:cs="Times New Roman"/>
          <w:sz w:val="24"/>
          <w:szCs w:val="24"/>
        </w:rPr>
        <w:t>.</w:t>
      </w:r>
      <w:r w:rsidR="003F746B">
        <w:rPr>
          <w:rFonts w:ascii="Times New Roman" w:hAnsi="Times New Roman" w:cs="Times New Roman"/>
          <w:sz w:val="24"/>
          <w:szCs w:val="24"/>
        </w:rPr>
        <w:t xml:space="preserve">  </w:t>
      </w:r>
      <w:r w:rsidR="003465C7">
        <w:rPr>
          <w:rFonts w:ascii="Times New Roman" w:hAnsi="Times New Roman" w:cs="Times New Roman"/>
          <w:sz w:val="24"/>
          <w:szCs w:val="24"/>
        </w:rPr>
        <w:t>Two key points</w:t>
      </w:r>
      <w:r w:rsidR="00210FB4">
        <w:rPr>
          <w:rFonts w:ascii="Times New Roman" w:hAnsi="Times New Roman" w:cs="Times New Roman"/>
          <w:sz w:val="24"/>
          <w:szCs w:val="24"/>
        </w:rPr>
        <w:t xml:space="preserve"> </w:t>
      </w:r>
      <w:r w:rsidR="00B06C85">
        <w:rPr>
          <w:rFonts w:ascii="Times New Roman" w:hAnsi="Times New Roman" w:cs="Times New Roman"/>
          <w:sz w:val="24"/>
          <w:szCs w:val="24"/>
        </w:rPr>
        <w:t>appear to be present</w:t>
      </w:r>
      <w:r w:rsidR="002C7F7A">
        <w:rPr>
          <w:rFonts w:ascii="Times New Roman" w:hAnsi="Times New Roman" w:cs="Times New Roman"/>
          <w:sz w:val="24"/>
          <w:szCs w:val="24"/>
        </w:rPr>
        <w:t>;</w:t>
      </w:r>
      <w:r w:rsidR="003C10C3">
        <w:rPr>
          <w:rFonts w:ascii="Times New Roman" w:hAnsi="Times New Roman" w:cs="Times New Roman"/>
          <w:sz w:val="24"/>
          <w:szCs w:val="24"/>
        </w:rPr>
        <w:t xml:space="preserve"> ‘life’</w:t>
      </w:r>
      <w:r w:rsidR="00DF6242">
        <w:rPr>
          <w:rFonts w:ascii="Times New Roman" w:hAnsi="Times New Roman" w:cs="Times New Roman"/>
          <w:sz w:val="24"/>
          <w:szCs w:val="24"/>
        </w:rPr>
        <w:t xml:space="preserve"> and ‘cost’</w:t>
      </w:r>
      <w:r w:rsidR="002C7F7A">
        <w:rPr>
          <w:rFonts w:ascii="Times New Roman" w:hAnsi="Times New Roman" w:cs="Times New Roman"/>
          <w:sz w:val="24"/>
          <w:szCs w:val="24"/>
        </w:rPr>
        <w:t>.</w:t>
      </w:r>
      <w:r w:rsidR="00B03740">
        <w:rPr>
          <w:rFonts w:ascii="Times New Roman" w:hAnsi="Times New Roman" w:cs="Times New Roman"/>
          <w:sz w:val="24"/>
          <w:szCs w:val="24"/>
        </w:rPr>
        <w:t xml:space="preserve">  </w:t>
      </w:r>
      <w:r w:rsidR="006C256C">
        <w:rPr>
          <w:rFonts w:ascii="Times New Roman" w:hAnsi="Times New Roman" w:cs="Times New Roman"/>
          <w:sz w:val="24"/>
          <w:szCs w:val="24"/>
        </w:rPr>
        <w:t>It would follow</w:t>
      </w:r>
      <w:r w:rsidR="00C52196">
        <w:rPr>
          <w:rFonts w:ascii="Times New Roman" w:hAnsi="Times New Roman" w:cs="Times New Roman"/>
          <w:sz w:val="24"/>
          <w:szCs w:val="24"/>
        </w:rPr>
        <w:t xml:space="preserve"> then</w:t>
      </w:r>
      <w:r w:rsidR="006C256C">
        <w:rPr>
          <w:rFonts w:ascii="Times New Roman" w:hAnsi="Times New Roman" w:cs="Times New Roman"/>
          <w:sz w:val="24"/>
          <w:szCs w:val="24"/>
        </w:rPr>
        <w:t xml:space="preserve">, that </w:t>
      </w:r>
      <w:r w:rsidR="00F32CCB">
        <w:rPr>
          <w:rFonts w:ascii="Times New Roman" w:hAnsi="Times New Roman" w:cs="Times New Roman"/>
          <w:sz w:val="24"/>
          <w:szCs w:val="24"/>
        </w:rPr>
        <w:t>one</w:t>
      </w:r>
      <w:r w:rsidR="006C256C">
        <w:rPr>
          <w:rFonts w:ascii="Times New Roman" w:hAnsi="Times New Roman" w:cs="Times New Roman"/>
          <w:sz w:val="24"/>
          <w:szCs w:val="24"/>
        </w:rPr>
        <w:t xml:space="preserve"> question would be </w:t>
      </w:r>
      <w:r w:rsidR="00007D88">
        <w:rPr>
          <w:rFonts w:ascii="Times New Roman" w:hAnsi="Times New Roman" w:cs="Times New Roman"/>
          <w:sz w:val="24"/>
          <w:szCs w:val="24"/>
        </w:rPr>
        <w:t>‘what is life?’</w:t>
      </w:r>
      <w:r w:rsidR="00723FED">
        <w:rPr>
          <w:rFonts w:ascii="Times New Roman" w:hAnsi="Times New Roman" w:cs="Times New Roman"/>
          <w:sz w:val="24"/>
          <w:szCs w:val="24"/>
        </w:rPr>
        <w:t xml:space="preserve">  </w:t>
      </w:r>
      <w:r w:rsidR="00631818">
        <w:rPr>
          <w:rFonts w:ascii="Times New Roman" w:hAnsi="Times New Roman" w:cs="Times New Roman"/>
          <w:sz w:val="24"/>
          <w:szCs w:val="24"/>
        </w:rPr>
        <w:t xml:space="preserve">In order to answer this question, it is necessary to agree on </w:t>
      </w:r>
      <w:r w:rsidR="00BA684C">
        <w:rPr>
          <w:rFonts w:ascii="Times New Roman" w:hAnsi="Times New Roman" w:cs="Times New Roman"/>
          <w:sz w:val="24"/>
          <w:szCs w:val="24"/>
        </w:rPr>
        <w:t>what constitutes life, including where life begins.</w:t>
      </w:r>
      <w:r w:rsidR="00686D8A">
        <w:rPr>
          <w:rFonts w:ascii="Times New Roman" w:hAnsi="Times New Roman" w:cs="Times New Roman"/>
          <w:sz w:val="24"/>
          <w:szCs w:val="24"/>
        </w:rPr>
        <w:t xml:space="preserve">  </w:t>
      </w:r>
      <w:r w:rsidR="00392545">
        <w:rPr>
          <w:rFonts w:ascii="Times New Roman" w:hAnsi="Times New Roman" w:cs="Times New Roman"/>
          <w:sz w:val="24"/>
          <w:szCs w:val="24"/>
        </w:rPr>
        <w:t xml:space="preserve">Addy Pross </w:t>
      </w:r>
      <w:r w:rsidR="000A3F94">
        <w:rPr>
          <w:rFonts w:ascii="Times New Roman" w:hAnsi="Times New Roman" w:cs="Times New Roman"/>
          <w:sz w:val="24"/>
          <w:szCs w:val="24"/>
        </w:rPr>
        <w:t>highlights th</w:t>
      </w:r>
      <w:r w:rsidR="00EC752B">
        <w:rPr>
          <w:rFonts w:ascii="Times New Roman" w:hAnsi="Times New Roman" w:cs="Times New Roman"/>
          <w:sz w:val="24"/>
          <w:szCs w:val="24"/>
        </w:rPr>
        <w:t>e issues associated with this problem,</w:t>
      </w:r>
      <w:r w:rsidR="002C7F7A">
        <w:rPr>
          <w:rFonts w:ascii="Times New Roman" w:hAnsi="Times New Roman" w:cs="Times New Roman"/>
          <w:sz w:val="24"/>
          <w:szCs w:val="24"/>
        </w:rPr>
        <w:t xml:space="preserve"> </w:t>
      </w:r>
      <w:r w:rsidR="008C2FEC">
        <w:rPr>
          <w:rFonts w:ascii="Times New Roman" w:hAnsi="Times New Roman" w:cs="Times New Roman"/>
          <w:sz w:val="24"/>
          <w:szCs w:val="24"/>
        </w:rPr>
        <w:t>‘</w:t>
      </w:r>
      <w:r w:rsidR="000D76D1" w:rsidRPr="000D76D1">
        <w:rPr>
          <w:rFonts w:ascii="Times New Roman" w:hAnsi="Times New Roman" w:cs="Times New Roman"/>
          <w:sz w:val="24"/>
          <w:szCs w:val="24"/>
        </w:rPr>
        <w:t>Until the paradox associated with life’s emergence is resolved, we will not understand what life is.</w:t>
      </w:r>
      <w:r w:rsidR="008C2FEC">
        <w:rPr>
          <w:rFonts w:ascii="Times New Roman" w:hAnsi="Times New Roman" w:cs="Times New Roman"/>
          <w:sz w:val="24"/>
          <w:szCs w:val="24"/>
        </w:rPr>
        <w:t>’</w:t>
      </w:r>
      <w:r w:rsidR="003940DA">
        <w:rPr>
          <w:rStyle w:val="FootnoteReference"/>
          <w:rFonts w:ascii="Times New Roman" w:hAnsi="Times New Roman" w:cs="Times New Roman"/>
          <w:sz w:val="24"/>
          <w:szCs w:val="24"/>
        </w:rPr>
        <w:footnoteReference w:id="1"/>
      </w:r>
      <w:r w:rsidR="008963E1">
        <w:rPr>
          <w:rFonts w:ascii="Times New Roman" w:hAnsi="Times New Roman" w:cs="Times New Roman"/>
          <w:sz w:val="24"/>
          <w:szCs w:val="24"/>
        </w:rPr>
        <w:t xml:space="preserve"> </w:t>
      </w:r>
      <w:r w:rsidR="00386948">
        <w:rPr>
          <w:rFonts w:ascii="Times New Roman" w:hAnsi="Times New Roman" w:cs="Times New Roman"/>
          <w:sz w:val="24"/>
          <w:szCs w:val="24"/>
        </w:rPr>
        <w:t xml:space="preserve">Although his statement was </w:t>
      </w:r>
      <w:r w:rsidR="00D04097">
        <w:rPr>
          <w:rFonts w:ascii="Times New Roman" w:hAnsi="Times New Roman" w:cs="Times New Roman"/>
          <w:sz w:val="24"/>
          <w:szCs w:val="24"/>
        </w:rPr>
        <w:t>referring to life’s genesis</w:t>
      </w:r>
      <w:r w:rsidR="00154C83">
        <w:rPr>
          <w:rFonts w:ascii="Times New Roman" w:hAnsi="Times New Roman" w:cs="Times New Roman"/>
          <w:sz w:val="24"/>
          <w:szCs w:val="24"/>
        </w:rPr>
        <w:t xml:space="preserve"> </w:t>
      </w:r>
      <w:r w:rsidR="00421405">
        <w:rPr>
          <w:rFonts w:ascii="Times New Roman" w:hAnsi="Times New Roman" w:cs="Times New Roman"/>
          <w:sz w:val="24"/>
          <w:szCs w:val="24"/>
        </w:rPr>
        <w:t>in general</w:t>
      </w:r>
      <w:r w:rsidR="00D04097">
        <w:rPr>
          <w:rFonts w:ascii="Times New Roman" w:hAnsi="Times New Roman" w:cs="Times New Roman"/>
          <w:sz w:val="24"/>
          <w:szCs w:val="24"/>
        </w:rPr>
        <w:t>, it</w:t>
      </w:r>
      <w:r w:rsidR="008963E1">
        <w:rPr>
          <w:rFonts w:ascii="Times New Roman" w:hAnsi="Times New Roman" w:cs="Times New Roman"/>
          <w:sz w:val="24"/>
          <w:szCs w:val="24"/>
        </w:rPr>
        <w:t xml:space="preserve"> </w:t>
      </w:r>
      <w:r w:rsidR="00753DC2">
        <w:rPr>
          <w:rFonts w:ascii="Times New Roman" w:hAnsi="Times New Roman" w:cs="Times New Roman"/>
          <w:sz w:val="24"/>
          <w:szCs w:val="24"/>
        </w:rPr>
        <w:t xml:space="preserve">is </w:t>
      </w:r>
      <w:r w:rsidR="00D04097">
        <w:rPr>
          <w:rFonts w:ascii="Times New Roman" w:hAnsi="Times New Roman" w:cs="Times New Roman"/>
          <w:sz w:val="24"/>
          <w:szCs w:val="24"/>
        </w:rPr>
        <w:t xml:space="preserve">also </w:t>
      </w:r>
      <w:r w:rsidR="00753DC2">
        <w:rPr>
          <w:rFonts w:ascii="Times New Roman" w:hAnsi="Times New Roman" w:cs="Times New Roman"/>
          <w:sz w:val="24"/>
          <w:szCs w:val="24"/>
        </w:rPr>
        <w:t>an important aspect</w:t>
      </w:r>
      <w:r w:rsidR="00265F36">
        <w:rPr>
          <w:rFonts w:ascii="Times New Roman" w:hAnsi="Times New Roman" w:cs="Times New Roman"/>
          <w:sz w:val="24"/>
          <w:szCs w:val="24"/>
        </w:rPr>
        <w:t xml:space="preserve"> to consider  when discussing ethical principles related to </w:t>
      </w:r>
      <w:r w:rsidR="006701C0">
        <w:rPr>
          <w:rFonts w:ascii="Times New Roman" w:hAnsi="Times New Roman" w:cs="Times New Roman"/>
          <w:sz w:val="24"/>
          <w:szCs w:val="24"/>
        </w:rPr>
        <w:t xml:space="preserve">termination </w:t>
      </w:r>
      <w:r w:rsidR="00AA1F21">
        <w:rPr>
          <w:rFonts w:ascii="Times New Roman" w:hAnsi="Times New Roman" w:cs="Times New Roman"/>
          <w:sz w:val="24"/>
          <w:szCs w:val="24"/>
        </w:rPr>
        <w:t>of pregnancies</w:t>
      </w:r>
      <w:r w:rsidR="00826D10">
        <w:rPr>
          <w:rFonts w:ascii="Times New Roman" w:hAnsi="Times New Roman" w:cs="Times New Roman"/>
          <w:sz w:val="24"/>
          <w:szCs w:val="24"/>
        </w:rPr>
        <w:t>; when does life begin?</w:t>
      </w:r>
      <w:r w:rsidR="00EA21B0">
        <w:rPr>
          <w:rFonts w:ascii="Times New Roman" w:hAnsi="Times New Roman" w:cs="Times New Roman"/>
          <w:sz w:val="24"/>
          <w:szCs w:val="24"/>
        </w:rPr>
        <w:t xml:space="preserve">  </w:t>
      </w:r>
      <w:r w:rsidR="00F32CCB">
        <w:rPr>
          <w:rFonts w:ascii="Times New Roman" w:hAnsi="Times New Roman" w:cs="Times New Roman"/>
          <w:sz w:val="24"/>
          <w:szCs w:val="24"/>
        </w:rPr>
        <w:t xml:space="preserve">The next key point for consideration, is defining </w:t>
      </w:r>
      <w:r w:rsidR="00544B6E">
        <w:rPr>
          <w:rFonts w:ascii="Times New Roman" w:hAnsi="Times New Roman" w:cs="Times New Roman"/>
          <w:sz w:val="24"/>
          <w:szCs w:val="24"/>
        </w:rPr>
        <w:t>‘cost’.  Arguably</w:t>
      </w:r>
      <w:r w:rsidR="00FE110D">
        <w:rPr>
          <w:rFonts w:ascii="Times New Roman" w:hAnsi="Times New Roman" w:cs="Times New Roman"/>
          <w:sz w:val="24"/>
          <w:szCs w:val="24"/>
        </w:rPr>
        <w:t>,</w:t>
      </w:r>
      <w:r w:rsidR="00544B6E">
        <w:rPr>
          <w:rFonts w:ascii="Times New Roman" w:hAnsi="Times New Roman" w:cs="Times New Roman"/>
          <w:sz w:val="24"/>
          <w:szCs w:val="24"/>
        </w:rPr>
        <w:t xml:space="preserve"> </w:t>
      </w:r>
      <w:r w:rsidR="00FE110D">
        <w:rPr>
          <w:rFonts w:ascii="Times New Roman" w:hAnsi="Times New Roman" w:cs="Times New Roman"/>
          <w:sz w:val="24"/>
          <w:szCs w:val="24"/>
        </w:rPr>
        <w:t xml:space="preserve">there is </w:t>
      </w:r>
      <w:r w:rsidR="00544B6E">
        <w:rPr>
          <w:rFonts w:ascii="Times New Roman" w:hAnsi="Times New Roman" w:cs="Times New Roman"/>
          <w:sz w:val="24"/>
          <w:szCs w:val="24"/>
        </w:rPr>
        <w:t>subjective</w:t>
      </w:r>
      <w:r w:rsidR="00FE110D">
        <w:rPr>
          <w:rFonts w:ascii="Times New Roman" w:hAnsi="Times New Roman" w:cs="Times New Roman"/>
          <w:sz w:val="24"/>
          <w:szCs w:val="24"/>
        </w:rPr>
        <w:t xml:space="preserve"> positioning </w:t>
      </w:r>
      <w:r w:rsidR="00926971">
        <w:rPr>
          <w:rFonts w:ascii="Times New Roman" w:hAnsi="Times New Roman" w:cs="Times New Roman"/>
          <w:sz w:val="24"/>
          <w:szCs w:val="24"/>
        </w:rPr>
        <w:t xml:space="preserve">upon what constitutes ‘cost’, </w:t>
      </w:r>
      <w:r w:rsidR="00A03AB3">
        <w:rPr>
          <w:rFonts w:ascii="Times New Roman" w:hAnsi="Times New Roman" w:cs="Times New Roman"/>
          <w:sz w:val="24"/>
          <w:szCs w:val="24"/>
        </w:rPr>
        <w:t xml:space="preserve">and </w:t>
      </w:r>
      <w:r w:rsidR="00096CF3">
        <w:rPr>
          <w:rFonts w:ascii="Times New Roman" w:hAnsi="Times New Roman" w:cs="Times New Roman"/>
          <w:sz w:val="24"/>
          <w:szCs w:val="24"/>
        </w:rPr>
        <w:t>it is not something that can be definitively agreed upon</w:t>
      </w:r>
      <w:r w:rsidR="00147CAE">
        <w:rPr>
          <w:rFonts w:ascii="Times New Roman" w:hAnsi="Times New Roman" w:cs="Times New Roman"/>
          <w:sz w:val="24"/>
          <w:szCs w:val="24"/>
        </w:rPr>
        <w:t xml:space="preserve">.  </w:t>
      </w:r>
      <w:r w:rsidR="009C7A9C">
        <w:rPr>
          <w:rFonts w:ascii="Times New Roman" w:hAnsi="Times New Roman" w:cs="Times New Roman"/>
          <w:sz w:val="24"/>
          <w:szCs w:val="24"/>
        </w:rPr>
        <w:t xml:space="preserve">The value placed upon something </w:t>
      </w:r>
      <w:r w:rsidR="0032156D">
        <w:rPr>
          <w:rFonts w:ascii="Times New Roman" w:hAnsi="Times New Roman" w:cs="Times New Roman"/>
          <w:sz w:val="24"/>
          <w:szCs w:val="24"/>
        </w:rPr>
        <w:t xml:space="preserve">may have a number of variables, </w:t>
      </w:r>
      <w:r w:rsidR="00602652">
        <w:rPr>
          <w:rFonts w:ascii="Times New Roman" w:hAnsi="Times New Roman" w:cs="Times New Roman"/>
          <w:sz w:val="24"/>
          <w:szCs w:val="24"/>
        </w:rPr>
        <w:t>including</w:t>
      </w:r>
      <w:r w:rsidR="0009427B">
        <w:rPr>
          <w:rFonts w:ascii="Times New Roman" w:hAnsi="Times New Roman" w:cs="Times New Roman"/>
          <w:sz w:val="24"/>
          <w:szCs w:val="24"/>
        </w:rPr>
        <w:t xml:space="preserve"> situational, cultural, religious</w:t>
      </w:r>
      <w:r w:rsidR="00B70C4F">
        <w:rPr>
          <w:rFonts w:ascii="Times New Roman" w:hAnsi="Times New Roman" w:cs="Times New Roman"/>
          <w:sz w:val="24"/>
          <w:szCs w:val="24"/>
        </w:rPr>
        <w:t xml:space="preserve"> and moral</w:t>
      </w:r>
      <w:r w:rsidR="004B6287">
        <w:rPr>
          <w:rFonts w:ascii="Times New Roman" w:hAnsi="Times New Roman" w:cs="Times New Roman"/>
          <w:sz w:val="24"/>
          <w:szCs w:val="24"/>
        </w:rPr>
        <w:t>, as a few examples.</w:t>
      </w:r>
      <w:r w:rsidR="00602652">
        <w:rPr>
          <w:rFonts w:ascii="Times New Roman" w:hAnsi="Times New Roman" w:cs="Times New Roman"/>
          <w:sz w:val="24"/>
          <w:szCs w:val="24"/>
        </w:rPr>
        <w:t xml:space="preserve">  With </w:t>
      </w:r>
      <w:r w:rsidR="00C564C8">
        <w:rPr>
          <w:rFonts w:ascii="Times New Roman" w:hAnsi="Times New Roman" w:cs="Times New Roman"/>
          <w:sz w:val="24"/>
          <w:szCs w:val="24"/>
        </w:rPr>
        <w:t xml:space="preserve">these considerations in relation to the </w:t>
      </w:r>
      <w:r w:rsidR="00012EFF">
        <w:rPr>
          <w:rFonts w:ascii="Times New Roman" w:hAnsi="Times New Roman" w:cs="Times New Roman"/>
          <w:sz w:val="24"/>
          <w:szCs w:val="24"/>
        </w:rPr>
        <w:t>parameters involved</w:t>
      </w:r>
      <w:r w:rsidR="00810761">
        <w:rPr>
          <w:rFonts w:ascii="Times New Roman" w:hAnsi="Times New Roman" w:cs="Times New Roman"/>
          <w:sz w:val="24"/>
          <w:szCs w:val="24"/>
        </w:rPr>
        <w:t xml:space="preserve">, </w:t>
      </w:r>
      <w:r w:rsidR="0026018A">
        <w:rPr>
          <w:rFonts w:ascii="Times New Roman" w:hAnsi="Times New Roman" w:cs="Times New Roman"/>
          <w:sz w:val="24"/>
          <w:szCs w:val="24"/>
        </w:rPr>
        <w:t>the following</w:t>
      </w:r>
      <w:r w:rsidR="00B77452">
        <w:rPr>
          <w:rFonts w:ascii="Times New Roman" w:hAnsi="Times New Roman" w:cs="Times New Roman"/>
          <w:sz w:val="24"/>
          <w:szCs w:val="24"/>
        </w:rPr>
        <w:t xml:space="preserve"> </w:t>
      </w:r>
      <w:r w:rsidR="00950B06">
        <w:rPr>
          <w:rFonts w:ascii="Times New Roman" w:hAnsi="Times New Roman" w:cs="Times New Roman"/>
          <w:sz w:val="24"/>
          <w:szCs w:val="24"/>
        </w:rPr>
        <w:t xml:space="preserve">assessment </w:t>
      </w:r>
      <w:r w:rsidR="00B77452">
        <w:rPr>
          <w:rFonts w:ascii="Times New Roman" w:hAnsi="Times New Roman" w:cs="Times New Roman"/>
          <w:sz w:val="24"/>
          <w:szCs w:val="24"/>
        </w:rPr>
        <w:t xml:space="preserve">will examine some specific areas in relation to the </w:t>
      </w:r>
      <w:r w:rsidR="00A20E09">
        <w:rPr>
          <w:rFonts w:ascii="Times New Roman" w:hAnsi="Times New Roman" w:cs="Times New Roman"/>
          <w:sz w:val="24"/>
          <w:szCs w:val="24"/>
        </w:rPr>
        <w:t>topic question.</w:t>
      </w:r>
    </w:p>
    <w:p w14:paraId="3A40392E" w14:textId="77777777" w:rsidR="00A20E09" w:rsidRDefault="00A20E09" w:rsidP="00724D64">
      <w:pPr>
        <w:jc w:val="both"/>
        <w:rPr>
          <w:rFonts w:ascii="Times New Roman" w:hAnsi="Times New Roman" w:cs="Times New Roman"/>
          <w:sz w:val="24"/>
          <w:szCs w:val="24"/>
        </w:rPr>
      </w:pPr>
    </w:p>
    <w:p w14:paraId="09B3C00D" w14:textId="39A9C994" w:rsidR="00A20E09" w:rsidRDefault="00A20E09" w:rsidP="00724D64">
      <w:pPr>
        <w:jc w:val="both"/>
        <w:rPr>
          <w:rFonts w:ascii="Times New Roman" w:hAnsi="Times New Roman" w:cs="Times New Roman"/>
          <w:sz w:val="24"/>
          <w:szCs w:val="24"/>
          <w:u w:val="single"/>
        </w:rPr>
      </w:pPr>
      <w:r w:rsidRPr="00A20E09">
        <w:rPr>
          <w:rFonts w:ascii="Times New Roman" w:hAnsi="Times New Roman" w:cs="Times New Roman"/>
          <w:sz w:val="24"/>
          <w:szCs w:val="24"/>
          <w:u w:val="single"/>
        </w:rPr>
        <w:t>Abortion – termination of pregnancy</w:t>
      </w:r>
    </w:p>
    <w:p w14:paraId="662057DB" w14:textId="3D8F2E62" w:rsidR="00E2212F" w:rsidRDefault="00A4372A" w:rsidP="00724D64">
      <w:pPr>
        <w:jc w:val="both"/>
        <w:rPr>
          <w:rFonts w:ascii="Times New Roman" w:hAnsi="Times New Roman" w:cs="Times New Roman"/>
          <w:sz w:val="24"/>
          <w:szCs w:val="24"/>
        </w:rPr>
      </w:pPr>
      <w:r>
        <w:rPr>
          <w:rFonts w:ascii="Times New Roman" w:hAnsi="Times New Roman" w:cs="Times New Roman"/>
          <w:sz w:val="24"/>
          <w:szCs w:val="24"/>
        </w:rPr>
        <w:t xml:space="preserve">Under the United Kingdom’s </w:t>
      </w:r>
      <w:r w:rsidR="000373AB">
        <w:rPr>
          <w:rFonts w:ascii="Times New Roman" w:hAnsi="Times New Roman" w:cs="Times New Roman"/>
          <w:sz w:val="24"/>
          <w:szCs w:val="24"/>
        </w:rPr>
        <w:t xml:space="preserve">Abortion Act </w:t>
      </w:r>
      <w:r w:rsidR="008C7758">
        <w:rPr>
          <w:rFonts w:ascii="Times New Roman" w:hAnsi="Times New Roman" w:cs="Times New Roman"/>
          <w:sz w:val="24"/>
          <w:szCs w:val="24"/>
        </w:rPr>
        <w:t>1967</w:t>
      </w:r>
      <w:r w:rsidR="0099770A">
        <w:rPr>
          <w:rStyle w:val="FootnoteReference"/>
          <w:rFonts w:ascii="Times New Roman" w:hAnsi="Times New Roman" w:cs="Times New Roman"/>
          <w:sz w:val="24"/>
          <w:szCs w:val="24"/>
        </w:rPr>
        <w:footnoteReference w:id="2"/>
      </w:r>
      <w:r w:rsidR="000373AB">
        <w:rPr>
          <w:rFonts w:ascii="Times New Roman" w:hAnsi="Times New Roman" w:cs="Times New Roman"/>
          <w:sz w:val="24"/>
          <w:szCs w:val="24"/>
        </w:rPr>
        <w:t xml:space="preserve">, it is </w:t>
      </w:r>
      <w:r w:rsidR="001C29F9">
        <w:rPr>
          <w:rFonts w:ascii="Times New Roman" w:hAnsi="Times New Roman" w:cs="Times New Roman"/>
          <w:sz w:val="24"/>
          <w:szCs w:val="24"/>
        </w:rPr>
        <w:t>permissible to terminate a pregnancy up to 24 weeks</w:t>
      </w:r>
      <w:r w:rsidR="00ED2BC1">
        <w:rPr>
          <w:rFonts w:ascii="Times New Roman" w:hAnsi="Times New Roman" w:cs="Times New Roman"/>
          <w:sz w:val="24"/>
          <w:szCs w:val="24"/>
        </w:rPr>
        <w:t xml:space="preserve">.  The termination must have approval from two medical doctors, and be performed at a hospital or </w:t>
      </w:r>
      <w:r w:rsidR="00B54CC2">
        <w:rPr>
          <w:rFonts w:ascii="Times New Roman" w:hAnsi="Times New Roman" w:cs="Times New Roman"/>
          <w:sz w:val="24"/>
          <w:szCs w:val="24"/>
        </w:rPr>
        <w:t>approved clinic.</w:t>
      </w:r>
      <w:r w:rsidR="00240532">
        <w:rPr>
          <w:rFonts w:ascii="Times New Roman" w:hAnsi="Times New Roman" w:cs="Times New Roman"/>
          <w:sz w:val="24"/>
          <w:szCs w:val="24"/>
        </w:rPr>
        <w:t xml:space="preserve">  There are </w:t>
      </w:r>
      <w:r w:rsidR="00E162B6">
        <w:rPr>
          <w:rFonts w:ascii="Times New Roman" w:hAnsi="Times New Roman" w:cs="Times New Roman"/>
          <w:sz w:val="24"/>
          <w:szCs w:val="24"/>
        </w:rPr>
        <w:t>exceptions for terminations up to 10 weeks</w:t>
      </w:r>
      <w:r w:rsidR="00E16804">
        <w:rPr>
          <w:rFonts w:ascii="Times New Roman" w:hAnsi="Times New Roman" w:cs="Times New Roman"/>
          <w:sz w:val="24"/>
          <w:szCs w:val="24"/>
        </w:rPr>
        <w:t>,</w:t>
      </w:r>
      <w:r w:rsidR="00E162B6">
        <w:rPr>
          <w:rFonts w:ascii="Times New Roman" w:hAnsi="Times New Roman" w:cs="Times New Roman"/>
          <w:sz w:val="24"/>
          <w:szCs w:val="24"/>
        </w:rPr>
        <w:t xml:space="preserve"> where pills can be provided for home use</w:t>
      </w:r>
      <w:r w:rsidR="004C1734">
        <w:rPr>
          <w:rFonts w:ascii="Times New Roman" w:hAnsi="Times New Roman" w:cs="Times New Roman"/>
          <w:sz w:val="24"/>
          <w:szCs w:val="24"/>
        </w:rPr>
        <w:t>.</w:t>
      </w:r>
      <w:r w:rsidR="004D5258">
        <w:rPr>
          <w:rFonts w:ascii="Times New Roman" w:hAnsi="Times New Roman" w:cs="Times New Roman"/>
          <w:sz w:val="24"/>
          <w:szCs w:val="24"/>
        </w:rPr>
        <w:t xml:space="preserve"> Any terminations outside of this legislation</w:t>
      </w:r>
      <w:r w:rsidR="000476D9">
        <w:rPr>
          <w:rFonts w:ascii="Times New Roman" w:hAnsi="Times New Roman" w:cs="Times New Roman"/>
          <w:sz w:val="24"/>
          <w:szCs w:val="24"/>
        </w:rPr>
        <w:t xml:space="preserve"> are subject to an Offence Against the </w:t>
      </w:r>
      <w:r w:rsidR="00804FFC">
        <w:rPr>
          <w:rFonts w:ascii="Times New Roman" w:hAnsi="Times New Roman" w:cs="Times New Roman"/>
          <w:sz w:val="24"/>
          <w:szCs w:val="24"/>
        </w:rPr>
        <w:t>Person Act of 1861</w:t>
      </w:r>
      <w:r w:rsidR="00160722">
        <w:rPr>
          <w:rFonts w:ascii="Times New Roman" w:hAnsi="Times New Roman" w:cs="Times New Roman"/>
          <w:sz w:val="24"/>
          <w:szCs w:val="24"/>
        </w:rPr>
        <w:t xml:space="preserve">, sections </w:t>
      </w:r>
      <w:r w:rsidR="00CD58C9">
        <w:rPr>
          <w:rFonts w:ascii="Times New Roman" w:hAnsi="Times New Roman" w:cs="Times New Roman"/>
          <w:sz w:val="24"/>
          <w:szCs w:val="24"/>
        </w:rPr>
        <w:t>58 and 59</w:t>
      </w:r>
      <w:r w:rsidR="00804FFC">
        <w:rPr>
          <w:rFonts w:ascii="Times New Roman" w:hAnsi="Times New Roman" w:cs="Times New Roman"/>
          <w:sz w:val="24"/>
          <w:szCs w:val="24"/>
        </w:rPr>
        <w:t>.</w:t>
      </w:r>
      <w:r w:rsidR="008A0D4C">
        <w:rPr>
          <w:rStyle w:val="FootnoteReference"/>
          <w:rFonts w:ascii="Times New Roman" w:hAnsi="Times New Roman" w:cs="Times New Roman"/>
          <w:sz w:val="24"/>
          <w:szCs w:val="24"/>
        </w:rPr>
        <w:footnoteReference w:id="3"/>
      </w:r>
      <w:r w:rsidR="00C07D10">
        <w:rPr>
          <w:rFonts w:ascii="Times New Roman" w:hAnsi="Times New Roman" w:cs="Times New Roman"/>
          <w:sz w:val="24"/>
          <w:szCs w:val="24"/>
        </w:rPr>
        <w:t xml:space="preserve">  </w:t>
      </w:r>
      <w:r w:rsidR="00172012">
        <w:rPr>
          <w:rFonts w:ascii="Times New Roman" w:hAnsi="Times New Roman" w:cs="Times New Roman"/>
          <w:sz w:val="24"/>
          <w:szCs w:val="24"/>
        </w:rPr>
        <w:t xml:space="preserve">Debates related to abortion </w:t>
      </w:r>
      <w:r w:rsidR="00A56A17">
        <w:rPr>
          <w:rFonts w:ascii="Times New Roman" w:hAnsi="Times New Roman" w:cs="Times New Roman"/>
          <w:sz w:val="24"/>
          <w:szCs w:val="24"/>
        </w:rPr>
        <w:t xml:space="preserve">address both ‘life’ and ‘cost’; </w:t>
      </w:r>
      <w:r w:rsidR="00126BBF">
        <w:rPr>
          <w:rFonts w:ascii="Times New Roman" w:hAnsi="Times New Roman" w:cs="Times New Roman"/>
          <w:sz w:val="24"/>
          <w:szCs w:val="24"/>
        </w:rPr>
        <w:t xml:space="preserve">at what stage during pregnancy </w:t>
      </w:r>
      <w:r w:rsidR="009223D6">
        <w:rPr>
          <w:rFonts w:ascii="Times New Roman" w:hAnsi="Times New Roman" w:cs="Times New Roman"/>
          <w:sz w:val="24"/>
          <w:szCs w:val="24"/>
        </w:rPr>
        <w:t>does the unborn child’s life begin</w:t>
      </w:r>
      <w:r w:rsidR="00F56934">
        <w:rPr>
          <w:rFonts w:ascii="Times New Roman" w:hAnsi="Times New Roman" w:cs="Times New Roman"/>
          <w:sz w:val="24"/>
          <w:szCs w:val="24"/>
        </w:rPr>
        <w:t xml:space="preserve">, and to whose cost </w:t>
      </w:r>
      <w:r w:rsidR="00984762">
        <w:rPr>
          <w:rFonts w:ascii="Times New Roman" w:hAnsi="Times New Roman" w:cs="Times New Roman"/>
          <w:sz w:val="24"/>
          <w:szCs w:val="24"/>
        </w:rPr>
        <w:t xml:space="preserve">do we attribute termination </w:t>
      </w:r>
      <w:r w:rsidR="00201D70">
        <w:rPr>
          <w:rFonts w:ascii="Times New Roman" w:hAnsi="Times New Roman" w:cs="Times New Roman"/>
          <w:sz w:val="24"/>
          <w:szCs w:val="24"/>
        </w:rPr>
        <w:t>or not</w:t>
      </w:r>
      <w:r w:rsidR="000C5124">
        <w:rPr>
          <w:rFonts w:ascii="Times New Roman" w:hAnsi="Times New Roman" w:cs="Times New Roman"/>
          <w:sz w:val="24"/>
          <w:szCs w:val="24"/>
        </w:rPr>
        <w:t xml:space="preserve">? </w:t>
      </w:r>
      <w:r w:rsidR="00161880">
        <w:rPr>
          <w:rFonts w:ascii="Times New Roman" w:hAnsi="Times New Roman" w:cs="Times New Roman"/>
          <w:sz w:val="24"/>
          <w:szCs w:val="24"/>
        </w:rPr>
        <w:t xml:space="preserve">Disagreement </w:t>
      </w:r>
      <w:r w:rsidR="00957C21">
        <w:rPr>
          <w:rFonts w:ascii="Times New Roman" w:hAnsi="Times New Roman" w:cs="Times New Roman"/>
          <w:sz w:val="24"/>
          <w:szCs w:val="24"/>
        </w:rPr>
        <w:t xml:space="preserve">of when life actually begins </w:t>
      </w:r>
      <w:r w:rsidR="007F4D90">
        <w:rPr>
          <w:rFonts w:ascii="Times New Roman" w:hAnsi="Times New Roman" w:cs="Times New Roman"/>
          <w:sz w:val="24"/>
          <w:szCs w:val="24"/>
        </w:rPr>
        <w:t>has been, and continues to be debated</w:t>
      </w:r>
      <w:r w:rsidR="000901FC">
        <w:rPr>
          <w:rFonts w:ascii="Times New Roman" w:hAnsi="Times New Roman" w:cs="Times New Roman"/>
          <w:sz w:val="24"/>
          <w:szCs w:val="24"/>
        </w:rPr>
        <w:t xml:space="preserve"> over and over.  </w:t>
      </w:r>
      <w:r w:rsidR="002B3C14">
        <w:rPr>
          <w:rFonts w:ascii="Times New Roman" w:hAnsi="Times New Roman" w:cs="Times New Roman"/>
          <w:sz w:val="24"/>
          <w:szCs w:val="24"/>
        </w:rPr>
        <w:t xml:space="preserve">For the purpose of this critical assessment, </w:t>
      </w:r>
      <w:r w:rsidR="002B3C14">
        <w:rPr>
          <w:rFonts w:ascii="Times New Roman" w:hAnsi="Times New Roman" w:cs="Times New Roman"/>
          <w:sz w:val="24"/>
          <w:szCs w:val="24"/>
        </w:rPr>
        <w:lastRenderedPageBreak/>
        <w:t xml:space="preserve">we will forego </w:t>
      </w:r>
      <w:r w:rsidR="00AD58DA">
        <w:rPr>
          <w:rFonts w:ascii="Times New Roman" w:hAnsi="Times New Roman" w:cs="Times New Roman"/>
          <w:sz w:val="24"/>
          <w:szCs w:val="24"/>
        </w:rPr>
        <w:t xml:space="preserve">delving too deeply into </w:t>
      </w:r>
      <w:r w:rsidR="00066FF4">
        <w:rPr>
          <w:rFonts w:ascii="Times New Roman" w:hAnsi="Times New Roman" w:cs="Times New Roman"/>
          <w:sz w:val="24"/>
          <w:szCs w:val="24"/>
        </w:rPr>
        <w:t xml:space="preserve">this debate, and </w:t>
      </w:r>
      <w:r w:rsidR="00F04B50">
        <w:rPr>
          <w:rFonts w:ascii="Times New Roman" w:hAnsi="Times New Roman" w:cs="Times New Roman"/>
          <w:sz w:val="24"/>
          <w:szCs w:val="24"/>
        </w:rPr>
        <w:t xml:space="preserve">base </w:t>
      </w:r>
      <w:r w:rsidR="00D36738">
        <w:rPr>
          <w:rFonts w:ascii="Times New Roman" w:hAnsi="Times New Roman" w:cs="Times New Roman"/>
          <w:sz w:val="24"/>
          <w:szCs w:val="24"/>
        </w:rPr>
        <w:t>the</w:t>
      </w:r>
      <w:r w:rsidR="00F04B50">
        <w:rPr>
          <w:rFonts w:ascii="Times New Roman" w:hAnsi="Times New Roman" w:cs="Times New Roman"/>
          <w:sz w:val="24"/>
          <w:szCs w:val="24"/>
        </w:rPr>
        <w:t xml:space="preserve"> analysis </w:t>
      </w:r>
      <w:r w:rsidR="00EC3DED">
        <w:rPr>
          <w:rFonts w:ascii="Times New Roman" w:hAnsi="Times New Roman" w:cs="Times New Roman"/>
          <w:sz w:val="24"/>
          <w:szCs w:val="24"/>
        </w:rPr>
        <w:t xml:space="preserve">upon established beliefs regardless of </w:t>
      </w:r>
      <w:r w:rsidR="005A3DD1">
        <w:rPr>
          <w:rFonts w:ascii="Times New Roman" w:hAnsi="Times New Roman" w:cs="Times New Roman"/>
          <w:sz w:val="24"/>
          <w:szCs w:val="24"/>
        </w:rPr>
        <w:t xml:space="preserve">assumed </w:t>
      </w:r>
      <w:r w:rsidR="00EC3DED">
        <w:rPr>
          <w:rFonts w:ascii="Times New Roman" w:hAnsi="Times New Roman" w:cs="Times New Roman"/>
          <w:sz w:val="24"/>
          <w:szCs w:val="24"/>
        </w:rPr>
        <w:t>validity.</w:t>
      </w:r>
      <w:r w:rsidR="00E2212F">
        <w:rPr>
          <w:rFonts w:ascii="Times New Roman" w:hAnsi="Times New Roman" w:cs="Times New Roman"/>
          <w:sz w:val="24"/>
          <w:szCs w:val="24"/>
        </w:rPr>
        <w:t xml:space="preserve">  </w:t>
      </w:r>
    </w:p>
    <w:p w14:paraId="2BC57DB4" w14:textId="150D99D8" w:rsidR="00AF60A5" w:rsidRDefault="00BE466A" w:rsidP="00724D64">
      <w:pPr>
        <w:jc w:val="both"/>
        <w:rPr>
          <w:rFonts w:ascii="Times New Roman" w:hAnsi="Times New Roman" w:cs="Times New Roman"/>
          <w:sz w:val="24"/>
          <w:szCs w:val="24"/>
        </w:rPr>
      </w:pPr>
      <w:r>
        <w:rPr>
          <w:rFonts w:ascii="Times New Roman" w:hAnsi="Times New Roman" w:cs="Times New Roman"/>
          <w:sz w:val="24"/>
          <w:szCs w:val="24"/>
        </w:rPr>
        <w:t xml:space="preserve">When claiming that life should be preserved at all </w:t>
      </w:r>
      <w:r w:rsidR="00E00264">
        <w:rPr>
          <w:rFonts w:ascii="Times New Roman" w:hAnsi="Times New Roman" w:cs="Times New Roman"/>
          <w:sz w:val="24"/>
          <w:szCs w:val="24"/>
        </w:rPr>
        <w:t>costs</w:t>
      </w:r>
      <w:r w:rsidR="000923CA">
        <w:rPr>
          <w:rFonts w:ascii="Times New Roman" w:hAnsi="Times New Roman" w:cs="Times New Roman"/>
          <w:sz w:val="24"/>
          <w:szCs w:val="24"/>
        </w:rPr>
        <w:t xml:space="preserve"> in relation to abortion</w:t>
      </w:r>
      <w:r w:rsidR="00011E29">
        <w:rPr>
          <w:rFonts w:ascii="Times New Roman" w:hAnsi="Times New Roman" w:cs="Times New Roman"/>
          <w:sz w:val="24"/>
          <w:szCs w:val="24"/>
        </w:rPr>
        <w:t xml:space="preserve">, there are arguably two lives to be </w:t>
      </w:r>
      <w:r w:rsidR="00072746">
        <w:rPr>
          <w:rFonts w:ascii="Times New Roman" w:hAnsi="Times New Roman" w:cs="Times New Roman"/>
          <w:sz w:val="24"/>
          <w:szCs w:val="24"/>
        </w:rPr>
        <w:t>considered:</w:t>
      </w:r>
      <w:r w:rsidR="00120E85">
        <w:rPr>
          <w:rFonts w:ascii="Times New Roman" w:hAnsi="Times New Roman" w:cs="Times New Roman"/>
          <w:sz w:val="24"/>
          <w:szCs w:val="24"/>
        </w:rPr>
        <w:t xml:space="preserve"> the unborn child, and the mother.</w:t>
      </w:r>
      <w:r w:rsidR="00263B89">
        <w:rPr>
          <w:rFonts w:ascii="Times New Roman" w:hAnsi="Times New Roman" w:cs="Times New Roman"/>
          <w:sz w:val="24"/>
          <w:szCs w:val="24"/>
        </w:rPr>
        <w:t xml:space="preserve"> In support of </w:t>
      </w:r>
      <w:r w:rsidR="00072746">
        <w:rPr>
          <w:rFonts w:ascii="Times New Roman" w:hAnsi="Times New Roman" w:cs="Times New Roman"/>
          <w:sz w:val="24"/>
          <w:szCs w:val="24"/>
        </w:rPr>
        <w:t>a pregnant woman’s choice</w:t>
      </w:r>
      <w:r w:rsidR="00E00264">
        <w:rPr>
          <w:rFonts w:ascii="Times New Roman" w:hAnsi="Times New Roman" w:cs="Times New Roman"/>
          <w:sz w:val="24"/>
          <w:szCs w:val="24"/>
        </w:rPr>
        <w:t xml:space="preserve">, some examples for their </w:t>
      </w:r>
      <w:r w:rsidR="00A756AE">
        <w:rPr>
          <w:rFonts w:ascii="Times New Roman" w:hAnsi="Times New Roman" w:cs="Times New Roman"/>
          <w:sz w:val="24"/>
          <w:szCs w:val="24"/>
        </w:rPr>
        <w:t xml:space="preserve">decision to terminate may </w:t>
      </w:r>
      <w:r w:rsidR="007C4337">
        <w:rPr>
          <w:rFonts w:ascii="Times New Roman" w:hAnsi="Times New Roman" w:cs="Times New Roman"/>
          <w:sz w:val="24"/>
          <w:szCs w:val="24"/>
        </w:rPr>
        <w:t>include:</w:t>
      </w:r>
      <w:r w:rsidR="00A756AE">
        <w:rPr>
          <w:rFonts w:ascii="Times New Roman" w:hAnsi="Times New Roman" w:cs="Times New Roman"/>
          <w:sz w:val="24"/>
          <w:szCs w:val="24"/>
        </w:rPr>
        <w:t xml:space="preserve"> </w:t>
      </w:r>
      <w:r w:rsidR="00166634">
        <w:rPr>
          <w:rFonts w:ascii="Times New Roman" w:hAnsi="Times New Roman" w:cs="Times New Roman"/>
          <w:sz w:val="24"/>
          <w:szCs w:val="24"/>
        </w:rPr>
        <w:t>physical risk</w:t>
      </w:r>
      <w:r w:rsidR="00680706">
        <w:rPr>
          <w:rFonts w:ascii="Times New Roman" w:hAnsi="Times New Roman" w:cs="Times New Roman"/>
          <w:sz w:val="24"/>
          <w:szCs w:val="24"/>
        </w:rPr>
        <w:t>, or risk of life for th</w:t>
      </w:r>
      <w:r w:rsidR="00312976">
        <w:rPr>
          <w:rFonts w:ascii="Times New Roman" w:hAnsi="Times New Roman" w:cs="Times New Roman"/>
          <w:sz w:val="24"/>
          <w:szCs w:val="24"/>
        </w:rPr>
        <w:t>e</w:t>
      </w:r>
      <w:r w:rsidR="007C4337">
        <w:rPr>
          <w:rFonts w:ascii="Times New Roman" w:hAnsi="Times New Roman" w:cs="Times New Roman"/>
          <w:sz w:val="24"/>
          <w:szCs w:val="24"/>
        </w:rPr>
        <w:t xml:space="preserve"> pregnant woman</w:t>
      </w:r>
      <w:r w:rsidR="0048312C">
        <w:rPr>
          <w:rFonts w:ascii="Times New Roman" w:hAnsi="Times New Roman" w:cs="Times New Roman"/>
          <w:sz w:val="24"/>
          <w:szCs w:val="24"/>
        </w:rPr>
        <w:t xml:space="preserve">, discovering that the child </w:t>
      </w:r>
      <w:r w:rsidR="008F707E">
        <w:rPr>
          <w:rFonts w:ascii="Times New Roman" w:hAnsi="Times New Roman" w:cs="Times New Roman"/>
          <w:sz w:val="24"/>
          <w:szCs w:val="24"/>
        </w:rPr>
        <w:t>would have a severe disability</w:t>
      </w:r>
      <w:r w:rsidR="00F25FB8">
        <w:rPr>
          <w:rFonts w:ascii="Times New Roman" w:hAnsi="Times New Roman" w:cs="Times New Roman"/>
          <w:sz w:val="24"/>
          <w:szCs w:val="24"/>
        </w:rPr>
        <w:t xml:space="preserve">, </w:t>
      </w:r>
      <w:r w:rsidR="004F2060">
        <w:rPr>
          <w:rFonts w:ascii="Times New Roman" w:hAnsi="Times New Roman" w:cs="Times New Roman"/>
          <w:sz w:val="24"/>
          <w:szCs w:val="24"/>
        </w:rPr>
        <w:t xml:space="preserve"> she does not feel capable (either physically or mentally) to support a child</w:t>
      </w:r>
      <w:r w:rsidR="008663FD">
        <w:rPr>
          <w:rFonts w:ascii="Times New Roman" w:hAnsi="Times New Roman" w:cs="Times New Roman"/>
          <w:sz w:val="24"/>
          <w:szCs w:val="24"/>
        </w:rPr>
        <w:t xml:space="preserve">, or that the unborn child is a result </w:t>
      </w:r>
      <w:r w:rsidR="00277894">
        <w:rPr>
          <w:rFonts w:ascii="Times New Roman" w:hAnsi="Times New Roman" w:cs="Times New Roman"/>
          <w:sz w:val="24"/>
          <w:szCs w:val="24"/>
        </w:rPr>
        <w:t>of rape</w:t>
      </w:r>
      <w:r w:rsidR="00716A90">
        <w:rPr>
          <w:rFonts w:ascii="Times New Roman" w:hAnsi="Times New Roman" w:cs="Times New Roman"/>
          <w:sz w:val="24"/>
          <w:szCs w:val="24"/>
        </w:rPr>
        <w:t>.</w:t>
      </w:r>
      <w:r w:rsidR="00716A90">
        <w:rPr>
          <w:rStyle w:val="FootnoteReference"/>
          <w:rFonts w:ascii="Times New Roman" w:hAnsi="Times New Roman" w:cs="Times New Roman"/>
          <w:sz w:val="24"/>
          <w:szCs w:val="24"/>
        </w:rPr>
        <w:footnoteReference w:id="4"/>
      </w:r>
      <w:r w:rsidR="00CB0627">
        <w:rPr>
          <w:rFonts w:ascii="Times New Roman" w:hAnsi="Times New Roman" w:cs="Times New Roman"/>
          <w:sz w:val="24"/>
          <w:szCs w:val="24"/>
        </w:rPr>
        <w:t xml:space="preserve"> </w:t>
      </w:r>
      <w:r w:rsidR="002947A1">
        <w:rPr>
          <w:rFonts w:ascii="Times New Roman" w:hAnsi="Times New Roman" w:cs="Times New Roman"/>
          <w:sz w:val="24"/>
          <w:szCs w:val="24"/>
        </w:rPr>
        <w:t>This would be considered</w:t>
      </w:r>
      <w:r w:rsidR="00BC0C4F">
        <w:rPr>
          <w:rFonts w:ascii="Times New Roman" w:hAnsi="Times New Roman" w:cs="Times New Roman"/>
          <w:sz w:val="24"/>
          <w:szCs w:val="24"/>
        </w:rPr>
        <w:t xml:space="preserve"> a ‘</w:t>
      </w:r>
      <w:r w:rsidR="00F21B85">
        <w:rPr>
          <w:rFonts w:ascii="Times New Roman" w:hAnsi="Times New Roman" w:cs="Times New Roman"/>
          <w:sz w:val="24"/>
          <w:szCs w:val="24"/>
        </w:rPr>
        <w:t>Pro-choice’</w:t>
      </w:r>
      <w:r w:rsidR="00744638">
        <w:rPr>
          <w:rFonts w:ascii="Times New Roman" w:hAnsi="Times New Roman" w:cs="Times New Roman"/>
          <w:sz w:val="24"/>
          <w:szCs w:val="24"/>
        </w:rPr>
        <w:t xml:space="preserve"> stance</w:t>
      </w:r>
      <w:r w:rsidR="009337BC">
        <w:rPr>
          <w:rFonts w:ascii="Times New Roman" w:hAnsi="Times New Roman" w:cs="Times New Roman"/>
          <w:sz w:val="24"/>
          <w:szCs w:val="24"/>
        </w:rPr>
        <w:t xml:space="preserve"> which places </w:t>
      </w:r>
      <w:r w:rsidR="001C1838">
        <w:rPr>
          <w:rFonts w:ascii="Times New Roman" w:hAnsi="Times New Roman" w:cs="Times New Roman"/>
          <w:sz w:val="24"/>
          <w:szCs w:val="24"/>
        </w:rPr>
        <w:t>‘ownership’ on her.</w:t>
      </w:r>
      <w:r w:rsidR="003E494C">
        <w:rPr>
          <w:rFonts w:ascii="Times New Roman" w:hAnsi="Times New Roman" w:cs="Times New Roman"/>
          <w:sz w:val="24"/>
          <w:szCs w:val="24"/>
        </w:rPr>
        <w:t xml:space="preserve">  </w:t>
      </w:r>
      <w:r w:rsidR="007051BA">
        <w:rPr>
          <w:rFonts w:ascii="Times New Roman" w:hAnsi="Times New Roman" w:cs="Times New Roman"/>
          <w:sz w:val="24"/>
          <w:szCs w:val="24"/>
        </w:rPr>
        <w:t xml:space="preserve">Peter Singer writes, </w:t>
      </w:r>
      <w:r w:rsidR="009F4DED">
        <w:rPr>
          <w:rFonts w:ascii="Times New Roman" w:hAnsi="Times New Roman" w:cs="Times New Roman"/>
          <w:sz w:val="24"/>
          <w:szCs w:val="24"/>
        </w:rPr>
        <w:t>‘</w:t>
      </w:r>
      <w:r w:rsidR="009F4DED" w:rsidRPr="009F4DED">
        <w:rPr>
          <w:rFonts w:ascii="Times New Roman" w:hAnsi="Times New Roman" w:cs="Times New Roman"/>
          <w:sz w:val="24"/>
          <w:szCs w:val="24"/>
        </w:rPr>
        <w:t>To say that people have a right to life is to say, roughly, that they should never deliberately be killed or deprived of the necessities of life, unless the only alternative is some much greater evil.</w:t>
      </w:r>
      <w:r w:rsidR="009F4DED">
        <w:rPr>
          <w:rFonts w:ascii="Times New Roman" w:hAnsi="Times New Roman" w:cs="Times New Roman"/>
          <w:sz w:val="24"/>
          <w:szCs w:val="24"/>
        </w:rPr>
        <w:t>’</w:t>
      </w:r>
      <w:r w:rsidR="00982B6B">
        <w:rPr>
          <w:rStyle w:val="FootnoteReference"/>
          <w:rFonts w:ascii="Times New Roman" w:hAnsi="Times New Roman" w:cs="Times New Roman"/>
          <w:sz w:val="24"/>
          <w:szCs w:val="24"/>
        </w:rPr>
        <w:footnoteReference w:id="5"/>
      </w:r>
      <w:r w:rsidR="00440FD7">
        <w:rPr>
          <w:rFonts w:ascii="Times New Roman" w:hAnsi="Times New Roman" w:cs="Times New Roman"/>
          <w:sz w:val="24"/>
          <w:szCs w:val="24"/>
        </w:rPr>
        <w:t xml:space="preserve"> </w:t>
      </w:r>
      <w:r w:rsidR="007D01AE">
        <w:rPr>
          <w:rFonts w:ascii="Times New Roman" w:hAnsi="Times New Roman" w:cs="Times New Roman"/>
          <w:sz w:val="24"/>
          <w:szCs w:val="24"/>
        </w:rPr>
        <w:t>Inter</w:t>
      </w:r>
      <w:r w:rsidR="003664D2">
        <w:rPr>
          <w:rFonts w:ascii="Times New Roman" w:hAnsi="Times New Roman" w:cs="Times New Roman"/>
          <w:sz w:val="24"/>
          <w:szCs w:val="24"/>
        </w:rPr>
        <w:t xml:space="preserve">estingly, this statement supports both </w:t>
      </w:r>
      <w:r w:rsidR="00B47C45">
        <w:rPr>
          <w:rFonts w:ascii="Times New Roman" w:hAnsi="Times New Roman" w:cs="Times New Roman"/>
          <w:sz w:val="24"/>
          <w:szCs w:val="24"/>
        </w:rPr>
        <w:t xml:space="preserve">Pro-Life and Pro-Choice </w:t>
      </w:r>
      <w:r w:rsidR="00530BC9">
        <w:rPr>
          <w:rFonts w:ascii="Times New Roman" w:hAnsi="Times New Roman" w:cs="Times New Roman"/>
          <w:sz w:val="24"/>
          <w:szCs w:val="24"/>
        </w:rPr>
        <w:t>stances.</w:t>
      </w:r>
      <w:r w:rsidR="00340754">
        <w:rPr>
          <w:rFonts w:ascii="Times New Roman" w:hAnsi="Times New Roman" w:cs="Times New Roman"/>
          <w:sz w:val="24"/>
          <w:szCs w:val="24"/>
        </w:rPr>
        <w:t xml:space="preserve">  </w:t>
      </w:r>
      <w:r w:rsidR="007D1E25">
        <w:rPr>
          <w:rFonts w:ascii="Times New Roman" w:hAnsi="Times New Roman" w:cs="Times New Roman"/>
          <w:sz w:val="24"/>
          <w:szCs w:val="24"/>
        </w:rPr>
        <w:t xml:space="preserve">Health risks to the </w:t>
      </w:r>
      <w:r w:rsidR="002658AA">
        <w:rPr>
          <w:rFonts w:ascii="Times New Roman" w:hAnsi="Times New Roman" w:cs="Times New Roman"/>
          <w:sz w:val="24"/>
          <w:szCs w:val="24"/>
        </w:rPr>
        <w:t xml:space="preserve">mother could be considered as </w:t>
      </w:r>
      <w:r w:rsidR="007D1E25">
        <w:rPr>
          <w:rFonts w:ascii="Times New Roman" w:hAnsi="Times New Roman" w:cs="Times New Roman"/>
          <w:sz w:val="24"/>
          <w:szCs w:val="24"/>
        </w:rPr>
        <w:t>o</w:t>
      </w:r>
      <w:r w:rsidR="00C40520">
        <w:rPr>
          <w:rFonts w:ascii="Times New Roman" w:hAnsi="Times New Roman" w:cs="Times New Roman"/>
          <w:sz w:val="24"/>
          <w:szCs w:val="24"/>
        </w:rPr>
        <w:t>ne of Singer’s ‘evils’</w:t>
      </w:r>
      <w:r w:rsidR="002658AA">
        <w:rPr>
          <w:rFonts w:ascii="Times New Roman" w:hAnsi="Times New Roman" w:cs="Times New Roman"/>
          <w:sz w:val="24"/>
          <w:szCs w:val="24"/>
        </w:rPr>
        <w:t>, yet a</w:t>
      </w:r>
      <w:r w:rsidR="00952F74">
        <w:rPr>
          <w:rFonts w:ascii="Times New Roman" w:hAnsi="Times New Roman" w:cs="Times New Roman"/>
          <w:sz w:val="24"/>
          <w:szCs w:val="24"/>
        </w:rPr>
        <w:t xml:space="preserve">n American </w:t>
      </w:r>
      <w:r w:rsidR="00C12258">
        <w:rPr>
          <w:rFonts w:ascii="Times New Roman" w:hAnsi="Times New Roman" w:cs="Times New Roman"/>
          <w:sz w:val="24"/>
          <w:szCs w:val="24"/>
        </w:rPr>
        <w:t xml:space="preserve">meta-analysis </w:t>
      </w:r>
      <w:r w:rsidR="00FB5E7A">
        <w:rPr>
          <w:rFonts w:ascii="Times New Roman" w:hAnsi="Times New Roman" w:cs="Times New Roman"/>
          <w:sz w:val="24"/>
          <w:szCs w:val="24"/>
        </w:rPr>
        <w:t>published</w:t>
      </w:r>
      <w:r w:rsidR="00C12258">
        <w:rPr>
          <w:rFonts w:ascii="Times New Roman" w:hAnsi="Times New Roman" w:cs="Times New Roman"/>
          <w:sz w:val="24"/>
          <w:szCs w:val="24"/>
        </w:rPr>
        <w:t xml:space="preserve"> </w:t>
      </w:r>
      <w:r w:rsidR="00856DE7">
        <w:rPr>
          <w:rFonts w:ascii="Times New Roman" w:hAnsi="Times New Roman" w:cs="Times New Roman"/>
          <w:sz w:val="24"/>
          <w:szCs w:val="24"/>
        </w:rPr>
        <w:t>in 2013</w:t>
      </w:r>
      <w:r w:rsidR="001B0C99">
        <w:rPr>
          <w:rFonts w:ascii="Times New Roman" w:hAnsi="Times New Roman" w:cs="Times New Roman"/>
          <w:sz w:val="24"/>
          <w:szCs w:val="24"/>
        </w:rPr>
        <w:t xml:space="preserve">, indicated that only 12% of abortions were attributed to </w:t>
      </w:r>
      <w:r w:rsidR="00EA440C">
        <w:rPr>
          <w:rFonts w:ascii="Times New Roman" w:hAnsi="Times New Roman" w:cs="Times New Roman"/>
          <w:sz w:val="24"/>
          <w:szCs w:val="24"/>
        </w:rPr>
        <w:t>potential health risks.</w:t>
      </w:r>
      <w:r w:rsidR="00EA440C">
        <w:rPr>
          <w:rStyle w:val="FootnoteReference"/>
          <w:rFonts w:ascii="Times New Roman" w:hAnsi="Times New Roman" w:cs="Times New Roman"/>
          <w:sz w:val="24"/>
          <w:szCs w:val="24"/>
        </w:rPr>
        <w:footnoteReference w:id="6"/>
      </w:r>
    </w:p>
    <w:p w14:paraId="38675544" w14:textId="3F9EC50F" w:rsidR="00F54819" w:rsidRDefault="00F54819" w:rsidP="00724D64">
      <w:pPr>
        <w:jc w:val="both"/>
        <w:rPr>
          <w:rFonts w:ascii="Times New Roman" w:hAnsi="Times New Roman" w:cs="Times New Roman"/>
          <w:sz w:val="24"/>
          <w:szCs w:val="24"/>
        </w:rPr>
      </w:pPr>
      <w:r>
        <w:rPr>
          <w:rFonts w:ascii="Times New Roman" w:hAnsi="Times New Roman" w:cs="Times New Roman"/>
          <w:sz w:val="24"/>
          <w:szCs w:val="24"/>
        </w:rPr>
        <w:t>Conversely,</w:t>
      </w:r>
      <w:r w:rsidR="005F7EBE">
        <w:rPr>
          <w:rFonts w:ascii="Times New Roman" w:hAnsi="Times New Roman" w:cs="Times New Roman"/>
          <w:sz w:val="24"/>
          <w:szCs w:val="24"/>
        </w:rPr>
        <w:t xml:space="preserve"> a ‘Pro-Life’ stance, very much in line with religious views</w:t>
      </w:r>
      <w:r w:rsidR="00AE4060">
        <w:rPr>
          <w:rFonts w:ascii="Times New Roman" w:hAnsi="Times New Roman" w:cs="Times New Roman"/>
          <w:sz w:val="24"/>
          <w:szCs w:val="24"/>
        </w:rPr>
        <w:t xml:space="preserve">, supports the opinion that the unborn child has </w:t>
      </w:r>
      <w:r w:rsidR="00363E29">
        <w:rPr>
          <w:rFonts w:ascii="Times New Roman" w:hAnsi="Times New Roman" w:cs="Times New Roman"/>
          <w:sz w:val="24"/>
          <w:szCs w:val="24"/>
        </w:rPr>
        <w:t xml:space="preserve">rights independent from the mother.  A religious perspective may </w:t>
      </w:r>
      <w:r w:rsidR="002775E1">
        <w:rPr>
          <w:rFonts w:ascii="Times New Roman" w:hAnsi="Times New Roman" w:cs="Times New Roman"/>
          <w:sz w:val="24"/>
          <w:szCs w:val="24"/>
        </w:rPr>
        <w:t xml:space="preserve">conclude that only God </w:t>
      </w:r>
      <w:r w:rsidR="00E43525">
        <w:rPr>
          <w:rFonts w:ascii="Times New Roman" w:hAnsi="Times New Roman" w:cs="Times New Roman"/>
          <w:sz w:val="24"/>
          <w:szCs w:val="24"/>
        </w:rPr>
        <w:t>makes decisions upon life and death</w:t>
      </w:r>
      <w:r w:rsidR="006C19BA">
        <w:rPr>
          <w:rFonts w:ascii="Times New Roman" w:hAnsi="Times New Roman" w:cs="Times New Roman"/>
          <w:sz w:val="24"/>
          <w:szCs w:val="24"/>
        </w:rPr>
        <w:t>,</w:t>
      </w:r>
      <w:r w:rsidR="001C099D">
        <w:rPr>
          <w:rFonts w:ascii="Times New Roman" w:hAnsi="Times New Roman" w:cs="Times New Roman"/>
          <w:sz w:val="24"/>
          <w:szCs w:val="24"/>
        </w:rPr>
        <w:t xml:space="preserve"> as described in Hannah’s Prayer,</w:t>
      </w:r>
      <w:r w:rsidR="006C19BA">
        <w:rPr>
          <w:rFonts w:ascii="Times New Roman" w:hAnsi="Times New Roman" w:cs="Times New Roman"/>
          <w:sz w:val="24"/>
          <w:szCs w:val="24"/>
        </w:rPr>
        <w:t xml:space="preserve"> 1 Samuel 2:6</w:t>
      </w:r>
      <w:r w:rsidR="001C099D">
        <w:rPr>
          <w:rFonts w:ascii="Times New Roman" w:hAnsi="Times New Roman" w:cs="Times New Roman"/>
          <w:sz w:val="24"/>
          <w:szCs w:val="24"/>
        </w:rPr>
        <w:t xml:space="preserve">, </w:t>
      </w:r>
      <w:r w:rsidR="00814EE0">
        <w:rPr>
          <w:rFonts w:ascii="Times New Roman" w:hAnsi="Times New Roman" w:cs="Times New Roman"/>
          <w:sz w:val="24"/>
          <w:szCs w:val="24"/>
        </w:rPr>
        <w:t>‘</w:t>
      </w:r>
      <w:r w:rsidR="00653F6B" w:rsidRPr="00653F6B">
        <w:rPr>
          <w:rFonts w:ascii="Times New Roman" w:hAnsi="Times New Roman" w:cs="Times New Roman"/>
          <w:sz w:val="24"/>
          <w:szCs w:val="24"/>
        </w:rPr>
        <w:t xml:space="preserve">The Lord kills and brings to life; he brings down to </w:t>
      </w:r>
      <w:proofErr w:type="spellStart"/>
      <w:r w:rsidR="00653F6B" w:rsidRPr="00653F6B">
        <w:rPr>
          <w:rFonts w:ascii="Times New Roman" w:hAnsi="Times New Roman" w:cs="Times New Roman"/>
          <w:sz w:val="24"/>
          <w:szCs w:val="24"/>
        </w:rPr>
        <w:t>Sheol</w:t>
      </w:r>
      <w:proofErr w:type="spellEnd"/>
      <w:r w:rsidR="00653F6B" w:rsidRPr="00653F6B">
        <w:rPr>
          <w:rFonts w:ascii="Times New Roman" w:hAnsi="Times New Roman" w:cs="Times New Roman"/>
          <w:sz w:val="24"/>
          <w:szCs w:val="24"/>
        </w:rPr>
        <w:t xml:space="preserve"> and raises up.</w:t>
      </w:r>
      <w:r w:rsidR="00814EE0">
        <w:rPr>
          <w:rFonts w:ascii="Times New Roman" w:hAnsi="Times New Roman" w:cs="Times New Roman"/>
          <w:sz w:val="24"/>
          <w:szCs w:val="24"/>
        </w:rPr>
        <w:t xml:space="preserve">’ </w:t>
      </w:r>
      <w:r w:rsidR="000912A8">
        <w:rPr>
          <w:rFonts w:ascii="Times New Roman" w:hAnsi="Times New Roman" w:cs="Times New Roman"/>
          <w:sz w:val="24"/>
          <w:szCs w:val="24"/>
        </w:rPr>
        <w:t xml:space="preserve"> A Pro-Choice argument for this would be that</w:t>
      </w:r>
      <w:r w:rsidR="00686E8B">
        <w:rPr>
          <w:rFonts w:ascii="Times New Roman" w:hAnsi="Times New Roman" w:cs="Times New Roman"/>
          <w:sz w:val="24"/>
          <w:szCs w:val="24"/>
        </w:rPr>
        <w:t xml:space="preserve"> life-saving operations, </w:t>
      </w:r>
      <w:r w:rsidR="00134DCF">
        <w:rPr>
          <w:rFonts w:ascii="Times New Roman" w:hAnsi="Times New Roman" w:cs="Times New Roman"/>
          <w:sz w:val="24"/>
          <w:szCs w:val="24"/>
        </w:rPr>
        <w:t>fertility treatments</w:t>
      </w:r>
      <w:r w:rsidR="00950956">
        <w:rPr>
          <w:rFonts w:ascii="Times New Roman" w:hAnsi="Times New Roman" w:cs="Times New Roman"/>
          <w:sz w:val="24"/>
          <w:szCs w:val="24"/>
        </w:rPr>
        <w:t xml:space="preserve">, or </w:t>
      </w:r>
      <w:r w:rsidR="008D3A57">
        <w:rPr>
          <w:rFonts w:ascii="Times New Roman" w:hAnsi="Times New Roman" w:cs="Times New Roman"/>
          <w:sz w:val="24"/>
          <w:szCs w:val="24"/>
        </w:rPr>
        <w:t>preventative measures</w:t>
      </w:r>
      <w:r w:rsidR="00950956">
        <w:rPr>
          <w:rFonts w:ascii="Times New Roman" w:hAnsi="Times New Roman" w:cs="Times New Roman"/>
          <w:sz w:val="24"/>
          <w:szCs w:val="24"/>
        </w:rPr>
        <w:t xml:space="preserve"> such as vaccines, would </w:t>
      </w:r>
      <w:r w:rsidR="00246D9C">
        <w:rPr>
          <w:rFonts w:ascii="Times New Roman" w:hAnsi="Times New Roman" w:cs="Times New Roman"/>
          <w:sz w:val="24"/>
          <w:szCs w:val="24"/>
        </w:rPr>
        <w:t>then also be against religious beliefs.</w:t>
      </w:r>
      <w:r w:rsidR="00406A7A">
        <w:rPr>
          <w:rStyle w:val="FootnoteReference"/>
          <w:rFonts w:ascii="Times New Roman" w:hAnsi="Times New Roman" w:cs="Times New Roman"/>
          <w:sz w:val="24"/>
          <w:szCs w:val="24"/>
        </w:rPr>
        <w:footnoteReference w:id="7"/>
      </w:r>
      <w:r w:rsidR="003A2424">
        <w:rPr>
          <w:rFonts w:ascii="Times New Roman" w:hAnsi="Times New Roman" w:cs="Times New Roman"/>
          <w:sz w:val="24"/>
          <w:szCs w:val="24"/>
        </w:rPr>
        <w:t xml:space="preserve">  </w:t>
      </w:r>
    </w:p>
    <w:p w14:paraId="6D48734B" w14:textId="77777777" w:rsidR="005A3DD1" w:rsidRDefault="005A3DD1" w:rsidP="00724D64">
      <w:pPr>
        <w:jc w:val="both"/>
        <w:rPr>
          <w:rFonts w:ascii="Times New Roman" w:hAnsi="Times New Roman" w:cs="Times New Roman"/>
          <w:sz w:val="24"/>
          <w:szCs w:val="24"/>
        </w:rPr>
      </w:pPr>
    </w:p>
    <w:p w14:paraId="5465006B" w14:textId="606F2F63" w:rsidR="000476D9" w:rsidRDefault="00051EE7" w:rsidP="00724D64">
      <w:pPr>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0045321A" w:rsidRPr="0045321A">
        <w:rPr>
          <w:rFonts w:ascii="Times New Roman" w:hAnsi="Times New Roman" w:cs="Times New Roman"/>
          <w:sz w:val="24"/>
          <w:szCs w:val="24"/>
          <w:u w:val="single"/>
        </w:rPr>
        <w:t>Euthanasia – intentional ending of a person’s life</w:t>
      </w:r>
      <w:r w:rsidR="00AB3988" w:rsidRPr="0045321A">
        <w:rPr>
          <w:rFonts w:ascii="Times New Roman" w:hAnsi="Times New Roman" w:cs="Times New Roman"/>
          <w:sz w:val="24"/>
          <w:szCs w:val="24"/>
          <w:u w:val="single"/>
        </w:rPr>
        <w:t xml:space="preserve">  </w:t>
      </w:r>
    </w:p>
    <w:p w14:paraId="2BD0E76D" w14:textId="5DDD421E" w:rsidR="00770EAF" w:rsidRDefault="00575D9B" w:rsidP="00724D64">
      <w:pPr>
        <w:jc w:val="both"/>
        <w:rPr>
          <w:rFonts w:ascii="Times New Roman" w:hAnsi="Times New Roman" w:cs="Times New Roman"/>
          <w:sz w:val="24"/>
          <w:szCs w:val="24"/>
        </w:rPr>
      </w:pPr>
      <w:r>
        <w:rPr>
          <w:rFonts w:ascii="Times New Roman" w:hAnsi="Times New Roman" w:cs="Times New Roman"/>
          <w:sz w:val="24"/>
          <w:szCs w:val="24"/>
        </w:rPr>
        <w:t>According to ‘My Death</w:t>
      </w:r>
      <w:r w:rsidR="00D54041">
        <w:rPr>
          <w:rFonts w:ascii="Times New Roman" w:hAnsi="Times New Roman" w:cs="Times New Roman"/>
          <w:sz w:val="24"/>
          <w:szCs w:val="24"/>
        </w:rPr>
        <w:t>, My Decision’</w:t>
      </w:r>
      <w:r w:rsidR="001E225F">
        <w:rPr>
          <w:rFonts w:ascii="Times New Roman" w:hAnsi="Times New Roman" w:cs="Times New Roman"/>
          <w:sz w:val="24"/>
          <w:szCs w:val="24"/>
        </w:rPr>
        <w:t xml:space="preserve"> -</w:t>
      </w:r>
      <w:r w:rsidR="00D54041">
        <w:rPr>
          <w:rFonts w:ascii="Times New Roman" w:hAnsi="Times New Roman" w:cs="Times New Roman"/>
          <w:sz w:val="24"/>
          <w:szCs w:val="24"/>
        </w:rPr>
        <w:t xml:space="preserve"> an organisation </w:t>
      </w:r>
      <w:r w:rsidR="00F454A6">
        <w:rPr>
          <w:rFonts w:ascii="Times New Roman" w:hAnsi="Times New Roman" w:cs="Times New Roman"/>
          <w:sz w:val="24"/>
          <w:szCs w:val="24"/>
        </w:rPr>
        <w:t>which campaigns for assisted dying</w:t>
      </w:r>
      <w:r w:rsidR="001E225F">
        <w:rPr>
          <w:rFonts w:ascii="Times New Roman" w:hAnsi="Times New Roman" w:cs="Times New Roman"/>
          <w:sz w:val="24"/>
          <w:szCs w:val="24"/>
        </w:rPr>
        <w:t xml:space="preserve"> </w:t>
      </w:r>
      <w:r w:rsidR="00431DD2">
        <w:rPr>
          <w:rFonts w:ascii="Times New Roman" w:hAnsi="Times New Roman" w:cs="Times New Roman"/>
          <w:sz w:val="24"/>
          <w:szCs w:val="24"/>
        </w:rPr>
        <w:t>–</w:t>
      </w:r>
      <w:r w:rsidR="001E225F">
        <w:rPr>
          <w:rFonts w:ascii="Times New Roman" w:hAnsi="Times New Roman" w:cs="Times New Roman"/>
          <w:sz w:val="24"/>
          <w:szCs w:val="24"/>
        </w:rPr>
        <w:t xml:space="preserve"> </w:t>
      </w:r>
      <w:r w:rsidR="00431DD2">
        <w:rPr>
          <w:rFonts w:ascii="Times New Roman" w:hAnsi="Times New Roman" w:cs="Times New Roman"/>
          <w:sz w:val="24"/>
          <w:szCs w:val="24"/>
        </w:rPr>
        <w:t xml:space="preserve">at least one </w:t>
      </w:r>
      <w:r w:rsidR="00DB4CE6">
        <w:rPr>
          <w:rFonts w:ascii="Times New Roman" w:hAnsi="Times New Roman" w:cs="Times New Roman"/>
          <w:sz w:val="24"/>
          <w:szCs w:val="24"/>
        </w:rPr>
        <w:t xml:space="preserve">British citizen </w:t>
      </w:r>
      <w:r w:rsidR="00C43EF1">
        <w:rPr>
          <w:rFonts w:ascii="Times New Roman" w:hAnsi="Times New Roman" w:cs="Times New Roman"/>
          <w:sz w:val="24"/>
          <w:szCs w:val="24"/>
        </w:rPr>
        <w:t xml:space="preserve">per week, will </w:t>
      </w:r>
      <w:r w:rsidR="00D4533C">
        <w:rPr>
          <w:rFonts w:ascii="Times New Roman" w:hAnsi="Times New Roman" w:cs="Times New Roman"/>
          <w:sz w:val="24"/>
          <w:szCs w:val="24"/>
        </w:rPr>
        <w:t xml:space="preserve">make their way to Switzerland </w:t>
      </w:r>
      <w:r w:rsidR="004B1064">
        <w:rPr>
          <w:rFonts w:ascii="Times New Roman" w:hAnsi="Times New Roman" w:cs="Times New Roman"/>
          <w:sz w:val="24"/>
          <w:szCs w:val="24"/>
        </w:rPr>
        <w:t>to receive an assisted death.</w:t>
      </w:r>
      <w:r w:rsidR="009C7B1B">
        <w:rPr>
          <w:rFonts w:ascii="Times New Roman" w:hAnsi="Times New Roman" w:cs="Times New Roman"/>
          <w:sz w:val="24"/>
          <w:szCs w:val="24"/>
        </w:rPr>
        <w:t xml:space="preserve">  They also report that ‘</w:t>
      </w:r>
      <w:r w:rsidR="00B16CDC" w:rsidRPr="00B16CDC">
        <w:rPr>
          <w:rFonts w:ascii="Times New Roman" w:hAnsi="Times New Roman" w:cs="Times New Roman"/>
          <w:sz w:val="24"/>
          <w:szCs w:val="24"/>
        </w:rPr>
        <w:t>According to the Office of Health Economics, in the UK, even if every dying person who needed it had access to good quality palliative care, 6,394 people per year would still have no effective pain relief in the final three months of their life.</w:t>
      </w:r>
      <w:r w:rsidR="00933E71">
        <w:rPr>
          <w:rFonts w:ascii="Times New Roman" w:hAnsi="Times New Roman" w:cs="Times New Roman"/>
          <w:sz w:val="24"/>
          <w:szCs w:val="24"/>
        </w:rPr>
        <w:t>’</w:t>
      </w:r>
      <w:r w:rsidR="00CD163E">
        <w:rPr>
          <w:rStyle w:val="FootnoteReference"/>
          <w:rFonts w:ascii="Times New Roman" w:hAnsi="Times New Roman" w:cs="Times New Roman"/>
          <w:sz w:val="24"/>
          <w:szCs w:val="24"/>
        </w:rPr>
        <w:footnoteReference w:id="8"/>
      </w:r>
      <w:r w:rsidR="00434606">
        <w:rPr>
          <w:rFonts w:ascii="Times New Roman" w:hAnsi="Times New Roman" w:cs="Times New Roman"/>
          <w:sz w:val="24"/>
          <w:szCs w:val="24"/>
        </w:rPr>
        <w:t xml:space="preserve"> </w:t>
      </w:r>
      <w:r w:rsidR="00C75ADA">
        <w:rPr>
          <w:rFonts w:ascii="Times New Roman" w:hAnsi="Times New Roman" w:cs="Times New Roman"/>
          <w:sz w:val="24"/>
          <w:szCs w:val="24"/>
        </w:rPr>
        <w:t xml:space="preserve">Unlike one of the debates regarding abortion, </w:t>
      </w:r>
      <w:r w:rsidR="003F59B9">
        <w:rPr>
          <w:rFonts w:ascii="Times New Roman" w:hAnsi="Times New Roman" w:cs="Times New Roman"/>
          <w:sz w:val="24"/>
          <w:szCs w:val="24"/>
        </w:rPr>
        <w:t xml:space="preserve">life itself is not questioned; it is </w:t>
      </w:r>
      <w:r w:rsidR="00A074F1">
        <w:rPr>
          <w:rFonts w:ascii="Times New Roman" w:hAnsi="Times New Roman" w:cs="Times New Roman"/>
          <w:sz w:val="24"/>
          <w:szCs w:val="24"/>
        </w:rPr>
        <w:t>a question of the quality it holds for the individual</w:t>
      </w:r>
      <w:r w:rsidR="00E25689">
        <w:rPr>
          <w:rFonts w:ascii="Times New Roman" w:hAnsi="Times New Roman" w:cs="Times New Roman"/>
          <w:sz w:val="24"/>
          <w:szCs w:val="24"/>
        </w:rPr>
        <w:t>.</w:t>
      </w:r>
      <w:r w:rsidR="00097D0E">
        <w:rPr>
          <w:rFonts w:ascii="Times New Roman" w:hAnsi="Times New Roman" w:cs="Times New Roman"/>
          <w:sz w:val="24"/>
          <w:szCs w:val="24"/>
        </w:rPr>
        <w:t xml:space="preserve">  </w:t>
      </w:r>
      <w:r w:rsidR="00D356AD">
        <w:rPr>
          <w:rFonts w:ascii="Times New Roman" w:hAnsi="Times New Roman" w:cs="Times New Roman"/>
          <w:sz w:val="24"/>
          <w:szCs w:val="24"/>
        </w:rPr>
        <w:t xml:space="preserve">Jonathan Glover discusses </w:t>
      </w:r>
      <w:r w:rsidR="00183BC1">
        <w:rPr>
          <w:rFonts w:ascii="Times New Roman" w:hAnsi="Times New Roman" w:cs="Times New Roman"/>
          <w:sz w:val="24"/>
          <w:szCs w:val="24"/>
        </w:rPr>
        <w:t>‘prolonging the act of dying’</w:t>
      </w:r>
      <w:r w:rsidR="008C2173">
        <w:rPr>
          <w:rStyle w:val="FootnoteReference"/>
          <w:rFonts w:ascii="Times New Roman" w:hAnsi="Times New Roman" w:cs="Times New Roman"/>
          <w:sz w:val="24"/>
          <w:szCs w:val="24"/>
        </w:rPr>
        <w:footnoteReference w:id="9"/>
      </w:r>
      <w:r w:rsidR="006602F0">
        <w:rPr>
          <w:rFonts w:ascii="Times New Roman" w:hAnsi="Times New Roman" w:cs="Times New Roman"/>
          <w:sz w:val="24"/>
          <w:szCs w:val="24"/>
        </w:rPr>
        <w:t xml:space="preserve">, such as may be considered of </w:t>
      </w:r>
      <w:r w:rsidR="00EF2D84">
        <w:rPr>
          <w:rFonts w:ascii="Times New Roman" w:hAnsi="Times New Roman" w:cs="Times New Roman"/>
          <w:sz w:val="24"/>
          <w:szCs w:val="24"/>
        </w:rPr>
        <w:t>pain relief for a person with a terminal illness</w:t>
      </w:r>
      <w:r w:rsidR="009E14C3">
        <w:rPr>
          <w:rFonts w:ascii="Times New Roman" w:hAnsi="Times New Roman" w:cs="Times New Roman"/>
          <w:sz w:val="24"/>
          <w:szCs w:val="24"/>
        </w:rPr>
        <w:t xml:space="preserve">; with this in mind, </w:t>
      </w:r>
      <w:r w:rsidR="009F4398">
        <w:rPr>
          <w:rFonts w:ascii="Times New Roman" w:hAnsi="Times New Roman" w:cs="Times New Roman"/>
          <w:sz w:val="24"/>
          <w:szCs w:val="24"/>
        </w:rPr>
        <w:t xml:space="preserve">is the pain </w:t>
      </w:r>
      <w:r w:rsidR="009F4398">
        <w:rPr>
          <w:rFonts w:ascii="Times New Roman" w:hAnsi="Times New Roman" w:cs="Times New Roman"/>
          <w:sz w:val="24"/>
          <w:szCs w:val="24"/>
        </w:rPr>
        <w:lastRenderedPageBreak/>
        <w:t>relief medication then ethically wrong</w:t>
      </w:r>
      <w:r w:rsidR="00356D3C">
        <w:rPr>
          <w:rFonts w:ascii="Times New Roman" w:hAnsi="Times New Roman" w:cs="Times New Roman"/>
          <w:sz w:val="24"/>
          <w:szCs w:val="24"/>
        </w:rPr>
        <w:t xml:space="preserve">, and are treatments prior to that </w:t>
      </w:r>
      <w:r w:rsidR="008A0E85">
        <w:rPr>
          <w:rFonts w:ascii="Times New Roman" w:hAnsi="Times New Roman" w:cs="Times New Roman"/>
          <w:sz w:val="24"/>
          <w:szCs w:val="24"/>
        </w:rPr>
        <w:t xml:space="preserve">which aim to treat an illness </w:t>
      </w:r>
      <w:r w:rsidR="00D2470B">
        <w:rPr>
          <w:rFonts w:ascii="Times New Roman" w:hAnsi="Times New Roman" w:cs="Times New Roman"/>
          <w:sz w:val="24"/>
          <w:szCs w:val="24"/>
        </w:rPr>
        <w:t>(such as chemo-therapy)</w:t>
      </w:r>
      <w:r w:rsidR="00305462">
        <w:rPr>
          <w:rFonts w:ascii="Times New Roman" w:hAnsi="Times New Roman" w:cs="Times New Roman"/>
          <w:sz w:val="24"/>
          <w:szCs w:val="24"/>
        </w:rPr>
        <w:t xml:space="preserve"> ‘playing God’ on the part of the doctor?</w:t>
      </w:r>
      <w:r w:rsidR="00ED70F6">
        <w:rPr>
          <w:rFonts w:ascii="Times New Roman" w:hAnsi="Times New Roman" w:cs="Times New Roman"/>
          <w:sz w:val="24"/>
          <w:szCs w:val="24"/>
        </w:rPr>
        <w:t xml:space="preserve">  </w:t>
      </w:r>
      <w:r w:rsidR="004C084F">
        <w:rPr>
          <w:rFonts w:ascii="Times New Roman" w:hAnsi="Times New Roman" w:cs="Times New Roman"/>
          <w:sz w:val="24"/>
          <w:szCs w:val="24"/>
        </w:rPr>
        <w:t xml:space="preserve">The word ‘euthanasia’ is derived from </w:t>
      </w:r>
      <w:r w:rsidR="00C62D3C">
        <w:rPr>
          <w:rFonts w:ascii="Times New Roman" w:hAnsi="Times New Roman" w:cs="Times New Roman"/>
          <w:sz w:val="24"/>
          <w:szCs w:val="24"/>
        </w:rPr>
        <w:t xml:space="preserve">two Greek words, </w:t>
      </w:r>
      <w:r w:rsidR="00C62D3C" w:rsidRPr="00C62D3C">
        <w:rPr>
          <w:rFonts w:ascii="Times New Roman" w:hAnsi="Times New Roman" w:cs="Times New Roman"/>
          <w:i/>
          <w:iCs/>
          <w:sz w:val="24"/>
          <w:szCs w:val="24"/>
        </w:rPr>
        <w:t>eu</w:t>
      </w:r>
      <w:r w:rsidR="00C62D3C">
        <w:rPr>
          <w:rFonts w:ascii="Times New Roman" w:hAnsi="Times New Roman" w:cs="Times New Roman"/>
          <w:i/>
          <w:iCs/>
          <w:sz w:val="24"/>
          <w:szCs w:val="24"/>
        </w:rPr>
        <w:t xml:space="preserve"> </w:t>
      </w:r>
      <w:r w:rsidR="00C62D3C">
        <w:rPr>
          <w:rFonts w:ascii="Times New Roman" w:hAnsi="Times New Roman" w:cs="Times New Roman"/>
          <w:sz w:val="24"/>
          <w:szCs w:val="24"/>
        </w:rPr>
        <w:t xml:space="preserve">and </w:t>
      </w:r>
      <w:r w:rsidR="00CF1151">
        <w:rPr>
          <w:rFonts w:ascii="Times New Roman" w:hAnsi="Times New Roman" w:cs="Times New Roman"/>
          <w:i/>
          <w:iCs/>
          <w:sz w:val="24"/>
          <w:szCs w:val="24"/>
        </w:rPr>
        <w:t xml:space="preserve">Thanatos, </w:t>
      </w:r>
      <w:r w:rsidR="00CF1151">
        <w:rPr>
          <w:rFonts w:ascii="Times New Roman" w:hAnsi="Times New Roman" w:cs="Times New Roman"/>
          <w:sz w:val="24"/>
          <w:szCs w:val="24"/>
        </w:rPr>
        <w:t xml:space="preserve">which translates to </w:t>
      </w:r>
      <w:r w:rsidR="00F160D9">
        <w:rPr>
          <w:rFonts w:ascii="Times New Roman" w:hAnsi="Times New Roman" w:cs="Times New Roman"/>
          <w:sz w:val="24"/>
          <w:szCs w:val="24"/>
        </w:rPr>
        <w:t>‘</w:t>
      </w:r>
      <w:r w:rsidR="00F160D9" w:rsidRPr="00F160D9">
        <w:rPr>
          <w:rFonts w:ascii="Times New Roman" w:hAnsi="Times New Roman" w:cs="Times New Roman"/>
          <w:i/>
          <w:iCs/>
          <w:sz w:val="24"/>
          <w:szCs w:val="24"/>
        </w:rPr>
        <w:t>good death’</w:t>
      </w:r>
      <w:r w:rsidR="00655B25" w:rsidRPr="00FA5BB2">
        <w:rPr>
          <w:rStyle w:val="FootnoteReference"/>
          <w:rFonts w:ascii="Times New Roman" w:hAnsi="Times New Roman" w:cs="Times New Roman"/>
          <w:sz w:val="24"/>
          <w:szCs w:val="24"/>
        </w:rPr>
        <w:footnoteReference w:id="10"/>
      </w:r>
      <w:r w:rsidR="00C6204E" w:rsidRPr="00FA5BB2">
        <w:rPr>
          <w:rFonts w:ascii="Times New Roman" w:hAnsi="Times New Roman" w:cs="Times New Roman"/>
          <w:sz w:val="24"/>
          <w:szCs w:val="24"/>
        </w:rPr>
        <w:t>,</w:t>
      </w:r>
      <w:r w:rsidR="00C6204E">
        <w:rPr>
          <w:rFonts w:ascii="Times New Roman" w:hAnsi="Times New Roman" w:cs="Times New Roman"/>
          <w:sz w:val="24"/>
          <w:szCs w:val="24"/>
        </w:rPr>
        <w:t xml:space="preserve"> </w:t>
      </w:r>
      <w:r w:rsidR="00411131">
        <w:rPr>
          <w:rFonts w:ascii="Times New Roman" w:hAnsi="Times New Roman" w:cs="Times New Roman"/>
          <w:sz w:val="24"/>
          <w:szCs w:val="24"/>
        </w:rPr>
        <w:t xml:space="preserve">and although euthanasia is clearly </w:t>
      </w:r>
      <w:r w:rsidR="00997DDC">
        <w:rPr>
          <w:rFonts w:ascii="Times New Roman" w:hAnsi="Times New Roman" w:cs="Times New Roman"/>
          <w:sz w:val="24"/>
          <w:szCs w:val="24"/>
        </w:rPr>
        <w:t>concerned with ending life, perhaps</w:t>
      </w:r>
      <w:r w:rsidR="00000608">
        <w:rPr>
          <w:rFonts w:ascii="Times New Roman" w:hAnsi="Times New Roman" w:cs="Times New Roman"/>
          <w:sz w:val="24"/>
          <w:szCs w:val="24"/>
        </w:rPr>
        <w:t xml:space="preserve"> adopting </w:t>
      </w:r>
      <w:r w:rsidR="00997DDC">
        <w:rPr>
          <w:rFonts w:ascii="Times New Roman" w:hAnsi="Times New Roman" w:cs="Times New Roman"/>
          <w:sz w:val="24"/>
          <w:szCs w:val="24"/>
        </w:rPr>
        <w:t xml:space="preserve"> </w:t>
      </w:r>
      <w:r w:rsidR="00675BF4">
        <w:rPr>
          <w:rFonts w:ascii="Times New Roman" w:hAnsi="Times New Roman" w:cs="Times New Roman"/>
          <w:sz w:val="24"/>
          <w:szCs w:val="24"/>
        </w:rPr>
        <w:t xml:space="preserve">a more appropriate </w:t>
      </w:r>
      <w:r w:rsidR="00356F3A">
        <w:rPr>
          <w:rFonts w:ascii="Times New Roman" w:hAnsi="Times New Roman" w:cs="Times New Roman"/>
          <w:sz w:val="24"/>
          <w:szCs w:val="24"/>
        </w:rPr>
        <w:t xml:space="preserve">common </w:t>
      </w:r>
      <w:r w:rsidR="00675BF4">
        <w:rPr>
          <w:rFonts w:ascii="Times New Roman" w:hAnsi="Times New Roman" w:cs="Times New Roman"/>
          <w:sz w:val="24"/>
          <w:szCs w:val="24"/>
        </w:rPr>
        <w:t>discourse</w:t>
      </w:r>
      <w:r w:rsidR="00000608">
        <w:rPr>
          <w:rFonts w:ascii="Times New Roman" w:hAnsi="Times New Roman" w:cs="Times New Roman"/>
          <w:sz w:val="24"/>
          <w:szCs w:val="24"/>
        </w:rPr>
        <w:t xml:space="preserve"> such as ‘providing </w:t>
      </w:r>
      <w:r w:rsidR="001047EE">
        <w:rPr>
          <w:rFonts w:ascii="Times New Roman" w:hAnsi="Times New Roman" w:cs="Times New Roman"/>
          <w:sz w:val="24"/>
          <w:szCs w:val="24"/>
        </w:rPr>
        <w:t xml:space="preserve">a good death’ would </w:t>
      </w:r>
      <w:r w:rsidR="000C5ED7">
        <w:rPr>
          <w:rFonts w:ascii="Times New Roman" w:hAnsi="Times New Roman" w:cs="Times New Roman"/>
          <w:sz w:val="24"/>
          <w:szCs w:val="24"/>
        </w:rPr>
        <w:t>re-shape moral considerations</w:t>
      </w:r>
      <w:r w:rsidR="008D0CA9">
        <w:rPr>
          <w:rFonts w:ascii="Times New Roman" w:hAnsi="Times New Roman" w:cs="Times New Roman"/>
          <w:sz w:val="24"/>
          <w:szCs w:val="24"/>
        </w:rPr>
        <w:t xml:space="preserve"> regarding the topic.</w:t>
      </w:r>
    </w:p>
    <w:p w14:paraId="4DBFF302" w14:textId="633A7042" w:rsidR="00635F5F" w:rsidRDefault="00100537" w:rsidP="00724D64">
      <w:pPr>
        <w:jc w:val="both"/>
        <w:rPr>
          <w:rFonts w:ascii="Times New Roman" w:hAnsi="Times New Roman" w:cs="Times New Roman"/>
          <w:sz w:val="24"/>
          <w:szCs w:val="24"/>
        </w:rPr>
      </w:pPr>
      <w:r>
        <w:rPr>
          <w:rFonts w:ascii="Times New Roman" w:hAnsi="Times New Roman" w:cs="Times New Roman"/>
          <w:sz w:val="24"/>
          <w:szCs w:val="24"/>
        </w:rPr>
        <w:t xml:space="preserve">Depending upon </w:t>
      </w:r>
      <w:r w:rsidR="00B63EF2">
        <w:rPr>
          <w:rFonts w:ascii="Times New Roman" w:hAnsi="Times New Roman" w:cs="Times New Roman"/>
          <w:sz w:val="24"/>
          <w:szCs w:val="24"/>
        </w:rPr>
        <w:t>which side of the fence one sits, euthanasia can be both morally good</w:t>
      </w:r>
      <w:r w:rsidR="00516084">
        <w:rPr>
          <w:rFonts w:ascii="Times New Roman" w:hAnsi="Times New Roman" w:cs="Times New Roman"/>
          <w:sz w:val="24"/>
          <w:szCs w:val="24"/>
        </w:rPr>
        <w:t xml:space="preserve"> and bad.  Peter Singer writes,</w:t>
      </w:r>
      <w:r w:rsidR="009F747A">
        <w:rPr>
          <w:rFonts w:ascii="Times New Roman" w:hAnsi="Times New Roman" w:cs="Times New Roman"/>
          <w:sz w:val="24"/>
          <w:szCs w:val="24"/>
        </w:rPr>
        <w:t xml:space="preserve"> ‘</w:t>
      </w:r>
      <w:r w:rsidR="00012CD7">
        <w:rPr>
          <w:rFonts w:ascii="Times New Roman" w:hAnsi="Times New Roman" w:cs="Times New Roman"/>
          <w:sz w:val="24"/>
          <w:szCs w:val="24"/>
        </w:rPr>
        <w:t>M</w:t>
      </w:r>
      <w:r w:rsidR="00012CD7" w:rsidRPr="00012CD7">
        <w:rPr>
          <w:rFonts w:ascii="Times New Roman" w:hAnsi="Times New Roman" w:cs="Times New Roman"/>
          <w:sz w:val="24"/>
          <w:szCs w:val="24"/>
        </w:rPr>
        <w:t>ercy for a hopelessly ill and suffering patient and, in the case of voluntary euthanasia, respect for autonomy, have been the primary reasons given by those who have argued for the moral permissibility of euthanasia.</w:t>
      </w:r>
      <w:r w:rsidR="00012CD7">
        <w:rPr>
          <w:rFonts w:ascii="Times New Roman" w:hAnsi="Times New Roman" w:cs="Times New Roman"/>
          <w:sz w:val="24"/>
          <w:szCs w:val="24"/>
        </w:rPr>
        <w:t>’</w:t>
      </w:r>
      <w:r w:rsidR="00012CD7">
        <w:rPr>
          <w:rStyle w:val="FootnoteReference"/>
          <w:rFonts w:ascii="Times New Roman" w:hAnsi="Times New Roman" w:cs="Times New Roman"/>
          <w:sz w:val="24"/>
          <w:szCs w:val="24"/>
        </w:rPr>
        <w:footnoteReference w:id="11"/>
      </w:r>
      <w:r w:rsidR="006037C7">
        <w:rPr>
          <w:rFonts w:ascii="Times New Roman" w:hAnsi="Times New Roman" w:cs="Times New Roman"/>
          <w:sz w:val="24"/>
          <w:szCs w:val="24"/>
        </w:rPr>
        <w:t xml:space="preserve">  </w:t>
      </w:r>
      <w:r w:rsidR="003052A9">
        <w:rPr>
          <w:rFonts w:ascii="Times New Roman" w:hAnsi="Times New Roman" w:cs="Times New Roman"/>
          <w:sz w:val="24"/>
          <w:szCs w:val="24"/>
        </w:rPr>
        <w:t>Singer</w:t>
      </w:r>
      <w:r w:rsidR="006037C7">
        <w:rPr>
          <w:rFonts w:ascii="Times New Roman" w:hAnsi="Times New Roman" w:cs="Times New Roman"/>
          <w:sz w:val="24"/>
          <w:szCs w:val="24"/>
        </w:rPr>
        <w:t xml:space="preserve"> also discusses the differences</w:t>
      </w:r>
      <w:r w:rsidR="004C4429">
        <w:rPr>
          <w:rFonts w:ascii="Times New Roman" w:hAnsi="Times New Roman" w:cs="Times New Roman"/>
          <w:sz w:val="24"/>
          <w:szCs w:val="24"/>
        </w:rPr>
        <w:t xml:space="preserve"> between ‘</w:t>
      </w:r>
      <w:r w:rsidR="00C00B02">
        <w:rPr>
          <w:rFonts w:ascii="Times New Roman" w:hAnsi="Times New Roman" w:cs="Times New Roman"/>
          <w:sz w:val="24"/>
          <w:szCs w:val="24"/>
        </w:rPr>
        <w:t>non-</w:t>
      </w:r>
      <w:r w:rsidR="004C4429">
        <w:rPr>
          <w:rFonts w:ascii="Times New Roman" w:hAnsi="Times New Roman" w:cs="Times New Roman"/>
          <w:sz w:val="24"/>
          <w:szCs w:val="24"/>
        </w:rPr>
        <w:t xml:space="preserve">voluntary’ </w:t>
      </w:r>
      <w:r w:rsidR="00AE1125">
        <w:rPr>
          <w:rFonts w:ascii="Times New Roman" w:hAnsi="Times New Roman" w:cs="Times New Roman"/>
          <w:sz w:val="24"/>
          <w:szCs w:val="24"/>
        </w:rPr>
        <w:t xml:space="preserve">and involuntary </w:t>
      </w:r>
      <w:r w:rsidR="004C4429">
        <w:rPr>
          <w:rFonts w:ascii="Times New Roman" w:hAnsi="Times New Roman" w:cs="Times New Roman"/>
          <w:sz w:val="24"/>
          <w:szCs w:val="24"/>
        </w:rPr>
        <w:t>euthanasia</w:t>
      </w:r>
      <w:r w:rsidR="006E11BC">
        <w:rPr>
          <w:rFonts w:ascii="Times New Roman" w:hAnsi="Times New Roman" w:cs="Times New Roman"/>
          <w:sz w:val="24"/>
          <w:szCs w:val="24"/>
        </w:rPr>
        <w:t xml:space="preserve">, and how </w:t>
      </w:r>
      <w:r w:rsidR="005D38A1">
        <w:rPr>
          <w:rFonts w:ascii="Times New Roman" w:hAnsi="Times New Roman" w:cs="Times New Roman"/>
          <w:sz w:val="24"/>
          <w:szCs w:val="24"/>
        </w:rPr>
        <w:t xml:space="preserve">they </w:t>
      </w:r>
      <w:r w:rsidR="003E5968">
        <w:rPr>
          <w:rFonts w:ascii="Times New Roman" w:hAnsi="Times New Roman" w:cs="Times New Roman"/>
          <w:sz w:val="24"/>
          <w:szCs w:val="24"/>
        </w:rPr>
        <w:t>still</w:t>
      </w:r>
      <w:r w:rsidR="00474FA3">
        <w:rPr>
          <w:rFonts w:ascii="Times New Roman" w:hAnsi="Times New Roman" w:cs="Times New Roman"/>
          <w:sz w:val="24"/>
          <w:szCs w:val="24"/>
        </w:rPr>
        <w:t xml:space="preserve"> remain a merciful act (according to some), </w:t>
      </w:r>
      <w:r w:rsidR="0069003B">
        <w:rPr>
          <w:rFonts w:ascii="Times New Roman" w:hAnsi="Times New Roman" w:cs="Times New Roman"/>
          <w:sz w:val="24"/>
          <w:szCs w:val="24"/>
        </w:rPr>
        <w:t xml:space="preserve">with </w:t>
      </w:r>
      <w:r w:rsidR="00772897">
        <w:rPr>
          <w:rFonts w:ascii="Times New Roman" w:hAnsi="Times New Roman" w:cs="Times New Roman"/>
          <w:sz w:val="24"/>
          <w:szCs w:val="24"/>
        </w:rPr>
        <w:t xml:space="preserve">the </w:t>
      </w:r>
      <w:r w:rsidR="0069003B">
        <w:rPr>
          <w:rFonts w:ascii="Times New Roman" w:hAnsi="Times New Roman" w:cs="Times New Roman"/>
          <w:sz w:val="24"/>
          <w:szCs w:val="24"/>
        </w:rPr>
        <w:t>‘</w:t>
      </w:r>
      <w:r w:rsidR="00C00B02">
        <w:rPr>
          <w:rFonts w:ascii="Times New Roman" w:hAnsi="Times New Roman" w:cs="Times New Roman"/>
          <w:sz w:val="24"/>
          <w:szCs w:val="24"/>
        </w:rPr>
        <w:t>non-</w:t>
      </w:r>
      <w:r w:rsidR="0069003B">
        <w:rPr>
          <w:rFonts w:ascii="Times New Roman" w:hAnsi="Times New Roman" w:cs="Times New Roman"/>
          <w:sz w:val="24"/>
          <w:szCs w:val="24"/>
        </w:rPr>
        <w:t>voluntary’</w:t>
      </w:r>
      <w:r w:rsidR="00772897">
        <w:rPr>
          <w:rFonts w:ascii="Times New Roman" w:hAnsi="Times New Roman" w:cs="Times New Roman"/>
          <w:sz w:val="24"/>
          <w:szCs w:val="24"/>
        </w:rPr>
        <w:t xml:space="preserve"> putting an end to a </w:t>
      </w:r>
      <w:r w:rsidR="00424323">
        <w:rPr>
          <w:rFonts w:ascii="Times New Roman" w:hAnsi="Times New Roman" w:cs="Times New Roman"/>
          <w:sz w:val="24"/>
          <w:szCs w:val="24"/>
        </w:rPr>
        <w:t>severely diminished quality of life</w:t>
      </w:r>
      <w:r w:rsidR="00764D1D">
        <w:rPr>
          <w:rFonts w:ascii="Times New Roman" w:hAnsi="Times New Roman" w:cs="Times New Roman"/>
          <w:sz w:val="24"/>
          <w:szCs w:val="24"/>
        </w:rPr>
        <w:t xml:space="preserve"> with a terminal prognosis</w:t>
      </w:r>
      <w:r w:rsidR="00516DB9">
        <w:rPr>
          <w:rFonts w:ascii="Times New Roman" w:hAnsi="Times New Roman" w:cs="Times New Roman"/>
          <w:sz w:val="24"/>
          <w:szCs w:val="24"/>
        </w:rPr>
        <w:t>,</w:t>
      </w:r>
      <w:r w:rsidR="00BA4B94">
        <w:rPr>
          <w:rFonts w:ascii="Times New Roman" w:hAnsi="Times New Roman" w:cs="Times New Roman"/>
          <w:sz w:val="24"/>
          <w:szCs w:val="24"/>
        </w:rPr>
        <w:t xml:space="preserve"> who has not given a prior indication to </w:t>
      </w:r>
      <w:r w:rsidR="00015A0E">
        <w:rPr>
          <w:rFonts w:ascii="Times New Roman" w:hAnsi="Times New Roman" w:cs="Times New Roman"/>
          <w:sz w:val="24"/>
          <w:szCs w:val="24"/>
        </w:rPr>
        <w:t>consent to euthanasia,</w:t>
      </w:r>
      <w:r w:rsidR="005D38A1">
        <w:rPr>
          <w:rFonts w:ascii="Times New Roman" w:hAnsi="Times New Roman" w:cs="Times New Roman"/>
          <w:sz w:val="24"/>
          <w:szCs w:val="24"/>
        </w:rPr>
        <w:t xml:space="preserve"> </w:t>
      </w:r>
      <w:r w:rsidR="00F26164">
        <w:rPr>
          <w:rFonts w:ascii="Times New Roman" w:hAnsi="Times New Roman" w:cs="Times New Roman"/>
          <w:sz w:val="24"/>
          <w:szCs w:val="24"/>
        </w:rPr>
        <w:t>and ‘involuntary’ when a person did not request euthanasia</w:t>
      </w:r>
      <w:r w:rsidR="00D070B4">
        <w:rPr>
          <w:rFonts w:ascii="Times New Roman" w:hAnsi="Times New Roman" w:cs="Times New Roman"/>
          <w:sz w:val="24"/>
          <w:szCs w:val="24"/>
        </w:rPr>
        <w:t>, but</w:t>
      </w:r>
      <w:r w:rsidR="00D070B4" w:rsidRPr="00D070B4">
        <w:rPr>
          <w:rFonts w:ascii="Times New Roman" w:hAnsi="Times New Roman" w:cs="Times New Roman"/>
          <w:sz w:val="24"/>
          <w:szCs w:val="24"/>
        </w:rPr>
        <w:t xml:space="preserve"> </w:t>
      </w:r>
      <w:r w:rsidR="00D070B4">
        <w:rPr>
          <w:rFonts w:ascii="Times New Roman" w:hAnsi="Times New Roman" w:cs="Times New Roman"/>
          <w:sz w:val="24"/>
          <w:szCs w:val="24"/>
        </w:rPr>
        <w:t>may currently only be continuing through medical interventions</w:t>
      </w:r>
      <w:r w:rsidR="000B7E9C">
        <w:rPr>
          <w:rFonts w:ascii="Times New Roman" w:hAnsi="Times New Roman" w:cs="Times New Roman"/>
          <w:sz w:val="24"/>
          <w:szCs w:val="24"/>
        </w:rPr>
        <w:t xml:space="preserve"> which then are withheld.</w:t>
      </w:r>
      <w:r w:rsidR="00555D8B">
        <w:rPr>
          <w:rFonts w:ascii="Times New Roman" w:hAnsi="Times New Roman" w:cs="Times New Roman"/>
          <w:sz w:val="24"/>
          <w:szCs w:val="24"/>
        </w:rPr>
        <w:t xml:space="preserve"> </w:t>
      </w:r>
      <w:r w:rsidR="004E3434">
        <w:rPr>
          <w:rFonts w:ascii="Times New Roman" w:hAnsi="Times New Roman" w:cs="Times New Roman"/>
          <w:sz w:val="24"/>
          <w:szCs w:val="24"/>
        </w:rPr>
        <w:t>All three kinds of euthanasia can be either ‘active’</w:t>
      </w:r>
      <w:r w:rsidR="00A37DF3">
        <w:rPr>
          <w:rFonts w:ascii="Times New Roman" w:hAnsi="Times New Roman" w:cs="Times New Roman"/>
          <w:sz w:val="24"/>
          <w:szCs w:val="24"/>
        </w:rPr>
        <w:t xml:space="preserve"> – for example by lethal injection</w:t>
      </w:r>
      <w:r w:rsidR="0018146C">
        <w:rPr>
          <w:rFonts w:ascii="Times New Roman" w:hAnsi="Times New Roman" w:cs="Times New Roman"/>
          <w:sz w:val="24"/>
          <w:szCs w:val="24"/>
        </w:rPr>
        <w:t>, or ‘passive’ as exampled by withholding treatments.</w:t>
      </w:r>
      <w:r w:rsidR="00FE645D">
        <w:rPr>
          <w:rStyle w:val="FootnoteReference"/>
          <w:rFonts w:ascii="Times New Roman" w:hAnsi="Times New Roman" w:cs="Times New Roman"/>
          <w:sz w:val="24"/>
          <w:szCs w:val="24"/>
        </w:rPr>
        <w:footnoteReference w:id="12"/>
      </w:r>
      <w:r w:rsidR="0054339A">
        <w:rPr>
          <w:rFonts w:ascii="Times New Roman" w:hAnsi="Times New Roman" w:cs="Times New Roman"/>
          <w:sz w:val="24"/>
          <w:szCs w:val="24"/>
        </w:rPr>
        <w:t xml:space="preserve">  </w:t>
      </w:r>
      <w:r w:rsidR="00ED5ADA">
        <w:rPr>
          <w:rFonts w:ascii="Times New Roman" w:hAnsi="Times New Roman" w:cs="Times New Roman"/>
          <w:sz w:val="24"/>
          <w:szCs w:val="24"/>
        </w:rPr>
        <w:t xml:space="preserve">Many people with terminal illness will sign a </w:t>
      </w:r>
      <w:r w:rsidR="002013D0">
        <w:rPr>
          <w:rFonts w:ascii="Times New Roman" w:hAnsi="Times New Roman" w:cs="Times New Roman"/>
          <w:sz w:val="24"/>
          <w:szCs w:val="24"/>
        </w:rPr>
        <w:t xml:space="preserve">‘Do Not Resuscitate’ </w:t>
      </w:r>
      <w:r w:rsidR="00794E49">
        <w:rPr>
          <w:rFonts w:ascii="Times New Roman" w:hAnsi="Times New Roman" w:cs="Times New Roman"/>
          <w:sz w:val="24"/>
          <w:szCs w:val="24"/>
        </w:rPr>
        <w:t>(DNR)</w:t>
      </w:r>
      <w:r w:rsidR="00B375F9">
        <w:rPr>
          <w:rFonts w:ascii="Times New Roman" w:hAnsi="Times New Roman" w:cs="Times New Roman"/>
          <w:sz w:val="24"/>
          <w:szCs w:val="24"/>
        </w:rPr>
        <w:t xml:space="preserve">, or a </w:t>
      </w:r>
      <w:r w:rsidR="00B31EB6">
        <w:rPr>
          <w:rFonts w:ascii="Times New Roman" w:hAnsi="Times New Roman" w:cs="Times New Roman"/>
          <w:sz w:val="24"/>
          <w:szCs w:val="24"/>
        </w:rPr>
        <w:t>‘</w:t>
      </w:r>
      <w:r w:rsidR="00102D9C">
        <w:rPr>
          <w:rFonts w:ascii="Times New Roman" w:hAnsi="Times New Roman" w:cs="Times New Roman"/>
          <w:sz w:val="24"/>
          <w:szCs w:val="24"/>
        </w:rPr>
        <w:t xml:space="preserve">Do Not Attempt Cardiopulmonary </w:t>
      </w:r>
      <w:r w:rsidR="00B31EB6">
        <w:rPr>
          <w:rFonts w:ascii="Times New Roman" w:hAnsi="Times New Roman" w:cs="Times New Roman"/>
          <w:sz w:val="24"/>
          <w:szCs w:val="24"/>
        </w:rPr>
        <w:t>Resuscitation’ (DNACPR)</w:t>
      </w:r>
      <w:r w:rsidR="00794E49">
        <w:rPr>
          <w:rFonts w:ascii="Times New Roman" w:hAnsi="Times New Roman" w:cs="Times New Roman"/>
          <w:sz w:val="24"/>
          <w:szCs w:val="24"/>
        </w:rPr>
        <w:t xml:space="preserve"> </w:t>
      </w:r>
      <w:r w:rsidR="002013D0">
        <w:rPr>
          <w:rFonts w:ascii="Times New Roman" w:hAnsi="Times New Roman" w:cs="Times New Roman"/>
          <w:sz w:val="24"/>
          <w:szCs w:val="24"/>
        </w:rPr>
        <w:t>form</w:t>
      </w:r>
      <w:r w:rsidR="00794E49">
        <w:rPr>
          <w:rFonts w:ascii="Times New Roman" w:hAnsi="Times New Roman" w:cs="Times New Roman"/>
          <w:sz w:val="24"/>
          <w:szCs w:val="24"/>
        </w:rPr>
        <w:t xml:space="preserve">, which provides </w:t>
      </w:r>
      <w:r w:rsidR="00E40F67">
        <w:rPr>
          <w:rFonts w:ascii="Times New Roman" w:hAnsi="Times New Roman" w:cs="Times New Roman"/>
          <w:sz w:val="24"/>
          <w:szCs w:val="24"/>
        </w:rPr>
        <w:t>medical staff with consent to passive euthanasia.</w:t>
      </w:r>
      <w:r w:rsidR="00B31EB6">
        <w:rPr>
          <w:rStyle w:val="FootnoteReference"/>
          <w:rFonts w:ascii="Times New Roman" w:hAnsi="Times New Roman" w:cs="Times New Roman"/>
          <w:sz w:val="24"/>
          <w:szCs w:val="24"/>
        </w:rPr>
        <w:footnoteReference w:id="13"/>
      </w:r>
    </w:p>
    <w:p w14:paraId="04BF5E9E" w14:textId="23ECCC2B" w:rsidR="00EB36F9" w:rsidRDefault="003F7D04" w:rsidP="00724D64">
      <w:pPr>
        <w:jc w:val="both"/>
        <w:rPr>
          <w:rFonts w:ascii="Times New Roman" w:hAnsi="Times New Roman" w:cs="Times New Roman"/>
          <w:sz w:val="24"/>
          <w:szCs w:val="24"/>
        </w:rPr>
      </w:pPr>
      <w:r>
        <w:rPr>
          <w:rFonts w:ascii="Times New Roman" w:hAnsi="Times New Roman" w:cs="Times New Roman"/>
          <w:sz w:val="24"/>
          <w:szCs w:val="24"/>
        </w:rPr>
        <w:t xml:space="preserve">The ‘cost’ involved surrounding debates </w:t>
      </w:r>
      <w:r w:rsidR="00813E4C">
        <w:rPr>
          <w:rFonts w:ascii="Times New Roman" w:hAnsi="Times New Roman" w:cs="Times New Roman"/>
          <w:sz w:val="24"/>
          <w:szCs w:val="24"/>
        </w:rPr>
        <w:t xml:space="preserve">over euthanasia generally fall into two </w:t>
      </w:r>
      <w:r w:rsidR="00DC2FF7">
        <w:rPr>
          <w:rFonts w:ascii="Times New Roman" w:hAnsi="Times New Roman" w:cs="Times New Roman"/>
          <w:sz w:val="24"/>
          <w:szCs w:val="24"/>
        </w:rPr>
        <w:t xml:space="preserve">categories; a person’s suffering, and </w:t>
      </w:r>
      <w:r w:rsidR="005D59A5">
        <w:rPr>
          <w:rFonts w:ascii="Times New Roman" w:hAnsi="Times New Roman" w:cs="Times New Roman"/>
          <w:sz w:val="24"/>
          <w:szCs w:val="24"/>
        </w:rPr>
        <w:t>religious belief</w:t>
      </w:r>
      <w:r w:rsidR="00957CE8">
        <w:rPr>
          <w:rFonts w:ascii="Times New Roman" w:hAnsi="Times New Roman" w:cs="Times New Roman"/>
          <w:sz w:val="24"/>
          <w:szCs w:val="24"/>
        </w:rPr>
        <w:t xml:space="preserve"> – both of which involve morality.</w:t>
      </w:r>
      <w:r w:rsidR="00E64EAD">
        <w:rPr>
          <w:rFonts w:ascii="Times New Roman" w:hAnsi="Times New Roman" w:cs="Times New Roman"/>
          <w:sz w:val="24"/>
          <w:szCs w:val="24"/>
        </w:rPr>
        <w:t xml:space="preserve"> The following are excerpts from</w:t>
      </w:r>
      <w:r w:rsidR="00393FCE">
        <w:rPr>
          <w:rFonts w:ascii="Times New Roman" w:hAnsi="Times New Roman" w:cs="Times New Roman"/>
          <w:sz w:val="24"/>
          <w:szCs w:val="24"/>
        </w:rPr>
        <w:t xml:space="preserve"> ‘Religion in </w:t>
      </w:r>
      <w:r w:rsidR="00AD38BA">
        <w:rPr>
          <w:rFonts w:ascii="Times New Roman" w:hAnsi="Times New Roman" w:cs="Times New Roman"/>
          <w:sz w:val="24"/>
          <w:szCs w:val="24"/>
        </w:rPr>
        <w:t>Life and Society’</w:t>
      </w:r>
      <w:r w:rsidR="00E84542">
        <w:rPr>
          <w:rFonts w:ascii="Times New Roman" w:hAnsi="Times New Roman" w:cs="Times New Roman"/>
          <w:sz w:val="24"/>
          <w:szCs w:val="24"/>
        </w:rPr>
        <w:t>:</w:t>
      </w:r>
      <w:r w:rsidR="006A5B4F">
        <w:rPr>
          <w:rFonts w:ascii="Times New Roman" w:hAnsi="Times New Roman" w:cs="Times New Roman"/>
          <w:sz w:val="24"/>
          <w:szCs w:val="24"/>
        </w:rPr>
        <w:t xml:space="preserve"> </w:t>
      </w:r>
      <w:r w:rsidR="0083174F">
        <w:rPr>
          <w:rFonts w:ascii="Times New Roman" w:hAnsi="Times New Roman" w:cs="Times New Roman"/>
          <w:sz w:val="24"/>
          <w:szCs w:val="24"/>
        </w:rPr>
        <w:t>Pope Paul IV states,</w:t>
      </w:r>
    </w:p>
    <w:p w14:paraId="4B9501FC" w14:textId="3522F495" w:rsidR="00AD38BA" w:rsidRDefault="00AD38BA" w:rsidP="00724D64">
      <w:pPr>
        <w:jc w:val="both"/>
        <w:rPr>
          <w:rFonts w:ascii="Times New Roman" w:hAnsi="Times New Roman" w:cs="Times New Roman"/>
          <w:sz w:val="24"/>
          <w:szCs w:val="24"/>
        </w:rPr>
      </w:pPr>
      <w:r>
        <w:rPr>
          <w:rFonts w:ascii="Times New Roman" w:hAnsi="Times New Roman" w:cs="Times New Roman"/>
          <w:sz w:val="24"/>
          <w:szCs w:val="24"/>
        </w:rPr>
        <w:t xml:space="preserve">     </w:t>
      </w:r>
      <w:r w:rsidR="00E924A7">
        <w:rPr>
          <w:rFonts w:ascii="Times New Roman" w:hAnsi="Times New Roman" w:cs="Times New Roman"/>
          <w:sz w:val="24"/>
          <w:szCs w:val="24"/>
        </w:rPr>
        <w:t>Euthanasia is a temptation</w:t>
      </w:r>
      <w:r w:rsidR="00D861BB">
        <w:rPr>
          <w:rFonts w:ascii="Times New Roman" w:hAnsi="Times New Roman" w:cs="Times New Roman"/>
          <w:sz w:val="24"/>
          <w:szCs w:val="24"/>
        </w:rPr>
        <w:t xml:space="preserve">, in effect, to take the life of a man </w:t>
      </w:r>
      <w:r w:rsidR="003B3A53">
        <w:rPr>
          <w:rFonts w:ascii="Times New Roman" w:hAnsi="Times New Roman" w:cs="Times New Roman"/>
          <w:sz w:val="24"/>
          <w:szCs w:val="24"/>
        </w:rPr>
        <w:t>under the false pretext of</w:t>
      </w:r>
    </w:p>
    <w:p w14:paraId="429324E3" w14:textId="495955C7" w:rsidR="003B3A53" w:rsidRDefault="003B3A53" w:rsidP="00724D64">
      <w:pPr>
        <w:jc w:val="both"/>
        <w:rPr>
          <w:rFonts w:ascii="Times New Roman" w:hAnsi="Times New Roman" w:cs="Times New Roman"/>
          <w:sz w:val="24"/>
          <w:szCs w:val="24"/>
        </w:rPr>
      </w:pPr>
      <w:r>
        <w:rPr>
          <w:rFonts w:ascii="Times New Roman" w:hAnsi="Times New Roman" w:cs="Times New Roman"/>
          <w:sz w:val="24"/>
          <w:szCs w:val="24"/>
        </w:rPr>
        <w:t xml:space="preserve">     giving them </w:t>
      </w:r>
      <w:r w:rsidR="00656DAF">
        <w:rPr>
          <w:rFonts w:ascii="Times New Roman" w:hAnsi="Times New Roman" w:cs="Times New Roman"/>
          <w:sz w:val="24"/>
          <w:szCs w:val="24"/>
        </w:rPr>
        <w:t>a pleasant and quiet death…this is a crime which cannot become legal by</w:t>
      </w:r>
    </w:p>
    <w:p w14:paraId="0B2BC827" w14:textId="4E837F15" w:rsidR="006A5B4F" w:rsidRDefault="006A5B4F" w:rsidP="00724D64">
      <w:pPr>
        <w:jc w:val="both"/>
        <w:rPr>
          <w:rFonts w:ascii="Times New Roman" w:hAnsi="Times New Roman" w:cs="Times New Roman"/>
          <w:sz w:val="24"/>
          <w:szCs w:val="24"/>
        </w:rPr>
      </w:pPr>
      <w:r>
        <w:rPr>
          <w:rFonts w:ascii="Times New Roman" w:hAnsi="Times New Roman" w:cs="Times New Roman"/>
          <w:sz w:val="24"/>
          <w:szCs w:val="24"/>
        </w:rPr>
        <w:t xml:space="preserve">     any means</w:t>
      </w:r>
      <w:r w:rsidR="001E7CAE">
        <w:rPr>
          <w:rFonts w:ascii="Times New Roman" w:hAnsi="Times New Roman" w:cs="Times New Roman"/>
          <w:sz w:val="24"/>
          <w:szCs w:val="24"/>
        </w:rPr>
        <w:t>.</w:t>
      </w:r>
      <w:r w:rsidR="001E7CAE">
        <w:rPr>
          <w:rStyle w:val="FootnoteReference"/>
          <w:rFonts w:ascii="Times New Roman" w:hAnsi="Times New Roman" w:cs="Times New Roman"/>
          <w:sz w:val="24"/>
          <w:szCs w:val="24"/>
        </w:rPr>
        <w:footnoteReference w:id="14"/>
      </w:r>
    </w:p>
    <w:p w14:paraId="2CB38CD2" w14:textId="0C6016AC" w:rsidR="008F1AC3" w:rsidRDefault="006A2D9C" w:rsidP="00724D64">
      <w:pPr>
        <w:jc w:val="both"/>
        <w:rPr>
          <w:rFonts w:ascii="Times New Roman" w:hAnsi="Times New Roman" w:cs="Times New Roman"/>
          <w:sz w:val="24"/>
          <w:szCs w:val="24"/>
        </w:rPr>
      </w:pPr>
      <w:r>
        <w:rPr>
          <w:rFonts w:ascii="Times New Roman" w:hAnsi="Times New Roman" w:cs="Times New Roman"/>
          <w:sz w:val="24"/>
          <w:szCs w:val="24"/>
        </w:rPr>
        <w:t>The Jewish Legal</w:t>
      </w:r>
      <w:r w:rsidR="00D50469">
        <w:rPr>
          <w:rFonts w:ascii="Times New Roman" w:hAnsi="Times New Roman" w:cs="Times New Roman"/>
          <w:sz w:val="24"/>
          <w:szCs w:val="24"/>
        </w:rPr>
        <w:t xml:space="preserve"> Code states, ‘It is forbidden </w:t>
      </w:r>
      <w:r w:rsidR="00ED385A">
        <w:rPr>
          <w:rFonts w:ascii="Times New Roman" w:hAnsi="Times New Roman" w:cs="Times New Roman"/>
          <w:sz w:val="24"/>
          <w:szCs w:val="24"/>
        </w:rPr>
        <w:t>to cause the dead to pass away quickly’.</w:t>
      </w:r>
      <w:r w:rsidR="00084B30">
        <w:rPr>
          <w:rStyle w:val="FootnoteReference"/>
          <w:rFonts w:ascii="Times New Roman" w:hAnsi="Times New Roman" w:cs="Times New Roman"/>
          <w:sz w:val="24"/>
          <w:szCs w:val="24"/>
        </w:rPr>
        <w:footnoteReference w:id="15"/>
      </w:r>
      <w:r w:rsidR="00B71098">
        <w:rPr>
          <w:rFonts w:ascii="Times New Roman" w:hAnsi="Times New Roman" w:cs="Times New Roman"/>
          <w:sz w:val="24"/>
          <w:szCs w:val="24"/>
        </w:rPr>
        <w:t xml:space="preserve"> </w:t>
      </w:r>
      <w:r w:rsidR="00EF201B">
        <w:rPr>
          <w:rFonts w:ascii="Times New Roman" w:hAnsi="Times New Roman" w:cs="Times New Roman"/>
          <w:sz w:val="24"/>
          <w:szCs w:val="24"/>
        </w:rPr>
        <w:t xml:space="preserve">And </w:t>
      </w:r>
      <w:r w:rsidR="00D67AEA">
        <w:rPr>
          <w:rFonts w:ascii="Times New Roman" w:hAnsi="Times New Roman" w:cs="Times New Roman"/>
          <w:sz w:val="24"/>
          <w:szCs w:val="24"/>
        </w:rPr>
        <w:t>a Muslim belief that</w:t>
      </w:r>
      <w:r w:rsidR="004715AC">
        <w:rPr>
          <w:rFonts w:ascii="Times New Roman" w:hAnsi="Times New Roman" w:cs="Times New Roman"/>
          <w:sz w:val="24"/>
          <w:szCs w:val="24"/>
        </w:rPr>
        <w:t>,</w:t>
      </w:r>
    </w:p>
    <w:p w14:paraId="428B6A9D" w14:textId="7573C648" w:rsidR="004715AC" w:rsidRDefault="004715AC" w:rsidP="00724D64">
      <w:pPr>
        <w:jc w:val="both"/>
        <w:rPr>
          <w:rFonts w:ascii="Times New Roman" w:hAnsi="Times New Roman" w:cs="Times New Roman"/>
          <w:sz w:val="24"/>
          <w:szCs w:val="24"/>
        </w:rPr>
      </w:pPr>
      <w:r>
        <w:rPr>
          <w:rFonts w:ascii="Times New Roman" w:hAnsi="Times New Roman" w:cs="Times New Roman"/>
          <w:sz w:val="24"/>
          <w:szCs w:val="24"/>
        </w:rPr>
        <w:t xml:space="preserve">     </w:t>
      </w:r>
      <w:r w:rsidR="00F53DEC" w:rsidRPr="00F53DEC">
        <w:rPr>
          <w:rFonts w:ascii="Times New Roman" w:hAnsi="Times New Roman" w:cs="Times New Roman"/>
          <w:sz w:val="24"/>
          <w:szCs w:val="24"/>
        </w:rPr>
        <w:t>Both euthanasia and suicide</w:t>
      </w:r>
      <w:r w:rsidR="00F53DEC">
        <w:rPr>
          <w:rFonts w:ascii="Times New Roman" w:hAnsi="Times New Roman" w:cs="Times New Roman"/>
          <w:sz w:val="24"/>
          <w:szCs w:val="24"/>
        </w:rPr>
        <w:t xml:space="preserve"> are s</w:t>
      </w:r>
      <w:r w:rsidR="00F53DEC" w:rsidRPr="00F53DEC">
        <w:rPr>
          <w:rFonts w:ascii="Times New Roman" w:hAnsi="Times New Roman" w:cs="Times New Roman"/>
          <w:sz w:val="24"/>
          <w:szCs w:val="24"/>
        </w:rPr>
        <w:t>trongly discouraged because</w:t>
      </w:r>
      <w:r w:rsidR="00F53DEC">
        <w:rPr>
          <w:rFonts w:ascii="Times New Roman" w:hAnsi="Times New Roman" w:cs="Times New Roman"/>
          <w:sz w:val="24"/>
          <w:szCs w:val="24"/>
        </w:rPr>
        <w:t xml:space="preserve"> </w:t>
      </w:r>
      <w:r w:rsidR="00226D4D">
        <w:rPr>
          <w:rFonts w:ascii="Times New Roman" w:hAnsi="Times New Roman" w:cs="Times New Roman"/>
          <w:sz w:val="24"/>
          <w:szCs w:val="24"/>
        </w:rPr>
        <w:t>t</w:t>
      </w:r>
      <w:r w:rsidR="00226D4D" w:rsidRPr="00226D4D">
        <w:rPr>
          <w:rFonts w:ascii="Times New Roman" w:hAnsi="Times New Roman" w:cs="Times New Roman"/>
          <w:sz w:val="24"/>
          <w:szCs w:val="24"/>
        </w:rPr>
        <w:t>he length of a person's life</w:t>
      </w:r>
    </w:p>
    <w:p w14:paraId="65457960" w14:textId="1CD3B6A6" w:rsidR="00226D4D" w:rsidRDefault="00226D4D" w:rsidP="00724D64">
      <w:pPr>
        <w:jc w:val="both"/>
        <w:rPr>
          <w:rFonts w:ascii="Times New Roman" w:hAnsi="Times New Roman" w:cs="Times New Roman"/>
          <w:sz w:val="24"/>
          <w:szCs w:val="24"/>
        </w:rPr>
      </w:pPr>
      <w:r>
        <w:rPr>
          <w:rFonts w:ascii="Times New Roman" w:hAnsi="Times New Roman" w:cs="Times New Roman"/>
          <w:sz w:val="24"/>
          <w:szCs w:val="24"/>
        </w:rPr>
        <w:t xml:space="preserve">     </w:t>
      </w:r>
      <w:r w:rsidR="00A27AFC">
        <w:rPr>
          <w:rFonts w:ascii="Times New Roman" w:hAnsi="Times New Roman" w:cs="Times New Roman"/>
          <w:sz w:val="24"/>
          <w:szCs w:val="24"/>
        </w:rPr>
        <w:t>c</w:t>
      </w:r>
      <w:r w:rsidR="00A27AFC" w:rsidRPr="00A27AFC">
        <w:rPr>
          <w:rFonts w:ascii="Times New Roman" w:hAnsi="Times New Roman" w:cs="Times New Roman"/>
          <w:sz w:val="24"/>
          <w:szCs w:val="24"/>
        </w:rPr>
        <w:t>an only be decided by Allah</w:t>
      </w:r>
      <w:r w:rsidR="00A27AFC">
        <w:rPr>
          <w:rFonts w:ascii="Times New Roman" w:hAnsi="Times New Roman" w:cs="Times New Roman"/>
          <w:sz w:val="24"/>
          <w:szCs w:val="24"/>
        </w:rPr>
        <w:t xml:space="preserve">.  </w:t>
      </w:r>
      <w:r w:rsidR="005E3C34" w:rsidRPr="005E3C34">
        <w:rPr>
          <w:rFonts w:ascii="Times New Roman" w:hAnsi="Times New Roman" w:cs="Times New Roman"/>
          <w:sz w:val="24"/>
          <w:szCs w:val="24"/>
        </w:rPr>
        <w:t>A Muslim does not own his or her own life</w:t>
      </w:r>
      <w:r w:rsidR="005E3C34">
        <w:rPr>
          <w:rFonts w:ascii="Times New Roman" w:hAnsi="Times New Roman" w:cs="Times New Roman"/>
          <w:sz w:val="24"/>
          <w:szCs w:val="24"/>
        </w:rPr>
        <w:t xml:space="preserve"> - </w:t>
      </w:r>
      <w:r w:rsidR="005E3C34" w:rsidRPr="005E3C34">
        <w:rPr>
          <w:rFonts w:ascii="Times New Roman" w:hAnsi="Times New Roman" w:cs="Times New Roman"/>
          <w:sz w:val="24"/>
          <w:szCs w:val="24"/>
        </w:rPr>
        <w:t xml:space="preserve">It is on loan </w:t>
      </w:r>
      <w:r w:rsidR="00A25087">
        <w:rPr>
          <w:rFonts w:ascii="Times New Roman" w:hAnsi="Times New Roman" w:cs="Times New Roman"/>
          <w:sz w:val="24"/>
          <w:szCs w:val="24"/>
        </w:rPr>
        <w:t xml:space="preserve">   </w:t>
      </w:r>
    </w:p>
    <w:p w14:paraId="469F874B" w14:textId="102666F6" w:rsidR="00A25087" w:rsidRDefault="00A25087" w:rsidP="00724D64">
      <w:pPr>
        <w:jc w:val="both"/>
        <w:rPr>
          <w:rFonts w:ascii="Times New Roman" w:hAnsi="Times New Roman" w:cs="Times New Roman"/>
          <w:sz w:val="24"/>
          <w:szCs w:val="24"/>
        </w:rPr>
      </w:pPr>
      <w:r>
        <w:rPr>
          <w:rFonts w:ascii="Times New Roman" w:hAnsi="Times New Roman" w:cs="Times New Roman"/>
          <w:sz w:val="24"/>
          <w:szCs w:val="24"/>
        </w:rPr>
        <w:t xml:space="preserve">     </w:t>
      </w:r>
      <w:r w:rsidRPr="005E3C34">
        <w:rPr>
          <w:rFonts w:ascii="Times New Roman" w:hAnsi="Times New Roman" w:cs="Times New Roman"/>
          <w:sz w:val="24"/>
          <w:szCs w:val="24"/>
        </w:rPr>
        <w:t>from God</w:t>
      </w:r>
      <w:r>
        <w:rPr>
          <w:rFonts w:ascii="Times New Roman" w:hAnsi="Times New Roman" w:cs="Times New Roman"/>
          <w:sz w:val="24"/>
          <w:szCs w:val="24"/>
        </w:rPr>
        <w:t xml:space="preserve">.  </w:t>
      </w:r>
      <w:r w:rsidRPr="000712F3">
        <w:rPr>
          <w:rFonts w:ascii="Times New Roman" w:hAnsi="Times New Roman" w:cs="Times New Roman"/>
          <w:sz w:val="24"/>
          <w:szCs w:val="24"/>
        </w:rPr>
        <w:t>The person who ends their life by sword</w:t>
      </w:r>
      <w:r>
        <w:rPr>
          <w:rFonts w:ascii="Times New Roman" w:hAnsi="Times New Roman" w:cs="Times New Roman"/>
          <w:sz w:val="24"/>
          <w:szCs w:val="24"/>
        </w:rPr>
        <w:t>, p</w:t>
      </w:r>
      <w:r w:rsidRPr="00A25087">
        <w:rPr>
          <w:rFonts w:ascii="Times New Roman" w:hAnsi="Times New Roman" w:cs="Times New Roman"/>
          <w:sz w:val="24"/>
          <w:szCs w:val="24"/>
        </w:rPr>
        <w:t>oison or any other means</w:t>
      </w:r>
      <w:r>
        <w:rPr>
          <w:rFonts w:ascii="Times New Roman" w:hAnsi="Times New Roman" w:cs="Times New Roman"/>
          <w:sz w:val="24"/>
          <w:szCs w:val="24"/>
        </w:rPr>
        <w:t xml:space="preserve"> w</w:t>
      </w:r>
      <w:r w:rsidRPr="00A25087">
        <w:rPr>
          <w:rFonts w:ascii="Times New Roman" w:hAnsi="Times New Roman" w:cs="Times New Roman"/>
          <w:sz w:val="24"/>
          <w:szCs w:val="24"/>
        </w:rPr>
        <w:t>ill be</w:t>
      </w:r>
    </w:p>
    <w:p w14:paraId="224F931E" w14:textId="3EE2CF58" w:rsidR="00BC20EB" w:rsidRDefault="00BC20EB" w:rsidP="00724D64">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tor</w:t>
      </w:r>
      <w:r w:rsidRPr="00BC20EB">
        <w:rPr>
          <w:rFonts w:ascii="Times New Roman" w:hAnsi="Times New Roman" w:cs="Times New Roman"/>
          <w:sz w:val="24"/>
          <w:szCs w:val="24"/>
        </w:rPr>
        <w:t xml:space="preserve">mented by </w:t>
      </w:r>
      <w:r>
        <w:rPr>
          <w:rFonts w:ascii="Times New Roman" w:hAnsi="Times New Roman" w:cs="Times New Roman"/>
          <w:sz w:val="24"/>
          <w:szCs w:val="24"/>
        </w:rPr>
        <w:t xml:space="preserve">anguish </w:t>
      </w:r>
      <w:r w:rsidR="0040552E">
        <w:rPr>
          <w:rFonts w:ascii="Times New Roman" w:hAnsi="Times New Roman" w:cs="Times New Roman"/>
          <w:sz w:val="24"/>
          <w:szCs w:val="24"/>
        </w:rPr>
        <w:t>o</w:t>
      </w:r>
      <w:r w:rsidR="0040552E" w:rsidRPr="0040552E">
        <w:rPr>
          <w:rFonts w:ascii="Times New Roman" w:hAnsi="Times New Roman" w:cs="Times New Roman"/>
          <w:sz w:val="24"/>
          <w:szCs w:val="24"/>
        </w:rPr>
        <w:t xml:space="preserve">n the </w:t>
      </w:r>
      <w:r w:rsidR="0040552E">
        <w:rPr>
          <w:rFonts w:ascii="Times New Roman" w:hAnsi="Times New Roman" w:cs="Times New Roman"/>
          <w:sz w:val="24"/>
          <w:szCs w:val="24"/>
        </w:rPr>
        <w:t>D</w:t>
      </w:r>
      <w:r w:rsidR="0040552E" w:rsidRPr="0040552E">
        <w:rPr>
          <w:rFonts w:ascii="Times New Roman" w:hAnsi="Times New Roman" w:cs="Times New Roman"/>
          <w:sz w:val="24"/>
          <w:szCs w:val="24"/>
        </w:rPr>
        <w:t xml:space="preserve">ay of </w:t>
      </w:r>
      <w:r w:rsidR="0040552E">
        <w:rPr>
          <w:rFonts w:ascii="Times New Roman" w:hAnsi="Times New Roman" w:cs="Times New Roman"/>
          <w:sz w:val="24"/>
          <w:szCs w:val="24"/>
        </w:rPr>
        <w:t>J</w:t>
      </w:r>
      <w:r w:rsidR="0040552E" w:rsidRPr="0040552E">
        <w:rPr>
          <w:rFonts w:ascii="Times New Roman" w:hAnsi="Times New Roman" w:cs="Times New Roman"/>
          <w:sz w:val="24"/>
          <w:szCs w:val="24"/>
        </w:rPr>
        <w:t>udgement</w:t>
      </w:r>
      <w:r w:rsidR="0040552E">
        <w:rPr>
          <w:rFonts w:ascii="Times New Roman" w:hAnsi="Times New Roman" w:cs="Times New Roman"/>
          <w:sz w:val="24"/>
          <w:szCs w:val="24"/>
        </w:rPr>
        <w:t>.</w:t>
      </w:r>
      <w:r w:rsidR="0040552E">
        <w:rPr>
          <w:rStyle w:val="FootnoteReference"/>
          <w:rFonts w:ascii="Times New Roman" w:hAnsi="Times New Roman" w:cs="Times New Roman"/>
          <w:sz w:val="24"/>
          <w:szCs w:val="24"/>
        </w:rPr>
        <w:footnoteReference w:id="16"/>
      </w:r>
    </w:p>
    <w:p w14:paraId="5999331A" w14:textId="1D83F967" w:rsidR="00FC6F2D" w:rsidRDefault="00075C5E" w:rsidP="00724D64">
      <w:pPr>
        <w:jc w:val="both"/>
        <w:rPr>
          <w:rFonts w:ascii="Times New Roman" w:hAnsi="Times New Roman" w:cs="Times New Roman"/>
          <w:sz w:val="24"/>
          <w:szCs w:val="24"/>
        </w:rPr>
      </w:pPr>
      <w:r>
        <w:rPr>
          <w:rFonts w:ascii="Times New Roman" w:hAnsi="Times New Roman" w:cs="Times New Roman"/>
          <w:sz w:val="24"/>
          <w:szCs w:val="24"/>
        </w:rPr>
        <w:t xml:space="preserve">The ‘cost’ in terms of religious </w:t>
      </w:r>
      <w:r w:rsidR="00F956AD">
        <w:rPr>
          <w:rFonts w:ascii="Times New Roman" w:hAnsi="Times New Roman" w:cs="Times New Roman"/>
          <w:sz w:val="24"/>
          <w:szCs w:val="24"/>
        </w:rPr>
        <w:t>faith seems to be substantial.</w:t>
      </w:r>
    </w:p>
    <w:p w14:paraId="0EAD8BF0" w14:textId="77777777" w:rsidR="00730E37" w:rsidRDefault="00730E37" w:rsidP="00724D64">
      <w:pPr>
        <w:jc w:val="both"/>
        <w:rPr>
          <w:rFonts w:ascii="Times New Roman" w:hAnsi="Times New Roman" w:cs="Times New Roman"/>
          <w:sz w:val="24"/>
          <w:szCs w:val="24"/>
        </w:rPr>
      </w:pPr>
    </w:p>
    <w:p w14:paraId="10A0888B" w14:textId="22FFCCB3" w:rsidR="00730E37" w:rsidRDefault="00730E37" w:rsidP="00724D64">
      <w:pPr>
        <w:jc w:val="both"/>
        <w:rPr>
          <w:rFonts w:ascii="Times New Roman" w:hAnsi="Times New Roman" w:cs="Times New Roman"/>
          <w:sz w:val="24"/>
          <w:szCs w:val="24"/>
          <w:u w:val="single"/>
        </w:rPr>
      </w:pPr>
      <w:r w:rsidRPr="008D0F72">
        <w:rPr>
          <w:rFonts w:ascii="Times New Roman" w:hAnsi="Times New Roman" w:cs="Times New Roman"/>
          <w:sz w:val="24"/>
          <w:szCs w:val="24"/>
          <w:u w:val="single"/>
        </w:rPr>
        <w:t xml:space="preserve">Animals </w:t>
      </w:r>
      <w:r w:rsidR="00872B7A">
        <w:rPr>
          <w:rFonts w:ascii="Times New Roman" w:hAnsi="Times New Roman" w:cs="Times New Roman"/>
          <w:sz w:val="24"/>
          <w:szCs w:val="24"/>
          <w:u w:val="single"/>
        </w:rPr>
        <w:t>–</w:t>
      </w:r>
      <w:r w:rsidRPr="008D0F72">
        <w:rPr>
          <w:rFonts w:ascii="Times New Roman" w:hAnsi="Times New Roman" w:cs="Times New Roman"/>
          <w:sz w:val="24"/>
          <w:szCs w:val="24"/>
          <w:u w:val="single"/>
        </w:rPr>
        <w:t xml:space="preserve"> </w:t>
      </w:r>
      <w:r w:rsidR="008D0F72" w:rsidRPr="008D0F72">
        <w:rPr>
          <w:rFonts w:ascii="Times New Roman" w:hAnsi="Times New Roman" w:cs="Times New Roman"/>
          <w:sz w:val="24"/>
          <w:szCs w:val="24"/>
          <w:u w:val="single"/>
        </w:rPr>
        <w:t>killing</w:t>
      </w:r>
    </w:p>
    <w:p w14:paraId="1307908E" w14:textId="77777777" w:rsidR="00A20D75" w:rsidRDefault="002B568F" w:rsidP="00724D64">
      <w:pPr>
        <w:jc w:val="both"/>
        <w:rPr>
          <w:rFonts w:ascii="Times New Roman" w:hAnsi="Times New Roman" w:cs="Times New Roman"/>
          <w:sz w:val="24"/>
          <w:szCs w:val="24"/>
        </w:rPr>
      </w:pPr>
      <w:r w:rsidRPr="002B568F">
        <w:rPr>
          <w:rFonts w:ascii="Times New Roman" w:hAnsi="Times New Roman" w:cs="Times New Roman"/>
          <w:sz w:val="24"/>
          <w:szCs w:val="24"/>
        </w:rPr>
        <w:t>Preserving the life</w:t>
      </w:r>
      <w:r>
        <w:rPr>
          <w:rFonts w:ascii="Times New Roman" w:hAnsi="Times New Roman" w:cs="Times New Roman"/>
          <w:sz w:val="24"/>
          <w:szCs w:val="24"/>
        </w:rPr>
        <w:t xml:space="preserve"> of an animal at all costs</w:t>
      </w:r>
      <w:r w:rsidR="00CA7DEF">
        <w:rPr>
          <w:rFonts w:ascii="Times New Roman" w:hAnsi="Times New Roman" w:cs="Times New Roman"/>
          <w:sz w:val="24"/>
          <w:szCs w:val="24"/>
        </w:rPr>
        <w:t>,</w:t>
      </w:r>
      <w:r w:rsidR="00E70A16">
        <w:rPr>
          <w:rFonts w:ascii="Times New Roman" w:hAnsi="Times New Roman" w:cs="Times New Roman"/>
          <w:sz w:val="24"/>
          <w:szCs w:val="24"/>
        </w:rPr>
        <w:t xml:space="preserve"> </w:t>
      </w:r>
      <w:r w:rsidR="00712D33">
        <w:rPr>
          <w:rFonts w:ascii="Times New Roman" w:hAnsi="Times New Roman" w:cs="Times New Roman"/>
          <w:sz w:val="24"/>
          <w:szCs w:val="24"/>
        </w:rPr>
        <w:t xml:space="preserve">opens up debates which </w:t>
      </w:r>
      <w:r w:rsidR="008C3D13">
        <w:rPr>
          <w:rFonts w:ascii="Times New Roman" w:hAnsi="Times New Roman" w:cs="Times New Roman"/>
          <w:sz w:val="24"/>
          <w:szCs w:val="24"/>
        </w:rPr>
        <w:t xml:space="preserve">are relevant in a number of </w:t>
      </w:r>
      <w:r w:rsidR="008A79AC">
        <w:rPr>
          <w:rFonts w:ascii="Times New Roman" w:hAnsi="Times New Roman" w:cs="Times New Roman"/>
          <w:sz w:val="24"/>
          <w:szCs w:val="24"/>
        </w:rPr>
        <w:t xml:space="preserve">different </w:t>
      </w:r>
      <w:r w:rsidR="00F00299">
        <w:rPr>
          <w:rFonts w:ascii="Times New Roman" w:hAnsi="Times New Roman" w:cs="Times New Roman"/>
          <w:sz w:val="24"/>
          <w:szCs w:val="24"/>
        </w:rPr>
        <w:t>areas</w:t>
      </w:r>
      <w:r w:rsidR="005661BA">
        <w:rPr>
          <w:rFonts w:ascii="Times New Roman" w:hAnsi="Times New Roman" w:cs="Times New Roman"/>
          <w:sz w:val="24"/>
          <w:szCs w:val="24"/>
        </w:rPr>
        <w:t xml:space="preserve">.  </w:t>
      </w:r>
      <w:r w:rsidR="002B425F">
        <w:rPr>
          <w:rFonts w:ascii="Times New Roman" w:hAnsi="Times New Roman" w:cs="Times New Roman"/>
          <w:sz w:val="24"/>
          <w:szCs w:val="24"/>
        </w:rPr>
        <w:t xml:space="preserve">It is also a debate by many people as to whether an animal’s life should have </w:t>
      </w:r>
      <w:r w:rsidR="000166CE">
        <w:rPr>
          <w:rFonts w:ascii="Times New Roman" w:hAnsi="Times New Roman" w:cs="Times New Roman"/>
          <w:sz w:val="24"/>
          <w:szCs w:val="24"/>
        </w:rPr>
        <w:t>the same considerations as human life.</w:t>
      </w:r>
      <w:r w:rsidR="002D4E9E">
        <w:rPr>
          <w:rFonts w:ascii="Times New Roman" w:hAnsi="Times New Roman" w:cs="Times New Roman"/>
          <w:sz w:val="24"/>
          <w:szCs w:val="24"/>
        </w:rPr>
        <w:t xml:space="preserve">  It would be useful here to </w:t>
      </w:r>
      <w:r w:rsidR="00483C5B">
        <w:rPr>
          <w:rFonts w:ascii="Times New Roman" w:hAnsi="Times New Roman" w:cs="Times New Roman"/>
          <w:sz w:val="24"/>
          <w:szCs w:val="24"/>
        </w:rPr>
        <w:t>examine what is considered ‘life’.</w:t>
      </w:r>
      <w:r w:rsidR="007F34AD">
        <w:rPr>
          <w:rFonts w:ascii="Times New Roman" w:hAnsi="Times New Roman" w:cs="Times New Roman"/>
          <w:sz w:val="24"/>
          <w:szCs w:val="24"/>
        </w:rPr>
        <w:t xml:space="preserve">  In terms of </w:t>
      </w:r>
      <w:r w:rsidR="002D5C5B">
        <w:rPr>
          <w:rFonts w:ascii="Times New Roman" w:hAnsi="Times New Roman" w:cs="Times New Roman"/>
          <w:sz w:val="24"/>
          <w:szCs w:val="24"/>
        </w:rPr>
        <w:t xml:space="preserve">biology and chemistry, we have a pretty good grasp </w:t>
      </w:r>
      <w:r w:rsidR="00E44C86">
        <w:rPr>
          <w:rFonts w:ascii="Times New Roman" w:hAnsi="Times New Roman" w:cs="Times New Roman"/>
          <w:sz w:val="24"/>
          <w:szCs w:val="24"/>
        </w:rPr>
        <w:t>on what constitutes life.</w:t>
      </w:r>
      <w:r w:rsidR="00642327">
        <w:rPr>
          <w:rFonts w:ascii="Times New Roman" w:hAnsi="Times New Roman" w:cs="Times New Roman"/>
          <w:sz w:val="24"/>
          <w:szCs w:val="24"/>
        </w:rPr>
        <w:t xml:space="preserve">  In his book </w:t>
      </w:r>
      <w:r w:rsidR="00C218D9">
        <w:rPr>
          <w:rFonts w:ascii="Times New Roman" w:hAnsi="Times New Roman" w:cs="Times New Roman"/>
          <w:sz w:val="24"/>
          <w:szCs w:val="24"/>
        </w:rPr>
        <w:t xml:space="preserve">‘What Is Life’, Paul Nurse </w:t>
      </w:r>
      <w:r w:rsidR="00940F0E">
        <w:rPr>
          <w:rFonts w:ascii="Times New Roman" w:hAnsi="Times New Roman" w:cs="Times New Roman"/>
          <w:sz w:val="24"/>
          <w:szCs w:val="24"/>
        </w:rPr>
        <w:t xml:space="preserve">provides excellent information in that </w:t>
      </w:r>
      <w:r w:rsidR="00103676">
        <w:rPr>
          <w:rFonts w:ascii="Times New Roman" w:hAnsi="Times New Roman" w:cs="Times New Roman"/>
          <w:sz w:val="24"/>
          <w:szCs w:val="24"/>
        </w:rPr>
        <w:t xml:space="preserve">respect, but also </w:t>
      </w:r>
      <w:r w:rsidR="000736FA">
        <w:rPr>
          <w:rFonts w:ascii="Times New Roman" w:hAnsi="Times New Roman" w:cs="Times New Roman"/>
          <w:sz w:val="24"/>
          <w:szCs w:val="24"/>
        </w:rPr>
        <w:t xml:space="preserve">reminds us of the </w:t>
      </w:r>
      <w:r w:rsidR="00FA5B90">
        <w:rPr>
          <w:rFonts w:ascii="Times New Roman" w:hAnsi="Times New Roman" w:cs="Times New Roman"/>
          <w:sz w:val="24"/>
          <w:szCs w:val="24"/>
        </w:rPr>
        <w:t>MRS GREN list</w:t>
      </w:r>
      <w:r w:rsidR="00F953B1">
        <w:rPr>
          <w:rFonts w:ascii="Times New Roman" w:hAnsi="Times New Roman" w:cs="Times New Roman"/>
          <w:sz w:val="24"/>
          <w:szCs w:val="24"/>
        </w:rPr>
        <w:t xml:space="preserve"> of seven principles for a living organism: </w:t>
      </w:r>
      <w:r w:rsidR="002C1F78">
        <w:rPr>
          <w:rFonts w:ascii="Times New Roman" w:hAnsi="Times New Roman" w:cs="Times New Roman"/>
          <w:sz w:val="24"/>
          <w:szCs w:val="24"/>
        </w:rPr>
        <w:t xml:space="preserve">Movement, Respiration, Sensitivity, Growth, </w:t>
      </w:r>
      <w:r w:rsidR="008A17BC">
        <w:rPr>
          <w:rFonts w:ascii="Times New Roman" w:hAnsi="Times New Roman" w:cs="Times New Roman"/>
          <w:sz w:val="24"/>
          <w:szCs w:val="24"/>
        </w:rPr>
        <w:t>Reproduction, Excretion and Nutrition.</w:t>
      </w:r>
      <w:r w:rsidR="008A17BC">
        <w:rPr>
          <w:rStyle w:val="FootnoteReference"/>
          <w:rFonts w:ascii="Times New Roman" w:hAnsi="Times New Roman" w:cs="Times New Roman"/>
          <w:sz w:val="24"/>
          <w:szCs w:val="24"/>
        </w:rPr>
        <w:footnoteReference w:id="17"/>
      </w:r>
      <w:r w:rsidR="00DB05F1">
        <w:rPr>
          <w:rFonts w:ascii="Times New Roman" w:hAnsi="Times New Roman" w:cs="Times New Roman"/>
          <w:sz w:val="24"/>
          <w:szCs w:val="24"/>
        </w:rPr>
        <w:t xml:space="preserve">  </w:t>
      </w:r>
      <w:r w:rsidR="00D975D6">
        <w:rPr>
          <w:rFonts w:ascii="Times New Roman" w:hAnsi="Times New Roman" w:cs="Times New Roman"/>
          <w:sz w:val="24"/>
          <w:szCs w:val="24"/>
        </w:rPr>
        <w:t xml:space="preserve">However, as </w:t>
      </w:r>
      <w:r w:rsidR="00DD0DF3">
        <w:rPr>
          <w:rFonts w:ascii="Times New Roman" w:hAnsi="Times New Roman" w:cs="Times New Roman"/>
          <w:sz w:val="24"/>
          <w:szCs w:val="24"/>
        </w:rPr>
        <w:t>Addy P</w:t>
      </w:r>
      <w:r w:rsidR="00CA6F44">
        <w:rPr>
          <w:rFonts w:ascii="Times New Roman" w:hAnsi="Times New Roman" w:cs="Times New Roman"/>
          <w:sz w:val="24"/>
          <w:szCs w:val="24"/>
        </w:rPr>
        <w:t>ross points out</w:t>
      </w:r>
      <w:r w:rsidR="006B4100">
        <w:rPr>
          <w:rFonts w:ascii="Times New Roman" w:hAnsi="Times New Roman" w:cs="Times New Roman"/>
          <w:sz w:val="24"/>
          <w:szCs w:val="24"/>
        </w:rPr>
        <w:t xml:space="preserve"> when discussing reproduction, ‘</w:t>
      </w:r>
      <w:r w:rsidR="00646803" w:rsidRPr="00646803">
        <w:rPr>
          <w:rFonts w:ascii="Times New Roman" w:hAnsi="Times New Roman" w:cs="Times New Roman"/>
          <w:sz w:val="24"/>
          <w:szCs w:val="24"/>
        </w:rPr>
        <w:t>That might seem to imply that a mule or lone rabbit would not be considered alive, as neither can reproduce. But, of course, mules (and lone rabbits) are alive.</w:t>
      </w:r>
      <w:r w:rsidR="00646803">
        <w:rPr>
          <w:rFonts w:ascii="Times New Roman" w:hAnsi="Times New Roman" w:cs="Times New Roman"/>
          <w:sz w:val="24"/>
          <w:szCs w:val="24"/>
        </w:rPr>
        <w:t>’</w:t>
      </w:r>
      <w:r w:rsidR="00FF719B">
        <w:rPr>
          <w:rFonts w:ascii="Times New Roman" w:hAnsi="Times New Roman" w:cs="Times New Roman"/>
          <w:sz w:val="24"/>
          <w:szCs w:val="24"/>
        </w:rPr>
        <w:t xml:space="preserve">  He continues on to discuss the network associated with </w:t>
      </w:r>
      <w:r w:rsidR="00EB15F5">
        <w:rPr>
          <w:rFonts w:ascii="Times New Roman" w:hAnsi="Times New Roman" w:cs="Times New Roman"/>
          <w:sz w:val="24"/>
          <w:szCs w:val="24"/>
        </w:rPr>
        <w:t>reproduction, and as a whole, living creatures are connected to that.</w:t>
      </w:r>
      <w:r w:rsidR="00EB15F5">
        <w:rPr>
          <w:rStyle w:val="FootnoteReference"/>
          <w:rFonts w:ascii="Times New Roman" w:hAnsi="Times New Roman" w:cs="Times New Roman"/>
          <w:sz w:val="24"/>
          <w:szCs w:val="24"/>
        </w:rPr>
        <w:footnoteReference w:id="18"/>
      </w:r>
      <w:r w:rsidR="00AC174C">
        <w:rPr>
          <w:rFonts w:ascii="Times New Roman" w:hAnsi="Times New Roman" w:cs="Times New Roman"/>
          <w:sz w:val="24"/>
          <w:szCs w:val="24"/>
        </w:rPr>
        <w:t xml:space="preserve">  Th</w:t>
      </w:r>
      <w:r w:rsidR="003138B3">
        <w:rPr>
          <w:rFonts w:ascii="Times New Roman" w:hAnsi="Times New Roman" w:cs="Times New Roman"/>
          <w:sz w:val="24"/>
          <w:szCs w:val="24"/>
        </w:rPr>
        <w:t>is</w:t>
      </w:r>
      <w:r w:rsidR="00AC174C">
        <w:rPr>
          <w:rFonts w:ascii="Times New Roman" w:hAnsi="Times New Roman" w:cs="Times New Roman"/>
          <w:sz w:val="24"/>
          <w:szCs w:val="24"/>
        </w:rPr>
        <w:t xml:space="preserve"> would suggest that ‘all’ living things are connected</w:t>
      </w:r>
      <w:r w:rsidR="003F1018">
        <w:rPr>
          <w:rFonts w:ascii="Times New Roman" w:hAnsi="Times New Roman" w:cs="Times New Roman"/>
          <w:sz w:val="24"/>
          <w:szCs w:val="24"/>
        </w:rPr>
        <w:t xml:space="preserve">, making distinguishing what is ‘ok’ to </w:t>
      </w:r>
      <w:r w:rsidR="00B33AF7">
        <w:rPr>
          <w:rFonts w:ascii="Times New Roman" w:hAnsi="Times New Roman" w:cs="Times New Roman"/>
          <w:sz w:val="24"/>
          <w:szCs w:val="24"/>
        </w:rPr>
        <w:t>kill very difficult.</w:t>
      </w:r>
      <w:r w:rsidR="00E05A72">
        <w:rPr>
          <w:rFonts w:ascii="Times New Roman" w:hAnsi="Times New Roman" w:cs="Times New Roman"/>
          <w:sz w:val="24"/>
          <w:szCs w:val="24"/>
        </w:rPr>
        <w:t xml:space="preserve">  From a standpoint of someone who advocates for animal rights</w:t>
      </w:r>
      <w:r w:rsidR="00A30C72">
        <w:rPr>
          <w:rFonts w:ascii="Times New Roman" w:hAnsi="Times New Roman" w:cs="Times New Roman"/>
          <w:sz w:val="24"/>
          <w:szCs w:val="24"/>
        </w:rPr>
        <w:t xml:space="preserve">, </w:t>
      </w:r>
      <w:r w:rsidR="00B435F6">
        <w:rPr>
          <w:rFonts w:ascii="Times New Roman" w:hAnsi="Times New Roman" w:cs="Times New Roman"/>
          <w:sz w:val="24"/>
          <w:szCs w:val="24"/>
        </w:rPr>
        <w:t>the killing of an animal is indeed taking a life.</w:t>
      </w:r>
      <w:r w:rsidR="0053764F">
        <w:rPr>
          <w:rFonts w:ascii="Times New Roman" w:hAnsi="Times New Roman" w:cs="Times New Roman"/>
          <w:sz w:val="24"/>
          <w:szCs w:val="24"/>
        </w:rPr>
        <w:t xml:space="preserve">  </w:t>
      </w:r>
      <w:r w:rsidR="00DC4832">
        <w:rPr>
          <w:rFonts w:ascii="Times New Roman" w:hAnsi="Times New Roman" w:cs="Times New Roman"/>
          <w:sz w:val="24"/>
          <w:szCs w:val="24"/>
        </w:rPr>
        <w:t xml:space="preserve">Laura Perdew quotes the English philosopher </w:t>
      </w:r>
      <w:r w:rsidR="001D3947">
        <w:rPr>
          <w:rFonts w:ascii="Times New Roman" w:hAnsi="Times New Roman" w:cs="Times New Roman"/>
          <w:sz w:val="24"/>
          <w:szCs w:val="24"/>
        </w:rPr>
        <w:t>Jeremy Bentham</w:t>
      </w:r>
      <w:r w:rsidR="00665AF0">
        <w:rPr>
          <w:rFonts w:ascii="Times New Roman" w:hAnsi="Times New Roman" w:cs="Times New Roman"/>
          <w:sz w:val="24"/>
          <w:szCs w:val="24"/>
        </w:rPr>
        <w:t>, when in 1789 he wrote, ‘</w:t>
      </w:r>
      <w:r w:rsidR="003736EA">
        <w:rPr>
          <w:rFonts w:ascii="Times New Roman" w:hAnsi="Times New Roman" w:cs="Times New Roman"/>
          <w:sz w:val="24"/>
          <w:szCs w:val="24"/>
        </w:rPr>
        <w:t>The question is not, Can they reason</w:t>
      </w:r>
      <w:r w:rsidR="00D806B7">
        <w:rPr>
          <w:rFonts w:ascii="Times New Roman" w:hAnsi="Times New Roman" w:cs="Times New Roman"/>
          <w:sz w:val="24"/>
          <w:szCs w:val="24"/>
        </w:rPr>
        <w:t xml:space="preserve">? </w:t>
      </w:r>
      <w:proofErr w:type="spellStart"/>
      <w:r w:rsidR="00314DEB">
        <w:rPr>
          <w:rFonts w:ascii="Times New Roman" w:hAnsi="Times New Roman" w:cs="Times New Roman"/>
          <w:sz w:val="24"/>
          <w:szCs w:val="24"/>
        </w:rPr>
        <w:t>n</w:t>
      </w:r>
      <w:r w:rsidR="00D806B7">
        <w:rPr>
          <w:rFonts w:ascii="Times New Roman" w:hAnsi="Times New Roman" w:cs="Times New Roman"/>
          <w:sz w:val="24"/>
          <w:szCs w:val="24"/>
        </w:rPr>
        <w:t>or</w:t>
      </w:r>
      <w:proofErr w:type="spellEnd"/>
      <w:r w:rsidR="00D806B7">
        <w:rPr>
          <w:rFonts w:ascii="Times New Roman" w:hAnsi="Times New Roman" w:cs="Times New Roman"/>
          <w:sz w:val="24"/>
          <w:szCs w:val="24"/>
        </w:rPr>
        <w:t>, Can they talk?</w:t>
      </w:r>
      <w:r w:rsidR="00A96BFF">
        <w:rPr>
          <w:rFonts w:ascii="Times New Roman" w:hAnsi="Times New Roman" w:cs="Times New Roman"/>
          <w:sz w:val="24"/>
          <w:szCs w:val="24"/>
        </w:rPr>
        <w:t xml:space="preserve"> </w:t>
      </w:r>
      <w:r w:rsidR="003168A5">
        <w:rPr>
          <w:rFonts w:ascii="Times New Roman" w:hAnsi="Times New Roman" w:cs="Times New Roman"/>
          <w:sz w:val="24"/>
          <w:szCs w:val="24"/>
        </w:rPr>
        <w:t>b</w:t>
      </w:r>
      <w:r w:rsidR="00A96BFF">
        <w:rPr>
          <w:rFonts w:ascii="Times New Roman" w:hAnsi="Times New Roman" w:cs="Times New Roman"/>
          <w:sz w:val="24"/>
          <w:szCs w:val="24"/>
        </w:rPr>
        <w:t>ut, Can they suffer?’</w:t>
      </w:r>
      <w:r w:rsidR="00A96BFF">
        <w:rPr>
          <w:rStyle w:val="FootnoteReference"/>
          <w:rFonts w:ascii="Times New Roman" w:hAnsi="Times New Roman" w:cs="Times New Roman"/>
          <w:sz w:val="24"/>
          <w:szCs w:val="24"/>
        </w:rPr>
        <w:footnoteReference w:id="19"/>
      </w:r>
      <w:r w:rsidR="003168A5">
        <w:rPr>
          <w:rFonts w:ascii="Times New Roman" w:hAnsi="Times New Roman" w:cs="Times New Roman"/>
          <w:sz w:val="24"/>
          <w:szCs w:val="24"/>
        </w:rPr>
        <w:t xml:space="preserve">  We can see from th</w:t>
      </w:r>
      <w:r w:rsidR="00C63D8C">
        <w:rPr>
          <w:rFonts w:ascii="Times New Roman" w:hAnsi="Times New Roman" w:cs="Times New Roman"/>
          <w:sz w:val="24"/>
          <w:szCs w:val="24"/>
        </w:rPr>
        <w:t xml:space="preserve">is, that considerations for animal welfare is not just a </w:t>
      </w:r>
      <w:r w:rsidR="00B11F93">
        <w:rPr>
          <w:rFonts w:ascii="Times New Roman" w:hAnsi="Times New Roman" w:cs="Times New Roman"/>
          <w:sz w:val="24"/>
          <w:szCs w:val="24"/>
        </w:rPr>
        <w:t xml:space="preserve">modern day concept; </w:t>
      </w:r>
      <w:r w:rsidR="003A040E">
        <w:rPr>
          <w:rFonts w:ascii="Times New Roman" w:hAnsi="Times New Roman" w:cs="Times New Roman"/>
          <w:sz w:val="24"/>
          <w:szCs w:val="24"/>
        </w:rPr>
        <w:t xml:space="preserve">there are many examples </w:t>
      </w:r>
      <w:r w:rsidR="00505D37">
        <w:rPr>
          <w:rFonts w:ascii="Times New Roman" w:hAnsi="Times New Roman" w:cs="Times New Roman"/>
          <w:sz w:val="24"/>
          <w:szCs w:val="24"/>
        </w:rPr>
        <w:t xml:space="preserve">of </w:t>
      </w:r>
      <w:r w:rsidR="005C14FD">
        <w:rPr>
          <w:rFonts w:ascii="Times New Roman" w:hAnsi="Times New Roman" w:cs="Times New Roman"/>
          <w:sz w:val="24"/>
          <w:szCs w:val="24"/>
        </w:rPr>
        <w:t>people and religions that practised ‘non-violence’</w:t>
      </w:r>
      <w:r w:rsidR="00A11E1D">
        <w:rPr>
          <w:rFonts w:ascii="Times New Roman" w:hAnsi="Times New Roman" w:cs="Times New Roman"/>
          <w:sz w:val="24"/>
          <w:szCs w:val="24"/>
        </w:rPr>
        <w:t xml:space="preserve">, resulting in vegetarian diets. </w:t>
      </w:r>
    </w:p>
    <w:p w14:paraId="27EE93CF" w14:textId="5E519EC9" w:rsidR="00872B7A" w:rsidRDefault="00BC18D3" w:rsidP="00724D64">
      <w:pPr>
        <w:jc w:val="both"/>
        <w:rPr>
          <w:rFonts w:ascii="Times New Roman" w:hAnsi="Times New Roman" w:cs="Times New Roman"/>
          <w:sz w:val="24"/>
          <w:szCs w:val="24"/>
        </w:rPr>
      </w:pPr>
      <w:r>
        <w:rPr>
          <w:rFonts w:ascii="Times New Roman" w:hAnsi="Times New Roman" w:cs="Times New Roman"/>
          <w:sz w:val="24"/>
          <w:szCs w:val="24"/>
        </w:rPr>
        <w:t>Hindu</w:t>
      </w:r>
      <w:r w:rsidR="00B44D09">
        <w:rPr>
          <w:rFonts w:ascii="Times New Roman" w:hAnsi="Times New Roman" w:cs="Times New Roman"/>
          <w:sz w:val="24"/>
          <w:szCs w:val="24"/>
        </w:rPr>
        <w:t xml:space="preserve"> monks</w:t>
      </w:r>
      <w:r>
        <w:rPr>
          <w:rFonts w:ascii="Times New Roman" w:hAnsi="Times New Roman" w:cs="Times New Roman"/>
          <w:sz w:val="24"/>
          <w:szCs w:val="24"/>
        </w:rPr>
        <w:t xml:space="preserve"> and Jainism</w:t>
      </w:r>
      <w:r w:rsidR="00A00A31">
        <w:rPr>
          <w:rFonts w:ascii="Times New Roman" w:hAnsi="Times New Roman" w:cs="Times New Roman"/>
          <w:sz w:val="24"/>
          <w:szCs w:val="24"/>
        </w:rPr>
        <w:t xml:space="preserve"> are two early religious examples where the killing of animals is not </w:t>
      </w:r>
      <w:r w:rsidR="007862DA">
        <w:rPr>
          <w:rFonts w:ascii="Times New Roman" w:hAnsi="Times New Roman" w:cs="Times New Roman"/>
          <w:sz w:val="24"/>
          <w:szCs w:val="24"/>
        </w:rPr>
        <w:t>welcomed</w:t>
      </w:r>
      <w:r w:rsidR="0099479F">
        <w:rPr>
          <w:rFonts w:ascii="Times New Roman" w:hAnsi="Times New Roman" w:cs="Times New Roman"/>
          <w:sz w:val="24"/>
          <w:szCs w:val="24"/>
        </w:rPr>
        <w:t>, as well as the Essenes</w:t>
      </w:r>
      <w:r w:rsidR="00314DEB">
        <w:rPr>
          <w:rFonts w:ascii="Times New Roman" w:hAnsi="Times New Roman" w:cs="Times New Roman"/>
          <w:sz w:val="24"/>
          <w:szCs w:val="24"/>
        </w:rPr>
        <w:t xml:space="preserve">, who </w:t>
      </w:r>
      <w:r w:rsidR="00602FDC">
        <w:rPr>
          <w:rFonts w:ascii="Times New Roman" w:hAnsi="Times New Roman" w:cs="Times New Roman"/>
          <w:sz w:val="24"/>
          <w:szCs w:val="24"/>
        </w:rPr>
        <w:t>refused to practice animal sacrifice which was common</w:t>
      </w:r>
      <w:r w:rsidR="00693E00">
        <w:rPr>
          <w:rFonts w:ascii="Times New Roman" w:hAnsi="Times New Roman" w:cs="Times New Roman"/>
          <w:sz w:val="24"/>
          <w:szCs w:val="24"/>
        </w:rPr>
        <w:t xml:space="preserve"> in other religions </w:t>
      </w:r>
      <w:r w:rsidR="00696DFC">
        <w:rPr>
          <w:rFonts w:ascii="Times New Roman" w:hAnsi="Times New Roman" w:cs="Times New Roman"/>
          <w:sz w:val="24"/>
          <w:szCs w:val="24"/>
        </w:rPr>
        <w:t>during their time.</w:t>
      </w:r>
      <w:r w:rsidR="00A17DA0">
        <w:rPr>
          <w:rStyle w:val="FootnoteReference"/>
          <w:rFonts w:ascii="Times New Roman" w:hAnsi="Times New Roman" w:cs="Times New Roman"/>
          <w:sz w:val="24"/>
          <w:szCs w:val="24"/>
        </w:rPr>
        <w:footnoteReference w:id="20"/>
      </w:r>
      <w:r w:rsidR="00EB1651">
        <w:rPr>
          <w:rFonts w:ascii="Times New Roman" w:hAnsi="Times New Roman" w:cs="Times New Roman"/>
          <w:sz w:val="24"/>
          <w:szCs w:val="24"/>
          <w:vertAlign w:val="superscript"/>
        </w:rPr>
        <w:t>;</w:t>
      </w:r>
      <w:r w:rsidR="00EB1651">
        <w:rPr>
          <w:rStyle w:val="FootnoteReference"/>
          <w:rFonts w:ascii="Times New Roman" w:hAnsi="Times New Roman" w:cs="Times New Roman"/>
          <w:sz w:val="24"/>
          <w:szCs w:val="24"/>
        </w:rPr>
        <w:footnoteReference w:id="21"/>
      </w:r>
      <w:r w:rsidR="0084761A">
        <w:rPr>
          <w:rFonts w:ascii="Times New Roman" w:hAnsi="Times New Roman" w:cs="Times New Roman"/>
          <w:sz w:val="24"/>
          <w:szCs w:val="24"/>
          <w:vertAlign w:val="superscript"/>
        </w:rPr>
        <w:t xml:space="preserve">  </w:t>
      </w:r>
      <w:r w:rsidR="00EF1307">
        <w:rPr>
          <w:rFonts w:ascii="Times New Roman" w:hAnsi="Times New Roman" w:cs="Times New Roman"/>
          <w:sz w:val="24"/>
          <w:szCs w:val="24"/>
        </w:rPr>
        <w:t xml:space="preserve">James C. Tibbets </w:t>
      </w:r>
      <w:r w:rsidR="004B6D9A">
        <w:rPr>
          <w:rFonts w:ascii="Times New Roman" w:hAnsi="Times New Roman" w:cs="Times New Roman"/>
          <w:sz w:val="24"/>
          <w:szCs w:val="24"/>
        </w:rPr>
        <w:t>quotes Upton Ewing</w:t>
      </w:r>
      <w:r w:rsidR="005C7009">
        <w:rPr>
          <w:rFonts w:ascii="Times New Roman" w:hAnsi="Times New Roman" w:cs="Times New Roman"/>
          <w:sz w:val="24"/>
          <w:szCs w:val="24"/>
        </w:rPr>
        <w:t xml:space="preserve">, who states the following about the </w:t>
      </w:r>
      <w:r w:rsidR="001D54AD">
        <w:rPr>
          <w:rFonts w:ascii="Times New Roman" w:hAnsi="Times New Roman" w:cs="Times New Roman"/>
          <w:sz w:val="24"/>
          <w:szCs w:val="24"/>
        </w:rPr>
        <w:t xml:space="preserve"> Essenes,</w:t>
      </w:r>
    </w:p>
    <w:p w14:paraId="0EAAD4B3" w14:textId="00D1B1D8" w:rsidR="00FE29B5" w:rsidRDefault="00FE29B5" w:rsidP="00724D64">
      <w:pPr>
        <w:jc w:val="both"/>
        <w:rPr>
          <w:rFonts w:ascii="Times New Roman" w:hAnsi="Times New Roman" w:cs="Times New Roman"/>
          <w:sz w:val="24"/>
          <w:szCs w:val="24"/>
        </w:rPr>
      </w:pPr>
      <w:r>
        <w:rPr>
          <w:rFonts w:ascii="Times New Roman" w:hAnsi="Times New Roman" w:cs="Times New Roman"/>
          <w:sz w:val="24"/>
          <w:szCs w:val="24"/>
        </w:rPr>
        <w:t xml:space="preserve">     </w:t>
      </w:r>
      <w:r w:rsidR="004E04DF">
        <w:rPr>
          <w:rFonts w:ascii="Times New Roman" w:hAnsi="Times New Roman" w:cs="Times New Roman"/>
          <w:sz w:val="24"/>
          <w:szCs w:val="24"/>
        </w:rPr>
        <w:t xml:space="preserve">That they were the only religious sect, </w:t>
      </w:r>
      <w:r w:rsidR="00FB0718">
        <w:rPr>
          <w:rFonts w:ascii="Times New Roman" w:hAnsi="Times New Roman" w:cs="Times New Roman"/>
          <w:sz w:val="24"/>
          <w:szCs w:val="24"/>
        </w:rPr>
        <w:t>not alone in their own country but in the entire</w:t>
      </w:r>
    </w:p>
    <w:p w14:paraId="2EC33773" w14:textId="6F601346" w:rsidR="00FB0718" w:rsidRDefault="00FB0718" w:rsidP="00724D64">
      <w:pPr>
        <w:jc w:val="both"/>
        <w:rPr>
          <w:rFonts w:ascii="Times New Roman" w:hAnsi="Times New Roman" w:cs="Times New Roman"/>
          <w:sz w:val="24"/>
          <w:szCs w:val="24"/>
        </w:rPr>
      </w:pPr>
      <w:r>
        <w:rPr>
          <w:rFonts w:ascii="Times New Roman" w:hAnsi="Times New Roman" w:cs="Times New Roman"/>
          <w:sz w:val="24"/>
          <w:szCs w:val="24"/>
        </w:rPr>
        <w:t xml:space="preserve">     Roman</w:t>
      </w:r>
      <w:r w:rsidR="0056119B">
        <w:rPr>
          <w:rFonts w:ascii="Times New Roman" w:hAnsi="Times New Roman" w:cs="Times New Roman"/>
          <w:sz w:val="24"/>
          <w:szCs w:val="24"/>
        </w:rPr>
        <w:t xml:space="preserve"> world, who opposed the custom of </w:t>
      </w:r>
      <w:r w:rsidR="00B2754E">
        <w:rPr>
          <w:rFonts w:ascii="Times New Roman" w:hAnsi="Times New Roman" w:cs="Times New Roman"/>
          <w:sz w:val="24"/>
          <w:szCs w:val="24"/>
        </w:rPr>
        <w:t>animal sacrifice.  That they were the only</w:t>
      </w:r>
    </w:p>
    <w:p w14:paraId="78813CE9" w14:textId="03EB148C" w:rsidR="00B2754E" w:rsidRDefault="00B2754E" w:rsidP="00724D64">
      <w:pPr>
        <w:jc w:val="both"/>
        <w:rPr>
          <w:rFonts w:ascii="Times New Roman" w:hAnsi="Times New Roman" w:cs="Times New Roman"/>
          <w:sz w:val="24"/>
          <w:szCs w:val="24"/>
        </w:rPr>
      </w:pPr>
      <w:r>
        <w:rPr>
          <w:rFonts w:ascii="Times New Roman" w:hAnsi="Times New Roman" w:cs="Times New Roman"/>
          <w:sz w:val="24"/>
          <w:szCs w:val="24"/>
        </w:rPr>
        <w:t xml:space="preserve">     </w:t>
      </w:r>
      <w:r w:rsidR="00F64DB1">
        <w:rPr>
          <w:rFonts w:ascii="Times New Roman" w:hAnsi="Times New Roman" w:cs="Times New Roman"/>
          <w:sz w:val="24"/>
          <w:szCs w:val="24"/>
        </w:rPr>
        <w:t>p</w:t>
      </w:r>
      <w:r>
        <w:rPr>
          <w:rFonts w:ascii="Times New Roman" w:hAnsi="Times New Roman" w:cs="Times New Roman"/>
          <w:sz w:val="24"/>
          <w:szCs w:val="24"/>
        </w:rPr>
        <w:t xml:space="preserve">eople in Palestine </w:t>
      </w:r>
      <w:r w:rsidR="00A812A3">
        <w:rPr>
          <w:rFonts w:ascii="Times New Roman" w:hAnsi="Times New Roman" w:cs="Times New Roman"/>
          <w:sz w:val="24"/>
          <w:szCs w:val="24"/>
        </w:rPr>
        <w:t>or of the greater Roman world who opposed the slaughter of animals</w:t>
      </w:r>
    </w:p>
    <w:p w14:paraId="05902941" w14:textId="56F0256C" w:rsidR="00A812A3" w:rsidRDefault="00A812A3" w:rsidP="00724D64">
      <w:pPr>
        <w:jc w:val="both"/>
        <w:rPr>
          <w:rFonts w:ascii="Times New Roman" w:hAnsi="Times New Roman" w:cs="Times New Roman"/>
          <w:sz w:val="24"/>
          <w:szCs w:val="24"/>
        </w:rPr>
      </w:pPr>
      <w:r>
        <w:rPr>
          <w:rFonts w:ascii="Times New Roman" w:hAnsi="Times New Roman" w:cs="Times New Roman"/>
          <w:sz w:val="24"/>
          <w:szCs w:val="24"/>
        </w:rPr>
        <w:t xml:space="preserve">     </w:t>
      </w:r>
      <w:r w:rsidR="00F64DB1">
        <w:rPr>
          <w:rFonts w:ascii="Times New Roman" w:hAnsi="Times New Roman" w:cs="Times New Roman"/>
          <w:sz w:val="24"/>
          <w:szCs w:val="24"/>
        </w:rPr>
        <w:t>for food.</w:t>
      </w:r>
      <w:r w:rsidR="00F64DB1">
        <w:rPr>
          <w:rStyle w:val="FootnoteReference"/>
          <w:rFonts w:ascii="Times New Roman" w:hAnsi="Times New Roman" w:cs="Times New Roman"/>
          <w:sz w:val="24"/>
          <w:szCs w:val="24"/>
        </w:rPr>
        <w:footnoteReference w:id="22"/>
      </w:r>
    </w:p>
    <w:p w14:paraId="2A986CB2" w14:textId="77777777" w:rsidR="00965F04" w:rsidRDefault="00DC5A20" w:rsidP="00724D64">
      <w:pPr>
        <w:jc w:val="both"/>
        <w:rPr>
          <w:rFonts w:ascii="Times New Roman" w:hAnsi="Times New Roman" w:cs="Times New Roman"/>
          <w:sz w:val="24"/>
          <w:szCs w:val="24"/>
        </w:rPr>
      </w:pPr>
      <w:r>
        <w:rPr>
          <w:rFonts w:ascii="Times New Roman" w:hAnsi="Times New Roman" w:cs="Times New Roman"/>
          <w:sz w:val="24"/>
          <w:szCs w:val="24"/>
        </w:rPr>
        <w:lastRenderedPageBreak/>
        <w:t>The theme of preserving life at all cost</w:t>
      </w:r>
      <w:r w:rsidR="005B4EA8">
        <w:rPr>
          <w:rFonts w:ascii="Times New Roman" w:hAnsi="Times New Roman" w:cs="Times New Roman"/>
          <w:sz w:val="24"/>
          <w:szCs w:val="24"/>
        </w:rPr>
        <w:t>s</w:t>
      </w:r>
      <w:r>
        <w:rPr>
          <w:rFonts w:ascii="Times New Roman" w:hAnsi="Times New Roman" w:cs="Times New Roman"/>
          <w:sz w:val="24"/>
          <w:szCs w:val="24"/>
        </w:rPr>
        <w:t xml:space="preserve"> in relation to not killing, appears to have extended to </w:t>
      </w:r>
      <w:r w:rsidR="006B12D5">
        <w:rPr>
          <w:rFonts w:ascii="Times New Roman" w:hAnsi="Times New Roman" w:cs="Times New Roman"/>
          <w:sz w:val="24"/>
          <w:szCs w:val="24"/>
        </w:rPr>
        <w:t>the animal kingdom in a number of religions</w:t>
      </w:r>
      <w:r w:rsidR="004257A4">
        <w:rPr>
          <w:rFonts w:ascii="Times New Roman" w:hAnsi="Times New Roman" w:cs="Times New Roman"/>
          <w:sz w:val="24"/>
          <w:szCs w:val="24"/>
        </w:rPr>
        <w:t xml:space="preserve">.  </w:t>
      </w:r>
    </w:p>
    <w:p w14:paraId="077007D4" w14:textId="2C4D8BBE" w:rsidR="0026005F" w:rsidRDefault="005B1906" w:rsidP="00724D64">
      <w:pPr>
        <w:jc w:val="both"/>
        <w:rPr>
          <w:rFonts w:ascii="Times New Roman" w:hAnsi="Times New Roman" w:cs="Times New Roman"/>
          <w:sz w:val="24"/>
          <w:szCs w:val="24"/>
        </w:rPr>
      </w:pPr>
      <w:r>
        <w:rPr>
          <w:rFonts w:ascii="Times New Roman" w:hAnsi="Times New Roman" w:cs="Times New Roman"/>
          <w:sz w:val="24"/>
          <w:szCs w:val="24"/>
        </w:rPr>
        <w:t>Throughout his book</w:t>
      </w:r>
      <w:r w:rsidR="00521E5A">
        <w:rPr>
          <w:rFonts w:ascii="Times New Roman" w:hAnsi="Times New Roman" w:cs="Times New Roman"/>
          <w:sz w:val="24"/>
          <w:szCs w:val="24"/>
        </w:rPr>
        <w:t xml:space="preserve"> ‘The Case for Animal Rights’, Tom </w:t>
      </w:r>
      <w:r w:rsidR="005B4EA8">
        <w:rPr>
          <w:rFonts w:ascii="Times New Roman" w:hAnsi="Times New Roman" w:cs="Times New Roman"/>
          <w:sz w:val="24"/>
          <w:szCs w:val="24"/>
        </w:rPr>
        <w:t>Regan discusses the assumption</w:t>
      </w:r>
      <w:r w:rsidR="005B32C8">
        <w:rPr>
          <w:rFonts w:ascii="Times New Roman" w:hAnsi="Times New Roman" w:cs="Times New Roman"/>
          <w:sz w:val="24"/>
          <w:szCs w:val="24"/>
        </w:rPr>
        <w:t>s we make regarding animal’s consciousn</w:t>
      </w:r>
      <w:r w:rsidR="00C900CF">
        <w:rPr>
          <w:rFonts w:ascii="Times New Roman" w:hAnsi="Times New Roman" w:cs="Times New Roman"/>
          <w:sz w:val="24"/>
          <w:szCs w:val="24"/>
        </w:rPr>
        <w:t>ess, feelings and desires</w:t>
      </w:r>
      <w:r w:rsidR="00BB70F0">
        <w:rPr>
          <w:rFonts w:ascii="Times New Roman" w:hAnsi="Times New Roman" w:cs="Times New Roman"/>
          <w:sz w:val="24"/>
          <w:szCs w:val="24"/>
        </w:rPr>
        <w:t xml:space="preserve">, and the relation of these to </w:t>
      </w:r>
      <w:r w:rsidR="00726455">
        <w:rPr>
          <w:rFonts w:ascii="Times New Roman" w:hAnsi="Times New Roman" w:cs="Times New Roman"/>
          <w:sz w:val="24"/>
          <w:szCs w:val="24"/>
        </w:rPr>
        <w:t>perceived pain.</w:t>
      </w:r>
      <w:r w:rsidR="00251266">
        <w:rPr>
          <w:rStyle w:val="FootnoteReference"/>
          <w:rFonts w:ascii="Times New Roman" w:hAnsi="Times New Roman" w:cs="Times New Roman"/>
          <w:sz w:val="24"/>
          <w:szCs w:val="24"/>
        </w:rPr>
        <w:footnoteReference w:id="23"/>
      </w:r>
      <w:r w:rsidR="00726455">
        <w:rPr>
          <w:rFonts w:ascii="Times New Roman" w:hAnsi="Times New Roman" w:cs="Times New Roman"/>
          <w:sz w:val="24"/>
          <w:szCs w:val="24"/>
        </w:rPr>
        <w:t xml:space="preserve"> And although primarily focused upon</w:t>
      </w:r>
      <w:r w:rsidR="008649C1">
        <w:rPr>
          <w:rFonts w:ascii="Times New Roman" w:hAnsi="Times New Roman" w:cs="Times New Roman"/>
          <w:sz w:val="24"/>
          <w:szCs w:val="24"/>
        </w:rPr>
        <w:t xml:space="preserve"> mistreatment, it provides insight into </w:t>
      </w:r>
      <w:r w:rsidR="004E3576">
        <w:rPr>
          <w:rFonts w:ascii="Times New Roman" w:hAnsi="Times New Roman" w:cs="Times New Roman"/>
          <w:sz w:val="24"/>
          <w:szCs w:val="24"/>
        </w:rPr>
        <w:t xml:space="preserve">how we perceive </w:t>
      </w:r>
      <w:r w:rsidR="00965F04">
        <w:rPr>
          <w:rFonts w:ascii="Times New Roman" w:hAnsi="Times New Roman" w:cs="Times New Roman"/>
          <w:sz w:val="24"/>
          <w:szCs w:val="24"/>
        </w:rPr>
        <w:t>animals,</w:t>
      </w:r>
      <w:r w:rsidR="005E6C11">
        <w:rPr>
          <w:rFonts w:ascii="Times New Roman" w:hAnsi="Times New Roman" w:cs="Times New Roman"/>
          <w:sz w:val="24"/>
          <w:szCs w:val="24"/>
        </w:rPr>
        <w:t xml:space="preserve"> which ultimately impacts </w:t>
      </w:r>
      <w:r w:rsidR="00A56C2C">
        <w:rPr>
          <w:rFonts w:ascii="Times New Roman" w:hAnsi="Times New Roman" w:cs="Times New Roman"/>
          <w:sz w:val="24"/>
          <w:szCs w:val="24"/>
        </w:rPr>
        <w:t>our moral standpoint on killing.</w:t>
      </w:r>
      <w:r w:rsidR="00012253">
        <w:rPr>
          <w:rFonts w:ascii="Times New Roman" w:hAnsi="Times New Roman" w:cs="Times New Roman"/>
          <w:sz w:val="24"/>
          <w:szCs w:val="24"/>
        </w:rPr>
        <w:t xml:space="preserve">  He also discusses </w:t>
      </w:r>
      <w:r w:rsidR="002E312B">
        <w:rPr>
          <w:rFonts w:ascii="Times New Roman" w:hAnsi="Times New Roman" w:cs="Times New Roman"/>
          <w:sz w:val="24"/>
          <w:szCs w:val="24"/>
        </w:rPr>
        <w:t xml:space="preserve">Aldo Leopold’s work on </w:t>
      </w:r>
      <w:r w:rsidR="00874172">
        <w:rPr>
          <w:rFonts w:ascii="Times New Roman" w:hAnsi="Times New Roman" w:cs="Times New Roman"/>
          <w:sz w:val="24"/>
          <w:szCs w:val="24"/>
        </w:rPr>
        <w:t xml:space="preserve">the biotic community </w:t>
      </w:r>
      <w:r w:rsidR="005F46FB">
        <w:rPr>
          <w:rFonts w:ascii="Times New Roman" w:hAnsi="Times New Roman" w:cs="Times New Roman"/>
          <w:sz w:val="24"/>
          <w:szCs w:val="24"/>
        </w:rPr>
        <w:t xml:space="preserve">- </w:t>
      </w:r>
      <w:r w:rsidR="00874172">
        <w:rPr>
          <w:rFonts w:ascii="Times New Roman" w:hAnsi="Times New Roman" w:cs="Times New Roman"/>
          <w:sz w:val="24"/>
          <w:szCs w:val="24"/>
        </w:rPr>
        <w:t xml:space="preserve">a system of </w:t>
      </w:r>
      <w:r w:rsidR="00CA5625">
        <w:rPr>
          <w:rFonts w:ascii="Times New Roman" w:hAnsi="Times New Roman" w:cs="Times New Roman"/>
          <w:sz w:val="24"/>
          <w:szCs w:val="24"/>
        </w:rPr>
        <w:t xml:space="preserve">‘producers’, </w:t>
      </w:r>
      <w:r w:rsidR="005F46FB">
        <w:rPr>
          <w:rFonts w:ascii="Times New Roman" w:hAnsi="Times New Roman" w:cs="Times New Roman"/>
          <w:sz w:val="24"/>
          <w:szCs w:val="24"/>
        </w:rPr>
        <w:t>‘consumers’, and ‘decomposers’</w:t>
      </w:r>
      <w:r w:rsidR="00580E96">
        <w:rPr>
          <w:rStyle w:val="FootnoteReference"/>
          <w:rFonts w:ascii="Times New Roman" w:hAnsi="Times New Roman" w:cs="Times New Roman"/>
          <w:sz w:val="24"/>
          <w:szCs w:val="24"/>
        </w:rPr>
        <w:footnoteReference w:id="24"/>
      </w:r>
      <w:r w:rsidR="00872703">
        <w:rPr>
          <w:rFonts w:ascii="Times New Roman" w:hAnsi="Times New Roman" w:cs="Times New Roman"/>
          <w:sz w:val="24"/>
          <w:szCs w:val="24"/>
        </w:rPr>
        <w:t xml:space="preserve">- </w:t>
      </w:r>
      <w:r w:rsidR="007B0A32">
        <w:rPr>
          <w:rFonts w:ascii="Times New Roman" w:hAnsi="Times New Roman" w:cs="Times New Roman"/>
          <w:sz w:val="24"/>
          <w:szCs w:val="24"/>
        </w:rPr>
        <w:t xml:space="preserve">which </w:t>
      </w:r>
      <w:r w:rsidR="00AE4BBC">
        <w:rPr>
          <w:rFonts w:ascii="Times New Roman" w:hAnsi="Times New Roman" w:cs="Times New Roman"/>
          <w:sz w:val="24"/>
          <w:szCs w:val="24"/>
        </w:rPr>
        <w:t xml:space="preserve">describes </w:t>
      </w:r>
      <w:r w:rsidR="00BC4EBE">
        <w:rPr>
          <w:rFonts w:ascii="Times New Roman" w:hAnsi="Times New Roman" w:cs="Times New Roman"/>
          <w:sz w:val="24"/>
          <w:szCs w:val="24"/>
        </w:rPr>
        <w:t>a system</w:t>
      </w:r>
      <w:r w:rsidR="001F6AA4">
        <w:rPr>
          <w:rFonts w:ascii="Times New Roman" w:hAnsi="Times New Roman" w:cs="Times New Roman"/>
          <w:sz w:val="24"/>
          <w:szCs w:val="24"/>
        </w:rPr>
        <w:t xml:space="preserve"> of interconnected </w:t>
      </w:r>
      <w:r w:rsidR="009D2A3A">
        <w:rPr>
          <w:rFonts w:ascii="Times New Roman" w:hAnsi="Times New Roman" w:cs="Times New Roman"/>
          <w:sz w:val="24"/>
          <w:szCs w:val="24"/>
        </w:rPr>
        <w:t>support</w:t>
      </w:r>
      <w:r w:rsidR="004C4D90">
        <w:rPr>
          <w:rFonts w:ascii="Times New Roman" w:hAnsi="Times New Roman" w:cs="Times New Roman"/>
          <w:sz w:val="24"/>
          <w:szCs w:val="24"/>
        </w:rPr>
        <w:t xml:space="preserve"> which feeds into one an</w:t>
      </w:r>
      <w:r w:rsidR="0055713A">
        <w:rPr>
          <w:rFonts w:ascii="Times New Roman" w:hAnsi="Times New Roman" w:cs="Times New Roman"/>
          <w:sz w:val="24"/>
          <w:szCs w:val="24"/>
        </w:rPr>
        <w:t xml:space="preserve">other.  In this, it would seem justifiable for each </w:t>
      </w:r>
      <w:r w:rsidR="009646F3">
        <w:rPr>
          <w:rFonts w:ascii="Times New Roman" w:hAnsi="Times New Roman" w:cs="Times New Roman"/>
          <w:sz w:val="24"/>
          <w:szCs w:val="24"/>
        </w:rPr>
        <w:t xml:space="preserve">aspect to have equal claim upon </w:t>
      </w:r>
      <w:r w:rsidR="00C55ECB">
        <w:rPr>
          <w:rFonts w:ascii="Times New Roman" w:hAnsi="Times New Roman" w:cs="Times New Roman"/>
          <w:sz w:val="24"/>
          <w:szCs w:val="24"/>
        </w:rPr>
        <w:t xml:space="preserve">life; the killing of one to support the other </w:t>
      </w:r>
      <w:r w:rsidR="002055CA">
        <w:rPr>
          <w:rFonts w:ascii="Times New Roman" w:hAnsi="Times New Roman" w:cs="Times New Roman"/>
          <w:sz w:val="24"/>
          <w:szCs w:val="24"/>
        </w:rPr>
        <w:t>becoming valid.</w:t>
      </w:r>
    </w:p>
    <w:p w14:paraId="7B82DA03" w14:textId="77777777" w:rsidR="00442EE0" w:rsidRDefault="00442EE0" w:rsidP="00724D64">
      <w:pPr>
        <w:jc w:val="both"/>
        <w:rPr>
          <w:rFonts w:ascii="Times New Roman" w:hAnsi="Times New Roman" w:cs="Times New Roman"/>
          <w:sz w:val="24"/>
          <w:szCs w:val="24"/>
        </w:rPr>
      </w:pPr>
    </w:p>
    <w:p w14:paraId="25ED6054" w14:textId="77777777" w:rsidR="00442EE0" w:rsidRDefault="00442EE0" w:rsidP="00724D64">
      <w:pPr>
        <w:jc w:val="both"/>
        <w:rPr>
          <w:rFonts w:ascii="Times New Roman" w:hAnsi="Times New Roman" w:cs="Times New Roman"/>
          <w:sz w:val="24"/>
          <w:szCs w:val="24"/>
        </w:rPr>
      </w:pPr>
    </w:p>
    <w:p w14:paraId="3855502A" w14:textId="4E5FE2F6" w:rsidR="00FF2B84" w:rsidRDefault="000E7D05" w:rsidP="00724D64">
      <w:pPr>
        <w:jc w:val="both"/>
        <w:rPr>
          <w:rFonts w:ascii="Times New Roman" w:hAnsi="Times New Roman" w:cs="Times New Roman"/>
          <w:sz w:val="24"/>
          <w:szCs w:val="24"/>
        </w:rPr>
      </w:pPr>
      <w:r>
        <w:rPr>
          <w:rFonts w:ascii="Times New Roman" w:hAnsi="Times New Roman" w:cs="Times New Roman"/>
          <w:sz w:val="24"/>
          <w:szCs w:val="24"/>
        </w:rPr>
        <w:t>In assessment of the topic question, the examples given have provided</w:t>
      </w:r>
      <w:r w:rsidR="007F6C61">
        <w:rPr>
          <w:rFonts w:ascii="Times New Roman" w:hAnsi="Times New Roman" w:cs="Times New Roman"/>
          <w:sz w:val="24"/>
          <w:szCs w:val="24"/>
        </w:rPr>
        <w:t xml:space="preserve"> arguments both for and against </w:t>
      </w:r>
      <w:r w:rsidR="005B1BB4">
        <w:rPr>
          <w:rFonts w:ascii="Times New Roman" w:hAnsi="Times New Roman" w:cs="Times New Roman"/>
          <w:sz w:val="24"/>
          <w:szCs w:val="24"/>
        </w:rPr>
        <w:t>the elements involved.</w:t>
      </w:r>
      <w:r w:rsidR="00E02863">
        <w:rPr>
          <w:rFonts w:ascii="Times New Roman" w:hAnsi="Times New Roman" w:cs="Times New Roman"/>
          <w:sz w:val="24"/>
          <w:szCs w:val="24"/>
        </w:rPr>
        <w:t xml:space="preserve">  </w:t>
      </w:r>
      <w:r w:rsidR="00311484">
        <w:rPr>
          <w:rFonts w:ascii="Times New Roman" w:hAnsi="Times New Roman" w:cs="Times New Roman"/>
          <w:sz w:val="24"/>
          <w:szCs w:val="24"/>
        </w:rPr>
        <w:t xml:space="preserve">The evidence for ‘pro-life’ </w:t>
      </w:r>
      <w:r w:rsidR="00CE31A5">
        <w:rPr>
          <w:rFonts w:ascii="Times New Roman" w:hAnsi="Times New Roman" w:cs="Times New Roman"/>
          <w:sz w:val="24"/>
          <w:szCs w:val="24"/>
        </w:rPr>
        <w:t>appears to be of particular  interest</w:t>
      </w:r>
      <w:r w:rsidR="00F513B5">
        <w:rPr>
          <w:rFonts w:ascii="Times New Roman" w:hAnsi="Times New Roman" w:cs="Times New Roman"/>
          <w:sz w:val="24"/>
          <w:szCs w:val="24"/>
        </w:rPr>
        <w:t xml:space="preserve"> in </w:t>
      </w:r>
      <w:r w:rsidR="00636154">
        <w:rPr>
          <w:rFonts w:ascii="Times New Roman" w:hAnsi="Times New Roman" w:cs="Times New Roman"/>
          <w:sz w:val="24"/>
          <w:szCs w:val="24"/>
        </w:rPr>
        <w:t>relation to a faith based consideration</w:t>
      </w:r>
      <w:r w:rsidR="00EF0E43">
        <w:rPr>
          <w:rFonts w:ascii="Times New Roman" w:hAnsi="Times New Roman" w:cs="Times New Roman"/>
          <w:sz w:val="24"/>
          <w:szCs w:val="24"/>
        </w:rPr>
        <w:t xml:space="preserve">, whereas ‘pro-choice’ leans toward the autonomy </w:t>
      </w:r>
      <w:r w:rsidR="009A5733">
        <w:rPr>
          <w:rFonts w:ascii="Times New Roman" w:hAnsi="Times New Roman" w:cs="Times New Roman"/>
          <w:sz w:val="24"/>
          <w:szCs w:val="24"/>
        </w:rPr>
        <w:t xml:space="preserve">of the individual.  </w:t>
      </w:r>
      <w:r w:rsidR="00016C53">
        <w:rPr>
          <w:rFonts w:ascii="Times New Roman" w:hAnsi="Times New Roman" w:cs="Times New Roman"/>
          <w:sz w:val="24"/>
          <w:szCs w:val="24"/>
        </w:rPr>
        <w:t>In the first two examples given</w:t>
      </w:r>
      <w:r w:rsidR="00E90C78">
        <w:rPr>
          <w:rFonts w:ascii="Times New Roman" w:hAnsi="Times New Roman" w:cs="Times New Roman"/>
          <w:sz w:val="24"/>
          <w:szCs w:val="24"/>
        </w:rPr>
        <w:t xml:space="preserve">, ‘abortion’ and ‘euthanasia’, </w:t>
      </w:r>
      <w:r w:rsidR="00524778">
        <w:rPr>
          <w:rFonts w:ascii="Times New Roman" w:hAnsi="Times New Roman" w:cs="Times New Roman"/>
          <w:sz w:val="24"/>
          <w:szCs w:val="24"/>
        </w:rPr>
        <w:t xml:space="preserve">the </w:t>
      </w:r>
      <w:r w:rsidR="00780F2D">
        <w:rPr>
          <w:rFonts w:ascii="Times New Roman" w:hAnsi="Times New Roman" w:cs="Times New Roman"/>
          <w:sz w:val="24"/>
          <w:szCs w:val="24"/>
        </w:rPr>
        <w:t xml:space="preserve">debate is in line with experience, </w:t>
      </w:r>
      <w:r w:rsidR="00CC4EFB">
        <w:rPr>
          <w:rFonts w:ascii="Times New Roman" w:hAnsi="Times New Roman" w:cs="Times New Roman"/>
          <w:sz w:val="24"/>
          <w:szCs w:val="24"/>
        </w:rPr>
        <w:t xml:space="preserve">unlike the last example concerning ‘animal killing’, where </w:t>
      </w:r>
      <w:r w:rsidR="001C7324">
        <w:rPr>
          <w:rFonts w:ascii="Times New Roman" w:hAnsi="Times New Roman" w:cs="Times New Roman"/>
          <w:sz w:val="24"/>
          <w:szCs w:val="24"/>
        </w:rPr>
        <w:t xml:space="preserve">a determination of </w:t>
      </w:r>
      <w:r w:rsidR="003A0F6A">
        <w:rPr>
          <w:rFonts w:ascii="Times New Roman" w:hAnsi="Times New Roman" w:cs="Times New Roman"/>
          <w:sz w:val="24"/>
          <w:szCs w:val="24"/>
        </w:rPr>
        <w:t>the equality of an animal</w:t>
      </w:r>
      <w:r w:rsidR="0084616A">
        <w:rPr>
          <w:rFonts w:ascii="Times New Roman" w:hAnsi="Times New Roman" w:cs="Times New Roman"/>
          <w:sz w:val="24"/>
          <w:szCs w:val="24"/>
        </w:rPr>
        <w:t>’</w:t>
      </w:r>
      <w:r w:rsidR="003A0F6A">
        <w:rPr>
          <w:rFonts w:ascii="Times New Roman" w:hAnsi="Times New Roman" w:cs="Times New Roman"/>
          <w:sz w:val="24"/>
          <w:szCs w:val="24"/>
        </w:rPr>
        <w:t>s feelings</w:t>
      </w:r>
      <w:r w:rsidR="0097237A">
        <w:rPr>
          <w:rFonts w:ascii="Times New Roman" w:hAnsi="Times New Roman" w:cs="Times New Roman"/>
          <w:sz w:val="24"/>
          <w:szCs w:val="24"/>
        </w:rPr>
        <w:t xml:space="preserve"> were measured against human experience</w:t>
      </w:r>
      <w:r w:rsidR="00A83DCD">
        <w:rPr>
          <w:rFonts w:ascii="Times New Roman" w:hAnsi="Times New Roman" w:cs="Times New Roman"/>
          <w:sz w:val="24"/>
          <w:szCs w:val="24"/>
        </w:rPr>
        <w:t xml:space="preserve">, for example, in perceived pain.  </w:t>
      </w:r>
      <w:r w:rsidR="0084616A">
        <w:rPr>
          <w:rFonts w:ascii="Times New Roman" w:hAnsi="Times New Roman" w:cs="Times New Roman"/>
          <w:sz w:val="24"/>
          <w:szCs w:val="24"/>
        </w:rPr>
        <w:t xml:space="preserve">The assessment has not arrived at a </w:t>
      </w:r>
      <w:r w:rsidR="00151F7A">
        <w:rPr>
          <w:rFonts w:ascii="Times New Roman" w:hAnsi="Times New Roman" w:cs="Times New Roman"/>
          <w:sz w:val="24"/>
          <w:szCs w:val="24"/>
        </w:rPr>
        <w:t>definitive conclusion</w:t>
      </w:r>
      <w:r w:rsidR="00F742AE">
        <w:rPr>
          <w:rFonts w:ascii="Times New Roman" w:hAnsi="Times New Roman" w:cs="Times New Roman"/>
          <w:sz w:val="24"/>
          <w:szCs w:val="24"/>
        </w:rPr>
        <w:t>, but has instead highlighted dilemmas for further consideration.</w:t>
      </w:r>
    </w:p>
    <w:p w14:paraId="3A2A6310" w14:textId="77777777" w:rsidR="00B93849" w:rsidRDefault="00B93849" w:rsidP="00724D64">
      <w:pPr>
        <w:jc w:val="both"/>
        <w:rPr>
          <w:rFonts w:ascii="Times New Roman" w:hAnsi="Times New Roman" w:cs="Times New Roman"/>
          <w:sz w:val="24"/>
          <w:szCs w:val="24"/>
        </w:rPr>
      </w:pPr>
    </w:p>
    <w:p w14:paraId="0617F9F7" w14:textId="77777777" w:rsidR="00B93849" w:rsidRDefault="00B93849" w:rsidP="00724D64">
      <w:pPr>
        <w:jc w:val="both"/>
        <w:rPr>
          <w:rFonts w:ascii="Times New Roman" w:hAnsi="Times New Roman" w:cs="Times New Roman"/>
          <w:sz w:val="24"/>
          <w:szCs w:val="24"/>
        </w:rPr>
      </w:pPr>
    </w:p>
    <w:p w14:paraId="1FEFFF30" w14:textId="77777777" w:rsidR="00B93849" w:rsidRDefault="00B93849" w:rsidP="00724D64">
      <w:pPr>
        <w:jc w:val="both"/>
        <w:rPr>
          <w:rFonts w:ascii="Times New Roman" w:hAnsi="Times New Roman" w:cs="Times New Roman"/>
          <w:sz w:val="24"/>
          <w:szCs w:val="24"/>
        </w:rPr>
      </w:pPr>
    </w:p>
    <w:p w14:paraId="6A1EE03A" w14:textId="77777777" w:rsidR="00B93849" w:rsidRDefault="00B93849" w:rsidP="00724D64">
      <w:pPr>
        <w:jc w:val="both"/>
        <w:rPr>
          <w:rFonts w:ascii="Times New Roman" w:hAnsi="Times New Roman" w:cs="Times New Roman"/>
          <w:sz w:val="24"/>
          <w:szCs w:val="24"/>
        </w:rPr>
      </w:pPr>
    </w:p>
    <w:p w14:paraId="66CE4842" w14:textId="77777777" w:rsidR="00B93849" w:rsidRDefault="00B93849" w:rsidP="00724D64">
      <w:pPr>
        <w:jc w:val="both"/>
        <w:rPr>
          <w:rFonts w:ascii="Times New Roman" w:hAnsi="Times New Roman" w:cs="Times New Roman"/>
          <w:sz w:val="24"/>
          <w:szCs w:val="24"/>
        </w:rPr>
      </w:pPr>
    </w:p>
    <w:p w14:paraId="0E19CEE9" w14:textId="77777777" w:rsidR="00B93849" w:rsidRDefault="00B93849" w:rsidP="00724D64">
      <w:pPr>
        <w:jc w:val="both"/>
        <w:rPr>
          <w:rFonts w:ascii="Times New Roman" w:hAnsi="Times New Roman" w:cs="Times New Roman"/>
          <w:sz w:val="24"/>
          <w:szCs w:val="24"/>
        </w:rPr>
      </w:pPr>
    </w:p>
    <w:p w14:paraId="5FABC99A" w14:textId="77777777" w:rsidR="00B93849" w:rsidRDefault="00B93849" w:rsidP="00724D64">
      <w:pPr>
        <w:jc w:val="both"/>
        <w:rPr>
          <w:rFonts w:ascii="Times New Roman" w:hAnsi="Times New Roman" w:cs="Times New Roman"/>
          <w:sz w:val="24"/>
          <w:szCs w:val="24"/>
        </w:rPr>
      </w:pPr>
    </w:p>
    <w:p w14:paraId="3815B361" w14:textId="77777777" w:rsidR="00B93849" w:rsidRDefault="00B93849" w:rsidP="00724D64">
      <w:pPr>
        <w:jc w:val="both"/>
        <w:rPr>
          <w:rFonts w:ascii="Times New Roman" w:hAnsi="Times New Roman" w:cs="Times New Roman"/>
          <w:sz w:val="24"/>
          <w:szCs w:val="24"/>
        </w:rPr>
      </w:pPr>
    </w:p>
    <w:p w14:paraId="1C0E3F2B" w14:textId="77777777" w:rsidR="00B93849" w:rsidRDefault="00B93849" w:rsidP="00724D64">
      <w:pPr>
        <w:jc w:val="both"/>
        <w:rPr>
          <w:rFonts w:ascii="Times New Roman" w:hAnsi="Times New Roman" w:cs="Times New Roman"/>
          <w:sz w:val="24"/>
          <w:szCs w:val="24"/>
        </w:rPr>
      </w:pPr>
    </w:p>
    <w:p w14:paraId="5962C8A5" w14:textId="77777777" w:rsidR="00B93849" w:rsidRDefault="00B93849" w:rsidP="00724D64">
      <w:pPr>
        <w:jc w:val="both"/>
        <w:rPr>
          <w:rFonts w:ascii="Times New Roman" w:hAnsi="Times New Roman" w:cs="Times New Roman"/>
          <w:sz w:val="24"/>
          <w:szCs w:val="24"/>
        </w:rPr>
      </w:pPr>
    </w:p>
    <w:p w14:paraId="60027784" w14:textId="77777777" w:rsidR="00B93849" w:rsidRDefault="00B93849" w:rsidP="00724D64">
      <w:pPr>
        <w:jc w:val="both"/>
        <w:rPr>
          <w:rFonts w:ascii="Times New Roman" w:hAnsi="Times New Roman" w:cs="Times New Roman"/>
          <w:sz w:val="24"/>
          <w:szCs w:val="24"/>
        </w:rPr>
      </w:pPr>
    </w:p>
    <w:p w14:paraId="4D7F0958" w14:textId="77777777" w:rsidR="00B93849" w:rsidRDefault="00B93849" w:rsidP="00724D64">
      <w:pPr>
        <w:jc w:val="both"/>
        <w:rPr>
          <w:rFonts w:ascii="Times New Roman" w:hAnsi="Times New Roman" w:cs="Times New Roman"/>
          <w:sz w:val="24"/>
          <w:szCs w:val="24"/>
        </w:rPr>
      </w:pPr>
    </w:p>
    <w:p w14:paraId="2C59D5DA" w14:textId="362EBC2E" w:rsidR="00B93849" w:rsidRDefault="00D55ECD" w:rsidP="00724D64">
      <w:pPr>
        <w:jc w:val="both"/>
        <w:rPr>
          <w:rFonts w:ascii="Times New Roman" w:hAnsi="Times New Roman" w:cs="Times New Roman"/>
          <w:sz w:val="24"/>
          <w:szCs w:val="24"/>
          <w:u w:val="double"/>
        </w:rPr>
      </w:pPr>
      <w:r w:rsidRPr="00D55ECD">
        <w:rPr>
          <w:rFonts w:ascii="Times New Roman" w:hAnsi="Times New Roman" w:cs="Times New Roman"/>
          <w:sz w:val="24"/>
          <w:szCs w:val="24"/>
          <w:u w:val="double"/>
        </w:rPr>
        <w:lastRenderedPageBreak/>
        <w:t>Bibliography</w:t>
      </w:r>
    </w:p>
    <w:p w14:paraId="1CED6279" w14:textId="2A03678D" w:rsidR="00DB2B7D" w:rsidRDefault="00DB2B7D" w:rsidP="00DB2B7D">
      <w:pPr>
        <w:pStyle w:val="FootnoteText"/>
      </w:pPr>
      <w:r>
        <w:t xml:space="preserve">Abortion Act 1967, </w:t>
      </w:r>
      <w:r w:rsidRPr="006E52E3">
        <w:rPr>
          <w:i/>
          <w:iCs/>
        </w:rPr>
        <w:t>legislation.gov.uk</w:t>
      </w:r>
      <w:r>
        <w:rPr>
          <w:i/>
          <w:iCs/>
        </w:rPr>
        <w:t xml:space="preserve">,&lt; </w:t>
      </w:r>
      <w:hyperlink r:id="rId8" w:history="1">
        <w:r w:rsidRPr="00B4015A">
          <w:rPr>
            <w:rStyle w:val="Hyperlink"/>
          </w:rPr>
          <w:t>Abortion humanist perspective</w:t>
        </w:r>
      </w:hyperlink>
      <w:r>
        <w:t>&gt; [accessed 27 March 2026]</w:t>
      </w:r>
    </w:p>
    <w:p w14:paraId="42BE54A9" w14:textId="77777777" w:rsidR="00995735" w:rsidRPr="006E52E3" w:rsidRDefault="00995735" w:rsidP="00DB2B7D">
      <w:pPr>
        <w:pStyle w:val="FootnoteText"/>
      </w:pPr>
    </w:p>
    <w:p w14:paraId="10FA6AE5" w14:textId="4320797B" w:rsidR="00D55ECD" w:rsidRDefault="000C7738" w:rsidP="00724D64">
      <w:pPr>
        <w:jc w:val="both"/>
      </w:pPr>
      <w:r>
        <w:t>Alsdorf</w:t>
      </w:r>
      <w:r>
        <w:t xml:space="preserve">, </w:t>
      </w:r>
      <w:r w:rsidR="008D027A">
        <w:t xml:space="preserve">Ludwig, </w:t>
      </w:r>
      <w:r w:rsidR="008D027A" w:rsidRPr="00CF49B1">
        <w:rPr>
          <w:i/>
          <w:iCs/>
        </w:rPr>
        <w:t>The History of Vegetarianism and Cow-Veneration in India</w:t>
      </w:r>
      <w:r w:rsidR="008D027A">
        <w:t>, (New York: Routledge,2012)</w:t>
      </w:r>
    </w:p>
    <w:p w14:paraId="15953567" w14:textId="4B019122" w:rsidR="00995735" w:rsidRDefault="00234CDE" w:rsidP="001631E9">
      <w:r w:rsidRPr="00FB5E7A">
        <w:t>Biggs</w:t>
      </w:r>
      <w:r>
        <w:t xml:space="preserve">, </w:t>
      </w:r>
      <w:r w:rsidR="00995735" w:rsidRPr="00FB5E7A">
        <w:t xml:space="preserve">M.A., </w:t>
      </w:r>
      <w:r w:rsidRPr="00FB5E7A">
        <w:t>Gould</w:t>
      </w:r>
      <w:r>
        <w:t xml:space="preserve">, </w:t>
      </w:r>
      <w:r w:rsidR="00995735" w:rsidRPr="00FB5E7A">
        <w:t xml:space="preserve">H., &amp; </w:t>
      </w:r>
      <w:r w:rsidRPr="00FB5E7A">
        <w:t>Foster</w:t>
      </w:r>
      <w:r>
        <w:t xml:space="preserve">, </w:t>
      </w:r>
      <w:r w:rsidR="00995735" w:rsidRPr="00FB5E7A">
        <w:t xml:space="preserve">D.G., Understanding why women seek abortions in the US. </w:t>
      </w:r>
      <w:r w:rsidR="00995735" w:rsidRPr="00886388">
        <w:rPr>
          <w:i/>
          <w:iCs/>
        </w:rPr>
        <w:t>BMC Women's Health</w:t>
      </w:r>
      <w:r w:rsidR="00995735" w:rsidRPr="00FB5E7A">
        <w:t xml:space="preserve"> 13, 29 (2013).</w:t>
      </w:r>
      <w:r w:rsidR="00995735">
        <w:t>&lt;</w:t>
      </w:r>
      <w:r w:rsidR="00995735" w:rsidRPr="00FB5E7A">
        <w:t xml:space="preserve"> </w:t>
      </w:r>
      <w:hyperlink r:id="rId9" w:history="1">
        <w:r w:rsidR="00995735" w:rsidRPr="00BD4A4B">
          <w:rPr>
            <w:rStyle w:val="Hyperlink"/>
          </w:rPr>
          <w:t>https://doi.org/10.1186/1472-6874-13-29</w:t>
        </w:r>
      </w:hyperlink>
      <w:r w:rsidR="00995735">
        <w:t>&gt;,</w:t>
      </w:r>
      <w:r w:rsidR="00664D8A">
        <w:t xml:space="preserve"> [accessed 4 April 2026]</w:t>
      </w:r>
    </w:p>
    <w:p w14:paraId="6B6A8B7C" w14:textId="2390DFC9" w:rsidR="00B528DA" w:rsidRDefault="00F2361F" w:rsidP="001631E9">
      <w:r>
        <w:t>Ehrenfeld</w:t>
      </w:r>
      <w:r>
        <w:t xml:space="preserve">, </w:t>
      </w:r>
      <w:r w:rsidR="00B528DA">
        <w:t xml:space="preserve">David, foreword. </w:t>
      </w:r>
      <w:r w:rsidRPr="00D448B4">
        <w:t>Norton</w:t>
      </w:r>
      <w:r>
        <w:t xml:space="preserve">, </w:t>
      </w:r>
      <w:r w:rsidR="00B528DA" w:rsidRPr="00D448B4">
        <w:t xml:space="preserve">Bryan G., </w:t>
      </w:r>
      <w:r w:rsidR="001D4919" w:rsidRPr="00D448B4">
        <w:t>Hutchins</w:t>
      </w:r>
      <w:r w:rsidR="001D4919">
        <w:t xml:space="preserve">, </w:t>
      </w:r>
      <w:r w:rsidR="00B528DA" w:rsidRPr="00D448B4">
        <w:t xml:space="preserve">Michael, </w:t>
      </w:r>
      <w:r w:rsidR="001D4919" w:rsidRPr="00D448B4">
        <w:t>Maple</w:t>
      </w:r>
      <w:r w:rsidR="001D4919">
        <w:t xml:space="preserve">, </w:t>
      </w:r>
      <w:r w:rsidR="00B528DA" w:rsidRPr="00D448B4">
        <w:t xml:space="preserve">Terry, </w:t>
      </w:r>
      <w:r w:rsidR="001D4919" w:rsidRPr="00D448B4">
        <w:t>Stevens</w:t>
      </w:r>
      <w:r w:rsidR="001D4919">
        <w:t xml:space="preserve">, </w:t>
      </w:r>
      <w:r w:rsidR="00B528DA" w:rsidRPr="00D448B4">
        <w:t>Elizabeth</w:t>
      </w:r>
      <w:r w:rsidR="00B528DA">
        <w:t xml:space="preserve">, eds., </w:t>
      </w:r>
      <w:r w:rsidR="00B528DA" w:rsidRPr="007E48C0">
        <w:rPr>
          <w:i/>
          <w:iCs/>
        </w:rPr>
        <w:t>Ethics on the Ark: Zoos, Animal Welfare, and Wildlife Conservation</w:t>
      </w:r>
      <w:r w:rsidR="00B528DA">
        <w:rPr>
          <w:i/>
          <w:iCs/>
        </w:rPr>
        <w:t xml:space="preserve">, </w:t>
      </w:r>
      <w:r w:rsidR="00B528DA">
        <w:t>(Washington: Smithsonian Institution Press,1995)</w:t>
      </w:r>
    </w:p>
    <w:p w14:paraId="282C01D1" w14:textId="65F4CC0D" w:rsidR="00F731CD" w:rsidRDefault="00F731CD" w:rsidP="001631E9">
      <w:proofErr w:type="spellStart"/>
      <w:r>
        <w:t>Ety</w:t>
      </w:r>
      <w:r w:rsidR="00803795">
        <w:t>monline</w:t>
      </w:r>
      <w:proofErr w:type="spellEnd"/>
      <w:r w:rsidR="00803795">
        <w:t xml:space="preserve">, </w:t>
      </w:r>
      <w:r>
        <w:t xml:space="preserve">Origin and history of euthanasia, </w:t>
      </w:r>
      <w:proofErr w:type="spellStart"/>
      <w:r w:rsidRPr="00823DEB">
        <w:rPr>
          <w:i/>
          <w:iCs/>
        </w:rPr>
        <w:t>etymonline</w:t>
      </w:r>
      <w:proofErr w:type="spellEnd"/>
      <w:r>
        <w:t>, (2026),&lt;</w:t>
      </w:r>
      <w:hyperlink r:id="rId10" w:history="1">
        <w:r w:rsidRPr="00655B25">
          <w:rPr>
            <w:rStyle w:val="Hyperlink"/>
          </w:rPr>
          <w:t>Euthanasia - Etymology, Origin &amp; Meaning</w:t>
        </w:r>
      </w:hyperlink>
      <w:r>
        <w:t>&gt; [accessed 20 March 2026]</w:t>
      </w:r>
    </w:p>
    <w:p w14:paraId="2F65EEC7" w14:textId="55F33627" w:rsidR="00E51A72" w:rsidRDefault="001631E9" w:rsidP="001631E9">
      <w:r>
        <w:t>Glover</w:t>
      </w:r>
      <w:r>
        <w:t xml:space="preserve">, </w:t>
      </w:r>
      <w:r w:rsidR="00E51A72">
        <w:t xml:space="preserve">Jonathan, </w:t>
      </w:r>
      <w:r w:rsidR="00E51A72" w:rsidRPr="00817E93">
        <w:rPr>
          <w:i/>
          <w:iCs/>
        </w:rPr>
        <w:t>Causing Death and Saving Lives</w:t>
      </w:r>
      <w:r w:rsidR="00E51A72">
        <w:t>, (London: Penguin Books, 1990),&lt;</w:t>
      </w:r>
      <w:hyperlink r:id="rId11" w:history="1">
        <w:r w:rsidR="00E51A72" w:rsidRPr="003E3A37">
          <w:rPr>
            <w:rStyle w:val="Hyperlink"/>
          </w:rPr>
          <w:t>Causing_Death_and_Saving_Lives_-_Jonathan_Glover.pdf</w:t>
        </w:r>
      </w:hyperlink>
      <w:r w:rsidR="00E51A72">
        <w:t>&gt;, p.189, [accessed 27 March 2026]</w:t>
      </w:r>
    </w:p>
    <w:p w14:paraId="0C39ACDA" w14:textId="21C44224" w:rsidR="00576E09" w:rsidRDefault="00576E09" w:rsidP="001631E9">
      <w:r>
        <w:t xml:space="preserve">Humanist Perspective: Abortion, </w:t>
      </w:r>
      <w:r w:rsidRPr="00CA2F52">
        <w:rPr>
          <w:i/>
          <w:iCs/>
        </w:rPr>
        <w:t>Understanding Humanism</w:t>
      </w:r>
      <w:r>
        <w:t>, &lt;</w:t>
      </w:r>
      <w:r w:rsidRPr="003E6641">
        <w:t xml:space="preserve"> </w:t>
      </w:r>
      <w:hyperlink r:id="rId12" w:history="1">
        <w:r w:rsidRPr="00193B49">
          <w:rPr>
            <w:rStyle w:val="Hyperlink"/>
          </w:rPr>
          <w:t>https://understandinghumanism.org.uk/wp-content/uploads/2016/09/Abortion-humanist-perspective.pdf</w:t>
        </w:r>
      </w:hyperlink>
      <w:r>
        <w:t>&gt; [accessed 31 March 2026]</w:t>
      </w:r>
    </w:p>
    <w:p w14:paraId="2F1630AE" w14:textId="76B0BE9E" w:rsidR="005A09C6" w:rsidRDefault="005A09C6" w:rsidP="001631E9">
      <w:r>
        <w:t xml:space="preserve">Key Statistics, </w:t>
      </w:r>
      <w:r w:rsidRPr="003C2CD4">
        <w:rPr>
          <w:i/>
          <w:iCs/>
        </w:rPr>
        <w:t>My Death, My Decision,</w:t>
      </w:r>
      <w:r>
        <w:rPr>
          <w:i/>
          <w:iCs/>
        </w:rPr>
        <w:t xml:space="preserve"> &lt;</w:t>
      </w:r>
      <w:hyperlink r:id="rId13" w:history="1">
        <w:r w:rsidRPr="003B2FFE">
          <w:rPr>
            <w:rStyle w:val="Hyperlink"/>
          </w:rPr>
          <w:t>Assisted Dying - Key Statistics - My Death, My Decision</w:t>
        </w:r>
      </w:hyperlink>
      <w:r>
        <w:t>&gt;, [accessed 4 April 2026]</w:t>
      </w:r>
    </w:p>
    <w:p w14:paraId="45A05ADA" w14:textId="03FB7F9B" w:rsidR="00564EF8" w:rsidRDefault="00564EF8" w:rsidP="001631E9">
      <w:r w:rsidRPr="00E55EE0">
        <w:t>Do not attempt cardiopulmonary resuscitation (DNACPR) decisions</w:t>
      </w:r>
      <w:r>
        <w:t xml:space="preserve">, </w:t>
      </w:r>
      <w:r w:rsidRPr="00E630AF">
        <w:rPr>
          <w:i/>
          <w:iCs/>
        </w:rPr>
        <w:t>NHS</w:t>
      </w:r>
      <w:r>
        <w:rPr>
          <w:i/>
          <w:iCs/>
        </w:rPr>
        <w:t xml:space="preserve">, </w:t>
      </w:r>
      <w:r>
        <w:t>&lt;</w:t>
      </w:r>
      <w:r w:rsidRPr="006E647E">
        <w:t xml:space="preserve"> </w:t>
      </w:r>
      <w:hyperlink r:id="rId14" w:history="1">
        <w:r w:rsidRPr="006E647E">
          <w:rPr>
            <w:rStyle w:val="Hyperlink"/>
          </w:rPr>
          <w:t>Do not attempt cardiopulmonary resuscitation (DNACPR) decisions - NHS</w:t>
        </w:r>
      </w:hyperlink>
      <w:r>
        <w:t>&gt;, [accessed 3 April 2026]</w:t>
      </w:r>
    </w:p>
    <w:p w14:paraId="66515439" w14:textId="579D4F81" w:rsidR="00F31349" w:rsidRDefault="00F31349" w:rsidP="001631E9">
      <w:r>
        <w:t>Nurse</w:t>
      </w:r>
      <w:r>
        <w:t xml:space="preserve">, </w:t>
      </w:r>
      <w:r>
        <w:t xml:space="preserve">Paul, </w:t>
      </w:r>
      <w:r w:rsidRPr="001C6A8B">
        <w:rPr>
          <w:i/>
          <w:iCs/>
        </w:rPr>
        <w:t>What Is Life?: Five Great Ideas in Biology</w:t>
      </w:r>
      <w:r>
        <w:t xml:space="preserve">, (New York; </w:t>
      </w:r>
      <w:r w:rsidRPr="00B908FD">
        <w:t>W. W. Norton &amp; Company, Inc.</w:t>
      </w:r>
      <w:r>
        <w:t>, 2021), &lt;</w:t>
      </w:r>
      <w:hyperlink r:id="rId15" w:history="1">
        <w:r w:rsidRPr="00FE0F92">
          <w:rPr>
            <w:rStyle w:val="Hyperlink"/>
          </w:rPr>
          <w:t>What_Is_Life_Five_Great_Ideas_in_Biology_-_Paul_Nurse.pdf</w:t>
        </w:r>
      </w:hyperlink>
      <w:r>
        <w:t>&gt;  p.115. [accessed 1 April 2026]</w:t>
      </w:r>
    </w:p>
    <w:p w14:paraId="17A5AECA" w14:textId="67F1DA35" w:rsidR="00DE0E9C" w:rsidRDefault="00DE0E9C" w:rsidP="001631E9">
      <w:r w:rsidRPr="00331E3A">
        <w:t>Offences against the Person Act 1861</w:t>
      </w:r>
      <w:r>
        <w:t xml:space="preserve">, </w:t>
      </w:r>
      <w:r w:rsidRPr="006E52E3">
        <w:rPr>
          <w:i/>
          <w:iCs/>
        </w:rPr>
        <w:t>legislation.gov.uk</w:t>
      </w:r>
      <w:r w:rsidRPr="003E6641">
        <w:t xml:space="preserve"> </w:t>
      </w:r>
      <w:r>
        <w:t>&lt;</w:t>
      </w:r>
      <w:hyperlink r:id="rId16" w:history="1">
        <w:r w:rsidRPr="003E6641">
          <w:rPr>
            <w:rStyle w:val="Hyperlink"/>
            <w:i/>
            <w:iCs/>
          </w:rPr>
          <w:t>Abortion humanist perspective</w:t>
        </w:r>
      </w:hyperlink>
      <w:r>
        <w:rPr>
          <w:i/>
          <w:iCs/>
        </w:rPr>
        <w:t>&gt;</w:t>
      </w:r>
      <w:r w:rsidRPr="003E6641">
        <w:rPr>
          <w:i/>
          <w:iCs/>
        </w:rPr>
        <w:t xml:space="preserve"> </w:t>
      </w:r>
      <w:r>
        <w:t>[accessed 31 March 2026]</w:t>
      </w:r>
    </w:p>
    <w:p w14:paraId="5CBBB76E" w14:textId="73538DBE" w:rsidR="00137B67" w:rsidRDefault="00137B67" w:rsidP="001631E9">
      <w:r>
        <w:t>Perdew</w:t>
      </w:r>
      <w:r>
        <w:t xml:space="preserve">, </w:t>
      </w:r>
      <w:r>
        <w:t xml:space="preserve">Laura, </w:t>
      </w:r>
      <w:r w:rsidRPr="00E63004">
        <w:rPr>
          <w:i/>
          <w:iCs/>
        </w:rPr>
        <w:t>Animal Rights Movement</w:t>
      </w:r>
      <w:r>
        <w:t>, (Minnesota: ABDO Publishing Company, 2014)</w:t>
      </w:r>
    </w:p>
    <w:p w14:paraId="43E62A98" w14:textId="5576F2E9" w:rsidR="008967F8" w:rsidRDefault="008967F8" w:rsidP="001631E9">
      <w:r>
        <w:t xml:space="preserve">Pope Paul IV in Michael Keene’s,  </w:t>
      </w:r>
      <w:r w:rsidRPr="001E7843">
        <w:rPr>
          <w:i/>
          <w:iCs/>
        </w:rPr>
        <w:t>Religion in Life and Society</w:t>
      </w:r>
      <w:r>
        <w:t xml:space="preserve">: GCSE Religious Studies For Edexcel ‘A’, (Dunstable: </w:t>
      </w:r>
      <w:proofErr w:type="spellStart"/>
      <w:r>
        <w:t>Folens</w:t>
      </w:r>
      <w:proofErr w:type="spellEnd"/>
      <w:r>
        <w:t xml:space="preserve"> Publishers, 2004)</w:t>
      </w:r>
    </w:p>
    <w:p w14:paraId="3C499E1F" w14:textId="1B457753" w:rsidR="00B06B81" w:rsidRDefault="00B06B81" w:rsidP="001631E9">
      <w:r>
        <w:t>Pross</w:t>
      </w:r>
      <w:r>
        <w:t xml:space="preserve">, </w:t>
      </w:r>
      <w:r>
        <w:t xml:space="preserve">Addy, </w:t>
      </w:r>
      <w:r w:rsidRPr="00DE6DE7">
        <w:rPr>
          <w:i/>
          <w:iCs/>
        </w:rPr>
        <w:t>What is Life</w:t>
      </w:r>
      <w:r>
        <w:rPr>
          <w:i/>
          <w:iCs/>
        </w:rPr>
        <w:t>?</w:t>
      </w:r>
      <w:r w:rsidRPr="00DE6DE7">
        <w:rPr>
          <w:i/>
          <w:iCs/>
        </w:rPr>
        <w:t>: How Chemistry Becomes Biology</w:t>
      </w:r>
      <w:r>
        <w:t>, (Oxford: Oxford University Press, 2012), prologue</w:t>
      </w:r>
    </w:p>
    <w:p w14:paraId="54B78372" w14:textId="2AD978C1" w:rsidR="00D83D66" w:rsidRDefault="006F2556" w:rsidP="001631E9">
      <w:r>
        <w:t>Regan</w:t>
      </w:r>
      <w:r>
        <w:t xml:space="preserve">, </w:t>
      </w:r>
      <w:r w:rsidR="00D83D66">
        <w:t xml:space="preserve">Tom, </w:t>
      </w:r>
      <w:r w:rsidR="00D83D66" w:rsidRPr="005D535F">
        <w:rPr>
          <w:i/>
          <w:iCs/>
        </w:rPr>
        <w:t>The Case for Animal Rights</w:t>
      </w:r>
      <w:r w:rsidR="00D83D66">
        <w:t xml:space="preserve">, (California: University of California Press, 1983),&lt; </w:t>
      </w:r>
      <w:hyperlink r:id="rId17" w:history="1">
        <w:r w:rsidR="00D83D66" w:rsidRPr="00B21AC5">
          <w:rPr>
            <w:rStyle w:val="Hyperlink"/>
          </w:rPr>
          <w:t>The_Case_for_Animal_Rights_-_Tom_Regan.pdf</w:t>
        </w:r>
      </w:hyperlink>
      <w:r w:rsidR="00D83D66">
        <w:t>&gt; [accessed 5 April 2026]</w:t>
      </w:r>
    </w:p>
    <w:p w14:paraId="32B10B8B" w14:textId="31C34CB7" w:rsidR="006F2556" w:rsidRDefault="006F2556" w:rsidP="001631E9">
      <w:r>
        <w:t>Singer</w:t>
      </w:r>
      <w:r>
        <w:t xml:space="preserve">, </w:t>
      </w:r>
      <w:r>
        <w:t xml:space="preserve">Peter, Ed. </w:t>
      </w:r>
      <w:r w:rsidRPr="002367C8">
        <w:rPr>
          <w:i/>
          <w:iCs/>
        </w:rPr>
        <w:t>Blackwell Companions to Philosophy:</w:t>
      </w:r>
      <w:r>
        <w:t xml:space="preserve"> </w:t>
      </w:r>
      <w:r w:rsidRPr="00AB0FA2">
        <w:rPr>
          <w:i/>
          <w:iCs/>
        </w:rPr>
        <w:t>A Companion to Ethics</w:t>
      </w:r>
      <w:r>
        <w:t>, (Oxford: Blackwell Publishing Ltd., 1993) &lt;</w:t>
      </w:r>
      <w:r w:rsidRPr="00F23ACD">
        <w:t xml:space="preserve"> </w:t>
      </w:r>
      <w:hyperlink r:id="rId18" w:history="1">
        <w:r w:rsidRPr="00F23ACD">
          <w:rPr>
            <w:rStyle w:val="Hyperlink"/>
          </w:rPr>
          <w:t>_OceanofPDF.com_A_Companion_to_Ethics_-_</w:t>
        </w:r>
        <w:proofErr w:type="spellStart"/>
        <w:r w:rsidRPr="00F23ACD">
          <w:rPr>
            <w:rStyle w:val="Hyperlink"/>
          </w:rPr>
          <w:t>Peter_Singer</w:t>
        </w:r>
        <w:proofErr w:type="spellEnd"/>
        <w:r w:rsidRPr="00F23ACD">
          <w:rPr>
            <w:rStyle w:val="Hyperlink"/>
          </w:rPr>
          <w:t xml:space="preserve"> (1).pdf</w:t>
        </w:r>
      </w:hyperlink>
      <w:r>
        <w:t>&gt; p.445, [accessed26 March 2026]</w:t>
      </w:r>
    </w:p>
    <w:p w14:paraId="2BF9E6FF" w14:textId="49B8694D" w:rsidR="003E6CEF" w:rsidRDefault="003E6CEF" w:rsidP="001631E9">
      <w:r>
        <w:lastRenderedPageBreak/>
        <w:t>Stuart,</w:t>
      </w:r>
      <w:r w:rsidR="00BE4A5C">
        <w:t xml:space="preserve"> </w:t>
      </w:r>
      <w:r>
        <w:t xml:space="preserve">Tristram </w:t>
      </w:r>
      <w:r w:rsidRPr="00816E23">
        <w:rPr>
          <w:i/>
          <w:iCs/>
        </w:rPr>
        <w:t>The Bloodless Revolution: Radical Vegetarians and the Discovery of India</w:t>
      </w:r>
      <w:r>
        <w:t>,  &lt;</w:t>
      </w:r>
      <w:hyperlink r:id="rId19" w:history="1">
        <w:r w:rsidRPr="009C51EC">
          <w:rPr>
            <w:rStyle w:val="Hyperlink"/>
          </w:rPr>
          <w:t>The_Bloodless_Revolution_-_Tristram_Stuart.pdf</w:t>
        </w:r>
      </w:hyperlink>
      <w:r>
        <w:t>&gt;p.80, [accessed 1 April 2026]</w:t>
      </w:r>
    </w:p>
    <w:p w14:paraId="5D491606" w14:textId="79EA96CF" w:rsidR="00BE4A5C" w:rsidRDefault="00BE4A5C" w:rsidP="001631E9">
      <w:r>
        <w:t>Tibbets</w:t>
      </w:r>
      <w:r>
        <w:t xml:space="preserve">, </w:t>
      </w:r>
      <w:r>
        <w:t>James C.,</w:t>
      </w:r>
      <w:r w:rsidRPr="00AA4EC6">
        <w:rPr>
          <w:i/>
          <w:iCs/>
        </w:rPr>
        <w:t xml:space="preserve"> Jesus and Mary were Kosher Vegetarians, the Evidence from the Bible, the Early Church and Nutrition</w:t>
      </w:r>
      <w:r>
        <w:t>, (North Carolina: Lulu.com 2015)</w:t>
      </w:r>
    </w:p>
    <w:p w14:paraId="4974FC76" w14:textId="77777777" w:rsidR="00576E09" w:rsidRDefault="00576E09" w:rsidP="001631E9"/>
    <w:p w14:paraId="75198974" w14:textId="77777777" w:rsidR="002D1E32" w:rsidRDefault="002D1E32" w:rsidP="00724D64">
      <w:pPr>
        <w:jc w:val="both"/>
      </w:pPr>
    </w:p>
    <w:p w14:paraId="77816501" w14:textId="77777777" w:rsidR="00691C02" w:rsidRDefault="00691C02" w:rsidP="00724D64">
      <w:pPr>
        <w:jc w:val="both"/>
      </w:pPr>
    </w:p>
    <w:p w14:paraId="55EF6AEB" w14:textId="77777777" w:rsidR="00664D8A" w:rsidRPr="00D55ECD" w:rsidRDefault="00664D8A" w:rsidP="00724D64">
      <w:pPr>
        <w:jc w:val="both"/>
        <w:rPr>
          <w:rFonts w:ascii="Times New Roman" w:hAnsi="Times New Roman" w:cs="Times New Roman"/>
          <w:sz w:val="24"/>
          <w:szCs w:val="24"/>
        </w:rPr>
      </w:pPr>
    </w:p>
    <w:p w14:paraId="08424BB0" w14:textId="77777777" w:rsidR="00F956AD" w:rsidRDefault="00F956AD" w:rsidP="00724D64">
      <w:pPr>
        <w:jc w:val="both"/>
        <w:rPr>
          <w:rFonts w:ascii="Times New Roman" w:hAnsi="Times New Roman" w:cs="Times New Roman"/>
          <w:sz w:val="24"/>
          <w:szCs w:val="24"/>
        </w:rPr>
      </w:pPr>
    </w:p>
    <w:p w14:paraId="2958697D" w14:textId="77777777" w:rsidR="00F956AD" w:rsidRDefault="00F956AD" w:rsidP="00724D64">
      <w:pPr>
        <w:jc w:val="both"/>
        <w:rPr>
          <w:rFonts w:ascii="Times New Roman" w:hAnsi="Times New Roman" w:cs="Times New Roman"/>
          <w:sz w:val="24"/>
          <w:szCs w:val="24"/>
        </w:rPr>
      </w:pPr>
    </w:p>
    <w:p w14:paraId="5D35E415" w14:textId="5BB6728A" w:rsidR="00A25087" w:rsidRDefault="00A25087" w:rsidP="00724D64">
      <w:pPr>
        <w:jc w:val="both"/>
        <w:rPr>
          <w:rFonts w:ascii="Times New Roman" w:hAnsi="Times New Roman" w:cs="Times New Roman"/>
          <w:sz w:val="24"/>
          <w:szCs w:val="24"/>
        </w:rPr>
      </w:pPr>
      <w:r>
        <w:rPr>
          <w:rFonts w:ascii="Times New Roman" w:hAnsi="Times New Roman" w:cs="Times New Roman"/>
          <w:sz w:val="24"/>
          <w:szCs w:val="24"/>
        </w:rPr>
        <w:t xml:space="preserve">     </w:t>
      </w:r>
    </w:p>
    <w:p w14:paraId="12439DB8" w14:textId="49AF46FC" w:rsidR="00D50469" w:rsidRPr="00F160D9" w:rsidRDefault="00D50469" w:rsidP="00724D64">
      <w:pPr>
        <w:jc w:val="both"/>
        <w:rPr>
          <w:rFonts w:ascii="Times New Roman" w:hAnsi="Times New Roman" w:cs="Times New Roman"/>
          <w:sz w:val="24"/>
          <w:szCs w:val="24"/>
        </w:rPr>
      </w:pPr>
      <w:r>
        <w:rPr>
          <w:rFonts w:ascii="Times New Roman" w:hAnsi="Times New Roman" w:cs="Times New Roman"/>
          <w:sz w:val="24"/>
          <w:szCs w:val="24"/>
        </w:rPr>
        <w:t xml:space="preserve">     </w:t>
      </w:r>
    </w:p>
    <w:p w14:paraId="194A4F08" w14:textId="77777777" w:rsidR="001D2B4E" w:rsidRPr="001D2B4E" w:rsidRDefault="001D2B4E" w:rsidP="00724D64">
      <w:pPr>
        <w:jc w:val="both"/>
        <w:rPr>
          <w:rFonts w:ascii="Times New Roman" w:hAnsi="Times New Roman" w:cs="Times New Roman"/>
          <w:sz w:val="24"/>
          <w:szCs w:val="24"/>
        </w:rPr>
      </w:pPr>
    </w:p>
    <w:p w14:paraId="3FA1914E" w14:textId="77777777" w:rsidR="00316552" w:rsidRPr="00FA5BB2" w:rsidRDefault="00316552" w:rsidP="00724D64">
      <w:pPr>
        <w:jc w:val="both"/>
        <w:rPr>
          <w:rFonts w:ascii="Times New Roman" w:hAnsi="Times New Roman" w:cs="Times New Roman"/>
          <w:sz w:val="24"/>
          <w:szCs w:val="24"/>
        </w:rPr>
      </w:pPr>
    </w:p>
    <w:p w14:paraId="71DC4058" w14:textId="77777777" w:rsidR="0045321A" w:rsidRPr="0045321A" w:rsidRDefault="0045321A" w:rsidP="00724D64">
      <w:pPr>
        <w:jc w:val="both"/>
        <w:rPr>
          <w:rFonts w:ascii="Times New Roman" w:hAnsi="Times New Roman" w:cs="Times New Roman"/>
          <w:sz w:val="24"/>
          <w:szCs w:val="24"/>
        </w:rPr>
      </w:pPr>
    </w:p>
    <w:p w14:paraId="25AFA5FB" w14:textId="4D9125D3" w:rsidR="00A4372A" w:rsidRPr="00A4372A" w:rsidRDefault="008C7758" w:rsidP="00724D64">
      <w:pPr>
        <w:jc w:val="both"/>
        <w:rPr>
          <w:rFonts w:ascii="Times New Roman" w:hAnsi="Times New Roman" w:cs="Times New Roman"/>
          <w:sz w:val="24"/>
          <w:szCs w:val="24"/>
        </w:rPr>
      </w:pPr>
      <w:r>
        <w:rPr>
          <w:rFonts w:ascii="Times New Roman" w:hAnsi="Times New Roman" w:cs="Times New Roman"/>
          <w:sz w:val="24"/>
          <w:szCs w:val="24"/>
        </w:rPr>
        <w:t xml:space="preserve"> </w:t>
      </w:r>
      <w:r w:rsidR="00A4372A">
        <w:rPr>
          <w:rFonts w:ascii="Times New Roman" w:hAnsi="Times New Roman" w:cs="Times New Roman"/>
          <w:sz w:val="24"/>
          <w:szCs w:val="24"/>
        </w:rPr>
        <w:t xml:space="preserve"> </w:t>
      </w:r>
    </w:p>
    <w:sectPr w:rsidR="00A4372A" w:rsidRPr="00A4372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649EE" w14:textId="77777777" w:rsidR="0000270D" w:rsidRDefault="0000270D" w:rsidP="008A1D55">
      <w:pPr>
        <w:spacing w:after="0" w:line="240" w:lineRule="auto"/>
      </w:pPr>
      <w:r>
        <w:separator/>
      </w:r>
    </w:p>
  </w:endnote>
  <w:endnote w:type="continuationSeparator" w:id="0">
    <w:p w14:paraId="78C8A4C8" w14:textId="77777777" w:rsidR="0000270D" w:rsidRDefault="0000270D" w:rsidP="008A1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722329"/>
      <w:docPartObj>
        <w:docPartGallery w:val="Page Numbers (Bottom of Page)"/>
        <w:docPartUnique/>
      </w:docPartObj>
    </w:sdtPr>
    <w:sdtEndPr>
      <w:rPr>
        <w:noProof/>
      </w:rPr>
    </w:sdtEndPr>
    <w:sdtContent>
      <w:p w14:paraId="5118894D" w14:textId="6101D3CA" w:rsidR="008A1D55" w:rsidRDefault="008A1D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38F4CD" w14:textId="77777777" w:rsidR="008A1D55" w:rsidRDefault="008A1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D3F0D" w14:textId="77777777" w:rsidR="0000270D" w:rsidRDefault="0000270D" w:rsidP="008A1D55">
      <w:pPr>
        <w:spacing w:after="0" w:line="240" w:lineRule="auto"/>
      </w:pPr>
      <w:r>
        <w:separator/>
      </w:r>
    </w:p>
  </w:footnote>
  <w:footnote w:type="continuationSeparator" w:id="0">
    <w:p w14:paraId="230C3B6D" w14:textId="77777777" w:rsidR="0000270D" w:rsidRDefault="0000270D" w:rsidP="008A1D55">
      <w:pPr>
        <w:spacing w:after="0" w:line="240" w:lineRule="auto"/>
      </w:pPr>
      <w:r>
        <w:continuationSeparator/>
      </w:r>
    </w:p>
  </w:footnote>
  <w:footnote w:id="1">
    <w:p w14:paraId="29788154" w14:textId="46615F31" w:rsidR="003940DA" w:rsidRDefault="003940DA">
      <w:pPr>
        <w:pStyle w:val="FootnoteText"/>
      </w:pPr>
      <w:r>
        <w:rPr>
          <w:rStyle w:val="FootnoteReference"/>
        </w:rPr>
        <w:footnoteRef/>
      </w:r>
      <w:r>
        <w:t xml:space="preserve"> </w:t>
      </w:r>
      <w:r w:rsidR="003004C9">
        <w:t xml:space="preserve">Addy Pross, </w:t>
      </w:r>
      <w:r w:rsidR="00B54C91" w:rsidRPr="00DE6DE7">
        <w:rPr>
          <w:i/>
          <w:iCs/>
        </w:rPr>
        <w:t>What is Life</w:t>
      </w:r>
      <w:r w:rsidR="000B5319">
        <w:rPr>
          <w:i/>
          <w:iCs/>
        </w:rPr>
        <w:t>?</w:t>
      </w:r>
      <w:r w:rsidR="00B54C91" w:rsidRPr="00DE6DE7">
        <w:rPr>
          <w:i/>
          <w:iCs/>
        </w:rPr>
        <w:t xml:space="preserve">: </w:t>
      </w:r>
      <w:r w:rsidR="00DE6DE7" w:rsidRPr="00DE6DE7">
        <w:rPr>
          <w:i/>
          <w:iCs/>
        </w:rPr>
        <w:t>H</w:t>
      </w:r>
      <w:r w:rsidR="000803F8" w:rsidRPr="00DE6DE7">
        <w:rPr>
          <w:i/>
          <w:iCs/>
        </w:rPr>
        <w:t xml:space="preserve">ow </w:t>
      </w:r>
      <w:r w:rsidR="00DE6DE7" w:rsidRPr="00DE6DE7">
        <w:rPr>
          <w:i/>
          <w:iCs/>
        </w:rPr>
        <w:t>C</w:t>
      </w:r>
      <w:r w:rsidR="000803F8" w:rsidRPr="00DE6DE7">
        <w:rPr>
          <w:i/>
          <w:iCs/>
        </w:rPr>
        <w:t xml:space="preserve">hemistry </w:t>
      </w:r>
      <w:r w:rsidR="00DE6DE7" w:rsidRPr="00DE6DE7">
        <w:rPr>
          <w:i/>
          <w:iCs/>
        </w:rPr>
        <w:t>B</w:t>
      </w:r>
      <w:r w:rsidR="000803F8" w:rsidRPr="00DE6DE7">
        <w:rPr>
          <w:i/>
          <w:iCs/>
        </w:rPr>
        <w:t>ecomes Biology</w:t>
      </w:r>
      <w:r w:rsidR="00DE6DE7">
        <w:t>, (</w:t>
      </w:r>
      <w:r w:rsidR="0005056D">
        <w:t xml:space="preserve">Oxford: Oxford University Press, </w:t>
      </w:r>
      <w:r w:rsidR="007812AD">
        <w:t>2012), p</w:t>
      </w:r>
      <w:r w:rsidR="008963E1">
        <w:t>rologue.</w:t>
      </w:r>
    </w:p>
  </w:footnote>
  <w:footnote w:id="2">
    <w:p w14:paraId="3C69C2CB" w14:textId="15D78A2F" w:rsidR="0099770A" w:rsidRPr="006E52E3" w:rsidRDefault="0099770A">
      <w:pPr>
        <w:pStyle w:val="FootnoteText"/>
      </w:pPr>
      <w:r>
        <w:rPr>
          <w:rStyle w:val="FootnoteReference"/>
        </w:rPr>
        <w:footnoteRef/>
      </w:r>
      <w:r>
        <w:t xml:space="preserve"> </w:t>
      </w:r>
      <w:r w:rsidR="0061529F">
        <w:t>Abortion Act</w:t>
      </w:r>
      <w:r w:rsidR="006E52E3">
        <w:t xml:space="preserve"> 1967, </w:t>
      </w:r>
      <w:r w:rsidR="006E52E3" w:rsidRPr="006E52E3">
        <w:rPr>
          <w:i/>
          <w:iCs/>
        </w:rPr>
        <w:t>legislation.gov.uk</w:t>
      </w:r>
      <w:r w:rsidR="006E52E3">
        <w:rPr>
          <w:i/>
          <w:iCs/>
        </w:rPr>
        <w:t>,</w:t>
      </w:r>
      <w:r w:rsidR="00B4015A">
        <w:rPr>
          <w:i/>
          <w:iCs/>
        </w:rPr>
        <w:t>&lt;</w:t>
      </w:r>
      <w:r w:rsidR="006E52E3">
        <w:rPr>
          <w:i/>
          <w:iCs/>
        </w:rPr>
        <w:t xml:space="preserve"> </w:t>
      </w:r>
      <w:hyperlink r:id="rId1" w:history="1">
        <w:r w:rsidR="00B4015A" w:rsidRPr="00B4015A">
          <w:rPr>
            <w:rStyle w:val="Hyperlink"/>
          </w:rPr>
          <w:t>Abortion humanist perspective</w:t>
        </w:r>
      </w:hyperlink>
      <w:r w:rsidR="002C7E52">
        <w:t xml:space="preserve">&gt; </w:t>
      </w:r>
      <w:r w:rsidR="00DF5909">
        <w:t>[accessed 27 March 2026].</w:t>
      </w:r>
    </w:p>
  </w:footnote>
  <w:footnote w:id="3">
    <w:p w14:paraId="2CE5EE44" w14:textId="10375FF3" w:rsidR="00331E3A" w:rsidRPr="00DA6D23" w:rsidRDefault="008A0D4C" w:rsidP="00331E3A">
      <w:pPr>
        <w:pStyle w:val="FootnoteText"/>
      </w:pPr>
      <w:r>
        <w:rPr>
          <w:rStyle w:val="FootnoteReference"/>
        </w:rPr>
        <w:footnoteRef/>
      </w:r>
      <w:r>
        <w:t xml:space="preserve"> </w:t>
      </w:r>
      <w:r w:rsidR="00331E3A" w:rsidRPr="00331E3A">
        <w:t>Offences against the Person Act 1861</w:t>
      </w:r>
      <w:r w:rsidR="00DA6D23">
        <w:t xml:space="preserve">, </w:t>
      </w:r>
      <w:r w:rsidR="00DA6D23" w:rsidRPr="006E52E3">
        <w:rPr>
          <w:i/>
          <w:iCs/>
        </w:rPr>
        <w:t>legislation.gov.uk</w:t>
      </w:r>
      <w:r w:rsidR="003E6641" w:rsidRPr="003E6641">
        <w:rPr>
          <w:sz w:val="22"/>
          <w:szCs w:val="22"/>
        </w:rPr>
        <w:t xml:space="preserve"> </w:t>
      </w:r>
      <w:r w:rsidR="00B4015A">
        <w:rPr>
          <w:sz w:val="22"/>
          <w:szCs w:val="22"/>
        </w:rPr>
        <w:t>&lt;</w:t>
      </w:r>
      <w:hyperlink r:id="rId2" w:history="1">
        <w:r w:rsidR="003E6641" w:rsidRPr="003E6641">
          <w:rPr>
            <w:rStyle w:val="Hyperlink"/>
            <w:i/>
            <w:iCs/>
          </w:rPr>
          <w:t>Abortion humanist perspective</w:t>
        </w:r>
      </w:hyperlink>
      <w:r w:rsidR="00B4015A">
        <w:rPr>
          <w:i/>
          <w:iCs/>
        </w:rPr>
        <w:t>&gt;</w:t>
      </w:r>
      <w:r w:rsidR="003E6641" w:rsidRPr="003E6641">
        <w:rPr>
          <w:i/>
          <w:iCs/>
        </w:rPr>
        <w:t xml:space="preserve"> </w:t>
      </w:r>
      <w:r w:rsidR="00C07D10">
        <w:t>[accessed 31 March 2026].</w:t>
      </w:r>
    </w:p>
    <w:p w14:paraId="00D0C41A" w14:textId="0BF27C46" w:rsidR="008A0D4C" w:rsidRDefault="008A0D4C">
      <w:pPr>
        <w:pStyle w:val="FootnoteText"/>
      </w:pPr>
    </w:p>
  </w:footnote>
  <w:footnote w:id="4">
    <w:p w14:paraId="69E44C80" w14:textId="37F68EC1" w:rsidR="00716A90" w:rsidRDefault="00716A90">
      <w:pPr>
        <w:pStyle w:val="FootnoteText"/>
      </w:pPr>
      <w:r>
        <w:rPr>
          <w:rStyle w:val="FootnoteReference"/>
        </w:rPr>
        <w:footnoteRef/>
      </w:r>
      <w:r>
        <w:t xml:space="preserve"> </w:t>
      </w:r>
      <w:r w:rsidR="00483101">
        <w:t>Humanist Perspective</w:t>
      </w:r>
      <w:r w:rsidR="008F0874">
        <w:t xml:space="preserve">: Abortion, </w:t>
      </w:r>
      <w:r w:rsidR="008F0874" w:rsidRPr="00CA2F52">
        <w:rPr>
          <w:i/>
          <w:iCs/>
        </w:rPr>
        <w:t>Understanding Hum</w:t>
      </w:r>
      <w:r w:rsidR="00CA2F52" w:rsidRPr="00CA2F52">
        <w:rPr>
          <w:i/>
          <w:iCs/>
        </w:rPr>
        <w:t>anism</w:t>
      </w:r>
      <w:r w:rsidR="00CA2F52">
        <w:t xml:space="preserve">, </w:t>
      </w:r>
      <w:r w:rsidR="003E6641">
        <w:t>&lt;</w:t>
      </w:r>
      <w:r w:rsidR="003E6641" w:rsidRPr="003E6641">
        <w:t xml:space="preserve"> </w:t>
      </w:r>
      <w:hyperlink r:id="rId3" w:history="1">
        <w:r w:rsidR="003E6641" w:rsidRPr="00193B49">
          <w:rPr>
            <w:rStyle w:val="Hyperlink"/>
          </w:rPr>
          <w:t>https://understandinghumanism.org.uk/wp-content/uploads/2016/09/Abortion-humanist-perspective.pdf</w:t>
        </w:r>
      </w:hyperlink>
      <w:r w:rsidR="003E6641">
        <w:t>&gt; [</w:t>
      </w:r>
      <w:r w:rsidR="00B4015A">
        <w:t>accessed</w:t>
      </w:r>
      <w:r w:rsidR="007B6487">
        <w:t xml:space="preserve"> 31 March 2026].</w:t>
      </w:r>
    </w:p>
  </w:footnote>
  <w:footnote w:id="5">
    <w:p w14:paraId="52D425AF" w14:textId="0627DCC4" w:rsidR="00982B6B" w:rsidRDefault="00982B6B">
      <w:pPr>
        <w:pStyle w:val="FootnoteText"/>
      </w:pPr>
      <w:r>
        <w:rPr>
          <w:rStyle w:val="FootnoteReference"/>
        </w:rPr>
        <w:footnoteRef/>
      </w:r>
      <w:r>
        <w:t xml:space="preserve"> Peter Singer,</w:t>
      </w:r>
      <w:r w:rsidR="007D587B">
        <w:t xml:space="preserve"> Ed.</w:t>
      </w:r>
      <w:r>
        <w:t xml:space="preserve"> </w:t>
      </w:r>
      <w:r w:rsidR="00200F27" w:rsidRPr="002367C8">
        <w:rPr>
          <w:i/>
          <w:iCs/>
        </w:rPr>
        <w:t>Blackwell</w:t>
      </w:r>
      <w:r w:rsidR="002367C8" w:rsidRPr="002367C8">
        <w:rPr>
          <w:i/>
          <w:iCs/>
        </w:rPr>
        <w:t xml:space="preserve"> Companions to Philosophy:</w:t>
      </w:r>
      <w:r w:rsidR="002367C8">
        <w:t xml:space="preserve"> </w:t>
      </w:r>
      <w:r w:rsidR="00AB0FA2" w:rsidRPr="00AB0FA2">
        <w:rPr>
          <w:i/>
          <w:iCs/>
        </w:rPr>
        <w:t>A Companion to Ethics</w:t>
      </w:r>
      <w:r w:rsidR="00AB0FA2">
        <w:t xml:space="preserve">, </w:t>
      </w:r>
      <w:r w:rsidR="00FE322C">
        <w:t xml:space="preserve">(Oxford: </w:t>
      </w:r>
      <w:r w:rsidR="003B57B4">
        <w:t>Blackwell Publishing Ltd., 1993) &lt;</w:t>
      </w:r>
      <w:r w:rsidR="00F23ACD" w:rsidRPr="00F23ACD">
        <w:rPr>
          <w:sz w:val="22"/>
          <w:szCs w:val="22"/>
        </w:rPr>
        <w:t xml:space="preserve"> </w:t>
      </w:r>
      <w:hyperlink r:id="rId4" w:history="1">
        <w:r w:rsidR="00F23ACD" w:rsidRPr="00F23ACD">
          <w:rPr>
            <w:rStyle w:val="Hyperlink"/>
          </w:rPr>
          <w:t>_OceanofPDF.com_A_Companion_to_Ethics_-_</w:t>
        </w:r>
        <w:proofErr w:type="spellStart"/>
        <w:r w:rsidR="00F23ACD" w:rsidRPr="00F23ACD">
          <w:rPr>
            <w:rStyle w:val="Hyperlink"/>
          </w:rPr>
          <w:t>Peter_Singer</w:t>
        </w:r>
        <w:proofErr w:type="spellEnd"/>
        <w:r w:rsidR="00F23ACD" w:rsidRPr="00F23ACD">
          <w:rPr>
            <w:rStyle w:val="Hyperlink"/>
          </w:rPr>
          <w:t xml:space="preserve"> (1).pdf</w:t>
        </w:r>
      </w:hyperlink>
      <w:r w:rsidR="00F23ACD">
        <w:t>&gt; p.</w:t>
      </w:r>
      <w:r w:rsidR="00CC6CF8">
        <w:t>445</w:t>
      </w:r>
      <w:r w:rsidR="00F23ACD">
        <w:t>, [accessed</w:t>
      </w:r>
      <w:r w:rsidR="00440FD7">
        <w:t>26 March 2026].</w:t>
      </w:r>
    </w:p>
  </w:footnote>
  <w:footnote w:id="6">
    <w:p w14:paraId="4F47D491" w14:textId="26812C19" w:rsidR="00EA440C" w:rsidRDefault="00EA440C">
      <w:pPr>
        <w:pStyle w:val="FootnoteText"/>
      </w:pPr>
      <w:r>
        <w:rPr>
          <w:rStyle w:val="FootnoteReference"/>
        </w:rPr>
        <w:footnoteRef/>
      </w:r>
      <w:r>
        <w:t xml:space="preserve"> </w:t>
      </w:r>
      <w:r w:rsidR="001A01AF" w:rsidRPr="00FB5E7A">
        <w:t xml:space="preserve">M.A. </w:t>
      </w:r>
      <w:r w:rsidR="00FB5E7A" w:rsidRPr="00FB5E7A">
        <w:t xml:space="preserve">Biggs, </w:t>
      </w:r>
      <w:r w:rsidR="001A01AF" w:rsidRPr="00FB5E7A">
        <w:t xml:space="preserve">H. </w:t>
      </w:r>
      <w:r w:rsidR="00FB5E7A" w:rsidRPr="00FB5E7A">
        <w:t xml:space="preserve">Gould, &amp; </w:t>
      </w:r>
      <w:r w:rsidR="00886388" w:rsidRPr="00FB5E7A">
        <w:t xml:space="preserve">D.G. </w:t>
      </w:r>
      <w:r w:rsidR="00FB5E7A" w:rsidRPr="00FB5E7A">
        <w:t xml:space="preserve">Foster, Understanding why women seek abortions in the US. </w:t>
      </w:r>
      <w:r w:rsidR="00FB5E7A" w:rsidRPr="00886388">
        <w:rPr>
          <w:i/>
          <w:iCs/>
        </w:rPr>
        <w:t>BMC Women's Health</w:t>
      </w:r>
      <w:r w:rsidR="00FB5E7A" w:rsidRPr="00FB5E7A">
        <w:t xml:space="preserve"> 13, 29 (2013).</w:t>
      </w:r>
      <w:r w:rsidR="00E77FC0">
        <w:t>&lt;</w:t>
      </w:r>
      <w:r w:rsidR="00FB5E7A" w:rsidRPr="00FB5E7A">
        <w:t xml:space="preserve"> </w:t>
      </w:r>
      <w:hyperlink r:id="rId5" w:history="1">
        <w:r w:rsidR="0050484F" w:rsidRPr="00BD4A4B">
          <w:rPr>
            <w:rStyle w:val="Hyperlink"/>
          </w:rPr>
          <w:t>https://doi.org/10.1186/1472-6874-13-29</w:t>
        </w:r>
      </w:hyperlink>
      <w:r w:rsidR="00E77FC0">
        <w:t>&gt;,</w:t>
      </w:r>
      <w:r w:rsidR="0050484F">
        <w:t xml:space="preserve"> [accessed 4 April 2026].</w:t>
      </w:r>
    </w:p>
  </w:footnote>
  <w:footnote w:id="7">
    <w:p w14:paraId="3776A0A9" w14:textId="29ADBA84" w:rsidR="00406A7A" w:rsidRDefault="00406A7A">
      <w:pPr>
        <w:pStyle w:val="FootnoteText"/>
      </w:pPr>
      <w:r>
        <w:rPr>
          <w:rStyle w:val="FootnoteReference"/>
        </w:rPr>
        <w:footnoteRef/>
      </w:r>
      <w:r>
        <w:t xml:space="preserve"> Humanist Perspective: Abortion, </w:t>
      </w:r>
      <w:r w:rsidRPr="00CA2F52">
        <w:rPr>
          <w:i/>
          <w:iCs/>
        </w:rPr>
        <w:t>Understanding Humanism</w:t>
      </w:r>
      <w:r>
        <w:t>, &lt;</w:t>
      </w:r>
      <w:r w:rsidRPr="003E6641">
        <w:t xml:space="preserve"> </w:t>
      </w:r>
      <w:hyperlink r:id="rId6" w:history="1">
        <w:r w:rsidRPr="00193B49">
          <w:rPr>
            <w:rStyle w:val="Hyperlink"/>
          </w:rPr>
          <w:t>https://understandinghumanism.org.uk/wp-content/uploads/2016/09/Abortion-humanist-perspective.pdf</w:t>
        </w:r>
      </w:hyperlink>
      <w:r>
        <w:t>&gt; [accessed 31 March 2026].</w:t>
      </w:r>
    </w:p>
  </w:footnote>
  <w:footnote w:id="8">
    <w:p w14:paraId="0F7EA3B5" w14:textId="69501B25" w:rsidR="00CD163E" w:rsidRPr="003C2CD4" w:rsidRDefault="00CD163E">
      <w:pPr>
        <w:pStyle w:val="FootnoteText"/>
      </w:pPr>
      <w:r>
        <w:rPr>
          <w:rStyle w:val="FootnoteReference"/>
        </w:rPr>
        <w:footnoteRef/>
      </w:r>
      <w:r>
        <w:t xml:space="preserve"> </w:t>
      </w:r>
      <w:r w:rsidR="007E116A">
        <w:t>Key Statistics</w:t>
      </w:r>
      <w:r w:rsidR="00E77FC0">
        <w:t xml:space="preserve">, </w:t>
      </w:r>
      <w:r w:rsidR="003C2CD4" w:rsidRPr="003C2CD4">
        <w:rPr>
          <w:i/>
          <w:iCs/>
        </w:rPr>
        <w:t>My Death, My Decision,</w:t>
      </w:r>
      <w:r w:rsidR="003C2CD4">
        <w:rPr>
          <w:i/>
          <w:iCs/>
        </w:rPr>
        <w:t xml:space="preserve"> </w:t>
      </w:r>
      <w:r w:rsidR="003B2FFE">
        <w:rPr>
          <w:i/>
          <w:iCs/>
        </w:rPr>
        <w:t>&lt;</w:t>
      </w:r>
      <w:hyperlink r:id="rId7" w:history="1">
        <w:r w:rsidR="003B2FFE" w:rsidRPr="003B2FFE">
          <w:rPr>
            <w:rStyle w:val="Hyperlink"/>
          </w:rPr>
          <w:t>Assisted Dying - Key Statistics - My Death, My Decision</w:t>
        </w:r>
      </w:hyperlink>
      <w:r w:rsidR="003B2FFE">
        <w:t xml:space="preserve">&gt;, </w:t>
      </w:r>
      <w:r w:rsidR="00112CFA">
        <w:t>[accessed 4 April 2026].</w:t>
      </w:r>
    </w:p>
  </w:footnote>
  <w:footnote w:id="9">
    <w:p w14:paraId="0C3E55D0" w14:textId="6F258889" w:rsidR="008C2173" w:rsidRDefault="008C2173">
      <w:pPr>
        <w:pStyle w:val="FootnoteText"/>
      </w:pPr>
      <w:r>
        <w:rPr>
          <w:rStyle w:val="FootnoteReference"/>
        </w:rPr>
        <w:footnoteRef/>
      </w:r>
      <w:r>
        <w:t xml:space="preserve"> </w:t>
      </w:r>
      <w:r w:rsidR="00DA6A2F">
        <w:t>Jonathan</w:t>
      </w:r>
      <w:r w:rsidR="00A70DFA">
        <w:t xml:space="preserve"> Glover, </w:t>
      </w:r>
      <w:r w:rsidR="00C0796A" w:rsidRPr="00817E93">
        <w:rPr>
          <w:i/>
          <w:iCs/>
        </w:rPr>
        <w:t>Causing Death and Saving Lives</w:t>
      </w:r>
      <w:r w:rsidR="00C0796A">
        <w:t>,</w:t>
      </w:r>
      <w:r w:rsidR="00817E93">
        <w:t xml:space="preserve"> (</w:t>
      </w:r>
      <w:r w:rsidR="008A07E5">
        <w:t xml:space="preserve">London: Penguin Books, </w:t>
      </w:r>
      <w:r w:rsidR="00DE3C22">
        <w:t>1990),</w:t>
      </w:r>
      <w:r w:rsidR="00341D13">
        <w:t>&lt;</w:t>
      </w:r>
      <w:hyperlink r:id="rId8" w:history="1">
        <w:r w:rsidR="003E3A37" w:rsidRPr="003E3A37">
          <w:rPr>
            <w:rStyle w:val="Hyperlink"/>
          </w:rPr>
          <w:t>Causing_Death_and_Saving_Lives_-_Jonathan_Glover.pdf</w:t>
        </w:r>
      </w:hyperlink>
      <w:r w:rsidR="003E3A37">
        <w:t>&gt;</w:t>
      </w:r>
      <w:r w:rsidR="00341D13">
        <w:t>, p.189</w:t>
      </w:r>
      <w:r w:rsidR="00A70DFA">
        <w:t xml:space="preserve">, [accessed </w:t>
      </w:r>
      <w:r w:rsidR="00092E17">
        <w:t>27 March 2026].</w:t>
      </w:r>
    </w:p>
  </w:footnote>
  <w:footnote w:id="10">
    <w:p w14:paraId="0DF2DD4E" w14:textId="62EF68C6" w:rsidR="00655B25" w:rsidRDefault="00655B25">
      <w:pPr>
        <w:pStyle w:val="FootnoteText"/>
      </w:pPr>
      <w:r>
        <w:rPr>
          <w:rStyle w:val="FootnoteReference"/>
        </w:rPr>
        <w:footnoteRef/>
      </w:r>
      <w:r>
        <w:t xml:space="preserve"> </w:t>
      </w:r>
      <w:r w:rsidR="00F11EAE">
        <w:t>Origin and history of euthanasia</w:t>
      </w:r>
      <w:r w:rsidR="00823DEB">
        <w:t xml:space="preserve">, </w:t>
      </w:r>
      <w:proofErr w:type="spellStart"/>
      <w:r w:rsidR="00823DEB" w:rsidRPr="00823DEB">
        <w:rPr>
          <w:i/>
          <w:iCs/>
        </w:rPr>
        <w:t>etymonline</w:t>
      </w:r>
      <w:proofErr w:type="spellEnd"/>
      <w:r w:rsidR="00823DEB">
        <w:t>, (2026),</w:t>
      </w:r>
      <w:r w:rsidR="00F11EAE">
        <w:t>&lt;</w:t>
      </w:r>
      <w:hyperlink r:id="rId9" w:history="1">
        <w:r w:rsidRPr="00655B25">
          <w:rPr>
            <w:rStyle w:val="Hyperlink"/>
          </w:rPr>
          <w:t>Euthanasia - Etymology, Origin &amp; Meaning</w:t>
        </w:r>
      </w:hyperlink>
      <w:r>
        <w:t>&gt;</w:t>
      </w:r>
      <w:r w:rsidR="00823DEB">
        <w:t xml:space="preserve"> [accessed </w:t>
      </w:r>
      <w:r w:rsidR="0061468E">
        <w:t>20 March 2026].</w:t>
      </w:r>
    </w:p>
  </w:footnote>
  <w:footnote w:id="11">
    <w:p w14:paraId="7C8C4DD8" w14:textId="51F972F1" w:rsidR="00012CD7" w:rsidRDefault="00012CD7">
      <w:pPr>
        <w:pStyle w:val="FootnoteText"/>
      </w:pPr>
      <w:r>
        <w:rPr>
          <w:rStyle w:val="FootnoteReference"/>
        </w:rPr>
        <w:footnoteRef/>
      </w:r>
      <w:r>
        <w:t xml:space="preserve"> </w:t>
      </w:r>
      <w:r w:rsidR="00AD7751">
        <w:t xml:space="preserve">Peter Singer, Ed. </w:t>
      </w:r>
      <w:r w:rsidR="00AD7751" w:rsidRPr="002367C8">
        <w:rPr>
          <w:i/>
          <w:iCs/>
        </w:rPr>
        <w:t>Blackwell Companions to Philosophy:</w:t>
      </w:r>
      <w:r w:rsidR="00AD7751">
        <w:t xml:space="preserve"> </w:t>
      </w:r>
      <w:r w:rsidR="00AD7751" w:rsidRPr="00AB0FA2">
        <w:rPr>
          <w:i/>
          <w:iCs/>
        </w:rPr>
        <w:t>A Companion to Ethics</w:t>
      </w:r>
      <w:r w:rsidR="00AD7751">
        <w:t>, (Oxford: Blackwell Publishing Ltd., 1993) &lt;</w:t>
      </w:r>
      <w:r w:rsidR="00AD7751" w:rsidRPr="00F23ACD">
        <w:rPr>
          <w:sz w:val="22"/>
          <w:szCs w:val="22"/>
        </w:rPr>
        <w:t xml:space="preserve"> </w:t>
      </w:r>
      <w:hyperlink r:id="rId10" w:history="1">
        <w:r w:rsidR="00AD7751" w:rsidRPr="00F23ACD">
          <w:rPr>
            <w:rStyle w:val="Hyperlink"/>
          </w:rPr>
          <w:t>_OceanofPDF.com_A_Companion_to_Ethics_-_</w:t>
        </w:r>
        <w:proofErr w:type="spellStart"/>
        <w:r w:rsidR="00AD7751" w:rsidRPr="00F23ACD">
          <w:rPr>
            <w:rStyle w:val="Hyperlink"/>
          </w:rPr>
          <w:t>Peter_Singer</w:t>
        </w:r>
        <w:proofErr w:type="spellEnd"/>
        <w:r w:rsidR="00AD7751" w:rsidRPr="00F23ACD">
          <w:rPr>
            <w:rStyle w:val="Hyperlink"/>
          </w:rPr>
          <w:t xml:space="preserve"> (1).pdf</w:t>
        </w:r>
      </w:hyperlink>
      <w:r w:rsidR="00AD7751">
        <w:t>&gt; p.445, [accessed</w:t>
      </w:r>
      <w:r w:rsidR="00092E17">
        <w:t xml:space="preserve"> </w:t>
      </w:r>
      <w:r w:rsidR="00AD7751">
        <w:t xml:space="preserve">26 March 2026], </w:t>
      </w:r>
      <w:r w:rsidR="002D7015">
        <w:t>p.430</w:t>
      </w:r>
      <w:r w:rsidR="00C61D34">
        <w:t>.</w:t>
      </w:r>
    </w:p>
  </w:footnote>
  <w:footnote w:id="12">
    <w:p w14:paraId="2AF1BF4B" w14:textId="4D8B7313" w:rsidR="00FE645D" w:rsidRDefault="00FE645D">
      <w:pPr>
        <w:pStyle w:val="FootnoteText"/>
      </w:pPr>
      <w:r>
        <w:rPr>
          <w:rStyle w:val="FootnoteReference"/>
        </w:rPr>
        <w:footnoteRef/>
      </w:r>
      <w:r>
        <w:t xml:space="preserve"> Ibid.</w:t>
      </w:r>
      <w:r w:rsidR="00084B30">
        <w:t>,</w:t>
      </w:r>
      <w:r>
        <w:t xml:space="preserve"> p. </w:t>
      </w:r>
      <w:r w:rsidR="00AE7952">
        <w:t>430-432.</w:t>
      </w:r>
    </w:p>
  </w:footnote>
  <w:footnote w:id="13">
    <w:p w14:paraId="53F18EB5" w14:textId="2FCA7BF0" w:rsidR="00B31EB6" w:rsidRPr="00E630AF" w:rsidRDefault="00B31EB6">
      <w:pPr>
        <w:pStyle w:val="FootnoteText"/>
      </w:pPr>
      <w:r>
        <w:rPr>
          <w:rStyle w:val="FootnoteReference"/>
        </w:rPr>
        <w:footnoteRef/>
      </w:r>
      <w:r>
        <w:t xml:space="preserve"> </w:t>
      </w:r>
      <w:r w:rsidR="00E55EE0" w:rsidRPr="00E55EE0">
        <w:t>Do not attempt cardiopulmonary resuscitation (DNACPR) decisions</w:t>
      </w:r>
      <w:r w:rsidR="00E55EE0">
        <w:t xml:space="preserve">, </w:t>
      </w:r>
      <w:r w:rsidR="00E630AF" w:rsidRPr="00E630AF">
        <w:rPr>
          <w:i/>
          <w:iCs/>
        </w:rPr>
        <w:t>NHS</w:t>
      </w:r>
      <w:r w:rsidR="00E630AF">
        <w:rPr>
          <w:i/>
          <w:iCs/>
        </w:rPr>
        <w:t xml:space="preserve">, </w:t>
      </w:r>
      <w:r w:rsidR="00E630AF">
        <w:t>&lt;</w:t>
      </w:r>
      <w:r w:rsidR="006E647E" w:rsidRPr="006E647E">
        <w:rPr>
          <w:sz w:val="22"/>
          <w:szCs w:val="22"/>
        </w:rPr>
        <w:t xml:space="preserve"> </w:t>
      </w:r>
      <w:hyperlink r:id="rId11" w:history="1">
        <w:r w:rsidR="006E647E" w:rsidRPr="006E647E">
          <w:rPr>
            <w:rStyle w:val="Hyperlink"/>
          </w:rPr>
          <w:t>Do not attempt cardiopulmonary resuscitation (DNACPR) decisions - NHS</w:t>
        </w:r>
      </w:hyperlink>
      <w:r w:rsidR="006E647E">
        <w:t xml:space="preserve">&gt;, [accessed </w:t>
      </w:r>
      <w:r w:rsidR="001C3180">
        <w:t>3 April 2026].</w:t>
      </w:r>
    </w:p>
  </w:footnote>
  <w:footnote w:id="14">
    <w:p w14:paraId="25AF325B" w14:textId="0596E5BC" w:rsidR="001E7CAE" w:rsidRDefault="001E7CAE">
      <w:pPr>
        <w:pStyle w:val="FootnoteText"/>
      </w:pPr>
      <w:r>
        <w:rPr>
          <w:rStyle w:val="FootnoteReference"/>
        </w:rPr>
        <w:footnoteRef/>
      </w:r>
      <w:r>
        <w:t xml:space="preserve"> Pope Paul IV in</w:t>
      </w:r>
      <w:r w:rsidR="003852B8">
        <w:t xml:space="preserve"> Michael Keene’s</w:t>
      </w:r>
      <w:r w:rsidR="001E7843">
        <w:t xml:space="preserve">, </w:t>
      </w:r>
      <w:r w:rsidR="003852B8">
        <w:t xml:space="preserve"> </w:t>
      </w:r>
      <w:r w:rsidR="003852B8" w:rsidRPr="001E7843">
        <w:rPr>
          <w:i/>
          <w:iCs/>
        </w:rPr>
        <w:t>Religion in Life and Society</w:t>
      </w:r>
      <w:r w:rsidR="007272C2">
        <w:t xml:space="preserve">: GCSE Religious </w:t>
      </w:r>
      <w:r w:rsidR="00AF2B83">
        <w:t>Studies For Edexcel ‘A’,</w:t>
      </w:r>
      <w:r w:rsidR="007272C2">
        <w:t xml:space="preserve"> (</w:t>
      </w:r>
      <w:r w:rsidR="00E16298">
        <w:t xml:space="preserve">Dunstable: </w:t>
      </w:r>
      <w:proofErr w:type="spellStart"/>
      <w:r w:rsidR="00FB18C6">
        <w:t>Folens</w:t>
      </w:r>
      <w:proofErr w:type="spellEnd"/>
      <w:r w:rsidR="00FB18C6">
        <w:t xml:space="preserve"> Publishers, 2004),</w:t>
      </w:r>
      <w:r w:rsidR="007272C2">
        <w:t>p.30.</w:t>
      </w:r>
    </w:p>
  </w:footnote>
  <w:footnote w:id="15">
    <w:p w14:paraId="20721FEE" w14:textId="7335EEAE" w:rsidR="00084B30" w:rsidRDefault="00084B30">
      <w:pPr>
        <w:pStyle w:val="FootnoteText"/>
      </w:pPr>
      <w:r>
        <w:rPr>
          <w:rStyle w:val="FootnoteReference"/>
        </w:rPr>
        <w:footnoteRef/>
      </w:r>
      <w:r>
        <w:t xml:space="preserve"> Ibid., p.</w:t>
      </w:r>
      <w:r w:rsidR="00B71098">
        <w:t>32.</w:t>
      </w:r>
    </w:p>
  </w:footnote>
  <w:footnote w:id="16">
    <w:p w14:paraId="1E392F40" w14:textId="6F7705D9" w:rsidR="0040552E" w:rsidRDefault="0040552E">
      <w:pPr>
        <w:pStyle w:val="FootnoteText"/>
      </w:pPr>
      <w:r>
        <w:rPr>
          <w:rStyle w:val="FootnoteReference"/>
        </w:rPr>
        <w:footnoteRef/>
      </w:r>
      <w:r>
        <w:t xml:space="preserve"> Ibid., p.</w:t>
      </w:r>
      <w:r w:rsidR="00FC6F2D">
        <w:t>32.</w:t>
      </w:r>
    </w:p>
  </w:footnote>
  <w:footnote w:id="17">
    <w:p w14:paraId="13361D99" w14:textId="5C32797C" w:rsidR="008A17BC" w:rsidRDefault="008A17BC">
      <w:pPr>
        <w:pStyle w:val="FootnoteText"/>
      </w:pPr>
      <w:r>
        <w:rPr>
          <w:rStyle w:val="FootnoteReference"/>
        </w:rPr>
        <w:footnoteRef/>
      </w:r>
      <w:r>
        <w:t xml:space="preserve"> </w:t>
      </w:r>
      <w:r w:rsidR="00A32F01">
        <w:t xml:space="preserve">Paul Nurse, </w:t>
      </w:r>
      <w:r w:rsidR="00A32F01" w:rsidRPr="001C6A8B">
        <w:rPr>
          <w:i/>
          <w:iCs/>
        </w:rPr>
        <w:t>What Is Life</w:t>
      </w:r>
      <w:r w:rsidR="00575C4B" w:rsidRPr="001C6A8B">
        <w:rPr>
          <w:i/>
          <w:iCs/>
        </w:rPr>
        <w:t>?</w:t>
      </w:r>
      <w:r w:rsidR="00A32F01" w:rsidRPr="001C6A8B">
        <w:rPr>
          <w:i/>
          <w:iCs/>
        </w:rPr>
        <w:t xml:space="preserve">: </w:t>
      </w:r>
      <w:r w:rsidR="00575C4B" w:rsidRPr="001C6A8B">
        <w:rPr>
          <w:i/>
          <w:iCs/>
        </w:rPr>
        <w:t xml:space="preserve">Five </w:t>
      </w:r>
      <w:r w:rsidR="001C6A8B" w:rsidRPr="001C6A8B">
        <w:rPr>
          <w:i/>
          <w:iCs/>
        </w:rPr>
        <w:t>Great Ideas in Biology</w:t>
      </w:r>
      <w:r w:rsidR="001C6A8B">
        <w:t>, (</w:t>
      </w:r>
      <w:r w:rsidR="00D05FEC">
        <w:t xml:space="preserve">New York; </w:t>
      </w:r>
      <w:r w:rsidR="00B908FD" w:rsidRPr="00B908FD">
        <w:t>W. W. Norton &amp; Company, Inc.</w:t>
      </w:r>
      <w:r w:rsidR="00D05FEC">
        <w:t>, 2021)</w:t>
      </w:r>
      <w:r w:rsidR="00FE0F92">
        <w:t>, &lt;</w:t>
      </w:r>
      <w:hyperlink r:id="rId12" w:history="1">
        <w:r w:rsidR="00FE0F92" w:rsidRPr="00FE0F92">
          <w:rPr>
            <w:rStyle w:val="Hyperlink"/>
          </w:rPr>
          <w:t>What_Is_Life_Five_Great_Ideas_in_Biology_-_Paul_Nurse.pdf</w:t>
        </w:r>
      </w:hyperlink>
      <w:r w:rsidR="00FE0F92">
        <w:t>&gt;</w:t>
      </w:r>
      <w:r w:rsidR="001C6A8B">
        <w:t xml:space="preserve"> </w:t>
      </w:r>
      <w:r w:rsidR="00A32F01">
        <w:t xml:space="preserve"> p.115</w:t>
      </w:r>
      <w:r w:rsidR="00FE0F92">
        <w:t xml:space="preserve">. [accessed </w:t>
      </w:r>
      <w:r w:rsidR="0022592B">
        <w:t>1 April 2026].</w:t>
      </w:r>
    </w:p>
  </w:footnote>
  <w:footnote w:id="18">
    <w:p w14:paraId="20A832D4" w14:textId="12168DAC" w:rsidR="00EB15F5" w:rsidRDefault="00EB15F5">
      <w:pPr>
        <w:pStyle w:val="FootnoteText"/>
      </w:pPr>
      <w:r>
        <w:rPr>
          <w:rStyle w:val="FootnoteReference"/>
        </w:rPr>
        <w:footnoteRef/>
      </w:r>
      <w:r>
        <w:t xml:space="preserve"> </w:t>
      </w:r>
      <w:r w:rsidR="00D1046C">
        <w:t xml:space="preserve">Addy Pross, </w:t>
      </w:r>
      <w:r w:rsidR="00D1046C" w:rsidRPr="00DE6DE7">
        <w:rPr>
          <w:i/>
          <w:iCs/>
        </w:rPr>
        <w:t>What is Life: How Chemistry Becomes Biology</w:t>
      </w:r>
      <w:r w:rsidR="00D1046C">
        <w:t>, (Oxford: Oxford University Press, 2012), p</w:t>
      </w:r>
      <w:r w:rsidR="000B26A4">
        <w:t>.1</w:t>
      </w:r>
      <w:r w:rsidR="00703DB0">
        <w:t>43</w:t>
      </w:r>
    </w:p>
  </w:footnote>
  <w:footnote w:id="19">
    <w:p w14:paraId="458B3B67" w14:textId="4AA40559" w:rsidR="00A96BFF" w:rsidRDefault="00A96BFF">
      <w:pPr>
        <w:pStyle w:val="FootnoteText"/>
      </w:pPr>
      <w:r>
        <w:rPr>
          <w:rStyle w:val="FootnoteReference"/>
        </w:rPr>
        <w:footnoteRef/>
      </w:r>
      <w:r>
        <w:t xml:space="preserve"> </w:t>
      </w:r>
      <w:r w:rsidR="00E63004">
        <w:t xml:space="preserve">Laura Perdew, </w:t>
      </w:r>
      <w:r w:rsidR="00E63004" w:rsidRPr="00E63004">
        <w:rPr>
          <w:i/>
          <w:iCs/>
        </w:rPr>
        <w:t>Animal Rights Movement</w:t>
      </w:r>
      <w:r w:rsidR="00E63004">
        <w:t xml:space="preserve">, </w:t>
      </w:r>
      <w:r w:rsidR="00C572D8">
        <w:t xml:space="preserve">(Minnesota: </w:t>
      </w:r>
      <w:r w:rsidR="00F458A1">
        <w:t xml:space="preserve">ABDO Publishing Company, </w:t>
      </w:r>
      <w:r w:rsidR="00E6029A">
        <w:t>2014), p.</w:t>
      </w:r>
      <w:r w:rsidR="00C17C55">
        <w:t>19.</w:t>
      </w:r>
    </w:p>
  </w:footnote>
  <w:footnote w:id="20">
    <w:p w14:paraId="4CD769E3" w14:textId="4D00976F" w:rsidR="00A17DA0" w:rsidRDefault="00A17DA0">
      <w:pPr>
        <w:pStyle w:val="FootnoteText"/>
      </w:pPr>
      <w:r>
        <w:rPr>
          <w:rStyle w:val="FootnoteReference"/>
        </w:rPr>
        <w:footnoteRef/>
      </w:r>
      <w:r>
        <w:t xml:space="preserve"> Ludwig </w:t>
      </w:r>
      <w:r w:rsidR="00E1261D">
        <w:t xml:space="preserve">Alsdorf, </w:t>
      </w:r>
      <w:r w:rsidR="00E1261D" w:rsidRPr="00CF49B1">
        <w:rPr>
          <w:i/>
          <w:iCs/>
        </w:rPr>
        <w:t xml:space="preserve">The History of Vegetarianism </w:t>
      </w:r>
      <w:r w:rsidR="00AB64B2" w:rsidRPr="00CF49B1">
        <w:rPr>
          <w:i/>
          <w:iCs/>
        </w:rPr>
        <w:t xml:space="preserve">and Cow-Veneration </w:t>
      </w:r>
      <w:r w:rsidR="00CF49B1" w:rsidRPr="00CF49B1">
        <w:rPr>
          <w:i/>
          <w:iCs/>
        </w:rPr>
        <w:t>in India</w:t>
      </w:r>
      <w:r w:rsidR="00CF49B1">
        <w:t>, (</w:t>
      </w:r>
      <w:r w:rsidR="00C97EA7">
        <w:t>New York</w:t>
      </w:r>
      <w:r w:rsidR="000C4364">
        <w:t xml:space="preserve">: </w:t>
      </w:r>
      <w:r w:rsidR="00D85750">
        <w:t>Rout</w:t>
      </w:r>
      <w:r w:rsidR="000C4364">
        <w:t>ledge</w:t>
      </w:r>
      <w:r w:rsidR="00D85750">
        <w:t>,</w:t>
      </w:r>
      <w:r w:rsidR="0031192E">
        <w:t>201</w:t>
      </w:r>
      <w:r w:rsidR="00D85750">
        <w:t>2</w:t>
      </w:r>
      <w:r w:rsidR="00E32997">
        <w:t>)</w:t>
      </w:r>
      <w:r w:rsidR="00287947">
        <w:t xml:space="preserve"> </w:t>
      </w:r>
      <w:r w:rsidR="00B44D09">
        <w:t>p.</w:t>
      </w:r>
      <w:r w:rsidR="00A65C22">
        <w:t>238</w:t>
      </w:r>
      <w:r w:rsidR="00213E1B">
        <w:t>-242</w:t>
      </w:r>
      <w:r w:rsidR="00287947">
        <w:t>.</w:t>
      </w:r>
    </w:p>
  </w:footnote>
  <w:footnote w:id="21">
    <w:p w14:paraId="1444D9DE" w14:textId="1EE25B3C" w:rsidR="00EB1651" w:rsidRDefault="00EB1651">
      <w:pPr>
        <w:pStyle w:val="FootnoteText"/>
      </w:pPr>
      <w:r>
        <w:rPr>
          <w:rStyle w:val="FootnoteReference"/>
        </w:rPr>
        <w:footnoteRef/>
      </w:r>
      <w:r>
        <w:t xml:space="preserve"> </w:t>
      </w:r>
      <w:r w:rsidR="007F7192">
        <w:t>Tristr</w:t>
      </w:r>
      <w:r w:rsidR="00603835">
        <w:t>a</w:t>
      </w:r>
      <w:r w:rsidR="007F7192">
        <w:t>m St</w:t>
      </w:r>
      <w:r w:rsidR="00C21ED2">
        <w:t>u</w:t>
      </w:r>
      <w:r w:rsidR="007F7192">
        <w:t xml:space="preserve">art, </w:t>
      </w:r>
      <w:r w:rsidR="006430EA" w:rsidRPr="00816E23">
        <w:rPr>
          <w:i/>
          <w:iCs/>
        </w:rPr>
        <w:t>The Bloodless Revolution: Radical Vegetarians and the Discovery of India</w:t>
      </w:r>
      <w:r w:rsidR="00816E23">
        <w:t xml:space="preserve">,  </w:t>
      </w:r>
      <w:r w:rsidR="009C51EC">
        <w:t>&lt;</w:t>
      </w:r>
      <w:hyperlink r:id="rId13" w:history="1">
        <w:r w:rsidR="009C51EC" w:rsidRPr="009C51EC">
          <w:rPr>
            <w:rStyle w:val="Hyperlink"/>
          </w:rPr>
          <w:t>The_Bloodless_Revolution_-_Tristram_Stuart.pdf</w:t>
        </w:r>
      </w:hyperlink>
      <w:r w:rsidR="009C51EC">
        <w:t>&gt;</w:t>
      </w:r>
      <w:r w:rsidR="00603835">
        <w:t>p.80</w:t>
      </w:r>
      <w:r w:rsidR="009C51EC">
        <w:t xml:space="preserve">, </w:t>
      </w:r>
      <w:r w:rsidR="00F46AE1">
        <w:t>[</w:t>
      </w:r>
      <w:r w:rsidR="009C51EC">
        <w:t xml:space="preserve">accessed </w:t>
      </w:r>
      <w:r w:rsidR="00F46AE1">
        <w:t>1 April 2026].</w:t>
      </w:r>
    </w:p>
  </w:footnote>
  <w:footnote w:id="22">
    <w:p w14:paraId="55D891AD" w14:textId="571044F9" w:rsidR="00F64DB1" w:rsidRDefault="00F64DB1">
      <w:pPr>
        <w:pStyle w:val="FootnoteText"/>
      </w:pPr>
      <w:r>
        <w:rPr>
          <w:rStyle w:val="FootnoteReference"/>
        </w:rPr>
        <w:footnoteRef/>
      </w:r>
      <w:r>
        <w:t xml:space="preserve"> </w:t>
      </w:r>
      <w:r w:rsidR="00E17283">
        <w:t>James C. Tibbets,</w:t>
      </w:r>
      <w:r w:rsidR="00E17283" w:rsidRPr="00AA4EC6">
        <w:rPr>
          <w:i/>
          <w:iCs/>
        </w:rPr>
        <w:t xml:space="preserve"> Jesus an</w:t>
      </w:r>
      <w:r w:rsidR="00AA4EC6" w:rsidRPr="00AA4EC6">
        <w:rPr>
          <w:i/>
          <w:iCs/>
        </w:rPr>
        <w:t xml:space="preserve">d </w:t>
      </w:r>
      <w:r w:rsidR="00E17283" w:rsidRPr="00AA4EC6">
        <w:rPr>
          <w:i/>
          <w:iCs/>
        </w:rPr>
        <w:t>Mary were Kosher Vegetarians</w:t>
      </w:r>
      <w:r w:rsidR="00DC3651" w:rsidRPr="00AA4EC6">
        <w:rPr>
          <w:i/>
          <w:iCs/>
        </w:rPr>
        <w:t>, the Evidence from the Bible</w:t>
      </w:r>
      <w:r w:rsidR="005859C0" w:rsidRPr="00AA4EC6">
        <w:rPr>
          <w:i/>
          <w:iCs/>
        </w:rPr>
        <w:t>, the Early Church</w:t>
      </w:r>
      <w:r w:rsidR="00AA4EC6" w:rsidRPr="00AA4EC6">
        <w:rPr>
          <w:i/>
          <w:iCs/>
        </w:rPr>
        <w:t xml:space="preserve"> and Nutrition</w:t>
      </w:r>
      <w:r w:rsidR="00AA4EC6">
        <w:t xml:space="preserve">, </w:t>
      </w:r>
      <w:r w:rsidR="00735E88">
        <w:t>(North Carolina</w:t>
      </w:r>
      <w:r w:rsidR="0026005F">
        <w:t xml:space="preserve">: </w:t>
      </w:r>
      <w:r w:rsidR="00A56477">
        <w:t>Lulu.com</w:t>
      </w:r>
      <w:r w:rsidR="009A2D06">
        <w:t xml:space="preserve"> </w:t>
      </w:r>
      <w:r w:rsidR="00F3104D">
        <w:t>2015</w:t>
      </w:r>
      <w:r w:rsidR="00FC2115">
        <w:t>), p.</w:t>
      </w:r>
      <w:r w:rsidR="00D45686">
        <w:t>27.</w:t>
      </w:r>
    </w:p>
  </w:footnote>
  <w:footnote w:id="23">
    <w:p w14:paraId="6362B7FE" w14:textId="2974F16B" w:rsidR="00251266" w:rsidRDefault="00251266">
      <w:pPr>
        <w:pStyle w:val="FootnoteText"/>
      </w:pPr>
      <w:r>
        <w:rPr>
          <w:rStyle w:val="FootnoteReference"/>
        </w:rPr>
        <w:footnoteRef/>
      </w:r>
      <w:r>
        <w:t xml:space="preserve"> Tom Regan,</w:t>
      </w:r>
      <w:r w:rsidR="005D535F">
        <w:t xml:space="preserve"> </w:t>
      </w:r>
      <w:r w:rsidR="005D535F" w:rsidRPr="005D535F">
        <w:rPr>
          <w:i/>
          <w:iCs/>
        </w:rPr>
        <w:t>The Case for Animal Rights</w:t>
      </w:r>
      <w:r w:rsidR="005D535F">
        <w:t xml:space="preserve">, </w:t>
      </w:r>
      <w:r w:rsidR="004F25D4">
        <w:t xml:space="preserve">(California: </w:t>
      </w:r>
      <w:r w:rsidR="005B51C1">
        <w:t>University of California Press, 1983),</w:t>
      </w:r>
      <w:r w:rsidR="00B21AC5">
        <w:t>&lt;</w:t>
      </w:r>
      <w:r>
        <w:t xml:space="preserve"> </w:t>
      </w:r>
      <w:hyperlink r:id="rId14" w:history="1">
        <w:r w:rsidR="00B21AC5" w:rsidRPr="00B21AC5">
          <w:rPr>
            <w:rStyle w:val="Hyperlink"/>
          </w:rPr>
          <w:t>The_Case_for_Animal_Rights_-_Tom_Regan.pdf</w:t>
        </w:r>
      </w:hyperlink>
      <w:r w:rsidR="00B21AC5">
        <w:t>&gt;</w:t>
      </w:r>
      <w:r w:rsidR="00D83D66">
        <w:t xml:space="preserve"> [accessed 5 April 2026].</w:t>
      </w:r>
    </w:p>
  </w:footnote>
  <w:footnote w:id="24">
    <w:p w14:paraId="1CE5856D" w14:textId="1B68DCDB" w:rsidR="00580E96" w:rsidRDefault="00580E96">
      <w:pPr>
        <w:pStyle w:val="FootnoteText"/>
      </w:pPr>
      <w:r>
        <w:rPr>
          <w:rStyle w:val="FootnoteReference"/>
        </w:rPr>
        <w:footnoteRef/>
      </w:r>
      <w:r w:rsidR="00A50B42">
        <w:t xml:space="preserve"> David Ehren</w:t>
      </w:r>
      <w:r w:rsidR="00F25C97">
        <w:t xml:space="preserve">feld, foreword. </w:t>
      </w:r>
      <w:r w:rsidR="00D448B4" w:rsidRPr="00D448B4">
        <w:t>Bryan G. Norton, Michael Hutchins, Terry Maple, Elizabeth Stevens</w:t>
      </w:r>
      <w:r w:rsidR="00D448B4">
        <w:t>, eds.</w:t>
      </w:r>
      <w:r w:rsidR="007E48C0">
        <w:t xml:space="preserve">, </w:t>
      </w:r>
      <w:r w:rsidR="007E48C0" w:rsidRPr="007E48C0">
        <w:rPr>
          <w:i/>
          <w:iCs/>
        </w:rPr>
        <w:t>Ethics on the Ark: Zoos, Animal Welfare, and Wildlife Conservation</w:t>
      </w:r>
      <w:r w:rsidR="00757CB8">
        <w:rPr>
          <w:i/>
          <w:iCs/>
        </w:rPr>
        <w:t xml:space="preserve">, </w:t>
      </w:r>
      <w:r w:rsidR="00757CB8">
        <w:t>(</w:t>
      </w:r>
      <w:r w:rsidR="00553A5F">
        <w:t xml:space="preserve">Washington: </w:t>
      </w:r>
      <w:r w:rsidR="00026623">
        <w:t>Smithsonian Institution Press,</w:t>
      </w:r>
      <w:r w:rsidR="00B730BF">
        <w:t>1995),</w:t>
      </w:r>
      <w:r w:rsidR="00F17823">
        <w:t>p.47</w:t>
      </w:r>
      <w:r w:rsidR="00026623">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7E8A4B" w14:textId="3094D443" w:rsidR="008A1D55" w:rsidRDefault="008A1D55">
    <w:pPr>
      <w:pStyle w:val="Header"/>
    </w:pPr>
    <w:r>
      <w:t>Student I.D. 2416700</w:t>
    </w:r>
  </w:p>
  <w:p w14:paraId="63B48E8F" w14:textId="77777777" w:rsidR="008A1D55" w:rsidRDefault="008A1D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8F218D"/>
    <w:multiLevelType w:val="multilevel"/>
    <w:tmpl w:val="1F44D4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8369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D55"/>
    <w:rsid w:val="00000608"/>
    <w:rsid w:val="0000270D"/>
    <w:rsid w:val="00007D88"/>
    <w:rsid w:val="00011E29"/>
    <w:rsid w:val="00012253"/>
    <w:rsid w:val="0001267E"/>
    <w:rsid w:val="00012CD7"/>
    <w:rsid w:val="00012EFF"/>
    <w:rsid w:val="00015A0E"/>
    <w:rsid w:val="000166CE"/>
    <w:rsid w:val="00016C53"/>
    <w:rsid w:val="00026623"/>
    <w:rsid w:val="000373AB"/>
    <w:rsid w:val="000476D9"/>
    <w:rsid w:val="0005056D"/>
    <w:rsid w:val="00051EE7"/>
    <w:rsid w:val="00066FF4"/>
    <w:rsid w:val="00070D2F"/>
    <w:rsid w:val="000712F3"/>
    <w:rsid w:val="00072746"/>
    <w:rsid w:val="000736FA"/>
    <w:rsid w:val="00075C5E"/>
    <w:rsid w:val="00075DEB"/>
    <w:rsid w:val="000803F8"/>
    <w:rsid w:val="00084B30"/>
    <w:rsid w:val="000901FC"/>
    <w:rsid w:val="000912A8"/>
    <w:rsid w:val="000923CA"/>
    <w:rsid w:val="00092E17"/>
    <w:rsid w:val="0009427B"/>
    <w:rsid w:val="00096CF3"/>
    <w:rsid w:val="00097D0E"/>
    <w:rsid w:val="000A3F94"/>
    <w:rsid w:val="000B01C6"/>
    <w:rsid w:val="000B26A4"/>
    <w:rsid w:val="000B5319"/>
    <w:rsid w:val="000B7E9C"/>
    <w:rsid w:val="000C250D"/>
    <w:rsid w:val="000C4364"/>
    <w:rsid w:val="000C5124"/>
    <w:rsid w:val="000C5ED7"/>
    <w:rsid w:val="000C7738"/>
    <w:rsid w:val="000D76D1"/>
    <w:rsid w:val="000D7AA0"/>
    <w:rsid w:val="000E2876"/>
    <w:rsid w:val="000E7D05"/>
    <w:rsid w:val="00100537"/>
    <w:rsid w:val="00102D9C"/>
    <w:rsid w:val="00103676"/>
    <w:rsid w:val="001047EE"/>
    <w:rsid w:val="00112CFA"/>
    <w:rsid w:val="00120E85"/>
    <w:rsid w:val="00126BBF"/>
    <w:rsid w:val="00134DCF"/>
    <w:rsid w:val="00137B67"/>
    <w:rsid w:val="001446E6"/>
    <w:rsid w:val="00147CAE"/>
    <w:rsid w:val="00151F7A"/>
    <w:rsid w:val="00154C83"/>
    <w:rsid w:val="00160722"/>
    <w:rsid w:val="00161880"/>
    <w:rsid w:val="001631E9"/>
    <w:rsid w:val="00166634"/>
    <w:rsid w:val="00172012"/>
    <w:rsid w:val="0018146C"/>
    <w:rsid w:val="00183BC1"/>
    <w:rsid w:val="0019395C"/>
    <w:rsid w:val="00195E5D"/>
    <w:rsid w:val="001A01AF"/>
    <w:rsid w:val="001B0C99"/>
    <w:rsid w:val="001C099D"/>
    <w:rsid w:val="001C1838"/>
    <w:rsid w:val="001C29F9"/>
    <w:rsid w:val="001C3180"/>
    <w:rsid w:val="001C4319"/>
    <w:rsid w:val="001C6A8B"/>
    <w:rsid w:val="001C7324"/>
    <w:rsid w:val="001D2B4E"/>
    <w:rsid w:val="001D3947"/>
    <w:rsid w:val="001D4919"/>
    <w:rsid w:val="001D54AD"/>
    <w:rsid w:val="001E225F"/>
    <w:rsid w:val="001E2873"/>
    <w:rsid w:val="001E7843"/>
    <w:rsid w:val="001E7CAE"/>
    <w:rsid w:val="001F6AA4"/>
    <w:rsid w:val="00200F27"/>
    <w:rsid w:val="002013D0"/>
    <w:rsid w:val="00201D70"/>
    <w:rsid w:val="002055CA"/>
    <w:rsid w:val="00206384"/>
    <w:rsid w:val="00210FB4"/>
    <w:rsid w:val="00213E1B"/>
    <w:rsid w:val="0021698B"/>
    <w:rsid w:val="00220597"/>
    <w:rsid w:val="0022592B"/>
    <w:rsid w:val="00226D4D"/>
    <w:rsid w:val="00234CDE"/>
    <w:rsid w:val="002367C8"/>
    <w:rsid w:val="00240532"/>
    <w:rsid w:val="00242F08"/>
    <w:rsid w:val="00246D9C"/>
    <w:rsid w:val="00251266"/>
    <w:rsid w:val="0026005F"/>
    <w:rsid w:val="0026018A"/>
    <w:rsid w:val="00263B89"/>
    <w:rsid w:val="00265356"/>
    <w:rsid w:val="002658AA"/>
    <w:rsid w:val="00265F36"/>
    <w:rsid w:val="002775E1"/>
    <w:rsid w:val="00277894"/>
    <w:rsid w:val="00287947"/>
    <w:rsid w:val="002947A1"/>
    <w:rsid w:val="002B3C14"/>
    <w:rsid w:val="002B425F"/>
    <w:rsid w:val="002B52C5"/>
    <w:rsid w:val="002B568F"/>
    <w:rsid w:val="002C1F78"/>
    <w:rsid w:val="002C6238"/>
    <w:rsid w:val="002C7E52"/>
    <w:rsid w:val="002C7F7A"/>
    <w:rsid w:val="002D1E32"/>
    <w:rsid w:val="002D4E9E"/>
    <w:rsid w:val="002D5C5B"/>
    <w:rsid w:val="002D7015"/>
    <w:rsid w:val="002E2976"/>
    <w:rsid w:val="002E2DA1"/>
    <w:rsid w:val="002E312B"/>
    <w:rsid w:val="002F794F"/>
    <w:rsid w:val="003004C9"/>
    <w:rsid w:val="00302ED4"/>
    <w:rsid w:val="003052A9"/>
    <w:rsid w:val="00305462"/>
    <w:rsid w:val="00311484"/>
    <w:rsid w:val="0031192E"/>
    <w:rsid w:val="00312976"/>
    <w:rsid w:val="003138B3"/>
    <w:rsid w:val="00314DEB"/>
    <w:rsid w:val="00316552"/>
    <w:rsid w:val="003168A5"/>
    <w:rsid w:val="0032156D"/>
    <w:rsid w:val="00331E3A"/>
    <w:rsid w:val="00340754"/>
    <w:rsid w:val="00341D13"/>
    <w:rsid w:val="003465C7"/>
    <w:rsid w:val="00356D3C"/>
    <w:rsid w:val="00356F3A"/>
    <w:rsid w:val="00363199"/>
    <w:rsid w:val="00363E29"/>
    <w:rsid w:val="00366143"/>
    <w:rsid w:val="003664D2"/>
    <w:rsid w:val="00367A4D"/>
    <w:rsid w:val="003736EA"/>
    <w:rsid w:val="003852B8"/>
    <w:rsid w:val="003857A1"/>
    <w:rsid w:val="00386948"/>
    <w:rsid w:val="00392545"/>
    <w:rsid w:val="00392F8D"/>
    <w:rsid w:val="00393FCE"/>
    <w:rsid w:val="003940DA"/>
    <w:rsid w:val="003A040E"/>
    <w:rsid w:val="003A0F6A"/>
    <w:rsid w:val="003A2424"/>
    <w:rsid w:val="003B2FFE"/>
    <w:rsid w:val="003B3A53"/>
    <w:rsid w:val="003B57B4"/>
    <w:rsid w:val="003C10C3"/>
    <w:rsid w:val="003C2CD4"/>
    <w:rsid w:val="003E10FC"/>
    <w:rsid w:val="003E3A37"/>
    <w:rsid w:val="003E494C"/>
    <w:rsid w:val="003E5968"/>
    <w:rsid w:val="003E6641"/>
    <w:rsid w:val="003E6CEF"/>
    <w:rsid w:val="003F1018"/>
    <w:rsid w:val="003F59B9"/>
    <w:rsid w:val="003F746B"/>
    <w:rsid w:val="003F7D04"/>
    <w:rsid w:val="0040552E"/>
    <w:rsid w:val="00406A7A"/>
    <w:rsid w:val="00411131"/>
    <w:rsid w:val="00421405"/>
    <w:rsid w:val="00424323"/>
    <w:rsid w:val="004257A4"/>
    <w:rsid w:val="00431DD2"/>
    <w:rsid w:val="00434606"/>
    <w:rsid w:val="00440FD7"/>
    <w:rsid w:val="00442EE0"/>
    <w:rsid w:val="0045321A"/>
    <w:rsid w:val="004715AC"/>
    <w:rsid w:val="00474FA3"/>
    <w:rsid w:val="00483101"/>
    <w:rsid w:val="0048312C"/>
    <w:rsid w:val="00483C5B"/>
    <w:rsid w:val="004B0A2B"/>
    <w:rsid w:val="004B1064"/>
    <w:rsid w:val="004B6287"/>
    <w:rsid w:val="004B6D9A"/>
    <w:rsid w:val="004B7207"/>
    <w:rsid w:val="004C084F"/>
    <w:rsid w:val="004C1734"/>
    <w:rsid w:val="004C4429"/>
    <w:rsid w:val="004C4D90"/>
    <w:rsid w:val="004D3A83"/>
    <w:rsid w:val="004D5258"/>
    <w:rsid w:val="004E04DF"/>
    <w:rsid w:val="004E3434"/>
    <w:rsid w:val="004E3576"/>
    <w:rsid w:val="004E7F4D"/>
    <w:rsid w:val="004F2060"/>
    <w:rsid w:val="004F25D4"/>
    <w:rsid w:val="004F7E9D"/>
    <w:rsid w:val="0050484F"/>
    <w:rsid w:val="00505D37"/>
    <w:rsid w:val="00516084"/>
    <w:rsid w:val="00516DB9"/>
    <w:rsid w:val="00521E5A"/>
    <w:rsid w:val="00524778"/>
    <w:rsid w:val="0052519A"/>
    <w:rsid w:val="00530BC9"/>
    <w:rsid w:val="0053764F"/>
    <w:rsid w:val="0054339A"/>
    <w:rsid w:val="00544B6E"/>
    <w:rsid w:val="005515CD"/>
    <w:rsid w:val="00553A5F"/>
    <w:rsid w:val="00553E0B"/>
    <w:rsid w:val="00555D8B"/>
    <w:rsid w:val="0055713A"/>
    <w:rsid w:val="0056119B"/>
    <w:rsid w:val="00564AA1"/>
    <w:rsid w:val="00564EF8"/>
    <w:rsid w:val="005661BA"/>
    <w:rsid w:val="00575C4B"/>
    <w:rsid w:val="00575D9B"/>
    <w:rsid w:val="00576E09"/>
    <w:rsid w:val="00580E96"/>
    <w:rsid w:val="00581C48"/>
    <w:rsid w:val="00583EB7"/>
    <w:rsid w:val="005859C0"/>
    <w:rsid w:val="005A09C6"/>
    <w:rsid w:val="005A3DD1"/>
    <w:rsid w:val="005B1906"/>
    <w:rsid w:val="005B1BB4"/>
    <w:rsid w:val="005B32C8"/>
    <w:rsid w:val="005B4EA8"/>
    <w:rsid w:val="005B51C1"/>
    <w:rsid w:val="005C14FD"/>
    <w:rsid w:val="005C7009"/>
    <w:rsid w:val="005D38A1"/>
    <w:rsid w:val="005D535F"/>
    <w:rsid w:val="005D59A5"/>
    <w:rsid w:val="005E3C34"/>
    <w:rsid w:val="005E6C11"/>
    <w:rsid w:val="005F46FB"/>
    <w:rsid w:val="005F7EBE"/>
    <w:rsid w:val="00602652"/>
    <w:rsid w:val="00602FDC"/>
    <w:rsid w:val="006037C7"/>
    <w:rsid w:val="00603835"/>
    <w:rsid w:val="00605938"/>
    <w:rsid w:val="0061468E"/>
    <w:rsid w:val="0061529F"/>
    <w:rsid w:val="006314B7"/>
    <w:rsid w:val="00631818"/>
    <w:rsid w:val="00635F5F"/>
    <w:rsid w:val="00636154"/>
    <w:rsid w:val="00642327"/>
    <w:rsid w:val="006430EA"/>
    <w:rsid w:val="00643A13"/>
    <w:rsid w:val="00646803"/>
    <w:rsid w:val="00653F6B"/>
    <w:rsid w:val="00655B25"/>
    <w:rsid w:val="00656DAF"/>
    <w:rsid w:val="006602F0"/>
    <w:rsid w:val="00664D8A"/>
    <w:rsid w:val="00665AF0"/>
    <w:rsid w:val="00665DF9"/>
    <w:rsid w:val="006701C0"/>
    <w:rsid w:val="00675BF4"/>
    <w:rsid w:val="00680706"/>
    <w:rsid w:val="0068421E"/>
    <w:rsid w:val="006865CF"/>
    <w:rsid w:val="00686D8A"/>
    <w:rsid w:val="00686E8B"/>
    <w:rsid w:val="0069003B"/>
    <w:rsid w:val="00691C02"/>
    <w:rsid w:val="00693E00"/>
    <w:rsid w:val="00696DFC"/>
    <w:rsid w:val="006A2D9C"/>
    <w:rsid w:val="006A5B4F"/>
    <w:rsid w:val="006B12D5"/>
    <w:rsid w:val="006B3A11"/>
    <w:rsid w:val="006B4100"/>
    <w:rsid w:val="006C1518"/>
    <w:rsid w:val="006C19BA"/>
    <w:rsid w:val="006C256C"/>
    <w:rsid w:val="006E11BC"/>
    <w:rsid w:val="006E2E7F"/>
    <w:rsid w:val="006E52E3"/>
    <w:rsid w:val="006E647E"/>
    <w:rsid w:val="006F2556"/>
    <w:rsid w:val="00703DB0"/>
    <w:rsid w:val="007051BA"/>
    <w:rsid w:val="00712D33"/>
    <w:rsid w:val="00716A90"/>
    <w:rsid w:val="00723FED"/>
    <w:rsid w:val="00724D64"/>
    <w:rsid w:val="00726455"/>
    <w:rsid w:val="007272C2"/>
    <w:rsid w:val="00730E37"/>
    <w:rsid w:val="00735E88"/>
    <w:rsid w:val="00744638"/>
    <w:rsid w:val="00753DC2"/>
    <w:rsid w:val="00757CB8"/>
    <w:rsid w:val="00764D1D"/>
    <w:rsid w:val="00770EAF"/>
    <w:rsid w:val="00772897"/>
    <w:rsid w:val="00776FC0"/>
    <w:rsid w:val="007779F6"/>
    <w:rsid w:val="00780F2D"/>
    <w:rsid w:val="007812AD"/>
    <w:rsid w:val="007862DA"/>
    <w:rsid w:val="007942D8"/>
    <w:rsid w:val="00794E49"/>
    <w:rsid w:val="007A7AE1"/>
    <w:rsid w:val="007B0A32"/>
    <w:rsid w:val="007B4872"/>
    <w:rsid w:val="007B6487"/>
    <w:rsid w:val="007C08D0"/>
    <w:rsid w:val="007C4337"/>
    <w:rsid w:val="007D01AE"/>
    <w:rsid w:val="007D1E25"/>
    <w:rsid w:val="007D587B"/>
    <w:rsid w:val="007E116A"/>
    <w:rsid w:val="007E48C0"/>
    <w:rsid w:val="007F34AD"/>
    <w:rsid w:val="007F4D90"/>
    <w:rsid w:val="007F6C61"/>
    <w:rsid w:val="007F7192"/>
    <w:rsid w:val="00803795"/>
    <w:rsid w:val="00804FFC"/>
    <w:rsid w:val="0080523D"/>
    <w:rsid w:val="00810761"/>
    <w:rsid w:val="00813E4C"/>
    <w:rsid w:val="00814EE0"/>
    <w:rsid w:val="00816E23"/>
    <w:rsid w:val="00817E93"/>
    <w:rsid w:val="00823DEB"/>
    <w:rsid w:val="008266F1"/>
    <w:rsid w:val="00826D10"/>
    <w:rsid w:val="0083174F"/>
    <w:rsid w:val="0084616A"/>
    <w:rsid w:val="0084761A"/>
    <w:rsid w:val="00856DE7"/>
    <w:rsid w:val="008649C1"/>
    <w:rsid w:val="008663FD"/>
    <w:rsid w:val="00872049"/>
    <w:rsid w:val="00872703"/>
    <w:rsid w:val="00872B7A"/>
    <w:rsid w:val="0087394B"/>
    <w:rsid w:val="00874172"/>
    <w:rsid w:val="00886388"/>
    <w:rsid w:val="008963E1"/>
    <w:rsid w:val="008967F8"/>
    <w:rsid w:val="008A07E5"/>
    <w:rsid w:val="008A0D4C"/>
    <w:rsid w:val="008A0E85"/>
    <w:rsid w:val="008A17BC"/>
    <w:rsid w:val="008A1D55"/>
    <w:rsid w:val="008A79AC"/>
    <w:rsid w:val="008B1B27"/>
    <w:rsid w:val="008B6C24"/>
    <w:rsid w:val="008C2173"/>
    <w:rsid w:val="008C2FEC"/>
    <w:rsid w:val="008C3D13"/>
    <w:rsid w:val="008C4C42"/>
    <w:rsid w:val="008C7758"/>
    <w:rsid w:val="008D027A"/>
    <w:rsid w:val="008D0CA9"/>
    <w:rsid w:val="008D0F72"/>
    <w:rsid w:val="008D3A57"/>
    <w:rsid w:val="008F0874"/>
    <w:rsid w:val="008F1AC3"/>
    <w:rsid w:val="008F2E7E"/>
    <w:rsid w:val="008F707E"/>
    <w:rsid w:val="009223D6"/>
    <w:rsid w:val="00926971"/>
    <w:rsid w:val="009337BC"/>
    <w:rsid w:val="00933E71"/>
    <w:rsid w:val="00940286"/>
    <w:rsid w:val="00940F0E"/>
    <w:rsid w:val="00941740"/>
    <w:rsid w:val="00943B98"/>
    <w:rsid w:val="009504F6"/>
    <w:rsid w:val="00950956"/>
    <w:rsid w:val="00950B06"/>
    <w:rsid w:val="00952F74"/>
    <w:rsid w:val="00957C21"/>
    <w:rsid w:val="00957CE8"/>
    <w:rsid w:val="009646F3"/>
    <w:rsid w:val="00965F04"/>
    <w:rsid w:val="0097237A"/>
    <w:rsid w:val="00974F12"/>
    <w:rsid w:val="00982B6B"/>
    <w:rsid w:val="00984762"/>
    <w:rsid w:val="00991DDB"/>
    <w:rsid w:val="0099479F"/>
    <w:rsid w:val="00995735"/>
    <w:rsid w:val="0099770A"/>
    <w:rsid w:val="00997DDC"/>
    <w:rsid w:val="009A2D06"/>
    <w:rsid w:val="009A320F"/>
    <w:rsid w:val="009A5733"/>
    <w:rsid w:val="009C51EC"/>
    <w:rsid w:val="009C7A9C"/>
    <w:rsid w:val="009C7B1B"/>
    <w:rsid w:val="009D2A3A"/>
    <w:rsid w:val="009E14C3"/>
    <w:rsid w:val="009F4398"/>
    <w:rsid w:val="009F4DED"/>
    <w:rsid w:val="009F747A"/>
    <w:rsid w:val="00A00A31"/>
    <w:rsid w:val="00A03AB3"/>
    <w:rsid w:val="00A074F1"/>
    <w:rsid w:val="00A11E1D"/>
    <w:rsid w:val="00A17DA0"/>
    <w:rsid w:val="00A2094B"/>
    <w:rsid w:val="00A20D75"/>
    <w:rsid w:val="00A20E09"/>
    <w:rsid w:val="00A25087"/>
    <w:rsid w:val="00A27AFC"/>
    <w:rsid w:val="00A305B6"/>
    <w:rsid w:val="00A30C72"/>
    <w:rsid w:val="00A32F01"/>
    <w:rsid w:val="00A37DF3"/>
    <w:rsid w:val="00A40DF9"/>
    <w:rsid w:val="00A4372A"/>
    <w:rsid w:val="00A50B42"/>
    <w:rsid w:val="00A56477"/>
    <w:rsid w:val="00A56A17"/>
    <w:rsid w:val="00A56C2C"/>
    <w:rsid w:val="00A56E94"/>
    <w:rsid w:val="00A65C22"/>
    <w:rsid w:val="00A666B8"/>
    <w:rsid w:val="00A70DFA"/>
    <w:rsid w:val="00A734A6"/>
    <w:rsid w:val="00A756AE"/>
    <w:rsid w:val="00A812A3"/>
    <w:rsid w:val="00A83DCD"/>
    <w:rsid w:val="00A90754"/>
    <w:rsid w:val="00A96BFF"/>
    <w:rsid w:val="00AA1F21"/>
    <w:rsid w:val="00AA4EC6"/>
    <w:rsid w:val="00AB0FA2"/>
    <w:rsid w:val="00AB3988"/>
    <w:rsid w:val="00AB64B2"/>
    <w:rsid w:val="00AC174C"/>
    <w:rsid w:val="00AD10B4"/>
    <w:rsid w:val="00AD38BA"/>
    <w:rsid w:val="00AD58DA"/>
    <w:rsid w:val="00AD7751"/>
    <w:rsid w:val="00AE1125"/>
    <w:rsid w:val="00AE4060"/>
    <w:rsid w:val="00AE4BBC"/>
    <w:rsid w:val="00AE7952"/>
    <w:rsid w:val="00AF0A30"/>
    <w:rsid w:val="00AF2B83"/>
    <w:rsid w:val="00AF60A5"/>
    <w:rsid w:val="00B03740"/>
    <w:rsid w:val="00B06B81"/>
    <w:rsid w:val="00B06C85"/>
    <w:rsid w:val="00B11F93"/>
    <w:rsid w:val="00B16CDC"/>
    <w:rsid w:val="00B21AC5"/>
    <w:rsid w:val="00B2754E"/>
    <w:rsid w:val="00B31EB6"/>
    <w:rsid w:val="00B33AF7"/>
    <w:rsid w:val="00B375F9"/>
    <w:rsid w:val="00B4015A"/>
    <w:rsid w:val="00B435F6"/>
    <w:rsid w:val="00B4446A"/>
    <w:rsid w:val="00B44D09"/>
    <w:rsid w:val="00B47C45"/>
    <w:rsid w:val="00B528DA"/>
    <w:rsid w:val="00B54C91"/>
    <w:rsid w:val="00B54CC2"/>
    <w:rsid w:val="00B63EF2"/>
    <w:rsid w:val="00B6520A"/>
    <w:rsid w:val="00B7027F"/>
    <w:rsid w:val="00B70C4F"/>
    <w:rsid w:val="00B71098"/>
    <w:rsid w:val="00B71A55"/>
    <w:rsid w:val="00B730BF"/>
    <w:rsid w:val="00B77452"/>
    <w:rsid w:val="00B814AE"/>
    <w:rsid w:val="00B908FD"/>
    <w:rsid w:val="00B93849"/>
    <w:rsid w:val="00B9439A"/>
    <w:rsid w:val="00BA4B94"/>
    <w:rsid w:val="00BA684C"/>
    <w:rsid w:val="00BB3649"/>
    <w:rsid w:val="00BB70F0"/>
    <w:rsid w:val="00BC0C4F"/>
    <w:rsid w:val="00BC18D3"/>
    <w:rsid w:val="00BC20EB"/>
    <w:rsid w:val="00BC4EBE"/>
    <w:rsid w:val="00BE466A"/>
    <w:rsid w:val="00BE4A5C"/>
    <w:rsid w:val="00BF7B3F"/>
    <w:rsid w:val="00C00B02"/>
    <w:rsid w:val="00C02A90"/>
    <w:rsid w:val="00C0796A"/>
    <w:rsid w:val="00C07D10"/>
    <w:rsid w:val="00C11488"/>
    <w:rsid w:val="00C12258"/>
    <w:rsid w:val="00C15611"/>
    <w:rsid w:val="00C17C55"/>
    <w:rsid w:val="00C218D9"/>
    <w:rsid w:val="00C21ED2"/>
    <w:rsid w:val="00C40520"/>
    <w:rsid w:val="00C43EF1"/>
    <w:rsid w:val="00C52196"/>
    <w:rsid w:val="00C55ECB"/>
    <w:rsid w:val="00C564C8"/>
    <w:rsid w:val="00C572D8"/>
    <w:rsid w:val="00C61D34"/>
    <w:rsid w:val="00C6204E"/>
    <w:rsid w:val="00C62D3C"/>
    <w:rsid w:val="00C634FE"/>
    <w:rsid w:val="00C63D8C"/>
    <w:rsid w:val="00C7574F"/>
    <w:rsid w:val="00C75ADA"/>
    <w:rsid w:val="00C80B91"/>
    <w:rsid w:val="00C900CF"/>
    <w:rsid w:val="00C97EA7"/>
    <w:rsid w:val="00CA2F52"/>
    <w:rsid w:val="00CA5625"/>
    <w:rsid w:val="00CA6F44"/>
    <w:rsid w:val="00CA7DEF"/>
    <w:rsid w:val="00CB0627"/>
    <w:rsid w:val="00CC4EFB"/>
    <w:rsid w:val="00CC6CF8"/>
    <w:rsid w:val="00CD163E"/>
    <w:rsid w:val="00CD58C9"/>
    <w:rsid w:val="00CE31A5"/>
    <w:rsid w:val="00CF1151"/>
    <w:rsid w:val="00CF49B1"/>
    <w:rsid w:val="00D04097"/>
    <w:rsid w:val="00D05FEC"/>
    <w:rsid w:val="00D070B4"/>
    <w:rsid w:val="00D1046C"/>
    <w:rsid w:val="00D2470B"/>
    <w:rsid w:val="00D34731"/>
    <w:rsid w:val="00D356AD"/>
    <w:rsid w:val="00D36738"/>
    <w:rsid w:val="00D448B4"/>
    <w:rsid w:val="00D4533C"/>
    <w:rsid w:val="00D45686"/>
    <w:rsid w:val="00D50469"/>
    <w:rsid w:val="00D54041"/>
    <w:rsid w:val="00D55ECD"/>
    <w:rsid w:val="00D663BD"/>
    <w:rsid w:val="00D67AEA"/>
    <w:rsid w:val="00D806B7"/>
    <w:rsid w:val="00D80CD3"/>
    <w:rsid w:val="00D83BBE"/>
    <w:rsid w:val="00D83D66"/>
    <w:rsid w:val="00D85750"/>
    <w:rsid w:val="00D861BB"/>
    <w:rsid w:val="00D869B4"/>
    <w:rsid w:val="00D975D6"/>
    <w:rsid w:val="00DA021F"/>
    <w:rsid w:val="00DA6A2F"/>
    <w:rsid w:val="00DA6D23"/>
    <w:rsid w:val="00DB05F1"/>
    <w:rsid w:val="00DB2B7D"/>
    <w:rsid w:val="00DB4CE6"/>
    <w:rsid w:val="00DC2FF7"/>
    <w:rsid w:val="00DC3651"/>
    <w:rsid w:val="00DC4832"/>
    <w:rsid w:val="00DC5A20"/>
    <w:rsid w:val="00DD0DF3"/>
    <w:rsid w:val="00DE0E9C"/>
    <w:rsid w:val="00DE3C22"/>
    <w:rsid w:val="00DE44D3"/>
    <w:rsid w:val="00DE6DE7"/>
    <w:rsid w:val="00DF1F50"/>
    <w:rsid w:val="00DF29CD"/>
    <w:rsid w:val="00DF5909"/>
    <w:rsid w:val="00DF6242"/>
    <w:rsid w:val="00E00264"/>
    <w:rsid w:val="00E02863"/>
    <w:rsid w:val="00E05A72"/>
    <w:rsid w:val="00E1261D"/>
    <w:rsid w:val="00E16066"/>
    <w:rsid w:val="00E16298"/>
    <w:rsid w:val="00E162B6"/>
    <w:rsid w:val="00E16804"/>
    <w:rsid w:val="00E17283"/>
    <w:rsid w:val="00E205FA"/>
    <w:rsid w:val="00E2212F"/>
    <w:rsid w:val="00E24A3E"/>
    <w:rsid w:val="00E25689"/>
    <w:rsid w:val="00E277F3"/>
    <w:rsid w:val="00E27D6F"/>
    <w:rsid w:val="00E32997"/>
    <w:rsid w:val="00E34AAA"/>
    <w:rsid w:val="00E40E62"/>
    <w:rsid w:val="00E40F67"/>
    <w:rsid w:val="00E43525"/>
    <w:rsid w:val="00E44C86"/>
    <w:rsid w:val="00E51A72"/>
    <w:rsid w:val="00E55EE0"/>
    <w:rsid w:val="00E6029A"/>
    <w:rsid w:val="00E63004"/>
    <w:rsid w:val="00E630AF"/>
    <w:rsid w:val="00E6313C"/>
    <w:rsid w:val="00E64EAD"/>
    <w:rsid w:val="00E70A16"/>
    <w:rsid w:val="00E76AC8"/>
    <w:rsid w:val="00E77FC0"/>
    <w:rsid w:val="00E84542"/>
    <w:rsid w:val="00E90C78"/>
    <w:rsid w:val="00E924A7"/>
    <w:rsid w:val="00E92706"/>
    <w:rsid w:val="00EA21B0"/>
    <w:rsid w:val="00EA440C"/>
    <w:rsid w:val="00EA5D32"/>
    <w:rsid w:val="00EA6227"/>
    <w:rsid w:val="00EB15F5"/>
    <w:rsid w:val="00EB1651"/>
    <w:rsid w:val="00EB36F9"/>
    <w:rsid w:val="00EC3DED"/>
    <w:rsid w:val="00EC752B"/>
    <w:rsid w:val="00ED2BC1"/>
    <w:rsid w:val="00ED385A"/>
    <w:rsid w:val="00ED5ADA"/>
    <w:rsid w:val="00ED70F6"/>
    <w:rsid w:val="00EF0E43"/>
    <w:rsid w:val="00EF1307"/>
    <w:rsid w:val="00EF201B"/>
    <w:rsid w:val="00EF2D84"/>
    <w:rsid w:val="00F00299"/>
    <w:rsid w:val="00F04B50"/>
    <w:rsid w:val="00F11EAE"/>
    <w:rsid w:val="00F160D9"/>
    <w:rsid w:val="00F17823"/>
    <w:rsid w:val="00F21B85"/>
    <w:rsid w:val="00F2361F"/>
    <w:rsid w:val="00F23ACD"/>
    <w:rsid w:val="00F25C97"/>
    <w:rsid w:val="00F25FB8"/>
    <w:rsid w:val="00F26164"/>
    <w:rsid w:val="00F2708C"/>
    <w:rsid w:val="00F30380"/>
    <w:rsid w:val="00F3104D"/>
    <w:rsid w:val="00F31349"/>
    <w:rsid w:val="00F32CCB"/>
    <w:rsid w:val="00F3451D"/>
    <w:rsid w:val="00F454A6"/>
    <w:rsid w:val="00F458A1"/>
    <w:rsid w:val="00F46AE1"/>
    <w:rsid w:val="00F513B5"/>
    <w:rsid w:val="00F53DEC"/>
    <w:rsid w:val="00F54819"/>
    <w:rsid w:val="00F56934"/>
    <w:rsid w:val="00F64DB1"/>
    <w:rsid w:val="00F731CD"/>
    <w:rsid w:val="00F742AE"/>
    <w:rsid w:val="00F953B1"/>
    <w:rsid w:val="00F956AD"/>
    <w:rsid w:val="00FA5B90"/>
    <w:rsid w:val="00FA5BB2"/>
    <w:rsid w:val="00FB0718"/>
    <w:rsid w:val="00FB18C6"/>
    <w:rsid w:val="00FB5E7A"/>
    <w:rsid w:val="00FC2115"/>
    <w:rsid w:val="00FC6F2D"/>
    <w:rsid w:val="00FE0F92"/>
    <w:rsid w:val="00FE110D"/>
    <w:rsid w:val="00FE29B5"/>
    <w:rsid w:val="00FE322C"/>
    <w:rsid w:val="00FE645D"/>
    <w:rsid w:val="00FF2B84"/>
    <w:rsid w:val="00FF3516"/>
    <w:rsid w:val="00FF7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0344A"/>
  <w15:chartTrackingRefBased/>
  <w15:docId w15:val="{8160B32D-B42D-4A12-88DA-A3214FC12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1D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1D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1D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1D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1D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1D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1D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1D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1D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D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1D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1D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1D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1D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1D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1D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1D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1D55"/>
    <w:rPr>
      <w:rFonts w:eastAsiaTheme="majorEastAsia" w:cstheme="majorBidi"/>
      <w:color w:val="272727" w:themeColor="text1" w:themeTint="D8"/>
    </w:rPr>
  </w:style>
  <w:style w:type="paragraph" w:styleId="Title">
    <w:name w:val="Title"/>
    <w:basedOn w:val="Normal"/>
    <w:next w:val="Normal"/>
    <w:link w:val="TitleChar"/>
    <w:uiPriority w:val="10"/>
    <w:qFormat/>
    <w:rsid w:val="008A1D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1D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1D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1D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1D55"/>
    <w:pPr>
      <w:spacing w:before="160"/>
      <w:jc w:val="center"/>
    </w:pPr>
    <w:rPr>
      <w:i/>
      <w:iCs/>
      <w:color w:val="404040" w:themeColor="text1" w:themeTint="BF"/>
    </w:rPr>
  </w:style>
  <w:style w:type="character" w:customStyle="1" w:styleId="QuoteChar">
    <w:name w:val="Quote Char"/>
    <w:basedOn w:val="DefaultParagraphFont"/>
    <w:link w:val="Quote"/>
    <w:uiPriority w:val="29"/>
    <w:rsid w:val="008A1D55"/>
    <w:rPr>
      <w:i/>
      <w:iCs/>
      <w:color w:val="404040" w:themeColor="text1" w:themeTint="BF"/>
    </w:rPr>
  </w:style>
  <w:style w:type="paragraph" w:styleId="ListParagraph">
    <w:name w:val="List Paragraph"/>
    <w:basedOn w:val="Normal"/>
    <w:uiPriority w:val="34"/>
    <w:qFormat/>
    <w:rsid w:val="008A1D55"/>
    <w:pPr>
      <w:ind w:left="720"/>
      <w:contextualSpacing/>
    </w:pPr>
  </w:style>
  <w:style w:type="character" w:styleId="IntenseEmphasis">
    <w:name w:val="Intense Emphasis"/>
    <w:basedOn w:val="DefaultParagraphFont"/>
    <w:uiPriority w:val="21"/>
    <w:qFormat/>
    <w:rsid w:val="008A1D55"/>
    <w:rPr>
      <w:i/>
      <w:iCs/>
      <w:color w:val="0F4761" w:themeColor="accent1" w:themeShade="BF"/>
    </w:rPr>
  </w:style>
  <w:style w:type="paragraph" w:styleId="IntenseQuote">
    <w:name w:val="Intense Quote"/>
    <w:basedOn w:val="Normal"/>
    <w:next w:val="Normal"/>
    <w:link w:val="IntenseQuoteChar"/>
    <w:uiPriority w:val="30"/>
    <w:qFormat/>
    <w:rsid w:val="008A1D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1D55"/>
    <w:rPr>
      <w:i/>
      <w:iCs/>
      <w:color w:val="0F4761" w:themeColor="accent1" w:themeShade="BF"/>
    </w:rPr>
  </w:style>
  <w:style w:type="character" w:styleId="IntenseReference">
    <w:name w:val="Intense Reference"/>
    <w:basedOn w:val="DefaultParagraphFont"/>
    <w:uiPriority w:val="32"/>
    <w:qFormat/>
    <w:rsid w:val="008A1D55"/>
    <w:rPr>
      <w:b/>
      <w:bCs/>
      <w:smallCaps/>
      <w:color w:val="0F4761" w:themeColor="accent1" w:themeShade="BF"/>
      <w:spacing w:val="5"/>
    </w:rPr>
  </w:style>
  <w:style w:type="paragraph" w:styleId="Header">
    <w:name w:val="header"/>
    <w:basedOn w:val="Normal"/>
    <w:link w:val="HeaderChar"/>
    <w:uiPriority w:val="99"/>
    <w:unhideWhenUsed/>
    <w:rsid w:val="008A1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D55"/>
  </w:style>
  <w:style w:type="paragraph" w:styleId="Footer">
    <w:name w:val="footer"/>
    <w:basedOn w:val="Normal"/>
    <w:link w:val="FooterChar"/>
    <w:uiPriority w:val="99"/>
    <w:unhideWhenUsed/>
    <w:rsid w:val="008A1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D55"/>
  </w:style>
  <w:style w:type="paragraph" w:styleId="FootnoteText">
    <w:name w:val="footnote text"/>
    <w:basedOn w:val="Normal"/>
    <w:link w:val="FootnoteTextChar"/>
    <w:uiPriority w:val="99"/>
    <w:semiHidden/>
    <w:unhideWhenUsed/>
    <w:rsid w:val="003940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940DA"/>
    <w:rPr>
      <w:sz w:val="20"/>
      <w:szCs w:val="20"/>
    </w:rPr>
  </w:style>
  <w:style w:type="character" w:styleId="FootnoteReference">
    <w:name w:val="footnote reference"/>
    <w:basedOn w:val="DefaultParagraphFont"/>
    <w:uiPriority w:val="99"/>
    <w:semiHidden/>
    <w:unhideWhenUsed/>
    <w:rsid w:val="003940DA"/>
    <w:rPr>
      <w:vertAlign w:val="superscript"/>
    </w:rPr>
  </w:style>
  <w:style w:type="character" w:styleId="Hyperlink">
    <w:name w:val="Hyperlink"/>
    <w:basedOn w:val="DefaultParagraphFont"/>
    <w:uiPriority w:val="99"/>
    <w:unhideWhenUsed/>
    <w:rsid w:val="002C7E52"/>
    <w:rPr>
      <w:color w:val="467886" w:themeColor="hyperlink"/>
      <w:u w:val="single"/>
    </w:rPr>
  </w:style>
  <w:style w:type="character" w:styleId="UnresolvedMention">
    <w:name w:val="Unresolved Mention"/>
    <w:basedOn w:val="DefaultParagraphFont"/>
    <w:uiPriority w:val="99"/>
    <w:semiHidden/>
    <w:unhideWhenUsed/>
    <w:rsid w:val="002C7E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derstandinghumanism.org.uk/wp-content/uploads/2016/09/Abortion-humanist-perspective.pdf" TargetMode="External"/><Relationship Id="rId13" Type="http://schemas.openxmlformats.org/officeDocument/2006/relationships/hyperlink" Target="https://www.mydeath-mydecision.org.uk/key-statistics/" TargetMode="External"/><Relationship Id="rId18" Type="http://schemas.openxmlformats.org/officeDocument/2006/relationships/hyperlink" Target="file:///C:\Users\allis\Downloads\_OceanofPDF.com_A_Companion_to_Ethics_-_Peter_Singer%20(1).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understandinghumanism.org.uk/wp-content/uploads/2016/09/Abortion-humanist-perspective.pdf" TargetMode="External"/><Relationship Id="rId17" Type="http://schemas.openxmlformats.org/officeDocument/2006/relationships/hyperlink" Target="file:///C:\Users\allis\OneDrive\Escritorio\The_Case_for_Animal_Rights_-_Tom_Regan.pdf" TargetMode="External"/><Relationship Id="rId2" Type="http://schemas.openxmlformats.org/officeDocument/2006/relationships/numbering" Target="numbering.xml"/><Relationship Id="rId16" Type="http://schemas.openxmlformats.org/officeDocument/2006/relationships/hyperlink" Target="https://understandinghumanism.org.uk/wp-content/uploads/2016/09/Abortion-humanist-perspective.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llis\OneDrive\Escritorio\Causing_Death_and_Saving_Lives_-_Jonathan_Glover.pdf" TargetMode="External"/><Relationship Id="rId5" Type="http://schemas.openxmlformats.org/officeDocument/2006/relationships/webSettings" Target="webSettings.xml"/><Relationship Id="rId15" Type="http://schemas.openxmlformats.org/officeDocument/2006/relationships/hyperlink" Target="file:///C:\Users\allis\OneDrive\Escritorio\What_Is_Life_Five_Great_Ideas_in_Biology_-_Paul_Nurse.pdf" TargetMode="External"/><Relationship Id="rId23" Type="http://schemas.openxmlformats.org/officeDocument/2006/relationships/theme" Target="theme/theme1.xml"/><Relationship Id="rId10" Type="http://schemas.openxmlformats.org/officeDocument/2006/relationships/hyperlink" Target="https://www.etymonline.com/word/euthanasia" TargetMode="External"/><Relationship Id="rId19" Type="http://schemas.openxmlformats.org/officeDocument/2006/relationships/hyperlink" Target="file:///C:\Users\allis\OneDrive\Escritorio\The_Bloodless_Revolution_-_Tristram_Stuart.pdf" TargetMode="External"/><Relationship Id="rId4" Type="http://schemas.openxmlformats.org/officeDocument/2006/relationships/settings" Target="settings.xml"/><Relationship Id="rId9" Type="http://schemas.openxmlformats.org/officeDocument/2006/relationships/hyperlink" Target="https://doi.org/10.1186/1472-6874-13-29" TargetMode="External"/><Relationship Id="rId14" Type="http://schemas.openxmlformats.org/officeDocument/2006/relationships/hyperlink" Target="https://www.nhs.uk/tests-and-treatments/do-not-attempt-cardiopulmonary-resuscitation-dnacpr-decisions/"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file:///C:\Users\allis\OneDrive\Escritorio\Causing_Death_and_Saving_Lives_-_Jonathan_Glover.pdf" TargetMode="External"/><Relationship Id="rId13" Type="http://schemas.openxmlformats.org/officeDocument/2006/relationships/hyperlink" Target="file:///C:\Users\allis\OneDrive\Escritorio\The_Bloodless_Revolution_-_Tristram_Stuart.pdf" TargetMode="External"/><Relationship Id="rId3" Type="http://schemas.openxmlformats.org/officeDocument/2006/relationships/hyperlink" Target="https://understandinghumanism.org.uk/wp-content/uploads/2016/09/Abortion-humanist-perspective.pdf" TargetMode="External"/><Relationship Id="rId7" Type="http://schemas.openxmlformats.org/officeDocument/2006/relationships/hyperlink" Target="https://www.mydeath-mydecision.org.uk/key-statistics/" TargetMode="External"/><Relationship Id="rId12" Type="http://schemas.openxmlformats.org/officeDocument/2006/relationships/hyperlink" Target="file:///C:\Users\allis\OneDrive\Escritorio\What_Is_Life_Five_Great_Ideas_in_Biology_-_Paul_Nurse.pdf" TargetMode="External"/><Relationship Id="rId2" Type="http://schemas.openxmlformats.org/officeDocument/2006/relationships/hyperlink" Target="https://understandinghumanism.org.uk/wp-content/uploads/2016/09/Abortion-humanist-perspective.pdf" TargetMode="External"/><Relationship Id="rId1" Type="http://schemas.openxmlformats.org/officeDocument/2006/relationships/hyperlink" Target="https://understandinghumanism.org.uk/wp-content/uploads/2016/09/Abortion-humanist-perspective.pdf" TargetMode="External"/><Relationship Id="rId6" Type="http://schemas.openxmlformats.org/officeDocument/2006/relationships/hyperlink" Target="https://understandinghumanism.org.uk/wp-content/uploads/2016/09/Abortion-humanist-perspective.pdf" TargetMode="External"/><Relationship Id="rId11" Type="http://schemas.openxmlformats.org/officeDocument/2006/relationships/hyperlink" Target="https://www.nhs.uk/tests-and-treatments/do-not-attempt-cardiopulmonary-resuscitation-dnacpr-decisions/" TargetMode="External"/><Relationship Id="rId5" Type="http://schemas.openxmlformats.org/officeDocument/2006/relationships/hyperlink" Target="https://doi.org/10.1186/1472-6874-13-29" TargetMode="External"/><Relationship Id="rId10" Type="http://schemas.openxmlformats.org/officeDocument/2006/relationships/hyperlink" Target="file:///C:\Users\allis\Downloads\_OceanofPDF.com_A_Companion_to_Ethics_-_Peter_Singer%20(1).pdf" TargetMode="External"/><Relationship Id="rId4" Type="http://schemas.openxmlformats.org/officeDocument/2006/relationships/hyperlink" Target="file:///C:\Users\allis\Downloads\_OceanofPDF.com_A_Companion_to_Ethics_-_Peter_Singer%20(1).pdf" TargetMode="External"/><Relationship Id="rId9" Type="http://schemas.openxmlformats.org/officeDocument/2006/relationships/hyperlink" Target="https://www.etymonline.com/word/euthanasia" TargetMode="External"/><Relationship Id="rId14" Type="http://schemas.openxmlformats.org/officeDocument/2006/relationships/hyperlink" Target="file:///C:\Users\allis\OneDrive\Escritorio\The_Case_for_Animal_Rights_-_Tom_Reg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78981E2-A809-4B9C-B88F-ECA6467DF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4356</TotalTime>
  <Pages>8</Pages>
  <Words>2621</Words>
  <Characters>13555</Characters>
  <Application>Microsoft Office Word</Application>
  <DocSecurity>0</DocSecurity>
  <Lines>229</Lines>
  <Paragraphs>55</Paragraphs>
  <ScaleCrop>false</ScaleCrop>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Walker</dc:creator>
  <cp:keywords/>
  <dc:description/>
  <cp:lastModifiedBy>Allison Hopkins</cp:lastModifiedBy>
  <cp:revision>663</cp:revision>
  <dcterms:created xsi:type="dcterms:W3CDTF">2026-03-25T12:30:00Z</dcterms:created>
  <dcterms:modified xsi:type="dcterms:W3CDTF">2026-04-08T14:52:00Z</dcterms:modified>
</cp:coreProperties>
</file>