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sz w:val="24"/>
          <w:szCs w:val="24"/>
        </w:rPr>
        <w:id w:val="1481424658"/>
        <w:docPartObj>
          <w:docPartGallery w:val="Cover Pages"/>
          <w:docPartUnique/>
        </w:docPartObj>
      </w:sdtPr>
      <w:sdtContent>
        <w:p w14:paraId="71F6230E" w14:textId="7AB8F1C4" w:rsidR="0059429E" w:rsidRPr="007F3E26" w:rsidRDefault="0059429E"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mc:AlternateContent>
              <mc:Choice Requires="wpg">
                <w:drawing>
                  <wp:anchor distT="0" distB="0" distL="114300" distR="114300" simplePos="0" relativeHeight="251662336" behindDoc="0" locked="0" layoutInCell="1" allowOverlap="1" wp14:anchorId="0AABD011" wp14:editId="7C59D8F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A65504"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F3E26">
            <w:rPr>
              <w:rFonts w:ascii="Times New Roman" w:hAnsi="Times New Roman" w:cs="Times New Roman"/>
              <w:sz w:val="24"/>
              <w:szCs w:val="24"/>
            </w:rPr>
            <mc:AlternateContent>
              <mc:Choice Requires="wps">
                <w:drawing>
                  <wp:anchor distT="0" distB="0" distL="114300" distR="114300" simplePos="0" relativeHeight="251660288" behindDoc="0" locked="0" layoutInCell="1" allowOverlap="1" wp14:anchorId="1DE47B4E" wp14:editId="615B2C9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C8DFF8" w14:textId="55641020" w:rsidR="0059429E" w:rsidRPr="009F6863" w:rsidRDefault="0059429E">
                                    <w:pPr>
                                      <w:pStyle w:val="NoSpacing"/>
                                      <w:jc w:val="right"/>
                                      <w:rPr>
                                        <w:rFonts w:ascii="Times New Roman" w:hAnsi="Times New Roman" w:cs="Times New Roman"/>
                                        <w:color w:val="595959" w:themeColor="text1" w:themeTint="A6"/>
                                        <w:sz w:val="28"/>
                                        <w:szCs w:val="28"/>
                                        <w:lang w:val="en-GB"/>
                                      </w:rPr>
                                    </w:pPr>
                                    <w:r w:rsidRPr="009F6863">
                                      <w:rPr>
                                        <w:rFonts w:ascii="Times New Roman" w:hAnsi="Times New Roman" w:cs="Times New Roman"/>
                                        <w:color w:val="595959" w:themeColor="text1" w:themeTint="A6"/>
                                        <w:sz w:val="28"/>
                                        <w:szCs w:val="28"/>
                                        <w:lang w:val="en-GB"/>
                                      </w:rPr>
                                      <w:t>JIAYING HE</w:t>
                                    </w:r>
                                  </w:p>
                                </w:sdtContent>
                              </w:sdt>
                              <w:p w14:paraId="2744FBB2" w14:textId="6BAD54DA" w:rsidR="0059429E" w:rsidRPr="009F6863" w:rsidRDefault="004051E5">
                                <w:pPr>
                                  <w:pStyle w:val="NoSpacing"/>
                                  <w:jc w:val="right"/>
                                  <w:rPr>
                                    <w:rFonts w:ascii="Times New Roman" w:hAnsi="Times New Roman" w:cs="Times New Roman"/>
                                    <w:color w:val="595959" w:themeColor="text1" w:themeTint="A6"/>
                                    <w:sz w:val="28"/>
                                    <w:szCs w:val="28"/>
                                    <w:lang w:val="en-GB"/>
                                  </w:rPr>
                                </w:pPr>
                                <w:sdt>
                                  <w:sdtPr>
                                    <w:rPr>
                                      <w:rFonts w:ascii="Times New Roman" w:hAnsi="Times New Roman" w:cs="Times New Roman"/>
                                      <w:color w:val="595959" w:themeColor="text1" w:themeTint="A6"/>
                                      <w:sz w:val="28"/>
                                      <w:szCs w:val="2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9F6863" w:rsidRPr="009F6863">
                                      <w:rPr>
                                        <w:rFonts w:ascii="Times New Roman" w:hAnsi="Times New Roman" w:cs="Times New Roman"/>
                                        <w:color w:val="595959" w:themeColor="text1" w:themeTint="A6"/>
                                        <w:sz w:val="28"/>
                                        <w:szCs w:val="28"/>
                                        <w:lang w:val="en-GB"/>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E47B4E"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C8DFF8" w14:textId="55641020" w:rsidR="0059429E" w:rsidRPr="009F6863" w:rsidRDefault="0059429E">
                              <w:pPr>
                                <w:pStyle w:val="NoSpacing"/>
                                <w:jc w:val="right"/>
                                <w:rPr>
                                  <w:rFonts w:ascii="Times New Roman" w:hAnsi="Times New Roman" w:cs="Times New Roman"/>
                                  <w:color w:val="595959" w:themeColor="text1" w:themeTint="A6"/>
                                  <w:sz w:val="28"/>
                                  <w:szCs w:val="28"/>
                                  <w:lang w:val="en-GB"/>
                                </w:rPr>
                              </w:pPr>
                              <w:r w:rsidRPr="009F6863">
                                <w:rPr>
                                  <w:rFonts w:ascii="Times New Roman" w:hAnsi="Times New Roman" w:cs="Times New Roman"/>
                                  <w:color w:val="595959" w:themeColor="text1" w:themeTint="A6"/>
                                  <w:sz w:val="28"/>
                                  <w:szCs w:val="28"/>
                                  <w:lang w:val="en-GB"/>
                                </w:rPr>
                                <w:t>JIAYING HE</w:t>
                              </w:r>
                            </w:p>
                          </w:sdtContent>
                        </w:sdt>
                        <w:p w14:paraId="2744FBB2" w14:textId="6BAD54DA" w:rsidR="0059429E" w:rsidRPr="009F6863" w:rsidRDefault="004051E5">
                          <w:pPr>
                            <w:pStyle w:val="NoSpacing"/>
                            <w:jc w:val="right"/>
                            <w:rPr>
                              <w:rFonts w:ascii="Times New Roman" w:hAnsi="Times New Roman" w:cs="Times New Roman"/>
                              <w:color w:val="595959" w:themeColor="text1" w:themeTint="A6"/>
                              <w:sz w:val="28"/>
                              <w:szCs w:val="28"/>
                              <w:lang w:val="en-GB"/>
                            </w:rPr>
                          </w:pPr>
                          <w:sdt>
                            <w:sdtPr>
                              <w:rPr>
                                <w:rFonts w:ascii="Times New Roman" w:hAnsi="Times New Roman" w:cs="Times New Roman"/>
                                <w:color w:val="595959" w:themeColor="text1" w:themeTint="A6"/>
                                <w:sz w:val="28"/>
                                <w:szCs w:val="2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9F6863" w:rsidRPr="009F6863">
                                <w:rPr>
                                  <w:rFonts w:ascii="Times New Roman" w:hAnsi="Times New Roman" w:cs="Times New Roman"/>
                                  <w:color w:val="595959" w:themeColor="text1" w:themeTint="A6"/>
                                  <w:sz w:val="28"/>
                                  <w:szCs w:val="28"/>
                                  <w:lang w:val="en-GB"/>
                                </w:rPr>
                                <w:t>2208747</w:t>
                              </w:r>
                            </w:sdtContent>
                          </w:sdt>
                        </w:p>
                      </w:txbxContent>
                    </v:textbox>
                    <w10:wrap type="square" anchorx="page" anchory="page"/>
                  </v:shape>
                </w:pict>
              </mc:Fallback>
            </mc:AlternateContent>
          </w:r>
          <w:r w:rsidRPr="007F3E26">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14:anchorId="13A2DF6B" wp14:editId="241FF00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1B04C" w14:textId="07CB1D26" w:rsidR="0059429E" w:rsidRPr="009F6863" w:rsidRDefault="004051E5">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6863" w:rsidRPr="009F6863">
                                      <w:rPr>
                                        <w:rFonts w:ascii="Times New Roman" w:hAnsi="Times New Roman" w:cs="Times New Roman"/>
                                        <w:caps/>
                                        <w:color w:val="156082" w:themeColor="accent1"/>
                                        <w:sz w:val="72"/>
                                        <w:szCs w:val="72"/>
                                      </w:rPr>
                                      <w:t>GLOBAL ETHICS</w:t>
                                    </w:r>
                                    <w:r w:rsidR="009F6863" w:rsidRPr="009F6863">
                                      <w:rPr>
                                        <w:rFonts w:ascii="Times New Roman" w:hAnsi="Times New Roman" w:cs="Times New Roman"/>
                                        <w:caps/>
                                        <w:color w:val="156082" w:themeColor="accent1"/>
                                        <w:sz w:val="72"/>
                                        <w:szCs w:val="72"/>
                                      </w:rPr>
                                      <w:br/>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354E6C" w14:textId="08978908" w:rsidR="0059429E" w:rsidRPr="009F6863" w:rsidRDefault="009F6863">
                                    <w:pPr>
                                      <w:jc w:val="right"/>
                                      <w:rPr>
                                        <w:rFonts w:ascii="Times New Roman" w:hAnsi="Times New Roman" w:cs="Times New Roman"/>
                                        <w:smallCaps/>
                                        <w:color w:val="404040" w:themeColor="text1" w:themeTint="BF"/>
                                        <w:sz w:val="36"/>
                                        <w:szCs w:val="36"/>
                                      </w:rPr>
                                    </w:pPr>
                                    <w:r w:rsidRPr="009F6863">
                                      <w:rPr>
                                        <w:rFonts w:ascii="Times New Roman" w:hAnsi="Times New Roman" w:cs="Times New Roman"/>
                                        <w:color w:val="404040" w:themeColor="text1" w:themeTint="BF"/>
                                        <w:sz w:val="36"/>
                                        <w:szCs w:val="36"/>
                                      </w:rPr>
                                      <w:t>Balancing Profit and Purpose: Ethical Decision-Making and CSR in Business Strategy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A2DF6B"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2E1B04C" w14:textId="07CB1D26" w:rsidR="0059429E" w:rsidRPr="009F6863" w:rsidRDefault="004051E5">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6863" w:rsidRPr="009F6863">
                                <w:rPr>
                                  <w:rFonts w:ascii="Times New Roman" w:hAnsi="Times New Roman" w:cs="Times New Roman"/>
                                  <w:caps/>
                                  <w:color w:val="156082" w:themeColor="accent1"/>
                                  <w:sz w:val="72"/>
                                  <w:szCs w:val="72"/>
                                </w:rPr>
                                <w:t>GLOBAL ETHICS</w:t>
                              </w:r>
                              <w:r w:rsidR="009F6863" w:rsidRPr="009F6863">
                                <w:rPr>
                                  <w:rFonts w:ascii="Times New Roman" w:hAnsi="Times New Roman" w:cs="Times New Roman"/>
                                  <w:caps/>
                                  <w:color w:val="156082" w:themeColor="accent1"/>
                                  <w:sz w:val="72"/>
                                  <w:szCs w:val="72"/>
                                </w:rPr>
                                <w:br/>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354E6C" w14:textId="08978908" w:rsidR="0059429E" w:rsidRPr="009F6863" w:rsidRDefault="009F6863">
                              <w:pPr>
                                <w:jc w:val="right"/>
                                <w:rPr>
                                  <w:rFonts w:ascii="Times New Roman" w:hAnsi="Times New Roman" w:cs="Times New Roman"/>
                                  <w:smallCaps/>
                                  <w:color w:val="404040" w:themeColor="text1" w:themeTint="BF"/>
                                  <w:sz w:val="36"/>
                                  <w:szCs w:val="36"/>
                                </w:rPr>
                              </w:pPr>
                              <w:r w:rsidRPr="009F6863">
                                <w:rPr>
                                  <w:rFonts w:ascii="Times New Roman" w:hAnsi="Times New Roman" w:cs="Times New Roman"/>
                                  <w:color w:val="404040" w:themeColor="text1" w:themeTint="BF"/>
                                  <w:sz w:val="36"/>
                                  <w:szCs w:val="36"/>
                                </w:rPr>
                                <w:t>Balancing Profit and Purpose: Ethical Decision-Making and CSR in Business Strategy</w:t>
                              </w:r>
                            </w:p>
                          </w:sdtContent>
                        </w:sdt>
                      </w:txbxContent>
                    </v:textbox>
                    <w10:wrap type="square" anchorx="page" anchory="page"/>
                  </v:shape>
                </w:pict>
              </mc:Fallback>
            </mc:AlternateContent>
          </w:r>
        </w:p>
        <w:p w14:paraId="1A016D37" w14:textId="0BEF6213" w:rsidR="006451E6" w:rsidRPr="007F3E26" w:rsidRDefault="0059429E" w:rsidP="0052153A">
          <w:pPr>
            <w:widowControl/>
            <w:spacing w:line="480" w:lineRule="auto"/>
            <w:jc w:val="left"/>
            <w:rPr>
              <w:rFonts w:ascii="Times New Roman" w:hAnsi="Times New Roman" w:cs="Times New Roman"/>
              <w:sz w:val="24"/>
              <w:szCs w:val="24"/>
            </w:rPr>
          </w:pPr>
          <w:r w:rsidRPr="007F3E26">
            <w:rPr>
              <w:rFonts w:ascii="Times New Roman" w:hAnsi="Times New Roman" w:cs="Times New Roman"/>
              <w:sz w:val="24"/>
              <w:szCs w:val="24"/>
            </w:rPr>
            <w:br w:type="page"/>
          </w:r>
        </w:p>
      </w:sdtContent>
    </w:sdt>
    <w:p w14:paraId="5A8DF024" w14:textId="0EAF987A" w:rsidR="0052153A" w:rsidRPr="007F3E26" w:rsidRDefault="0052153A" w:rsidP="00EB6CFA">
      <w:pPr>
        <w:widowControl/>
        <w:spacing w:line="480" w:lineRule="auto"/>
        <w:jc w:val="left"/>
        <w:outlineLvl w:val="1"/>
        <w:rPr>
          <w:rFonts w:ascii="Times New Roman" w:hAnsi="Times New Roman" w:cs="Times New Roman"/>
          <w:b/>
          <w:bCs/>
          <w:sz w:val="24"/>
          <w:szCs w:val="24"/>
        </w:rPr>
      </w:pPr>
      <w:bookmarkStart w:id="0" w:name="_Toc184159432"/>
      <w:r w:rsidRPr="007F3E26">
        <w:rPr>
          <w:rFonts w:ascii="Times New Roman" w:hAnsi="Times New Roman" w:cs="Times New Roman" w:hint="eastAsia"/>
          <w:b/>
          <w:bCs/>
          <w:sz w:val="24"/>
          <w:szCs w:val="24"/>
        </w:rPr>
        <w:lastRenderedPageBreak/>
        <w:t>Executive Summary</w:t>
      </w:r>
      <w:bookmarkEnd w:id="0"/>
    </w:p>
    <w:p w14:paraId="0D547F5D" w14:textId="0F3B2247" w:rsidR="007F3E26" w:rsidRPr="009F6863" w:rsidRDefault="007F3E26" w:rsidP="009F6863">
      <w:pPr>
        <w:spacing w:line="480" w:lineRule="auto"/>
        <w:ind w:firstLine="420"/>
        <w:rPr>
          <w:rFonts w:ascii="Times New Roman" w:hAnsi="Times New Roman" w:cs="Times New Roman" w:hint="eastAsia"/>
          <w:sz w:val="24"/>
          <w:szCs w:val="24"/>
        </w:rPr>
      </w:pPr>
      <w:r w:rsidRPr="007F3E26">
        <w:rPr>
          <w:rFonts w:ascii="Times New Roman" w:hAnsi="Times New Roman" w:cs="Times New Roman"/>
          <w:sz w:val="24"/>
          <w:szCs w:val="24"/>
        </w:rPr>
        <w:t xml:space="preserve">This report explores the relationship between business ethics and strategic decision-making, </w:t>
      </w:r>
      <w:r w:rsidR="00BA0AED" w:rsidRPr="00BA0AED">
        <w:rPr>
          <w:rFonts w:ascii="Times New Roman" w:hAnsi="Times New Roman" w:cs="Times New Roman"/>
          <w:sz w:val="24"/>
          <w:szCs w:val="24"/>
          <w:lang w:val="en-US"/>
        </w:rPr>
        <w:t xml:space="preserve">with an emphasis on how companies </w:t>
      </w:r>
      <w:r w:rsidR="00BA0AED">
        <w:rPr>
          <w:rFonts w:ascii="Times New Roman" w:hAnsi="Times New Roman" w:cs="Times New Roman" w:hint="eastAsia"/>
          <w:sz w:val="24"/>
          <w:szCs w:val="24"/>
          <w:lang w:val="en-US"/>
        </w:rPr>
        <w:t>can</w:t>
      </w:r>
      <w:r w:rsidR="00BA0AED" w:rsidRPr="00BA0AED">
        <w:rPr>
          <w:rFonts w:ascii="Times New Roman" w:hAnsi="Times New Roman" w:cs="Times New Roman"/>
          <w:sz w:val="24"/>
          <w:szCs w:val="24"/>
          <w:lang w:val="en-US"/>
        </w:rPr>
        <w:t xml:space="preserve"> strike a balance between social responsibility and profit-making.</w:t>
      </w:r>
      <w:r w:rsidR="00BA0AED">
        <w:rPr>
          <w:rFonts w:ascii="Times New Roman" w:hAnsi="Times New Roman" w:cs="Times New Roman" w:hint="eastAsia"/>
          <w:sz w:val="24"/>
          <w:szCs w:val="24"/>
          <w:lang w:val="en-US"/>
        </w:rPr>
        <w:t xml:space="preserve"> </w:t>
      </w:r>
      <w:r>
        <w:rPr>
          <w:rFonts w:ascii="Times New Roman" w:hAnsi="Times New Roman" w:cs="Times New Roman" w:hint="eastAsia"/>
          <w:sz w:val="24"/>
          <w:szCs w:val="24"/>
        </w:rPr>
        <w:t>It</w:t>
      </w:r>
      <w:r w:rsidRPr="007F3E26">
        <w:rPr>
          <w:rFonts w:ascii="Times New Roman" w:hAnsi="Times New Roman" w:cs="Times New Roman"/>
          <w:sz w:val="24"/>
          <w:szCs w:val="24"/>
        </w:rPr>
        <w:t xml:space="preserve"> aims to analy</w:t>
      </w:r>
      <w:r>
        <w:rPr>
          <w:rFonts w:ascii="Times New Roman" w:hAnsi="Times New Roman" w:cs="Times New Roman" w:hint="eastAsia"/>
          <w:sz w:val="24"/>
          <w:szCs w:val="24"/>
        </w:rPr>
        <w:t>s</w:t>
      </w:r>
      <w:r w:rsidRPr="007F3E26">
        <w:rPr>
          <w:rFonts w:ascii="Times New Roman" w:hAnsi="Times New Roman" w:cs="Times New Roman"/>
          <w:sz w:val="24"/>
          <w:szCs w:val="24"/>
        </w:rPr>
        <w:t xml:space="preserve">e the philosophical </w:t>
      </w:r>
      <w:r w:rsidRPr="007F3E26">
        <w:rPr>
          <w:rFonts w:ascii="Times New Roman" w:hAnsi="Times New Roman" w:cs="Times New Roman" w:hint="eastAsia"/>
          <w:sz w:val="24"/>
          <w:szCs w:val="24"/>
        </w:rPr>
        <w:t>foundations</w:t>
      </w:r>
      <w:r w:rsidRPr="007F3E26">
        <w:rPr>
          <w:rFonts w:ascii="Times New Roman" w:hAnsi="Times New Roman" w:cs="Times New Roman"/>
          <w:sz w:val="24"/>
          <w:szCs w:val="24"/>
        </w:rPr>
        <w:t xml:space="preserve"> of ethical decision-making, </w:t>
      </w:r>
      <w:r w:rsidRPr="007F3E26">
        <w:rPr>
          <w:rFonts w:ascii="Times New Roman" w:hAnsi="Times New Roman" w:cs="Times New Roman" w:hint="eastAsia"/>
          <w:sz w:val="24"/>
          <w:szCs w:val="24"/>
        </w:rPr>
        <w:t>evaluate</w:t>
      </w:r>
      <w:r w:rsidRPr="007F3E26">
        <w:rPr>
          <w:rFonts w:ascii="Times New Roman" w:hAnsi="Times New Roman" w:cs="Times New Roman"/>
          <w:sz w:val="24"/>
          <w:szCs w:val="24"/>
        </w:rPr>
        <w:t xml:space="preserve"> the role of CSR in promoting sustainable practices, and identify the challenges that companies face in </w:t>
      </w:r>
      <w:r w:rsidRPr="007F3E26">
        <w:rPr>
          <w:rFonts w:ascii="Times New Roman" w:hAnsi="Times New Roman" w:cs="Times New Roman" w:hint="eastAsia"/>
          <w:sz w:val="24"/>
          <w:szCs w:val="24"/>
        </w:rPr>
        <w:t>involving</w:t>
      </w:r>
      <w:r w:rsidRPr="007F3E26">
        <w:rPr>
          <w:rFonts w:ascii="Times New Roman" w:hAnsi="Times New Roman" w:cs="Times New Roman"/>
          <w:sz w:val="24"/>
          <w:szCs w:val="24"/>
        </w:rPr>
        <w:t xml:space="preserve"> ethical considerations. </w:t>
      </w:r>
      <w:r>
        <w:rPr>
          <w:rFonts w:ascii="Times New Roman" w:hAnsi="Times New Roman" w:cs="Times New Roman" w:hint="eastAsia"/>
          <w:sz w:val="24"/>
          <w:szCs w:val="24"/>
        </w:rPr>
        <w:t>Assisted by</w:t>
      </w:r>
      <w:r w:rsidRPr="007F3E26">
        <w:rPr>
          <w:rFonts w:ascii="Times New Roman" w:hAnsi="Times New Roman" w:cs="Times New Roman"/>
          <w:sz w:val="24"/>
          <w:szCs w:val="24"/>
        </w:rPr>
        <w:t xml:space="preserve"> critical analysis and case studies, the report </w:t>
      </w:r>
      <w:r w:rsidR="00BA0AED">
        <w:rPr>
          <w:rFonts w:ascii="Times New Roman" w:hAnsi="Times New Roman" w:cs="Times New Roman" w:hint="eastAsia"/>
          <w:sz w:val="24"/>
          <w:szCs w:val="24"/>
        </w:rPr>
        <w:t xml:space="preserve">finally </w:t>
      </w:r>
      <w:r w:rsidR="009F6863">
        <w:rPr>
          <w:rFonts w:ascii="Times New Roman" w:hAnsi="Times New Roman" w:cs="Times New Roman"/>
          <w:sz w:val="24"/>
          <w:szCs w:val="24"/>
        </w:rPr>
        <w:t>comes</w:t>
      </w:r>
      <w:r w:rsidR="00BA0AED">
        <w:rPr>
          <w:rFonts w:ascii="Times New Roman" w:hAnsi="Times New Roman" w:cs="Times New Roman" w:hint="eastAsia"/>
          <w:sz w:val="24"/>
          <w:szCs w:val="24"/>
        </w:rPr>
        <w:t xml:space="preserve"> to </w:t>
      </w:r>
      <w:r w:rsidR="009F6863">
        <w:rPr>
          <w:rFonts w:ascii="Times New Roman" w:hAnsi="Times New Roman" w:cs="Times New Roman"/>
          <w:sz w:val="24"/>
          <w:szCs w:val="24"/>
        </w:rPr>
        <w:t>the conclusion</w:t>
      </w:r>
      <w:r w:rsidR="00BA0AED">
        <w:rPr>
          <w:rFonts w:ascii="Times New Roman" w:hAnsi="Times New Roman" w:cs="Times New Roman" w:hint="eastAsia"/>
          <w:sz w:val="24"/>
          <w:szCs w:val="24"/>
        </w:rPr>
        <w:t xml:space="preserve"> </w:t>
      </w:r>
      <w:r w:rsidR="009F6863">
        <w:rPr>
          <w:rFonts w:ascii="Times New Roman" w:hAnsi="Times New Roman" w:cs="Times New Roman" w:hint="eastAsia"/>
          <w:sz w:val="24"/>
          <w:szCs w:val="24"/>
        </w:rPr>
        <w:t xml:space="preserve">that business ethics and CSR </w:t>
      </w:r>
      <w:r w:rsidR="009F6863">
        <w:rPr>
          <w:rFonts w:ascii="Times New Roman" w:hAnsi="Times New Roman" w:cs="Times New Roman"/>
          <w:sz w:val="24"/>
          <w:szCs w:val="24"/>
        </w:rPr>
        <w:t>have</w:t>
      </w:r>
      <w:r w:rsidR="009F6863">
        <w:rPr>
          <w:rFonts w:ascii="Times New Roman" w:hAnsi="Times New Roman" w:cs="Times New Roman" w:hint="eastAsia"/>
          <w:sz w:val="24"/>
          <w:szCs w:val="24"/>
        </w:rPr>
        <w:t xml:space="preserve"> transformative </w:t>
      </w:r>
      <w:r w:rsidR="009F6863">
        <w:rPr>
          <w:rFonts w:ascii="Times New Roman" w:hAnsi="Times New Roman" w:cs="Times New Roman"/>
          <w:sz w:val="24"/>
          <w:szCs w:val="24"/>
        </w:rPr>
        <w:t>potential</w:t>
      </w:r>
      <w:r w:rsidR="009F6863">
        <w:rPr>
          <w:rFonts w:ascii="Times New Roman" w:hAnsi="Times New Roman" w:cs="Times New Roman" w:hint="eastAsia"/>
          <w:sz w:val="24"/>
          <w:szCs w:val="24"/>
        </w:rPr>
        <w:t xml:space="preserve"> in global communities</w:t>
      </w:r>
      <w:r w:rsidR="009F6863" w:rsidRPr="007F3E26">
        <w:rPr>
          <w:rFonts w:ascii="Times New Roman" w:hAnsi="Times New Roman" w:cs="Times New Roman"/>
          <w:sz w:val="24"/>
          <w:szCs w:val="24"/>
        </w:rPr>
        <w:t>.</w:t>
      </w:r>
    </w:p>
    <w:p w14:paraId="016C9C37" w14:textId="02DF49F1" w:rsidR="007F3E26" w:rsidRDefault="00BA0AED" w:rsidP="007F3E26">
      <w:pPr>
        <w:widowControl/>
        <w:spacing w:line="480" w:lineRule="auto"/>
        <w:ind w:firstLineChars="200" w:firstLine="480"/>
        <w:rPr>
          <w:rFonts w:ascii="Times New Roman" w:hAnsi="Times New Roman" w:cs="Times New Roman"/>
          <w:sz w:val="24"/>
          <w:szCs w:val="24"/>
        </w:rPr>
      </w:pPr>
      <w:r w:rsidRPr="00BA0AED">
        <w:rPr>
          <w:rFonts w:ascii="Times New Roman" w:hAnsi="Times New Roman" w:cs="Times New Roman"/>
          <w:sz w:val="24"/>
          <w:szCs w:val="24"/>
        </w:rPr>
        <w:t>The findings highlight the value of two key ethical approaches</w:t>
      </w:r>
      <w:r>
        <w:rPr>
          <w:rFonts w:ascii="Times New Roman" w:hAnsi="Times New Roman" w:cs="Times New Roman" w:hint="eastAsia"/>
          <w:sz w:val="24"/>
          <w:szCs w:val="24"/>
        </w:rPr>
        <w:t>. D</w:t>
      </w:r>
      <w:r w:rsidR="007F3E26" w:rsidRPr="007F3E26">
        <w:rPr>
          <w:rFonts w:ascii="Times New Roman" w:hAnsi="Times New Roman" w:cs="Times New Roman"/>
          <w:sz w:val="24"/>
          <w:szCs w:val="24"/>
        </w:rPr>
        <w:t>eontological ethics</w:t>
      </w:r>
      <w:r>
        <w:rPr>
          <w:rFonts w:ascii="Times New Roman" w:hAnsi="Times New Roman" w:cs="Times New Roman" w:hint="eastAsia"/>
          <w:sz w:val="24"/>
          <w:szCs w:val="24"/>
        </w:rPr>
        <w:t xml:space="preserve"> </w:t>
      </w:r>
      <w:r w:rsidRPr="00BA0AED">
        <w:rPr>
          <w:rFonts w:ascii="Times New Roman" w:hAnsi="Times New Roman" w:cs="Times New Roman"/>
          <w:sz w:val="24"/>
          <w:szCs w:val="24"/>
        </w:rPr>
        <w:t>emphasizes</w:t>
      </w:r>
      <w:r w:rsidR="007F3E26" w:rsidRPr="007F3E26">
        <w:rPr>
          <w:rFonts w:ascii="Times New Roman" w:hAnsi="Times New Roman" w:cs="Times New Roman"/>
          <w:sz w:val="24"/>
          <w:szCs w:val="24"/>
        </w:rPr>
        <w:t xml:space="preserve"> principles </w:t>
      </w:r>
      <w:r>
        <w:rPr>
          <w:rFonts w:ascii="Times New Roman" w:hAnsi="Times New Roman" w:cs="Times New Roman" w:hint="eastAsia"/>
          <w:sz w:val="24"/>
          <w:szCs w:val="24"/>
        </w:rPr>
        <w:t>including</w:t>
      </w:r>
      <w:r w:rsidR="007F3E26" w:rsidRPr="007F3E26">
        <w:rPr>
          <w:rFonts w:ascii="Times New Roman" w:hAnsi="Times New Roman" w:cs="Times New Roman"/>
          <w:sz w:val="24"/>
          <w:szCs w:val="24"/>
        </w:rPr>
        <w:t xml:space="preserve"> </w:t>
      </w:r>
      <w:r>
        <w:rPr>
          <w:rFonts w:ascii="Times New Roman" w:hAnsi="Times New Roman" w:cs="Times New Roman" w:hint="eastAsia"/>
          <w:sz w:val="24"/>
          <w:szCs w:val="24"/>
        </w:rPr>
        <w:t>U</w:t>
      </w:r>
      <w:r w:rsidR="007F3E26" w:rsidRPr="007F3E26">
        <w:rPr>
          <w:rFonts w:ascii="Times New Roman" w:hAnsi="Times New Roman" w:cs="Times New Roman"/>
          <w:sz w:val="24"/>
          <w:szCs w:val="24"/>
        </w:rPr>
        <w:t xml:space="preserve">niversality, </w:t>
      </w:r>
      <w:r>
        <w:rPr>
          <w:rFonts w:ascii="Times New Roman" w:hAnsi="Times New Roman" w:cs="Times New Roman" w:hint="eastAsia"/>
          <w:sz w:val="24"/>
          <w:szCs w:val="24"/>
        </w:rPr>
        <w:t>H</w:t>
      </w:r>
      <w:r w:rsidR="007F3E26" w:rsidRPr="007F3E26">
        <w:rPr>
          <w:rFonts w:ascii="Times New Roman" w:hAnsi="Times New Roman" w:cs="Times New Roman"/>
          <w:sz w:val="24"/>
          <w:szCs w:val="24"/>
        </w:rPr>
        <w:t xml:space="preserve">uman </w:t>
      </w:r>
      <w:r>
        <w:rPr>
          <w:rFonts w:ascii="Times New Roman" w:hAnsi="Times New Roman" w:cs="Times New Roman" w:hint="eastAsia"/>
          <w:sz w:val="24"/>
          <w:szCs w:val="24"/>
        </w:rPr>
        <w:t>D</w:t>
      </w:r>
      <w:r w:rsidR="007F3E26" w:rsidRPr="007F3E26">
        <w:rPr>
          <w:rFonts w:ascii="Times New Roman" w:hAnsi="Times New Roman" w:cs="Times New Roman"/>
          <w:sz w:val="24"/>
          <w:szCs w:val="24"/>
        </w:rPr>
        <w:t xml:space="preserve">ignity and </w:t>
      </w:r>
      <w:r>
        <w:rPr>
          <w:rFonts w:ascii="Times New Roman" w:hAnsi="Times New Roman" w:cs="Times New Roman" w:hint="eastAsia"/>
          <w:sz w:val="24"/>
          <w:szCs w:val="24"/>
        </w:rPr>
        <w:t>A</w:t>
      </w:r>
      <w:r w:rsidR="007F3E26" w:rsidRPr="007F3E26">
        <w:rPr>
          <w:rFonts w:ascii="Times New Roman" w:hAnsi="Times New Roman" w:cs="Times New Roman"/>
          <w:sz w:val="24"/>
          <w:szCs w:val="24"/>
        </w:rPr>
        <w:t>utonomy, provid</w:t>
      </w:r>
      <w:r>
        <w:rPr>
          <w:rFonts w:ascii="Times New Roman" w:hAnsi="Times New Roman" w:cs="Times New Roman" w:hint="eastAsia"/>
          <w:sz w:val="24"/>
          <w:szCs w:val="24"/>
        </w:rPr>
        <w:t>ing</w:t>
      </w:r>
      <w:r w:rsidR="007F3E26" w:rsidRPr="007F3E26">
        <w:rPr>
          <w:rFonts w:ascii="Times New Roman" w:hAnsi="Times New Roman" w:cs="Times New Roman"/>
          <w:sz w:val="24"/>
          <w:szCs w:val="24"/>
        </w:rPr>
        <w:t xml:space="preserve"> a foundational framework </w:t>
      </w:r>
      <w:r>
        <w:rPr>
          <w:rFonts w:ascii="Times New Roman" w:hAnsi="Times New Roman" w:cs="Times New Roman" w:hint="eastAsia"/>
          <w:sz w:val="24"/>
          <w:szCs w:val="24"/>
        </w:rPr>
        <w:t>of</w:t>
      </w:r>
      <w:r w:rsidR="007F3E26" w:rsidRPr="007F3E26">
        <w:rPr>
          <w:rFonts w:ascii="Times New Roman" w:hAnsi="Times New Roman" w:cs="Times New Roman"/>
          <w:sz w:val="24"/>
          <w:szCs w:val="24"/>
        </w:rPr>
        <w:t xml:space="preserve"> fairness and respect. At the same time, teleological ethics focuses on outcomes and maximize</w:t>
      </w:r>
      <w:r>
        <w:rPr>
          <w:rFonts w:ascii="Times New Roman" w:hAnsi="Times New Roman" w:cs="Times New Roman" w:hint="eastAsia"/>
          <w:sz w:val="24"/>
          <w:szCs w:val="24"/>
        </w:rPr>
        <w:t>s</w:t>
      </w:r>
      <w:r w:rsidR="007F3E26" w:rsidRPr="007F3E26">
        <w:rPr>
          <w:rFonts w:ascii="Times New Roman" w:hAnsi="Times New Roman" w:cs="Times New Roman"/>
          <w:sz w:val="24"/>
          <w:szCs w:val="24"/>
        </w:rPr>
        <w:t xml:space="preserve"> the collective good. Critical analysis shows that while both approaches provide valuable insights, </w:t>
      </w:r>
      <w:r>
        <w:rPr>
          <w:rFonts w:ascii="Times New Roman" w:hAnsi="Times New Roman" w:cs="Times New Roman" w:hint="eastAsia"/>
          <w:sz w:val="24"/>
          <w:szCs w:val="24"/>
        </w:rPr>
        <w:t>combining</w:t>
      </w:r>
      <w:r w:rsidR="007F3E26" w:rsidRPr="007F3E26">
        <w:rPr>
          <w:rFonts w:ascii="Times New Roman" w:hAnsi="Times New Roman" w:cs="Times New Roman"/>
          <w:sz w:val="24"/>
          <w:szCs w:val="24"/>
        </w:rPr>
        <w:t xml:space="preserve"> their strengths can enhance ethical decision-making in global businesses.</w:t>
      </w:r>
    </w:p>
    <w:p w14:paraId="3EB19477" w14:textId="779A6C1D" w:rsidR="007F3E26" w:rsidRPr="007F3E26" w:rsidRDefault="007F3E26" w:rsidP="007F3E26">
      <w:pPr>
        <w:widowControl/>
        <w:spacing w:line="480" w:lineRule="auto"/>
        <w:ind w:firstLineChars="200" w:firstLine="480"/>
        <w:rPr>
          <w:rFonts w:ascii="Times New Roman" w:hAnsi="Times New Roman" w:cs="Times New Roman"/>
          <w:sz w:val="24"/>
          <w:szCs w:val="24"/>
        </w:rPr>
      </w:pPr>
      <w:r w:rsidRPr="007F3E26">
        <w:rPr>
          <w:rFonts w:ascii="Times New Roman" w:hAnsi="Times New Roman" w:cs="Times New Roman"/>
          <w:sz w:val="24"/>
          <w:szCs w:val="24"/>
        </w:rPr>
        <w:t xml:space="preserve">The report also </w:t>
      </w:r>
      <w:r>
        <w:rPr>
          <w:rFonts w:ascii="Times New Roman" w:hAnsi="Times New Roman" w:cs="Times New Roman" w:hint="eastAsia"/>
          <w:sz w:val="24"/>
          <w:szCs w:val="24"/>
        </w:rPr>
        <w:t>discusses</w:t>
      </w:r>
      <w:r w:rsidRPr="007F3E26">
        <w:rPr>
          <w:rFonts w:ascii="Times New Roman" w:hAnsi="Times New Roman" w:cs="Times New Roman"/>
          <w:sz w:val="24"/>
          <w:szCs w:val="24"/>
        </w:rPr>
        <w:t xml:space="preserve"> the evolution from shareholder theory</w:t>
      </w:r>
      <w:r w:rsidR="00BA0AED">
        <w:rPr>
          <w:rFonts w:ascii="Times New Roman" w:hAnsi="Times New Roman" w:cs="Times New Roman" w:hint="eastAsia"/>
          <w:sz w:val="24"/>
          <w:szCs w:val="24"/>
        </w:rPr>
        <w:t xml:space="preserve"> </w:t>
      </w:r>
      <w:r w:rsidRPr="007F3E26">
        <w:rPr>
          <w:rFonts w:ascii="Times New Roman" w:hAnsi="Times New Roman" w:cs="Times New Roman"/>
          <w:sz w:val="24"/>
          <w:szCs w:val="24"/>
        </w:rPr>
        <w:t>to stakeholder theory</w:t>
      </w:r>
      <w:r w:rsidR="009F6863">
        <w:rPr>
          <w:rFonts w:ascii="Times New Roman" w:hAnsi="Times New Roman" w:cs="Times New Roman" w:hint="eastAsia"/>
          <w:sz w:val="24"/>
          <w:szCs w:val="24"/>
        </w:rPr>
        <w:t xml:space="preserve"> including </w:t>
      </w:r>
      <w:r w:rsidRPr="007F3E26">
        <w:rPr>
          <w:rFonts w:ascii="Times New Roman" w:hAnsi="Times New Roman" w:cs="Times New Roman"/>
          <w:sz w:val="24"/>
          <w:szCs w:val="24"/>
        </w:rPr>
        <w:t>CSR. Shareholder theory emphasizes profit maximization, while CSR addresses social and environmental challenges and promotes sustainable business practices. Case studies, such as Unilever's Sustainable Living Program, illustrate the</w:t>
      </w:r>
      <w:r w:rsidR="00BA0AED">
        <w:rPr>
          <w:rFonts w:ascii="Times New Roman" w:hAnsi="Times New Roman" w:cs="Times New Roman" w:hint="eastAsia"/>
          <w:sz w:val="24"/>
          <w:szCs w:val="24"/>
        </w:rPr>
        <w:t xml:space="preserve"> multiple </w:t>
      </w:r>
      <w:r w:rsidR="005C658E">
        <w:rPr>
          <w:rFonts w:ascii="Times New Roman" w:hAnsi="Times New Roman" w:cs="Times New Roman"/>
          <w:sz w:val="24"/>
          <w:szCs w:val="24"/>
        </w:rPr>
        <w:t>levels</w:t>
      </w:r>
      <w:r w:rsidR="00BA0AED">
        <w:rPr>
          <w:rFonts w:ascii="Times New Roman" w:hAnsi="Times New Roman" w:cs="Times New Roman" w:hint="eastAsia"/>
          <w:sz w:val="24"/>
          <w:szCs w:val="24"/>
        </w:rPr>
        <w:t xml:space="preserve"> of </w:t>
      </w:r>
      <w:r w:rsidRPr="007F3E26">
        <w:rPr>
          <w:rFonts w:ascii="Times New Roman" w:hAnsi="Times New Roman" w:cs="Times New Roman"/>
          <w:sz w:val="24"/>
          <w:szCs w:val="24"/>
        </w:rPr>
        <w:t xml:space="preserve">benefits of CSR, including improved brand reputation, customer loyalty, and financial growth. However, challenges such as profit conflicts and the complexity of measurement are also recognized, </w:t>
      </w:r>
      <w:r w:rsidR="00BA0AED">
        <w:rPr>
          <w:rFonts w:ascii="Times New Roman" w:hAnsi="Times New Roman" w:cs="Times New Roman" w:hint="eastAsia"/>
          <w:sz w:val="24"/>
          <w:szCs w:val="24"/>
        </w:rPr>
        <w:t xml:space="preserve">supporting </w:t>
      </w:r>
      <w:r w:rsidRPr="007F3E26">
        <w:rPr>
          <w:rFonts w:ascii="Times New Roman" w:hAnsi="Times New Roman" w:cs="Times New Roman"/>
          <w:sz w:val="24"/>
          <w:szCs w:val="24"/>
        </w:rPr>
        <w:t xml:space="preserve">further analysis </w:t>
      </w:r>
      <w:r w:rsidR="005C658E">
        <w:rPr>
          <w:rFonts w:ascii="Times New Roman" w:hAnsi="Times New Roman" w:cs="Times New Roman"/>
          <w:sz w:val="24"/>
          <w:szCs w:val="24"/>
        </w:rPr>
        <w:t>of</w:t>
      </w:r>
      <w:r w:rsidRPr="007F3E26">
        <w:rPr>
          <w:rFonts w:ascii="Times New Roman" w:hAnsi="Times New Roman" w:cs="Times New Roman"/>
          <w:sz w:val="24"/>
          <w:szCs w:val="24"/>
        </w:rPr>
        <w:t xml:space="preserve"> the need for relevant official policy interventions.</w:t>
      </w:r>
    </w:p>
    <w:p w14:paraId="205D9AF3" w14:textId="4DCCA8E4" w:rsidR="001B2558" w:rsidRPr="007F3E26" w:rsidRDefault="005C658E" w:rsidP="007F3E26">
      <w:pPr>
        <w:widowControl/>
        <w:spacing w:line="48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lastRenderedPageBreak/>
        <w:t>In brief, b</w:t>
      </w:r>
      <w:r w:rsidR="007F3E26" w:rsidRPr="007F3E26">
        <w:rPr>
          <w:rFonts w:ascii="Times New Roman" w:hAnsi="Times New Roman" w:cs="Times New Roman"/>
          <w:sz w:val="24"/>
          <w:szCs w:val="24"/>
        </w:rPr>
        <w:t>y bridging the gap between theoretical foundations and real-world applications, this report provides a nuanced understanding of business ethics and offers actionable insights for promoting sustainable and socially</w:t>
      </w:r>
      <w:r>
        <w:rPr>
          <w:rFonts w:ascii="Times New Roman" w:hAnsi="Times New Roman" w:cs="Times New Roman" w:hint="eastAsia"/>
          <w:sz w:val="24"/>
          <w:szCs w:val="24"/>
        </w:rPr>
        <w:t>-</w:t>
      </w:r>
      <w:r w:rsidR="007F3E26" w:rsidRPr="007F3E26">
        <w:rPr>
          <w:rFonts w:ascii="Times New Roman" w:hAnsi="Times New Roman" w:cs="Times New Roman"/>
          <w:sz w:val="24"/>
          <w:szCs w:val="24"/>
        </w:rPr>
        <w:t>responsible business practices in an increasingly interconnected world.</w:t>
      </w:r>
      <w:r w:rsidR="001B2558" w:rsidRPr="007F3E26">
        <w:rPr>
          <w:rFonts w:ascii="Times New Roman" w:hAnsi="Times New Roman" w:cs="Times New Roman"/>
          <w:sz w:val="24"/>
          <w:szCs w:val="24"/>
        </w:rPr>
        <w:br w:type="page"/>
      </w:r>
    </w:p>
    <w:sdt>
      <w:sdtPr>
        <w:rPr>
          <w:lang w:val="en-GB"/>
        </w:rPr>
        <w:id w:val="-898741377"/>
        <w:docPartObj>
          <w:docPartGallery w:val="Table of Contents"/>
          <w:docPartUnique/>
        </w:docPartObj>
      </w:sdtPr>
      <w:sdtEndPr>
        <w:rPr>
          <w:rFonts w:asciiTheme="minorHAnsi" w:eastAsiaTheme="minorEastAsia" w:hAnsiTheme="minorHAnsi" w:cstheme="minorBidi"/>
          <w:b/>
          <w:bCs/>
          <w:color w:val="auto"/>
          <w:kern w:val="2"/>
          <w:sz w:val="21"/>
          <w:szCs w:val="22"/>
          <w14:ligatures w14:val="standardContextual"/>
        </w:rPr>
      </w:sdtEndPr>
      <w:sdtContent>
        <w:p w14:paraId="4E80437E" w14:textId="79203FAD" w:rsidR="00EB6CFA" w:rsidRPr="00EB6CFA" w:rsidRDefault="00EB6CFA" w:rsidP="00EB6CFA">
          <w:pPr>
            <w:pStyle w:val="TOCHeading"/>
            <w:spacing w:line="480" w:lineRule="auto"/>
            <w:rPr>
              <w:rFonts w:ascii="Times New Roman" w:hAnsi="Times New Roman" w:cs="Times New Roman"/>
              <w:b/>
              <w:bCs/>
            </w:rPr>
          </w:pPr>
          <w:r w:rsidRPr="00EB6CFA">
            <w:rPr>
              <w:rFonts w:ascii="Times New Roman" w:hAnsi="Times New Roman" w:cs="Times New Roman"/>
              <w:b/>
              <w:bCs/>
              <w:lang w:val="en-GB"/>
            </w:rPr>
            <w:t>Table of Contents</w:t>
          </w:r>
        </w:p>
        <w:p w14:paraId="19FD8FDC" w14:textId="3B2A16FA" w:rsidR="00EB6CFA" w:rsidRPr="00EB6CFA" w:rsidRDefault="00EB6CFA" w:rsidP="00EB6CFA">
          <w:pPr>
            <w:pStyle w:val="TOC2"/>
            <w:tabs>
              <w:tab w:val="right" w:leader="dot" w:pos="8296"/>
            </w:tabs>
            <w:spacing w:line="480" w:lineRule="auto"/>
            <w:rPr>
              <w:rFonts w:ascii="Times New Roman" w:hAnsi="Times New Roman" w:cs="Times New Roman"/>
              <w:b/>
              <w:bCs/>
              <w:noProof/>
              <w:sz w:val="24"/>
              <w:szCs w:val="24"/>
              <w:lang w:val="en-US"/>
            </w:rPr>
          </w:pPr>
          <w:r w:rsidRPr="00EB6CFA">
            <w:rPr>
              <w:rFonts w:ascii="Times New Roman" w:hAnsi="Times New Roman" w:cs="Times New Roman"/>
              <w:b/>
              <w:bCs/>
              <w:sz w:val="24"/>
              <w:szCs w:val="24"/>
            </w:rPr>
            <w:fldChar w:fldCharType="begin"/>
          </w:r>
          <w:r w:rsidRPr="00EB6CFA">
            <w:rPr>
              <w:rFonts w:ascii="Times New Roman" w:hAnsi="Times New Roman" w:cs="Times New Roman"/>
              <w:b/>
              <w:bCs/>
              <w:sz w:val="24"/>
              <w:szCs w:val="24"/>
            </w:rPr>
            <w:instrText xml:space="preserve"> TOC \o "1-5" \h \z \u </w:instrText>
          </w:r>
          <w:r w:rsidRPr="00EB6CFA">
            <w:rPr>
              <w:rFonts w:ascii="Times New Roman" w:hAnsi="Times New Roman" w:cs="Times New Roman"/>
              <w:b/>
              <w:bCs/>
              <w:sz w:val="24"/>
              <w:szCs w:val="24"/>
            </w:rPr>
            <w:fldChar w:fldCharType="separate"/>
          </w:r>
          <w:hyperlink w:anchor="_Toc184159432" w:history="1">
            <w:r w:rsidRPr="00EB6CFA">
              <w:rPr>
                <w:rStyle w:val="Hyperlink"/>
                <w:rFonts w:ascii="Times New Roman" w:hAnsi="Times New Roman" w:cs="Times New Roman"/>
                <w:b/>
                <w:bCs/>
                <w:noProof/>
                <w:sz w:val="24"/>
                <w:szCs w:val="24"/>
              </w:rPr>
              <w:t>Executive Summary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_Toc184159432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w:t>
            </w:r>
            <w:r w:rsidRPr="00EB6CFA">
              <w:rPr>
                <w:rFonts w:ascii="Times New Roman" w:hAnsi="Times New Roman" w:cs="Times New Roman"/>
                <w:b/>
                <w:bCs/>
                <w:noProof/>
                <w:webHidden/>
                <w:sz w:val="24"/>
                <w:szCs w:val="24"/>
              </w:rPr>
              <w:fldChar w:fldCharType="end"/>
            </w:r>
          </w:hyperlink>
        </w:p>
        <w:p w14:paraId="2F84AFA2" w14:textId="4320A737" w:rsidR="00EB6CFA" w:rsidRPr="00EB6CFA" w:rsidRDefault="00EB6CFA" w:rsidP="00EB6CFA">
          <w:pPr>
            <w:pStyle w:val="TOC2"/>
            <w:tabs>
              <w:tab w:val="left" w:pos="840"/>
              <w:tab w:val="right" w:leader="dot" w:pos="8296"/>
            </w:tabs>
            <w:spacing w:line="480" w:lineRule="auto"/>
            <w:rPr>
              <w:rFonts w:ascii="Times New Roman" w:hAnsi="Times New Roman" w:cs="Times New Roman"/>
              <w:b/>
              <w:bCs/>
              <w:noProof/>
              <w:sz w:val="24"/>
              <w:szCs w:val="24"/>
              <w:lang w:val="en-US"/>
            </w:rPr>
          </w:pPr>
          <w:hyperlink w:anchor="_Toc184159433" w:history="1">
            <w:r w:rsidRPr="00EB6CFA">
              <w:rPr>
                <w:rStyle w:val="Hyperlink"/>
                <w:rFonts w:ascii="Times New Roman" w:hAnsi="Times New Roman" w:cs="Times New Roman"/>
                <w:b/>
                <w:bCs/>
                <w:noProof/>
                <w:sz w:val="24"/>
                <w:szCs w:val="24"/>
              </w:rPr>
              <w:t>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Introduction</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_Toc184159433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4</w:t>
            </w:r>
            <w:r w:rsidRPr="00EB6CFA">
              <w:rPr>
                <w:rFonts w:ascii="Times New Roman" w:hAnsi="Times New Roman" w:cs="Times New Roman"/>
                <w:b/>
                <w:bCs/>
                <w:noProof/>
                <w:webHidden/>
                <w:sz w:val="24"/>
                <w:szCs w:val="24"/>
              </w:rPr>
              <w:fldChar w:fldCharType="end"/>
            </w:r>
          </w:hyperlink>
        </w:p>
        <w:p w14:paraId="1052A2FC" w14:textId="3B7FDE00"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34" w:history="1">
            <w:r w:rsidRPr="00EB6CFA">
              <w:rPr>
                <w:rStyle w:val="Hyperlink"/>
                <w:rFonts w:ascii="Times New Roman" w:hAnsi="Times New Roman" w:cs="Times New Roman"/>
                <w:b/>
                <w:bCs/>
                <w:noProof/>
                <w:sz w:val="24"/>
                <w:szCs w:val="24"/>
              </w:rPr>
              <w:t>1.1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Objectives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_Toc184159434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4</w:t>
            </w:r>
            <w:r w:rsidRPr="00EB6CFA">
              <w:rPr>
                <w:rFonts w:ascii="Times New Roman" w:hAnsi="Times New Roman" w:cs="Times New Roman"/>
                <w:b/>
                <w:bCs/>
                <w:noProof/>
                <w:webHidden/>
                <w:sz w:val="24"/>
                <w:szCs w:val="24"/>
              </w:rPr>
              <w:fldChar w:fldCharType="end"/>
            </w:r>
          </w:hyperlink>
        </w:p>
        <w:p w14:paraId="4D435BD0" w14:textId="107B8BCE"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35" w:history="1">
            <w:r w:rsidRPr="00EB6CFA">
              <w:rPr>
                <w:rStyle w:val="Hyperlink"/>
                <w:rFonts w:ascii="Times New Roman" w:hAnsi="Times New Roman" w:cs="Times New Roman"/>
                <w:b/>
                <w:bCs/>
                <w:noProof/>
                <w:sz w:val="24"/>
                <w:szCs w:val="24"/>
              </w:rPr>
              <w:t>1.2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Scope</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_Toc184159435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4</w:t>
            </w:r>
            <w:r w:rsidRPr="00EB6CFA">
              <w:rPr>
                <w:rFonts w:ascii="Times New Roman" w:hAnsi="Times New Roman" w:cs="Times New Roman"/>
                <w:b/>
                <w:bCs/>
                <w:noProof/>
                <w:webHidden/>
                <w:sz w:val="24"/>
                <w:szCs w:val="24"/>
              </w:rPr>
              <w:fldChar w:fldCharType="end"/>
            </w:r>
          </w:hyperlink>
        </w:p>
        <w:p w14:paraId="2C26123B" w14:textId="7FBA1C55" w:rsidR="00EB6CFA" w:rsidRPr="00EB6CFA" w:rsidRDefault="00EB6CFA" w:rsidP="00EB6CFA">
          <w:pPr>
            <w:pStyle w:val="TOC2"/>
            <w:tabs>
              <w:tab w:val="left" w:pos="840"/>
              <w:tab w:val="right" w:leader="dot" w:pos="8296"/>
            </w:tabs>
            <w:spacing w:line="480" w:lineRule="auto"/>
            <w:rPr>
              <w:rFonts w:ascii="Times New Roman" w:hAnsi="Times New Roman" w:cs="Times New Roman"/>
              <w:b/>
              <w:bCs/>
              <w:noProof/>
              <w:sz w:val="24"/>
              <w:szCs w:val="24"/>
              <w:lang w:val="en-US"/>
            </w:rPr>
          </w:pPr>
          <w:hyperlink w:anchor="_Toc184159436" w:history="1">
            <w:r w:rsidRPr="00EB6CFA">
              <w:rPr>
                <w:rStyle w:val="Hyperlink"/>
                <w:rFonts w:ascii="Times New Roman" w:hAnsi="Times New Roman" w:cs="Times New Roman"/>
                <w:b/>
                <w:bCs/>
                <w:noProof/>
                <w:sz w:val="24"/>
                <w:szCs w:val="24"/>
              </w:rPr>
              <w:t>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Main Findings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_Toc184159436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6</w:t>
            </w:r>
            <w:r w:rsidRPr="00EB6CFA">
              <w:rPr>
                <w:rFonts w:ascii="Times New Roman" w:hAnsi="Times New Roman" w:cs="Times New Roman"/>
                <w:b/>
                <w:bCs/>
                <w:noProof/>
                <w:webHidden/>
                <w:sz w:val="24"/>
                <w:szCs w:val="24"/>
              </w:rPr>
              <w:fldChar w:fldCharType="end"/>
            </w:r>
          </w:hyperlink>
        </w:p>
        <w:p w14:paraId="4B9628D7" w14:textId="117877C9"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37" w:history="1">
            <w:r w:rsidRPr="00EB6CFA">
              <w:rPr>
                <w:rStyle w:val="Hyperlink"/>
                <w:rFonts w:ascii="Times New Roman" w:hAnsi="Times New Roman" w:cs="Times New Roman"/>
                <w:b/>
                <w:bCs/>
                <w:noProof/>
                <w:sz w:val="24"/>
                <w:szCs w:val="24"/>
              </w:rPr>
              <w:t>2.1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Philosophical Ethics Basis of Business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_Toc184159437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6</w:t>
            </w:r>
            <w:r w:rsidRPr="00EB6CFA">
              <w:rPr>
                <w:rFonts w:ascii="Times New Roman" w:hAnsi="Times New Roman" w:cs="Times New Roman"/>
                <w:b/>
                <w:bCs/>
                <w:noProof/>
                <w:webHidden/>
                <w:sz w:val="24"/>
                <w:szCs w:val="24"/>
              </w:rPr>
              <w:fldChar w:fldCharType="end"/>
            </w:r>
          </w:hyperlink>
        </w:p>
        <w:p w14:paraId="5AA99DEA" w14:textId="2364CEF1"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38" w:history="1">
            <w:r w:rsidRPr="00EB6CFA">
              <w:rPr>
                <w:rStyle w:val="Hyperlink"/>
                <w:rFonts w:ascii="Times New Roman" w:hAnsi="Times New Roman" w:cs="Times New Roman"/>
                <w:b/>
                <w:bCs/>
                <w:noProof/>
                <w:sz w:val="24"/>
                <w:szCs w:val="24"/>
              </w:rPr>
              <w:t>2.1.1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Deontology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_Toc184159438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6</w:t>
            </w:r>
            <w:r w:rsidRPr="00EB6CFA">
              <w:rPr>
                <w:rFonts w:ascii="Times New Roman" w:hAnsi="Times New Roman" w:cs="Times New Roman"/>
                <w:b/>
                <w:bCs/>
                <w:noProof/>
                <w:webHidden/>
                <w:sz w:val="24"/>
                <w:szCs w:val="24"/>
              </w:rPr>
              <w:fldChar w:fldCharType="end"/>
            </w:r>
          </w:hyperlink>
        </w:p>
        <w:p w14:paraId="381C03BC" w14:textId="2F737721"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39" w:history="1">
            <w:r w:rsidRPr="00EB6CFA">
              <w:rPr>
                <w:rStyle w:val="Hyperlink"/>
                <w:rFonts w:ascii="Times New Roman" w:hAnsi="Times New Roman" w:cs="Times New Roman"/>
                <w:b/>
                <w:bCs/>
                <w:noProof/>
                <w:sz w:val="24"/>
                <w:szCs w:val="24"/>
              </w:rPr>
              <w:t>2.1.2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Teleology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_Toc184159439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7</w:t>
            </w:r>
            <w:r w:rsidRPr="00EB6CFA">
              <w:rPr>
                <w:rFonts w:ascii="Times New Roman" w:hAnsi="Times New Roman" w:cs="Times New Roman"/>
                <w:b/>
                <w:bCs/>
                <w:noProof/>
                <w:webHidden/>
                <w:sz w:val="24"/>
                <w:szCs w:val="24"/>
              </w:rPr>
              <w:fldChar w:fldCharType="end"/>
            </w:r>
          </w:hyperlink>
        </w:p>
        <w:p w14:paraId="25C80217" w14:textId="7B5B758A"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0" w:history="1">
            <w:r w:rsidRPr="00EB6CFA">
              <w:rPr>
                <w:rStyle w:val="Hyperlink"/>
                <w:rFonts w:ascii="Times New Roman" w:hAnsi="Times New Roman" w:cs="Times New Roman"/>
                <w:b/>
                <w:bCs/>
                <w:noProof/>
                <w:sz w:val="24"/>
                <w:szCs w:val="24"/>
              </w:rPr>
              <w:t>2.1.3</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Evaluation and Critical Analysis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_Toc184159440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7</w:t>
            </w:r>
            <w:r w:rsidRPr="00EB6CFA">
              <w:rPr>
                <w:rFonts w:ascii="Times New Roman" w:hAnsi="Times New Roman" w:cs="Times New Roman"/>
                <w:b/>
                <w:bCs/>
                <w:noProof/>
                <w:webHidden/>
                <w:sz w:val="24"/>
                <w:szCs w:val="24"/>
              </w:rPr>
              <w:fldChar w:fldCharType="end"/>
            </w:r>
          </w:hyperlink>
        </w:p>
        <w:p w14:paraId="0504E814" w14:textId="74B078B2"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41" w:history="1">
            <w:r w:rsidRPr="00EB6CFA">
              <w:rPr>
                <w:rStyle w:val="Hyperlink"/>
                <w:rFonts w:ascii="Times New Roman" w:hAnsi="Times New Roman" w:cs="Times New Roman"/>
                <w:b/>
                <w:bCs/>
                <w:noProof/>
                <w:sz w:val="24"/>
                <w:szCs w:val="24"/>
              </w:rPr>
              <w:t>2.2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Profit or Responsibility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_Toc184159441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8</w:t>
            </w:r>
            <w:r w:rsidRPr="00EB6CFA">
              <w:rPr>
                <w:rFonts w:ascii="Times New Roman" w:hAnsi="Times New Roman" w:cs="Times New Roman"/>
                <w:b/>
                <w:bCs/>
                <w:noProof/>
                <w:webHidden/>
                <w:sz w:val="24"/>
                <w:szCs w:val="24"/>
              </w:rPr>
              <w:fldChar w:fldCharType="end"/>
            </w:r>
          </w:hyperlink>
        </w:p>
        <w:p w14:paraId="2847F1D4" w14:textId="41C7B127"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2" w:history="1">
            <w:r w:rsidRPr="00EB6CFA">
              <w:rPr>
                <w:rStyle w:val="Hyperlink"/>
                <w:rFonts w:ascii="Times New Roman" w:hAnsi="Times New Roman" w:cs="Times New Roman"/>
                <w:b/>
                <w:bCs/>
                <w:noProof/>
                <w:sz w:val="24"/>
                <w:szCs w:val="24"/>
              </w:rPr>
              <w:t>2.2.1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Core Issues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_Toc184159442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8</w:t>
            </w:r>
            <w:r w:rsidRPr="00EB6CFA">
              <w:rPr>
                <w:rFonts w:ascii="Times New Roman" w:hAnsi="Times New Roman" w:cs="Times New Roman"/>
                <w:b/>
                <w:bCs/>
                <w:noProof/>
                <w:webHidden/>
                <w:sz w:val="24"/>
                <w:szCs w:val="24"/>
              </w:rPr>
              <w:fldChar w:fldCharType="end"/>
            </w:r>
          </w:hyperlink>
        </w:p>
        <w:p w14:paraId="6B150C15" w14:textId="0E26879A"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3" w:history="1">
            <w:r w:rsidRPr="00EB6CFA">
              <w:rPr>
                <w:rStyle w:val="Hyperlink"/>
                <w:rFonts w:ascii="Times New Roman" w:hAnsi="Times New Roman" w:cs="Times New Roman"/>
                <w:b/>
                <w:bCs/>
                <w:noProof/>
                <w:sz w:val="24"/>
                <w:szCs w:val="24"/>
              </w:rPr>
              <w:t>2.2.2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Profit-Oriented View: Shareholder Theory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_Toc184159443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9</w:t>
            </w:r>
            <w:r w:rsidRPr="00EB6CFA">
              <w:rPr>
                <w:rFonts w:ascii="Times New Roman" w:hAnsi="Times New Roman" w:cs="Times New Roman"/>
                <w:b/>
                <w:bCs/>
                <w:noProof/>
                <w:webHidden/>
                <w:sz w:val="24"/>
                <w:szCs w:val="24"/>
              </w:rPr>
              <w:fldChar w:fldCharType="end"/>
            </w:r>
          </w:hyperlink>
        </w:p>
        <w:p w14:paraId="217D7911" w14:textId="09E2937D"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4" w:history="1">
            <w:r w:rsidRPr="00EB6CFA">
              <w:rPr>
                <w:rStyle w:val="Hyperlink"/>
                <w:rFonts w:ascii="Times New Roman" w:hAnsi="Times New Roman" w:cs="Times New Roman"/>
                <w:b/>
                <w:bCs/>
                <w:noProof/>
                <w:sz w:val="24"/>
                <w:szCs w:val="24"/>
              </w:rPr>
              <w:t>2.2.3</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Counterargument: Stakeholder Theory and CSR</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_Toc184159444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10</w:t>
            </w:r>
            <w:r w:rsidRPr="00EB6CFA">
              <w:rPr>
                <w:rFonts w:ascii="Times New Roman" w:hAnsi="Times New Roman" w:cs="Times New Roman"/>
                <w:b/>
                <w:bCs/>
                <w:noProof/>
                <w:webHidden/>
                <w:sz w:val="24"/>
                <w:szCs w:val="24"/>
              </w:rPr>
              <w:fldChar w:fldCharType="end"/>
            </w:r>
          </w:hyperlink>
        </w:p>
        <w:p w14:paraId="659A4954" w14:textId="15A78D69" w:rsidR="00EB6CFA" w:rsidRPr="00EB6CFA" w:rsidRDefault="00EB6CFA" w:rsidP="00EB6CFA">
          <w:pPr>
            <w:pStyle w:val="TOC5"/>
            <w:tabs>
              <w:tab w:val="right" w:leader="dot" w:pos="8296"/>
            </w:tabs>
            <w:spacing w:line="480" w:lineRule="auto"/>
            <w:rPr>
              <w:rFonts w:ascii="Times New Roman" w:hAnsi="Times New Roman" w:cs="Times New Roman"/>
              <w:b/>
              <w:bCs/>
              <w:noProof/>
              <w:sz w:val="24"/>
              <w:szCs w:val="24"/>
              <w:lang w:val="en-US"/>
            </w:rPr>
          </w:pPr>
          <w:hyperlink w:anchor="_Toc184159445" w:history="1">
            <w:r>
              <w:rPr>
                <w:rStyle w:val="Hyperlink"/>
                <w:rFonts w:ascii="Times New Roman" w:hAnsi="Times New Roman" w:cs="Times New Roman"/>
                <w:b/>
                <w:bCs/>
                <w:noProof/>
                <w:sz w:val="24"/>
                <w:szCs w:val="24"/>
              </w:rPr>
              <w:t>2.2.3.1 The Development of CSR</w:t>
            </w:r>
            <w:r>
              <w:rPr>
                <w:rStyle w:val="Hyperlink"/>
                <w:rFonts w:ascii="Times New Roman" w:hAnsi="Times New Roman" w:cs="Times New Roman"/>
                <w:b/>
                <w:bCs/>
                <w:noProof/>
                <w:sz w:val="24"/>
                <w:szCs w:val="24"/>
              </w:rPr>
              <w:tab/>
              <w:t>10</w:t>
            </w:r>
          </w:hyperlink>
        </w:p>
        <w:p w14:paraId="6AFC18A5" w14:textId="4E00E2BD" w:rsidR="00EB6CFA" w:rsidRPr="00EB6CFA" w:rsidRDefault="00EB6CFA" w:rsidP="00EB6CFA">
          <w:pPr>
            <w:pStyle w:val="TOC5"/>
            <w:tabs>
              <w:tab w:val="right" w:leader="dot" w:pos="8296"/>
            </w:tabs>
            <w:spacing w:line="480" w:lineRule="auto"/>
            <w:rPr>
              <w:rFonts w:ascii="Times New Roman" w:hAnsi="Times New Roman" w:cs="Times New Roman"/>
              <w:b/>
              <w:bCs/>
              <w:noProof/>
              <w:sz w:val="24"/>
              <w:szCs w:val="24"/>
              <w:lang w:val="en-US"/>
            </w:rPr>
          </w:pPr>
          <w:hyperlink w:anchor="_Toc184159446" w:history="1">
            <w:r w:rsidRPr="00EB6CFA">
              <w:rPr>
                <w:rStyle w:val="Hyperlink"/>
                <w:rFonts w:ascii="Times New Roman" w:hAnsi="Times New Roman" w:cs="Times New Roman"/>
                <w:b/>
                <w:bCs/>
                <w:noProof/>
                <w:sz w:val="24"/>
                <w:szCs w:val="24"/>
              </w:rPr>
              <w:t>2.2.3.2 Why CSR?</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_Toc184159446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11</w:t>
            </w:r>
            <w:r w:rsidRPr="00EB6CFA">
              <w:rPr>
                <w:rFonts w:ascii="Times New Roman" w:hAnsi="Times New Roman" w:cs="Times New Roman"/>
                <w:b/>
                <w:bCs/>
                <w:noProof/>
                <w:webHidden/>
                <w:sz w:val="24"/>
                <w:szCs w:val="24"/>
              </w:rPr>
              <w:fldChar w:fldCharType="end"/>
            </w:r>
          </w:hyperlink>
        </w:p>
        <w:p w14:paraId="644A58D1" w14:textId="4EEA196B" w:rsidR="00EB6CFA" w:rsidRPr="00EB6CFA" w:rsidRDefault="00EB6CFA" w:rsidP="00EB6CFA">
          <w:pPr>
            <w:pStyle w:val="TOC5"/>
            <w:tabs>
              <w:tab w:val="right" w:leader="dot" w:pos="8296"/>
            </w:tabs>
            <w:spacing w:line="480" w:lineRule="auto"/>
            <w:rPr>
              <w:rFonts w:ascii="Times New Roman" w:hAnsi="Times New Roman" w:cs="Times New Roman"/>
              <w:b/>
              <w:bCs/>
              <w:noProof/>
              <w:sz w:val="24"/>
              <w:szCs w:val="24"/>
              <w:lang w:val="en-US"/>
            </w:rPr>
          </w:pPr>
          <w:hyperlink w:anchor="_Toc184159447" w:history="1">
            <w:r w:rsidRPr="00EB6CFA">
              <w:rPr>
                <w:rStyle w:val="Hyperlink"/>
                <w:rFonts w:ascii="Times New Roman" w:hAnsi="Times New Roman" w:cs="Times New Roman"/>
                <w:b/>
                <w:bCs/>
                <w:noProof/>
                <w:sz w:val="24"/>
                <w:szCs w:val="24"/>
              </w:rPr>
              <w:t>2.2.3.3 Case Study: Unilever’s Sustainable Living Plan</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_Toc184159447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12</w:t>
            </w:r>
            <w:r w:rsidRPr="00EB6CFA">
              <w:rPr>
                <w:rFonts w:ascii="Times New Roman" w:hAnsi="Times New Roman" w:cs="Times New Roman"/>
                <w:b/>
                <w:bCs/>
                <w:noProof/>
                <w:webHidden/>
                <w:sz w:val="24"/>
                <w:szCs w:val="24"/>
              </w:rPr>
              <w:fldChar w:fldCharType="end"/>
            </w:r>
          </w:hyperlink>
        </w:p>
        <w:p w14:paraId="133E32E7" w14:textId="47168DF7"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8" w:history="1">
            <w:r w:rsidRPr="00EB6CFA">
              <w:rPr>
                <w:rStyle w:val="Hyperlink"/>
                <w:rFonts w:ascii="Times New Roman" w:hAnsi="Times New Roman" w:cs="Times New Roman"/>
                <w:b/>
                <w:bCs/>
                <w:noProof/>
                <w:sz w:val="24"/>
                <w:szCs w:val="24"/>
              </w:rPr>
              <w:t>2.2.4</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Critical Analysis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_Toc184159448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13</w:t>
            </w:r>
            <w:r w:rsidRPr="00EB6CFA">
              <w:rPr>
                <w:rFonts w:ascii="Times New Roman" w:hAnsi="Times New Roman" w:cs="Times New Roman"/>
                <w:b/>
                <w:bCs/>
                <w:noProof/>
                <w:webHidden/>
                <w:sz w:val="24"/>
                <w:szCs w:val="24"/>
              </w:rPr>
              <w:fldChar w:fldCharType="end"/>
            </w:r>
          </w:hyperlink>
        </w:p>
        <w:p w14:paraId="54338DC0" w14:textId="062CE469"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9" w:history="1">
            <w:r w:rsidRPr="00EB6CFA">
              <w:rPr>
                <w:rStyle w:val="Hyperlink"/>
                <w:rFonts w:ascii="Times New Roman" w:hAnsi="Times New Roman" w:cs="Times New Roman"/>
                <w:b/>
                <w:bCs/>
                <w:noProof/>
                <w:sz w:val="24"/>
                <w:szCs w:val="24"/>
              </w:rPr>
              <w:t>2.2.5</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Policies and Regulations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_Toc184159449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14</w:t>
            </w:r>
            <w:r w:rsidRPr="00EB6CFA">
              <w:rPr>
                <w:rFonts w:ascii="Times New Roman" w:hAnsi="Times New Roman" w:cs="Times New Roman"/>
                <w:b/>
                <w:bCs/>
                <w:noProof/>
                <w:webHidden/>
                <w:sz w:val="24"/>
                <w:szCs w:val="24"/>
              </w:rPr>
              <w:fldChar w:fldCharType="end"/>
            </w:r>
          </w:hyperlink>
        </w:p>
        <w:p w14:paraId="58D1E3AD" w14:textId="6E55831D" w:rsidR="00EB6CFA" w:rsidRPr="00EB6CFA" w:rsidRDefault="00EB6CFA" w:rsidP="00EB6CFA">
          <w:pPr>
            <w:pStyle w:val="TOC2"/>
            <w:tabs>
              <w:tab w:val="left" w:pos="840"/>
              <w:tab w:val="right" w:leader="dot" w:pos="8296"/>
            </w:tabs>
            <w:spacing w:line="480" w:lineRule="auto"/>
            <w:rPr>
              <w:rFonts w:ascii="Times New Roman" w:hAnsi="Times New Roman" w:cs="Times New Roman"/>
              <w:b/>
              <w:bCs/>
              <w:noProof/>
              <w:sz w:val="24"/>
              <w:szCs w:val="24"/>
              <w:lang w:val="en-US"/>
            </w:rPr>
          </w:pPr>
          <w:hyperlink w:anchor="_Toc184159450" w:history="1">
            <w:r w:rsidRPr="00EB6CFA">
              <w:rPr>
                <w:rStyle w:val="Hyperlink"/>
                <w:rFonts w:ascii="Times New Roman" w:hAnsi="Times New Roman" w:cs="Times New Roman"/>
                <w:b/>
                <w:bCs/>
                <w:noProof/>
                <w:sz w:val="24"/>
                <w:szCs w:val="24"/>
              </w:rPr>
              <w:t>3.</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Conclusion</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_Toc184159450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16</w:t>
            </w:r>
            <w:r w:rsidRPr="00EB6CFA">
              <w:rPr>
                <w:rFonts w:ascii="Times New Roman" w:hAnsi="Times New Roman" w:cs="Times New Roman"/>
                <w:b/>
                <w:bCs/>
                <w:noProof/>
                <w:webHidden/>
                <w:sz w:val="24"/>
                <w:szCs w:val="24"/>
              </w:rPr>
              <w:fldChar w:fldCharType="end"/>
            </w:r>
          </w:hyperlink>
        </w:p>
        <w:p w14:paraId="07185764" w14:textId="56544187" w:rsidR="00EB6CFA" w:rsidRPr="00EB6CFA" w:rsidRDefault="00EB6CFA" w:rsidP="00EB6CFA">
          <w:pPr>
            <w:pStyle w:val="TOC2"/>
            <w:tabs>
              <w:tab w:val="right" w:leader="dot" w:pos="8296"/>
            </w:tabs>
            <w:spacing w:line="480" w:lineRule="auto"/>
            <w:rPr>
              <w:rFonts w:ascii="Times New Roman" w:hAnsi="Times New Roman" w:cs="Times New Roman"/>
              <w:b/>
              <w:bCs/>
              <w:noProof/>
              <w:sz w:val="24"/>
              <w:szCs w:val="24"/>
              <w:lang w:val="en-US"/>
            </w:rPr>
          </w:pPr>
          <w:hyperlink w:anchor="_Toc184159451" w:history="1">
            <w:r w:rsidRPr="00EB6CFA">
              <w:rPr>
                <w:rStyle w:val="Hyperlink"/>
                <w:rFonts w:ascii="Times New Roman" w:hAnsi="Times New Roman" w:cs="Times New Roman"/>
                <w:b/>
                <w:bCs/>
                <w:noProof/>
                <w:sz w:val="24"/>
                <w:szCs w:val="24"/>
              </w:rPr>
              <w:t>Reference</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_Toc184159451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Pr="00EB6CFA">
              <w:rPr>
                <w:rFonts w:ascii="Times New Roman" w:hAnsi="Times New Roman" w:cs="Times New Roman"/>
                <w:b/>
                <w:bCs/>
                <w:noProof/>
                <w:webHidden/>
                <w:sz w:val="24"/>
                <w:szCs w:val="24"/>
              </w:rPr>
              <w:t>17</w:t>
            </w:r>
            <w:r w:rsidRPr="00EB6CFA">
              <w:rPr>
                <w:rFonts w:ascii="Times New Roman" w:hAnsi="Times New Roman" w:cs="Times New Roman"/>
                <w:b/>
                <w:bCs/>
                <w:noProof/>
                <w:webHidden/>
                <w:sz w:val="24"/>
                <w:szCs w:val="24"/>
              </w:rPr>
              <w:fldChar w:fldCharType="end"/>
            </w:r>
          </w:hyperlink>
        </w:p>
        <w:p w14:paraId="29AA1C34" w14:textId="4BDD4E40" w:rsidR="00EB6CFA" w:rsidRDefault="00EB6CFA" w:rsidP="00EB6CFA">
          <w:pPr>
            <w:spacing w:line="480" w:lineRule="auto"/>
          </w:pPr>
          <w:r w:rsidRPr="00EB6CFA">
            <w:rPr>
              <w:rFonts w:ascii="Times New Roman" w:hAnsi="Times New Roman" w:cs="Times New Roman"/>
              <w:b/>
              <w:bCs/>
              <w:sz w:val="24"/>
              <w:szCs w:val="24"/>
            </w:rPr>
            <w:fldChar w:fldCharType="end"/>
          </w:r>
        </w:p>
      </w:sdtContent>
    </w:sdt>
    <w:p w14:paraId="32E380BE" w14:textId="570391D9" w:rsidR="0052153A" w:rsidRPr="007F3E26" w:rsidRDefault="0052153A">
      <w:pPr>
        <w:widowControl/>
        <w:jc w:val="left"/>
        <w:rPr>
          <w:rFonts w:ascii="Times New Roman" w:hAnsi="Times New Roman" w:cs="Times New Roman"/>
          <w:b/>
          <w:bCs/>
          <w:sz w:val="24"/>
          <w:szCs w:val="24"/>
        </w:rPr>
      </w:pPr>
    </w:p>
    <w:p w14:paraId="1C40E10B" w14:textId="77777777" w:rsidR="0052153A" w:rsidRPr="007F3E26" w:rsidRDefault="0052153A">
      <w:pPr>
        <w:widowControl/>
        <w:jc w:val="left"/>
        <w:rPr>
          <w:rFonts w:ascii="Times New Roman" w:hAnsi="Times New Roman" w:cs="Times New Roman"/>
          <w:b/>
          <w:bCs/>
          <w:sz w:val="24"/>
          <w:szCs w:val="24"/>
        </w:rPr>
      </w:pPr>
      <w:r w:rsidRPr="007F3E26">
        <w:rPr>
          <w:rFonts w:ascii="Times New Roman" w:hAnsi="Times New Roman" w:cs="Times New Roman"/>
          <w:b/>
          <w:bCs/>
          <w:sz w:val="24"/>
          <w:szCs w:val="24"/>
        </w:rPr>
        <w:br w:type="page"/>
      </w:r>
    </w:p>
    <w:p w14:paraId="5C257490" w14:textId="1242804E" w:rsidR="0086580A" w:rsidRPr="007F3E26" w:rsidRDefault="00A03EDF" w:rsidP="0052153A">
      <w:pPr>
        <w:pStyle w:val="ListParagraph"/>
        <w:numPr>
          <w:ilvl w:val="0"/>
          <w:numId w:val="17"/>
        </w:numPr>
        <w:spacing w:line="480" w:lineRule="auto"/>
        <w:ind w:left="442" w:firstLineChars="0" w:hanging="442"/>
        <w:jc w:val="left"/>
        <w:outlineLvl w:val="1"/>
        <w:rPr>
          <w:rFonts w:ascii="Times New Roman" w:hAnsi="Times New Roman" w:cs="Times New Roman"/>
          <w:b/>
          <w:bCs/>
          <w:sz w:val="24"/>
          <w:szCs w:val="24"/>
        </w:rPr>
      </w:pPr>
      <w:bookmarkStart w:id="1" w:name="_Toc184072419"/>
      <w:bookmarkStart w:id="2" w:name="_Toc184159433"/>
      <w:r w:rsidRPr="007F3E26">
        <w:rPr>
          <w:rFonts w:ascii="Times New Roman" w:hAnsi="Times New Roman" w:cs="Times New Roman"/>
          <w:b/>
          <w:bCs/>
          <w:sz w:val="24"/>
          <w:szCs w:val="24"/>
        </w:rPr>
        <w:lastRenderedPageBreak/>
        <w:t>Introduction</w:t>
      </w:r>
      <w:bookmarkEnd w:id="1"/>
      <w:bookmarkEnd w:id="2"/>
    </w:p>
    <w:p w14:paraId="563F1FE5" w14:textId="6640F75B" w:rsidR="007B7EBD" w:rsidRPr="007F3E26" w:rsidRDefault="0086580A" w:rsidP="0052153A">
      <w:pPr>
        <w:spacing w:line="480" w:lineRule="auto"/>
        <w:rPr>
          <w:rFonts w:ascii="Times New Roman" w:hAnsi="Times New Roman" w:cs="Times New Roman"/>
          <w:sz w:val="24"/>
          <w:szCs w:val="24"/>
        </w:rPr>
      </w:pPr>
      <w:r w:rsidRPr="007F3E26">
        <w:rPr>
          <w:rFonts w:ascii="Times New Roman" w:hAnsi="Times New Roman" w:cs="Times New Roman"/>
          <w:b/>
          <w:bCs/>
          <w:sz w:val="24"/>
          <w:szCs w:val="24"/>
        </w:rPr>
        <w:tab/>
      </w:r>
      <w:r w:rsidR="007C3294" w:rsidRPr="007F3E26">
        <w:rPr>
          <w:rFonts w:ascii="Times New Roman" w:hAnsi="Times New Roman" w:cs="Times New Roman"/>
          <w:sz w:val="24"/>
          <w:szCs w:val="24"/>
        </w:rPr>
        <w:t xml:space="preserve">With the rapid development of society, businesses are not only the entity of money </w:t>
      </w:r>
      <w:r w:rsidR="005C658E">
        <w:rPr>
          <w:rFonts w:ascii="Times New Roman" w:hAnsi="Times New Roman" w:cs="Times New Roman"/>
          <w:sz w:val="24"/>
          <w:szCs w:val="24"/>
        </w:rPr>
        <w:t>transactions</w:t>
      </w:r>
      <w:r w:rsidR="007C3294" w:rsidRPr="007F3E26">
        <w:rPr>
          <w:rFonts w:ascii="Times New Roman" w:hAnsi="Times New Roman" w:cs="Times New Roman"/>
          <w:sz w:val="24"/>
          <w:szCs w:val="24"/>
        </w:rPr>
        <w:t xml:space="preserve">, but a part of the social community connecting with the overall functioning of the world. </w:t>
      </w:r>
      <w:r w:rsidR="005C658E" w:rsidRPr="007F3E26">
        <w:rPr>
          <w:rFonts w:ascii="Times New Roman" w:hAnsi="Times New Roman" w:cs="Times New Roman"/>
          <w:sz w:val="24"/>
          <w:szCs w:val="24"/>
        </w:rPr>
        <w:t xml:space="preserve">Under </w:t>
      </w:r>
      <w:r w:rsidR="005C658E">
        <w:rPr>
          <w:rFonts w:ascii="Times New Roman" w:hAnsi="Times New Roman" w:cs="Times New Roman" w:hint="eastAsia"/>
          <w:sz w:val="24"/>
          <w:szCs w:val="24"/>
        </w:rPr>
        <w:t xml:space="preserve">the </w:t>
      </w:r>
      <w:r w:rsidR="005C658E" w:rsidRPr="007F3E26">
        <w:rPr>
          <w:rFonts w:ascii="Times New Roman" w:hAnsi="Times New Roman" w:cs="Times New Roman"/>
          <w:sz w:val="24"/>
          <w:szCs w:val="24"/>
        </w:rPr>
        <w:t>globalization context, global ethics</w:t>
      </w:r>
      <w:r w:rsidR="005C658E">
        <w:rPr>
          <w:rFonts w:ascii="Times New Roman" w:hAnsi="Times New Roman" w:cs="Times New Roman" w:hint="eastAsia"/>
          <w:sz w:val="24"/>
          <w:szCs w:val="24"/>
        </w:rPr>
        <w:t xml:space="preserve"> </w:t>
      </w:r>
      <w:r w:rsidR="005C658E">
        <w:rPr>
          <w:rFonts w:ascii="Times New Roman" w:hAnsi="Times New Roman" w:cs="Times New Roman"/>
          <w:sz w:val="24"/>
          <w:szCs w:val="24"/>
        </w:rPr>
        <w:t xml:space="preserve">is </w:t>
      </w:r>
      <w:r w:rsidR="005C658E">
        <w:rPr>
          <w:rFonts w:ascii="Times New Roman" w:hAnsi="Times New Roman" w:cs="Times New Roman" w:hint="eastAsia"/>
          <w:sz w:val="24"/>
          <w:szCs w:val="24"/>
        </w:rPr>
        <w:t>mentioned a lot</w:t>
      </w:r>
      <w:r w:rsidR="005C658E">
        <w:rPr>
          <w:rFonts w:ascii="Times New Roman" w:hAnsi="Times New Roman" w:cs="Times New Roman" w:hint="eastAsia"/>
          <w:sz w:val="24"/>
          <w:szCs w:val="24"/>
        </w:rPr>
        <w:t xml:space="preserve"> </w:t>
      </w:r>
      <w:r w:rsidR="005C658E" w:rsidRPr="007F3E26">
        <w:rPr>
          <w:rFonts w:ascii="Times New Roman" w:hAnsi="Times New Roman" w:cs="Times New Roman"/>
          <w:sz w:val="24"/>
          <w:szCs w:val="24"/>
        </w:rPr>
        <w:t>as an approach to acknowledging moral problems through ethical analysis in a culture-specific way, especially in business practices.</w:t>
      </w:r>
      <w:r w:rsidR="005C658E">
        <w:rPr>
          <w:rFonts w:ascii="Times New Roman" w:hAnsi="Times New Roman" w:cs="Times New Roman" w:hint="eastAsia"/>
          <w:sz w:val="24"/>
          <w:szCs w:val="24"/>
        </w:rPr>
        <w:t xml:space="preserve"> </w:t>
      </w:r>
      <w:r w:rsidR="007C3294" w:rsidRPr="007F3E26">
        <w:rPr>
          <w:rFonts w:ascii="Times New Roman" w:hAnsi="Times New Roman" w:cs="Times New Roman"/>
          <w:sz w:val="24"/>
          <w:szCs w:val="24"/>
        </w:rPr>
        <w:t xml:space="preserve">Thus, </w:t>
      </w:r>
      <w:r w:rsidR="005C658E">
        <w:rPr>
          <w:rFonts w:ascii="Times New Roman" w:hAnsi="Times New Roman" w:cs="Times New Roman" w:hint="eastAsia"/>
          <w:sz w:val="24"/>
          <w:szCs w:val="24"/>
        </w:rPr>
        <w:t>with the</w:t>
      </w:r>
      <w:r w:rsidR="007C3294" w:rsidRPr="007F3E26">
        <w:rPr>
          <w:rFonts w:ascii="Times New Roman" w:hAnsi="Times New Roman" w:cs="Times New Roman"/>
          <w:sz w:val="24"/>
          <w:szCs w:val="24"/>
        </w:rPr>
        <w:t xml:space="preserve"> growing recognition that business decisions have broader implications for society and the global community</w:t>
      </w:r>
      <w:r w:rsidR="005C658E">
        <w:rPr>
          <w:rFonts w:ascii="Times New Roman" w:hAnsi="Times New Roman" w:cs="Times New Roman" w:hint="eastAsia"/>
          <w:sz w:val="24"/>
          <w:szCs w:val="24"/>
        </w:rPr>
        <w:t xml:space="preserve">, </w:t>
      </w:r>
      <w:r w:rsidR="005C658E" w:rsidRPr="007F3E26">
        <w:rPr>
          <w:rFonts w:ascii="Times New Roman" w:hAnsi="Times New Roman" w:cs="Times New Roman"/>
          <w:sz w:val="24"/>
          <w:szCs w:val="24"/>
        </w:rPr>
        <w:t>business ethics</w:t>
      </w:r>
      <w:r w:rsidR="005C658E">
        <w:rPr>
          <w:rFonts w:ascii="Times New Roman" w:hAnsi="Times New Roman" w:cs="Times New Roman" w:hint="eastAsia"/>
          <w:sz w:val="24"/>
          <w:szCs w:val="24"/>
        </w:rPr>
        <w:t xml:space="preserve"> emerges </w:t>
      </w:r>
      <w:r w:rsidR="007C3294" w:rsidRPr="007F3E26">
        <w:rPr>
          <w:rFonts w:ascii="Times New Roman" w:hAnsi="Times New Roman" w:cs="Times New Roman"/>
          <w:sz w:val="24"/>
          <w:szCs w:val="24"/>
        </w:rPr>
        <w:t>(Böhm et al., 2022)</w:t>
      </w:r>
      <w:r w:rsidR="005C658E">
        <w:rPr>
          <w:rFonts w:ascii="Times New Roman" w:hAnsi="Times New Roman" w:cs="Times New Roman" w:hint="eastAsia"/>
          <w:sz w:val="24"/>
          <w:szCs w:val="24"/>
        </w:rPr>
        <w:t xml:space="preserve">, </w:t>
      </w:r>
      <w:r w:rsidR="00CB7CC6" w:rsidRPr="007F3E26">
        <w:rPr>
          <w:rFonts w:ascii="Times New Roman" w:hAnsi="Times New Roman" w:cs="Times New Roman"/>
          <w:sz w:val="24"/>
          <w:szCs w:val="24"/>
        </w:rPr>
        <w:t>aim</w:t>
      </w:r>
      <w:r w:rsidR="005C658E">
        <w:rPr>
          <w:rFonts w:ascii="Times New Roman" w:hAnsi="Times New Roman" w:cs="Times New Roman" w:hint="eastAsia"/>
          <w:sz w:val="24"/>
          <w:szCs w:val="24"/>
        </w:rPr>
        <w:t>ing</w:t>
      </w:r>
      <w:r w:rsidR="00CB7CC6" w:rsidRPr="007F3E26">
        <w:rPr>
          <w:rFonts w:ascii="Times New Roman" w:hAnsi="Times New Roman" w:cs="Times New Roman"/>
          <w:sz w:val="24"/>
          <w:szCs w:val="24"/>
        </w:rPr>
        <w:t xml:space="preserve"> to </w:t>
      </w:r>
      <w:r w:rsidR="007C3294" w:rsidRPr="007F3E26">
        <w:rPr>
          <w:rFonts w:ascii="Times New Roman" w:hAnsi="Times New Roman" w:cs="Times New Roman"/>
          <w:sz w:val="24"/>
          <w:szCs w:val="24"/>
        </w:rPr>
        <w:t>bridge the gap between corporate profit motivations and the social obligations of businesses</w:t>
      </w:r>
      <w:r w:rsidR="00361799" w:rsidRPr="007F3E26">
        <w:rPr>
          <w:rFonts w:ascii="Times New Roman" w:hAnsi="Times New Roman" w:cs="Times New Roman"/>
          <w:sz w:val="24"/>
          <w:szCs w:val="24"/>
        </w:rPr>
        <w:t xml:space="preserve"> (Adeleye et al., 2020)</w:t>
      </w:r>
      <w:r w:rsidR="007C3294" w:rsidRPr="007F3E26">
        <w:rPr>
          <w:rFonts w:ascii="Times New Roman" w:hAnsi="Times New Roman" w:cs="Times New Roman"/>
          <w:sz w:val="24"/>
          <w:szCs w:val="24"/>
        </w:rPr>
        <w:t xml:space="preserve">. </w:t>
      </w:r>
    </w:p>
    <w:p w14:paraId="7010230A" w14:textId="388D1838" w:rsidR="007B7EBD" w:rsidRPr="007F3E26" w:rsidRDefault="007B7EBD"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3" w:name="_Toc184072420"/>
      <w:bookmarkStart w:id="4" w:name="_Toc184159434"/>
      <w:r w:rsidRPr="007F3E26">
        <w:rPr>
          <w:rFonts w:ascii="Times New Roman" w:hAnsi="Times New Roman" w:cs="Times New Roman"/>
          <w:b/>
          <w:bCs/>
          <w:sz w:val="24"/>
          <w:szCs w:val="24"/>
        </w:rPr>
        <w:t>Objectives</w:t>
      </w:r>
      <w:bookmarkEnd w:id="3"/>
      <w:bookmarkEnd w:id="4"/>
    </w:p>
    <w:p w14:paraId="1B50513F" w14:textId="0EC81D32" w:rsidR="00576E0D" w:rsidRPr="007F3E26" w:rsidRDefault="007C3294"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To further explore </w:t>
      </w:r>
      <w:r w:rsidR="00A03EDF" w:rsidRPr="007F3E26">
        <w:rPr>
          <w:rFonts w:ascii="Times New Roman" w:hAnsi="Times New Roman" w:cs="Times New Roman"/>
          <w:sz w:val="24"/>
          <w:szCs w:val="24"/>
        </w:rPr>
        <w:t>ethical decision-making within organizations</w:t>
      </w:r>
      <w:r w:rsidR="007B7EBD" w:rsidRPr="007F3E26">
        <w:rPr>
          <w:rFonts w:ascii="Times New Roman" w:hAnsi="Times New Roman" w:cs="Times New Roman"/>
          <w:sz w:val="24"/>
          <w:szCs w:val="24"/>
        </w:rPr>
        <w:t xml:space="preserve">, </w:t>
      </w:r>
      <w:r w:rsidR="00361799" w:rsidRPr="007F3E26">
        <w:rPr>
          <w:rFonts w:ascii="Times New Roman" w:hAnsi="Times New Roman" w:cs="Times New Roman"/>
          <w:sz w:val="24"/>
          <w:szCs w:val="24"/>
        </w:rPr>
        <w:t>this report will discuss the relationship between business ethical considerations</w:t>
      </w:r>
      <w:r w:rsidR="00C62A11">
        <w:rPr>
          <w:rFonts w:ascii="Times New Roman" w:hAnsi="Times New Roman" w:cs="Times New Roman" w:hint="eastAsia"/>
          <w:sz w:val="24"/>
          <w:szCs w:val="24"/>
        </w:rPr>
        <w:t xml:space="preserve"> and real-world practices</w:t>
      </w:r>
      <w:r w:rsidR="007B7EBD" w:rsidRPr="007F3E26">
        <w:rPr>
          <w:rFonts w:ascii="Times New Roman" w:hAnsi="Times New Roman" w:cs="Times New Roman"/>
          <w:sz w:val="24"/>
          <w:szCs w:val="24"/>
        </w:rPr>
        <w:t xml:space="preserve">, </w:t>
      </w:r>
      <w:r w:rsidR="00361799" w:rsidRPr="007F3E26">
        <w:rPr>
          <w:rFonts w:ascii="Times New Roman" w:hAnsi="Times New Roman" w:cs="Times New Roman"/>
          <w:sz w:val="24"/>
          <w:szCs w:val="24"/>
        </w:rPr>
        <w:t>combining philosophical foundations and relevant theories</w:t>
      </w:r>
      <w:r w:rsidR="003D4971" w:rsidRPr="007F3E26">
        <w:rPr>
          <w:rFonts w:ascii="Times New Roman" w:hAnsi="Times New Roman" w:cs="Times New Roman"/>
          <w:sz w:val="24"/>
          <w:szCs w:val="24"/>
        </w:rPr>
        <w:t xml:space="preserve"> (DeTienne et al., 2021)</w:t>
      </w:r>
      <w:r w:rsidR="00576E0D" w:rsidRPr="007F3E26">
        <w:rPr>
          <w:rFonts w:ascii="Times New Roman" w:hAnsi="Times New Roman" w:cs="Times New Roman"/>
          <w:sz w:val="24"/>
          <w:szCs w:val="24"/>
        </w:rPr>
        <w:t>.</w:t>
      </w:r>
      <w:r w:rsidR="007B7EBD" w:rsidRPr="007F3E26">
        <w:rPr>
          <w:rFonts w:ascii="Times New Roman" w:hAnsi="Times New Roman" w:cs="Times New Roman"/>
          <w:sz w:val="24"/>
          <w:szCs w:val="24"/>
        </w:rPr>
        <w:t xml:space="preserve"> The purpose is to dissect the values and philosophies behind those decisions and assess how they will affect the broader social environment.</w:t>
      </w:r>
    </w:p>
    <w:p w14:paraId="0CDF5458" w14:textId="5A87C80D" w:rsidR="007B7EBD" w:rsidRPr="007F3E26" w:rsidRDefault="007B7EBD"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5" w:name="_Toc184072421"/>
      <w:bookmarkStart w:id="6" w:name="_Toc184159435"/>
      <w:r w:rsidRPr="007F3E26">
        <w:rPr>
          <w:rFonts w:ascii="Times New Roman" w:hAnsi="Times New Roman" w:cs="Times New Roman"/>
          <w:b/>
          <w:bCs/>
          <w:sz w:val="24"/>
          <w:szCs w:val="24"/>
        </w:rPr>
        <w:t>Scope</w:t>
      </w:r>
      <w:bookmarkEnd w:id="5"/>
      <w:bookmarkEnd w:id="6"/>
    </w:p>
    <w:p w14:paraId="6B76AAA2" w14:textId="3043504C" w:rsidR="00576E0D" w:rsidRPr="007F3E26" w:rsidRDefault="00361799"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The scope of this report will be restricted in </w:t>
      </w:r>
      <w:r w:rsidR="00822B56" w:rsidRPr="007F3E26">
        <w:rPr>
          <w:rFonts w:ascii="Times New Roman" w:hAnsi="Times New Roman" w:cs="Times New Roman" w:hint="eastAsia"/>
          <w:sz w:val="24"/>
          <w:szCs w:val="24"/>
        </w:rPr>
        <w:t>2</w:t>
      </w:r>
      <w:r w:rsidRPr="007F3E26">
        <w:rPr>
          <w:rFonts w:ascii="Times New Roman" w:hAnsi="Times New Roman" w:cs="Times New Roman"/>
          <w:sz w:val="24"/>
          <w:szCs w:val="24"/>
        </w:rPr>
        <w:t xml:space="preserve"> main objectives, including philosophical ethical theories and their application in business</w:t>
      </w:r>
      <w:r w:rsidR="00822B56" w:rsidRPr="007F3E26">
        <w:rPr>
          <w:rFonts w:ascii="Times New Roman" w:hAnsi="Times New Roman" w:cs="Times New Roman" w:hint="eastAsia"/>
          <w:sz w:val="24"/>
          <w:szCs w:val="24"/>
        </w:rPr>
        <w:t>, as well as the</w:t>
      </w:r>
      <w:r w:rsidRPr="007F3E26">
        <w:rPr>
          <w:rFonts w:ascii="Times New Roman" w:hAnsi="Times New Roman" w:cs="Times New Roman"/>
          <w:sz w:val="24"/>
          <w:szCs w:val="24"/>
        </w:rPr>
        <w:t xml:space="preserve"> </w:t>
      </w:r>
      <w:r w:rsidR="00822B56" w:rsidRPr="007F3E26">
        <w:rPr>
          <w:rFonts w:ascii="Times New Roman" w:hAnsi="Times New Roman" w:cs="Times New Roman" w:hint="eastAsia"/>
          <w:sz w:val="24"/>
          <w:szCs w:val="24"/>
        </w:rPr>
        <w:t>Corporate Social Responsibility</w:t>
      </w:r>
      <w:r w:rsidRPr="007F3E26">
        <w:rPr>
          <w:rFonts w:ascii="Times New Roman" w:hAnsi="Times New Roman" w:cs="Times New Roman"/>
          <w:sz w:val="24"/>
          <w:szCs w:val="24"/>
        </w:rPr>
        <w:t xml:space="preserve"> and </w:t>
      </w:r>
      <w:r w:rsidR="00822B56" w:rsidRPr="007F3E26">
        <w:rPr>
          <w:rFonts w:ascii="Times New Roman" w:hAnsi="Times New Roman" w:cs="Times New Roman" w:hint="eastAsia"/>
          <w:sz w:val="24"/>
          <w:szCs w:val="24"/>
        </w:rPr>
        <w:t>detailed</w:t>
      </w:r>
      <w:r w:rsidRPr="007F3E26">
        <w:rPr>
          <w:rFonts w:ascii="Times New Roman" w:hAnsi="Times New Roman" w:cs="Times New Roman"/>
          <w:sz w:val="24"/>
          <w:szCs w:val="24"/>
        </w:rPr>
        <w:t xml:space="preserve"> analysis</w:t>
      </w:r>
      <w:r w:rsidR="00822B56" w:rsidRPr="007F3E26">
        <w:rPr>
          <w:rFonts w:ascii="Times New Roman" w:hAnsi="Times New Roman" w:cs="Times New Roman" w:hint="eastAsia"/>
          <w:sz w:val="24"/>
          <w:szCs w:val="24"/>
        </w:rPr>
        <w:t xml:space="preserve"> in practices</w:t>
      </w:r>
      <w:r w:rsidR="00A97DE0" w:rsidRPr="007F3E26">
        <w:rPr>
          <w:rFonts w:ascii="Times New Roman" w:hAnsi="Times New Roman" w:cs="Times New Roman"/>
          <w:sz w:val="24"/>
          <w:szCs w:val="24"/>
        </w:rPr>
        <w:t xml:space="preserve"> (AMS, 2024)</w:t>
      </w:r>
      <w:r w:rsidRPr="007F3E26">
        <w:rPr>
          <w:rFonts w:ascii="Times New Roman" w:hAnsi="Times New Roman" w:cs="Times New Roman"/>
          <w:sz w:val="24"/>
          <w:szCs w:val="24"/>
        </w:rPr>
        <w:t xml:space="preserve">. </w:t>
      </w:r>
      <w:r w:rsidR="0033366F" w:rsidRPr="007F3E26">
        <w:rPr>
          <w:rFonts w:ascii="Times New Roman" w:hAnsi="Times New Roman" w:cs="Times New Roman"/>
          <w:sz w:val="24"/>
          <w:szCs w:val="24"/>
        </w:rPr>
        <w:t>The order of analysis of these topics is based on a theoretical to practical level, and ultimately reflects the impact on real-world business decisions</w:t>
      </w:r>
      <w:r w:rsidR="00576E0D" w:rsidRPr="007F3E26">
        <w:rPr>
          <w:rFonts w:ascii="Times New Roman" w:hAnsi="Times New Roman" w:cs="Times New Roman"/>
          <w:sz w:val="24"/>
          <w:szCs w:val="24"/>
        </w:rPr>
        <w:t xml:space="preserve"> (Grange, 2024)</w:t>
      </w:r>
      <w:r w:rsidR="0033366F" w:rsidRPr="007F3E26">
        <w:rPr>
          <w:rFonts w:ascii="Times New Roman" w:hAnsi="Times New Roman" w:cs="Times New Roman"/>
          <w:sz w:val="24"/>
          <w:szCs w:val="24"/>
        </w:rPr>
        <w:t xml:space="preserve">. </w:t>
      </w:r>
      <w:r w:rsidR="00A97DE0" w:rsidRPr="007F3E26">
        <w:rPr>
          <w:rFonts w:ascii="Times New Roman" w:hAnsi="Times New Roman" w:cs="Times New Roman"/>
          <w:sz w:val="24"/>
          <w:szCs w:val="24"/>
        </w:rPr>
        <w:t xml:space="preserve">Relevant cases will be </w:t>
      </w:r>
      <w:r w:rsidR="00A97DE0" w:rsidRPr="007F3E26">
        <w:rPr>
          <w:rFonts w:ascii="Times New Roman" w:hAnsi="Times New Roman" w:cs="Times New Roman"/>
          <w:sz w:val="24"/>
          <w:szCs w:val="24"/>
        </w:rPr>
        <w:lastRenderedPageBreak/>
        <w:t>explored to support the above arguments discussed, and c</w:t>
      </w:r>
      <w:r w:rsidR="0033366F" w:rsidRPr="007F3E26">
        <w:rPr>
          <w:rFonts w:ascii="Times New Roman" w:hAnsi="Times New Roman" w:cs="Times New Roman"/>
          <w:sz w:val="24"/>
          <w:szCs w:val="24"/>
        </w:rPr>
        <w:t xml:space="preserve">ritical evaluation will </w:t>
      </w:r>
      <w:r w:rsidR="00A97DE0" w:rsidRPr="007F3E26">
        <w:rPr>
          <w:rFonts w:ascii="Times New Roman" w:hAnsi="Times New Roman" w:cs="Times New Roman"/>
          <w:sz w:val="24"/>
          <w:szCs w:val="24"/>
        </w:rPr>
        <w:t xml:space="preserve">also </w:t>
      </w:r>
      <w:r w:rsidR="0033366F" w:rsidRPr="007F3E26">
        <w:rPr>
          <w:rFonts w:ascii="Times New Roman" w:hAnsi="Times New Roman" w:cs="Times New Roman"/>
          <w:sz w:val="24"/>
          <w:szCs w:val="24"/>
        </w:rPr>
        <w:t xml:space="preserve">be included to give a comprehensive and objective view of the application of different theories and ethics. Despite not covering all points of business ethics, this report will try to give </w:t>
      </w:r>
      <w:r w:rsidR="00A97DE0" w:rsidRPr="007F3E26">
        <w:rPr>
          <w:rFonts w:ascii="Times New Roman" w:hAnsi="Times New Roman" w:cs="Times New Roman"/>
          <w:sz w:val="24"/>
          <w:szCs w:val="24"/>
        </w:rPr>
        <w:t xml:space="preserve">deep </w:t>
      </w:r>
      <w:r w:rsidR="0033366F" w:rsidRPr="007F3E26">
        <w:rPr>
          <w:rFonts w:ascii="Times New Roman" w:hAnsi="Times New Roman" w:cs="Times New Roman"/>
          <w:sz w:val="24"/>
          <w:szCs w:val="24"/>
        </w:rPr>
        <w:t xml:space="preserve">analysis of key topics, </w:t>
      </w:r>
      <w:r w:rsidR="00576E0D" w:rsidRPr="007F3E26">
        <w:rPr>
          <w:rFonts w:ascii="Times New Roman" w:hAnsi="Times New Roman" w:cs="Times New Roman"/>
          <w:sz w:val="24"/>
          <w:szCs w:val="24"/>
        </w:rPr>
        <w:t>being committed to providing meaningful insights into real-world practice.</w:t>
      </w:r>
    </w:p>
    <w:p w14:paraId="2C3A282F" w14:textId="77777777" w:rsidR="00A03EDF" w:rsidRPr="007F3E26" w:rsidRDefault="00A03EDF" w:rsidP="0052153A">
      <w:pPr>
        <w:spacing w:line="480" w:lineRule="auto"/>
        <w:rPr>
          <w:rFonts w:ascii="Times New Roman" w:hAnsi="Times New Roman" w:cs="Times New Roman"/>
          <w:sz w:val="24"/>
          <w:szCs w:val="24"/>
        </w:rPr>
      </w:pPr>
    </w:p>
    <w:p w14:paraId="20AE87C6" w14:textId="77777777" w:rsidR="0052153A" w:rsidRPr="007F3E26" w:rsidRDefault="0052153A">
      <w:pPr>
        <w:widowControl/>
        <w:jc w:val="left"/>
        <w:rPr>
          <w:rFonts w:ascii="Times New Roman" w:hAnsi="Times New Roman" w:cs="Times New Roman"/>
          <w:b/>
          <w:bCs/>
          <w:sz w:val="24"/>
          <w:szCs w:val="24"/>
        </w:rPr>
      </w:pPr>
      <w:r w:rsidRPr="007F3E26">
        <w:rPr>
          <w:rFonts w:ascii="Times New Roman" w:hAnsi="Times New Roman" w:cs="Times New Roman"/>
          <w:b/>
          <w:bCs/>
          <w:sz w:val="24"/>
          <w:szCs w:val="24"/>
        </w:rPr>
        <w:br w:type="page"/>
      </w:r>
    </w:p>
    <w:p w14:paraId="03F2686E" w14:textId="3875F7C1" w:rsidR="002F50B4" w:rsidRPr="007F3E26" w:rsidRDefault="00A03EDF" w:rsidP="0052153A">
      <w:pPr>
        <w:pStyle w:val="ListParagraph"/>
        <w:numPr>
          <w:ilvl w:val="0"/>
          <w:numId w:val="17"/>
        </w:numPr>
        <w:spacing w:line="480" w:lineRule="auto"/>
        <w:ind w:left="442" w:firstLineChars="0" w:hanging="442"/>
        <w:jc w:val="left"/>
        <w:outlineLvl w:val="1"/>
        <w:rPr>
          <w:rFonts w:ascii="Times New Roman" w:hAnsi="Times New Roman" w:cs="Times New Roman"/>
          <w:b/>
          <w:bCs/>
          <w:sz w:val="24"/>
          <w:szCs w:val="24"/>
        </w:rPr>
      </w:pPr>
      <w:bookmarkStart w:id="7" w:name="_Toc184072422"/>
      <w:bookmarkStart w:id="8" w:name="_Toc184159436"/>
      <w:r w:rsidRPr="007F3E26">
        <w:rPr>
          <w:rFonts w:ascii="Times New Roman" w:hAnsi="Times New Roman" w:cs="Times New Roman"/>
          <w:b/>
          <w:bCs/>
          <w:sz w:val="24"/>
          <w:szCs w:val="24"/>
        </w:rPr>
        <w:lastRenderedPageBreak/>
        <w:t>Main Findings</w:t>
      </w:r>
      <w:bookmarkEnd w:id="7"/>
      <w:bookmarkEnd w:id="8"/>
      <w:r w:rsidRPr="007F3E26">
        <w:rPr>
          <w:rFonts w:ascii="Times New Roman" w:hAnsi="Times New Roman" w:cs="Times New Roman"/>
          <w:b/>
          <w:bCs/>
          <w:sz w:val="24"/>
          <w:szCs w:val="24"/>
        </w:rPr>
        <w:t xml:space="preserve"> </w:t>
      </w:r>
    </w:p>
    <w:p w14:paraId="5FD5B8F3" w14:textId="3A5E297E" w:rsidR="00A03EDF" w:rsidRPr="007F3E26" w:rsidRDefault="00A03EDF"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9" w:name="_Toc184072423"/>
      <w:bookmarkStart w:id="10" w:name="_Toc184159437"/>
      <w:r w:rsidRPr="007F3E26">
        <w:rPr>
          <w:rFonts w:ascii="Times New Roman" w:hAnsi="Times New Roman" w:cs="Times New Roman"/>
          <w:b/>
          <w:bCs/>
          <w:sz w:val="24"/>
          <w:szCs w:val="24"/>
        </w:rPr>
        <w:t>Philosophical Ethics Basis of Business</w:t>
      </w:r>
      <w:bookmarkEnd w:id="9"/>
      <w:bookmarkEnd w:id="10"/>
    </w:p>
    <w:p w14:paraId="7E8F554B" w14:textId="5516C863" w:rsidR="00936608" w:rsidRPr="007F3E26" w:rsidRDefault="002F50B4"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r>
      <w:r w:rsidR="00016912" w:rsidRPr="007F3E26">
        <w:rPr>
          <w:rFonts w:ascii="Times New Roman" w:hAnsi="Times New Roman" w:cs="Times New Roman"/>
          <w:sz w:val="24"/>
          <w:szCs w:val="24"/>
        </w:rPr>
        <w:t xml:space="preserve">Many of the ethical </w:t>
      </w:r>
      <w:r w:rsidR="00C62A11">
        <w:rPr>
          <w:rFonts w:ascii="Times New Roman" w:hAnsi="Times New Roman" w:cs="Times New Roman"/>
          <w:sz w:val="24"/>
          <w:szCs w:val="24"/>
        </w:rPr>
        <w:t>bases</w:t>
      </w:r>
      <w:r w:rsidR="00016912" w:rsidRPr="007F3E26">
        <w:rPr>
          <w:rFonts w:ascii="Times New Roman" w:hAnsi="Times New Roman" w:cs="Times New Roman"/>
          <w:sz w:val="24"/>
          <w:szCs w:val="24"/>
        </w:rPr>
        <w:t xml:space="preserve"> of contemporary business can be traced back to the formation of ancient philosophical systems and how they have evolved with society (Benton and Craib, 2023). In this context, two essential methods for understanding moral behaviour and judgment are normative ethics and descriptive ethics. The study of normative ethics focuses on how individuals should behave. By offering clear frameworks, it directly informs business operations by providing the rules, theories, and principles to establish what is ethically right or wrong. </w:t>
      </w:r>
      <w:r w:rsidR="00936608" w:rsidRPr="007F3E26">
        <w:rPr>
          <w:rFonts w:ascii="Times New Roman" w:hAnsi="Times New Roman" w:cs="Times New Roman"/>
          <w:sz w:val="24"/>
          <w:szCs w:val="24"/>
        </w:rPr>
        <w:t xml:space="preserve">Descriptive ethics, on the other hand, is concerned with how people actually behave and the </w:t>
      </w:r>
      <w:r w:rsidRPr="007F3E26">
        <w:rPr>
          <w:rFonts w:ascii="Times New Roman" w:hAnsi="Times New Roman" w:cs="Times New Roman"/>
          <w:sz w:val="24"/>
          <w:szCs w:val="24"/>
        </w:rPr>
        <w:t xml:space="preserve">existing </w:t>
      </w:r>
      <w:r w:rsidR="00936608" w:rsidRPr="007F3E26">
        <w:rPr>
          <w:rFonts w:ascii="Times New Roman" w:hAnsi="Times New Roman" w:cs="Times New Roman"/>
          <w:sz w:val="24"/>
          <w:szCs w:val="24"/>
        </w:rPr>
        <w:t>ethical norms within societies or organizations</w:t>
      </w:r>
      <w:r w:rsidRPr="007F3E26">
        <w:rPr>
          <w:rFonts w:ascii="Times New Roman" w:hAnsi="Times New Roman" w:cs="Times New Roman"/>
          <w:sz w:val="24"/>
          <w:szCs w:val="24"/>
        </w:rPr>
        <w:t>, which</w:t>
      </w:r>
      <w:r w:rsidR="00936608" w:rsidRPr="007F3E26">
        <w:rPr>
          <w:rFonts w:ascii="Times New Roman" w:hAnsi="Times New Roman" w:cs="Times New Roman"/>
          <w:sz w:val="24"/>
          <w:szCs w:val="24"/>
        </w:rPr>
        <w:t xml:space="preserve"> helps businesses understand what they currently do in terms of ethical behavio</w:t>
      </w:r>
      <w:r w:rsidRPr="007F3E26">
        <w:rPr>
          <w:rFonts w:ascii="Times New Roman" w:hAnsi="Times New Roman" w:cs="Times New Roman"/>
          <w:sz w:val="24"/>
          <w:szCs w:val="24"/>
        </w:rPr>
        <w:t>u</w:t>
      </w:r>
      <w:r w:rsidR="00936608" w:rsidRPr="007F3E26">
        <w:rPr>
          <w:rFonts w:ascii="Times New Roman" w:hAnsi="Times New Roman" w:cs="Times New Roman"/>
          <w:sz w:val="24"/>
          <w:szCs w:val="24"/>
        </w:rPr>
        <w:t>r</w:t>
      </w:r>
      <w:r w:rsidRPr="007F3E26">
        <w:rPr>
          <w:rFonts w:ascii="Times New Roman" w:hAnsi="Times New Roman" w:cs="Times New Roman"/>
          <w:sz w:val="24"/>
          <w:szCs w:val="24"/>
        </w:rPr>
        <w:t xml:space="preserve"> by</w:t>
      </w:r>
      <w:r w:rsidR="00936608" w:rsidRPr="007F3E26">
        <w:rPr>
          <w:rFonts w:ascii="Times New Roman" w:hAnsi="Times New Roman" w:cs="Times New Roman"/>
          <w:sz w:val="24"/>
          <w:szCs w:val="24"/>
        </w:rPr>
        <w:t xml:space="preserve"> observation and empirical data</w:t>
      </w:r>
      <w:r w:rsidR="00980F4C" w:rsidRPr="007F3E26">
        <w:rPr>
          <w:rFonts w:ascii="Times New Roman" w:hAnsi="Times New Roman" w:cs="Times New Roman"/>
          <w:sz w:val="24"/>
          <w:szCs w:val="24"/>
        </w:rPr>
        <w:t xml:space="preserve"> (Cox, 2021).</w:t>
      </w:r>
      <w:r w:rsidR="00936608" w:rsidRPr="007F3E26">
        <w:rPr>
          <w:rFonts w:ascii="Times New Roman" w:hAnsi="Times New Roman" w:cs="Times New Roman"/>
          <w:sz w:val="24"/>
          <w:szCs w:val="24"/>
        </w:rPr>
        <w:t xml:space="preserve"> </w:t>
      </w:r>
      <w:r w:rsidRPr="007F3E26">
        <w:rPr>
          <w:rFonts w:ascii="Times New Roman" w:hAnsi="Times New Roman" w:cs="Times New Roman"/>
          <w:sz w:val="24"/>
          <w:szCs w:val="24"/>
        </w:rPr>
        <w:t xml:space="preserve">In terms of global </w:t>
      </w:r>
      <w:r w:rsidR="00C62A11">
        <w:rPr>
          <w:rFonts w:ascii="Times New Roman" w:hAnsi="Times New Roman" w:cs="Times New Roman" w:hint="eastAsia"/>
          <w:sz w:val="24"/>
          <w:szCs w:val="24"/>
        </w:rPr>
        <w:t xml:space="preserve">business </w:t>
      </w:r>
      <w:r w:rsidRPr="007F3E26">
        <w:rPr>
          <w:rFonts w:ascii="Times New Roman" w:hAnsi="Times New Roman" w:cs="Times New Roman"/>
          <w:sz w:val="24"/>
          <w:szCs w:val="24"/>
        </w:rPr>
        <w:t xml:space="preserve">ethics, Normative ethics is most used </w:t>
      </w:r>
      <w:r w:rsidR="00DC6BDB" w:rsidRPr="007F3E26">
        <w:rPr>
          <w:rFonts w:ascii="Times New Roman" w:hAnsi="Times New Roman" w:cs="Times New Roman"/>
          <w:sz w:val="24"/>
          <w:szCs w:val="24"/>
        </w:rPr>
        <w:t>as the framework to guide corporate ethics</w:t>
      </w:r>
      <w:r w:rsidR="00980F4C" w:rsidRPr="007F3E26">
        <w:rPr>
          <w:rFonts w:ascii="Times New Roman" w:hAnsi="Times New Roman" w:cs="Times New Roman"/>
          <w:sz w:val="24"/>
          <w:szCs w:val="24"/>
        </w:rPr>
        <w:t xml:space="preserve"> (</w:t>
      </w:r>
      <w:proofErr w:type="spellStart"/>
      <w:r w:rsidR="00980F4C" w:rsidRPr="007F3E26">
        <w:rPr>
          <w:rFonts w:ascii="Times New Roman" w:hAnsi="Times New Roman" w:cs="Times New Roman"/>
          <w:sz w:val="24"/>
          <w:szCs w:val="24"/>
        </w:rPr>
        <w:t>Laczniak</w:t>
      </w:r>
      <w:proofErr w:type="spellEnd"/>
      <w:r w:rsidR="00980F4C" w:rsidRPr="007F3E26">
        <w:rPr>
          <w:rFonts w:ascii="Times New Roman" w:hAnsi="Times New Roman" w:cs="Times New Roman"/>
          <w:sz w:val="24"/>
          <w:szCs w:val="24"/>
        </w:rPr>
        <w:t xml:space="preserve"> and Shultz, 2021)</w:t>
      </w:r>
      <w:r w:rsidRPr="007F3E26">
        <w:rPr>
          <w:rFonts w:ascii="Times New Roman" w:hAnsi="Times New Roman" w:cs="Times New Roman"/>
          <w:sz w:val="24"/>
          <w:szCs w:val="24"/>
        </w:rPr>
        <w:t>.</w:t>
      </w:r>
    </w:p>
    <w:p w14:paraId="1BE23577" w14:textId="4DD8B5D7" w:rsidR="0086580A" w:rsidRPr="007F3E26" w:rsidRDefault="0086580A"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1" w:name="_Toc184072424"/>
      <w:bookmarkStart w:id="12" w:name="_Toc184159438"/>
      <w:r w:rsidRPr="007F3E26">
        <w:rPr>
          <w:rFonts w:ascii="Times New Roman" w:hAnsi="Times New Roman" w:cs="Times New Roman"/>
          <w:b/>
          <w:bCs/>
          <w:sz w:val="24"/>
          <w:szCs w:val="24"/>
        </w:rPr>
        <w:t>Deontology</w:t>
      </w:r>
      <w:bookmarkEnd w:id="11"/>
      <w:bookmarkEnd w:id="12"/>
    </w:p>
    <w:p w14:paraId="2F705BFA" w14:textId="6C7F6050" w:rsidR="00AC1FC5" w:rsidRPr="007F3E26" w:rsidRDefault="00980F4C"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r>
      <w:r w:rsidR="00AC1FC5" w:rsidRPr="007F3E26">
        <w:rPr>
          <w:rFonts w:ascii="Times New Roman" w:hAnsi="Times New Roman" w:cs="Times New Roman"/>
          <w:sz w:val="24"/>
          <w:szCs w:val="24"/>
        </w:rPr>
        <w:t>Deontology, one of the two main branches of normative ethical theories</w:t>
      </w:r>
      <w:r w:rsidR="00016912" w:rsidRPr="007F3E26">
        <w:rPr>
          <w:rFonts w:ascii="Times New Roman" w:hAnsi="Times New Roman" w:cs="Times New Roman"/>
          <w:sz w:val="24"/>
          <w:szCs w:val="24"/>
        </w:rPr>
        <w:t xml:space="preserve">, </w:t>
      </w:r>
      <w:r w:rsidR="00AC1FC5" w:rsidRPr="007F3E26">
        <w:rPr>
          <w:rFonts w:ascii="Times New Roman" w:hAnsi="Times New Roman" w:cs="Times New Roman"/>
          <w:sz w:val="24"/>
          <w:szCs w:val="24"/>
        </w:rPr>
        <w:t xml:space="preserve">is rooted </w:t>
      </w:r>
      <w:r w:rsidR="00C62A11">
        <w:rPr>
          <w:rFonts w:ascii="Times New Roman" w:hAnsi="Times New Roman" w:cs="Times New Roman"/>
          <w:sz w:val="24"/>
          <w:szCs w:val="24"/>
        </w:rPr>
        <w:t>in</w:t>
      </w:r>
      <w:r w:rsidR="00AC1FC5" w:rsidRPr="007F3E26">
        <w:rPr>
          <w:rFonts w:ascii="Times New Roman" w:hAnsi="Times New Roman" w:cs="Times New Roman"/>
          <w:sz w:val="24"/>
          <w:szCs w:val="24"/>
        </w:rPr>
        <w:t xml:space="preserve"> Immanuel Kant's categorical imperative, which emphasizes duty and moral rules</w:t>
      </w:r>
      <w:r w:rsidR="00016912" w:rsidRPr="007F3E26">
        <w:rPr>
          <w:rFonts w:ascii="Times New Roman" w:hAnsi="Times New Roman" w:cs="Times New Roman"/>
          <w:sz w:val="24"/>
          <w:szCs w:val="24"/>
        </w:rPr>
        <w:t xml:space="preserve"> (Lovin, 2022)</w:t>
      </w:r>
      <w:r w:rsidR="00AC1FC5" w:rsidRPr="007F3E26">
        <w:rPr>
          <w:rFonts w:ascii="Times New Roman" w:hAnsi="Times New Roman" w:cs="Times New Roman"/>
          <w:sz w:val="24"/>
          <w:szCs w:val="24"/>
        </w:rPr>
        <w:t xml:space="preserve">. </w:t>
      </w:r>
      <w:r w:rsidR="00016912" w:rsidRPr="007F3E26">
        <w:rPr>
          <w:rFonts w:ascii="Times New Roman" w:hAnsi="Times New Roman" w:cs="Times New Roman"/>
          <w:sz w:val="24"/>
          <w:szCs w:val="24"/>
        </w:rPr>
        <w:t xml:space="preserve">Through </w:t>
      </w:r>
      <w:r w:rsidR="00AC1FC5" w:rsidRPr="007F3E26">
        <w:rPr>
          <w:rFonts w:ascii="Times New Roman" w:hAnsi="Times New Roman" w:cs="Times New Roman"/>
          <w:sz w:val="24"/>
          <w:szCs w:val="24"/>
        </w:rPr>
        <w:t>unconditional adherence to ethical principles regardless of personal circumstances (</w:t>
      </w:r>
      <w:proofErr w:type="spellStart"/>
      <w:r w:rsidR="00AC1FC5" w:rsidRPr="007F3E26">
        <w:rPr>
          <w:rFonts w:ascii="Times New Roman" w:hAnsi="Times New Roman" w:cs="Times New Roman"/>
          <w:sz w:val="24"/>
          <w:szCs w:val="24"/>
        </w:rPr>
        <w:t>Ezedike</w:t>
      </w:r>
      <w:proofErr w:type="spellEnd"/>
      <w:r w:rsidR="00AC1FC5" w:rsidRPr="007F3E26">
        <w:rPr>
          <w:rFonts w:ascii="Times New Roman" w:hAnsi="Times New Roman" w:cs="Times New Roman"/>
          <w:sz w:val="24"/>
          <w:szCs w:val="24"/>
        </w:rPr>
        <w:t>, 2020)</w:t>
      </w:r>
      <w:r w:rsidR="00016912" w:rsidRPr="007F3E26">
        <w:rPr>
          <w:rFonts w:ascii="Times New Roman" w:hAnsi="Times New Roman" w:cs="Times New Roman"/>
          <w:sz w:val="24"/>
          <w:szCs w:val="24"/>
        </w:rPr>
        <w:t xml:space="preserve">, </w:t>
      </w:r>
      <w:r w:rsidR="00AC1FC5" w:rsidRPr="007F3E26">
        <w:rPr>
          <w:rFonts w:ascii="Times New Roman" w:hAnsi="Times New Roman" w:cs="Times New Roman"/>
          <w:sz w:val="24"/>
          <w:szCs w:val="24"/>
        </w:rPr>
        <w:t>Kant proposed three key principles, including Universality, Human Dignity and Autonomy, providing the ethical basis for global business.</w:t>
      </w:r>
    </w:p>
    <w:p w14:paraId="3D86DD71" w14:textId="32001F3F"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Universality, which requires actions to be applicable universally, encouraging </w:t>
      </w:r>
      <w:r w:rsidRPr="007F3E26">
        <w:rPr>
          <w:rFonts w:ascii="Times New Roman" w:hAnsi="Times New Roman" w:cs="Times New Roman"/>
          <w:sz w:val="24"/>
          <w:szCs w:val="24"/>
        </w:rPr>
        <w:lastRenderedPageBreak/>
        <w:t xml:space="preserve">businesses to </w:t>
      </w:r>
      <w:r w:rsidR="00904678" w:rsidRPr="007F3E26">
        <w:rPr>
          <w:rFonts w:ascii="Times New Roman" w:hAnsi="Times New Roman" w:cs="Times New Roman"/>
          <w:sz w:val="24"/>
          <w:szCs w:val="24"/>
        </w:rPr>
        <w:t>conduct</w:t>
      </w:r>
      <w:r w:rsidRPr="007F3E26">
        <w:rPr>
          <w:rFonts w:ascii="Times New Roman" w:hAnsi="Times New Roman" w:cs="Times New Roman"/>
          <w:sz w:val="24"/>
          <w:szCs w:val="24"/>
        </w:rPr>
        <w:t xml:space="preserve"> fair practices like equal pay and non-discrimination, ensuring consistent ethical standards across global operations (Sensen, 2023); Human Dignity, which </w:t>
      </w:r>
      <w:r w:rsidR="00C62A11">
        <w:rPr>
          <w:rFonts w:ascii="Times New Roman" w:hAnsi="Times New Roman" w:cs="Times New Roman"/>
          <w:sz w:val="24"/>
          <w:szCs w:val="24"/>
        </w:rPr>
        <w:t>emphasizes</w:t>
      </w:r>
      <w:r w:rsidRPr="007F3E26">
        <w:rPr>
          <w:rFonts w:ascii="Times New Roman" w:hAnsi="Times New Roman" w:cs="Times New Roman"/>
          <w:sz w:val="24"/>
          <w:szCs w:val="24"/>
        </w:rPr>
        <w:t xml:space="preserve"> </w:t>
      </w:r>
      <w:r w:rsidR="00904678" w:rsidRPr="007F3E26">
        <w:rPr>
          <w:rFonts w:ascii="Times New Roman" w:hAnsi="Times New Roman" w:cs="Times New Roman"/>
          <w:sz w:val="24"/>
          <w:szCs w:val="24"/>
        </w:rPr>
        <w:t>treating people</w:t>
      </w:r>
      <w:r w:rsidRPr="007F3E26">
        <w:rPr>
          <w:rFonts w:ascii="Times New Roman" w:hAnsi="Times New Roman" w:cs="Times New Roman"/>
          <w:sz w:val="24"/>
          <w:szCs w:val="24"/>
        </w:rPr>
        <w:t xml:space="preserve"> as ends</w:t>
      </w:r>
      <w:r w:rsidR="00904678" w:rsidRPr="007F3E26">
        <w:rPr>
          <w:rFonts w:ascii="Times New Roman" w:hAnsi="Times New Roman" w:cs="Times New Roman"/>
          <w:sz w:val="24"/>
          <w:szCs w:val="24"/>
        </w:rPr>
        <w:t xml:space="preserve"> of </w:t>
      </w:r>
      <w:r w:rsidRPr="007F3E26">
        <w:rPr>
          <w:rFonts w:ascii="Times New Roman" w:hAnsi="Times New Roman" w:cs="Times New Roman"/>
          <w:sz w:val="24"/>
          <w:szCs w:val="24"/>
        </w:rPr>
        <w:t xml:space="preserve">themselves rather than means to an end, </w:t>
      </w:r>
      <w:r w:rsidR="00904678" w:rsidRPr="007F3E26">
        <w:rPr>
          <w:rFonts w:ascii="Times New Roman" w:hAnsi="Times New Roman" w:cs="Times New Roman"/>
          <w:sz w:val="24"/>
          <w:szCs w:val="24"/>
        </w:rPr>
        <w:t>call</w:t>
      </w:r>
      <w:r w:rsidRPr="007F3E26">
        <w:rPr>
          <w:rFonts w:ascii="Times New Roman" w:hAnsi="Times New Roman" w:cs="Times New Roman"/>
          <w:sz w:val="24"/>
          <w:szCs w:val="24"/>
        </w:rPr>
        <w:t xml:space="preserve">ing </w:t>
      </w:r>
      <w:r w:rsidR="00904678" w:rsidRPr="007F3E26">
        <w:rPr>
          <w:rFonts w:ascii="Times New Roman" w:hAnsi="Times New Roman" w:cs="Times New Roman"/>
          <w:sz w:val="24"/>
          <w:szCs w:val="24"/>
        </w:rPr>
        <w:t>companies</w:t>
      </w:r>
      <w:r w:rsidRPr="007F3E26">
        <w:rPr>
          <w:rFonts w:ascii="Times New Roman" w:hAnsi="Times New Roman" w:cs="Times New Roman"/>
          <w:sz w:val="24"/>
          <w:szCs w:val="24"/>
        </w:rPr>
        <w:t xml:space="preserve"> to avoid exploiting employees or </w:t>
      </w:r>
      <w:r w:rsidR="00904678" w:rsidRPr="007F3E26">
        <w:rPr>
          <w:rFonts w:ascii="Times New Roman" w:hAnsi="Times New Roman" w:cs="Times New Roman"/>
          <w:sz w:val="24"/>
          <w:szCs w:val="24"/>
        </w:rPr>
        <w:t>view</w:t>
      </w:r>
      <w:r w:rsidRPr="007F3E26">
        <w:rPr>
          <w:rFonts w:ascii="Times New Roman" w:hAnsi="Times New Roman" w:cs="Times New Roman"/>
          <w:sz w:val="24"/>
          <w:szCs w:val="24"/>
        </w:rPr>
        <w:t>ing customers purely as profit sources</w:t>
      </w:r>
      <w:r w:rsidR="00904678" w:rsidRPr="007F3E26">
        <w:rPr>
          <w:rFonts w:ascii="Times New Roman" w:hAnsi="Times New Roman" w:cs="Times New Roman"/>
          <w:sz w:val="24"/>
          <w:szCs w:val="24"/>
        </w:rPr>
        <w:t xml:space="preserve">, but supporting a respectful community </w:t>
      </w:r>
      <w:r w:rsidRPr="007F3E26">
        <w:rPr>
          <w:rFonts w:ascii="Times New Roman" w:hAnsi="Times New Roman" w:cs="Times New Roman"/>
          <w:sz w:val="24"/>
          <w:szCs w:val="24"/>
        </w:rPr>
        <w:t xml:space="preserve">(Bowie, 2022); and Autonomy, which highlights self-governance and </w:t>
      </w:r>
      <w:r w:rsidR="00904678" w:rsidRPr="007F3E26">
        <w:rPr>
          <w:rFonts w:ascii="Times New Roman" w:hAnsi="Times New Roman" w:cs="Times New Roman"/>
          <w:sz w:val="24"/>
          <w:szCs w:val="24"/>
        </w:rPr>
        <w:t>reason</w:t>
      </w:r>
      <w:r w:rsidRPr="007F3E26">
        <w:rPr>
          <w:rFonts w:ascii="Times New Roman" w:hAnsi="Times New Roman" w:cs="Times New Roman"/>
          <w:sz w:val="24"/>
          <w:szCs w:val="24"/>
        </w:rPr>
        <w:t xml:space="preserve">, </w:t>
      </w:r>
      <w:r w:rsidR="00904678" w:rsidRPr="007F3E26">
        <w:rPr>
          <w:rFonts w:ascii="Times New Roman" w:hAnsi="Times New Roman" w:cs="Times New Roman"/>
          <w:sz w:val="24"/>
          <w:szCs w:val="24"/>
        </w:rPr>
        <w:t>encourag</w:t>
      </w:r>
      <w:r w:rsidRPr="007F3E26">
        <w:rPr>
          <w:rFonts w:ascii="Times New Roman" w:hAnsi="Times New Roman" w:cs="Times New Roman"/>
          <w:sz w:val="24"/>
          <w:szCs w:val="24"/>
        </w:rPr>
        <w:t xml:space="preserve">ing global enterprises to </w:t>
      </w:r>
      <w:r w:rsidR="00904678" w:rsidRPr="007F3E26">
        <w:rPr>
          <w:rFonts w:ascii="Times New Roman" w:hAnsi="Times New Roman" w:cs="Times New Roman"/>
          <w:sz w:val="24"/>
          <w:szCs w:val="24"/>
        </w:rPr>
        <w:t>set</w:t>
      </w:r>
      <w:r w:rsidRPr="007F3E26">
        <w:rPr>
          <w:rFonts w:ascii="Times New Roman" w:hAnsi="Times New Roman" w:cs="Times New Roman"/>
          <w:sz w:val="24"/>
          <w:szCs w:val="24"/>
        </w:rPr>
        <w:t xml:space="preserve"> ethical standards guided by their values rather than external pressures or profit motives, thereby setting an example of corporate responsibility in international contexts (Adie, 2024).</w:t>
      </w:r>
    </w:p>
    <w:p w14:paraId="2F6DFC9D" w14:textId="2980D307" w:rsidR="0061299E" w:rsidRPr="007F3E26" w:rsidRDefault="0086580A"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3" w:name="_Toc184072425"/>
      <w:bookmarkStart w:id="14" w:name="_Toc184159439"/>
      <w:r w:rsidRPr="007F3E26">
        <w:rPr>
          <w:rFonts w:ascii="Times New Roman" w:hAnsi="Times New Roman" w:cs="Times New Roman"/>
          <w:b/>
          <w:bCs/>
          <w:sz w:val="24"/>
          <w:szCs w:val="24"/>
        </w:rPr>
        <w:t>Teleology</w:t>
      </w:r>
      <w:bookmarkEnd w:id="13"/>
      <w:bookmarkEnd w:id="14"/>
    </w:p>
    <w:p w14:paraId="5323B962" w14:textId="54AC78CA"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Teleological ethics, or consequence-based ethics, </w:t>
      </w:r>
      <w:r w:rsidR="00BA3415" w:rsidRPr="007F3E26">
        <w:rPr>
          <w:rFonts w:ascii="Times New Roman" w:hAnsi="Times New Roman" w:cs="Times New Roman"/>
          <w:sz w:val="24"/>
          <w:szCs w:val="24"/>
        </w:rPr>
        <w:t>focuses on achieving optimal results and judges the morality of deeds by their results</w:t>
      </w:r>
      <w:r w:rsidR="0017051E" w:rsidRPr="007F3E26">
        <w:rPr>
          <w:rFonts w:ascii="Times New Roman" w:hAnsi="Times New Roman" w:cs="Times New Roman"/>
          <w:sz w:val="24"/>
          <w:szCs w:val="24"/>
        </w:rPr>
        <w:t xml:space="preserve"> (Darr, 2023)</w:t>
      </w:r>
      <w:r w:rsidRPr="007F3E26">
        <w:rPr>
          <w:rFonts w:ascii="Times New Roman" w:hAnsi="Times New Roman" w:cs="Times New Roman"/>
          <w:sz w:val="24"/>
          <w:szCs w:val="24"/>
        </w:rPr>
        <w:t xml:space="preserve">. </w:t>
      </w:r>
      <w:r w:rsidR="00BA3415" w:rsidRPr="007F3E26">
        <w:rPr>
          <w:rFonts w:ascii="Times New Roman" w:hAnsi="Times New Roman" w:cs="Times New Roman"/>
          <w:sz w:val="24"/>
          <w:szCs w:val="24"/>
        </w:rPr>
        <w:t xml:space="preserve">This approach, which has its roots in John Stuart Mill's utilitarianism framework, assesses activities according to their potential to </w:t>
      </w:r>
      <w:r w:rsidRPr="007F3E26">
        <w:rPr>
          <w:rFonts w:ascii="Times New Roman" w:hAnsi="Times New Roman" w:cs="Times New Roman"/>
          <w:sz w:val="24"/>
          <w:szCs w:val="24"/>
        </w:rPr>
        <w:t xml:space="preserve">maximize overall happiness or minimize suffering. </w:t>
      </w:r>
    </w:p>
    <w:p w14:paraId="74A9BA60" w14:textId="558DD1A7"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In business ethics, teleological reasoning emphasizes decisions that generate the greatest benefit for the </w:t>
      </w:r>
      <w:r w:rsidR="00BA3415" w:rsidRPr="007F3E26">
        <w:rPr>
          <w:rFonts w:ascii="Times New Roman" w:hAnsi="Times New Roman" w:cs="Times New Roman"/>
          <w:sz w:val="24"/>
          <w:szCs w:val="24"/>
        </w:rPr>
        <w:t>greate</w:t>
      </w:r>
      <w:r w:rsidRPr="007F3E26">
        <w:rPr>
          <w:rFonts w:ascii="Times New Roman" w:hAnsi="Times New Roman" w:cs="Times New Roman"/>
          <w:sz w:val="24"/>
          <w:szCs w:val="24"/>
        </w:rPr>
        <w:t xml:space="preserve">st number of stakeholders, including employees, customers, shareholders, and the </w:t>
      </w:r>
      <w:r w:rsidR="00BA3415" w:rsidRPr="007F3E26">
        <w:rPr>
          <w:rFonts w:ascii="Times New Roman" w:hAnsi="Times New Roman" w:cs="Times New Roman"/>
          <w:sz w:val="24"/>
          <w:szCs w:val="24"/>
        </w:rPr>
        <w:t>general public</w:t>
      </w:r>
      <w:r w:rsidR="00904678" w:rsidRPr="007F3E26">
        <w:rPr>
          <w:rFonts w:ascii="Times New Roman" w:hAnsi="Times New Roman" w:cs="Times New Roman"/>
          <w:sz w:val="24"/>
          <w:szCs w:val="24"/>
        </w:rPr>
        <w:t xml:space="preserve"> (Hemmingsen, 2024)</w:t>
      </w:r>
      <w:r w:rsidRPr="007F3E26">
        <w:rPr>
          <w:rFonts w:ascii="Times New Roman" w:hAnsi="Times New Roman" w:cs="Times New Roman"/>
          <w:sz w:val="24"/>
          <w:szCs w:val="24"/>
        </w:rPr>
        <w:t xml:space="preserve">. For </w:t>
      </w:r>
      <w:r w:rsidR="00BA3415" w:rsidRPr="007F3E26">
        <w:rPr>
          <w:rFonts w:ascii="Times New Roman" w:hAnsi="Times New Roman" w:cs="Times New Roman"/>
          <w:sz w:val="24"/>
          <w:szCs w:val="24"/>
        </w:rPr>
        <w:t>example</w:t>
      </w:r>
      <w:r w:rsidRPr="007F3E26">
        <w:rPr>
          <w:rFonts w:ascii="Times New Roman" w:hAnsi="Times New Roman" w:cs="Times New Roman"/>
          <w:sz w:val="24"/>
          <w:szCs w:val="24"/>
        </w:rPr>
        <w:t>, a company may justify downsizing as a means to</w:t>
      </w:r>
      <w:r w:rsidR="00BA3415" w:rsidRPr="007F3E26">
        <w:rPr>
          <w:rFonts w:ascii="Times New Roman" w:hAnsi="Times New Roman" w:cs="Times New Roman"/>
          <w:sz w:val="24"/>
          <w:szCs w:val="24"/>
        </w:rPr>
        <w:t xml:space="preserve"> maintain</w:t>
      </w:r>
      <w:r w:rsidRPr="007F3E26">
        <w:rPr>
          <w:rFonts w:ascii="Times New Roman" w:hAnsi="Times New Roman" w:cs="Times New Roman"/>
          <w:sz w:val="24"/>
          <w:szCs w:val="24"/>
        </w:rPr>
        <w:t xml:space="preserve"> long-term stability and </w:t>
      </w:r>
      <w:r w:rsidR="00BA3415" w:rsidRPr="007F3E26">
        <w:rPr>
          <w:rFonts w:ascii="Times New Roman" w:hAnsi="Times New Roman" w:cs="Times New Roman"/>
          <w:sz w:val="24"/>
          <w:szCs w:val="24"/>
        </w:rPr>
        <w:t>save most employment</w:t>
      </w:r>
      <w:r w:rsidR="0017051E" w:rsidRPr="007F3E26">
        <w:rPr>
          <w:rFonts w:ascii="Times New Roman" w:hAnsi="Times New Roman" w:cs="Times New Roman"/>
          <w:sz w:val="24"/>
          <w:szCs w:val="24"/>
        </w:rPr>
        <w:t xml:space="preserve"> (Crespo, 2023)</w:t>
      </w:r>
      <w:r w:rsidRPr="007F3E26">
        <w:rPr>
          <w:rFonts w:ascii="Times New Roman" w:hAnsi="Times New Roman" w:cs="Times New Roman"/>
          <w:sz w:val="24"/>
          <w:szCs w:val="24"/>
        </w:rPr>
        <w:t xml:space="preserve">, </w:t>
      </w:r>
      <w:r w:rsidR="00BA3415" w:rsidRPr="007F3E26">
        <w:rPr>
          <w:rFonts w:ascii="Times New Roman" w:hAnsi="Times New Roman" w:cs="Times New Roman"/>
          <w:sz w:val="24"/>
          <w:szCs w:val="24"/>
        </w:rPr>
        <w:t xml:space="preserve">as long as the overall benefits outweigh the immediate harm to layoff victims. </w:t>
      </w:r>
      <w:r w:rsidRPr="007F3E26">
        <w:rPr>
          <w:rFonts w:ascii="Times New Roman" w:hAnsi="Times New Roman" w:cs="Times New Roman"/>
          <w:sz w:val="24"/>
          <w:szCs w:val="24"/>
        </w:rPr>
        <w:t xml:space="preserve">This perspective </w:t>
      </w:r>
      <w:r w:rsidR="003D7CEF" w:rsidRPr="007F3E26">
        <w:rPr>
          <w:rFonts w:ascii="Times New Roman" w:hAnsi="Times New Roman" w:cs="Times New Roman"/>
          <w:sz w:val="24"/>
          <w:szCs w:val="24"/>
        </w:rPr>
        <w:t xml:space="preserve">encourages businesses </w:t>
      </w:r>
      <w:r w:rsidR="00C62A11">
        <w:rPr>
          <w:rFonts w:ascii="Times New Roman" w:hAnsi="Times New Roman" w:cs="Times New Roman"/>
          <w:sz w:val="24"/>
          <w:szCs w:val="24"/>
        </w:rPr>
        <w:t>to apply</w:t>
      </w:r>
      <w:r w:rsidRPr="007F3E26">
        <w:rPr>
          <w:rFonts w:ascii="Times New Roman" w:hAnsi="Times New Roman" w:cs="Times New Roman"/>
          <w:sz w:val="24"/>
          <w:szCs w:val="24"/>
        </w:rPr>
        <w:t xml:space="preserve"> outcome-oriented strategies</w:t>
      </w:r>
      <w:r w:rsidR="003D7CEF" w:rsidRPr="007F3E26">
        <w:rPr>
          <w:rFonts w:ascii="Times New Roman" w:hAnsi="Times New Roman" w:cs="Times New Roman"/>
          <w:sz w:val="24"/>
          <w:szCs w:val="24"/>
        </w:rPr>
        <w:t xml:space="preserve"> to prioritize sustainable operations.</w:t>
      </w:r>
    </w:p>
    <w:p w14:paraId="758C688E" w14:textId="7EF54FD3" w:rsidR="00DC6BDB" w:rsidRPr="007F3E26" w:rsidRDefault="0086580A"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5" w:name="_Toc184072426"/>
      <w:bookmarkStart w:id="16" w:name="_Toc184159440"/>
      <w:r w:rsidRPr="007F3E26">
        <w:rPr>
          <w:rFonts w:ascii="Times New Roman" w:hAnsi="Times New Roman" w:cs="Times New Roman"/>
          <w:b/>
          <w:bCs/>
          <w:sz w:val="24"/>
          <w:szCs w:val="24"/>
        </w:rPr>
        <w:t>Evaluation and Critical Analysis</w:t>
      </w:r>
      <w:bookmarkEnd w:id="15"/>
      <w:bookmarkEnd w:id="16"/>
    </w:p>
    <w:p w14:paraId="2921063C" w14:textId="53270E26"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Both deontological and teleological ethics </w:t>
      </w:r>
      <w:r w:rsidR="003D7CEF" w:rsidRPr="007F3E26">
        <w:rPr>
          <w:rFonts w:ascii="Times New Roman" w:hAnsi="Times New Roman" w:cs="Times New Roman"/>
          <w:sz w:val="24"/>
          <w:szCs w:val="24"/>
        </w:rPr>
        <w:t>provide</w:t>
      </w:r>
      <w:r w:rsidRPr="007F3E26">
        <w:rPr>
          <w:rFonts w:ascii="Times New Roman" w:hAnsi="Times New Roman" w:cs="Times New Roman"/>
          <w:sz w:val="24"/>
          <w:szCs w:val="24"/>
        </w:rPr>
        <w:t xml:space="preserve"> valuable frameworks for </w:t>
      </w:r>
      <w:r w:rsidRPr="007F3E26">
        <w:rPr>
          <w:rFonts w:ascii="Times New Roman" w:hAnsi="Times New Roman" w:cs="Times New Roman"/>
          <w:sz w:val="24"/>
          <w:szCs w:val="24"/>
        </w:rPr>
        <w:lastRenderedPageBreak/>
        <w:t xml:space="preserve">addressing moral </w:t>
      </w:r>
      <w:r w:rsidR="003D7CEF" w:rsidRPr="007F3E26">
        <w:rPr>
          <w:rFonts w:ascii="Times New Roman" w:hAnsi="Times New Roman" w:cs="Times New Roman"/>
          <w:sz w:val="24"/>
          <w:szCs w:val="24"/>
        </w:rPr>
        <w:t>issues</w:t>
      </w:r>
      <w:r w:rsidRPr="007F3E26">
        <w:rPr>
          <w:rFonts w:ascii="Times New Roman" w:hAnsi="Times New Roman" w:cs="Times New Roman"/>
          <w:sz w:val="24"/>
          <w:szCs w:val="24"/>
        </w:rPr>
        <w:t>, but each has limitations that need critical evaluation</w:t>
      </w:r>
      <w:r w:rsidR="0017051E" w:rsidRPr="007F3E26">
        <w:rPr>
          <w:rFonts w:ascii="Times New Roman" w:hAnsi="Times New Roman" w:cs="Times New Roman"/>
          <w:sz w:val="24"/>
          <w:szCs w:val="24"/>
        </w:rPr>
        <w:t xml:space="preserve"> (Tseng and Wang, 2021)</w:t>
      </w:r>
      <w:r w:rsidRPr="007F3E26">
        <w:rPr>
          <w:rFonts w:ascii="Times New Roman" w:hAnsi="Times New Roman" w:cs="Times New Roman"/>
          <w:sz w:val="24"/>
          <w:szCs w:val="24"/>
        </w:rPr>
        <w:t xml:space="preserve">. Deontology </w:t>
      </w:r>
      <w:r w:rsidR="003D7CEF" w:rsidRPr="007F3E26">
        <w:rPr>
          <w:rFonts w:ascii="Times New Roman" w:hAnsi="Times New Roman" w:cs="Times New Roman"/>
          <w:sz w:val="24"/>
          <w:szCs w:val="24"/>
        </w:rPr>
        <w:t>offer</w:t>
      </w:r>
      <w:r w:rsidRPr="007F3E26">
        <w:rPr>
          <w:rFonts w:ascii="Times New Roman" w:hAnsi="Times New Roman" w:cs="Times New Roman"/>
          <w:sz w:val="24"/>
          <w:szCs w:val="24"/>
        </w:rPr>
        <w:t>s a clear and consistent ethical standard. However, in complex real-world scenarios</w:t>
      </w:r>
      <w:r w:rsidR="000D123E" w:rsidRPr="007F3E26">
        <w:rPr>
          <w:rFonts w:ascii="Times New Roman" w:hAnsi="Times New Roman" w:cs="Times New Roman"/>
          <w:sz w:val="24"/>
          <w:szCs w:val="24"/>
        </w:rPr>
        <w:t xml:space="preserve">, </w:t>
      </w:r>
      <w:r w:rsidRPr="007F3E26">
        <w:rPr>
          <w:rFonts w:ascii="Times New Roman" w:hAnsi="Times New Roman" w:cs="Times New Roman"/>
          <w:sz w:val="24"/>
          <w:szCs w:val="24"/>
        </w:rPr>
        <w:t xml:space="preserve">strict adherence to rules </w:t>
      </w:r>
      <w:r w:rsidR="003E5DC6" w:rsidRPr="007F3E26">
        <w:rPr>
          <w:rFonts w:ascii="Times New Roman" w:hAnsi="Times New Roman" w:cs="Times New Roman"/>
          <w:sz w:val="24"/>
          <w:szCs w:val="24"/>
        </w:rPr>
        <w:t>may not lead to desirable</w:t>
      </w:r>
      <w:r w:rsidRPr="007F3E26">
        <w:rPr>
          <w:rFonts w:ascii="Times New Roman" w:hAnsi="Times New Roman" w:cs="Times New Roman"/>
          <w:sz w:val="24"/>
          <w:szCs w:val="24"/>
        </w:rPr>
        <w:t xml:space="preserve"> outcomes</w:t>
      </w:r>
      <w:r w:rsidR="0017051E" w:rsidRPr="007F3E26">
        <w:rPr>
          <w:rFonts w:ascii="Times New Roman" w:hAnsi="Times New Roman" w:cs="Times New Roman"/>
          <w:sz w:val="24"/>
          <w:szCs w:val="24"/>
        </w:rPr>
        <w:t xml:space="preserve"> (Akinyele, 2024)</w:t>
      </w:r>
      <w:r w:rsidRPr="007F3E26">
        <w:rPr>
          <w:rFonts w:ascii="Times New Roman" w:hAnsi="Times New Roman" w:cs="Times New Roman"/>
          <w:sz w:val="24"/>
          <w:szCs w:val="24"/>
        </w:rPr>
        <w:t xml:space="preserve">. For instance, </w:t>
      </w:r>
      <w:r w:rsidR="003E5DC6" w:rsidRPr="007F3E26">
        <w:rPr>
          <w:rFonts w:ascii="Times New Roman" w:hAnsi="Times New Roman" w:cs="Times New Roman"/>
          <w:sz w:val="24"/>
          <w:szCs w:val="24"/>
        </w:rPr>
        <w:t>implementing</w:t>
      </w:r>
      <w:r w:rsidRPr="007F3E26">
        <w:rPr>
          <w:rFonts w:ascii="Times New Roman" w:hAnsi="Times New Roman" w:cs="Times New Roman"/>
          <w:sz w:val="24"/>
          <w:szCs w:val="24"/>
        </w:rPr>
        <w:t xml:space="preserve"> universal principles in global business may overlook cultural nuances or unique stakeholder needs, potentially leading to ethical blind spots.</w:t>
      </w:r>
    </w:p>
    <w:p w14:paraId="515249D3" w14:textId="23AE2C0D" w:rsidR="00AC1FC5" w:rsidRPr="007F3E26" w:rsidRDefault="00AC1FC5"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Teleological ethics, on the </w:t>
      </w:r>
      <w:r w:rsidR="000D123E" w:rsidRPr="007F3E26">
        <w:rPr>
          <w:rFonts w:ascii="Times New Roman" w:hAnsi="Times New Roman" w:cs="Times New Roman"/>
          <w:sz w:val="24"/>
          <w:szCs w:val="24"/>
        </w:rPr>
        <w:t>contrary</w:t>
      </w:r>
      <w:r w:rsidRPr="007F3E26">
        <w:rPr>
          <w:rFonts w:ascii="Times New Roman" w:hAnsi="Times New Roman" w:cs="Times New Roman"/>
          <w:sz w:val="24"/>
          <w:szCs w:val="24"/>
        </w:rPr>
        <w:t>, offers flexibility by focusing on outcomes and the overall good</w:t>
      </w:r>
      <w:r w:rsidR="003E5DC6" w:rsidRPr="007F3E26">
        <w:rPr>
          <w:rFonts w:ascii="Times New Roman" w:hAnsi="Times New Roman" w:cs="Times New Roman"/>
          <w:sz w:val="24"/>
          <w:szCs w:val="24"/>
        </w:rPr>
        <w:t>.</w:t>
      </w:r>
      <w:r w:rsidRPr="007F3E26">
        <w:rPr>
          <w:rFonts w:ascii="Times New Roman" w:hAnsi="Times New Roman" w:cs="Times New Roman"/>
          <w:sz w:val="24"/>
          <w:szCs w:val="24"/>
        </w:rPr>
        <w:t xml:space="preserve"> However, its reliance on predicting </w:t>
      </w:r>
      <w:r w:rsidR="003E5DC6" w:rsidRPr="007F3E26">
        <w:rPr>
          <w:rFonts w:ascii="Times New Roman" w:hAnsi="Times New Roman" w:cs="Times New Roman"/>
          <w:sz w:val="24"/>
          <w:szCs w:val="24"/>
        </w:rPr>
        <w:t>results</w:t>
      </w:r>
      <w:r w:rsidRPr="007F3E26">
        <w:rPr>
          <w:rFonts w:ascii="Times New Roman" w:hAnsi="Times New Roman" w:cs="Times New Roman"/>
          <w:sz w:val="24"/>
          <w:szCs w:val="24"/>
        </w:rPr>
        <w:t xml:space="preserve"> can lead to ethical ambiguity, particularly when maximizing happiness for the majority at the expense of minority rights</w:t>
      </w:r>
      <w:r w:rsidR="0017051E" w:rsidRPr="007F3E26">
        <w:rPr>
          <w:rFonts w:ascii="Times New Roman" w:hAnsi="Times New Roman" w:cs="Times New Roman"/>
          <w:sz w:val="24"/>
          <w:szCs w:val="24"/>
        </w:rPr>
        <w:t xml:space="preserve"> (Baron and Goodwin, 2020)</w:t>
      </w:r>
      <w:r w:rsidRPr="007F3E26">
        <w:rPr>
          <w:rFonts w:ascii="Times New Roman" w:hAnsi="Times New Roman" w:cs="Times New Roman"/>
          <w:sz w:val="24"/>
          <w:szCs w:val="24"/>
        </w:rPr>
        <w:t xml:space="preserve">. For example, a utilitarian justification for downsizing might fail to address the emotional and financial </w:t>
      </w:r>
      <w:r w:rsidR="003E5DC6" w:rsidRPr="007F3E26">
        <w:rPr>
          <w:rFonts w:ascii="Times New Roman" w:hAnsi="Times New Roman" w:cs="Times New Roman"/>
          <w:sz w:val="24"/>
          <w:szCs w:val="24"/>
        </w:rPr>
        <w:t>loss</w:t>
      </w:r>
      <w:r w:rsidRPr="007F3E26">
        <w:rPr>
          <w:rFonts w:ascii="Times New Roman" w:hAnsi="Times New Roman" w:cs="Times New Roman"/>
          <w:sz w:val="24"/>
          <w:szCs w:val="24"/>
        </w:rPr>
        <w:t xml:space="preserve"> on the individuals laid off.</w:t>
      </w:r>
    </w:p>
    <w:p w14:paraId="343D1BAE" w14:textId="0F27AFEC" w:rsidR="000D123E" w:rsidRPr="007F3E26" w:rsidRDefault="00AC1FC5"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practice, integrating elements of both approaches may </w:t>
      </w:r>
      <w:r w:rsidR="000D123E" w:rsidRPr="007F3E26">
        <w:rPr>
          <w:rFonts w:ascii="Times New Roman" w:hAnsi="Times New Roman" w:cs="Times New Roman"/>
          <w:sz w:val="24"/>
          <w:szCs w:val="24"/>
        </w:rPr>
        <w:t>better help</w:t>
      </w:r>
      <w:r w:rsidRPr="007F3E26">
        <w:rPr>
          <w:rFonts w:ascii="Times New Roman" w:hAnsi="Times New Roman" w:cs="Times New Roman"/>
          <w:sz w:val="24"/>
          <w:szCs w:val="24"/>
        </w:rPr>
        <w:t xml:space="preserve"> ethical decision-making in global business contexts. While deontological principles ensure fairness, teleological reasoning helps businesses </w:t>
      </w:r>
      <w:r w:rsidR="003E5DC6" w:rsidRPr="007F3E26">
        <w:rPr>
          <w:rFonts w:ascii="Times New Roman" w:hAnsi="Times New Roman" w:cs="Times New Roman"/>
          <w:sz w:val="24"/>
          <w:szCs w:val="24"/>
        </w:rPr>
        <w:t>explore</w:t>
      </w:r>
      <w:r w:rsidRPr="007F3E26">
        <w:rPr>
          <w:rFonts w:ascii="Times New Roman" w:hAnsi="Times New Roman" w:cs="Times New Roman"/>
          <w:sz w:val="24"/>
          <w:szCs w:val="24"/>
        </w:rPr>
        <w:t xml:space="preserve"> trade-offs</w:t>
      </w:r>
      <w:r w:rsidR="000D123E" w:rsidRPr="007F3E26">
        <w:rPr>
          <w:rFonts w:ascii="Times New Roman" w:hAnsi="Times New Roman" w:cs="Times New Roman"/>
          <w:sz w:val="24"/>
          <w:szCs w:val="24"/>
        </w:rPr>
        <w:t xml:space="preserve">, </w:t>
      </w:r>
      <w:r w:rsidRPr="007F3E26">
        <w:rPr>
          <w:rFonts w:ascii="Times New Roman" w:hAnsi="Times New Roman" w:cs="Times New Roman"/>
          <w:sz w:val="24"/>
          <w:szCs w:val="24"/>
        </w:rPr>
        <w:t>fostering balanced strategies that respect both universal values and situational realities</w:t>
      </w:r>
      <w:r w:rsidR="00A5500A" w:rsidRPr="007F3E26">
        <w:rPr>
          <w:rFonts w:ascii="Times New Roman" w:hAnsi="Times New Roman" w:cs="Times New Roman"/>
          <w:sz w:val="24"/>
          <w:szCs w:val="24"/>
        </w:rPr>
        <w:t xml:space="preserve"> (</w:t>
      </w:r>
      <w:proofErr w:type="spellStart"/>
      <w:r w:rsidR="00A5500A" w:rsidRPr="007F3E26">
        <w:rPr>
          <w:rFonts w:ascii="Times New Roman" w:hAnsi="Times New Roman" w:cs="Times New Roman"/>
          <w:sz w:val="24"/>
          <w:szCs w:val="24"/>
        </w:rPr>
        <w:t>Drašček</w:t>
      </w:r>
      <w:proofErr w:type="spellEnd"/>
      <w:r w:rsidR="00A5500A" w:rsidRPr="007F3E26">
        <w:rPr>
          <w:rFonts w:ascii="Times New Roman" w:hAnsi="Times New Roman" w:cs="Times New Roman"/>
          <w:sz w:val="24"/>
          <w:szCs w:val="24"/>
        </w:rPr>
        <w:t xml:space="preserve"> et al</w:t>
      </w:r>
      <w:r w:rsidRPr="007F3E26">
        <w:rPr>
          <w:rFonts w:ascii="Times New Roman" w:hAnsi="Times New Roman" w:cs="Times New Roman"/>
          <w:sz w:val="24"/>
          <w:szCs w:val="24"/>
        </w:rPr>
        <w:t>.</w:t>
      </w:r>
      <w:r w:rsidR="00A5500A" w:rsidRPr="007F3E26">
        <w:rPr>
          <w:rFonts w:ascii="Times New Roman" w:hAnsi="Times New Roman" w:cs="Times New Roman"/>
          <w:sz w:val="24"/>
          <w:szCs w:val="24"/>
        </w:rPr>
        <w:t>, 2023).</w:t>
      </w:r>
    </w:p>
    <w:p w14:paraId="61F9BF79" w14:textId="2E217F8E" w:rsidR="00A03EDF" w:rsidRPr="007F3E26" w:rsidRDefault="00F427AF"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17" w:name="_Toc184072427"/>
      <w:bookmarkStart w:id="18" w:name="_Toc184159441"/>
      <w:r w:rsidRPr="007F3E26">
        <w:rPr>
          <w:rFonts w:ascii="Times New Roman" w:hAnsi="Times New Roman" w:cs="Times New Roman"/>
          <w:b/>
          <w:bCs/>
          <w:sz w:val="24"/>
          <w:szCs w:val="24"/>
        </w:rPr>
        <w:t xml:space="preserve">Profit or </w:t>
      </w:r>
      <w:r w:rsidR="00A03EDF" w:rsidRPr="007F3E26">
        <w:rPr>
          <w:rFonts w:ascii="Times New Roman" w:hAnsi="Times New Roman" w:cs="Times New Roman"/>
          <w:b/>
          <w:bCs/>
          <w:sz w:val="24"/>
          <w:szCs w:val="24"/>
        </w:rPr>
        <w:t>Responsibility</w:t>
      </w:r>
      <w:bookmarkEnd w:id="17"/>
      <w:bookmarkEnd w:id="18"/>
    </w:p>
    <w:p w14:paraId="453363BE" w14:textId="5F99F878" w:rsidR="00A03EDF" w:rsidRPr="007F3E26" w:rsidRDefault="00A03EDF"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9" w:name="_Toc184072428"/>
      <w:bookmarkStart w:id="20" w:name="_Toc184159442"/>
      <w:r w:rsidRPr="007F3E26">
        <w:rPr>
          <w:rFonts w:ascii="Times New Roman" w:hAnsi="Times New Roman" w:cs="Times New Roman"/>
          <w:b/>
          <w:bCs/>
          <w:sz w:val="24"/>
          <w:szCs w:val="24"/>
        </w:rPr>
        <w:t xml:space="preserve">Core </w:t>
      </w:r>
      <w:r w:rsidR="009B6A80" w:rsidRPr="007F3E26">
        <w:rPr>
          <w:rFonts w:ascii="Times New Roman" w:hAnsi="Times New Roman" w:cs="Times New Roman"/>
          <w:b/>
          <w:bCs/>
          <w:sz w:val="24"/>
          <w:szCs w:val="24"/>
        </w:rPr>
        <w:t>Issues</w:t>
      </w:r>
      <w:bookmarkEnd w:id="19"/>
      <w:bookmarkEnd w:id="20"/>
    </w:p>
    <w:p w14:paraId="5F86413E" w14:textId="1330B1A9" w:rsidR="00A03EDF" w:rsidRPr="007F3E26" w:rsidRDefault="00B11185" w:rsidP="0052153A">
      <w:pPr>
        <w:spacing w:line="480" w:lineRule="auto"/>
        <w:ind w:firstLine="360"/>
        <w:rPr>
          <w:rFonts w:ascii="Times New Roman" w:hAnsi="Times New Roman" w:cs="Times New Roman"/>
          <w:sz w:val="24"/>
          <w:szCs w:val="24"/>
        </w:rPr>
      </w:pPr>
      <w:r w:rsidRPr="007F3E26">
        <w:rPr>
          <w:rFonts w:ascii="Times New Roman" w:hAnsi="Times New Roman" w:cs="Times New Roman"/>
          <w:sz w:val="24"/>
          <w:szCs w:val="24"/>
        </w:rPr>
        <w:t xml:space="preserve">When our planet </w:t>
      </w:r>
      <w:r w:rsidR="00C62A11">
        <w:rPr>
          <w:rFonts w:ascii="Times New Roman" w:hAnsi="Times New Roman" w:cs="Times New Roman"/>
          <w:sz w:val="24"/>
          <w:szCs w:val="24"/>
        </w:rPr>
        <w:t>suffers</w:t>
      </w:r>
      <w:r w:rsidR="00C62A11">
        <w:rPr>
          <w:rFonts w:ascii="Times New Roman" w:hAnsi="Times New Roman" w:cs="Times New Roman" w:hint="eastAsia"/>
          <w:sz w:val="24"/>
          <w:szCs w:val="24"/>
        </w:rPr>
        <w:t xml:space="preserve"> from</w:t>
      </w:r>
      <w:r w:rsidR="006451E6" w:rsidRPr="007F3E26">
        <w:rPr>
          <w:rFonts w:ascii="Times New Roman" w:hAnsi="Times New Roman" w:cs="Times New Roman"/>
          <w:sz w:val="24"/>
          <w:szCs w:val="24"/>
        </w:rPr>
        <w:t xml:space="preserve"> </w:t>
      </w:r>
      <w:r w:rsidRPr="007F3E26">
        <w:rPr>
          <w:rFonts w:ascii="Times New Roman" w:hAnsi="Times New Roman" w:cs="Times New Roman"/>
          <w:sz w:val="24"/>
          <w:szCs w:val="24"/>
        </w:rPr>
        <w:t>various</w:t>
      </w:r>
      <w:r w:rsidR="006451E6" w:rsidRPr="007F3E26">
        <w:rPr>
          <w:rFonts w:ascii="Times New Roman" w:hAnsi="Times New Roman" w:cs="Times New Roman"/>
          <w:sz w:val="24"/>
          <w:szCs w:val="24"/>
        </w:rPr>
        <w:t xml:space="preserve"> challenges, businesses find themselves at a crossroads, faced with a choice between profitability and </w:t>
      </w:r>
      <w:r w:rsidR="00C62A11">
        <w:rPr>
          <w:rFonts w:ascii="Times New Roman" w:hAnsi="Times New Roman" w:cs="Times New Roman"/>
          <w:sz w:val="24"/>
          <w:szCs w:val="24"/>
        </w:rPr>
        <w:t xml:space="preserve">a </w:t>
      </w:r>
      <w:r w:rsidRPr="007F3E26">
        <w:rPr>
          <w:rFonts w:ascii="Times New Roman" w:hAnsi="Times New Roman" w:cs="Times New Roman"/>
          <w:sz w:val="24"/>
          <w:szCs w:val="24"/>
        </w:rPr>
        <w:t xml:space="preserve">larger </w:t>
      </w:r>
      <w:r w:rsidR="006451E6" w:rsidRPr="007F3E26">
        <w:rPr>
          <w:rFonts w:ascii="Times New Roman" w:hAnsi="Times New Roman" w:cs="Times New Roman"/>
          <w:sz w:val="24"/>
          <w:szCs w:val="24"/>
        </w:rPr>
        <w:t xml:space="preserve">responsibility. </w:t>
      </w:r>
      <w:r w:rsidR="00A03EDF" w:rsidRPr="007F3E26">
        <w:rPr>
          <w:rFonts w:ascii="Times New Roman" w:hAnsi="Times New Roman" w:cs="Times New Roman"/>
          <w:sz w:val="24"/>
          <w:szCs w:val="24"/>
        </w:rPr>
        <w:t>Should businesses prioritize societal and environmental concerns alongside profits?</w:t>
      </w:r>
      <w:r w:rsidR="006451E6" w:rsidRPr="007F3E26">
        <w:rPr>
          <w:rFonts w:ascii="Times New Roman" w:hAnsi="Times New Roman" w:cs="Times New Roman"/>
          <w:sz w:val="24"/>
          <w:szCs w:val="24"/>
        </w:rPr>
        <w:t xml:space="preserve"> As more </w:t>
      </w:r>
      <w:r w:rsidR="006451E6" w:rsidRPr="007F3E26">
        <w:rPr>
          <w:rFonts w:ascii="Times New Roman" w:hAnsi="Times New Roman" w:cs="Times New Roman"/>
          <w:sz w:val="24"/>
          <w:szCs w:val="24"/>
        </w:rPr>
        <w:lastRenderedPageBreak/>
        <w:t xml:space="preserve">and more companies take </w:t>
      </w:r>
      <w:r w:rsidR="00C62A11">
        <w:rPr>
          <w:rFonts w:ascii="Times New Roman" w:hAnsi="Times New Roman" w:cs="Times New Roman"/>
          <w:sz w:val="24"/>
          <w:szCs w:val="24"/>
        </w:rPr>
        <w:t>action</w:t>
      </w:r>
      <w:r w:rsidR="006451E6" w:rsidRPr="007F3E26">
        <w:rPr>
          <w:rFonts w:ascii="Times New Roman" w:hAnsi="Times New Roman" w:cs="Times New Roman"/>
          <w:sz w:val="24"/>
          <w:szCs w:val="24"/>
        </w:rPr>
        <w:t>, the vital importance of prioritising sustainability over short-term gains seems been recognise</w:t>
      </w:r>
      <w:r w:rsidRPr="007F3E26">
        <w:rPr>
          <w:rFonts w:ascii="Times New Roman" w:hAnsi="Times New Roman" w:cs="Times New Roman"/>
          <w:sz w:val="24"/>
          <w:szCs w:val="24"/>
        </w:rPr>
        <w:t>d (Newton, 2023)</w:t>
      </w:r>
      <w:r w:rsidR="006451E6" w:rsidRPr="007F3E26">
        <w:rPr>
          <w:rFonts w:ascii="Times New Roman" w:hAnsi="Times New Roman" w:cs="Times New Roman"/>
          <w:sz w:val="24"/>
          <w:szCs w:val="24"/>
        </w:rPr>
        <w:t xml:space="preserve">. However, behind the shift, more things need further </w:t>
      </w:r>
      <w:r w:rsidR="00C62A11">
        <w:rPr>
          <w:rFonts w:ascii="Times New Roman" w:hAnsi="Times New Roman" w:cs="Times New Roman"/>
          <w:sz w:val="24"/>
          <w:szCs w:val="24"/>
        </w:rPr>
        <w:t>consideration</w:t>
      </w:r>
      <w:r w:rsidR="006451E6" w:rsidRPr="007F3E26">
        <w:rPr>
          <w:rFonts w:ascii="Times New Roman" w:hAnsi="Times New Roman" w:cs="Times New Roman"/>
          <w:sz w:val="24"/>
          <w:szCs w:val="24"/>
        </w:rPr>
        <w:t>.</w:t>
      </w:r>
    </w:p>
    <w:p w14:paraId="6F723E3E" w14:textId="18603B65" w:rsidR="00936608" w:rsidRPr="007F3E26" w:rsidRDefault="009B6A80"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21" w:name="_Toc184072429"/>
      <w:bookmarkStart w:id="22" w:name="_Toc184159443"/>
      <w:r w:rsidRPr="007F3E26">
        <w:rPr>
          <w:rFonts w:ascii="Times New Roman" w:hAnsi="Times New Roman" w:cs="Times New Roman"/>
          <w:b/>
          <w:bCs/>
          <w:sz w:val="24"/>
          <w:szCs w:val="24"/>
        </w:rPr>
        <w:t xml:space="preserve">Profit-Oriented View: </w:t>
      </w:r>
      <w:r w:rsidR="00936608" w:rsidRPr="007F3E26">
        <w:rPr>
          <w:rFonts w:ascii="Times New Roman" w:hAnsi="Times New Roman" w:cs="Times New Roman"/>
          <w:b/>
          <w:bCs/>
          <w:sz w:val="24"/>
          <w:szCs w:val="24"/>
        </w:rPr>
        <w:t>Shareholder Theory</w:t>
      </w:r>
      <w:bookmarkEnd w:id="21"/>
      <w:bookmarkEnd w:id="22"/>
    </w:p>
    <w:p w14:paraId="105194FD" w14:textId="45F64919" w:rsidR="000D3BE4" w:rsidRPr="007F3E26" w:rsidRDefault="000D3BE4"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1970, economist Milton Friedman </w:t>
      </w:r>
      <w:r w:rsidR="00D60A7D" w:rsidRPr="007F3E26">
        <w:rPr>
          <w:rFonts w:ascii="Times New Roman" w:hAnsi="Times New Roman" w:cs="Times New Roman"/>
          <w:sz w:val="24"/>
          <w:szCs w:val="24"/>
        </w:rPr>
        <w:t>proposed</w:t>
      </w:r>
      <w:r w:rsidRPr="007F3E26">
        <w:rPr>
          <w:rFonts w:ascii="Times New Roman" w:hAnsi="Times New Roman" w:cs="Times New Roman"/>
          <w:sz w:val="24"/>
          <w:szCs w:val="24"/>
        </w:rPr>
        <w:t xml:space="preserve"> his </w:t>
      </w:r>
      <w:r w:rsidR="00D60A7D" w:rsidRPr="007F3E26">
        <w:rPr>
          <w:rFonts w:ascii="Times New Roman" w:hAnsi="Times New Roman" w:cs="Times New Roman"/>
          <w:sz w:val="24"/>
          <w:szCs w:val="24"/>
        </w:rPr>
        <w:t>argument about</w:t>
      </w:r>
      <w:r w:rsidRPr="007F3E26">
        <w:rPr>
          <w:rFonts w:ascii="Times New Roman" w:hAnsi="Times New Roman" w:cs="Times New Roman"/>
          <w:sz w:val="24"/>
          <w:szCs w:val="24"/>
        </w:rPr>
        <w:t xml:space="preserve"> corporate social responsibility in </w:t>
      </w:r>
      <w:r w:rsidR="00C62A11">
        <w:rPr>
          <w:rFonts w:ascii="Times New Roman" w:hAnsi="Times New Roman" w:cs="Times New Roman"/>
          <w:sz w:val="24"/>
          <w:szCs w:val="24"/>
        </w:rPr>
        <w:t xml:space="preserve">an </w:t>
      </w:r>
      <w:r w:rsidRPr="007F3E26">
        <w:rPr>
          <w:rFonts w:ascii="Times New Roman" w:hAnsi="Times New Roman" w:cs="Times New Roman"/>
          <w:sz w:val="24"/>
          <w:szCs w:val="24"/>
        </w:rPr>
        <w:t xml:space="preserve">article titled </w:t>
      </w:r>
      <w:r w:rsidRPr="007F3E26">
        <w:rPr>
          <w:rFonts w:ascii="Times New Roman" w:hAnsi="Times New Roman" w:cs="Times New Roman"/>
          <w:i/>
          <w:iCs/>
          <w:sz w:val="24"/>
          <w:szCs w:val="24"/>
        </w:rPr>
        <w:t>The Social Responsibility of Business is to Increase Its Profits</w:t>
      </w:r>
      <w:r w:rsidRPr="007F3E26">
        <w:rPr>
          <w:rFonts w:ascii="Times New Roman" w:hAnsi="Times New Roman" w:cs="Times New Roman"/>
          <w:sz w:val="24"/>
          <w:szCs w:val="24"/>
        </w:rPr>
        <w:t xml:space="preserve"> (O’Connell and Ward, 2023). He argued that </w:t>
      </w:r>
      <w:r w:rsidR="00D60A7D" w:rsidRPr="007F3E26">
        <w:rPr>
          <w:rFonts w:ascii="Times New Roman" w:hAnsi="Times New Roman" w:cs="Times New Roman"/>
          <w:sz w:val="24"/>
          <w:szCs w:val="24"/>
        </w:rPr>
        <w:t xml:space="preserve">the existence of </w:t>
      </w:r>
      <w:r w:rsidRPr="007F3E26">
        <w:rPr>
          <w:rFonts w:ascii="Times New Roman" w:hAnsi="Times New Roman" w:cs="Times New Roman"/>
          <w:sz w:val="24"/>
          <w:szCs w:val="24"/>
        </w:rPr>
        <w:t xml:space="preserve">businesses </w:t>
      </w:r>
      <w:r w:rsidR="00D60A7D" w:rsidRPr="007F3E26">
        <w:rPr>
          <w:rFonts w:ascii="Times New Roman" w:hAnsi="Times New Roman" w:cs="Times New Roman"/>
          <w:sz w:val="24"/>
          <w:szCs w:val="24"/>
        </w:rPr>
        <w:t xml:space="preserve">is </w:t>
      </w:r>
      <w:r w:rsidRPr="007F3E26">
        <w:rPr>
          <w:rFonts w:ascii="Times New Roman" w:hAnsi="Times New Roman" w:cs="Times New Roman"/>
          <w:sz w:val="24"/>
          <w:szCs w:val="24"/>
        </w:rPr>
        <w:t xml:space="preserve">to create value for shareholders, </w:t>
      </w:r>
      <w:r w:rsidR="00DA04DC" w:rsidRPr="007F3E26">
        <w:rPr>
          <w:rFonts w:ascii="Times New Roman" w:hAnsi="Times New Roman" w:cs="Times New Roman"/>
          <w:sz w:val="24"/>
          <w:szCs w:val="24"/>
        </w:rPr>
        <w:t>because</w:t>
      </w:r>
      <w:r w:rsidRPr="007F3E26">
        <w:rPr>
          <w:rFonts w:ascii="Times New Roman" w:hAnsi="Times New Roman" w:cs="Times New Roman"/>
          <w:sz w:val="24"/>
          <w:szCs w:val="24"/>
        </w:rPr>
        <w:t xml:space="preserve"> they are the </w:t>
      </w:r>
      <w:r w:rsidR="00DA04DC" w:rsidRPr="007F3E26">
        <w:rPr>
          <w:rFonts w:ascii="Times New Roman" w:hAnsi="Times New Roman" w:cs="Times New Roman"/>
          <w:sz w:val="24"/>
          <w:szCs w:val="24"/>
        </w:rPr>
        <w:t>real</w:t>
      </w:r>
      <w:r w:rsidRPr="007F3E26">
        <w:rPr>
          <w:rFonts w:ascii="Times New Roman" w:hAnsi="Times New Roman" w:cs="Times New Roman"/>
          <w:sz w:val="24"/>
          <w:szCs w:val="24"/>
        </w:rPr>
        <w:t xml:space="preserve"> owners of the company’s assets. For Friedman, management’s duty is to maximize shareholder wealth, asserting that </w:t>
      </w:r>
      <w:r w:rsidR="00D60A7D" w:rsidRPr="007F3E26">
        <w:rPr>
          <w:rFonts w:ascii="Times New Roman" w:hAnsi="Times New Roman" w:cs="Times New Roman"/>
          <w:sz w:val="24"/>
          <w:szCs w:val="24"/>
        </w:rPr>
        <w:t>social consideration will cost shareholders' money for activities they may not support</w:t>
      </w:r>
      <w:r w:rsidRPr="007F3E26">
        <w:rPr>
          <w:rFonts w:ascii="Times New Roman" w:hAnsi="Times New Roman" w:cs="Times New Roman"/>
          <w:sz w:val="24"/>
          <w:szCs w:val="24"/>
        </w:rPr>
        <w:t xml:space="preserve"> (Hartman, 2021).</w:t>
      </w:r>
    </w:p>
    <w:p w14:paraId="0CCABD3F" w14:textId="67942CAD" w:rsidR="00936608" w:rsidRPr="007F3E26" w:rsidRDefault="000D3BE4" w:rsidP="0052153A">
      <w:pPr>
        <w:spacing w:afterLines="200" w:after="624"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Friedman’s theory arose from a belief that clear profit-driven goals ensure accountability and efficiency in business, avoiding distractions from undefined social objectives. This focus on shareholder value </w:t>
      </w:r>
      <w:r w:rsidR="00D60A7D" w:rsidRPr="007F3E26">
        <w:rPr>
          <w:rFonts w:ascii="Times New Roman" w:hAnsi="Times New Roman" w:cs="Times New Roman"/>
          <w:sz w:val="24"/>
          <w:szCs w:val="24"/>
        </w:rPr>
        <w:t>influenc</w:t>
      </w:r>
      <w:r w:rsidRPr="007F3E26">
        <w:rPr>
          <w:rFonts w:ascii="Times New Roman" w:hAnsi="Times New Roman" w:cs="Times New Roman"/>
          <w:sz w:val="24"/>
          <w:szCs w:val="24"/>
        </w:rPr>
        <w:t xml:space="preserve">ed corporate behaviour in the 1980s </w:t>
      </w:r>
      <w:r w:rsidR="00C7027A" w:rsidRPr="007F3E26">
        <w:rPr>
          <w:rFonts w:ascii="Times New Roman" w:hAnsi="Times New Roman" w:cs="Times New Roman"/>
          <w:sz w:val="24"/>
          <w:szCs w:val="24"/>
        </w:rPr>
        <w:t>(DesJardine,2023)</w:t>
      </w:r>
      <w:r w:rsidRPr="007F3E26">
        <w:rPr>
          <w:rFonts w:ascii="Times New Roman" w:hAnsi="Times New Roman" w:cs="Times New Roman"/>
          <w:sz w:val="24"/>
          <w:szCs w:val="24"/>
        </w:rPr>
        <w:t>.</w:t>
      </w:r>
      <w:r w:rsidR="00C7027A" w:rsidRPr="007F3E26">
        <w:rPr>
          <w:rFonts w:ascii="Times New Roman" w:hAnsi="Times New Roman" w:cs="Times New Roman"/>
          <w:sz w:val="24"/>
          <w:szCs w:val="24"/>
        </w:rPr>
        <w:t xml:space="preserve"> </w:t>
      </w:r>
      <w:r w:rsidR="00D60A7D" w:rsidRPr="007F3E26">
        <w:rPr>
          <w:rFonts w:ascii="Times New Roman" w:hAnsi="Times New Roman" w:cs="Times New Roman"/>
          <w:sz w:val="24"/>
          <w:szCs w:val="24"/>
        </w:rPr>
        <w:t xml:space="preserve">Specifically, </w:t>
      </w:r>
      <w:r w:rsidR="002255CB" w:rsidRPr="007F3E26">
        <w:rPr>
          <w:rFonts w:ascii="Times New Roman" w:hAnsi="Times New Roman" w:cs="Times New Roman" w:hint="eastAsia"/>
          <w:sz w:val="24"/>
          <w:szCs w:val="24"/>
        </w:rPr>
        <w:t xml:space="preserve">financial leverage </w:t>
      </w:r>
      <w:r w:rsidR="00DA04DC" w:rsidRPr="007F3E26">
        <w:rPr>
          <w:rFonts w:ascii="Times New Roman" w:hAnsi="Times New Roman" w:cs="Times New Roman"/>
          <w:sz w:val="24"/>
          <w:szCs w:val="24"/>
        </w:rPr>
        <w:t>emphasi</w:t>
      </w:r>
      <w:r w:rsidR="00C62A11">
        <w:rPr>
          <w:rFonts w:ascii="Times New Roman" w:hAnsi="Times New Roman" w:cs="Times New Roman" w:hint="eastAsia"/>
          <w:sz w:val="24"/>
          <w:szCs w:val="24"/>
        </w:rPr>
        <w:t>z</w:t>
      </w:r>
      <w:r w:rsidR="00DA04DC" w:rsidRPr="007F3E26">
        <w:rPr>
          <w:rFonts w:ascii="Times New Roman" w:hAnsi="Times New Roman" w:cs="Times New Roman"/>
          <w:sz w:val="24"/>
          <w:szCs w:val="24"/>
        </w:rPr>
        <w:t>e</w:t>
      </w:r>
      <w:r w:rsidR="00C62A11">
        <w:rPr>
          <w:rFonts w:ascii="Times New Roman" w:hAnsi="Times New Roman" w:cs="Times New Roman" w:hint="eastAsia"/>
          <w:sz w:val="24"/>
          <w:szCs w:val="24"/>
        </w:rPr>
        <w:t>s</w:t>
      </w:r>
      <w:r w:rsidR="00DA04DC" w:rsidRPr="007F3E26">
        <w:rPr>
          <w:rFonts w:ascii="Times New Roman" w:hAnsi="Times New Roman" w:cs="Times New Roman"/>
          <w:sz w:val="24"/>
          <w:szCs w:val="24"/>
        </w:rPr>
        <w:t xml:space="preserve"> this strategy, which involves </w:t>
      </w:r>
      <w:r w:rsidR="00C62A11">
        <w:rPr>
          <w:rFonts w:ascii="Times New Roman" w:hAnsi="Times New Roman" w:cs="Times New Roman" w:hint="eastAsia"/>
          <w:sz w:val="24"/>
          <w:szCs w:val="24"/>
        </w:rPr>
        <w:t>using</w:t>
      </w:r>
      <w:r w:rsidR="00DA04DC" w:rsidRPr="007F3E26">
        <w:rPr>
          <w:rFonts w:ascii="Times New Roman" w:hAnsi="Times New Roman" w:cs="Times New Roman"/>
          <w:sz w:val="24"/>
          <w:szCs w:val="24"/>
        </w:rPr>
        <w:t xml:space="preserve"> borrowed funds to restructure operations and increase profitability</w:t>
      </w:r>
      <w:r w:rsidR="002255CB" w:rsidRPr="007F3E26">
        <w:rPr>
          <w:rFonts w:ascii="Times New Roman" w:hAnsi="Times New Roman" w:cs="Times New Roman" w:hint="eastAsia"/>
          <w:sz w:val="24"/>
          <w:szCs w:val="24"/>
        </w:rPr>
        <w:t xml:space="preserve"> (</w:t>
      </w:r>
      <w:r w:rsidR="002255CB" w:rsidRPr="007F3E26">
        <w:rPr>
          <w:rFonts w:ascii="Times New Roman" w:hAnsi="Times New Roman" w:cs="Times New Roman"/>
          <w:sz w:val="24"/>
          <w:szCs w:val="24"/>
        </w:rPr>
        <w:t>Adkins, 2024)</w:t>
      </w:r>
      <w:r w:rsidR="00DA04DC" w:rsidRPr="007F3E26">
        <w:rPr>
          <w:rFonts w:ascii="Times New Roman" w:hAnsi="Times New Roman" w:cs="Times New Roman"/>
          <w:sz w:val="24"/>
          <w:szCs w:val="24"/>
        </w:rPr>
        <w:t>. However, such initiatives frequently resulted in cost-cutting measures, such as layoffs and decreased investment in innovation or sustainability, which could affect employees and long-term</w:t>
      </w:r>
      <w:r w:rsidR="00C7027A" w:rsidRPr="007F3E26">
        <w:rPr>
          <w:rFonts w:ascii="Times New Roman" w:hAnsi="Times New Roman" w:cs="Times New Roman"/>
          <w:sz w:val="24"/>
          <w:szCs w:val="24"/>
        </w:rPr>
        <w:t xml:space="preserve"> growth. For instance, the 1988 buyout of RJR Nabisco, as recor</w:t>
      </w:r>
      <w:r w:rsidR="00C62A11">
        <w:rPr>
          <w:rFonts w:ascii="Times New Roman" w:hAnsi="Times New Roman" w:cs="Times New Roman" w:hint="eastAsia"/>
          <w:sz w:val="24"/>
          <w:szCs w:val="24"/>
        </w:rPr>
        <w:t>d</w:t>
      </w:r>
      <w:r w:rsidR="00C7027A" w:rsidRPr="007F3E26">
        <w:rPr>
          <w:rFonts w:ascii="Times New Roman" w:hAnsi="Times New Roman" w:cs="Times New Roman"/>
          <w:sz w:val="24"/>
          <w:szCs w:val="24"/>
        </w:rPr>
        <w:t xml:space="preserve">ed in </w:t>
      </w:r>
      <w:r w:rsidR="00C7027A" w:rsidRPr="007F3E26">
        <w:rPr>
          <w:rFonts w:ascii="Times New Roman" w:hAnsi="Times New Roman" w:cs="Times New Roman"/>
          <w:i/>
          <w:iCs/>
          <w:sz w:val="24"/>
          <w:szCs w:val="24"/>
        </w:rPr>
        <w:t>Barbarians at the Gate</w:t>
      </w:r>
      <w:r w:rsidR="00C7027A" w:rsidRPr="007F3E26">
        <w:rPr>
          <w:rFonts w:ascii="Times New Roman" w:hAnsi="Times New Roman" w:cs="Times New Roman"/>
          <w:sz w:val="24"/>
          <w:szCs w:val="24"/>
        </w:rPr>
        <w:t xml:space="preserve"> by Burrough and </w:t>
      </w:r>
      <w:proofErr w:type="spellStart"/>
      <w:r w:rsidR="00C7027A" w:rsidRPr="007F3E26">
        <w:rPr>
          <w:rFonts w:ascii="Times New Roman" w:hAnsi="Times New Roman" w:cs="Times New Roman"/>
          <w:sz w:val="24"/>
          <w:szCs w:val="24"/>
        </w:rPr>
        <w:t>Helyar</w:t>
      </w:r>
      <w:proofErr w:type="spellEnd"/>
      <w:r w:rsidR="00C7027A" w:rsidRPr="007F3E26">
        <w:rPr>
          <w:rFonts w:ascii="Times New Roman" w:hAnsi="Times New Roman" w:cs="Times New Roman"/>
          <w:sz w:val="24"/>
          <w:szCs w:val="24"/>
        </w:rPr>
        <w:t>, exemplified the tension between shareholder gains and social responsibility (Shin, 2023).</w:t>
      </w:r>
    </w:p>
    <w:p w14:paraId="58CAE2F1" w14:textId="531C78C4" w:rsidR="00936608" w:rsidRPr="007F3E26" w:rsidRDefault="009B6A80"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23" w:name="_Toc184072430"/>
      <w:bookmarkStart w:id="24" w:name="_Toc184159444"/>
      <w:r w:rsidRPr="007F3E26">
        <w:rPr>
          <w:rFonts w:ascii="Times New Roman" w:hAnsi="Times New Roman" w:cs="Times New Roman"/>
          <w:b/>
          <w:bCs/>
          <w:sz w:val="24"/>
          <w:szCs w:val="24"/>
        </w:rPr>
        <w:lastRenderedPageBreak/>
        <w:t xml:space="preserve">Counterargument: </w:t>
      </w:r>
      <w:r w:rsidR="00936608" w:rsidRPr="007F3E26">
        <w:rPr>
          <w:rFonts w:ascii="Times New Roman" w:hAnsi="Times New Roman" w:cs="Times New Roman"/>
          <w:b/>
          <w:bCs/>
          <w:sz w:val="24"/>
          <w:szCs w:val="24"/>
        </w:rPr>
        <w:t>Stakeholder Theory</w:t>
      </w:r>
      <w:r w:rsidRPr="007F3E26">
        <w:rPr>
          <w:rFonts w:ascii="Times New Roman" w:hAnsi="Times New Roman" w:cs="Times New Roman"/>
          <w:b/>
          <w:bCs/>
          <w:sz w:val="24"/>
          <w:szCs w:val="24"/>
        </w:rPr>
        <w:t xml:space="preserve"> </w:t>
      </w:r>
      <w:r w:rsidR="0052153A" w:rsidRPr="007F3E26">
        <w:rPr>
          <w:rFonts w:ascii="Times New Roman" w:hAnsi="Times New Roman" w:cs="Times New Roman"/>
          <w:b/>
          <w:bCs/>
          <w:sz w:val="24"/>
          <w:szCs w:val="24"/>
        </w:rPr>
        <w:t>and</w:t>
      </w:r>
      <w:r w:rsidRPr="007F3E26">
        <w:rPr>
          <w:rFonts w:ascii="Times New Roman" w:hAnsi="Times New Roman" w:cs="Times New Roman"/>
          <w:b/>
          <w:bCs/>
          <w:sz w:val="24"/>
          <w:szCs w:val="24"/>
        </w:rPr>
        <w:t xml:space="preserve"> CSR</w:t>
      </w:r>
      <w:bookmarkEnd w:id="23"/>
      <w:bookmarkEnd w:id="24"/>
    </w:p>
    <w:p w14:paraId="1271A015" w14:textId="017F944E" w:rsidR="000A3A68" w:rsidRPr="007F3E26" w:rsidRDefault="00D972D9"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response to </w:t>
      </w:r>
      <w:r w:rsidR="00B435AE" w:rsidRPr="007F3E26">
        <w:rPr>
          <w:rFonts w:ascii="Times New Roman" w:hAnsi="Times New Roman" w:cs="Times New Roman"/>
          <w:sz w:val="24"/>
          <w:szCs w:val="24"/>
        </w:rPr>
        <w:t>the</w:t>
      </w:r>
      <w:r w:rsidRPr="007F3E26">
        <w:rPr>
          <w:rFonts w:ascii="Times New Roman" w:hAnsi="Times New Roman" w:cs="Times New Roman"/>
          <w:sz w:val="24"/>
          <w:szCs w:val="24"/>
        </w:rPr>
        <w:t xml:space="preserve"> short-sighted shareholder theory perspective, a more ethical stakeholder theory </w:t>
      </w:r>
      <w:r w:rsidR="00B435AE" w:rsidRPr="007F3E26">
        <w:rPr>
          <w:rFonts w:ascii="Times New Roman" w:hAnsi="Times New Roman" w:cs="Times New Roman"/>
          <w:sz w:val="24"/>
          <w:szCs w:val="24"/>
        </w:rPr>
        <w:t>emerges</w:t>
      </w:r>
      <w:r w:rsidR="000A3A68" w:rsidRPr="007F3E26">
        <w:rPr>
          <w:rFonts w:ascii="Times New Roman" w:hAnsi="Times New Roman" w:cs="Times New Roman"/>
          <w:sz w:val="24"/>
          <w:szCs w:val="24"/>
        </w:rPr>
        <w:t>. Introduced by Edward Freeman in the 1980s, stakeholder theory claimed that businesses have a responsibility to balance the interests of all stakeholders, not just shareholders (Valentinov and Chia, 2022)</w:t>
      </w:r>
      <w:r w:rsidR="00760F50" w:rsidRPr="007F3E26">
        <w:rPr>
          <w:rFonts w:ascii="Times New Roman" w:hAnsi="Times New Roman" w:cs="Times New Roman"/>
          <w:sz w:val="24"/>
          <w:szCs w:val="24"/>
        </w:rPr>
        <w:t>, where s</w:t>
      </w:r>
      <w:r w:rsidR="000A3A68" w:rsidRPr="007F3E26">
        <w:rPr>
          <w:rFonts w:ascii="Times New Roman" w:hAnsi="Times New Roman" w:cs="Times New Roman"/>
          <w:sz w:val="24"/>
          <w:szCs w:val="24"/>
        </w:rPr>
        <w:t xml:space="preserve">takeholders </w:t>
      </w:r>
      <w:r w:rsidR="00760F50" w:rsidRPr="007F3E26">
        <w:rPr>
          <w:rFonts w:ascii="Times New Roman" w:hAnsi="Times New Roman" w:cs="Times New Roman"/>
          <w:sz w:val="24"/>
          <w:szCs w:val="24"/>
        </w:rPr>
        <w:t xml:space="preserve">here </w:t>
      </w:r>
      <w:r w:rsidR="000A3A68" w:rsidRPr="007F3E26">
        <w:rPr>
          <w:rFonts w:ascii="Times New Roman" w:hAnsi="Times New Roman" w:cs="Times New Roman"/>
          <w:sz w:val="24"/>
          <w:szCs w:val="24"/>
        </w:rPr>
        <w:t xml:space="preserve">include employees, customers, communities, and the environment, actually everyone impacted by a company’s operations (Grégoire, 2024). </w:t>
      </w:r>
    </w:p>
    <w:p w14:paraId="74C15C94" w14:textId="0F2B4427" w:rsidR="0000689E" w:rsidRPr="007F3E26" w:rsidRDefault="0000689E" w:rsidP="0052153A">
      <w:pPr>
        <w:spacing w:line="480" w:lineRule="auto"/>
        <w:outlineLvl w:val="4"/>
        <w:rPr>
          <w:rFonts w:ascii="Times New Roman" w:hAnsi="Times New Roman" w:cs="Times New Roman"/>
          <w:sz w:val="24"/>
          <w:szCs w:val="24"/>
        </w:rPr>
      </w:pPr>
      <w:bookmarkStart w:id="25" w:name="_Toc184072431"/>
      <w:bookmarkStart w:id="26" w:name="_Toc184159445"/>
      <w:r w:rsidRPr="007F3E26">
        <w:rPr>
          <w:rFonts w:ascii="Times New Roman" w:hAnsi="Times New Roman" w:cs="Times New Roman"/>
          <w:sz w:val="24"/>
          <w:szCs w:val="24"/>
        </w:rPr>
        <w:t xml:space="preserve">2.2.3.1 The </w:t>
      </w:r>
      <w:r w:rsidR="00EB6CFA">
        <w:rPr>
          <w:rFonts w:ascii="Times New Roman" w:hAnsi="Times New Roman" w:cs="Times New Roman" w:hint="eastAsia"/>
          <w:sz w:val="24"/>
          <w:szCs w:val="24"/>
        </w:rPr>
        <w:t>D</w:t>
      </w:r>
      <w:r w:rsidRPr="007F3E26">
        <w:rPr>
          <w:rFonts w:ascii="Times New Roman" w:hAnsi="Times New Roman" w:cs="Times New Roman"/>
          <w:sz w:val="24"/>
          <w:szCs w:val="24"/>
        </w:rPr>
        <w:t>evelopment of CSR</w:t>
      </w:r>
      <w:bookmarkEnd w:id="25"/>
      <w:bookmarkEnd w:id="26"/>
      <w:r w:rsidRPr="007F3E26">
        <w:rPr>
          <w:rFonts w:ascii="Times New Roman" w:hAnsi="Times New Roman" w:cs="Times New Roman"/>
          <w:sz w:val="24"/>
          <w:szCs w:val="24"/>
        </w:rPr>
        <w:t xml:space="preserve"> </w:t>
      </w:r>
    </w:p>
    <w:p w14:paraId="227E4282" w14:textId="68A326DA" w:rsidR="00760F50" w:rsidRPr="007F3E26" w:rsidRDefault="00760F50"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Building on this foundation, Corporate Social Responsibility (CSR) emerges as the practical extension of Stakeholder Theory. </w:t>
      </w:r>
      <w:r w:rsidR="00DA554D" w:rsidRPr="007F3E26">
        <w:rPr>
          <w:rFonts w:ascii="Times New Roman" w:hAnsi="Times New Roman" w:cs="Times New Roman"/>
          <w:sz w:val="24"/>
          <w:szCs w:val="24"/>
        </w:rPr>
        <w:t xml:space="preserve">CSR is defined as a self-regulating business model that helps a company be socially accountable to itself, its stakeholders, and the public (Fernando, 2024). According to </w:t>
      </w:r>
      <w:proofErr w:type="spellStart"/>
      <w:r w:rsidR="00DA554D" w:rsidRPr="007F3E26">
        <w:rPr>
          <w:rFonts w:ascii="Times New Roman" w:hAnsi="Times New Roman" w:cs="Times New Roman"/>
          <w:sz w:val="24"/>
          <w:szCs w:val="24"/>
        </w:rPr>
        <w:t>Dmytriyev</w:t>
      </w:r>
      <w:proofErr w:type="spellEnd"/>
      <w:r w:rsidR="00DA554D" w:rsidRPr="007F3E26">
        <w:rPr>
          <w:rFonts w:ascii="Times New Roman" w:hAnsi="Times New Roman" w:cs="Times New Roman"/>
          <w:sz w:val="24"/>
          <w:szCs w:val="24"/>
        </w:rPr>
        <w:t xml:space="preserve"> et al. (2021), the stakeholder theory and CS</w:t>
      </w:r>
      <w:r w:rsidR="00B02A1C">
        <w:rPr>
          <w:rFonts w:ascii="Times New Roman" w:hAnsi="Times New Roman" w:cs="Times New Roman" w:hint="eastAsia"/>
          <w:sz w:val="24"/>
          <w:szCs w:val="24"/>
        </w:rPr>
        <w:t>R</w:t>
      </w:r>
      <w:r w:rsidR="00DA554D" w:rsidRPr="007F3E26">
        <w:rPr>
          <w:rFonts w:ascii="Times New Roman" w:hAnsi="Times New Roman" w:cs="Times New Roman"/>
          <w:sz w:val="24"/>
          <w:szCs w:val="24"/>
        </w:rPr>
        <w:t xml:space="preserve"> framework are both different and complementary to each other. This is evidenced by the positioning of them on 3 common dimensions (Figure 1). </w:t>
      </w:r>
      <w:r w:rsidR="00B02A1C">
        <w:rPr>
          <w:rFonts w:ascii="Times New Roman" w:hAnsi="Times New Roman" w:cs="Times New Roman" w:hint="eastAsia"/>
          <w:sz w:val="24"/>
          <w:szCs w:val="24"/>
        </w:rPr>
        <w:t xml:space="preserve">To conclude, CSR is more specific, society-oriented and unilateral compared with </w:t>
      </w:r>
      <w:r w:rsidR="00B02A1C">
        <w:rPr>
          <w:rFonts w:ascii="Times New Roman" w:hAnsi="Times New Roman" w:cs="Times New Roman"/>
          <w:sz w:val="24"/>
          <w:szCs w:val="24"/>
        </w:rPr>
        <w:t>stakeholder</w:t>
      </w:r>
      <w:r w:rsidR="00B02A1C">
        <w:rPr>
          <w:rFonts w:ascii="Times New Roman" w:hAnsi="Times New Roman" w:cs="Times New Roman" w:hint="eastAsia"/>
          <w:sz w:val="24"/>
          <w:szCs w:val="24"/>
        </w:rPr>
        <w:t xml:space="preserve"> theory, which can be seen as a branch of stakeholder </w:t>
      </w:r>
      <w:r w:rsidR="00B02A1C">
        <w:rPr>
          <w:rFonts w:ascii="Times New Roman" w:hAnsi="Times New Roman" w:cs="Times New Roman"/>
          <w:sz w:val="24"/>
          <w:szCs w:val="24"/>
        </w:rPr>
        <w:t>theory</w:t>
      </w:r>
      <w:r w:rsidR="00B02A1C">
        <w:rPr>
          <w:rFonts w:ascii="Times New Roman" w:hAnsi="Times New Roman" w:cs="Times New Roman" w:hint="eastAsia"/>
          <w:sz w:val="24"/>
          <w:szCs w:val="24"/>
        </w:rPr>
        <w:t xml:space="preserve">. </w:t>
      </w:r>
      <w:r w:rsidR="00B02A1C">
        <w:rPr>
          <w:rFonts w:ascii="Times New Roman" w:hAnsi="Times New Roman" w:cs="Times New Roman"/>
          <w:sz w:val="24"/>
          <w:szCs w:val="24"/>
        </w:rPr>
        <w:t>These</w:t>
      </w:r>
      <w:r w:rsidR="00DA554D" w:rsidRPr="007F3E26">
        <w:rPr>
          <w:rFonts w:ascii="Times New Roman" w:hAnsi="Times New Roman" w:cs="Times New Roman"/>
          <w:sz w:val="24"/>
          <w:szCs w:val="24"/>
        </w:rPr>
        <w:t xml:space="preserve"> differences, but also interconnectedness, </w:t>
      </w:r>
      <w:r w:rsidR="00B02A1C">
        <w:rPr>
          <w:rFonts w:ascii="Times New Roman" w:hAnsi="Times New Roman" w:cs="Times New Roman"/>
          <w:sz w:val="24"/>
          <w:szCs w:val="24"/>
        </w:rPr>
        <w:t>create</w:t>
      </w:r>
      <w:r w:rsidR="00DA554D" w:rsidRPr="007F3E26">
        <w:rPr>
          <w:rFonts w:ascii="Times New Roman" w:hAnsi="Times New Roman" w:cs="Times New Roman"/>
          <w:sz w:val="24"/>
          <w:szCs w:val="24"/>
        </w:rPr>
        <w:t xml:space="preserve"> a coherent set of grounded theories at the heart of the field of social issues in management.</w:t>
      </w:r>
    </w:p>
    <w:p w14:paraId="36938081" w14:textId="7886B91F" w:rsidR="00760F50" w:rsidRPr="007F3E26" w:rsidRDefault="00760F50"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lastRenderedPageBreak/>
        <w:drawing>
          <wp:inline distT="0" distB="0" distL="0" distR="0" wp14:anchorId="075A110E" wp14:editId="5CD3FDA4">
            <wp:extent cx="5162550" cy="2219536"/>
            <wp:effectExtent l="0" t="0" r="0" b="9525"/>
            <wp:docPr id="660031338" name="Picture 2"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tails are in the caption following th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19562" cy="2244047"/>
                    </a:xfrm>
                    <a:prstGeom prst="rect">
                      <a:avLst/>
                    </a:prstGeom>
                    <a:noFill/>
                    <a:ln>
                      <a:noFill/>
                    </a:ln>
                  </pic:spPr>
                </pic:pic>
              </a:graphicData>
            </a:graphic>
          </wp:inline>
        </w:drawing>
      </w:r>
    </w:p>
    <w:p w14:paraId="3B753033" w14:textId="523A3BED" w:rsidR="00D972D9" w:rsidRPr="007F3E26" w:rsidRDefault="00DA554D"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Figure 1 Key differences between stakeholder theory and CSR (</w:t>
      </w:r>
      <w:proofErr w:type="spellStart"/>
      <w:r w:rsidRPr="007F3E26">
        <w:rPr>
          <w:rFonts w:ascii="Times New Roman" w:hAnsi="Times New Roman" w:cs="Times New Roman"/>
          <w:sz w:val="24"/>
          <w:szCs w:val="24"/>
        </w:rPr>
        <w:t>Dmytriyev</w:t>
      </w:r>
      <w:proofErr w:type="spellEnd"/>
      <w:r w:rsidRPr="007F3E26">
        <w:rPr>
          <w:rFonts w:ascii="Times New Roman" w:hAnsi="Times New Roman" w:cs="Times New Roman"/>
          <w:sz w:val="24"/>
          <w:szCs w:val="24"/>
        </w:rPr>
        <w:t xml:space="preserve"> et al., 2021)</w:t>
      </w:r>
    </w:p>
    <w:p w14:paraId="3AA878BB" w14:textId="68F28540" w:rsidR="0000689E" w:rsidRPr="007F3E26" w:rsidRDefault="0000689E" w:rsidP="0052153A">
      <w:pPr>
        <w:spacing w:line="480" w:lineRule="auto"/>
        <w:outlineLvl w:val="4"/>
        <w:rPr>
          <w:rFonts w:ascii="Times New Roman" w:hAnsi="Times New Roman" w:cs="Times New Roman"/>
          <w:sz w:val="24"/>
          <w:szCs w:val="24"/>
        </w:rPr>
      </w:pPr>
      <w:bookmarkStart w:id="27" w:name="_Toc184072432"/>
      <w:bookmarkStart w:id="28" w:name="_Toc184159446"/>
      <w:r w:rsidRPr="007F3E26">
        <w:rPr>
          <w:rFonts w:ascii="Times New Roman" w:hAnsi="Times New Roman" w:cs="Times New Roman"/>
          <w:sz w:val="24"/>
          <w:szCs w:val="24"/>
        </w:rPr>
        <w:t>2.2.3.2 Why CSR?</w:t>
      </w:r>
      <w:bookmarkEnd w:id="27"/>
      <w:bookmarkEnd w:id="28"/>
    </w:p>
    <w:p w14:paraId="6F0A6F9E" w14:textId="232D1757" w:rsidR="00FC267B" w:rsidRPr="007F3E26" w:rsidRDefault="00FC267B"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The transition from shareholder theory to </w:t>
      </w:r>
      <w:r w:rsidR="00B02A1C">
        <w:rPr>
          <w:rFonts w:ascii="Times New Roman" w:hAnsi="Times New Roman" w:cs="Times New Roman" w:hint="eastAsia"/>
          <w:sz w:val="24"/>
          <w:szCs w:val="24"/>
        </w:rPr>
        <w:t>the popularity of stakeholder and CSR frameworks</w:t>
      </w:r>
      <w:r w:rsidRPr="007F3E26">
        <w:rPr>
          <w:rFonts w:ascii="Times New Roman" w:hAnsi="Times New Roman" w:cs="Times New Roman"/>
          <w:sz w:val="24"/>
          <w:szCs w:val="24"/>
        </w:rPr>
        <w:t xml:space="preserve"> reflects changing social values driven by several key factors.</w:t>
      </w:r>
    </w:p>
    <w:p w14:paraId="1572433B" w14:textId="631D29FF" w:rsidR="00F5313A" w:rsidRPr="007F3E26" w:rsidRDefault="00F5313A"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First, </w:t>
      </w:r>
      <w:r w:rsidR="00FC267B" w:rsidRPr="007F3E26">
        <w:rPr>
          <w:rFonts w:ascii="Times New Roman" w:hAnsi="Times New Roman" w:cs="Times New Roman"/>
          <w:sz w:val="24"/>
          <w:szCs w:val="24"/>
        </w:rPr>
        <w:t>challenges</w:t>
      </w:r>
      <w:r w:rsidRPr="007F3E26">
        <w:rPr>
          <w:rFonts w:ascii="Times New Roman" w:hAnsi="Times New Roman" w:cs="Times New Roman"/>
          <w:sz w:val="24"/>
          <w:szCs w:val="24"/>
        </w:rPr>
        <w:t xml:space="preserve"> like climate change, social inequality, and labour exploitation have </w:t>
      </w:r>
      <w:r w:rsidR="00FC267B" w:rsidRPr="007F3E26">
        <w:rPr>
          <w:rFonts w:ascii="Times New Roman" w:hAnsi="Times New Roman" w:cs="Times New Roman"/>
          <w:sz w:val="24"/>
          <w:szCs w:val="24"/>
        </w:rPr>
        <w:t>shown</w:t>
      </w:r>
      <w:r w:rsidRPr="007F3E26">
        <w:rPr>
          <w:rFonts w:ascii="Times New Roman" w:hAnsi="Times New Roman" w:cs="Times New Roman"/>
          <w:sz w:val="24"/>
          <w:szCs w:val="24"/>
        </w:rPr>
        <w:t xml:space="preserve"> </w:t>
      </w:r>
      <w:r w:rsidR="00FC267B" w:rsidRPr="007F3E26">
        <w:rPr>
          <w:rFonts w:ascii="Times New Roman" w:hAnsi="Times New Roman" w:cs="Times New Roman"/>
          <w:sz w:val="24"/>
          <w:szCs w:val="24"/>
        </w:rPr>
        <w:t>how business operations affect society and the environment in a broader sense</w:t>
      </w:r>
      <w:r w:rsidR="0089300A" w:rsidRPr="007F3E26">
        <w:rPr>
          <w:rFonts w:ascii="Times New Roman" w:hAnsi="Times New Roman" w:cs="Times New Roman"/>
          <w:sz w:val="24"/>
          <w:szCs w:val="24"/>
        </w:rPr>
        <w:t xml:space="preserve"> (</w:t>
      </w:r>
      <w:proofErr w:type="spellStart"/>
      <w:r w:rsidR="0089300A" w:rsidRPr="007F3E26">
        <w:rPr>
          <w:rFonts w:ascii="Times New Roman" w:hAnsi="Times New Roman" w:cs="Times New Roman"/>
          <w:sz w:val="24"/>
          <w:szCs w:val="24"/>
        </w:rPr>
        <w:t>Bocken</w:t>
      </w:r>
      <w:proofErr w:type="spellEnd"/>
      <w:r w:rsidR="0089300A" w:rsidRPr="007F3E26">
        <w:rPr>
          <w:rFonts w:ascii="Times New Roman" w:hAnsi="Times New Roman" w:cs="Times New Roman"/>
          <w:sz w:val="24"/>
          <w:szCs w:val="24"/>
        </w:rPr>
        <w:t xml:space="preserve"> and Short, 2021)</w:t>
      </w:r>
      <w:r w:rsidRPr="007F3E26">
        <w:rPr>
          <w:rFonts w:ascii="Times New Roman" w:hAnsi="Times New Roman" w:cs="Times New Roman"/>
          <w:sz w:val="24"/>
          <w:szCs w:val="24"/>
        </w:rPr>
        <w:t xml:space="preserve">. </w:t>
      </w:r>
      <w:r w:rsidR="00FC267B" w:rsidRPr="007F3E26">
        <w:rPr>
          <w:rFonts w:ascii="Times New Roman" w:hAnsi="Times New Roman" w:cs="Times New Roman"/>
          <w:sz w:val="24"/>
          <w:szCs w:val="24"/>
        </w:rPr>
        <w:t>As a result, there is growing pressure on companies to take action. CSR allows businesses to address these issues, going beyond profit-making to support sustainability and ethical practices.</w:t>
      </w:r>
    </w:p>
    <w:p w14:paraId="3AA02E7E" w14:textId="72DE0432" w:rsidR="00FC267B" w:rsidRPr="007F3E26" w:rsidRDefault="00FC267B"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Second,</w:t>
      </w:r>
      <w:r w:rsidR="00BB5344" w:rsidRPr="007F3E26">
        <w:rPr>
          <w:rFonts w:ascii="Times New Roman" w:hAnsi="Times New Roman" w:cs="Times New Roman"/>
          <w:sz w:val="24"/>
          <w:szCs w:val="24"/>
        </w:rPr>
        <w:t xml:space="preserve"> </w:t>
      </w:r>
      <w:r w:rsidRPr="007F3E26">
        <w:rPr>
          <w:rFonts w:ascii="Times New Roman" w:hAnsi="Times New Roman" w:cs="Times New Roman"/>
          <w:sz w:val="24"/>
          <w:szCs w:val="24"/>
        </w:rPr>
        <w:t xml:space="preserve">focusing on </w:t>
      </w:r>
      <w:r w:rsidR="00BB5344" w:rsidRPr="007F3E26">
        <w:rPr>
          <w:rFonts w:ascii="Times New Roman" w:hAnsi="Times New Roman" w:cs="Times New Roman"/>
          <w:sz w:val="24"/>
          <w:szCs w:val="24"/>
        </w:rPr>
        <w:t xml:space="preserve">the max of </w:t>
      </w:r>
      <w:r w:rsidRPr="007F3E26">
        <w:rPr>
          <w:rFonts w:ascii="Times New Roman" w:hAnsi="Times New Roman" w:cs="Times New Roman"/>
          <w:sz w:val="24"/>
          <w:szCs w:val="24"/>
        </w:rPr>
        <w:t xml:space="preserve">short-term profits, as seen in shareholder-centric models, </w:t>
      </w:r>
      <w:r w:rsidR="00BB5344" w:rsidRPr="007F3E26">
        <w:rPr>
          <w:rFonts w:ascii="Times New Roman" w:hAnsi="Times New Roman" w:cs="Times New Roman"/>
          <w:sz w:val="24"/>
          <w:szCs w:val="24"/>
        </w:rPr>
        <w:t xml:space="preserve">was proved to </w:t>
      </w:r>
      <w:r w:rsidRPr="007F3E26">
        <w:rPr>
          <w:rFonts w:ascii="Times New Roman" w:hAnsi="Times New Roman" w:cs="Times New Roman"/>
          <w:sz w:val="24"/>
          <w:szCs w:val="24"/>
        </w:rPr>
        <w:t xml:space="preserve">lead to serious problems like environmental damage and financial </w:t>
      </w:r>
      <w:r w:rsidR="00B02A1C">
        <w:rPr>
          <w:rFonts w:ascii="Times New Roman" w:hAnsi="Times New Roman" w:cs="Times New Roman" w:hint="eastAsia"/>
          <w:sz w:val="24"/>
          <w:szCs w:val="24"/>
        </w:rPr>
        <w:t>problems</w:t>
      </w:r>
      <w:r w:rsidRPr="007F3E26">
        <w:rPr>
          <w:rFonts w:ascii="Times New Roman" w:hAnsi="Times New Roman" w:cs="Times New Roman"/>
          <w:sz w:val="24"/>
          <w:szCs w:val="24"/>
        </w:rPr>
        <w:t xml:space="preserve"> (Bratton, 2023). The 2008 financial crisis is a clear example of this. These negative outcomes have led to calls for a more balanced approach, which CSR provides by considering the needs of long-term stakeholders (Khan, 2024).</w:t>
      </w:r>
    </w:p>
    <w:p w14:paraId="0D82CB23" w14:textId="7FB1C7E8" w:rsidR="00BB5344" w:rsidRPr="007F3E26" w:rsidRDefault="00BB5344"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Third, many </w:t>
      </w:r>
      <w:r w:rsidR="00B02A1C">
        <w:rPr>
          <w:rFonts w:ascii="Times New Roman" w:hAnsi="Times New Roman" w:cs="Times New Roman" w:hint="eastAsia"/>
          <w:sz w:val="24"/>
          <w:szCs w:val="24"/>
        </w:rPr>
        <w:t>studies</w:t>
      </w:r>
      <w:r w:rsidRPr="007F3E26">
        <w:rPr>
          <w:rFonts w:ascii="Times New Roman" w:hAnsi="Times New Roman" w:cs="Times New Roman"/>
          <w:sz w:val="24"/>
          <w:szCs w:val="24"/>
        </w:rPr>
        <w:t xml:space="preserve"> show that companies engaged in CSR achieve higher customer loyalty, employee satisfaction, and even financial performance. For instance, Sánchez‐</w:t>
      </w:r>
      <w:proofErr w:type="spellStart"/>
      <w:r w:rsidRPr="007F3E26">
        <w:rPr>
          <w:rFonts w:ascii="Times New Roman" w:hAnsi="Times New Roman" w:cs="Times New Roman"/>
          <w:sz w:val="24"/>
          <w:szCs w:val="24"/>
        </w:rPr>
        <w:lastRenderedPageBreak/>
        <w:t>Torné</w:t>
      </w:r>
      <w:proofErr w:type="spellEnd"/>
      <w:r w:rsidRPr="007F3E26">
        <w:rPr>
          <w:rFonts w:ascii="Times New Roman" w:hAnsi="Times New Roman" w:cs="Times New Roman"/>
          <w:sz w:val="24"/>
          <w:szCs w:val="24"/>
        </w:rPr>
        <w:t xml:space="preserve"> et al. (2020) found that CSR efforts are the most effective ways </w:t>
      </w:r>
      <w:r w:rsidR="00B02A1C">
        <w:rPr>
          <w:rFonts w:ascii="Times New Roman" w:hAnsi="Times New Roman" w:cs="Times New Roman"/>
          <w:sz w:val="24"/>
          <w:szCs w:val="24"/>
        </w:rPr>
        <w:t>to improve</w:t>
      </w:r>
      <w:r w:rsidRPr="007F3E26">
        <w:rPr>
          <w:rFonts w:ascii="Times New Roman" w:hAnsi="Times New Roman" w:cs="Times New Roman"/>
          <w:sz w:val="24"/>
          <w:szCs w:val="24"/>
        </w:rPr>
        <w:t xml:space="preserve"> corporate reputation, as seen in the 2015 </w:t>
      </w:r>
      <w:proofErr w:type="spellStart"/>
      <w:r w:rsidRPr="007F3E26">
        <w:rPr>
          <w:rFonts w:ascii="Times New Roman" w:hAnsi="Times New Roman" w:cs="Times New Roman"/>
          <w:sz w:val="24"/>
          <w:szCs w:val="24"/>
        </w:rPr>
        <w:t>RepTrak</w:t>
      </w:r>
      <w:proofErr w:type="spellEnd"/>
      <w:r w:rsidRPr="007F3E26">
        <w:rPr>
          <w:rFonts w:ascii="Times New Roman" w:hAnsi="Times New Roman" w:cs="Times New Roman"/>
          <w:sz w:val="24"/>
          <w:szCs w:val="24"/>
        </w:rPr>
        <w:t xml:space="preserve"> report “The </w:t>
      </w:r>
      <w:r w:rsidR="00B02A1C">
        <w:rPr>
          <w:rFonts w:ascii="Times New Roman" w:hAnsi="Times New Roman" w:cs="Times New Roman"/>
          <w:sz w:val="24"/>
          <w:szCs w:val="24"/>
        </w:rPr>
        <w:t>World's</w:t>
      </w:r>
      <w:r w:rsidRPr="007F3E26">
        <w:rPr>
          <w:rFonts w:ascii="Times New Roman" w:hAnsi="Times New Roman" w:cs="Times New Roman"/>
          <w:sz w:val="24"/>
          <w:szCs w:val="24"/>
        </w:rPr>
        <w:t xml:space="preserve"> </w:t>
      </w:r>
      <w:r w:rsidR="00B02A1C">
        <w:rPr>
          <w:rFonts w:ascii="Times New Roman" w:hAnsi="Times New Roman" w:cs="Times New Roman" w:hint="eastAsia"/>
          <w:sz w:val="24"/>
          <w:szCs w:val="24"/>
        </w:rPr>
        <w:t>M</w:t>
      </w:r>
      <w:r w:rsidRPr="007F3E26">
        <w:rPr>
          <w:rFonts w:ascii="Times New Roman" w:hAnsi="Times New Roman" w:cs="Times New Roman"/>
          <w:sz w:val="24"/>
          <w:szCs w:val="24"/>
        </w:rPr>
        <w:t xml:space="preserve">ost </w:t>
      </w:r>
      <w:r w:rsidR="00B02A1C">
        <w:rPr>
          <w:rFonts w:ascii="Times New Roman" w:hAnsi="Times New Roman" w:cs="Times New Roman" w:hint="eastAsia"/>
          <w:sz w:val="24"/>
          <w:szCs w:val="24"/>
        </w:rPr>
        <w:t>R</w:t>
      </w:r>
      <w:r w:rsidRPr="007F3E26">
        <w:rPr>
          <w:rFonts w:ascii="Times New Roman" w:hAnsi="Times New Roman" w:cs="Times New Roman"/>
          <w:sz w:val="24"/>
          <w:szCs w:val="24"/>
        </w:rPr>
        <w:t xml:space="preserve">eputable </w:t>
      </w:r>
      <w:r w:rsidR="00B02A1C">
        <w:rPr>
          <w:rFonts w:ascii="Times New Roman" w:hAnsi="Times New Roman" w:cs="Times New Roman" w:hint="eastAsia"/>
          <w:sz w:val="24"/>
          <w:szCs w:val="24"/>
        </w:rPr>
        <w:t>C</w:t>
      </w:r>
      <w:r w:rsidRPr="007F3E26">
        <w:rPr>
          <w:rFonts w:ascii="Times New Roman" w:hAnsi="Times New Roman" w:cs="Times New Roman"/>
          <w:sz w:val="24"/>
          <w:szCs w:val="24"/>
        </w:rPr>
        <w:t>ompanies”, which demonstrates that CSR is both ethically responsible and economically beneficial.</w:t>
      </w:r>
    </w:p>
    <w:p w14:paraId="3223B26B" w14:textId="5333AF65" w:rsidR="0000689E" w:rsidRPr="007F3E26" w:rsidRDefault="0000689E" w:rsidP="0052153A">
      <w:pPr>
        <w:spacing w:line="480" w:lineRule="auto"/>
        <w:outlineLvl w:val="4"/>
        <w:rPr>
          <w:rFonts w:ascii="Times New Roman" w:hAnsi="Times New Roman" w:cs="Times New Roman"/>
          <w:sz w:val="24"/>
          <w:szCs w:val="24"/>
        </w:rPr>
      </w:pPr>
      <w:bookmarkStart w:id="29" w:name="_Toc184072433"/>
      <w:bookmarkStart w:id="30" w:name="_Toc184159447"/>
      <w:r w:rsidRPr="007F3E26">
        <w:rPr>
          <w:rFonts w:ascii="Times New Roman" w:hAnsi="Times New Roman" w:cs="Times New Roman"/>
          <w:sz w:val="24"/>
          <w:szCs w:val="24"/>
        </w:rPr>
        <w:t>2.2.3.3 Case Study: Unilever’s Sustainable Living Plan</w:t>
      </w:r>
      <w:bookmarkEnd w:id="29"/>
      <w:bookmarkEnd w:id="30"/>
    </w:p>
    <w:p w14:paraId="438A3DDF" w14:textId="624F0A3D" w:rsidR="00B435AE" w:rsidRPr="007F3E26" w:rsidRDefault="00B435AE"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r>
      <w:r w:rsidR="00E961A9" w:rsidRPr="007F3E26">
        <w:rPr>
          <w:rFonts w:ascii="Times New Roman" w:hAnsi="Times New Roman" w:cs="Times New Roman"/>
          <w:sz w:val="24"/>
          <w:szCs w:val="24"/>
        </w:rPr>
        <w:t>After shifting to stakeholder theory and CSR-led social values, many companies have launched related strategies and program</w:t>
      </w:r>
      <w:r w:rsidR="0000689E" w:rsidRPr="007F3E26">
        <w:rPr>
          <w:rFonts w:ascii="Times New Roman" w:hAnsi="Times New Roman" w:cs="Times New Roman"/>
          <w:sz w:val="24"/>
          <w:szCs w:val="24"/>
        </w:rPr>
        <w:t>me</w:t>
      </w:r>
      <w:r w:rsidR="00E961A9" w:rsidRPr="007F3E26">
        <w:rPr>
          <w:rFonts w:ascii="Times New Roman" w:hAnsi="Times New Roman" w:cs="Times New Roman"/>
          <w:sz w:val="24"/>
          <w:szCs w:val="24"/>
        </w:rPr>
        <w:t>s</w:t>
      </w:r>
      <w:r w:rsidR="0000689E" w:rsidRPr="007F3E26">
        <w:rPr>
          <w:rFonts w:ascii="Times New Roman" w:hAnsi="Times New Roman" w:cs="Times New Roman"/>
          <w:sz w:val="24"/>
          <w:szCs w:val="24"/>
        </w:rPr>
        <w:t xml:space="preserve"> to respond to the fulfilment of social responsibility. </w:t>
      </w:r>
      <w:r w:rsidRPr="007F3E26">
        <w:rPr>
          <w:rFonts w:ascii="Times New Roman" w:hAnsi="Times New Roman" w:cs="Times New Roman"/>
          <w:sz w:val="24"/>
          <w:szCs w:val="24"/>
        </w:rPr>
        <w:t>Unilever is widely recognized as a pioneer in integrating CSR into its business model, particularly through its Sustainable Living Plan, which was launched in 2010</w:t>
      </w:r>
      <w:r w:rsidR="0000689E" w:rsidRPr="007F3E26">
        <w:rPr>
          <w:rFonts w:ascii="Times New Roman" w:hAnsi="Times New Roman" w:cs="Times New Roman"/>
          <w:sz w:val="24"/>
          <w:szCs w:val="24"/>
        </w:rPr>
        <w:t xml:space="preserve"> (Khairunisa and Kusuma, 2024)</w:t>
      </w:r>
      <w:r w:rsidRPr="007F3E26">
        <w:rPr>
          <w:rFonts w:ascii="Times New Roman" w:hAnsi="Times New Roman" w:cs="Times New Roman"/>
          <w:sz w:val="24"/>
          <w:szCs w:val="24"/>
        </w:rPr>
        <w:t>. This initiative aligns closely with the four categories of CSR:</w:t>
      </w:r>
    </w:p>
    <w:p w14:paraId="70796EF4" w14:textId="77777777"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Environmental Responsibility</w:t>
      </w:r>
    </w:p>
    <w:p w14:paraId="1319EB4D" w14:textId="369C2CC2" w:rsidR="00712066" w:rsidRPr="007F3E26" w:rsidRDefault="00712066"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Unilever aims to reduce its environmental footprint by 50% by 2030. A key focus is sustainable sourcing, particularly for raw materials like palm oil, which is often linked to deforestation. In addition, the company also </w:t>
      </w:r>
      <w:r w:rsidR="00B02A1C">
        <w:rPr>
          <w:rFonts w:ascii="Times New Roman" w:hAnsi="Times New Roman" w:cs="Times New Roman"/>
          <w:sz w:val="24"/>
          <w:szCs w:val="24"/>
        </w:rPr>
        <w:t>regulates</w:t>
      </w:r>
      <w:r w:rsidRPr="007F3E26">
        <w:rPr>
          <w:rFonts w:ascii="Times New Roman" w:hAnsi="Times New Roman" w:cs="Times New Roman"/>
          <w:sz w:val="24"/>
          <w:szCs w:val="24"/>
        </w:rPr>
        <w:t xml:space="preserve"> its partners by working with certified suppliers to minimize environmental harm. As of 202</w:t>
      </w:r>
      <w:r w:rsidR="0004715A" w:rsidRPr="007F3E26">
        <w:rPr>
          <w:rFonts w:ascii="Times New Roman" w:hAnsi="Times New Roman" w:cs="Times New Roman"/>
          <w:sz w:val="24"/>
          <w:szCs w:val="24"/>
        </w:rPr>
        <w:t>3</w:t>
      </w:r>
      <w:r w:rsidRPr="007F3E26">
        <w:rPr>
          <w:rFonts w:ascii="Times New Roman" w:hAnsi="Times New Roman" w:cs="Times New Roman"/>
          <w:sz w:val="24"/>
          <w:szCs w:val="24"/>
        </w:rPr>
        <w:t>, 97.5% of its agricultural raw materials are sustainably sourced (Unilever PLC, 2024).</w:t>
      </w:r>
    </w:p>
    <w:p w14:paraId="62F45E08" w14:textId="626229A5"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Ethical Responsibility</w:t>
      </w:r>
    </w:p>
    <w:p w14:paraId="1CB3378C" w14:textId="5E59DA05" w:rsidR="0004715A" w:rsidRPr="007F3E26" w:rsidRDefault="0004715A"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Unilever ensures fair treatment and wages across its supply chain, especially in developing countries. It enforces strict policies like the Responsible Partner Policy (RPP), which covers 3 key areas including Business Integrity, Human Rights, and Environmental Stewardship. This policy helps the company address human rights </w:t>
      </w:r>
      <w:r w:rsidRPr="007F3E26">
        <w:rPr>
          <w:rFonts w:ascii="Times New Roman" w:hAnsi="Times New Roman" w:cs="Times New Roman"/>
          <w:sz w:val="24"/>
          <w:szCs w:val="24"/>
        </w:rPr>
        <w:lastRenderedPageBreak/>
        <w:t>violations, prevent modern slavery, and meet due diligence requirements, wh</w:t>
      </w:r>
      <w:r w:rsidR="00B02A1C">
        <w:rPr>
          <w:rFonts w:ascii="Times New Roman" w:hAnsi="Times New Roman" w:cs="Times New Roman" w:hint="eastAsia"/>
          <w:sz w:val="24"/>
          <w:szCs w:val="24"/>
        </w:rPr>
        <w:t>ose</w:t>
      </w:r>
      <w:r w:rsidRPr="007F3E26">
        <w:rPr>
          <w:rFonts w:ascii="Times New Roman" w:hAnsi="Times New Roman" w:cs="Times New Roman"/>
          <w:sz w:val="24"/>
          <w:szCs w:val="24"/>
        </w:rPr>
        <w:t xml:space="preserve"> impact is quite significant. By the end of 2023, 85% of Unilever’s procurement spending will be through RPP-compliant partners, up from 76% in 2022 (Unilever, 2022).</w:t>
      </w:r>
    </w:p>
    <w:p w14:paraId="2D6F92C8" w14:textId="5FCEA71A"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Philanthropic Responsibility</w:t>
      </w:r>
    </w:p>
    <w:p w14:paraId="6EA48494" w14:textId="2E6E2560" w:rsidR="00D04F04" w:rsidRPr="007F3E26" w:rsidRDefault="00B435AE"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Through program</w:t>
      </w:r>
      <w:r w:rsidR="00B02A1C">
        <w:rPr>
          <w:rFonts w:ascii="Times New Roman" w:hAnsi="Times New Roman" w:cs="Times New Roman" w:hint="eastAsia"/>
          <w:sz w:val="24"/>
          <w:szCs w:val="24"/>
        </w:rPr>
        <w:t>me</w:t>
      </w:r>
      <w:r w:rsidRPr="007F3E26">
        <w:rPr>
          <w:rFonts w:ascii="Times New Roman" w:hAnsi="Times New Roman" w:cs="Times New Roman"/>
          <w:sz w:val="24"/>
          <w:szCs w:val="24"/>
        </w:rPr>
        <w:t xml:space="preserve">s like Lifebuoy handwashing campaigns, Unilever </w:t>
      </w:r>
      <w:r w:rsidR="0004715A" w:rsidRPr="007F3E26">
        <w:rPr>
          <w:rFonts w:ascii="Times New Roman" w:hAnsi="Times New Roman" w:cs="Times New Roman"/>
          <w:sz w:val="24"/>
          <w:szCs w:val="24"/>
        </w:rPr>
        <w:t xml:space="preserve">actively </w:t>
      </w:r>
      <w:r w:rsidR="00B02A1C">
        <w:rPr>
          <w:rFonts w:ascii="Times New Roman" w:hAnsi="Times New Roman" w:cs="Times New Roman"/>
          <w:sz w:val="24"/>
          <w:szCs w:val="24"/>
        </w:rPr>
        <w:t>supports</w:t>
      </w:r>
      <w:r w:rsidR="0004715A" w:rsidRPr="007F3E26">
        <w:rPr>
          <w:rFonts w:ascii="Times New Roman" w:hAnsi="Times New Roman" w:cs="Times New Roman"/>
          <w:sz w:val="24"/>
          <w:szCs w:val="24"/>
        </w:rPr>
        <w:t xml:space="preserve"> public health</w:t>
      </w:r>
      <w:r w:rsidRPr="007F3E26">
        <w:rPr>
          <w:rFonts w:ascii="Times New Roman" w:hAnsi="Times New Roman" w:cs="Times New Roman"/>
          <w:sz w:val="24"/>
          <w:szCs w:val="24"/>
        </w:rPr>
        <w:t xml:space="preserve">. These initiatives have helped </w:t>
      </w:r>
      <w:r w:rsidR="00C577CE" w:rsidRPr="007F3E26">
        <w:rPr>
          <w:rFonts w:ascii="Times New Roman" w:hAnsi="Times New Roman" w:cs="Times New Roman"/>
          <w:sz w:val="24"/>
          <w:szCs w:val="24"/>
        </w:rPr>
        <w:t>millions of people understand</w:t>
      </w:r>
      <w:r w:rsidRPr="007F3E26">
        <w:rPr>
          <w:rFonts w:ascii="Times New Roman" w:hAnsi="Times New Roman" w:cs="Times New Roman"/>
          <w:sz w:val="24"/>
          <w:szCs w:val="24"/>
        </w:rPr>
        <w:t xml:space="preserve"> the importance of hygiene</w:t>
      </w:r>
      <w:r w:rsidR="0004715A" w:rsidRPr="007F3E26">
        <w:rPr>
          <w:rFonts w:ascii="Times New Roman" w:hAnsi="Times New Roman" w:cs="Times New Roman"/>
          <w:sz w:val="24"/>
          <w:szCs w:val="24"/>
        </w:rPr>
        <w:t xml:space="preserve"> and </w:t>
      </w:r>
      <w:r w:rsidRPr="007F3E26">
        <w:rPr>
          <w:rFonts w:ascii="Times New Roman" w:hAnsi="Times New Roman" w:cs="Times New Roman"/>
          <w:sz w:val="24"/>
          <w:szCs w:val="24"/>
        </w:rPr>
        <w:t>reduc</w:t>
      </w:r>
      <w:r w:rsidR="0004715A" w:rsidRPr="007F3E26">
        <w:rPr>
          <w:rFonts w:ascii="Times New Roman" w:hAnsi="Times New Roman" w:cs="Times New Roman"/>
          <w:sz w:val="24"/>
          <w:szCs w:val="24"/>
        </w:rPr>
        <w:t>e</w:t>
      </w:r>
      <w:r w:rsidRPr="007F3E26">
        <w:rPr>
          <w:rFonts w:ascii="Times New Roman" w:hAnsi="Times New Roman" w:cs="Times New Roman"/>
          <w:sz w:val="24"/>
          <w:szCs w:val="24"/>
        </w:rPr>
        <w:t xml:space="preserve"> preventable diseases</w:t>
      </w:r>
      <w:r w:rsidR="0004715A" w:rsidRPr="007F3E26">
        <w:rPr>
          <w:rFonts w:ascii="Times New Roman" w:hAnsi="Times New Roman" w:cs="Times New Roman"/>
          <w:sz w:val="24"/>
          <w:szCs w:val="24"/>
        </w:rPr>
        <w:t>, especially in poor areas</w:t>
      </w:r>
      <w:r w:rsidRPr="007F3E26">
        <w:rPr>
          <w:rFonts w:ascii="Times New Roman" w:hAnsi="Times New Roman" w:cs="Times New Roman"/>
          <w:sz w:val="24"/>
          <w:szCs w:val="24"/>
        </w:rPr>
        <w:t>.</w:t>
      </w:r>
      <w:r w:rsidR="00D04F04" w:rsidRPr="007F3E26">
        <w:rPr>
          <w:rFonts w:ascii="Times New Roman" w:hAnsi="Times New Roman" w:cs="Times New Roman"/>
          <w:sz w:val="24"/>
          <w:szCs w:val="24"/>
        </w:rPr>
        <w:t xml:space="preserve"> During the pandemic, </w:t>
      </w:r>
      <w:r w:rsidR="00C577CE" w:rsidRPr="007F3E26">
        <w:rPr>
          <w:rFonts w:ascii="Times New Roman" w:hAnsi="Times New Roman" w:cs="Times New Roman"/>
          <w:sz w:val="24"/>
          <w:szCs w:val="24"/>
        </w:rPr>
        <w:t>Unilever partnered with the UK government to</w:t>
      </w:r>
      <w:r w:rsidR="0004715A" w:rsidRPr="007F3E26">
        <w:rPr>
          <w:rFonts w:ascii="Times New Roman" w:hAnsi="Times New Roman" w:cs="Times New Roman"/>
          <w:sz w:val="24"/>
          <w:szCs w:val="24"/>
        </w:rPr>
        <w:t xml:space="preserve"> provide over 20 million hygiene products to developing regions</w:t>
      </w:r>
      <w:r w:rsidR="00C577CE" w:rsidRPr="007F3E26">
        <w:rPr>
          <w:rFonts w:ascii="Times New Roman" w:hAnsi="Times New Roman" w:cs="Times New Roman"/>
          <w:sz w:val="24"/>
          <w:szCs w:val="24"/>
        </w:rPr>
        <w:t>, including areas with no access to sanitation (GOV.UK, 2020).</w:t>
      </w:r>
    </w:p>
    <w:p w14:paraId="02554124" w14:textId="2F996A27"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Economic Responsibility</w:t>
      </w:r>
    </w:p>
    <w:p w14:paraId="20DDDB1A" w14:textId="38A2E09C" w:rsidR="0089300A" w:rsidRPr="007F3E26" w:rsidRDefault="007C4FA8" w:rsidP="0052153A">
      <w:pPr>
        <w:spacing w:line="480" w:lineRule="auto"/>
        <w:ind w:firstLine="360"/>
        <w:rPr>
          <w:rFonts w:ascii="Times New Roman" w:hAnsi="Times New Roman" w:cs="Times New Roman"/>
          <w:sz w:val="24"/>
          <w:szCs w:val="24"/>
        </w:rPr>
      </w:pPr>
      <w:r w:rsidRPr="007F3E26">
        <w:rPr>
          <w:rFonts w:ascii="Times New Roman" w:hAnsi="Times New Roman" w:cs="Times New Roman"/>
          <w:sz w:val="24"/>
          <w:szCs w:val="24"/>
        </w:rPr>
        <w:t xml:space="preserve">Economic responsibility is the practice of a firm backing all of its financial decisions in its commitment to do good. </w:t>
      </w:r>
      <w:r w:rsidR="00B435AE" w:rsidRPr="007F3E26">
        <w:rPr>
          <w:rFonts w:ascii="Times New Roman" w:hAnsi="Times New Roman" w:cs="Times New Roman"/>
          <w:sz w:val="24"/>
          <w:szCs w:val="24"/>
        </w:rPr>
        <w:t xml:space="preserve">Unilever has demonstrated that </w:t>
      </w:r>
      <w:r w:rsidRPr="007F3E26">
        <w:rPr>
          <w:rFonts w:ascii="Times New Roman" w:hAnsi="Times New Roman" w:cs="Times New Roman"/>
          <w:sz w:val="24"/>
          <w:szCs w:val="24"/>
        </w:rPr>
        <w:t xml:space="preserve">its investment </w:t>
      </w:r>
      <w:r w:rsidR="00B02A1C">
        <w:rPr>
          <w:rFonts w:ascii="Times New Roman" w:hAnsi="Times New Roman" w:cs="Times New Roman"/>
          <w:sz w:val="24"/>
          <w:szCs w:val="24"/>
        </w:rPr>
        <w:t>in</w:t>
      </w:r>
      <w:r w:rsidRPr="007F3E26">
        <w:rPr>
          <w:rFonts w:ascii="Times New Roman" w:hAnsi="Times New Roman" w:cs="Times New Roman"/>
          <w:sz w:val="24"/>
          <w:szCs w:val="24"/>
        </w:rPr>
        <w:t xml:space="preserve"> </w:t>
      </w:r>
      <w:r w:rsidR="00B435AE" w:rsidRPr="007F3E26">
        <w:rPr>
          <w:rFonts w:ascii="Times New Roman" w:hAnsi="Times New Roman" w:cs="Times New Roman"/>
          <w:sz w:val="24"/>
          <w:szCs w:val="24"/>
        </w:rPr>
        <w:t xml:space="preserve">CSR </w:t>
      </w:r>
      <w:r w:rsidRPr="007F3E26">
        <w:rPr>
          <w:rFonts w:ascii="Times New Roman" w:hAnsi="Times New Roman" w:cs="Times New Roman"/>
          <w:sz w:val="24"/>
          <w:szCs w:val="24"/>
        </w:rPr>
        <w:t xml:space="preserve">practices is worthwhile, </w:t>
      </w:r>
      <w:r w:rsidR="00B435AE" w:rsidRPr="007F3E26">
        <w:rPr>
          <w:rFonts w:ascii="Times New Roman" w:hAnsi="Times New Roman" w:cs="Times New Roman"/>
          <w:sz w:val="24"/>
          <w:szCs w:val="24"/>
        </w:rPr>
        <w:t xml:space="preserve">and </w:t>
      </w:r>
      <w:r w:rsidRPr="007F3E26">
        <w:rPr>
          <w:rFonts w:ascii="Times New Roman" w:hAnsi="Times New Roman" w:cs="Times New Roman"/>
          <w:sz w:val="24"/>
          <w:szCs w:val="24"/>
        </w:rPr>
        <w:t xml:space="preserve">responsibility and </w:t>
      </w:r>
      <w:r w:rsidR="00B435AE" w:rsidRPr="007F3E26">
        <w:rPr>
          <w:rFonts w:ascii="Times New Roman" w:hAnsi="Times New Roman" w:cs="Times New Roman"/>
          <w:sz w:val="24"/>
          <w:szCs w:val="24"/>
        </w:rPr>
        <w:t>profitability can coexist. By incorporating sustainable practices, the company has attracted ethically conscious consumers, boosting brand loyalty and sales. In 20</w:t>
      </w:r>
      <w:r w:rsidRPr="007F3E26">
        <w:rPr>
          <w:rFonts w:ascii="Times New Roman" w:hAnsi="Times New Roman" w:cs="Times New Roman"/>
          <w:sz w:val="24"/>
          <w:szCs w:val="24"/>
        </w:rPr>
        <w:t>18</w:t>
      </w:r>
      <w:r w:rsidR="00B435AE" w:rsidRPr="007F3E26">
        <w:rPr>
          <w:rFonts w:ascii="Times New Roman" w:hAnsi="Times New Roman" w:cs="Times New Roman"/>
          <w:sz w:val="24"/>
          <w:szCs w:val="24"/>
        </w:rPr>
        <w:t>, 75% of its growth came from its Sustainable Living Brands, which deliver both social impact and financial success</w:t>
      </w:r>
      <w:r w:rsidRPr="007F3E26">
        <w:rPr>
          <w:rFonts w:ascii="Times New Roman" w:hAnsi="Times New Roman" w:cs="Times New Roman"/>
          <w:sz w:val="24"/>
          <w:szCs w:val="24"/>
        </w:rPr>
        <w:t xml:space="preserve"> (Luo, 2020)</w:t>
      </w:r>
      <w:r w:rsidR="00B435AE" w:rsidRPr="007F3E26">
        <w:rPr>
          <w:rFonts w:ascii="Times New Roman" w:hAnsi="Times New Roman" w:cs="Times New Roman"/>
          <w:sz w:val="24"/>
          <w:szCs w:val="24"/>
        </w:rPr>
        <w:t>.</w:t>
      </w:r>
    </w:p>
    <w:p w14:paraId="3C34C161" w14:textId="0508C65E" w:rsidR="00A03EDF" w:rsidRPr="007F3E26" w:rsidRDefault="00A03EDF"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31" w:name="_Toc184072434"/>
      <w:bookmarkStart w:id="32" w:name="_Toc184159448"/>
      <w:r w:rsidRPr="007F3E26">
        <w:rPr>
          <w:rFonts w:ascii="Times New Roman" w:hAnsi="Times New Roman" w:cs="Times New Roman"/>
          <w:b/>
          <w:bCs/>
          <w:sz w:val="24"/>
          <w:szCs w:val="24"/>
        </w:rPr>
        <w:t>Critical Analysis</w:t>
      </w:r>
      <w:bookmarkEnd w:id="31"/>
      <w:bookmarkEnd w:id="32"/>
    </w:p>
    <w:p w14:paraId="2EB45F91" w14:textId="756D6BA5" w:rsidR="002931E4" w:rsidRPr="007F3E26" w:rsidRDefault="001C52B6"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Not limited to Unilever, </w:t>
      </w:r>
      <w:r w:rsidR="000676BD" w:rsidRPr="007F3E26">
        <w:rPr>
          <w:rFonts w:ascii="Times New Roman" w:hAnsi="Times New Roman" w:cs="Times New Roman"/>
          <w:sz w:val="24"/>
          <w:szCs w:val="24"/>
        </w:rPr>
        <w:t xml:space="preserve">many successful cases </w:t>
      </w:r>
      <w:r w:rsidRPr="007F3E26">
        <w:rPr>
          <w:rFonts w:ascii="Times New Roman" w:hAnsi="Times New Roman" w:cs="Times New Roman"/>
          <w:sz w:val="24"/>
          <w:szCs w:val="24"/>
        </w:rPr>
        <w:t>demonstrat</w:t>
      </w:r>
      <w:r w:rsidR="000676BD" w:rsidRPr="007F3E26">
        <w:rPr>
          <w:rFonts w:ascii="Times New Roman" w:hAnsi="Times New Roman" w:cs="Times New Roman"/>
          <w:sz w:val="24"/>
          <w:szCs w:val="24"/>
        </w:rPr>
        <w:t>e</w:t>
      </w:r>
      <w:r w:rsidRPr="007F3E26">
        <w:rPr>
          <w:rFonts w:ascii="Times New Roman" w:hAnsi="Times New Roman" w:cs="Times New Roman"/>
          <w:sz w:val="24"/>
          <w:szCs w:val="24"/>
        </w:rPr>
        <w:t xml:space="preserve"> the benefits of CSR theory for business growth. </w:t>
      </w:r>
      <w:r w:rsidR="002931E4" w:rsidRPr="007F3E26">
        <w:rPr>
          <w:rFonts w:ascii="Times New Roman" w:hAnsi="Times New Roman" w:cs="Times New Roman"/>
          <w:sz w:val="24"/>
          <w:szCs w:val="24"/>
        </w:rPr>
        <w:t xml:space="preserve">However, there are also potential challenges to </w:t>
      </w:r>
      <w:r w:rsidR="00FF5318">
        <w:rPr>
          <w:rFonts w:ascii="Times New Roman" w:hAnsi="Times New Roman" w:cs="Times New Roman" w:hint="eastAsia"/>
          <w:sz w:val="24"/>
          <w:szCs w:val="24"/>
        </w:rPr>
        <w:t>its</w:t>
      </w:r>
      <w:r w:rsidR="002931E4" w:rsidRPr="007F3E26">
        <w:rPr>
          <w:rFonts w:ascii="Times New Roman" w:hAnsi="Times New Roman" w:cs="Times New Roman"/>
          <w:sz w:val="24"/>
          <w:szCs w:val="24"/>
        </w:rPr>
        <w:t xml:space="preserve"> implementation. The first is the conflict with profits. If not managed well, CSR </w:t>
      </w:r>
      <w:r w:rsidR="002931E4" w:rsidRPr="007F3E26">
        <w:rPr>
          <w:rFonts w:ascii="Times New Roman" w:hAnsi="Times New Roman" w:cs="Times New Roman"/>
          <w:sz w:val="24"/>
          <w:szCs w:val="24"/>
        </w:rPr>
        <w:lastRenderedPageBreak/>
        <w:t>program</w:t>
      </w:r>
      <w:r w:rsidR="000676BD" w:rsidRPr="007F3E26">
        <w:rPr>
          <w:rFonts w:ascii="Times New Roman" w:hAnsi="Times New Roman" w:cs="Times New Roman"/>
          <w:sz w:val="24"/>
          <w:szCs w:val="24"/>
        </w:rPr>
        <w:t>me</w:t>
      </w:r>
      <w:r w:rsidR="002931E4" w:rsidRPr="007F3E26">
        <w:rPr>
          <w:rFonts w:ascii="Times New Roman" w:hAnsi="Times New Roman" w:cs="Times New Roman"/>
          <w:sz w:val="24"/>
          <w:szCs w:val="24"/>
        </w:rPr>
        <w:t xml:space="preserve">s can become cost-intensive with minimal returns. </w:t>
      </w:r>
      <w:r w:rsidR="000676BD" w:rsidRPr="007F3E26">
        <w:rPr>
          <w:rFonts w:ascii="Times New Roman" w:hAnsi="Times New Roman" w:cs="Times New Roman"/>
          <w:sz w:val="24"/>
          <w:szCs w:val="24"/>
        </w:rPr>
        <w:t xml:space="preserve">Because </w:t>
      </w:r>
      <w:r w:rsidR="002931E4" w:rsidRPr="007F3E26">
        <w:rPr>
          <w:rFonts w:ascii="Times New Roman" w:hAnsi="Times New Roman" w:cs="Times New Roman"/>
          <w:sz w:val="24"/>
          <w:szCs w:val="24"/>
        </w:rPr>
        <w:t>CSR programs usually generate long-term benefits</w:t>
      </w:r>
      <w:r w:rsidR="000676BD" w:rsidRPr="007F3E26">
        <w:rPr>
          <w:rFonts w:ascii="Times New Roman" w:hAnsi="Times New Roman" w:cs="Times New Roman"/>
          <w:sz w:val="24"/>
          <w:szCs w:val="24"/>
        </w:rPr>
        <w:t xml:space="preserve"> instead of</w:t>
      </w:r>
      <w:r w:rsidR="002931E4" w:rsidRPr="007F3E26">
        <w:rPr>
          <w:rFonts w:ascii="Times New Roman" w:hAnsi="Times New Roman" w:cs="Times New Roman"/>
          <w:sz w:val="24"/>
          <w:szCs w:val="24"/>
        </w:rPr>
        <w:t xml:space="preserve"> immediate financial returns</w:t>
      </w:r>
      <w:r w:rsidR="000676BD" w:rsidRPr="007F3E26">
        <w:rPr>
          <w:rFonts w:ascii="Times New Roman" w:hAnsi="Times New Roman" w:cs="Times New Roman"/>
          <w:sz w:val="24"/>
          <w:szCs w:val="24"/>
        </w:rPr>
        <w:t>, t</w:t>
      </w:r>
      <w:r w:rsidR="002931E4" w:rsidRPr="007F3E26">
        <w:rPr>
          <w:rFonts w:ascii="Times New Roman" w:hAnsi="Times New Roman" w:cs="Times New Roman"/>
          <w:sz w:val="24"/>
          <w:szCs w:val="24"/>
        </w:rPr>
        <w:t>h</w:t>
      </w:r>
      <w:r w:rsidR="000676BD" w:rsidRPr="007F3E26">
        <w:rPr>
          <w:rFonts w:ascii="Times New Roman" w:hAnsi="Times New Roman" w:cs="Times New Roman"/>
          <w:sz w:val="24"/>
          <w:szCs w:val="24"/>
        </w:rPr>
        <w:t>e dilemma</w:t>
      </w:r>
      <w:r w:rsidR="002931E4" w:rsidRPr="007F3E26">
        <w:rPr>
          <w:rFonts w:ascii="Times New Roman" w:hAnsi="Times New Roman" w:cs="Times New Roman"/>
          <w:sz w:val="24"/>
          <w:szCs w:val="24"/>
        </w:rPr>
        <w:t xml:space="preserve"> can prevent companies from implementing ambitious CSR programs, especially in competitive markets where short-term profits dominate (Pollach et al., 2022).</w:t>
      </w:r>
    </w:p>
    <w:p w14:paraId="04EB993B" w14:textId="59120C1C" w:rsidR="002931E4" w:rsidRPr="007F3E26" w:rsidRDefault="0004715A"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Another issue</w:t>
      </w:r>
      <w:r w:rsidR="002931E4" w:rsidRPr="007F3E26">
        <w:rPr>
          <w:rFonts w:ascii="Times New Roman" w:hAnsi="Times New Roman" w:cs="Times New Roman"/>
          <w:sz w:val="24"/>
          <w:szCs w:val="24"/>
        </w:rPr>
        <w:t xml:space="preserve"> is the measurement challenge. </w:t>
      </w:r>
      <w:r w:rsidR="000B1EFD" w:rsidRPr="007F3E26">
        <w:rPr>
          <w:rFonts w:ascii="Times New Roman" w:hAnsi="Times New Roman" w:cs="Times New Roman"/>
          <w:sz w:val="24"/>
          <w:szCs w:val="24"/>
        </w:rPr>
        <w:t xml:space="preserve">The assessment framework for CSR is complex, which includes </w:t>
      </w:r>
      <w:r w:rsidR="00FF5318">
        <w:rPr>
          <w:rFonts w:ascii="Times New Roman" w:hAnsi="Times New Roman" w:cs="Times New Roman"/>
          <w:sz w:val="24"/>
          <w:szCs w:val="24"/>
        </w:rPr>
        <w:t>many</w:t>
      </w:r>
      <w:r w:rsidR="000B1EFD" w:rsidRPr="007F3E26">
        <w:rPr>
          <w:rFonts w:ascii="Times New Roman" w:hAnsi="Times New Roman" w:cs="Times New Roman"/>
          <w:sz w:val="24"/>
          <w:szCs w:val="24"/>
        </w:rPr>
        <w:t xml:space="preserve"> indicators. Moreover, i</w:t>
      </w:r>
      <w:r w:rsidRPr="007F3E26">
        <w:rPr>
          <w:rFonts w:ascii="Times New Roman" w:hAnsi="Times New Roman" w:cs="Times New Roman"/>
          <w:sz w:val="24"/>
          <w:szCs w:val="24"/>
        </w:rPr>
        <w:t xml:space="preserve">t is </w:t>
      </w:r>
      <w:r w:rsidR="000B1EFD" w:rsidRPr="007F3E26">
        <w:rPr>
          <w:rFonts w:ascii="Times New Roman" w:hAnsi="Times New Roman" w:cs="Times New Roman"/>
          <w:sz w:val="24"/>
          <w:szCs w:val="24"/>
        </w:rPr>
        <w:t xml:space="preserve">even more </w:t>
      </w:r>
      <w:r w:rsidRPr="007F3E26">
        <w:rPr>
          <w:rFonts w:ascii="Times New Roman" w:hAnsi="Times New Roman" w:cs="Times New Roman"/>
          <w:sz w:val="24"/>
          <w:szCs w:val="24"/>
        </w:rPr>
        <w:t>difficult to assess the true impact of CSR program</w:t>
      </w:r>
      <w:r w:rsidR="00FF5318">
        <w:rPr>
          <w:rFonts w:ascii="Times New Roman" w:hAnsi="Times New Roman" w:cs="Times New Roman" w:hint="eastAsia"/>
          <w:sz w:val="24"/>
          <w:szCs w:val="24"/>
        </w:rPr>
        <w:t>me</w:t>
      </w:r>
      <w:r w:rsidRPr="007F3E26">
        <w:rPr>
          <w:rFonts w:ascii="Times New Roman" w:hAnsi="Times New Roman" w:cs="Times New Roman"/>
          <w:sz w:val="24"/>
          <w:szCs w:val="24"/>
        </w:rPr>
        <w:t xml:space="preserve">s, </w:t>
      </w:r>
      <w:r w:rsidR="00FF5318">
        <w:rPr>
          <w:rFonts w:ascii="Times New Roman" w:hAnsi="Times New Roman" w:cs="Times New Roman" w:hint="eastAsia"/>
          <w:sz w:val="24"/>
          <w:szCs w:val="24"/>
        </w:rPr>
        <w:t>because</w:t>
      </w:r>
      <w:r w:rsidRPr="007F3E26">
        <w:rPr>
          <w:rFonts w:ascii="Times New Roman" w:hAnsi="Times New Roman" w:cs="Times New Roman"/>
          <w:sz w:val="24"/>
          <w:szCs w:val="24"/>
        </w:rPr>
        <w:t xml:space="preserve"> many companies rely on subjective metrics or self-reported data (Lawless, 2024).</w:t>
      </w:r>
      <w:r w:rsidR="000B1EFD" w:rsidRPr="007F3E26">
        <w:rPr>
          <w:rFonts w:ascii="Times New Roman" w:hAnsi="Times New Roman" w:cs="Times New Roman"/>
          <w:sz w:val="24"/>
          <w:szCs w:val="24"/>
        </w:rPr>
        <w:t xml:space="preserve"> S</w:t>
      </w:r>
      <w:r w:rsidR="002931E4" w:rsidRPr="007F3E26">
        <w:rPr>
          <w:rFonts w:ascii="Times New Roman" w:hAnsi="Times New Roman" w:cs="Times New Roman"/>
          <w:sz w:val="24"/>
          <w:szCs w:val="24"/>
        </w:rPr>
        <w:t xml:space="preserve">ome companies </w:t>
      </w:r>
      <w:r w:rsidR="000B1EFD" w:rsidRPr="007F3E26">
        <w:rPr>
          <w:rFonts w:ascii="Times New Roman" w:hAnsi="Times New Roman" w:cs="Times New Roman"/>
          <w:sz w:val="24"/>
          <w:szCs w:val="24"/>
        </w:rPr>
        <w:t xml:space="preserve">may </w:t>
      </w:r>
      <w:r w:rsidR="002931E4" w:rsidRPr="007F3E26">
        <w:rPr>
          <w:rFonts w:ascii="Times New Roman" w:hAnsi="Times New Roman" w:cs="Times New Roman"/>
          <w:sz w:val="24"/>
          <w:szCs w:val="24"/>
        </w:rPr>
        <w:t>engage in “greenwashing” to promote superficial CSR activities while continuing harmful practices. For example, some fast fashion brands</w:t>
      </w:r>
      <w:r w:rsidR="000B1EFD" w:rsidRPr="007F3E26">
        <w:rPr>
          <w:rFonts w:ascii="Times New Roman" w:hAnsi="Times New Roman" w:cs="Times New Roman"/>
          <w:sz w:val="24"/>
          <w:szCs w:val="24"/>
        </w:rPr>
        <w:t xml:space="preserve">, </w:t>
      </w:r>
      <w:r w:rsidR="00F427AF" w:rsidRPr="007F3E26">
        <w:rPr>
          <w:rFonts w:ascii="Times New Roman" w:hAnsi="Times New Roman" w:cs="Times New Roman"/>
          <w:sz w:val="24"/>
          <w:szCs w:val="24"/>
        </w:rPr>
        <w:t>like H</w:t>
      </w:r>
      <w:r w:rsidR="00FF5318">
        <w:rPr>
          <w:rFonts w:ascii="Times New Roman" w:hAnsi="Times New Roman" w:cs="Times New Roman" w:hint="eastAsia"/>
          <w:sz w:val="24"/>
          <w:szCs w:val="24"/>
        </w:rPr>
        <w:t>&amp;</w:t>
      </w:r>
      <w:r w:rsidR="00F427AF" w:rsidRPr="007F3E26">
        <w:rPr>
          <w:rFonts w:ascii="Times New Roman" w:hAnsi="Times New Roman" w:cs="Times New Roman"/>
          <w:sz w:val="24"/>
          <w:szCs w:val="24"/>
        </w:rPr>
        <w:t>M</w:t>
      </w:r>
      <w:r w:rsidR="000B1EFD" w:rsidRPr="007F3E26">
        <w:rPr>
          <w:rFonts w:ascii="Times New Roman" w:hAnsi="Times New Roman" w:cs="Times New Roman"/>
          <w:sz w:val="24"/>
          <w:szCs w:val="24"/>
        </w:rPr>
        <w:t>,</w:t>
      </w:r>
      <w:r w:rsidR="00F427AF" w:rsidRPr="007F3E26">
        <w:rPr>
          <w:rFonts w:ascii="Times New Roman" w:hAnsi="Times New Roman" w:cs="Times New Roman"/>
          <w:sz w:val="24"/>
          <w:szCs w:val="24"/>
        </w:rPr>
        <w:t xml:space="preserve"> </w:t>
      </w:r>
      <w:r w:rsidR="000B1EFD" w:rsidRPr="007F3E26">
        <w:rPr>
          <w:rFonts w:ascii="Times New Roman" w:hAnsi="Times New Roman" w:cs="Times New Roman"/>
          <w:sz w:val="24"/>
          <w:szCs w:val="24"/>
        </w:rPr>
        <w:t xml:space="preserve">claim to be sustainable while exploiting workers in their supply chains, which damages consumer trust and weakens the credibility of CSR initiatives (Mu and Lee, 2023). </w:t>
      </w:r>
      <w:r w:rsidR="00F427AF" w:rsidRPr="007F3E26">
        <w:rPr>
          <w:rFonts w:ascii="Times New Roman" w:hAnsi="Times New Roman" w:cs="Times New Roman"/>
          <w:sz w:val="24"/>
          <w:szCs w:val="24"/>
        </w:rPr>
        <w:t xml:space="preserve">Therefore, </w:t>
      </w:r>
      <w:proofErr w:type="spellStart"/>
      <w:r w:rsidR="000B1EFD" w:rsidRPr="007F3E26">
        <w:rPr>
          <w:rFonts w:ascii="Times New Roman" w:hAnsi="Times New Roman" w:cs="Times New Roman"/>
          <w:sz w:val="24"/>
          <w:szCs w:val="24"/>
        </w:rPr>
        <w:t>ex</w:t>
      </w:r>
      <w:r w:rsidR="00FF5318">
        <w:rPr>
          <w:rFonts w:ascii="Times New Roman" w:hAnsi="Times New Roman" w:cs="Times New Roman" w:hint="eastAsia"/>
          <w:sz w:val="24"/>
          <w:szCs w:val="24"/>
        </w:rPr>
        <w:t>ceot</w:t>
      </w:r>
      <w:proofErr w:type="spellEnd"/>
      <w:r w:rsidR="00FF5318">
        <w:rPr>
          <w:rFonts w:ascii="Times New Roman" w:hAnsi="Times New Roman" w:cs="Times New Roman" w:hint="eastAsia"/>
          <w:sz w:val="24"/>
          <w:szCs w:val="24"/>
        </w:rPr>
        <w:t xml:space="preserve"> for</w:t>
      </w:r>
      <w:r w:rsidR="000B1EFD" w:rsidRPr="007F3E26">
        <w:rPr>
          <w:rFonts w:ascii="Times New Roman" w:hAnsi="Times New Roman" w:cs="Times New Roman"/>
          <w:sz w:val="24"/>
          <w:szCs w:val="24"/>
        </w:rPr>
        <w:t xml:space="preserve"> the necessity that enterprises themselves should strive for </w:t>
      </w:r>
      <w:r w:rsidR="00F427AF" w:rsidRPr="007F3E26">
        <w:rPr>
          <w:rFonts w:ascii="Times New Roman" w:hAnsi="Times New Roman" w:cs="Times New Roman"/>
          <w:sz w:val="24"/>
          <w:szCs w:val="24"/>
        </w:rPr>
        <w:t>the balance between interests and social responsibility, external intervention</w:t>
      </w:r>
      <w:r w:rsidR="000B1EFD" w:rsidRPr="007F3E26">
        <w:rPr>
          <w:rFonts w:ascii="Times New Roman" w:hAnsi="Times New Roman" w:cs="Times New Roman"/>
          <w:sz w:val="24"/>
          <w:szCs w:val="24"/>
        </w:rPr>
        <w:t xml:space="preserve"> </w:t>
      </w:r>
      <w:r w:rsidR="00F427AF" w:rsidRPr="007F3E26">
        <w:rPr>
          <w:rFonts w:ascii="Times New Roman" w:hAnsi="Times New Roman" w:cs="Times New Roman"/>
          <w:sz w:val="24"/>
          <w:szCs w:val="24"/>
        </w:rPr>
        <w:t xml:space="preserve">should </w:t>
      </w:r>
      <w:r w:rsidR="00A25150" w:rsidRPr="007F3E26">
        <w:rPr>
          <w:rFonts w:ascii="Times New Roman" w:hAnsi="Times New Roman" w:cs="Times New Roman"/>
          <w:sz w:val="24"/>
          <w:szCs w:val="24"/>
        </w:rPr>
        <w:t xml:space="preserve">also </w:t>
      </w:r>
      <w:r w:rsidR="00F427AF" w:rsidRPr="007F3E26">
        <w:rPr>
          <w:rFonts w:ascii="Times New Roman" w:hAnsi="Times New Roman" w:cs="Times New Roman"/>
          <w:sz w:val="24"/>
          <w:szCs w:val="24"/>
        </w:rPr>
        <w:t>be introduced to further regulate the implementation of CSR.</w:t>
      </w:r>
    </w:p>
    <w:p w14:paraId="12E2CFCF" w14:textId="2A3813C9" w:rsidR="00A03EDF" w:rsidRPr="007F3E26" w:rsidRDefault="00A03EDF"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33" w:name="_Toc184072435"/>
      <w:bookmarkStart w:id="34" w:name="_Toc184159449"/>
      <w:r w:rsidRPr="007F3E26">
        <w:rPr>
          <w:rFonts w:ascii="Times New Roman" w:hAnsi="Times New Roman" w:cs="Times New Roman"/>
          <w:b/>
          <w:bCs/>
          <w:sz w:val="24"/>
          <w:szCs w:val="24"/>
        </w:rPr>
        <w:t>Policies and Regulations</w:t>
      </w:r>
      <w:bookmarkEnd w:id="33"/>
      <w:bookmarkEnd w:id="34"/>
    </w:p>
    <w:p w14:paraId="53B9461B" w14:textId="1A5A8262" w:rsidR="00A03EDF" w:rsidRPr="007F3E26" w:rsidRDefault="00F427AF"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Policies and regulations play a crucial role in </w:t>
      </w:r>
      <w:r w:rsidR="00C72E51" w:rsidRPr="007F3E26">
        <w:rPr>
          <w:rFonts w:ascii="Times New Roman" w:hAnsi="Times New Roman" w:cs="Times New Roman"/>
          <w:sz w:val="24"/>
          <w:szCs w:val="24"/>
        </w:rPr>
        <w:t>introducing</w:t>
      </w:r>
      <w:r w:rsidRPr="007F3E26">
        <w:rPr>
          <w:rFonts w:ascii="Times New Roman" w:hAnsi="Times New Roman" w:cs="Times New Roman"/>
          <w:sz w:val="24"/>
          <w:szCs w:val="24"/>
        </w:rPr>
        <w:t xml:space="preserve"> CSR into business practices</w:t>
      </w:r>
      <w:r w:rsidR="000B1EFD" w:rsidRPr="007F3E26">
        <w:rPr>
          <w:rFonts w:ascii="Times New Roman" w:hAnsi="Times New Roman" w:cs="Times New Roman"/>
          <w:sz w:val="24"/>
          <w:szCs w:val="24"/>
        </w:rPr>
        <w:t>, with g</w:t>
      </w:r>
      <w:r w:rsidRPr="007F3E26">
        <w:rPr>
          <w:rFonts w:ascii="Times New Roman" w:hAnsi="Times New Roman" w:cs="Times New Roman"/>
          <w:sz w:val="24"/>
          <w:szCs w:val="24"/>
        </w:rPr>
        <w:t xml:space="preserve">overnments, </w:t>
      </w:r>
      <w:r w:rsidR="00C72E51" w:rsidRPr="007F3E26">
        <w:rPr>
          <w:rFonts w:ascii="Times New Roman" w:hAnsi="Times New Roman" w:cs="Times New Roman"/>
          <w:sz w:val="24"/>
          <w:szCs w:val="24"/>
        </w:rPr>
        <w:t>authorities</w:t>
      </w:r>
      <w:r w:rsidRPr="007F3E26">
        <w:rPr>
          <w:rFonts w:ascii="Times New Roman" w:hAnsi="Times New Roman" w:cs="Times New Roman"/>
          <w:sz w:val="24"/>
          <w:szCs w:val="24"/>
        </w:rPr>
        <w:t xml:space="preserve">, and international organizations </w:t>
      </w:r>
      <w:r w:rsidR="000B1EFD" w:rsidRPr="007F3E26">
        <w:rPr>
          <w:rFonts w:ascii="Times New Roman" w:hAnsi="Times New Roman" w:cs="Times New Roman"/>
          <w:sz w:val="24"/>
          <w:szCs w:val="24"/>
        </w:rPr>
        <w:t>adopting</w:t>
      </w:r>
      <w:r w:rsidRPr="007F3E26">
        <w:rPr>
          <w:rFonts w:ascii="Times New Roman" w:hAnsi="Times New Roman" w:cs="Times New Roman"/>
          <w:sz w:val="24"/>
          <w:szCs w:val="24"/>
        </w:rPr>
        <w:t xml:space="preserve"> mechanisms to hold corporations accountable and promote ethical business practices</w:t>
      </w:r>
      <w:r w:rsidR="00C72E51" w:rsidRPr="007F3E26">
        <w:rPr>
          <w:rFonts w:ascii="Times New Roman" w:hAnsi="Times New Roman" w:cs="Times New Roman"/>
          <w:sz w:val="24"/>
          <w:szCs w:val="24"/>
        </w:rPr>
        <w:t xml:space="preserve"> (Wirba, 2024)</w:t>
      </w:r>
      <w:r w:rsidRPr="007F3E26">
        <w:rPr>
          <w:rFonts w:ascii="Times New Roman" w:hAnsi="Times New Roman" w:cs="Times New Roman"/>
          <w:sz w:val="24"/>
          <w:szCs w:val="24"/>
        </w:rPr>
        <w:t>.</w:t>
      </w:r>
    </w:p>
    <w:p w14:paraId="6EF4BF8D" w14:textId="304CF2E6" w:rsidR="00C72E51" w:rsidRPr="007F3E26" w:rsidRDefault="00C72E51"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With regard to prescriptive policies,</w:t>
      </w:r>
      <w:r w:rsidR="000B1EFD" w:rsidRPr="007F3E26">
        <w:rPr>
          <w:rFonts w:ascii="Times New Roman" w:hAnsi="Times New Roman" w:cs="Times New Roman"/>
          <w:sz w:val="24"/>
          <w:szCs w:val="24"/>
        </w:rPr>
        <w:t xml:space="preserve"> </w:t>
      </w:r>
      <w:r w:rsidR="00FF5318">
        <w:rPr>
          <w:rFonts w:ascii="Times New Roman" w:hAnsi="Times New Roman" w:cs="Times New Roman"/>
          <w:sz w:val="24"/>
          <w:szCs w:val="24"/>
        </w:rPr>
        <w:t>environmental</w:t>
      </w:r>
      <w:r w:rsidRPr="007F3E26">
        <w:rPr>
          <w:rFonts w:ascii="Times New Roman" w:hAnsi="Times New Roman" w:cs="Times New Roman"/>
          <w:sz w:val="24"/>
          <w:szCs w:val="24"/>
        </w:rPr>
        <w:t xml:space="preserve"> and </w:t>
      </w:r>
      <w:r w:rsidR="000B1EFD" w:rsidRPr="007F3E26">
        <w:rPr>
          <w:rFonts w:ascii="Times New Roman" w:hAnsi="Times New Roman" w:cs="Times New Roman"/>
          <w:sz w:val="24"/>
          <w:szCs w:val="24"/>
        </w:rPr>
        <w:t>social issues should be prioritized</w:t>
      </w:r>
      <w:r w:rsidRPr="007F3E26">
        <w:rPr>
          <w:rFonts w:ascii="Times New Roman" w:hAnsi="Times New Roman" w:cs="Times New Roman"/>
          <w:sz w:val="24"/>
          <w:szCs w:val="24"/>
        </w:rPr>
        <w:t xml:space="preserve">. Authorities </w:t>
      </w:r>
      <w:r w:rsidR="000B1EFD" w:rsidRPr="007F3E26">
        <w:rPr>
          <w:rFonts w:ascii="Times New Roman" w:hAnsi="Times New Roman" w:cs="Times New Roman"/>
          <w:sz w:val="24"/>
          <w:szCs w:val="24"/>
        </w:rPr>
        <w:t>are supposed to include terms guiding</w:t>
      </w:r>
      <w:r w:rsidRPr="007F3E26">
        <w:rPr>
          <w:rFonts w:ascii="Times New Roman" w:hAnsi="Times New Roman" w:cs="Times New Roman"/>
          <w:sz w:val="24"/>
          <w:szCs w:val="24"/>
        </w:rPr>
        <w:t xml:space="preserve"> businesses to adopt </w:t>
      </w:r>
      <w:r w:rsidRPr="007F3E26">
        <w:rPr>
          <w:rFonts w:ascii="Times New Roman" w:hAnsi="Times New Roman" w:cs="Times New Roman"/>
          <w:sz w:val="24"/>
          <w:szCs w:val="24"/>
        </w:rPr>
        <w:lastRenderedPageBreak/>
        <w:t xml:space="preserve">environmentally sustainable practices and avoid labour exploitation. </w:t>
      </w:r>
      <w:r w:rsidR="0059429E" w:rsidRPr="007F3E26">
        <w:rPr>
          <w:rFonts w:ascii="Times New Roman" w:hAnsi="Times New Roman" w:cs="Times New Roman"/>
          <w:sz w:val="24"/>
          <w:szCs w:val="24"/>
        </w:rPr>
        <w:t>Additionally, r</w:t>
      </w:r>
      <w:r w:rsidRPr="007F3E26">
        <w:rPr>
          <w:rFonts w:ascii="Times New Roman" w:hAnsi="Times New Roman" w:cs="Times New Roman"/>
          <w:sz w:val="24"/>
          <w:szCs w:val="24"/>
        </w:rPr>
        <w:t xml:space="preserve">eporting frameworks such as the Global Reporting Initiative (GRI) or the Task Force on Climate-related Financial Disclosure (TCFD) </w:t>
      </w:r>
      <w:r w:rsidR="000B1EFD" w:rsidRPr="007F3E26">
        <w:rPr>
          <w:rFonts w:ascii="Times New Roman" w:hAnsi="Times New Roman" w:cs="Times New Roman"/>
          <w:sz w:val="24"/>
          <w:szCs w:val="24"/>
        </w:rPr>
        <w:t>require</w:t>
      </w:r>
      <w:r w:rsidRPr="007F3E26">
        <w:rPr>
          <w:rFonts w:ascii="Times New Roman" w:hAnsi="Times New Roman" w:cs="Times New Roman"/>
          <w:sz w:val="24"/>
          <w:szCs w:val="24"/>
        </w:rPr>
        <w:t xml:space="preserve"> companies to disclose their environmental, social and governance activities</w:t>
      </w:r>
      <w:r w:rsidR="0059429E" w:rsidRPr="007F3E26">
        <w:rPr>
          <w:rFonts w:ascii="Times New Roman" w:hAnsi="Times New Roman" w:cs="Times New Roman"/>
          <w:sz w:val="24"/>
          <w:szCs w:val="24"/>
        </w:rPr>
        <w:t xml:space="preserve"> publicly</w:t>
      </w:r>
      <w:r w:rsidRPr="007F3E26">
        <w:rPr>
          <w:rFonts w:ascii="Times New Roman" w:hAnsi="Times New Roman" w:cs="Times New Roman"/>
          <w:sz w:val="24"/>
          <w:szCs w:val="24"/>
        </w:rPr>
        <w:t>, further strengthening CSR regulation (Stedman, 2024).</w:t>
      </w:r>
    </w:p>
    <w:p w14:paraId="0A0E3CB3" w14:textId="40820B45" w:rsidR="00C72E51" w:rsidRPr="007F3E26" w:rsidRDefault="00C72E51"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addition, </w:t>
      </w:r>
      <w:r w:rsidR="00900048" w:rsidRPr="007F3E26">
        <w:rPr>
          <w:rFonts w:ascii="Times New Roman" w:hAnsi="Times New Roman" w:cs="Times New Roman"/>
          <w:sz w:val="24"/>
          <w:szCs w:val="24"/>
        </w:rPr>
        <w:t>i</w:t>
      </w:r>
      <w:r w:rsidRPr="007F3E26">
        <w:rPr>
          <w:rFonts w:ascii="Times New Roman" w:hAnsi="Times New Roman" w:cs="Times New Roman"/>
          <w:sz w:val="24"/>
          <w:szCs w:val="24"/>
        </w:rPr>
        <w:t>ncentive-</w:t>
      </w:r>
      <w:r w:rsidR="00900048" w:rsidRPr="007F3E26">
        <w:rPr>
          <w:rFonts w:ascii="Times New Roman" w:hAnsi="Times New Roman" w:cs="Times New Roman"/>
          <w:sz w:val="24"/>
          <w:szCs w:val="24"/>
        </w:rPr>
        <w:t>b</w:t>
      </w:r>
      <w:r w:rsidRPr="007F3E26">
        <w:rPr>
          <w:rFonts w:ascii="Times New Roman" w:hAnsi="Times New Roman" w:cs="Times New Roman"/>
          <w:sz w:val="24"/>
          <w:szCs w:val="24"/>
        </w:rPr>
        <w:t xml:space="preserve">ased </w:t>
      </w:r>
      <w:r w:rsidR="00900048" w:rsidRPr="007F3E26">
        <w:rPr>
          <w:rFonts w:ascii="Times New Roman" w:hAnsi="Times New Roman" w:cs="Times New Roman"/>
          <w:sz w:val="24"/>
          <w:szCs w:val="24"/>
        </w:rPr>
        <w:t>p</w:t>
      </w:r>
      <w:r w:rsidRPr="007F3E26">
        <w:rPr>
          <w:rFonts w:ascii="Times New Roman" w:hAnsi="Times New Roman" w:cs="Times New Roman"/>
          <w:sz w:val="24"/>
          <w:szCs w:val="24"/>
        </w:rPr>
        <w:t xml:space="preserve">olicies </w:t>
      </w:r>
      <w:r w:rsidR="0059429E" w:rsidRPr="007F3E26">
        <w:rPr>
          <w:rFonts w:ascii="Times New Roman" w:hAnsi="Times New Roman" w:cs="Times New Roman"/>
          <w:sz w:val="24"/>
          <w:szCs w:val="24"/>
        </w:rPr>
        <w:t>can also be effective, which</w:t>
      </w:r>
      <w:r w:rsidRPr="007F3E26">
        <w:rPr>
          <w:rFonts w:ascii="Times New Roman" w:hAnsi="Times New Roman" w:cs="Times New Roman"/>
          <w:sz w:val="24"/>
          <w:szCs w:val="24"/>
        </w:rPr>
        <w:t xml:space="preserve"> </w:t>
      </w:r>
      <w:r w:rsidR="0059429E" w:rsidRPr="007F3E26">
        <w:rPr>
          <w:rFonts w:ascii="Times New Roman" w:hAnsi="Times New Roman" w:cs="Times New Roman"/>
          <w:sz w:val="24"/>
          <w:szCs w:val="24"/>
        </w:rPr>
        <w:t>should be included as assisting mechanisms</w:t>
      </w:r>
      <w:r w:rsidRPr="007F3E26">
        <w:rPr>
          <w:rFonts w:ascii="Times New Roman" w:hAnsi="Times New Roman" w:cs="Times New Roman"/>
          <w:sz w:val="24"/>
          <w:szCs w:val="24"/>
        </w:rPr>
        <w:t xml:space="preserve">. </w:t>
      </w:r>
      <w:r w:rsidR="00900048" w:rsidRPr="007F3E26">
        <w:rPr>
          <w:rFonts w:ascii="Times New Roman" w:hAnsi="Times New Roman" w:cs="Times New Roman"/>
          <w:sz w:val="24"/>
          <w:szCs w:val="24"/>
        </w:rPr>
        <w:t>According to the empirical studies based on 100 Pakistan listed companies conducted by</w:t>
      </w:r>
      <w:r w:rsidR="000676BD" w:rsidRPr="007F3E26">
        <w:rPr>
          <w:rFonts w:ascii="Times New Roman" w:hAnsi="Times New Roman" w:cs="Times New Roman"/>
          <w:sz w:val="24"/>
          <w:szCs w:val="24"/>
        </w:rPr>
        <w:t xml:space="preserve"> </w:t>
      </w:r>
      <w:proofErr w:type="spellStart"/>
      <w:r w:rsidR="000676BD" w:rsidRPr="007F3E26">
        <w:rPr>
          <w:rFonts w:ascii="Times New Roman" w:hAnsi="Times New Roman" w:cs="Times New Roman"/>
          <w:sz w:val="24"/>
          <w:szCs w:val="24"/>
        </w:rPr>
        <w:t>Wenqi</w:t>
      </w:r>
      <w:proofErr w:type="spellEnd"/>
      <w:r w:rsidR="000676BD" w:rsidRPr="007F3E26">
        <w:rPr>
          <w:rFonts w:ascii="Times New Roman" w:hAnsi="Times New Roman" w:cs="Times New Roman"/>
          <w:sz w:val="24"/>
          <w:szCs w:val="24"/>
        </w:rPr>
        <w:t>, et al. (2022)</w:t>
      </w:r>
      <w:r w:rsidR="00900048" w:rsidRPr="007F3E26">
        <w:rPr>
          <w:rFonts w:ascii="Times New Roman" w:hAnsi="Times New Roman" w:cs="Times New Roman"/>
          <w:sz w:val="24"/>
          <w:szCs w:val="24"/>
        </w:rPr>
        <w:t>,</w:t>
      </w:r>
      <w:r w:rsidR="000676BD" w:rsidRPr="007F3E26">
        <w:rPr>
          <w:rFonts w:ascii="Times New Roman" w:hAnsi="Times New Roman" w:cs="Times New Roman"/>
          <w:sz w:val="24"/>
          <w:szCs w:val="24"/>
        </w:rPr>
        <w:t xml:space="preserve"> </w:t>
      </w:r>
      <w:r w:rsidR="00900048" w:rsidRPr="007F3E26">
        <w:rPr>
          <w:rFonts w:ascii="Times New Roman" w:hAnsi="Times New Roman" w:cs="Times New Roman"/>
          <w:sz w:val="24"/>
          <w:szCs w:val="24"/>
        </w:rPr>
        <w:t xml:space="preserve">government subsidies significantly </w:t>
      </w:r>
      <w:r w:rsidR="00FF5318">
        <w:rPr>
          <w:rFonts w:ascii="Times New Roman" w:hAnsi="Times New Roman" w:cs="Times New Roman"/>
          <w:sz w:val="24"/>
          <w:szCs w:val="24"/>
        </w:rPr>
        <w:t>encourage</w:t>
      </w:r>
      <w:r w:rsidR="00900048" w:rsidRPr="007F3E26">
        <w:rPr>
          <w:rFonts w:ascii="Times New Roman" w:hAnsi="Times New Roman" w:cs="Times New Roman"/>
          <w:sz w:val="24"/>
          <w:szCs w:val="24"/>
        </w:rPr>
        <w:t xml:space="preserve"> private enterprises to actively </w:t>
      </w:r>
      <w:r w:rsidR="00FF5318">
        <w:rPr>
          <w:rFonts w:ascii="Times New Roman" w:hAnsi="Times New Roman" w:cs="Times New Roman"/>
          <w:sz w:val="24"/>
          <w:szCs w:val="24"/>
        </w:rPr>
        <w:t>fulfil</w:t>
      </w:r>
      <w:r w:rsidR="00900048" w:rsidRPr="007F3E26">
        <w:rPr>
          <w:rFonts w:ascii="Times New Roman" w:hAnsi="Times New Roman" w:cs="Times New Roman"/>
          <w:sz w:val="24"/>
          <w:szCs w:val="24"/>
        </w:rPr>
        <w:t xml:space="preserve"> their social responsibilities. </w:t>
      </w:r>
      <w:r w:rsidR="00A25150" w:rsidRPr="007F3E26">
        <w:rPr>
          <w:rFonts w:ascii="Times New Roman" w:hAnsi="Times New Roman" w:cs="Times New Roman"/>
          <w:sz w:val="24"/>
          <w:szCs w:val="24"/>
        </w:rPr>
        <w:t>Thus, g</w:t>
      </w:r>
      <w:r w:rsidRPr="007F3E26">
        <w:rPr>
          <w:rFonts w:ascii="Times New Roman" w:hAnsi="Times New Roman" w:cs="Times New Roman"/>
          <w:sz w:val="24"/>
          <w:szCs w:val="24"/>
        </w:rPr>
        <w:t xml:space="preserve">overnments can provide tax incentives or subsidies to companies that engage in CSR activities, such as the </w:t>
      </w:r>
      <w:r w:rsidR="0059429E" w:rsidRPr="007F3E26">
        <w:rPr>
          <w:rFonts w:ascii="Times New Roman" w:hAnsi="Times New Roman" w:cs="Times New Roman"/>
          <w:sz w:val="24"/>
          <w:szCs w:val="24"/>
        </w:rPr>
        <w:t>usage</w:t>
      </w:r>
      <w:r w:rsidRPr="007F3E26">
        <w:rPr>
          <w:rFonts w:ascii="Times New Roman" w:hAnsi="Times New Roman" w:cs="Times New Roman"/>
          <w:sz w:val="24"/>
          <w:szCs w:val="24"/>
        </w:rPr>
        <w:t xml:space="preserve"> of renewable energy or local community development. For example, many states in the United States offer tax breaks to companies that invest in renewable energy projects or recruit locally</w:t>
      </w:r>
      <w:r w:rsidR="00900048" w:rsidRPr="007F3E26">
        <w:rPr>
          <w:rFonts w:ascii="Times New Roman" w:hAnsi="Times New Roman" w:cs="Times New Roman"/>
          <w:sz w:val="24"/>
          <w:szCs w:val="24"/>
        </w:rPr>
        <w:t xml:space="preserve"> (Evergreen, 2023)</w:t>
      </w:r>
      <w:r w:rsidRPr="007F3E26">
        <w:rPr>
          <w:rFonts w:ascii="Times New Roman" w:hAnsi="Times New Roman" w:cs="Times New Roman"/>
          <w:sz w:val="24"/>
          <w:szCs w:val="24"/>
        </w:rPr>
        <w:t>.</w:t>
      </w:r>
    </w:p>
    <w:p w14:paraId="723A5242" w14:textId="36A7609C" w:rsidR="00C72E51" w:rsidRPr="007F3E26" w:rsidRDefault="0059429E"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Overall</w:t>
      </w:r>
      <w:r w:rsidR="000676BD" w:rsidRPr="007F3E26">
        <w:rPr>
          <w:rFonts w:ascii="Times New Roman" w:hAnsi="Times New Roman" w:cs="Times New Roman"/>
          <w:sz w:val="24"/>
          <w:szCs w:val="24"/>
        </w:rPr>
        <w:t>, p</w:t>
      </w:r>
      <w:r w:rsidR="00C72E51" w:rsidRPr="007F3E26">
        <w:rPr>
          <w:rFonts w:ascii="Times New Roman" w:hAnsi="Times New Roman" w:cs="Times New Roman"/>
          <w:sz w:val="24"/>
          <w:szCs w:val="24"/>
        </w:rPr>
        <w:t xml:space="preserve">olicies and regulations provide a strong framework for CSR by </w:t>
      </w:r>
      <w:r w:rsidRPr="007F3E26">
        <w:rPr>
          <w:rFonts w:ascii="Times New Roman" w:hAnsi="Times New Roman" w:cs="Times New Roman"/>
          <w:sz w:val="24"/>
          <w:szCs w:val="24"/>
        </w:rPr>
        <w:t>encouraging</w:t>
      </w:r>
      <w:r w:rsidR="00C72E51" w:rsidRPr="007F3E26">
        <w:rPr>
          <w:rFonts w:ascii="Times New Roman" w:hAnsi="Times New Roman" w:cs="Times New Roman"/>
          <w:sz w:val="24"/>
          <w:szCs w:val="24"/>
        </w:rPr>
        <w:t xml:space="preserve"> and enforcing ethical practices. </w:t>
      </w:r>
      <w:r w:rsidR="000676BD" w:rsidRPr="007F3E26">
        <w:rPr>
          <w:rFonts w:ascii="Times New Roman" w:hAnsi="Times New Roman" w:cs="Times New Roman"/>
          <w:sz w:val="24"/>
          <w:szCs w:val="24"/>
        </w:rPr>
        <w:t>Despite</w:t>
      </w:r>
      <w:r w:rsidR="00C72E51" w:rsidRPr="007F3E26">
        <w:rPr>
          <w:rFonts w:ascii="Times New Roman" w:hAnsi="Times New Roman" w:cs="Times New Roman"/>
          <w:sz w:val="24"/>
          <w:szCs w:val="24"/>
        </w:rPr>
        <w:t xml:space="preserve"> challenges, they ensure that CSR goes beyond voluntary </w:t>
      </w:r>
      <w:r w:rsidRPr="007F3E26">
        <w:rPr>
          <w:rFonts w:ascii="Times New Roman" w:hAnsi="Times New Roman" w:cs="Times New Roman"/>
          <w:sz w:val="24"/>
          <w:szCs w:val="24"/>
        </w:rPr>
        <w:t>actions</w:t>
      </w:r>
      <w:r w:rsidR="00C72E51" w:rsidRPr="007F3E26">
        <w:rPr>
          <w:rFonts w:ascii="Times New Roman" w:hAnsi="Times New Roman" w:cs="Times New Roman"/>
          <w:sz w:val="24"/>
          <w:szCs w:val="24"/>
        </w:rPr>
        <w:t xml:space="preserve"> and becomes part of global business operations.</w:t>
      </w:r>
    </w:p>
    <w:p w14:paraId="412C23FC" w14:textId="0294ED44" w:rsidR="00733B2C" w:rsidRPr="007F3E26" w:rsidRDefault="0052153A">
      <w:pPr>
        <w:widowControl/>
        <w:jc w:val="left"/>
        <w:rPr>
          <w:rFonts w:ascii="Times New Roman" w:hAnsi="Times New Roman" w:cs="Times New Roman" w:hint="eastAsia"/>
          <w:b/>
          <w:bCs/>
          <w:sz w:val="24"/>
          <w:szCs w:val="24"/>
        </w:rPr>
      </w:pPr>
      <w:r w:rsidRPr="007F3E26">
        <w:rPr>
          <w:rFonts w:ascii="Times New Roman" w:hAnsi="Times New Roman" w:cs="Times New Roman"/>
          <w:b/>
          <w:bCs/>
          <w:sz w:val="24"/>
          <w:szCs w:val="24"/>
        </w:rPr>
        <w:br w:type="page"/>
      </w:r>
    </w:p>
    <w:p w14:paraId="05C361BD" w14:textId="629B768B" w:rsidR="00A03EDF" w:rsidRPr="007F3E26" w:rsidRDefault="00A03EDF" w:rsidP="0052153A">
      <w:pPr>
        <w:pStyle w:val="ListParagraph"/>
        <w:numPr>
          <w:ilvl w:val="0"/>
          <w:numId w:val="17"/>
        </w:numPr>
        <w:spacing w:line="480" w:lineRule="auto"/>
        <w:ind w:left="442" w:firstLineChars="0" w:hanging="442"/>
        <w:jc w:val="left"/>
        <w:outlineLvl w:val="1"/>
        <w:rPr>
          <w:rFonts w:ascii="Times New Roman" w:hAnsi="Times New Roman" w:cs="Times New Roman"/>
          <w:b/>
          <w:bCs/>
          <w:sz w:val="24"/>
          <w:szCs w:val="24"/>
        </w:rPr>
      </w:pPr>
      <w:bookmarkStart w:id="35" w:name="_Toc184072436"/>
      <w:bookmarkStart w:id="36" w:name="_Toc184159450"/>
      <w:r w:rsidRPr="007F3E26">
        <w:rPr>
          <w:rFonts w:ascii="Times New Roman" w:hAnsi="Times New Roman" w:cs="Times New Roman"/>
          <w:b/>
          <w:bCs/>
          <w:sz w:val="24"/>
          <w:szCs w:val="24"/>
        </w:rPr>
        <w:lastRenderedPageBreak/>
        <w:t>Conclusion</w:t>
      </w:r>
      <w:bookmarkEnd w:id="35"/>
      <w:bookmarkEnd w:id="36"/>
    </w:p>
    <w:p w14:paraId="6BE47FFD" w14:textId="65DD1B04" w:rsidR="00593788" w:rsidRPr="007F3E26" w:rsidRDefault="00593788"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In today’s interconnected world, businesses are increasingly</w:t>
      </w:r>
      <w:r w:rsidR="001A065A" w:rsidRPr="007F3E26">
        <w:rPr>
          <w:rFonts w:ascii="Times New Roman" w:hAnsi="Times New Roman" w:cs="Times New Roman"/>
          <w:sz w:val="24"/>
          <w:szCs w:val="24"/>
        </w:rPr>
        <w:t xml:space="preserve"> seen</w:t>
      </w:r>
      <w:r w:rsidRPr="007F3E26">
        <w:rPr>
          <w:rFonts w:ascii="Times New Roman" w:hAnsi="Times New Roman" w:cs="Times New Roman"/>
          <w:sz w:val="24"/>
          <w:szCs w:val="24"/>
        </w:rPr>
        <w:t xml:space="preserve"> as </w:t>
      </w:r>
      <w:r w:rsidR="00BB5344" w:rsidRPr="007F3E26">
        <w:rPr>
          <w:rFonts w:ascii="Times New Roman" w:hAnsi="Times New Roman" w:cs="Times New Roman"/>
          <w:sz w:val="24"/>
          <w:szCs w:val="24"/>
        </w:rPr>
        <w:t xml:space="preserve">important </w:t>
      </w:r>
      <w:r w:rsidRPr="007F3E26">
        <w:rPr>
          <w:rFonts w:ascii="Times New Roman" w:hAnsi="Times New Roman" w:cs="Times New Roman"/>
          <w:sz w:val="24"/>
          <w:szCs w:val="24"/>
        </w:rPr>
        <w:t xml:space="preserve">parts of the global community, not only </w:t>
      </w:r>
      <w:r w:rsidR="00BB5344" w:rsidRPr="007F3E26">
        <w:rPr>
          <w:rFonts w:ascii="Times New Roman" w:hAnsi="Times New Roman" w:cs="Times New Roman"/>
          <w:sz w:val="24"/>
          <w:szCs w:val="24"/>
        </w:rPr>
        <w:t xml:space="preserve">considering </w:t>
      </w:r>
      <w:r w:rsidRPr="007F3E26">
        <w:rPr>
          <w:rFonts w:ascii="Times New Roman" w:hAnsi="Times New Roman" w:cs="Times New Roman"/>
          <w:sz w:val="24"/>
          <w:szCs w:val="24"/>
        </w:rPr>
        <w:t>economic</w:t>
      </w:r>
      <w:r w:rsidR="001A065A" w:rsidRPr="007F3E26">
        <w:rPr>
          <w:rFonts w:ascii="Times New Roman" w:hAnsi="Times New Roman" w:cs="Times New Roman"/>
          <w:sz w:val="24"/>
          <w:szCs w:val="24"/>
        </w:rPr>
        <w:t xml:space="preserve"> goals </w:t>
      </w:r>
      <w:r w:rsidRPr="007F3E26">
        <w:rPr>
          <w:rFonts w:ascii="Times New Roman" w:hAnsi="Times New Roman" w:cs="Times New Roman"/>
          <w:sz w:val="24"/>
          <w:szCs w:val="24"/>
        </w:rPr>
        <w:t xml:space="preserve">but </w:t>
      </w:r>
      <w:r w:rsidR="00BB5344" w:rsidRPr="007F3E26">
        <w:rPr>
          <w:rFonts w:ascii="Times New Roman" w:hAnsi="Times New Roman" w:cs="Times New Roman"/>
          <w:sz w:val="24"/>
          <w:szCs w:val="24"/>
        </w:rPr>
        <w:t>more</w:t>
      </w:r>
      <w:r w:rsidRPr="007F3E26">
        <w:rPr>
          <w:rFonts w:ascii="Times New Roman" w:hAnsi="Times New Roman" w:cs="Times New Roman"/>
          <w:sz w:val="24"/>
          <w:szCs w:val="24"/>
        </w:rPr>
        <w:t xml:space="preserve"> ethical and social responsibilities. </w:t>
      </w:r>
      <w:r w:rsidR="00BB5344" w:rsidRPr="007F3E26">
        <w:rPr>
          <w:rFonts w:ascii="Times New Roman" w:hAnsi="Times New Roman" w:cs="Times New Roman"/>
          <w:sz w:val="24"/>
          <w:szCs w:val="24"/>
        </w:rPr>
        <w:t xml:space="preserve">This report first applies the philosophical frameworks of deontology and teleology to explore the foundations of global corporate ethics. In summary, while </w:t>
      </w:r>
      <w:r w:rsidRPr="007F3E26">
        <w:rPr>
          <w:rFonts w:ascii="Times New Roman" w:hAnsi="Times New Roman" w:cs="Times New Roman"/>
          <w:sz w:val="24"/>
          <w:szCs w:val="24"/>
        </w:rPr>
        <w:t xml:space="preserve">normative ethics provide guidance for universal principles, teleological approaches offer practical flexibility, emphasizing the need for a balanced integration of both perspectives in decision-making. </w:t>
      </w:r>
    </w:p>
    <w:p w14:paraId="4D85AA64" w14:textId="16C36618" w:rsidR="00593788" w:rsidRPr="007F3E26" w:rsidRDefault="00593788"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Regarding real-world practical discussion</w:t>
      </w:r>
      <w:r w:rsidR="00BB5344" w:rsidRPr="007F3E26">
        <w:rPr>
          <w:rFonts w:ascii="Times New Roman" w:hAnsi="Times New Roman" w:cs="Times New Roman"/>
          <w:sz w:val="24"/>
          <w:szCs w:val="24"/>
        </w:rPr>
        <w:t>s</w:t>
      </w:r>
      <w:r w:rsidRPr="007F3E26">
        <w:rPr>
          <w:rFonts w:ascii="Times New Roman" w:hAnsi="Times New Roman" w:cs="Times New Roman"/>
          <w:sz w:val="24"/>
          <w:szCs w:val="24"/>
        </w:rPr>
        <w:t xml:space="preserve">, the debate between profit and responsibility is </w:t>
      </w:r>
      <w:proofErr w:type="spellStart"/>
      <w:r w:rsidRPr="007F3E26">
        <w:rPr>
          <w:rFonts w:ascii="Times New Roman" w:hAnsi="Times New Roman" w:cs="Times New Roman"/>
          <w:sz w:val="24"/>
          <w:szCs w:val="24"/>
        </w:rPr>
        <w:t>analyzed</w:t>
      </w:r>
      <w:proofErr w:type="spellEnd"/>
      <w:r w:rsidRPr="007F3E26">
        <w:rPr>
          <w:rFonts w:ascii="Times New Roman" w:hAnsi="Times New Roman" w:cs="Times New Roman"/>
          <w:sz w:val="24"/>
          <w:szCs w:val="24"/>
        </w:rPr>
        <w:t xml:space="preserve">, </w:t>
      </w:r>
      <w:r w:rsidR="00FF5318">
        <w:rPr>
          <w:rFonts w:ascii="Times New Roman" w:hAnsi="Times New Roman" w:cs="Times New Roman"/>
          <w:sz w:val="24"/>
          <w:szCs w:val="24"/>
        </w:rPr>
        <w:t>followed</w:t>
      </w:r>
      <w:r w:rsidRPr="007F3E26">
        <w:rPr>
          <w:rFonts w:ascii="Times New Roman" w:hAnsi="Times New Roman" w:cs="Times New Roman"/>
          <w:sz w:val="24"/>
          <w:szCs w:val="24"/>
        </w:rPr>
        <w:t xml:space="preserve"> </w:t>
      </w:r>
      <w:r w:rsidR="00FF5318">
        <w:rPr>
          <w:rFonts w:ascii="Times New Roman" w:hAnsi="Times New Roman" w:cs="Times New Roman"/>
          <w:sz w:val="24"/>
          <w:szCs w:val="24"/>
        </w:rPr>
        <w:t>by</w:t>
      </w:r>
      <w:r w:rsidRPr="007F3E26">
        <w:rPr>
          <w:rFonts w:ascii="Times New Roman" w:hAnsi="Times New Roman" w:cs="Times New Roman"/>
          <w:sz w:val="24"/>
          <w:szCs w:val="24"/>
        </w:rPr>
        <w:t xml:space="preserve"> </w:t>
      </w:r>
      <w:r w:rsidR="00FF5318">
        <w:rPr>
          <w:rFonts w:ascii="Times New Roman" w:hAnsi="Times New Roman" w:cs="Times New Roman"/>
          <w:sz w:val="24"/>
          <w:szCs w:val="24"/>
        </w:rPr>
        <w:t>a</w:t>
      </w:r>
      <w:r w:rsidRPr="007F3E26">
        <w:rPr>
          <w:rFonts w:ascii="Times New Roman" w:hAnsi="Times New Roman" w:cs="Times New Roman"/>
          <w:sz w:val="24"/>
          <w:szCs w:val="24"/>
        </w:rPr>
        <w:t xml:space="preserve"> detailed exploration of the growing role of Corporate Social Responsibility. </w:t>
      </w:r>
      <w:r w:rsidR="00FF5318">
        <w:rPr>
          <w:rFonts w:ascii="Times New Roman" w:hAnsi="Times New Roman" w:cs="Times New Roman" w:hint="eastAsia"/>
          <w:sz w:val="24"/>
          <w:szCs w:val="24"/>
        </w:rPr>
        <w:t>By c</w:t>
      </w:r>
      <w:r w:rsidR="00FF5318">
        <w:rPr>
          <w:rFonts w:ascii="Times New Roman" w:hAnsi="Times New Roman" w:cs="Times New Roman"/>
          <w:sz w:val="24"/>
          <w:szCs w:val="24"/>
        </w:rPr>
        <w:t>omparing</w:t>
      </w:r>
      <w:r w:rsidR="00712066" w:rsidRPr="007F3E26">
        <w:rPr>
          <w:rFonts w:ascii="Times New Roman" w:hAnsi="Times New Roman" w:cs="Times New Roman"/>
          <w:sz w:val="24"/>
          <w:szCs w:val="24"/>
        </w:rPr>
        <w:t xml:space="preserve"> shareholder and stakeholder theories, it reveals a shift in business conduct toward sustainability and accountability, </w:t>
      </w:r>
      <w:r w:rsidRPr="007F3E26">
        <w:rPr>
          <w:rFonts w:ascii="Times New Roman" w:hAnsi="Times New Roman" w:cs="Times New Roman"/>
          <w:sz w:val="24"/>
          <w:szCs w:val="24"/>
        </w:rPr>
        <w:t xml:space="preserve">with </w:t>
      </w:r>
      <w:r w:rsidR="001A065A" w:rsidRPr="007F3E26">
        <w:rPr>
          <w:rFonts w:ascii="Times New Roman" w:hAnsi="Times New Roman" w:cs="Times New Roman"/>
          <w:sz w:val="24"/>
          <w:szCs w:val="24"/>
        </w:rPr>
        <w:t xml:space="preserve">CSR </w:t>
      </w:r>
      <w:r w:rsidRPr="007F3E26">
        <w:rPr>
          <w:rFonts w:ascii="Times New Roman" w:hAnsi="Times New Roman" w:cs="Times New Roman"/>
          <w:sz w:val="24"/>
          <w:szCs w:val="24"/>
        </w:rPr>
        <w:t xml:space="preserve">emerging as a crucial </w:t>
      </w:r>
      <w:r w:rsidR="001A065A" w:rsidRPr="007F3E26">
        <w:rPr>
          <w:rFonts w:ascii="Times New Roman" w:hAnsi="Times New Roman" w:cs="Times New Roman"/>
          <w:sz w:val="24"/>
          <w:szCs w:val="24"/>
        </w:rPr>
        <w:t>tool</w:t>
      </w:r>
      <w:r w:rsidRPr="007F3E26">
        <w:rPr>
          <w:rFonts w:ascii="Times New Roman" w:hAnsi="Times New Roman" w:cs="Times New Roman"/>
          <w:sz w:val="24"/>
          <w:szCs w:val="24"/>
        </w:rPr>
        <w:t xml:space="preserve"> to solve global issues and promote long-term growth. </w:t>
      </w:r>
      <w:r w:rsidR="001A065A" w:rsidRPr="007F3E26">
        <w:rPr>
          <w:rFonts w:ascii="Times New Roman" w:hAnsi="Times New Roman" w:cs="Times New Roman"/>
          <w:sz w:val="24"/>
          <w:szCs w:val="24"/>
        </w:rPr>
        <w:t xml:space="preserve">Assisted with </w:t>
      </w:r>
      <w:r w:rsidRPr="007F3E26">
        <w:rPr>
          <w:rFonts w:ascii="Times New Roman" w:hAnsi="Times New Roman" w:cs="Times New Roman"/>
          <w:sz w:val="24"/>
          <w:szCs w:val="24"/>
        </w:rPr>
        <w:t>Unilever’s Sustainable Living Plan</w:t>
      </w:r>
      <w:r w:rsidR="001A065A" w:rsidRPr="007F3E26">
        <w:rPr>
          <w:rFonts w:ascii="Times New Roman" w:hAnsi="Times New Roman" w:cs="Times New Roman"/>
          <w:sz w:val="24"/>
          <w:szCs w:val="24"/>
        </w:rPr>
        <w:t xml:space="preserve"> case, relevant data </w:t>
      </w:r>
      <w:r w:rsidR="00712066" w:rsidRPr="007F3E26">
        <w:rPr>
          <w:rFonts w:ascii="Times New Roman" w:hAnsi="Times New Roman" w:cs="Times New Roman"/>
          <w:sz w:val="24"/>
          <w:szCs w:val="24"/>
        </w:rPr>
        <w:t>further indicates</w:t>
      </w:r>
      <w:r w:rsidRPr="007F3E26">
        <w:rPr>
          <w:rFonts w:ascii="Times New Roman" w:hAnsi="Times New Roman" w:cs="Times New Roman"/>
          <w:sz w:val="24"/>
          <w:szCs w:val="24"/>
        </w:rPr>
        <w:t xml:space="preserve"> how ethical practices can enhance brand reputation and economic performance, although challenges such as profit conflicts and impact measurement </w:t>
      </w:r>
      <w:r w:rsidR="00712066" w:rsidRPr="007F3E26">
        <w:rPr>
          <w:rFonts w:ascii="Times New Roman" w:hAnsi="Times New Roman" w:cs="Times New Roman"/>
          <w:sz w:val="24"/>
          <w:szCs w:val="24"/>
        </w:rPr>
        <w:t>remain</w:t>
      </w:r>
      <w:r w:rsidRPr="007F3E26">
        <w:rPr>
          <w:rFonts w:ascii="Times New Roman" w:hAnsi="Times New Roman" w:cs="Times New Roman"/>
          <w:sz w:val="24"/>
          <w:szCs w:val="24"/>
        </w:rPr>
        <w:t>.</w:t>
      </w:r>
    </w:p>
    <w:p w14:paraId="52F4794B" w14:textId="1CBEA295" w:rsidR="0059429E" w:rsidRPr="007F3E26" w:rsidRDefault="00593788"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Finally, ethical business practices </w:t>
      </w:r>
      <w:r w:rsidR="001A065A" w:rsidRPr="007F3E26">
        <w:rPr>
          <w:rFonts w:ascii="Times New Roman" w:hAnsi="Times New Roman" w:cs="Times New Roman"/>
          <w:sz w:val="24"/>
          <w:szCs w:val="24"/>
        </w:rPr>
        <w:t>are more than</w:t>
      </w:r>
      <w:r w:rsidRPr="007F3E26">
        <w:rPr>
          <w:rFonts w:ascii="Times New Roman" w:hAnsi="Times New Roman" w:cs="Times New Roman"/>
          <w:sz w:val="24"/>
          <w:szCs w:val="24"/>
        </w:rPr>
        <w:t xml:space="preserve"> a moral obligation but a strategic necessity. By </w:t>
      </w:r>
      <w:r w:rsidR="001A065A" w:rsidRPr="007F3E26">
        <w:rPr>
          <w:rFonts w:ascii="Times New Roman" w:hAnsi="Times New Roman" w:cs="Times New Roman"/>
          <w:sz w:val="24"/>
          <w:szCs w:val="24"/>
        </w:rPr>
        <w:t>combining</w:t>
      </w:r>
      <w:r w:rsidRPr="007F3E26">
        <w:rPr>
          <w:rFonts w:ascii="Times New Roman" w:hAnsi="Times New Roman" w:cs="Times New Roman"/>
          <w:sz w:val="24"/>
          <w:szCs w:val="24"/>
        </w:rPr>
        <w:t xml:space="preserve"> profit motives with social and environmental goals, businesses can achieve sustainable success, </w:t>
      </w:r>
      <w:r w:rsidR="00FF5318" w:rsidRPr="007F3E26">
        <w:rPr>
          <w:rFonts w:ascii="Times New Roman" w:hAnsi="Times New Roman" w:cs="Times New Roman"/>
          <w:sz w:val="24"/>
          <w:szCs w:val="24"/>
        </w:rPr>
        <w:t>fulfilling</w:t>
      </w:r>
      <w:r w:rsidRPr="007F3E26">
        <w:rPr>
          <w:rFonts w:ascii="Times New Roman" w:hAnsi="Times New Roman" w:cs="Times New Roman"/>
          <w:sz w:val="24"/>
          <w:szCs w:val="24"/>
        </w:rPr>
        <w:t xml:space="preserve"> their role as responsible global citizens</w:t>
      </w:r>
      <w:r w:rsidR="001A065A" w:rsidRPr="007F3E26">
        <w:rPr>
          <w:rFonts w:ascii="Times New Roman" w:hAnsi="Times New Roman" w:cs="Times New Roman"/>
          <w:sz w:val="24"/>
          <w:szCs w:val="24"/>
        </w:rPr>
        <w:t xml:space="preserve"> while also </w:t>
      </w:r>
      <w:r w:rsidR="00712066" w:rsidRPr="007F3E26">
        <w:rPr>
          <w:rFonts w:ascii="Times New Roman" w:hAnsi="Times New Roman" w:cs="Times New Roman"/>
          <w:sz w:val="24"/>
          <w:szCs w:val="24"/>
        </w:rPr>
        <w:t>making a positive impact on society and community</w:t>
      </w:r>
      <w:r w:rsidRPr="007F3E26">
        <w:rPr>
          <w:rFonts w:ascii="Times New Roman" w:hAnsi="Times New Roman" w:cs="Times New Roman"/>
          <w:sz w:val="24"/>
          <w:szCs w:val="24"/>
        </w:rPr>
        <w:t xml:space="preserve">. </w:t>
      </w:r>
      <w:r w:rsidR="00712066" w:rsidRPr="007F3E26">
        <w:rPr>
          <w:rFonts w:ascii="Times New Roman" w:hAnsi="Times New Roman" w:cs="Times New Roman"/>
          <w:sz w:val="24"/>
          <w:szCs w:val="24"/>
        </w:rPr>
        <w:t>All of the findings prove the</w:t>
      </w:r>
      <w:r w:rsidRPr="007F3E26">
        <w:rPr>
          <w:rFonts w:ascii="Times New Roman" w:hAnsi="Times New Roman" w:cs="Times New Roman"/>
          <w:sz w:val="24"/>
          <w:szCs w:val="24"/>
        </w:rPr>
        <w:t xml:space="preserve"> transformative potential of integrating ethical considerations into global business strategies.</w:t>
      </w:r>
    </w:p>
    <w:p w14:paraId="774FE37A" w14:textId="46116561" w:rsidR="00F37827" w:rsidRPr="007F3E26" w:rsidRDefault="0059429E" w:rsidP="0052153A">
      <w:pPr>
        <w:spacing w:line="480" w:lineRule="auto"/>
        <w:ind w:left="480" w:hangingChars="200" w:hanging="480"/>
        <w:jc w:val="left"/>
        <w:outlineLvl w:val="1"/>
        <w:rPr>
          <w:rFonts w:ascii="Times New Roman" w:hAnsi="Times New Roman" w:cs="Times New Roman"/>
          <w:b/>
          <w:bCs/>
          <w:sz w:val="24"/>
          <w:szCs w:val="24"/>
        </w:rPr>
      </w:pPr>
      <w:bookmarkStart w:id="37" w:name="_Toc184072437"/>
      <w:bookmarkStart w:id="38" w:name="_Toc184159451"/>
      <w:r w:rsidRPr="007F3E26">
        <w:rPr>
          <w:rFonts w:ascii="Times New Roman" w:hAnsi="Times New Roman" w:cs="Times New Roman"/>
          <w:b/>
          <w:bCs/>
          <w:sz w:val="24"/>
          <w:szCs w:val="24"/>
        </w:rPr>
        <w:lastRenderedPageBreak/>
        <w:t>Reference</w:t>
      </w:r>
      <w:bookmarkEnd w:id="37"/>
      <w:bookmarkEnd w:id="38"/>
    </w:p>
    <w:p w14:paraId="3E5FC4AA"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Adeleye, I. et al. (2020). Business ethics in Africa: The role of institutional context, social relevance, and development challenges. </w:t>
      </w:r>
      <w:r w:rsidRPr="007F3E26">
        <w:rPr>
          <w:rFonts w:ascii="Times New Roman" w:hAnsi="Times New Roman" w:cs="Times New Roman"/>
          <w:i/>
          <w:iCs/>
          <w:sz w:val="24"/>
          <w:szCs w:val="24"/>
        </w:rPr>
        <w:t>Journal of business ethics</w:t>
      </w:r>
      <w:r w:rsidRPr="007F3E26">
        <w:rPr>
          <w:rFonts w:ascii="Times New Roman" w:hAnsi="Times New Roman" w:cs="Times New Roman"/>
          <w:sz w:val="24"/>
          <w:szCs w:val="24"/>
        </w:rPr>
        <w:t>, 161, pp. 717-729.</w:t>
      </w:r>
    </w:p>
    <w:p w14:paraId="7B088FC3"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Adie, A. (2024) </w:t>
      </w:r>
      <w:r w:rsidRPr="007F3E26">
        <w:rPr>
          <w:rFonts w:ascii="Times New Roman" w:hAnsi="Times New Roman" w:cs="Times New Roman"/>
          <w:i/>
          <w:iCs/>
          <w:sz w:val="24"/>
          <w:szCs w:val="24"/>
        </w:rPr>
        <w:t xml:space="preserve">The ethicist’s toolbox: Kant’s categorical imperative, </w:t>
      </w:r>
      <w:proofErr w:type="spellStart"/>
      <w:r w:rsidRPr="007F3E26">
        <w:rPr>
          <w:rFonts w:ascii="Times New Roman" w:hAnsi="Times New Roman" w:cs="Times New Roman"/>
          <w:i/>
          <w:iCs/>
          <w:sz w:val="24"/>
          <w:szCs w:val="24"/>
        </w:rPr>
        <w:t>TheCollector</w:t>
      </w:r>
      <w:proofErr w:type="spellEnd"/>
      <w:r w:rsidRPr="007F3E26">
        <w:rPr>
          <w:rFonts w:ascii="Times New Roman" w:hAnsi="Times New Roman" w:cs="Times New Roman"/>
          <w:i/>
          <w:iCs/>
          <w:sz w:val="24"/>
          <w:szCs w:val="24"/>
        </w:rPr>
        <w:t>.</w:t>
      </w:r>
      <w:r w:rsidRPr="007F3E26">
        <w:rPr>
          <w:rFonts w:ascii="Times New Roman" w:hAnsi="Times New Roman" w:cs="Times New Roman"/>
          <w:sz w:val="24"/>
          <w:szCs w:val="24"/>
        </w:rPr>
        <w:t xml:space="preserve"> Available at: https://www.thecollector.com/ethicists-toolbox-kant-categorical-imperative/ (Accessed: 19 November 2024). </w:t>
      </w:r>
    </w:p>
    <w:p w14:paraId="62623840" w14:textId="6ED9D3AE" w:rsidR="002255CB" w:rsidRPr="007F3E26" w:rsidRDefault="002255CB" w:rsidP="002255CB">
      <w:pPr>
        <w:spacing w:line="480" w:lineRule="auto"/>
        <w:ind w:left="480" w:hangingChars="200" w:hanging="480"/>
        <w:rPr>
          <w:rFonts w:ascii="Times New Roman" w:hAnsi="Times New Roman" w:cs="Times New Roman" w:hint="eastAsia"/>
          <w:sz w:val="24"/>
          <w:szCs w:val="24"/>
        </w:rPr>
      </w:pPr>
      <w:r w:rsidRPr="007F3E26">
        <w:rPr>
          <w:rFonts w:ascii="Times New Roman" w:hAnsi="Times New Roman" w:cs="Times New Roman"/>
          <w:sz w:val="24"/>
          <w:szCs w:val="24"/>
        </w:rPr>
        <w:t xml:space="preserve">Adkins, T. (2024) </w:t>
      </w:r>
      <w:r w:rsidRPr="007F3E26">
        <w:rPr>
          <w:rFonts w:ascii="Times New Roman" w:hAnsi="Times New Roman" w:cs="Times New Roman"/>
          <w:i/>
          <w:iCs/>
          <w:sz w:val="24"/>
          <w:szCs w:val="24"/>
        </w:rPr>
        <w:t>What is the optimal use of financial leverage in a corporate capital structure</w:t>
      </w:r>
      <w:r w:rsidRPr="007F3E26">
        <w:rPr>
          <w:rFonts w:ascii="Times New Roman" w:hAnsi="Times New Roman" w:cs="Times New Roman"/>
          <w:sz w:val="24"/>
          <w:szCs w:val="24"/>
        </w:rPr>
        <w:t xml:space="preserve">, </w:t>
      </w:r>
      <w:r w:rsidRPr="007F3E26">
        <w:rPr>
          <w:rFonts w:ascii="Times New Roman" w:hAnsi="Times New Roman" w:cs="Times New Roman"/>
          <w:i/>
          <w:iCs/>
          <w:sz w:val="24"/>
          <w:szCs w:val="24"/>
        </w:rPr>
        <w:t>Investopedia</w:t>
      </w:r>
      <w:r w:rsidRPr="007F3E26">
        <w:rPr>
          <w:rFonts w:ascii="Times New Roman" w:hAnsi="Times New Roman" w:cs="Times New Roman"/>
          <w:sz w:val="24"/>
          <w:szCs w:val="24"/>
        </w:rPr>
        <w:t xml:space="preserve">. Available at: https://www.investopedia.com/articles/investing/111813/optimal-use-financial-leverage-corporate-capital-structure.asp (Accessed: 03 December 2024). </w:t>
      </w:r>
    </w:p>
    <w:p w14:paraId="12801C2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Akinyele, D. (2024). Ethical Dilemmas in Leadership: Navigating Between Utilitarian and Deontological Perspectives.</w:t>
      </w:r>
    </w:p>
    <w:p w14:paraId="57C50F2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AMS (2024) </w:t>
      </w:r>
      <w:r w:rsidRPr="007F3E26">
        <w:rPr>
          <w:rFonts w:ascii="Times New Roman" w:hAnsi="Times New Roman" w:cs="Times New Roman"/>
          <w:i/>
          <w:iCs/>
          <w:sz w:val="24"/>
          <w:szCs w:val="24"/>
        </w:rPr>
        <w:t>Ethical business policies, AMS.</w:t>
      </w:r>
      <w:r w:rsidRPr="007F3E26">
        <w:rPr>
          <w:rFonts w:ascii="Times New Roman" w:hAnsi="Times New Roman" w:cs="Times New Roman"/>
          <w:sz w:val="24"/>
          <w:szCs w:val="24"/>
        </w:rPr>
        <w:t xml:space="preserve"> Available at: https://www.weareams.com/ethical-business-policies/ (Accessed: 17 November 2024). </w:t>
      </w:r>
    </w:p>
    <w:p w14:paraId="3DE36F90"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Baron, J. and Goodwin, G.P. (2020) ‘Consequences, norms, and inaction: A critical analysis’, </w:t>
      </w:r>
      <w:r w:rsidRPr="007F3E26">
        <w:rPr>
          <w:rFonts w:ascii="Times New Roman" w:hAnsi="Times New Roman" w:cs="Times New Roman"/>
          <w:i/>
          <w:iCs/>
          <w:sz w:val="24"/>
          <w:szCs w:val="24"/>
        </w:rPr>
        <w:t>Judgment and Decision Making</w:t>
      </w:r>
      <w:r w:rsidRPr="007F3E26">
        <w:rPr>
          <w:rFonts w:ascii="Times New Roman" w:hAnsi="Times New Roman" w:cs="Times New Roman"/>
          <w:sz w:val="24"/>
          <w:szCs w:val="24"/>
        </w:rPr>
        <w:t>, 15(3), pp. 421–442. doi:10.1017/S193029750000721X.</w:t>
      </w:r>
    </w:p>
    <w:p w14:paraId="593BAEB8" w14:textId="32A35A14"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Benton, T., and Craib, I. (2023). Philosophy of social science: The philosophical foundations of social thought. Bloomsbury Publishing.</w:t>
      </w:r>
    </w:p>
    <w:p w14:paraId="61AAA6A7" w14:textId="6EAAC527"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Bocken</w:t>
      </w:r>
      <w:proofErr w:type="spellEnd"/>
      <w:r w:rsidRPr="007F3E26">
        <w:rPr>
          <w:rFonts w:ascii="Times New Roman" w:hAnsi="Times New Roman" w:cs="Times New Roman"/>
          <w:sz w:val="24"/>
          <w:szCs w:val="24"/>
        </w:rPr>
        <w:t xml:space="preserve">, N. M., and Short, S. W. (2021). Unsustainable business models–Recognising </w:t>
      </w:r>
      <w:r w:rsidRPr="007F3E26">
        <w:rPr>
          <w:rFonts w:ascii="Times New Roman" w:hAnsi="Times New Roman" w:cs="Times New Roman"/>
          <w:sz w:val="24"/>
          <w:szCs w:val="24"/>
        </w:rPr>
        <w:lastRenderedPageBreak/>
        <w:t>and resolving institutionalised social and environmental harm. </w:t>
      </w:r>
      <w:r w:rsidRPr="007F3E26">
        <w:rPr>
          <w:rFonts w:ascii="Times New Roman" w:hAnsi="Times New Roman" w:cs="Times New Roman"/>
          <w:i/>
          <w:iCs/>
          <w:sz w:val="24"/>
          <w:szCs w:val="24"/>
        </w:rPr>
        <w:t>Journal of Cleaner Production</w:t>
      </w:r>
      <w:r w:rsidRPr="007F3E26">
        <w:rPr>
          <w:rFonts w:ascii="Times New Roman" w:hAnsi="Times New Roman" w:cs="Times New Roman"/>
          <w:sz w:val="24"/>
          <w:szCs w:val="24"/>
        </w:rPr>
        <w:t xml:space="preserve">, 312,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127828.</w:t>
      </w:r>
    </w:p>
    <w:p w14:paraId="6AC83E64"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Böhm, S. et al. (2022) ‘Ethics at the centre of global and local challenges: Thoughts on the future of Business Ethics’, </w:t>
      </w:r>
      <w:r w:rsidRPr="007F3E26">
        <w:rPr>
          <w:rFonts w:ascii="Times New Roman" w:hAnsi="Times New Roman" w:cs="Times New Roman"/>
          <w:i/>
          <w:iCs/>
          <w:sz w:val="24"/>
          <w:szCs w:val="24"/>
        </w:rPr>
        <w:t>Journal of Business Ethics</w:t>
      </w:r>
      <w:r w:rsidRPr="007F3E26">
        <w:rPr>
          <w:rFonts w:ascii="Times New Roman" w:hAnsi="Times New Roman" w:cs="Times New Roman"/>
          <w:sz w:val="24"/>
          <w:szCs w:val="24"/>
        </w:rPr>
        <w:t xml:space="preserve">, 180(3), pp. 835–861. doi:10.1007/s10551-022-05239-2. </w:t>
      </w:r>
    </w:p>
    <w:p w14:paraId="1F0E677C"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Bowie, N. E. (2022). A Kantian perspective on humanizing business. In Humanizing business: What humanities can say to business (pp. 3-15). Cham: Springer International Publishing.</w:t>
      </w:r>
    </w:p>
    <w:p w14:paraId="06A4BBEB"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Bratton, W. W. (2023). Shareholder Primacy versus Shareholder Accountability. Seattle UL Rev., 47, 405.</w:t>
      </w:r>
    </w:p>
    <w:p w14:paraId="78C9DEDD" w14:textId="3D50BB7E"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Cox D. J. (2021). Descriptive and normative ethical </w:t>
      </w:r>
      <w:proofErr w:type="spellStart"/>
      <w:r w:rsidRPr="007F3E26">
        <w:rPr>
          <w:rFonts w:ascii="Times New Roman" w:hAnsi="Times New Roman" w:cs="Times New Roman"/>
          <w:sz w:val="24"/>
          <w:szCs w:val="24"/>
        </w:rPr>
        <w:t>behavior</w:t>
      </w:r>
      <w:proofErr w:type="spellEnd"/>
      <w:r w:rsidRPr="007F3E26">
        <w:rPr>
          <w:rFonts w:ascii="Times New Roman" w:hAnsi="Times New Roman" w:cs="Times New Roman"/>
          <w:sz w:val="24"/>
          <w:szCs w:val="24"/>
        </w:rPr>
        <w:t xml:space="preserve"> appear to be functionally distinct. </w:t>
      </w:r>
      <w:r w:rsidRPr="007F3E26">
        <w:rPr>
          <w:rFonts w:ascii="Times New Roman" w:hAnsi="Times New Roman" w:cs="Times New Roman"/>
          <w:i/>
          <w:iCs/>
          <w:sz w:val="24"/>
          <w:szCs w:val="24"/>
        </w:rPr>
        <w:t xml:space="preserve">Journal of applied </w:t>
      </w:r>
      <w:proofErr w:type="spellStart"/>
      <w:r w:rsidRPr="007F3E26">
        <w:rPr>
          <w:rFonts w:ascii="Times New Roman" w:hAnsi="Times New Roman" w:cs="Times New Roman"/>
          <w:i/>
          <w:iCs/>
          <w:sz w:val="24"/>
          <w:szCs w:val="24"/>
        </w:rPr>
        <w:t>behavior</w:t>
      </w:r>
      <w:proofErr w:type="spellEnd"/>
      <w:r w:rsidRPr="007F3E26">
        <w:rPr>
          <w:rFonts w:ascii="Times New Roman" w:hAnsi="Times New Roman" w:cs="Times New Roman"/>
          <w:i/>
          <w:iCs/>
          <w:sz w:val="24"/>
          <w:szCs w:val="24"/>
        </w:rPr>
        <w:t xml:space="preserve"> analysis</w:t>
      </w:r>
      <w:r w:rsidRPr="007F3E26">
        <w:rPr>
          <w:rFonts w:ascii="Times New Roman" w:hAnsi="Times New Roman" w:cs="Times New Roman"/>
          <w:sz w:val="24"/>
          <w:szCs w:val="24"/>
        </w:rPr>
        <w:t xml:space="preserve">, 54(1),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168–191. https://doi.org/10.1002/jaba.761</w:t>
      </w:r>
    </w:p>
    <w:p w14:paraId="7377C2D6" w14:textId="239F7605"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Crespo, R. (2023). The Four Analytic Levels of Social Sciences. </w:t>
      </w:r>
      <w:r w:rsidRPr="007F3E26">
        <w:rPr>
          <w:rFonts w:ascii="Times New Roman" w:hAnsi="Times New Roman" w:cs="Times New Roman"/>
          <w:i/>
          <w:iCs/>
          <w:sz w:val="24"/>
          <w:szCs w:val="24"/>
        </w:rPr>
        <w:t xml:space="preserve">Revue de </w:t>
      </w:r>
      <w:proofErr w:type="spellStart"/>
      <w:r w:rsidRPr="007F3E26">
        <w:rPr>
          <w:rFonts w:ascii="Times New Roman" w:hAnsi="Times New Roman" w:cs="Times New Roman"/>
          <w:i/>
          <w:iCs/>
          <w:sz w:val="24"/>
          <w:szCs w:val="24"/>
        </w:rPr>
        <w:t>philosophie</w:t>
      </w:r>
      <w:proofErr w:type="spellEnd"/>
      <w:r w:rsidRPr="007F3E26">
        <w:rPr>
          <w:rFonts w:ascii="Times New Roman" w:hAnsi="Times New Roman" w:cs="Times New Roman"/>
          <w:i/>
          <w:iCs/>
          <w:sz w:val="24"/>
          <w:szCs w:val="24"/>
        </w:rPr>
        <w:t xml:space="preserve"> </w:t>
      </w:r>
      <w:proofErr w:type="spellStart"/>
      <w:r w:rsidRPr="007F3E26">
        <w:rPr>
          <w:rFonts w:ascii="Times New Roman" w:hAnsi="Times New Roman" w:cs="Times New Roman"/>
          <w:i/>
          <w:iCs/>
          <w:sz w:val="24"/>
          <w:szCs w:val="24"/>
        </w:rPr>
        <w:t>économique</w:t>
      </w:r>
      <w:proofErr w:type="spellEnd"/>
      <w:r w:rsidRPr="007F3E26">
        <w:rPr>
          <w:rFonts w:ascii="Times New Roman" w:hAnsi="Times New Roman" w:cs="Times New Roman"/>
          <w:sz w:val="24"/>
          <w:szCs w:val="24"/>
        </w:rPr>
        <w:t xml:space="preserve">, 24(2),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93-127.</w:t>
      </w:r>
    </w:p>
    <w:p w14:paraId="547A8400" w14:textId="6249D6BB"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Darr, R. (2023). Teleology and consequentialism in Christian ethics: goods, ends, outcomes. </w:t>
      </w:r>
      <w:r w:rsidRPr="007F3E26">
        <w:rPr>
          <w:rFonts w:ascii="Times New Roman" w:hAnsi="Times New Roman" w:cs="Times New Roman"/>
          <w:i/>
          <w:iCs/>
          <w:sz w:val="24"/>
          <w:szCs w:val="24"/>
        </w:rPr>
        <w:t>Studies in Christian Ethics</w:t>
      </w:r>
      <w:r w:rsidRPr="007F3E26">
        <w:rPr>
          <w:rFonts w:ascii="Times New Roman" w:hAnsi="Times New Roman" w:cs="Times New Roman"/>
          <w:sz w:val="24"/>
          <w:szCs w:val="24"/>
        </w:rPr>
        <w:t xml:space="preserve">, 36(4),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906-925.</w:t>
      </w:r>
    </w:p>
    <w:p w14:paraId="7B26E25E" w14:textId="5F58E945"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DesJardine</w:t>
      </w:r>
      <w:proofErr w:type="spellEnd"/>
      <w:r w:rsidRPr="007F3E26">
        <w:rPr>
          <w:rFonts w:ascii="Times New Roman" w:hAnsi="Times New Roman" w:cs="Times New Roman"/>
          <w:sz w:val="24"/>
          <w:szCs w:val="24"/>
        </w:rPr>
        <w:t>, M. R., Zhang, M., and Shi, W. (2023). How shareholders impact stakeholder interests: A review and map for future research. </w:t>
      </w:r>
      <w:r w:rsidRPr="007F3E26">
        <w:rPr>
          <w:rFonts w:ascii="Times New Roman" w:hAnsi="Times New Roman" w:cs="Times New Roman"/>
          <w:i/>
          <w:iCs/>
          <w:sz w:val="24"/>
          <w:szCs w:val="24"/>
        </w:rPr>
        <w:t>Journal of management</w:t>
      </w:r>
      <w:r w:rsidRPr="007F3E26">
        <w:rPr>
          <w:rFonts w:ascii="Times New Roman" w:hAnsi="Times New Roman" w:cs="Times New Roman"/>
          <w:sz w:val="24"/>
          <w:szCs w:val="24"/>
        </w:rPr>
        <w:t xml:space="preserve">, 49(1),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400-429.</w:t>
      </w:r>
    </w:p>
    <w:p w14:paraId="1DC71F58" w14:textId="684B49E4"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DeTienne, K. B. et al., (2021). Moral development in business ethics: An examination and critique. </w:t>
      </w:r>
      <w:r w:rsidRPr="007F3E26">
        <w:rPr>
          <w:rFonts w:ascii="Times New Roman" w:hAnsi="Times New Roman" w:cs="Times New Roman"/>
          <w:i/>
          <w:iCs/>
          <w:sz w:val="24"/>
          <w:szCs w:val="24"/>
        </w:rPr>
        <w:t>Journal of Business Ethics</w:t>
      </w:r>
      <w:r w:rsidRPr="007F3E26">
        <w:rPr>
          <w:rFonts w:ascii="Times New Roman" w:hAnsi="Times New Roman" w:cs="Times New Roman"/>
          <w:sz w:val="24"/>
          <w:szCs w:val="24"/>
        </w:rPr>
        <w:t xml:space="preserve">, 170,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429-448.</w:t>
      </w:r>
    </w:p>
    <w:p w14:paraId="7B0A3BB9" w14:textId="7FC0AADE"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lastRenderedPageBreak/>
        <w:t>Dmytriyev</w:t>
      </w:r>
      <w:proofErr w:type="spellEnd"/>
      <w:r w:rsidRPr="007F3E26">
        <w:rPr>
          <w:rFonts w:ascii="Times New Roman" w:hAnsi="Times New Roman" w:cs="Times New Roman"/>
          <w:sz w:val="24"/>
          <w:szCs w:val="24"/>
        </w:rPr>
        <w:t xml:space="preserve">, S. D., Freeman, R. E., and </w:t>
      </w:r>
      <w:proofErr w:type="spellStart"/>
      <w:r w:rsidRPr="007F3E26">
        <w:rPr>
          <w:rFonts w:ascii="Times New Roman" w:hAnsi="Times New Roman" w:cs="Times New Roman"/>
          <w:sz w:val="24"/>
          <w:szCs w:val="24"/>
        </w:rPr>
        <w:t>Hörisch</w:t>
      </w:r>
      <w:proofErr w:type="spellEnd"/>
      <w:r w:rsidRPr="007F3E26">
        <w:rPr>
          <w:rFonts w:ascii="Times New Roman" w:hAnsi="Times New Roman" w:cs="Times New Roman"/>
          <w:sz w:val="24"/>
          <w:szCs w:val="24"/>
        </w:rPr>
        <w:t>, J. (2021). The relationship between stakeholder theory and corporate social responsibility: Differences, similarities, and implications for social issues in management. </w:t>
      </w:r>
      <w:r w:rsidRPr="007F3E26">
        <w:rPr>
          <w:rFonts w:ascii="Times New Roman" w:hAnsi="Times New Roman" w:cs="Times New Roman"/>
          <w:i/>
          <w:iCs/>
          <w:sz w:val="24"/>
          <w:szCs w:val="24"/>
        </w:rPr>
        <w:t>Journal of Management Studies</w:t>
      </w:r>
      <w:r w:rsidRPr="007F3E26">
        <w:rPr>
          <w:rFonts w:ascii="Times New Roman" w:hAnsi="Times New Roman" w:cs="Times New Roman"/>
          <w:sz w:val="24"/>
          <w:szCs w:val="24"/>
        </w:rPr>
        <w:t xml:space="preserve">, 58(6),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1441-1470.</w:t>
      </w:r>
    </w:p>
    <w:p w14:paraId="52A2105B" w14:textId="04AC0303"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Drašček</w:t>
      </w:r>
      <w:proofErr w:type="spellEnd"/>
      <w:r w:rsidRPr="007F3E26">
        <w:rPr>
          <w:rFonts w:ascii="Times New Roman" w:hAnsi="Times New Roman" w:cs="Times New Roman"/>
          <w:sz w:val="24"/>
          <w:szCs w:val="24"/>
        </w:rPr>
        <w:t xml:space="preserve">, M., </w:t>
      </w:r>
      <w:proofErr w:type="spellStart"/>
      <w:r w:rsidRPr="007F3E26">
        <w:rPr>
          <w:rFonts w:ascii="Times New Roman" w:hAnsi="Times New Roman" w:cs="Times New Roman"/>
          <w:sz w:val="24"/>
          <w:szCs w:val="24"/>
        </w:rPr>
        <w:t>Andol</w:t>
      </w:r>
      <w:r w:rsidRPr="007F3E26">
        <w:rPr>
          <w:rFonts w:ascii="Times New Roman" w:eastAsia="等线" w:hAnsi="Times New Roman" w:cs="Times New Roman"/>
          <w:sz w:val="24"/>
          <w:szCs w:val="24"/>
        </w:rPr>
        <w:t>š</w:t>
      </w:r>
      <w:r w:rsidRPr="007F3E26">
        <w:rPr>
          <w:rFonts w:ascii="Times New Roman" w:hAnsi="Times New Roman" w:cs="Times New Roman"/>
          <w:sz w:val="24"/>
          <w:szCs w:val="24"/>
        </w:rPr>
        <w:t>ek</w:t>
      </w:r>
      <w:proofErr w:type="spellEnd"/>
      <w:r w:rsidRPr="007F3E26">
        <w:rPr>
          <w:rFonts w:ascii="Times New Roman" w:hAnsi="Times New Roman" w:cs="Times New Roman"/>
          <w:sz w:val="24"/>
          <w:szCs w:val="24"/>
        </w:rPr>
        <w:t xml:space="preserve">, D. M., and </w:t>
      </w:r>
      <w:proofErr w:type="spellStart"/>
      <w:r w:rsidRPr="007F3E26">
        <w:rPr>
          <w:rFonts w:ascii="Times New Roman" w:hAnsi="Times New Roman" w:cs="Times New Roman"/>
          <w:sz w:val="24"/>
          <w:szCs w:val="24"/>
        </w:rPr>
        <w:t>Buhovac</w:t>
      </w:r>
      <w:proofErr w:type="spellEnd"/>
      <w:r w:rsidRPr="007F3E26">
        <w:rPr>
          <w:rFonts w:ascii="Times New Roman" w:hAnsi="Times New Roman" w:cs="Times New Roman"/>
          <w:sz w:val="24"/>
          <w:szCs w:val="24"/>
        </w:rPr>
        <w:t>, A. R. (2023).</w:t>
      </w:r>
      <w:r w:rsidRPr="007F3E26">
        <w:rPr>
          <w:rFonts w:ascii="Times New Roman" w:eastAsia="等线" w:hAnsi="Times New Roman" w:cs="Times New Roman"/>
          <w:sz w:val="24"/>
          <w:szCs w:val="24"/>
        </w:rPr>
        <w:t> </w:t>
      </w:r>
      <w:r w:rsidRPr="007F3E26">
        <w:rPr>
          <w:rFonts w:ascii="Times New Roman" w:hAnsi="Times New Roman" w:cs="Times New Roman"/>
          <w:sz w:val="24"/>
          <w:szCs w:val="24"/>
        </w:rPr>
        <w:t>Ethical Decision-making in Management: Perspectives of the Philosopher, the Sociologist and the Manager. Routledge.</w:t>
      </w:r>
    </w:p>
    <w:p w14:paraId="2E5A5F7B"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Evergreen (2024). </w:t>
      </w:r>
      <w:r w:rsidRPr="007F3E26">
        <w:rPr>
          <w:rFonts w:ascii="Times New Roman" w:hAnsi="Times New Roman" w:cs="Times New Roman"/>
          <w:i/>
          <w:iCs/>
          <w:sz w:val="24"/>
          <w:szCs w:val="24"/>
        </w:rPr>
        <w:t xml:space="preserve">What are clean energy tax credits and how do they </w:t>
      </w:r>
      <w:proofErr w:type="gramStart"/>
      <w:r w:rsidRPr="007F3E26">
        <w:rPr>
          <w:rFonts w:ascii="Times New Roman" w:hAnsi="Times New Roman" w:cs="Times New Roman"/>
          <w:i/>
          <w:iCs/>
          <w:sz w:val="24"/>
          <w:szCs w:val="24"/>
        </w:rPr>
        <w:t>work?,</w:t>
      </w:r>
      <w:proofErr w:type="gramEnd"/>
      <w:r w:rsidRPr="007F3E26">
        <w:rPr>
          <w:rFonts w:ascii="Times New Roman" w:hAnsi="Times New Roman" w:cs="Times New Roman"/>
          <w:i/>
          <w:iCs/>
          <w:sz w:val="24"/>
          <w:szCs w:val="24"/>
        </w:rPr>
        <w:t xml:space="preserve"> Evergreen Action.</w:t>
      </w:r>
      <w:r w:rsidRPr="007F3E26">
        <w:rPr>
          <w:rFonts w:ascii="Times New Roman" w:hAnsi="Times New Roman" w:cs="Times New Roman"/>
          <w:sz w:val="24"/>
          <w:szCs w:val="24"/>
        </w:rPr>
        <w:t xml:space="preserve"> Available at: https://www.evergreenaction.com/blog/what-are-clean-energy-tax-credits (Accessed: 02 December 2024). </w:t>
      </w:r>
    </w:p>
    <w:p w14:paraId="5C0DC527" w14:textId="07B55890"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Ezedike</w:t>
      </w:r>
      <w:proofErr w:type="spellEnd"/>
      <w:r w:rsidRPr="007F3E26">
        <w:rPr>
          <w:rFonts w:ascii="Times New Roman" w:hAnsi="Times New Roman" w:cs="Times New Roman"/>
          <w:sz w:val="24"/>
          <w:szCs w:val="24"/>
        </w:rPr>
        <w:t>, E. U. (2020). A Contemporary Analysis of Kant's Concept of Goodwill and the Categorical Imperative. </w:t>
      </w:r>
      <w:r w:rsidRPr="007F3E26">
        <w:rPr>
          <w:rFonts w:ascii="Times New Roman" w:hAnsi="Times New Roman" w:cs="Times New Roman"/>
          <w:i/>
          <w:iCs/>
          <w:sz w:val="24"/>
          <w:szCs w:val="24"/>
        </w:rPr>
        <w:t>PINISI Discretion Review</w:t>
      </w:r>
      <w:r w:rsidRPr="007F3E26">
        <w:rPr>
          <w:rFonts w:ascii="Times New Roman" w:hAnsi="Times New Roman" w:cs="Times New Roman"/>
          <w:sz w:val="24"/>
          <w:szCs w:val="24"/>
        </w:rPr>
        <w:t xml:space="preserve">, 3(2),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185-194.</w:t>
      </w:r>
    </w:p>
    <w:p w14:paraId="1751505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Fernando, J. (2024) </w:t>
      </w:r>
      <w:r w:rsidRPr="007F3E26">
        <w:rPr>
          <w:rFonts w:ascii="Times New Roman" w:hAnsi="Times New Roman" w:cs="Times New Roman"/>
          <w:i/>
          <w:iCs/>
          <w:sz w:val="24"/>
          <w:szCs w:val="24"/>
        </w:rPr>
        <w:t>What is CSR? Corporate Social Responsibility explained, Investopedia.</w:t>
      </w:r>
      <w:r w:rsidRPr="007F3E26">
        <w:rPr>
          <w:rFonts w:ascii="Times New Roman" w:hAnsi="Times New Roman" w:cs="Times New Roman"/>
          <w:sz w:val="24"/>
          <w:szCs w:val="24"/>
        </w:rPr>
        <w:t xml:space="preserve"> Available at: https://www.investopedia.com/terms/c/corp-social-responsibility.asp (Accessed: 29 November 2024). </w:t>
      </w:r>
    </w:p>
    <w:p w14:paraId="25841E61"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GOV.UK (2020) </w:t>
      </w:r>
      <w:r w:rsidRPr="007F3E26">
        <w:rPr>
          <w:rFonts w:ascii="Times New Roman" w:hAnsi="Times New Roman" w:cs="Times New Roman"/>
          <w:i/>
          <w:iCs/>
          <w:sz w:val="24"/>
          <w:szCs w:val="24"/>
        </w:rPr>
        <w:t>UK aid and Unilever to target a billion people in global handwashing campaign, GOV.UK.</w:t>
      </w:r>
      <w:r w:rsidRPr="007F3E26">
        <w:rPr>
          <w:rFonts w:ascii="Times New Roman" w:hAnsi="Times New Roman" w:cs="Times New Roman"/>
          <w:sz w:val="24"/>
          <w:szCs w:val="24"/>
        </w:rPr>
        <w:t xml:space="preserve"> Available at: https://www.gov.uk/government/news/uk-aid-and-unilever-to-target-a-billion-people-in-global-handwashing-campaign (Accessed: 29 November 2024). </w:t>
      </w:r>
    </w:p>
    <w:p w14:paraId="588E43FB"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Grange, A. (2024) </w:t>
      </w:r>
      <w:r w:rsidRPr="007F3E26">
        <w:rPr>
          <w:rFonts w:ascii="Times New Roman" w:hAnsi="Times New Roman" w:cs="Times New Roman"/>
          <w:i/>
          <w:iCs/>
          <w:sz w:val="24"/>
          <w:szCs w:val="24"/>
        </w:rPr>
        <w:t>Theoretical business vs. practical business: Navigating the intersection of vision and Reality, LinkedIn.</w:t>
      </w:r>
      <w:r w:rsidRPr="007F3E26">
        <w:rPr>
          <w:rFonts w:ascii="Times New Roman" w:hAnsi="Times New Roman" w:cs="Times New Roman"/>
          <w:sz w:val="24"/>
          <w:szCs w:val="24"/>
        </w:rPr>
        <w:t xml:space="preserve"> Available at: https://www.linkedin.com/pulse/theoretical-business-vs-practical-navigating-</w:t>
      </w:r>
      <w:r w:rsidRPr="007F3E26">
        <w:rPr>
          <w:rFonts w:ascii="Times New Roman" w:hAnsi="Times New Roman" w:cs="Times New Roman"/>
          <w:sz w:val="24"/>
          <w:szCs w:val="24"/>
        </w:rPr>
        <w:lastRenderedPageBreak/>
        <w:t xml:space="preserve">vision-andr%C3%A9-le-grange-4iocf/ (Accessed: 17 November 2024). </w:t>
      </w:r>
    </w:p>
    <w:p w14:paraId="64D2DEBB"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Grégoire, P. (2024) </w:t>
      </w:r>
      <w:r w:rsidRPr="007F3E26">
        <w:rPr>
          <w:rFonts w:ascii="Times New Roman" w:hAnsi="Times New Roman" w:cs="Times New Roman"/>
          <w:i/>
          <w:iCs/>
          <w:sz w:val="24"/>
          <w:szCs w:val="24"/>
        </w:rPr>
        <w:t>Stakeholder analysis: What is it? definitions, tools and Techniques, Borealis Stakeholder Management Software.</w:t>
      </w:r>
      <w:r w:rsidRPr="007F3E26">
        <w:rPr>
          <w:rFonts w:ascii="Times New Roman" w:hAnsi="Times New Roman" w:cs="Times New Roman"/>
          <w:sz w:val="24"/>
          <w:szCs w:val="24"/>
        </w:rPr>
        <w:t xml:space="preserve"> Available at: https://www.boreal-is.com/blog/what-is-stakeholder-analysis/ (Accessed: 29 November 2024). </w:t>
      </w:r>
    </w:p>
    <w:p w14:paraId="08B79104"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Hartman, N. (2021) </w:t>
      </w:r>
      <w:r w:rsidRPr="007F3E26">
        <w:rPr>
          <w:rFonts w:ascii="Times New Roman" w:hAnsi="Times New Roman" w:cs="Times New Roman"/>
          <w:i/>
          <w:iCs/>
          <w:sz w:val="24"/>
          <w:szCs w:val="24"/>
        </w:rPr>
        <w:t>Social Responsibility Matters to business – a different view from Milton Friedman from 50 Years Ago, MIT Sloan.</w:t>
      </w:r>
      <w:r w:rsidRPr="007F3E26">
        <w:rPr>
          <w:rFonts w:ascii="Times New Roman" w:hAnsi="Times New Roman" w:cs="Times New Roman"/>
          <w:sz w:val="24"/>
          <w:szCs w:val="24"/>
        </w:rPr>
        <w:t xml:space="preserve"> Available at: https://mitsloan.mit.edu/experts/social-responsibility-matters-to-business-a-different-view-milton-friedman-50-years-ago (Accessed: 28 November 2024). </w:t>
      </w:r>
    </w:p>
    <w:p w14:paraId="0542FB35"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Hemming, E. (2022) </w:t>
      </w:r>
      <w:r w:rsidRPr="007F3E26">
        <w:rPr>
          <w:rFonts w:ascii="Times New Roman" w:hAnsi="Times New Roman" w:cs="Times New Roman"/>
          <w:i/>
          <w:iCs/>
          <w:sz w:val="24"/>
          <w:szCs w:val="24"/>
        </w:rPr>
        <w:t xml:space="preserve">Study finds that stakeholder-oriented companies yield higher returns, News. </w:t>
      </w:r>
      <w:r w:rsidRPr="007F3E26">
        <w:rPr>
          <w:rFonts w:ascii="Times New Roman" w:hAnsi="Times New Roman" w:cs="Times New Roman"/>
          <w:sz w:val="24"/>
          <w:szCs w:val="24"/>
        </w:rPr>
        <w:t xml:space="preserve">Available at: https://news.wharton.upenn.edu/press-releases/2022/01/study-finds-that-stakeholder-oriented-companies-yield-higher-returns/ (Accessed: 02 December 2024). </w:t>
      </w:r>
    </w:p>
    <w:p w14:paraId="75ABCEEE"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Hemmingsen, M. (2024). Ethical Theory in Global Perspective. State University of New York Press.</w:t>
      </w:r>
    </w:p>
    <w:p w14:paraId="5B2E86E2"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Khairunisa, M. and Kusuma, N. (2024) </w:t>
      </w:r>
      <w:r w:rsidRPr="007F3E26">
        <w:rPr>
          <w:rFonts w:ascii="Times New Roman" w:hAnsi="Times New Roman" w:cs="Times New Roman"/>
          <w:i/>
          <w:iCs/>
          <w:sz w:val="24"/>
          <w:szCs w:val="24"/>
        </w:rPr>
        <w:t xml:space="preserve">How </w:t>
      </w:r>
      <w:proofErr w:type="spellStart"/>
      <w:r w:rsidRPr="007F3E26">
        <w:rPr>
          <w:rFonts w:ascii="Times New Roman" w:hAnsi="Times New Roman" w:cs="Times New Roman"/>
          <w:i/>
          <w:iCs/>
          <w:sz w:val="24"/>
          <w:szCs w:val="24"/>
        </w:rPr>
        <w:t>unilever</w:t>
      </w:r>
      <w:proofErr w:type="spellEnd"/>
      <w:r w:rsidRPr="007F3E26">
        <w:rPr>
          <w:rFonts w:ascii="Times New Roman" w:hAnsi="Times New Roman" w:cs="Times New Roman"/>
          <w:i/>
          <w:iCs/>
          <w:sz w:val="24"/>
          <w:szCs w:val="24"/>
        </w:rPr>
        <w:t xml:space="preserve"> transforms its business with Unilever Sustainable Living Plan, Green Network Asia. </w:t>
      </w:r>
      <w:r w:rsidRPr="007F3E26">
        <w:rPr>
          <w:rFonts w:ascii="Times New Roman" w:hAnsi="Times New Roman" w:cs="Times New Roman"/>
          <w:sz w:val="24"/>
          <w:szCs w:val="24"/>
        </w:rPr>
        <w:t xml:space="preserve">Available at: https://greennetwork.asia/featured/how-unilever-transforms-its-business-with-unilever-sustainable-living-plan/ (Accessed: 29 November 2024). </w:t>
      </w:r>
    </w:p>
    <w:p w14:paraId="22F960D9" w14:textId="5BE97722"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Khan, H. A. A. (2024). Corporate social responsibility and stakeholder management: A social science approach. </w:t>
      </w:r>
      <w:r w:rsidRPr="007F3E26">
        <w:rPr>
          <w:rFonts w:ascii="Times New Roman" w:hAnsi="Times New Roman" w:cs="Times New Roman"/>
          <w:i/>
          <w:iCs/>
          <w:sz w:val="24"/>
          <w:szCs w:val="24"/>
        </w:rPr>
        <w:t>Global Journal of Econometrics and Finance</w:t>
      </w:r>
      <w:r w:rsidRPr="007F3E26">
        <w:rPr>
          <w:rFonts w:ascii="Times New Roman" w:hAnsi="Times New Roman" w:cs="Times New Roman"/>
          <w:sz w:val="24"/>
          <w:szCs w:val="24"/>
        </w:rPr>
        <w:t xml:space="preserve">, 2(01),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13-25.</w:t>
      </w:r>
    </w:p>
    <w:p w14:paraId="54052904" w14:textId="31D5FD49"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Laczniak</w:t>
      </w:r>
      <w:proofErr w:type="spellEnd"/>
      <w:r w:rsidRPr="007F3E26">
        <w:rPr>
          <w:rFonts w:ascii="Times New Roman" w:hAnsi="Times New Roman" w:cs="Times New Roman"/>
          <w:sz w:val="24"/>
          <w:szCs w:val="24"/>
        </w:rPr>
        <w:t xml:space="preserve">, G., and Shultz, C. (2021). Toward a doctrine of socially responsible </w:t>
      </w:r>
      <w:r w:rsidRPr="007F3E26">
        <w:rPr>
          <w:rFonts w:ascii="Times New Roman" w:hAnsi="Times New Roman" w:cs="Times New Roman"/>
          <w:sz w:val="24"/>
          <w:szCs w:val="24"/>
        </w:rPr>
        <w:lastRenderedPageBreak/>
        <w:t>marketing (SRM): A macro and normative-ethical perspective. J</w:t>
      </w:r>
      <w:r w:rsidRPr="007F3E26">
        <w:rPr>
          <w:rFonts w:ascii="Times New Roman" w:hAnsi="Times New Roman" w:cs="Times New Roman"/>
          <w:i/>
          <w:iCs/>
          <w:sz w:val="24"/>
          <w:szCs w:val="24"/>
        </w:rPr>
        <w:t xml:space="preserve">ournal of </w:t>
      </w:r>
      <w:proofErr w:type="spellStart"/>
      <w:r w:rsidRPr="007F3E26">
        <w:rPr>
          <w:rFonts w:ascii="Times New Roman" w:hAnsi="Times New Roman" w:cs="Times New Roman"/>
          <w:i/>
          <w:iCs/>
          <w:sz w:val="24"/>
          <w:szCs w:val="24"/>
        </w:rPr>
        <w:t>Macromarketing</w:t>
      </w:r>
      <w:proofErr w:type="spellEnd"/>
      <w:r w:rsidRPr="007F3E26">
        <w:rPr>
          <w:rFonts w:ascii="Times New Roman" w:hAnsi="Times New Roman" w:cs="Times New Roman"/>
          <w:i/>
          <w:iCs/>
          <w:sz w:val="24"/>
          <w:szCs w:val="24"/>
        </w:rPr>
        <w:t>,</w:t>
      </w:r>
      <w:r w:rsidRPr="007F3E26">
        <w:rPr>
          <w:rFonts w:ascii="Times New Roman" w:hAnsi="Times New Roman" w:cs="Times New Roman"/>
          <w:sz w:val="24"/>
          <w:szCs w:val="24"/>
        </w:rPr>
        <w:t xml:space="preserve"> 41(2),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201-231.</w:t>
      </w:r>
    </w:p>
    <w:p w14:paraId="65036388"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Lawless, J. (2024) </w:t>
      </w:r>
      <w:r w:rsidRPr="007F3E26">
        <w:rPr>
          <w:rFonts w:ascii="Times New Roman" w:hAnsi="Times New Roman" w:cs="Times New Roman"/>
          <w:i/>
          <w:iCs/>
          <w:sz w:val="24"/>
          <w:szCs w:val="24"/>
        </w:rPr>
        <w:t>How to measure Corporate Social Responsibility (CSR), Purple Griffon.</w:t>
      </w:r>
      <w:r w:rsidRPr="007F3E26">
        <w:rPr>
          <w:rFonts w:ascii="Times New Roman" w:hAnsi="Times New Roman" w:cs="Times New Roman"/>
          <w:sz w:val="24"/>
          <w:szCs w:val="24"/>
        </w:rPr>
        <w:t xml:space="preserve"> Available at: https://purplegriffon.com/blog/how-to-measure-corporate-social-responsibility (Accessed: 02 December 2024). </w:t>
      </w:r>
    </w:p>
    <w:p w14:paraId="4E0E3385" w14:textId="44C401E4"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Lovin, R. W. (2022). Moral theories. </w:t>
      </w:r>
      <w:proofErr w:type="spellStart"/>
      <w:r w:rsidRPr="007F3E26">
        <w:rPr>
          <w:rFonts w:ascii="Times New Roman" w:hAnsi="Times New Roman" w:cs="Times New Roman"/>
          <w:i/>
          <w:iCs/>
          <w:sz w:val="24"/>
          <w:szCs w:val="24"/>
        </w:rPr>
        <w:t>Encyclopedia</w:t>
      </w:r>
      <w:proofErr w:type="spellEnd"/>
      <w:r w:rsidRPr="007F3E26">
        <w:rPr>
          <w:rFonts w:ascii="Times New Roman" w:hAnsi="Times New Roman" w:cs="Times New Roman"/>
          <w:i/>
          <w:iCs/>
          <w:sz w:val="24"/>
          <w:szCs w:val="24"/>
        </w:rPr>
        <w:t xml:space="preserve"> of Religious Ethics</w:t>
      </w:r>
      <w:r w:rsidRPr="007F3E26">
        <w:rPr>
          <w:rFonts w:ascii="Times New Roman" w:hAnsi="Times New Roman" w:cs="Times New Roman"/>
          <w:sz w:val="24"/>
          <w:szCs w:val="24"/>
        </w:rPr>
        <w:t xml:space="preserve">,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17-25.</w:t>
      </w:r>
    </w:p>
    <w:p w14:paraId="11DB4A5D"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Luo, L. (2020) </w:t>
      </w:r>
      <w:r w:rsidRPr="007F3E26">
        <w:rPr>
          <w:rFonts w:ascii="Times New Roman" w:hAnsi="Times New Roman" w:cs="Times New Roman"/>
          <w:i/>
          <w:iCs/>
          <w:sz w:val="24"/>
          <w:szCs w:val="24"/>
        </w:rPr>
        <w:t xml:space="preserve">How Unilever aligns its portfolio actions with its </w:t>
      </w:r>
      <w:proofErr w:type="gramStart"/>
      <w:r w:rsidRPr="007F3E26">
        <w:rPr>
          <w:rFonts w:ascii="Times New Roman" w:hAnsi="Times New Roman" w:cs="Times New Roman"/>
          <w:i/>
          <w:iCs/>
          <w:sz w:val="24"/>
          <w:szCs w:val="24"/>
        </w:rPr>
        <w:t>long term</w:t>
      </w:r>
      <w:proofErr w:type="gramEnd"/>
      <w:r w:rsidRPr="007F3E26">
        <w:rPr>
          <w:rFonts w:ascii="Times New Roman" w:hAnsi="Times New Roman" w:cs="Times New Roman"/>
          <w:i/>
          <w:iCs/>
          <w:sz w:val="24"/>
          <w:szCs w:val="24"/>
        </w:rPr>
        <w:t xml:space="preserve"> vision for the future, How Unilever Aligns its Portfolio Actions with its Long Term Vision for the Future. </w:t>
      </w:r>
      <w:r w:rsidRPr="007F3E26">
        <w:rPr>
          <w:rFonts w:ascii="Times New Roman" w:hAnsi="Times New Roman" w:cs="Times New Roman"/>
          <w:sz w:val="24"/>
          <w:szCs w:val="24"/>
        </w:rPr>
        <w:t xml:space="preserve">Available at: https://www.strategyzer.com/library/how-unilever-aligns-its-portfolio-actions-with-its-long-term-vision-for-the-future (Accessed: 29 November 2024). </w:t>
      </w:r>
    </w:p>
    <w:p w14:paraId="24C08B7B" w14:textId="4C4BBF28"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Mu, H., and Lee, Y. (2023). </w:t>
      </w:r>
      <w:r w:rsidRPr="007F3E26">
        <w:rPr>
          <w:rFonts w:ascii="Times New Roman" w:hAnsi="Times New Roman" w:cs="Times New Roman"/>
          <w:i/>
          <w:iCs/>
          <w:sz w:val="24"/>
          <w:szCs w:val="24"/>
        </w:rPr>
        <w:t>Greenwashing in Corporate Social Responsibility: A Dual-Faceted Analysis of Its Impact on Employee Trust and Identification. Sustainability,</w:t>
      </w:r>
      <w:r w:rsidRPr="007F3E26">
        <w:rPr>
          <w:rFonts w:ascii="Times New Roman" w:hAnsi="Times New Roman" w:cs="Times New Roman"/>
          <w:sz w:val="24"/>
          <w:szCs w:val="24"/>
        </w:rPr>
        <w:t xml:space="preserve"> 15(22), </w:t>
      </w:r>
      <w:r w:rsidR="001C24A9" w:rsidRPr="007F3E26">
        <w:rPr>
          <w:rFonts w:ascii="Times New Roman" w:hAnsi="Times New Roman" w:cs="Times New Roman" w:hint="eastAsia"/>
          <w:sz w:val="24"/>
          <w:szCs w:val="24"/>
        </w:rPr>
        <w:t xml:space="preserve">p. </w:t>
      </w:r>
      <w:r w:rsidRPr="007F3E26">
        <w:rPr>
          <w:rFonts w:ascii="Times New Roman" w:hAnsi="Times New Roman" w:cs="Times New Roman"/>
          <w:sz w:val="24"/>
          <w:szCs w:val="24"/>
        </w:rPr>
        <w:t>15693. https://doi.org/10.3390/su152215693</w:t>
      </w:r>
    </w:p>
    <w:p w14:paraId="09B3C248"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Newton, O. (2023) </w:t>
      </w:r>
      <w:r w:rsidRPr="007F3E26">
        <w:rPr>
          <w:rFonts w:ascii="Times New Roman" w:hAnsi="Times New Roman" w:cs="Times New Roman"/>
          <w:i/>
          <w:iCs/>
          <w:sz w:val="24"/>
          <w:szCs w:val="24"/>
        </w:rPr>
        <w:t xml:space="preserve">Prioritising Sustainability Over Profit, BCS. </w:t>
      </w:r>
      <w:r w:rsidRPr="007F3E26">
        <w:rPr>
          <w:rFonts w:ascii="Times New Roman" w:hAnsi="Times New Roman" w:cs="Times New Roman"/>
          <w:sz w:val="24"/>
          <w:szCs w:val="24"/>
        </w:rPr>
        <w:t xml:space="preserve">Available at: https://www.bcs.org/articles-opinion-and-research/prioritising-sustainability-over-profit/ (Accessed: 28 November 2024). </w:t>
      </w:r>
    </w:p>
    <w:p w14:paraId="5030FA67" w14:textId="41108D6D"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O’Connell, M., and Ward, A. M. (2023). Shareholder theory/shareholder value. </w:t>
      </w:r>
      <w:r w:rsidRPr="007F3E26">
        <w:rPr>
          <w:rFonts w:ascii="Times New Roman" w:hAnsi="Times New Roman" w:cs="Times New Roman"/>
          <w:i/>
          <w:iCs/>
          <w:sz w:val="24"/>
          <w:szCs w:val="24"/>
        </w:rPr>
        <w:t>In </w:t>
      </w:r>
      <w:proofErr w:type="spellStart"/>
      <w:r w:rsidRPr="007F3E26">
        <w:rPr>
          <w:rFonts w:ascii="Times New Roman" w:hAnsi="Times New Roman" w:cs="Times New Roman"/>
          <w:i/>
          <w:iCs/>
          <w:sz w:val="24"/>
          <w:szCs w:val="24"/>
        </w:rPr>
        <w:t>Encyclopedia</w:t>
      </w:r>
      <w:proofErr w:type="spellEnd"/>
      <w:r w:rsidRPr="007F3E26">
        <w:rPr>
          <w:rFonts w:ascii="Times New Roman" w:hAnsi="Times New Roman" w:cs="Times New Roman"/>
          <w:i/>
          <w:iCs/>
          <w:sz w:val="24"/>
          <w:szCs w:val="24"/>
        </w:rPr>
        <w:t xml:space="preserve"> of sustainable management</w:t>
      </w:r>
      <w:r w:rsidRPr="007F3E26">
        <w:rPr>
          <w:rFonts w:ascii="Times New Roman" w:hAnsi="Times New Roman" w:cs="Times New Roman"/>
          <w:sz w:val="24"/>
          <w:szCs w:val="24"/>
        </w:rPr>
        <w:t> (pp. 2918-2924). Cham: Springer International Publishing.</w:t>
      </w:r>
    </w:p>
    <w:p w14:paraId="02032EBE"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Pollach, I. et al. (2022). Navigating the sustainability paradox: The legitimation of </w:t>
      </w:r>
      <w:r w:rsidRPr="007F3E26">
        <w:rPr>
          <w:rFonts w:ascii="Times New Roman" w:hAnsi="Times New Roman" w:cs="Times New Roman"/>
          <w:sz w:val="24"/>
          <w:szCs w:val="24"/>
        </w:rPr>
        <w:lastRenderedPageBreak/>
        <w:t>unsustainable Business Models. In </w:t>
      </w:r>
      <w:r w:rsidRPr="007F3E26">
        <w:rPr>
          <w:rFonts w:ascii="Times New Roman" w:hAnsi="Times New Roman" w:cs="Times New Roman"/>
          <w:i/>
          <w:iCs/>
          <w:sz w:val="24"/>
          <w:szCs w:val="24"/>
        </w:rPr>
        <w:t>CSR Communication Conference</w:t>
      </w:r>
      <w:r w:rsidRPr="007F3E26">
        <w:rPr>
          <w:rFonts w:ascii="Times New Roman" w:hAnsi="Times New Roman" w:cs="Times New Roman"/>
          <w:sz w:val="24"/>
          <w:szCs w:val="24"/>
        </w:rPr>
        <w:t xml:space="preserve"> 2022: Conference Proceedings (pp. 185-193).</w:t>
      </w:r>
    </w:p>
    <w:p w14:paraId="4F24E306" w14:textId="63C8FCD0"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Sánchez‐</w:t>
      </w:r>
      <w:proofErr w:type="spellStart"/>
      <w:r w:rsidRPr="007F3E26">
        <w:rPr>
          <w:rFonts w:ascii="Times New Roman" w:hAnsi="Times New Roman" w:cs="Times New Roman"/>
          <w:sz w:val="24"/>
          <w:szCs w:val="24"/>
        </w:rPr>
        <w:t>Torné</w:t>
      </w:r>
      <w:proofErr w:type="spellEnd"/>
      <w:r w:rsidRPr="007F3E26">
        <w:rPr>
          <w:rFonts w:ascii="Times New Roman" w:hAnsi="Times New Roman" w:cs="Times New Roman"/>
          <w:sz w:val="24"/>
          <w:szCs w:val="24"/>
        </w:rPr>
        <w:t>, I., Morán‐Álvarez, J. C., and Pérez‐López, J. A. (2020). The importance of corporate social responsibility in achieving high corporate reputation. </w:t>
      </w:r>
      <w:r w:rsidRPr="007F3E26">
        <w:rPr>
          <w:rFonts w:ascii="Times New Roman" w:hAnsi="Times New Roman" w:cs="Times New Roman"/>
          <w:i/>
          <w:iCs/>
          <w:sz w:val="24"/>
          <w:szCs w:val="24"/>
        </w:rPr>
        <w:t>Corporate Social Responsibility and Environmental Management</w:t>
      </w:r>
      <w:r w:rsidRPr="007F3E26">
        <w:rPr>
          <w:rFonts w:ascii="Times New Roman" w:hAnsi="Times New Roman" w:cs="Times New Roman"/>
          <w:sz w:val="24"/>
          <w:szCs w:val="24"/>
        </w:rPr>
        <w:t xml:space="preserve">, 27(6),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2692-2700.</w:t>
      </w:r>
    </w:p>
    <w:p w14:paraId="55263945" w14:textId="3048EF1C"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Sensen, O. (2023). Universal law and poverty relief. Ethical Theory and Moral Practice, 26(2),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177-190.</w:t>
      </w:r>
    </w:p>
    <w:p w14:paraId="366FDF9D" w14:textId="2EB59D96"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Shin, E.E. (2023)</w:t>
      </w:r>
      <w:r w:rsidRPr="007F3E26">
        <w:rPr>
          <w:rFonts w:ascii="Times New Roman" w:hAnsi="Times New Roman" w:cs="Times New Roman"/>
          <w:i/>
          <w:iCs/>
          <w:sz w:val="24"/>
          <w:szCs w:val="24"/>
        </w:rPr>
        <w:t xml:space="preserve"> Investing: Barbarians at the Gate - Bryan Burrough and John </w:t>
      </w:r>
      <w:proofErr w:type="spellStart"/>
      <w:r w:rsidRPr="007F3E26">
        <w:rPr>
          <w:rFonts w:ascii="Times New Roman" w:hAnsi="Times New Roman" w:cs="Times New Roman"/>
          <w:i/>
          <w:iCs/>
          <w:sz w:val="24"/>
          <w:szCs w:val="24"/>
        </w:rPr>
        <w:t>Helyar</w:t>
      </w:r>
      <w:proofErr w:type="spellEnd"/>
      <w:r w:rsidRPr="007F3E26">
        <w:rPr>
          <w:rFonts w:ascii="Times New Roman" w:hAnsi="Times New Roman" w:cs="Times New Roman"/>
          <w:i/>
          <w:iCs/>
          <w:sz w:val="24"/>
          <w:szCs w:val="24"/>
        </w:rPr>
        <w:t xml:space="preserve"> (1989), Obsidian Odyssey. </w:t>
      </w:r>
      <w:r w:rsidRPr="007F3E26">
        <w:rPr>
          <w:rFonts w:ascii="Times New Roman" w:hAnsi="Times New Roman" w:cs="Times New Roman"/>
          <w:sz w:val="24"/>
          <w:szCs w:val="24"/>
        </w:rPr>
        <w:t xml:space="preserve">Available at: https://www.ejshin.org/investing-barbarians-at-the-gate-bryan-burrough-john-helyar-1989/ (Accessed: 28 November 2024). </w:t>
      </w:r>
    </w:p>
    <w:p w14:paraId="7CE251D0"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Stedman, C. (2024) </w:t>
      </w:r>
      <w:r w:rsidRPr="007F3E26">
        <w:rPr>
          <w:rFonts w:ascii="Times New Roman" w:hAnsi="Times New Roman" w:cs="Times New Roman"/>
          <w:i/>
          <w:iCs/>
          <w:sz w:val="24"/>
          <w:szCs w:val="24"/>
        </w:rPr>
        <w:t>10 top ESG reporting frameworks explained and compared, Sustainability and ESG.</w:t>
      </w:r>
      <w:r w:rsidRPr="007F3E26">
        <w:rPr>
          <w:rFonts w:ascii="Times New Roman" w:hAnsi="Times New Roman" w:cs="Times New Roman"/>
          <w:sz w:val="24"/>
          <w:szCs w:val="24"/>
        </w:rPr>
        <w:t xml:space="preserve"> Available at: https://www.techtarget.com/sustainability/feature/Top-ESG-reporting-frameworks-explained-and-compared (Accessed: 02 December 2024). </w:t>
      </w:r>
    </w:p>
    <w:p w14:paraId="11699938" w14:textId="3D56F6ED"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Tseng, P. E., and Wang, Y. H. (2021). Deontological or Utilitarian? An Eternal Ethical Dilemma in Outbreak. </w:t>
      </w:r>
      <w:r w:rsidRPr="007F3E26">
        <w:rPr>
          <w:rFonts w:ascii="Times New Roman" w:hAnsi="Times New Roman" w:cs="Times New Roman"/>
          <w:i/>
          <w:iCs/>
          <w:sz w:val="24"/>
          <w:szCs w:val="24"/>
        </w:rPr>
        <w:t>International journal of environmental research and public health,</w:t>
      </w:r>
      <w:r w:rsidRPr="007F3E26">
        <w:rPr>
          <w:rFonts w:ascii="Times New Roman" w:hAnsi="Times New Roman" w:cs="Times New Roman"/>
          <w:sz w:val="24"/>
          <w:szCs w:val="24"/>
        </w:rPr>
        <w:t xml:space="preserve"> 18(16), </w:t>
      </w:r>
      <w:r w:rsidR="001C24A9" w:rsidRPr="007F3E26">
        <w:rPr>
          <w:rFonts w:ascii="Times New Roman" w:hAnsi="Times New Roman" w:cs="Times New Roman" w:hint="eastAsia"/>
          <w:sz w:val="24"/>
          <w:szCs w:val="24"/>
        </w:rPr>
        <w:t xml:space="preserve">p. </w:t>
      </w:r>
      <w:r w:rsidRPr="007F3E26">
        <w:rPr>
          <w:rFonts w:ascii="Times New Roman" w:hAnsi="Times New Roman" w:cs="Times New Roman"/>
          <w:sz w:val="24"/>
          <w:szCs w:val="24"/>
        </w:rPr>
        <w:t>8565. https://doi.org/10.3390/ijerph18168565</w:t>
      </w:r>
    </w:p>
    <w:p w14:paraId="1B27A82D"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Unilever (2022) </w:t>
      </w:r>
      <w:r w:rsidRPr="007F3E26">
        <w:rPr>
          <w:rFonts w:ascii="Times New Roman" w:hAnsi="Times New Roman" w:cs="Times New Roman"/>
          <w:i/>
          <w:iCs/>
          <w:sz w:val="24"/>
          <w:szCs w:val="24"/>
        </w:rPr>
        <w:t xml:space="preserve">Responsible partner policy, Unilever. </w:t>
      </w:r>
      <w:r w:rsidRPr="007F3E26">
        <w:rPr>
          <w:rFonts w:ascii="Times New Roman" w:hAnsi="Times New Roman" w:cs="Times New Roman"/>
          <w:sz w:val="24"/>
          <w:szCs w:val="24"/>
        </w:rPr>
        <w:t xml:space="preserve">Available at: https://www.unilever.com/files/92ui5egz/production/7ee90f260faed25e11e1c4bbad207eec205b42d0.pdf (Accessed: 29 November 2024). </w:t>
      </w:r>
    </w:p>
    <w:p w14:paraId="5B6B8DFA"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lastRenderedPageBreak/>
        <w:t xml:space="preserve">Unilever (2024) </w:t>
      </w:r>
      <w:r w:rsidRPr="007F3E26">
        <w:rPr>
          <w:rFonts w:ascii="Times New Roman" w:hAnsi="Times New Roman" w:cs="Times New Roman"/>
          <w:i/>
          <w:iCs/>
          <w:sz w:val="24"/>
          <w:szCs w:val="24"/>
        </w:rPr>
        <w:t>Modern slavery statement, Unilever.</w:t>
      </w:r>
      <w:r w:rsidRPr="007F3E26">
        <w:rPr>
          <w:rFonts w:ascii="Times New Roman" w:hAnsi="Times New Roman" w:cs="Times New Roman"/>
          <w:sz w:val="24"/>
          <w:szCs w:val="24"/>
        </w:rPr>
        <w:t xml:space="preserve"> Available at: https://www.unilever.com/files/2326fa58-7615-4d9e-97db-60e77ff63730/unilever-modern-slavery-statement-2024.pdf (Accessed: 29 November 2024). </w:t>
      </w:r>
    </w:p>
    <w:p w14:paraId="4832A28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Unilever PLC (2024) </w:t>
      </w:r>
      <w:r w:rsidRPr="007F3E26">
        <w:rPr>
          <w:rFonts w:ascii="Times New Roman" w:hAnsi="Times New Roman" w:cs="Times New Roman"/>
          <w:i/>
          <w:iCs/>
          <w:sz w:val="24"/>
          <w:szCs w:val="24"/>
        </w:rPr>
        <w:t xml:space="preserve">Our progress towards a deforestation-free supply chain, Unilever. </w:t>
      </w:r>
      <w:r w:rsidRPr="007F3E26">
        <w:rPr>
          <w:rFonts w:ascii="Times New Roman" w:hAnsi="Times New Roman" w:cs="Times New Roman"/>
          <w:sz w:val="24"/>
          <w:szCs w:val="24"/>
        </w:rPr>
        <w:t xml:space="preserve">Available at: https://www.unilever.com/sustainability/nature/deforestation-free-supply-chain/ (Accessed: 29 November 2024). </w:t>
      </w:r>
    </w:p>
    <w:p w14:paraId="59923F21" w14:textId="4D00466E"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Valentinov, V., and Chia, R. (2022). Stakeholder theory: A process‐ontological perspective. </w:t>
      </w:r>
      <w:r w:rsidRPr="007F3E26">
        <w:rPr>
          <w:rFonts w:ascii="Times New Roman" w:hAnsi="Times New Roman" w:cs="Times New Roman"/>
          <w:i/>
          <w:iCs/>
          <w:sz w:val="24"/>
          <w:szCs w:val="24"/>
        </w:rPr>
        <w:t>Business Ethics, the Environment and Responsibility,</w:t>
      </w:r>
      <w:r w:rsidRPr="007F3E26">
        <w:rPr>
          <w:rFonts w:ascii="Times New Roman" w:hAnsi="Times New Roman" w:cs="Times New Roman"/>
          <w:sz w:val="24"/>
          <w:szCs w:val="24"/>
        </w:rPr>
        <w:t> 31(3), 762-776.</w:t>
      </w:r>
    </w:p>
    <w:p w14:paraId="5A8CBB44"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Weiss, J. W. (2021). Business ethics: A stakeholder and issues management approach. Berrett-Koehler Publishers.</w:t>
      </w:r>
    </w:p>
    <w:p w14:paraId="63F8F738" w14:textId="342AEC11"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Wenqi</w:t>
      </w:r>
      <w:proofErr w:type="spellEnd"/>
      <w:r w:rsidRPr="007F3E26">
        <w:rPr>
          <w:rFonts w:ascii="Times New Roman" w:hAnsi="Times New Roman" w:cs="Times New Roman"/>
          <w:sz w:val="24"/>
          <w:szCs w:val="24"/>
        </w:rPr>
        <w:t>, D. et al. (2022). Government subsidies’ influence on corporate social responsibility of private firms in a competitive environment. </w:t>
      </w:r>
      <w:r w:rsidRPr="007F3E26">
        <w:rPr>
          <w:rFonts w:ascii="Times New Roman" w:hAnsi="Times New Roman" w:cs="Times New Roman"/>
          <w:i/>
          <w:iCs/>
          <w:sz w:val="24"/>
          <w:szCs w:val="24"/>
        </w:rPr>
        <w:t xml:space="preserve">Journal of Innovation </w:t>
      </w:r>
      <w:r w:rsidRPr="007F3E26">
        <w:rPr>
          <w:rFonts w:ascii="Times New Roman" w:hAnsi="Times New Roman" w:cs="Times New Roman"/>
          <w:sz w:val="24"/>
          <w:szCs w:val="24"/>
        </w:rPr>
        <w:t>and Knowledge, 7(2), 100189.</w:t>
      </w:r>
    </w:p>
    <w:p w14:paraId="34FA30FD" w14:textId="6130FF2D" w:rsidR="0059429E"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Wirba, A. V. (2024). Corporate social responsibility (CSR): The role of government in promoting CSR. </w:t>
      </w:r>
      <w:r w:rsidRPr="007F3E26">
        <w:rPr>
          <w:rFonts w:ascii="Times New Roman" w:hAnsi="Times New Roman" w:cs="Times New Roman"/>
          <w:i/>
          <w:iCs/>
          <w:sz w:val="24"/>
          <w:szCs w:val="24"/>
        </w:rPr>
        <w:t>Journal of the Knowledge Economy</w:t>
      </w:r>
      <w:r w:rsidRPr="007F3E26">
        <w:rPr>
          <w:rFonts w:ascii="Times New Roman" w:hAnsi="Times New Roman" w:cs="Times New Roman"/>
          <w:sz w:val="24"/>
          <w:szCs w:val="24"/>
        </w:rPr>
        <w:t>, 15(2), 7428-7454.</w:t>
      </w:r>
    </w:p>
    <w:p w14:paraId="3D3E3A4C" w14:textId="77777777" w:rsidR="0059429E" w:rsidRPr="0052153A" w:rsidRDefault="0059429E" w:rsidP="0052153A">
      <w:pPr>
        <w:spacing w:line="480" w:lineRule="auto"/>
        <w:rPr>
          <w:rFonts w:ascii="Times New Roman" w:hAnsi="Times New Roman" w:cs="Times New Roman"/>
          <w:sz w:val="24"/>
          <w:szCs w:val="24"/>
        </w:rPr>
      </w:pPr>
    </w:p>
    <w:sectPr w:rsidR="0059429E" w:rsidRPr="0052153A" w:rsidSect="0059429E">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D5C310" w14:textId="77777777" w:rsidR="00D03C68" w:rsidRPr="007F3E26" w:rsidRDefault="00D03C68" w:rsidP="00EB2277">
      <w:r w:rsidRPr="007F3E26">
        <w:separator/>
      </w:r>
    </w:p>
  </w:endnote>
  <w:endnote w:type="continuationSeparator" w:id="0">
    <w:p w14:paraId="19B9951B" w14:textId="77777777" w:rsidR="00D03C68" w:rsidRPr="007F3E26" w:rsidRDefault="00D03C68" w:rsidP="00EB2277">
      <w:r w:rsidRPr="007F3E2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A16F02" w14:textId="77777777" w:rsidR="00D03C68" w:rsidRPr="007F3E26" w:rsidRDefault="00D03C68" w:rsidP="00EB2277">
      <w:r w:rsidRPr="007F3E26">
        <w:separator/>
      </w:r>
    </w:p>
  </w:footnote>
  <w:footnote w:type="continuationSeparator" w:id="0">
    <w:p w14:paraId="6D74960A" w14:textId="77777777" w:rsidR="00D03C68" w:rsidRPr="007F3E26" w:rsidRDefault="00D03C68" w:rsidP="00EB2277">
      <w:r w:rsidRPr="007F3E2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2162E"/>
    <w:multiLevelType w:val="multilevel"/>
    <w:tmpl w:val="0E8A3A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67F15"/>
    <w:multiLevelType w:val="hybridMultilevel"/>
    <w:tmpl w:val="8708BA56"/>
    <w:lvl w:ilvl="0" w:tplc="B366F43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1782DC3"/>
    <w:multiLevelType w:val="hybridMultilevel"/>
    <w:tmpl w:val="78B2CEA2"/>
    <w:lvl w:ilvl="0" w:tplc="BD68BF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4796EC0"/>
    <w:multiLevelType w:val="multilevel"/>
    <w:tmpl w:val="20E2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63A55"/>
    <w:multiLevelType w:val="hybridMultilevel"/>
    <w:tmpl w:val="35FA044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98342FD"/>
    <w:multiLevelType w:val="multilevel"/>
    <w:tmpl w:val="67AED3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D36A83"/>
    <w:multiLevelType w:val="multilevel"/>
    <w:tmpl w:val="D1D6A0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EE0646"/>
    <w:multiLevelType w:val="multilevel"/>
    <w:tmpl w:val="A4643D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B1F80"/>
    <w:multiLevelType w:val="multilevel"/>
    <w:tmpl w:val="39ACD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D12727"/>
    <w:multiLevelType w:val="multilevel"/>
    <w:tmpl w:val="825A57F8"/>
    <w:lvl w:ilvl="0">
      <w:start w:val="1"/>
      <w:numFmt w:val="decimal"/>
      <w:lvlText w:val="%1."/>
      <w:lvlJc w:val="left"/>
      <w:pPr>
        <w:ind w:left="440" w:hanging="44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42B73895"/>
    <w:multiLevelType w:val="multilevel"/>
    <w:tmpl w:val="CEB6AF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0D0A6A"/>
    <w:multiLevelType w:val="multilevel"/>
    <w:tmpl w:val="53FE90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EE21EF"/>
    <w:multiLevelType w:val="hybridMultilevel"/>
    <w:tmpl w:val="02FA9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3896D45"/>
    <w:multiLevelType w:val="hybridMultilevel"/>
    <w:tmpl w:val="7D90809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556D7E1C"/>
    <w:multiLevelType w:val="multilevel"/>
    <w:tmpl w:val="8C3419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0A3076"/>
    <w:multiLevelType w:val="hybridMultilevel"/>
    <w:tmpl w:val="B880B0A8"/>
    <w:lvl w:ilvl="0" w:tplc="04090011">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5CCE1C3C"/>
    <w:multiLevelType w:val="multilevel"/>
    <w:tmpl w:val="9822DEE0"/>
    <w:lvl w:ilvl="0">
      <w:start w:val="1"/>
      <w:numFmt w:val="decimal"/>
      <w:lvlText w:val="%1."/>
      <w:lvlJc w:val="left"/>
      <w:pPr>
        <w:ind w:left="360" w:hanging="360"/>
      </w:pPr>
      <w:rPr>
        <w:rFonts w:hint="default"/>
      </w:rPr>
    </w:lvl>
    <w:lvl w:ilvl="1">
      <w:start w:val="1"/>
      <w:numFmt w:val="decimal"/>
      <w:isLgl/>
      <w:lvlText w:val="%1.%2"/>
      <w:lvlJc w:val="left"/>
      <w:pPr>
        <w:ind w:left="690" w:hanging="48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350" w:hanging="720"/>
      </w:pPr>
      <w:rPr>
        <w:rFonts w:hint="default"/>
      </w:rPr>
    </w:lvl>
    <w:lvl w:ilvl="4">
      <w:start w:val="1"/>
      <w:numFmt w:val="decimal"/>
      <w:isLgl/>
      <w:lvlText w:val="%1.%2.%3.%4.%5"/>
      <w:lvlJc w:val="left"/>
      <w:pPr>
        <w:ind w:left="1920" w:hanging="1080"/>
      </w:pPr>
      <w:rPr>
        <w:rFonts w:hint="default"/>
      </w:rPr>
    </w:lvl>
    <w:lvl w:ilvl="5">
      <w:start w:val="1"/>
      <w:numFmt w:val="decimal"/>
      <w:isLgl/>
      <w:lvlText w:val="%1.%2.%3.%4.%5.%6"/>
      <w:lvlJc w:val="left"/>
      <w:pPr>
        <w:ind w:left="2130" w:hanging="108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2910" w:hanging="1440"/>
      </w:pPr>
      <w:rPr>
        <w:rFonts w:hint="default"/>
      </w:rPr>
    </w:lvl>
    <w:lvl w:ilvl="8">
      <w:start w:val="1"/>
      <w:numFmt w:val="decimal"/>
      <w:isLgl/>
      <w:lvlText w:val="%1.%2.%3.%4.%5.%6.%7.%8.%9"/>
      <w:lvlJc w:val="left"/>
      <w:pPr>
        <w:ind w:left="3480" w:hanging="1800"/>
      </w:pPr>
      <w:rPr>
        <w:rFonts w:hint="default"/>
      </w:rPr>
    </w:lvl>
  </w:abstractNum>
  <w:abstractNum w:abstractNumId="17" w15:restartNumberingAfterBreak="0">
    <w:nsid w:val="6206401C"/>
    <w:multiLevelType w:val="hybridMultilevel"/>
    <w:tmpl w:val="4C7229F8"/>
    <w:lvl w:ilvl="0" w:tplc="8828EC70">
      <w:start w:val="1"/>
      <w:numFmt w:val="bullet"/>
      <w:lvlText w:val="•"/>
      <w:lvlJc w:val="left"/>
      <w:pPr>
        <w:tabs>
          <w:tab w:val="num" w:pos="720"/>
        </w:tabs>
        <w:ind w:left="720" w:hanging="360"/>
      </w:pPr>
      <w:rPr>
        <w:rFonts w:ascii="Arial" w:hAnsi="Arial" w:hint="default"/>
      </w:rPr>
    </w:lvl>
    <w:lvl w:ilvl="1" w:tplc="15D4C436" w:tentative="1">
      <w:start w:val="1"/>
      <w:numFmt w:val="bullet"/>
      <w:lvlText w:val="•"/>
      <w:lvlJc w:val="left"/>
      <w:pPr>
        <w:tabs>
          <w:tab w:val="num" w:pos="1440"/>
        </w:tabs>
        <w:ind w:left="1440" w:hanging="360"/>
      </w:pPr>
      <w:rPr>
        <w:rFonts w:ascii="Arial" w:hAnsi="Arial" w:hint="default"/>
      </w:rPr>
    </w:lvl>
    <w:lvl w:ilvl="2" w:tplc="E6722938" w:tentative="1">
      <w:start w:val="1"/>
      <w:numFmt w:val="bullet"/>
      <w:lvlText w:val="•"/>
      <w:lvlJc w:val="left"/>
      <w:pPr>
        <w:tabs>
          <w:tab w:val="num" w:pos="2160"/>
        </w:tabs>
        <w:ind w:left="2160" w:hanging="360"/>
      </w:pPr>
      <w:rPr>
        <w:rFonts w:ascii="Arial" w:hAnsi="Arial" w:hint="default"/>
      </w:rPr>
    </w:lvl>
    <w:lvl w:ilvl="3" w:tplc="B42A37AC" w:tentative="1">
      <w:start w:val="1"/>
      <w:numFmt w:val="bullet"/>
      <w:lvlText w:val="•"/>
      <w:lvlJc w:val="left"/>
      <w:pPr>
        <w:tabs>
          <w:tab w:val="num" w:pos="2880"/>
        </w:tabs>
        <w:ind w:left="2880" w:hanging="360"/>
      </w:pPr>
      <w:rPr>
        <w:rFonts w:ascii="Arial" w:hAnsi="Arial" w:hint="default"/>
      </w:rPr>
    </w:lvl>
    <w:lvl w:ilvl="4" w:tplc="1D8ABD94" w:tentative="1">
      <w:start w:val="1"/>
      <w:numFmt w:val="bullet"/>
      <w:lvlText w:val="•"/>
      <w:lvlJc w:val="left"/>
      <w:pPr>
        <w:tabs>
          <w:tab w:val="num" w:pos="3600"/>
        </w:tabs>
        <w:ind w:left="3600" w:hanging="360"/>
      </w:pPr>
      <w:rPr>
        <w:rFonts w:ascii="Arial" w:hAnsi="Arial" w:hint="default"/>
      </w:rPr>
    </w:lvl>
    <w:lvl w:ilvl="5" w:tplc="79D0AEFA" w:tentative="1">
      <w:start w:val="1"/>
      <w:numFmt w:val="bullet"/>
      <w:lvlText w:val="•"/>
      <w:lvlJc w:val="left"/>
      <w:pPr>
        <w:tabs>
          <w:tab w:val="num" w:pos="4320"/>
        </w:tabs>
        <w:ind w:left="4320" w:hanging="360"/>
      </w:pPr>
      <w:rPr>
        <w:rFonts w:ascii="Arial" w:hAnsi="Arial" w:hint="default"/>
      </w:rPr>
    </w:lvl>
    <w:lvl w:ilvl="6" w:tplc="25C8B948" w:tentative="1">
      <w:start w:val="1"/>
      <w:numFmt w:val="bullet"/>
      <w:lvlText w:val="•"/>
      <w:lvlJc w:val="left"/>
      <w:pPr>
        <w:tabs>
          <w:tab w:val="num" w:pos="5040"/>
        </w:tabs>
        <w:ind w:left="5040" w:hanging="360"/>
      </w:pPr>
      <w:rPr>
        <w:rFonts w:ascii="Arial" w:hAnsi="Arial" w:hint="default"/>
      </w:rPr>
    </w:lvl>
    <w:lvl w:ilvl="7" w:tplc="7FBA7120" w:tentative="1">
      <w:start w:val="1"/>
      <w:numFmt w:val="bullet"/>
      <w:lvlText w:val="•"/>
      <w:lvlJc w:val="left"/>
      <w:pPr>
        <w:tabs>
          <w:tab w:val="num" w:pos="5760"/>
        </w:tabs>
        <w:ind w:left="5760" w:hanging="360"/>
      </w:pPr>
      <w:rPr>
        <w:rFonts w:ascii="Arial" w:hAnsi="Arial" w:hint="default"/>
      </w:rPr>
    </w:lvl>
    <w:lvl w:ilvl="8" w:tplc="543255A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3C42612"/>
    <w:multiLevelType w:val="multilevel"/>
    <w:tmpl w:val="9822DEE0"/>
    <w:lvl w:ilvl="0">
      <w:start w:val="1"/>
      <w:numFmt w:val="decimal"/>
      <w:lvlText w:val="%1."/>
      <w:lvlJc w:val="left"/>
      <w:pPr>
        <w:ind w:left="360" w:hanging="360"/>
      </w:pPr>
      <w:rPr>
        <w:rFonts w:hint="default"/>
      </w:rPr>
    </w:lvl>
    <w:lvl w:ilvl="1">
      <w:start w:val="1"/>
      <w:numFmt w:val="decimal"/>
      <w:isLgl/>
      <w:lvlText w:val="%1.%2"/>
      <w:lvlJc w:val="left"/>
      <w:pPr>
        <w:ind w:left="690" w:hanging="48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350" w:hanging="720"/>
      </w:pPr>
      <w:rPr>
        <w:rFonts w:hint="default"/>
      </w:rPr>
    </w:lvl>
    <w:lvl w:ilvl="4">
      <w:start w:val="1"/>
      <w:numFmt w:val="decimal"/>
      <w:isLgl/>
      <w:lvlText w:val="%1.%2.%3.%4.%5"/>
      <w:lvlJc w:val="left"/>
      <w:pPr>
        <w:ind w:left="1920" w:hanging="1080"/>
      </w:pPr>
      <w:rPr>
        <w:rFonts w:hint="default"/>
      </w:rPr>
    </w:lvl>
    <w:lvl w:ilvl="5">
      <w:start w:val="1"/>
      <w:numFmt w:val="decimal"/>
      <w:isLgl/>
      <w:lvlText w:val="%1.%2.%3.%4.%5.%6"/>
      <w:lvlJc w:val="left"/>
      <w:pPr>
        <w:ind w:left="2130" w:hanging="108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2910" w:hanging="1440"/>
      </w:pPr>
      <w:rPr>
        <w:rFonts w:hint="default"/>
      </w:rPr>
    </w:lvl>
    <w:lvl w:ilvl="8">
      <w:start w:val="1"/>
      <w:numFmt w:val="decimal"/>
      <w:isLgl/>
      <w:lvlText w:val="%1.%2.%3.%4.%5.%6.%7.%8.%9"/>
      <w:lvlJc w:val="left"/>
      <w:pPr>
        <w:ind w:left="3480" w:hanging="1800"/>
      </w:pPr>
      <w:rPr>
        <w:rFonts w:hint="default"/>
      </w:rPr>
    </w:lvl>
  </w:abstractNum>
  <w:abstractNum w:abstractNumId="19" w15:restartNumberingAfterBreak="0">
    <w:nsid w:val="707D374B"/>
    <w:multiLevelType w:val="hybridMultilevel"/>
    <w:tmpl w:val="FFB2E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79651811">
    <w:abstractNumId w:val="12"/>
  </w:num>
  <w:num w:numId="2" w16cid:durableId="971059388">
    <w:abstractNumId w:val="1"/>
  </w:num>
  <w:num w:numId="3" w16cid:durableId="1926910880">
    <w:abstractNumId w:val="2"/>
  </w:num>
  <w:num w:numId="4" w16cid:durableId="578363950">
    <w:abstractNumId w:val="18"/>
  </w:num>
  <w:num w:numId="5" w16cid:durableId="1451121758">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62224116">
    <w:abstractNumId w:val="19"/>
  </w:num>
  <w:num w:numId="7" w16cid:durableId="2011982592">
    <w:abstractNumId w:val="17"/>
  </w:num>
  <w:num w:numId="8" w16cid:durableId="577904609">
    <w:abstractNumId w:val="0"/>
  </w:num>
  <w:num w:numId="9" w16cid:durableId="130876734">
    <w:abstractNumId w:val="10"/>
  </w:num>
  <w:num w:numId="10" w16cid:durableId="461920562">
    <w:abstractNumId w:val="14"/>
  </w:num>
  <w:num w:numId="11" w16cid:durableId="1179078555">
    <w:abstractNumId w:val="5"/>
  </w:num>
  <w:num w:numId="12" w16cid:durableId="1497573766">
    <w:abstractNumId w:val="7"/>
  </w:num>
  <w:num w:numId="13" w16cid:durableId="420837271">
    <w:abstractNumId w:val="6"/>
  </w:num>
  <w:num w:numId="14" w16cid:durableId="1012150491">
    <w:abstractNumId w:val="8"/>
  </w:num>
  <w:num w:numId="15" w16cid:durableId="901987337">
    <w:abstractNumId w:val="13"/>
  </w:num>
  <w:num w:numId="16" w16cid:durableId="1162427551">
    <w:abstractNumId w:val="16"/>
  </w:num>
  <w:num w:numId="17" w16cid:durableId="1949972404">
    <w:abstractNumId w:val="9"/>
  </w:num>
  <w:num w:numId="18" w16cid:durableId="1968974749">
    <w:abstractNumId w:val="15"/>
  </w:num>
  <w:num w:numId="19" w16cid:durableId="1503355487">
    <w:abstractNumId w:val="11"/>
  </w:num>
  <w:num w:numId="20" w16cid:durableId="644159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B2"/>
    <w:rsid w:val="0000689E"/>
    <w:rsid w:val="00016912"/>
    <w:rsid w:val="0004715A"/>
    <w:rsid w:val="000676BD"/>
    <w:rsid w:val="00085E9D"/>
    <w:rsid w:val="000A3A68"/>
    <w:rsid w:val="000B1EFD"/>
    <w:rsid w:val="000C2AAF"/>
    <w:rsid w:val="000D123E"/>
    <w:rsid w:val="000D3BE4"/>
    <w:rsid w:val="00166B67"/>
    <w:rsid w:val="0017051E"/>
    <w:rsid w:val="00180805"/>
    <w:rsid w:val="00195164"/>
    <w:rsid w:val="001A065A"/>
    <w:rsid w:val="001A1B81"/>
    <w:rsid w:val="001B2558"/>
    <w:rsid w:val="001C24A9"/>
    <w:rsid w:val="001C52B6"/>
    <w:rsid w:val="0020447E"/>
    <w:rsid w:val="00207BFA"/>
    <w:rsid w:val="002255CB"/>
    <w:rsid w:val="00240DBE"/>
    <w:rsid w:val="002931E4"/>
    <w:rsid w:val="0029346F"/>
    <w:rsid w:val="002A1A46"/>
    <w:rsid w:val="002E5028"/>
    <w:rsid w:val="002F50B4"/>
    <w:rsid w:val="0033366F"/>
    <w:rsid w:val="00355B89"/>
    <w:rsid w:val="00361799"/>
    <w:rsid w:val="00394947"/>
    <w:rsid w:val="003D485B"/>
    <w:rsid w:val="003D4971"/>
    <w:rsid w:val="003D7CEF"/>
    <w:rsid w:val="003E5DC6"/>
    <w:rsid w:val="004028CD"/>
    <w:rsid w:val="004051E5"/>
    <w:rsid w:val="004A45CE"/>
    <w:rsid w:val="004B6DC0"/>
    <w:rsid w:val="0052153A"/>
    <w:rsid w:val="005402FD"/>
    <w:rsid w:val="00576E0D"/>
    <w:rsid w:val="00583218"/>
    <w:rsid w:val="00593788"/>
    <w:rsid w:val="0059429E"/>
    <w:rsid w:val="005C658E"/>
    <w:rsid w:val="005F00F5"/>
    <w:rsid w:val="0061299E"/>
    <w:rsid w:val="00622031"/>
    <w:rsid w:val="006451E6"/>
    <w:rsid w:val="00685413"/>
    <w:rsid w:val="006976EE"/>
    <w:rsid w:val="006C4E0F"/>
    <w:rsid w:val="00712066"/>
    <w:rsid w:val="00733B2C"/>
    <w:rsid w:val="007563E6"/>
    <w:rsid w:val="00760F50"/>
    <w:rsid w:val="007A60E6"/>
    <w:rsid w:val="007B7EBD"/>
    <w:rsid w:val="007C3294"/>
    <w:rsid w:val="007C4FA8"/>
    <w:rsid w:val="007F3E26"/>
    <w:rsid w:val="00822B56"/>
    <w:rsid w:val="00832E64"/>
    <w:rsid w:val="00851CD3"/>
    <w:rsid w:val="0086580A"/>
    <w:rsid w:val="0089300A"/>
    <w:rsid w:val="008A3F64"/>
    <w:rsid w:val="008E4049"/>
    <w:rsid w:val="008E5CBE"/>
    <w:rsid w:val="00900048"/>
    <w:rsid w:val="00904678"/>
    <w:rsid w:val="009126DC"/>
    <w:rsid w:val="00936608"/>
    <w:rsid w:val="00980F4C"/>
    <w:rsid w:val="009B4A08"/>
    <w:rsid w:val="009B6A80"/>
    <w:rsid w:val="009B7E71"/>
    <w:rsid w:val="009E275F"/>
    <w:rsid w:val="009E64A3"/>
    <w:rsid w:val="009F6863"/>
    <w:rsid w:val="00A03EDF"/>
    <w:rsid w:val="00A25150"/>
    <w:rsid w:val="00A5500A"/>
    <w:rsid w:val="00A97DE0"/>
    <w:rsid w:val="00AC1FC5"/>
    <w:rsid w:val="00B02539"/>
    <w:rsid w:val="00B02A1C"/>
    <w:rsid w:val="00B11185"/>
    <w:rsid w:val="00B435AE"/>
    <w:rsid w:val="00BA0AED"/>
    <w:rsid w:val="00BA3415"/>
    <w:rsid w:val="00BB5344"/>
    <w:rsid w:val="00BD007C"/>
    <w:rsid w:val="00C02D31"/>
    <w:rsid w:val="00C034AC"/>
    <w:rsid w:val="00C272FB"/>
    <w:rsid w:val="00C577CE"/>
    <w:rsid w:val="00C62A11"/>
    <w:rsid w:val="00C7027A"/>
    <w:rsid w:val="00C72E51"/>
    <w:rsid w:val="00CB7CC6"/>
    <w:rsid w:val="00CC7909"/>
    <w:rsid w:val="00CD12B2"/>
    <w:rsid w:val="00CE17D9"/>
    <w:rsid w:val="00D03C68"/>
    <w:rsid w:val="00D04F04"/>
    <w:rsid w:val="00D11D10"/>
    <w:rsid w:val="00D60A7D"/>
    <w:rsid w:val="00D7692E"/>
    <w:rsid w:val="00D972D9"/>
    <w:rsid w:val="00DA04DC"/>
    <w:rsid w:val="00DA554D"/>
    <w:rsid w:val="00DC18C4"/>
    <w:rsid w:val="00DC6BDB"/>
    <w:rsid w:val="00E3052C"/>
    <w:rsid w:val="00E46D41"/>
    <w:rsid w:val="00E7603F"/>
    <w:rsid w:val="00E961A9"/>
    <w:rsid w:val="00E964F8"/>
    <w:rsid w:val="00EB2277"/>
    <w:rsid w:val="00EB6CFA"/>
    <w:rsid w:val="00EC0F6B"/>
    <w:rsid w:val="00EE2C2A"/>
    <w:rsid w:val="00EE50BF"/>
    <w:rsid w:val="00F11866"/>
    <w:rsid w:val="00F37827"/>
    <w:rsid w:val="00F427AF"/>
    <w:rsid w:val="00F5313A"/>
    <w:rsid w:val="00F6382A"/>
    <w:rsid w:val="00FB00B5"/>
    <w:rsid w:val="00FC267B"/>
    <w:rsid w:val="00FD4782"/>
    <w:rsid w:val="00FE5B15"/>
    <w:rsid w:val="00FF53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93B508"/>
  <w15:chartTrackingRefBased/>
  <w15:docId w15:val="{F40DA885-422B-4513-9FB2-B236BD7D2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EB6CFA"/>
    <w:pPr>
      <w:keepNext/>
      <w:keepLines/>
      <w:spacing w:before="340" w:after="330" w:line="578" w:lineRule="auto"/>
      <w:outlineLvl w:val="0"/>
    </w:pPr>
    <w:rPr>
      <w:b/>
      <w:bCs/>
      <w:kern w:val="44"/>
      <w:sz w:val="44"/>
      <w:szCs w:val="4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277"/>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EB2277"/>
    <w:rPr>
      <w:sz w:val="18"/>
      <w:szCs w:val="18"/>
    </w:rPr>
  </w:style>
  <w:style w:type="paragraph" w:styleId="Footer">
    <w:name w:val="footer"/>
    <w:basedOn w:val="Normal"/>
    <w:link w:val="FooterChar"/>
    <w:uiPriority w:val="99"/>
    <w:unhideWhenUsed/>
    <w:rsid w:val="00EB2277"/>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EB2277"/>
    <w:rPr>
      <w:sz w:val="18"/>
      <w:szCs w:val="18"/>
    </w:rPr>
  </w:style>
  <w:style w:type="paragraph" w:styleId="ListParagraph">
    <w:name w:val="List Paragraph"/>
    <w:basedOn w:val="Normal"/>
    <w:uiPriority w:val="34"/>
    <w:qFormat/>
    <w:rsid w:val="00207BFA"/>
    <w:pPr>
      <w:ind w:firstLineChars="200" w:firstLine="420"/>
    </w:pPr>
  </w:style>
  <w:style w:type="paragraph" w:styleId="NormalWeb">
    <w:name w:val="Normal (Web)"/>
    <w:basedOn w:val="Normal"/>
    <w:uiPriority w:val="99"/>
    <w:semiHidden/>
    <w:unhideWhenUsed/>
    <w:rsid w:val="0086580A"/>
    <w:rPr>
      <w:rFonts w:ascii="Times New Roman" w:hAnsi="Times New Roman" w:cs="Times New Roman"/>
      <w:sz w:val="24"/>
      <w:szCs w:val="24"/>
    </w:rPr>
  </w:style>
  <w:style w:type="character" w:styleId="Hyperlink">
    <w:name w:val="Hyperlink"/>
    <w:basedOn w:val="DefaultParagraphFont"/>
    <w:uiPriority w:val="99"/>
    <w:unhideWhenUsed/>
    <w:rsid w:val="00980F4C"/>
    <w:rPr>
      <w:color w:val="467886" w:themeColor="hyperlink"/>
      <w:u w:val="single"/>
    </w:rPr>
  </w:style>
  <w:style w:type="character" w:styleId="UnresolvedMention">
    <w:name w:val="Unresolved Mention"/>
    <w:basedOn w:val="DefaultParagraphFont"/>
    <w:uiPriority w:val="99"/>
    <w:semiHidden/>
    <w:unhideWhenUsed/>
    <w:rsid w:val="00980F4C"/>
    <w:rPr>
      <w:color w:val="605E5C"/>
      <w:shd w:val="clear" w:color="auto" w:fill="E1DFDD"/>
    </w:rPr>
  </w:style>
  <w:style w:type="paragraph" w:styleId="NoSpacing">
    <w:name w:val="No Spacing"/>
    <w:link w:val="NoSpacingChar"/>
    <w:uiPriority w:val="1"/>
    <w:qFormat/>
    <w:rsid w:val="0059429E"/>
    <w:rPr>
      <w:kern w:val="0"/>
      <w:sz w:val="22"/>
      <w14:ligatures w14:val="none"/>
    </w:rPr>
  </w:style>
  <w:style w:type="character" w:customStyle="1" w:styleId="NoSpacingChar">
    <w:name w:val="No Spacing Char"/>
    <w:basedOn w:val="DefaultParagraphFont"/>
    <w:link w:val="NoSpacing"/>
    <w:uiPriority w:val="1"/>
    <w:rsid w:val="0059429E"/>
    <w:rPr>
      <w:kern w:val="0"/>
      <w:sz w:val="22"/>
      <w14:ligatures w14:val="none"/>
    </w:rPr>
  </w:style>
  <w:style w:type="paragraph" w:styleId="TOC2">
    <w:name w:val="toc 2"/>
    <w:basedOn w:val="Normal"/>
    <w:next w:val="Normal"/>
    <w:autoRedefine/>
    <w:uiPriority w:val="39"/>
    <w:unhideWhenUsed/>
    <w:rsid w:val="0052153A"/>
    <w:pPr>
      <w:ind w:leftChars="200" w:left="420"/>
    </w:pPr>
  </w:style>
  <w:style w:type="paragraph" w:styleId="TOC3">
    <w:name w:val="toc 3"/>
    <w:basedOn w:val="Normal"/>
    <w:next w:val="Normal"/>
    <w:autoRedefine/>
    <w:uiPriority w:val="39"/>
    <w:unhideWhenUsed/>
    <w:rsid w:val="0052153A"/>
    <w:pPr>
      <w:ind w:leftChars="400" w:left="840"/>
    </w:pPr>
  </w:style>
  <w:style w:type="paragraph" w:styleId="TOC4">
    <w:name w:val="toc 4"/>
    <w:basedOn w:val="Normal"/>
    <w:next w:val="Normal"/>
    <w:autoRedefine/>
    <w:uiPriority w:val="39"/>
    <w:unhideWhenUsed/>
    <w:rsid w:val="0052153A"/>
    <w:pPr>
      <w:ind w:leftChars="600" w:left="1260"/>
    </w:pPr>
  </w:style>
  <w:style w:type="paragraph" w:styleId="TOC5">
    <w:name w:val="toc 5"/>
    <w:basedOn w:val="Normal"/>
    <w:next w:val="Normal"/>
    <w:autoRedefine/>
    <w:uiPriority w:val="39"/>
    <w:unhideWhenUsed/>
    <w:rsid w:val="0052153A"/>
    <w:pPr>
      <w:ind w:leftChars="800" w:left="1680"/>
    </w:pPr>
  </w:style>
  <w:style w:type="character" w:customStyle="1" w:styleId="Heading1Char">
    <w:name w:val="Heading 1 Char"/>
    <w:basedOn w:val="DefaultParagraphFont"/>
    <w:link w:val="Heading1"/>
    <w:uiPriority w:val="9"/>
    <w:rsid w:val="00EB6CFA"/>
    <w:rPr>
      <w:b/>
      <w:bCs/>
      <w:kern w:val="44"/>
      <w:sz w:val="44"/>
      <w:szCs w:val="44"/>
      <w:lang w:val="en-GB"/>
    </w:rPr>
  </w:style>
  <w:style w:type="paragraph" w:styleId="TOCHeading">
    <w:name w:val="TOC Heading"/>
    <w:basedOn w:val="Heading1"/>
    <w:next w:val="Normal"/>
    <w:uiPriority w:val="39"/>
    <w:unhideWhenUsed/>
    <w:qFormat/>
    <w:rsid w:val="00EB6CFA"/>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61762">
      <w:bodyDiv w:val="1"/>
      <w:marLeft w:val="0"/>
      <w:marRight w:val="0"/>
      <w:marTop w:val="0"/>
      <w:marBottom w:val="0"/>
      <w:divBdr>
        <w:top w:val="none" w:sz="0" w:space="0" w:color="auto"/>
        <w:left w:val="none" w:sz="0" w:space="0" w:color="auto"/>
        <w:bottom w:val="none" w:sz="0" w:space="0" w:color="auto"/>
        <w:right w:val="none" w:sz="0" w:space="0" w:color="auto"/>
      </w:divBdr>
    </w:div>
    <w:div w:id="9988769">
      <w:bodyDiv w:val="1"/>
      <w:marLeft w:val="0"/>
      <w:marRight w:val="0"/>
      <w:marTop w:val="0"/>
      <w:marBottom w:val="0"/>
      <w:divBdr>
        <w:top w:val="none" w:sz="0" w:space="0" w:color="auto"/>
        <w:left w:val="none" w:sz="0" w:space="0" w:color="auto"/>
        <w:bottom w:val="none" w:sz="0" w:space="0" w:color="auto"/>
        <w:right w:val="none" w:sz="0" w:space="0" w:color="auto"/>
      </w:divBdr>
    </w:div>
    <w:div w:id="110368137">
      <w:bodyDiv w:val="1"/>
      <w:marLeft w:val="0"/>
      <w:marRight w:val="0"/>
      <w:marTop w:val="0"/>
      <w:marBottom w:val="0"/>
      <w:divBdr>
        <w:top w:val="none" w:sz="0" w:space="0" w:color="auto"/>
        <w:left w:val="none" w:sz="0" w:space="0" w:color="auto"/>
        <w:bottom w:val="none" w:sz="0" w:space="0" w:color="auto"/>
        <w:right w:val="none" w:sz="0" w:space="0" w:color="auto"/>
      </w:divBdr>
    </w:div>
    <w:div w:id="131482277">
      <w:bodyDiv w:val="1"/>
      <w:marLeft w:val="0"/>
      <w:marRight w:val="0"/>
      <w:marTop w:val="0"/>
      <w:marBottom w:val="0"/>
      <w:divBdr>
        <w:top w:val="none" w:sz="0" w:space="0" w:color="auto"/>
        <w:left w:val="none" w:sz="0" w:space="0" w:color="auto"/>
        <w:bottom w:val="none" w:sz="0" w:space="0" w:color="auto"/>
        <w:right w:val="none" w:sz="0" w:space="0" w:color="auto"/>
      </w:divBdr>
    </w:div>
    <w:div w:id="136454765">
      <w:bodyDiv w:val="1"/>
      <w:marLeft w:val="0"/>
      <w:marRight w:val="0"/>
      <w:marTop w:val="0"/>
      <w:marBottom w:val="0"/>
      <w:divBdr>
        <w:top w:val="none" w:sz="0" w:space="0" w:color="auto"/>
        <w:left w:val="none" w:sz="0" w:space="0" w:color="auto"/>
        <w:bottom w:val="none" w:sz="0" w:space="0" w:color="auto"/>
        <w:right w:val="none" w:sz="0" w:space="0" w:color="auto"/>
      </w:divBdr>
    </w:div>
    <w:div w:id="153303912">
      <w:bodyDiv w:val="1"/>
      <w:marLeft w:val="0"/>
      <w:marRight w:val="0"/>
      <w:marTop w:val="0"/>
      <w:marBottom w:val="0"/>
      <w:divBdr>
        <w:top w:val="none" w:sz="0" w:space="0" w:color="auto"/>
        <w:left w:val="none" w:sz="0" w:space="0" w:color="auto"/>
        <w:bottom w:val="none" w:sz="0" w:space="0" w:color="auto"/>
        <w:right w:val="none" w:sz="0" w:space="0" w:color="auto"/>
      </w:divBdr>
    </w:div>
    <w:div w:id="169412500">
      <w:bodyDiv w:val="1"/>
      <w:marLeft w:val="0"/>
      <w:marRight w:val="0"/>
      <w:marTop w:val="0"/>
      <w:marBottom w:val="0"/>
      <w:divBdr>
        <w:top w:val="none" w:sz="0" w:space="0" w:color="auto"/>
        <w:left w:val="none" w:sz="0" w:space="0" w:color="auto"/>
        <w:bottom w:val="none" w:sz="0" w:space="0" w:color="auto"/>
        <w:right w:val="none" w:sz="0" w:space="0" w:color="auto"/>
      </w:divBdr>
    </w:div>
    <w:div w:id="220680568">
      <w:bodyDiv w:val="1"/>
      <w:marLeft w:val="0"/>
      <w:marRight w:val="0"/>
      <w:marTop w:val="0"/>
      <w:marBottom w:val="0"/>
      <w:divBdr>
        <w:top w:val="none" w:sz="0" w:space="0" w:color="auto"/>
        <w:left w:val="none" w:sz="0" w:space="0" w:color="auto"/>
        <w:bottom w:val="none" w:sz="0" w:space="0" w:color="auto"/>
        <w:right w:val="none" w:sz="0" w:space="0" w:color="auto"/>
      </w:divBdr>
    </w:div>
    <w:div w:id="229736022">
      <w:bodyDiv w:val="1"/>
      <w:marLeft w:val="0"/>
      <w:marRight w:val="0"/>
      <w:marTop w:val="0"/>
      <w:marBottom w:val="0"/>
      <w:divBdr>
        <w:top w:val="none" w:sz="0" w:space="0" w:color="auto"/>
        <w:left w:val="none" w:sz="0" w:space="0" w:color="auto"/>
        <w:bottom w:val="none" w:sz="0" w:space="0" w:color="auto"/>
        <w:right w:val="none" w:sz="0" w:space="0" w:color="auto"/>
      </w:divBdr>
    </w:div>
    <w:div w:id="274213643">
      <w:bodyDiv w:val="1"/>
      <w:marLeft w:val="0"/>
      <w:marRight w:val="0"/>
      <w:marTop w:val="0"/>
      <w:marBottom w:val="0"/>
      <w:divBdr>
        <w:top w:val="none" w:sz="0" w:space="0" w:color="auto"/>
        <w:left w:val="none" w:sz="0" w:space="0" w:color="auto"/>
        <w:bottom w:val="none" w:sz="0" w:space="0" w:color="auto"/>
        <w:right w:val="none" w:sz="0" w:space="0" w:color="auto"/>
      </w:divBdr>
    </w:div>
    <w:div w:id="276722596">
      <w:bodyDiv w:val="1"/>
      <w:marLeft w:val="0"/>
      <w:marRight w:val="0"/>
      <w:marTop w:val="0"/>
      <w:marBottom w:val="0"/>
      <w:divBdr>
        <w:top w:val="none" w:sz="0" w:space="0" w:color="auto"/>
        <w:left w:val="none" w:sz="0" w:space="0" w:color="auto"/>
        <w:bottom w:val="none" w:sz="0" w:space="0" w:color="auto"/>
        <w:right w:val="none" w:sz="0" w:space="0" w:color="auto"/>
      </w:divBdr>
    </w:div>
    <w:div w:id="306975290">
      <w:bodyDiv w:val="1"/>
      <w:marLeft w:val="0"/>
      <w:marRight w:val="0"/>
      <w:marTop w:val="0"/>
      <w:marBottom w:val="0"/>
      <w:divBdr>
        <w:top w:val="none" w:sz="0" w:space="0" w:color="auto"/>
        <w:left w:val="none" w:sz="0" w:space="0" w:color="auto"/>
        <w:bottom w:val="none" w:sz="0" w:space="0" w:color="auto"/>
        <w:right w:val="none" w:sz="0" w:space="0" w:color="auto"/>
      </w:divBdr>
    </w:div>
    <w:div w:id="319237924">
      <w:bodyDiv w:val="1"/>
      <w:marLeft w:val="0"/>
      <w:marRight w:val="0"/>
      <w:marTop w:val="0"/>
      <w:marBottom w:val="0"/>
      <w:divBdr>
        <w:top w:val="none" w:sz="0" w:space="0" w:color="auto"/>
        <w:left w:val="none" w:sz="0" w:space="0" w:color="auto"/>
        <w:bottom w:val="none" w:sz="0" w:space="0" w:color="auto"/>
        <w:right w:val="none" w:sz="0" w:space="0" w:color="auto"/>
      </w:divBdr>
    </w:div>
    <w:div w:id="333073144">
      <w:bodyDiv w:val="1"/>
      <w:marLeft w:val="0"/>
      <w:marRight w:val="0"/>
      <w:marTop w:val="0"/>
      <w:marBottom w:val="0"/>
      <w:divBdr>
        <w:top w:val="none" w:sz="0" w:space="0" w:color="auto"/>
        <w:left w:val="none" w:sz="0" w:space="0" w:color="auto"/>
        <w:bottom w:val="none" w:sz="0" w:space="0" w:color="auto"/>
        <w:right w:val="none" w:sz="0" w:space="0" w:color="auto"/>
      </w:divBdr>
    </w:div>
    <w:div w:id="359858212">
      <w:bodyDiv w:val="1"/>
      <w:marLeft w:val="0"/>
      <w:marRight w:val="0"/>
      <w:marTop w:val="0"/>
      <w:marBottom w:val="0"/>
      <w:divBdr>
        <w:top w:val="none" w:sz="0" w:space="0" w:color="auto"/>
        <w:left w:val="none" w:sz="0" w:space="0" w:color="auto"/>
        <w:bottom w:val="none" w:sz="0" w:space="0" w:color="auto"/>
        <w:right w:val="none" w:sz="0" w:space="0" w:color="auto"/>
      </w:divBdr>
    </w:div>
    <w:div w:id="371151054">
      <w:bodyDiv w:val="1"/>
      <w:marLeft w:val="0"/>
      <w:marRight w:val="0"/>
      <w:marTop w:val="0"/>
      <w:marBottom w:val="0"/>
      <w:divBdr>
        <w:top w:val="none" w:sz="0" w:space="0" w:color="auto"/>
        <w:left w:val="none" w:sz="0" w:space="0" w:color="auto"/>
        <w:bottom w:val="none" w:sz="0" w:space="0" w:color="auto"/>
        <w:right w:val="none" w:sz="0" w:space="0" w:color="auto"/>
      </w:divBdr>
    </w:div>
    <w:div w:id="417137735">
      <w:bodyDiv w:val="1"/>
      <w:marLeft w:val="0"/>
      <w:marRight w:val="0"/>
      <w:marTop w:val="0"/>
      <w:marBottom w:val="0"/>
      <w:divBdr>
        <w:top w:val="none" w:sz="0" w:space="0" w:color="auto"/>
        <w:left w:val="none" w:sz="0" w:space="0" w:color="auto"/>
        <w:bottom w:val="none" w:sz="0" w:space="0" w:color="auto"/>
        <w:right w:val="none" w:sz="0" w:space="0" w:color="auto"/>
      </w:divBdr>
    </w:div>
    <w:div w:id="462040263">
      <w:bodyDiv w:val="1"/>
      <w:marLeft w:val="0"/>
      <w:marRight w:val="0"/>
      <w:marTop w:val="0"/>
      <w:marBottom w:val="0"/>
      <w:divBdr>
        <w:top w:val="none" w:sz="0" w:space="0" w:color="auto"/>
        <w:left w:val="none" w:sz="0" w:space="0" w:color="auto"/>
        <w:bottom w:val="none" w:sz="0" w:space="0" w:color="auto"/>
        <w:right w:val="none" w:sz="0" w:space="0" w:color="auto"/>
      </w:divBdr>
    </w:div>
    <w:div w:id="465781661">
      <w:bodyDiv w:val="1"/>
      <w:marLeft w:val="0"/>
      <w:marRight w:val="0"/>
      <w:marTop w:val="0"/>
      <w:marBottom w:val="0"/>
      <w:divBdr>
        <w:top w:val="none" w:sz="0" w:space="0" w:color="auto"/>
        <w:left w:val="none" w:sz="0" w:space="0" w:color="auto"/>
        <w:bottom w:val="none" w:sz="0" w:space="0" w:color="auto"/>
        <w:right w:val="none" w:sz="0" w:space="0" w:color="auto"/>
      </w:divBdr>
    </w:div>
    <w:div w:id="505024464">
      <w:bodyDiv w:val="1"/>
      <w:marLeft w:val="0"/>
      <w:marRight w:val="0"/>
      <w:marTop w:val="0"/>
      <w:marBottom w:val="0"/>
      <w:divBdr>
        <w:top w:val="none" w:sz="0" w:space="0" w:color="auto"/>
        <w:left w:val="none" w:sz="0" w:space="0" w:color="auto"/>
        <w:bottom w:val="none" w:sz="0" w:space="0" w:color="auto"/>
        <w:right w:val="none" w:sz="0" w:space="0" w:color="auto"/>
      </w:divBdr>
    </w:div>
    <w:div w:id="586577511">
      <w:bodyDiv w:val="1"/>
      <w:marLeft w:val="0"/>
      <w:marRight w:val="0"/>
      <w:marTop w:val="0"/>
      <w:marBottom w:val="0"/>
      <w:divBdr>
        <w:top w:val="none" w:sz="0" w:space="0" w:color="auto"/>
        <w:left w:val="none" w:sz="0" w:space="0" w:color="auto"/>
        <w:bottom w:val="none" w:sz="0" w:space="0" w:color="auto"/>
        <w:right w:val="none" w:sz="0" w:space="0" w:color="auto"/>
      </w:divBdr>
    </w:div>
    <w:div w:id="616104726">
      <w:bodyDiv w:val="1"/>
      <w:marLeft w:val="0"/>
      <w:marRight w:val="0"/>
      <w:marTop w:val="0"/>
      <w:marBottom w:val="0"/>
      <w:divBdr>
        <w:top w:val="none" w:sz="0" w:space="0" w:color="auto"/>
        <w:left w:val="none" w:sz="0" w:space="0" w:color="auto"/>
        <w:bottom w:val="none" w:sz="0" w:space="0" w:color="auto"/>
        <w:right w:val="none" w:sz="0" w:space="0" w:color="auto"/>
      </w:divBdr>
    </w:div>
    <w:div w:id="629241443">
      <w:bodyDiv w:val="1"/>
      <w:marLeft w:val="0"/>
      <w:marRight w:val="0"/>
      <w:marTop w:val="0"/>
      <w:marBottom w:val="0"/>
      <w:divBdr>
        <w:top w:val="none" w:sz="0" w:space="0" w:color="auto"/>
        <w:left w:val="none" w:sz="0" w:space="0" w:color="auto"/>
        <w:bottom w:val="none" w:sz="0" w:space="0" w:color="auto"/>
        <w:right w:val="none" w:sz="0" w:space="0" w:color="auto"/>
      </w:divBdr>
    </w:div>
    <w:div w:id="690491744">
      <w:bodyDiv w:val="1"/>
      <w:marLeft w:val="0"/>
      <w:marRight w:val="0"/>
      <w:marTop w:val="0"/>
      <w:marBottom w:val="0"/>
      <w:divBdr>
        <w:top w:val="none" w:sz="0" w:space="0" w:color="auto"/>
        <w:left w:val="none" w:sz="0" w:space="0" w:color="auto"/>
        <w:bottom w:val="none" w:sz="0" w:space="0" w:color="auto"/>
        <w:right w:val="none" w:sz="0" w:space="0" w:color="auto"/>
      </w:divBdr>
    </w:div>
    <w:div w:id="694694291">
      <w:bodyDiv w:val="1"/>
      <w:marLeft w:val="0"/>
      <w:marRight w:val="0"/>
      <w:marTop w:val="0"/>
      <w:marBottom w:val="0"/>
      <w:divBdr>
        <w:top w:val="none" w:sz="0" w:space="0" w:color="auto"/>
        <w:left w:val="none" w:sz="0" w:space="0" w:color="auto"/>
        <w:bottom w:val="none" w:sz="0" w:space="0" w:color="auto"/>
        <w:right w:val="none" w:sz="0" w:space="0" w:color="auto"/>
      </w:divBdr>
    </w:div>
    <w:div w:id="710111960">
      <w:bodyDiv w:val="1"/>
      <w:marLeft w:val="0"/>
      <w:marRight w:val="0"/>
      <w:marTop w:val="0"/>
      <w:marBottom w:val="0"/>
      <w:divBdr>
        <w:top w:val="none" w:sz="0" w:space="0" w:color="auto"/>
        <w:left w:val="none" w:sz="0" w:space="0" w:color="auto"/>
        <w:bottom w:val="none" w:sz="0" w:space="0" w:color="auto"/>
        <w:right w:val="none" w:sz="0" w:space="0" w:color="auto"/>
      </w:divBdr>
    </w:div>
    <w:div w:id="711423310">
      <w:bodyDiv w:val="1"/>
      <w:marLeft w:val="0"/>
      <w:marRight w:val="0"/>
      <w:marTop w:val="0"/>
      <w:marBottom w:val="0"/>
      <w:divBdr>
        <w:top w:val="none" w:sz="0" w:space="0" w:color="auto"/>
        <w:left w:val="none" w:sz="0" w:space="0" w:color="auto"/>
        <w:bottom w:val="none" w:sz="0" w:space="0" w:color="auto"/>
        <w:right w:val="none" w:sz="0" w:space="0" w:color="auto"/>
      </w:divBdr>
    </w:div>
    <w:div w:id="742146289">
      <w:bodyDiv w:val="1"/>
      <w:marLeft w:val="0"/>
      <w:marRight w:val="0"/>
      <w:marTop w:val="0"/>
      <w:marBottom w:val="0"/>
      <w:divBdr>
        <w:top w:val="none" w:sz="0" w:space="0" w:color="auto"/>
        <w:left w:val="none" w:sz="0" w:space="0" w:color="auto"/>
        <w:bottom w:val="none" w:sz="0" w:space="0" w:color="auto"/>
        <w:right w:val="none" w:sz="0" w:space="0" w:color="auto"/>
      </w:divBdr>
    </w:div>
    <w:div w:id="749887220">
      <w:bodyDiv w:val="1"/>
      <w:marLeft w:val="0"/>
      <w:marRight w:val="0"/>
      <w:marTop w:val="0"/>
      <w:marBottom w:val="0"/>
      <w:divBdr>
        <w:top w:val="none" w:sz="0" w:space="0" w:color="auto"/>
        <w:left w:val="none" w:sz="0" w:space="0" w:color="auto"/>
        <w:bottom w:val="none" w:sz="0" w:space="0" w:color="auto"/>
        <w:right w:val="none" w:sz="0" w:space="0" w:color="auto"/>
      </w:divBdr>
    </w:div>
    <w:div w:id="824972077">
      <w:bodyDiv w:val="1"/>
      <w:marLeft w:val="0"/>
      <w:marRight w:val="0"/>
      <w:marTop w:val="0"/>
      <w:marBottom w:val="0"/>
      <w:divBdr>
        <w:top w:val="none" w:sz="0" w:space="0" w:color="auto"/>
        <w:left w:val="none" w:sz="0" w:space="0" w:color="auto"/>
        <w:bottom w:val="none" w:sz="0" w:space="0" w:color="auto"/>
        <w:right w:val="none" w:sz="0" w:space="0" w:color="auto"/>
      </w:divBdr>
    </w:div>
    <w:div w:id="843977303">
      <w:bodyDiv w:val="1"/>
      <w:marLeft w:val="0"/>
      <w:marRight w:val="0"/>
      <w:marTop w:val="0"/>
      <w:marBottom w:val="0"/>
      <w:divBdr>
        <w:top w:val="none" w:sz="0" w:space="0" w:color="auto"/>
        <w:left w:val="none" w:sz="0" w:space="0" w:color="auto"/>
        <w:bottom w:val="none" w:sz="0" w:space="0" w:color="auto"/>
        <w:right w:val="none" w:sz="0" w:space="0" w:color="auto"/>
      </w:divBdr>
    </w:div>
    <w:div w:id="846559283">
      <w:bodyDiv w:val="1"/>
      <w:marLeft w:val="0"/>
      <w:marRight w:val="0"/>
      <w:marTop w:val="0"/>
      <w:marBottom w:val="0"/>
      <w:divBdr>
        <w:top w:val="none" w:sz="0" w:space="0" w:color="auto"/>
        <w:left w:val="none" w:sz="0" w:space="0" w:color="auto"/>
        <w:bottom w:val="none" w:sz="0" w:space="0" w:color="auto"/>
        <w:right w:val="none" w:sz="0" w:space="0" w:color="auto"/>
      </w:divBdr>
    </w:div>
    <w:div w:id="861895994">
      <w:bodyDiv w:val="1"/>
      <w:marLeft w:val="0"/>
      <w:marRight w:val="0"/>
      <w:marTop w:val="0"/>
      <w:marBottom w:val="0"/>
      <w:divBdr>
        <w:top w:val="none" w:sz="0" w:space="0" w:color="auto"/>
        <w:left w:val="none" w:sz="0" w:space="0" w:color="auto"/>
        <w:bottom w:val="none" w:sz="0" w:space="0" w:color="auto"/>
        <w:right w:val="none" w:sz="0" w:space="0" w:color="auto"/>
      </w:divBdr>
    </w:div>
    <w:div w:id="915434664">
      <w:bodyDiv w:val="1"/>
      <w:marLeft w:val="0"/>
      <w:marRight w:val="0"/>
      <w:marTop w:val="0"/>
      <w:marBottom w:val="0"/>
      <w:divBdr>
        <w:top w:val="none" w:sz="0" w:space="0" w:color="auto"/>
        <w:left w:val="none" w:sz="0" w:space="0" w:color="auto"/>
        <w:bottom w:val="none" w:sz="0" w:space="0" w:color="auto"/>
        <w:right w:val="none" w:sz="0" w:space="0" w:color="auto"/>
      </w:divBdr>
    </w:div>
    <w:div w:id="983775038">
      <w:bodyDiv w:val="1"/>
      <w:marLeft w:val="0"/>
      <w:marRight w:val="0"/>
      <w:marTop w:val="0"/>
      <w:marBottom w:val="0"/>
      <w:divBdr>
        <w:top w:val="none" w:sz="0" w:space="0" w:color="auto"/>
        <w:left w:val="none" w:sz="0" w:space="0" w:color="auto"/>
        <w:bottom w:val="none" w:sz="0" w:space="0" w:color="auto"/>
        <w:right w:val="none" w:sz="0" w:space="0" w:color="auto"/>
      </w:divBdr>
    </w:div>
    <w:div w:id="1058897126">
      <w:bodyDiv w:val="1"/>
      <w:marLeft w:val="0"/>
      <w:marRight w:val="0"/>
      <w:marTop w:val="0"/>
      <w:marBottom w:val="0"/>
      <w:divBdr>
        <w:top w:val="none" w:sz="0" w:space="0" w:color="auto"/>
        <w:left w:val="none" w:sz="0" w:space="0" w:color="auto"/>
        <w:bottom w:val="none" w:sz="0" w:space="0" w:color="auto"/>
        <w:right w:val="none" w:sz="0" w:space="0" w:color="auto"/>
      </w:divBdr>
    </w:div>
    <w:div w:id="1078213584">
      <w:bodyDiv w:val="1"/>
      <w:marLeft w:val="0"/>
      <w:marRight w:val="0"/>
      <w:marTop w:val="0"/>
      <w:marBottom w:val="0"/>
      <w:divBdr>
        <w:top w:val="none" w:sz="0" w:space="0" w:color="auto"/>
        <w:left w:val="none" w:sz="0" w:space="0" w:color="auto"/>
        <w:bottom w:val="none" w:sz="0" w:space="0" w:color="auto"/>
        <w:right w:val="none" w:sz="0" w:space="0" w:color="auto"/>
      </w:divBdr>
    </w:div>
    <w:div w:id="1127351585">
      <w:bodyDiv w:val="1"/>
      <w:marLeft w:val="0"/>
      <w:marRight w:val="0"/>
      <w:marTop w:val="0"/>
      <w:marBottom w:val="0"/>
      <w:divBdr>
        <w:top w:val="none" w:sz="0" w:space="0" w:color="auto"/>
        <w:left w:val="none" w:sz="0" w:space="0" w:color="auto"/>
        <w:bottom w:val="none" w:sz="0" w:space="0" w:color="auto"/>
        <w:right w:val="none" w:sz="0" w:space="0" w:color="auto"/>
      </w:divBdr>
    </w:div>
    <w:div w:id="1143346828">
      <w:bodyDiv w:val="1"/>
      <w:marLeft w:val="0"/>
      <w:marRight w:val="0"/>
      <w:marTop w:val="0"/>
      <w:marBottom w:val="0"/>
      <w:divBdr>
        <w:top w:val="none" w:sz="0" w:space="0" w:color="auto"/>
        <w:left w:val="none" w:sz="0" w:space="0" w:color="auto"/>
        <w:bottom w:val="none" w:sz="0" w:space="0" w:color="auto"/>
        <w:right w:val="none" w:sz="0" w:space="0" w:color="auto"/>
      </w:divBdr>
    </w:div>
    <w:div w:id="1196693986">
      <w:bodyDiv w:val="1"/>
      <w:marLeft w:val="0"/>
      <w:marRight w:val="0"/>
      <w:marTop w:val="0"/>
      <w:marBottom w:val="0"/>
      <w:divBdr>
        <w:top w:val="none" w:sz="0" w:space="0" w:color="auto"/>
        <w:left w:val="none" w:sz="0" w:space="0" w:color="auto"/>
        <w:bottom w:val="none" w:sz="0" w:space="0" w:color="auto"/>
        <w:right w:val="none" w:sz="0" w:space="0" w:color="auto"/>
      </w:divBdr>
    </w:div>
    <w:div w:id="1292514732">
      <w:bodyDiv w:val="1"/>
      <w:marLeft w:val="0"/>
      <w:marRight w:val="0"/>
      <w:marTop w:val="0"/>
      <w:marBottom w:val="0"/>
      <w:divBdr>
        <w:top w:val="none" w:sz="0" w:space="0" w:color="auto"/>
        <w:left w:val="none" w:sz="0" w:space="0" w:color="auto"/>
        <w:bottom w:val="none" w:sz="0" w:space="0" w:color="auto"/>
        <w:right w:val="none" w:sz="0" w:space="0" w:color="auto"/>
      </w:divBdr>
    </w:div>
    <w:div w:id="1325859450">
      <w:bodyDiv w:val="1"/>
      <w:marLeft w:val="0"/>
      <w:marRight w:val="0"/>
      <w:marTop w:val="0"/>
      <w:marBottom w:val="0"/>
      <w:divBdr>
        <w:top w:val="none" w:sz="0" w:space="0" w:color="auto"/>
        <w:left w:val="none" w:sz="0" w:space="0" w:color="auto"/>
        <w:bottom w:val="none" w:sz="0" w:space="0" w:color="auto"/>
        <w:right w:val="none" w:sz="0" w:space="0" w:color="auto"/>
      </w:divBdr>
    </w:div>
    <w:div w:id="1337610982">
      <w:bodyDiv w:val="1"/>
      <w:marLeft w:val="0"/>
      <w:marRight w:val="0"/>
      <w:marTop w:val="0"/>
      <w:marBottom w:val="0"/>
      <w:divBdr>
        <w:top w:val="none" w:sz="0" w:space="0" w:color="auto"/>
        <w:left w:val="none" w:sz="0" w:space="0" w:color="auto"/>
        <w:bottom w:val="none" w:sz="0" w:space="0" w:color="auto"/>
        <w:right w:val="none" w:sz="0" w:space="0" w:color="auto"/>
      </w:divBdr>
    </w:div>
    <w:div w:id="1402172284">
      <w:bodyDiv w:val="1"/>
      <w:marLeft w:val="0"/>
      <w:marRight w:val="0"/>
      <w:marTop w:val="0"/>
      <w:marBottom w:val="0"/>
      <w:divBdr>
        <w:top w:val="none" w:sz="0" w:space="0" w:color="auto"/>
        <w:left w:val="none" w:sz="0" w:space="0" w:color="auto"/>
        <w:bottom w:val="none" w:sz="0" w:space="0" w:color="auto"/>
        <w:right w:val="none" w:sz="0" w:space="0" w:color="auto"/>
      </w:divBdr>
    </w:div>
    <w:div w:id="1421100012">
      <w:bodyDiv w:val="1"/>
      <w:marLeft w:val="0"/>
      <w:marRight w:val="0"/>
      <w:marTop w:val="0"/>
      <w:marBottom w:val="0"/>
      <w:divBdr>
        <w:top w:val="none" w:sz="0" w:space="0" w:color="auto"/>
        <w:left w:val="none" w:sz="0" w:space="0" w:color="auto"/>
        <w:bottom w:val="none" w:sz="0" w:space="0" w:color="auto"/>
        <w:right w:val="none" w:sz="0" w:space="0" w:color="auto"/>
      </w:divBdr>
    </w:div>
    <w:div w:id="1479877309">
      <w:bodyDiv w:val="1"/>
      <w:marLeft w:val="0"/>
      <w:marRight w:val="0"/>
      <w:marTop w:val="0"/>
      <w:marBottom w:val="0"/>
      <w:divBdr>
        <w:top w:val="none" w:sz="0" w:space="0" w:color="auto"/>
        <w:left w:val="none" w:sz="0" w:space="0" w:color="auto"/>
        <w:bottom w:val="none" w:sz="0" w:space="0" w:color="auto"/>
        <w:right w:val="none" w:sz="0" w:space="0" w:color="auto"/>
      </w:divBdr>
    </w:div>
    <w:div w:id="1484616536">
      <w:bodyDiv w:val="1"/>
      <w:marLeft w:val="0"/>
      <w:marRight w:val="0"/>
      <w:marTop w:val="0"/>
      <w:marBottom w:val="0"/>
      <w:divBdr>
        <w:top w:val="none" w:sz="0" w:space="0" w:color="auto"/>
        <w:left w:val="none" w:sz="0" w:space="0" w:color="auto"/>
        <w:bottom w:val="none" w:sz="0" w:space="0" w:color="auto"/>
        <w:right w:val="none" w:sz="0" w:space="0" w:color="auto"/>
      </w:divBdr>
    </w:div>
    <w:div w:id="1484617045">
      <w:bodyDiv w:val="1"/>
      <w:marLeft w:val="0"/>
      <w:marRight w:val="0"/>
      <w:marTop w:val="0"/>
      <w:marBottom w:val="0"/>
      <w:divBdr>
        <w:top w:val="none" w:sz="0" w:space="0" w:color="auto"/>
        <w:left w:val="none" w:sz="0" w:space="0" w:color="auto"/>
        <w:bottom w:val="none" w:sz="0" w:space="0" w:color="auto"/>
        <w:right w:val="none" w:sz="0" w:space="0" w:color="auto"/>
      </w:divBdr>
    </w:div>
    <w:div w:id="1485774115">
      <w:bodyDiv w:val="1"/>
      <w:marLeft w:val="0"/>
      <w:marRight w:val="0"/>
      <w:marTop w:val="0"/>
      <w:marBottom w:val="0"/>
      <w:divBdr>
        <w:top w:val="none" w:sz="0" w:space="0" w:color="auto"/>
        <w:left w:val="none" w:sz="0" w:space="0" w:color="auto"/>
        <w:bottom w:val="none" w:sz="0" w:space="0" w:color="auto"/>
        <w:right w:val="none" w:sz="0" w:space="0" w:color="auto"/>
      </w:divBdr>
    </w:div>
    <w:div w:id="1494105599">
      <w:bodyDiv w:val="1"/>
      <w:marLeft w:val="0"/>
      <w:marRight w:val="0"/>
      <w:marTop w:val="0"/>
      <w:marBottom w:val="0"/>
      <w:divBdr>
        <w:top w:val="none" w:sz="0" w:space="0" w:color="auto"/>
        <w:left w:val="none" w:sz="0" w:space="0" w:color="auto"/>
        <w:bottom w:val="none" w:sz="0" w:space="0" w:color="auto"/>
        <w:right w:val="none" w:sz="0" w:space="0" w:color="auto"/>
      </w:divBdr>
    </w:div>
    <w:div w:id="1529565000">
      <w:bodyDiv w:val="1"/>
      <w:marLeft w:val="0"/>
      <w:marRight w:val="0"/>
      <w:marTop w:val="0"/>
      <w:marBottom w:val="0"/>
      <w:divBdr>
        <w:top w:val="none" w:sz="0" w:space="0" w:color="auto"/>
        <w:left w:val="none" w:sz="0" w:space="0" w:color="auto"/>
        <w:bottom w:val="none" w:sz="0" w:space="0" w:color="auto"/>
        <w:right w:val="none" w:sz="0" w:space="0" w:color="auto"/>
      </w:divBdr>
    </w:div>
    <w:div w:id="1539200262">
      <w:bodyDiv w:val="1"/>
      <w:marLeft w:val="0"/>
      <w:marRight w:val="0"/>
      <w:marTop w:val="0"/>
      <w:marBottom w:val="0"/>
      <w:divBdr>
        <w:top w:val="none" w:sz="0" w:space="0" w:color="auto"/>
        <w:left w:val="none" w:sz="0" w:space="0" w:color="auto"/>
        <w:bottom w:val="none" w:sz="0" w:space="0" w:color="auto"/>
        <w:right w:val="none" w:sz="0" w:space="0" w:color="auto"/>
      </w:divBdr>
    </w:div>
    <w:div w:id="1548563073">
      <w:bodyDiv w:val="1"/>
      <w:marLeft w:val="0"/>
      <w:marRight w:val="0"/>
      <w:marTop w:val="0"/>
      <w:marBottom w:val="0"/>
      <w:divBdr>
        <w:top w:val="none" w:sz="0" w:space="0" w:color="auto"/>
        <w:left w:val="none" w:sz="0" w:space="0" w:color="auto"/>
        <w:bottom w:val="none" w:sz="0" w:space="0" w:color="auto"/>
        <w:right w:val="none" w:sz="0" w:space="0" w:color="auto"/>
      </w:divBdr>
    </w:div>
    <w:div w:id="1557886368">
      <w:bodyDiv w:val="1"/>
      <w:marLeft w:val="0"/>
      <w:marRight w:val="0"/>
      <w:marTop w:val="0"/>
      <w:marBottom w:val="0"/>
      <w:divBdr>
        <w:top w:val="none" w:sz="0" w:space="0" w:color="auto"/>
        <w:left w:val="none" w:sz="0" w:space="0" w:color="auto"/>
        <w:bottom w:val="none" w:sz="0" w:space="0" w:color="auto"/>
        <w:right w:val="none" w:sz="0" w:space="0" w:color="auto"/>
      </w:divBdr>
    </w:div>
    <w:div w:id="1575508544">
      <w:bodyDiv w:val="1"/>
      <w:marLeft w:val="0"/>
      <w:marRight w:val="0"/>
      <w:marTop w:val="0"/>
      <w:marBottom w:val="0"/>
      <w:divBdr>
        <w:top w:val="none" w:sz="0" w:space="0" w:color="auto"/>
        <w:left w:val="none" w:sz="0" w:space="0" w:color="auto"/>
        <w:bottom w:val="none" w:sz="0" w:space="0" w:color="auto"/>
        <w:right w:val="none" w:sz="0" w:space="0" w:color="auto"/>
      </w:divBdr>
    </w:div>
    <w:div w:id="1612665326">
      <w:bodyDiv w:val="1"/>
      <w:marLeft w:val="0"/>
      <w:marRight w:val="0"/>
      <w:marTop w:val="0"/>
      <w:marBottom w:val="0"/>
      <w:divBdr>
        <w:top w:val="none" w:sz="0" w:space="0" w:color="auto"/>
        <w:left w:val="none" w:sz="0" w:space="0" w:color="auto"/>
        <w:bottom w:val="none" w:sz="0" w:space="0" w:color="auto"/>
        <w:right w:val="none" w:sz="0" w:space="0" w:color="auto"/>
      </w:divBdr>
    </w:div>
    <w:div w:id="1629356149">
      <w:bodyDiv w:val="1"/>
      <w:marLeft w:val="0"/>
      <w:marRight w:val="0"/>
      <w:marTop w:val="0"/>
      <w:marBottom w:val="0"/>
      <w:divBdr>
        <w:top w:val="none" w:sz="0" w:space="0" w:color="auto"/>
        <w:left w:val="none" w:sz="0" w:space="0" w:color="auto"/>
        <w:bottom w:val="none" w:sz="0" w:space="0" w:color="auto"/>
        <w:right w:val="none" w:sz="0" w:space="0" w:color="auto"/>
      </w:divBdr>
    </w:div>
    <w:div w:id="1660305977">
      <w:bodyDiv w:val="1"/>
      <w:marLeft w:val="0"/>
      <w:marRight w:val="0"/>
      <w:marTop w:val="0"/>
      <w:marBottom w:val="0"/>
      <w:divBdr>
        <w:top w:val="none" w:sz="0" w:space="0" w:color="auto"/>
        <w:left w:val="none" w:sz="0" w:space="0" w:color="auto"/>
        <w:bottom w:val="none" w:sz="0" w:space="0" w:color="auto"/>
        <w:right w:val="none" w:sz="0" w:space="0" w:color="auto"/>
      </w:divBdr>
    </w:div>
    <w:div w:id="1676150894">
      <w:bodyDiv w:val="1"/>
      <w:marLeft w:val="0"/>
      <w:marRight w:val="0"/>
      <w:marTop w:val="0"/>
      <w:marBottom w:val="0"/>
      <w:divBdr>
        <w:top w:val="none" w:sz="0" w:space="0" w:color="auto"/>
        <w:left w:val="none" w:sz="0" w:space="0" w:color="auto"/>
        <w:bottom w:val="none" w:sz="0" w:space="0" w:color="auto"/>
        <w:right w:val="none" w:sz="0" w:space="0" w:color="auto"/>
      </w:divBdr>
    </w:div>
    <w:div w:id="1705447746">
      <w:bodyDiv w:val="1"/>
      <w:marLeft w:val="0"/>
      <w:marRight w:val="0"/>
      <w:marTop w:val="0"/>
      <w:marBottom w:val="0"/>
      <w:divBdr>
        <w:top w:val="none" w:sz="0" w:space="0" w:color="auto"/>
        <w:left w:val="none" w:sz="0" w:space="0" w:color="auto"/>
        <w:bottom w:val="none" w:sz="0" w:space="0" w:color="auto"/>
        <w:right w:val="none" w:sz="0" w:space="0" w:color="auto"/>
      </w:divBdr>
    </w:div>
    <w:div w:id="1745566158">
      <w:bodyDiv w:val="1"/>
      <w:marLeft w:val="0"/>
      <w:marRight w:val="0"/>
      <w:marTop w:val="0"/>
      <w:marBottom w:val="0"/>
      <w:divBdr>
        <w:top w:val="none" w:sz="0" w:space="0" w:color="auto"/>
        <w:left w:val="none" w:sz="0" w:space="0" w:color="auto"/>
        <w:bottom w:val="none" w:sz="0" w:space="0" w:color="auto"/>
        <w:right w:val="none" w:sz="0" w:space="0" w:color="auto"/>
      </w:divBdr>
    </w:div>
    <w:div w:id="1746487897">
      <w:bodyDiv w:val="1"/>
      <w:marLeft w:val="0"/>
      <w:marRight w:val="0"/>
      <w:marTop w:val="0"/>
      <w:marBottom w:val="0"/>
      <w:divBdr>
        <w:top w:val="none" w:sz="0" w:space="0" w:color="auto"/>
        <w:left w:val="none" w:sz="0" w:space="0" w:color="auto"/>
        <w:bottom w:val="none" w:sz="0" w:space="0" w:color="auto"/>
        <w:right w:val="none" w:sz="0" w:space="0" w:color="auto"/>
      </w:divBdr>
    </w:div>
    <w:div w:id="1754667517">
      <w:bodyDiv w:val="1"/>
      <w:marLeft w:val="0"/>
      <w:marRight w:val="0"/>
      <w:marTop w:val="0"/>
      <w:marBottom w:val="0"/>
      <w:divBdr>
        <w:top w:val="none" w:sz="0" w:space="0" w:color="auto"/>
        <w:left w:val="none" w:sz="0" w:space="0" w:color="auto"/>
        <w:bottom w:val="none" w:sz="0" w:space="0" w:color="auto"/>
        <w:right w:val="none" w:sz="0" w:space="0" w:color="auto"/>
      </w:divBdr>
    </w:div>
    <w:div w:id="1763792999">
      <w:bodyDiv w:val="1"/>
      <w:marLeft w:val="0"/>
      <w:marRight w:val="0"/>
      <w:marTop w:val="0"/>
      <w:marBottom w:val="0"/>
      <w:divBdr>
        <w:top w:val="none" w:sz="0" w:space="0" w:color="auto"/>
        <w:left w:val="none" w:sz="0" w:space="0" w:color="auto"/>
        <w:bottom w:val="none" w:sz="0" w:space="0" w:color="auto"/>
        <w:right w:val="none" w:sz="0" w:space="0" w:color="auto"/>
      </w:divBdr>
    </w:div>
    <w:div w:id="1776442864">
      <w:bodyDiv w:val="1"/>
      <w:marLeft w:val="0"/>
      <w:marRight w:val="0"/>
      <w:marTop w:val="0"/>
      <w:marBottom w:val="0"/>
      <w:divBdr>
        <w:top w:val="none" w:sz="0" w:space="0" w:color="auto"/>
        <w:left w:val="none" w:sz="0" w:space="0" w:color="auto"/>
        <w:bottom w:val="none" w:sz="0" w:space="0" w:color="auto"/>
        <w:right w:val="none" w:sz="0" w:space="0" w:color="auto"/>
      </w:divBdr>
      <w:divsChild>
        <w:div w:id="985158614">
          <w:marLeft w:val="0"/>
          <w:marRight w:val="0"/>
          <w:marTop w:val="0"/>
          <w:marBottom w:val="0"/>
          <w:divBdr>
            <w:top w:val="none" w:sz="0" w:space="0" w:color="auto"/>
            <w:left w:val="none" w:sz="0" w:space="0" w:color="auto"/>
            <w:bottom w:val="none" w:sz="0" w:space="0" w:color="auto"/>
            <w:right w:val="none" w:sz="0" w:space="0" w:color="auto"/>
          </w:divBdr>
          <w:divsChild>
            <w:div w:id="820077296">
              <w:marLeft w:val="0"/>
              <w:marRight w:val="0"/>
              <w:marTop w:val="0"/>
              <w:marBottom w:val="0"/>
              <w:divBdr>
                <w:top w:val="none" w:sz="0" w:space="0" w:color="auto"/>
                <w:left w:val="none" w:sz="0" w:space="0" w:color="auto"/>
                <w:bottom w:val="none" w:sz="0" w:space="0" w:color="auto"/>
                <w:right w:val="none" w:sz="0" w:space="0" w:color="auto"/>
              </w:divBdr>
              <w:divsChild>
                <w:div w:id="422265982">
                  <w:marLeft w:val="0"/>
                  <w:marRight w:val="0"/>
                  <w:marTop w:val="0"/>
                  <w:marBottom w:val="0"/>
                  <w:divBdr>
                    <w:top w:val="none" w:sz="0" w:space="0" w:color="auto"/>
                    <w:left w:val="none" w:sz="0" w:space="0" w:color="auto"/>
                    <w:bottom w:val="none" w:sz="0" w:space="0" w:color="auto"/>
                    <w:right w:val="none" w:sz="0" w:space="0" w:color="auto"/>
                  </w:divBdr>
                  <w:divsChild>
                    <w:div w:id="21328634">
                      <w:marLeft w:val="0"/>
                      <w:marRight w:val="0"/>
                      <w:marTop w:val="0"/>
                      <w:marBottom w:val="0"/>
                      <w:divBdr>
                        <w:top w:val="none" w:sz="0" w:space="0" w:color="auto"/>
                        <w:left w:val="none" w:sz="0" w:space="0" w:color="auto"/>
                        <w:bottom w:val="none" w:sz="0" w:space="0" w:color="auto"/>
                        <w:right w:val="none" w:sz="0" w:space="0" w:color="auto"/>
                      </w:divBdr>
                      <w:divsChild>
                        <w:div w:id="11106973">
                          <w:marLeft w:val="0"/>
                          <w:marRight w:val="0"/>
                          <w:marTop w:val="0"/>
                          <w:marBottom w:val="0"/>
                          <w:divBdr>
                            <w:top w:val="none" w:sz="0" w:space="0" w:color="auto"/>
                            <w:left w:val="none" w:sz="0" w:space="0" w:color="auto"/>
                            <w:bottom w:val="none" w:sz="0" w:space="0" w:color="auto"/>
                            <w:right w:val="none" w:sz="0" w:space="0" w:color="auto"/>
                          </w:divBdr>
                          <w:divsChild>
                            <w:div w:id="2923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2607048">
      <w:bodyDiv w:val="1"/>
      <w:marLeft w:val="0"/>
      <w:marRight w:val="0"/>
      <w:marTop w:val="0"/>
      <w:marBottom w:val="0"/>
      <w:divBdr>
        <w:top w:val="none" w:sz="0" w:space="0" w:color="auto"/>
        <w:left w:val="none" w:sz="0" w:space="0" w:color="auto"/>
        <w:bottom w:val="none" w:sz="0" w:space="0" w:color="auto"/>
        <w:right w:val="none" w:sz="0" w:space="0" w:color="auto"/>
      </w:divBdr>
    </w:div>
    <w:div w:id="1807817018">
      <w:bodyDiv w:val="1"/>
      <w:marLeft w:val="0"/>
      <w:marRight w:val="0"/>
      <w:marTop w:val="0"/>
      <w:marBottom w:val="0"/>
      <w:divBdr>
        <w:top w:val="none" w:sz="0" w:space="0" w:color="auto"/>
        <w:left w:val="none" w:sz="0" w:space="0" w:color="auto"/>
        <w:bottom w:val="none" w:sz="0" w:space="0" w:color="auto"/>
        <w:right w:val="none" w:sz="0" w:space="0" w:color="auto"/>
      </w:divBdr>
    </w:div>
    <w:div w:id="1845508679">
      <w:bodyDiv w:val="1"/>
      <w:marLeft w:val="0"/>
      <w:marRight w:val="0"/>
      <w:marTop w:val="0"/>
      <w:marBottom w:val="0"/>
      <w:divBdr>
        <w:top w:val="none" w:sz="0" w:space="0" w:color="auto"/>
        <w:left w:val="none" w:sz="0" w:space="0" w:color="auto"/>
        <w:bottom w:val="none" w:sz="0" w:space="0" w:color="auto"/>
        <w:right w:val="none" w:sz="0" w:space="0" w:color="auto"/>
      </w:divBdr>
    </w:div>
    <w:div w:id="1886791360">
      <w:bodyDiv w:val="1"/>
      <w:marLeft w:val="0"/>
      <w:marRight w:val="0"/>
      <w:marTop w:val="0"/>
      <w:marBottom w:val="0"/>
      <w:divBdr>
        <w:top w:val="none" w:sz="0" w:space="0" w:color="auto"/>
        <w:left w:val="none" w:sz="0" w:space="0" w:color="auto"/>
        <w:bottom w:val="none" w:sz="0" w:space="0" w:color="auto"/>
        <w:right w:val="none" w:sz="0" w:space="0" w:color="auto"/>
      </w:divBdr>
      <w:divsChild>
        <w:div w:id="1922252327">
          <w:marLeft w:val="0"/>
          <w:marRight w:val="0"/>
          <w:marTop w:val="0"/>
          <w:marBottom w:val="0"/>
          <w:divBdr>
            <w:top w:val="none" w:sz="0" w:space="0" w:color="auto"/>
            <w:left w:val="none" w:sz="0" w:space="0" w:color="auto"/>
            <w:bottom w:val="none" w:sz="0" w:space="0" w:color="auto"/>
            <w:right w:val="none" w:sz="0" w:space="0" w:color="auto"/>
          </w:divBdr>
          <w:divsChild>
            <w:div w:id="1565871603">
              <w:marLeft w:val="0"/>
              <w:marRight w:val="0"/>
              <w:marTop w:val="0"/>
              <w:marBottom w:val="0"/>
              <w:divBdr>
                <w:top w:val="none" w:sz="0" w:space="0" w:color="auto"/>
                <w:left w:val="none" w:sz="0" w:space="0" w:color="auto"/>
                <w:bottom w:val="none" w:sz="0" w:space="0" w:color="auto"/>
                <w:right w:val="none" w:sz="0" w:space="0" w:color="auto"/>
              </w:divBdr>
              <w:divsChild>
                <w:div w:id="507408794">
                  <w:marLeft w:val="0"/>
                  <w:marRight w:val="0"/>
                  <w:marTop w:val="0"/>
                  <w:marBottom w:val="0"/>
                  <w:divBdr>
                    <w:top w:val="none" w:sz="0" w:space="0" w:color="auto"/>
                    <w:left w:val="none" w:sz="0" w:space="0" w:color="auto"/>
                    <w:bottom w:val="none" w:sz="0" w:space="0" w:color="auto"/>
                    <w:right w:val="none" w:sz="0" w:space="0" w:color="auto"/>
                  </w:divBdr>
                  <w:divsChild>
                    <w:div w:id="1809199155">
                      <w:marLeft w:val="0"/>
                      <w:marRight w:val="0"/>
                      <w:marTop w:val="0"/>
                      <w:marBottom w:val="0"/>
                      <w:divBdr>
                        <w:top w:val="none" w:sz="0" w:space="0" w:color="auto"/>
                        <w:left w:val="none" w:sz="0" w:space="0" w:color="auto"/>
                        <w:bottom w:val="none" w:sz="0" w:space="0" w:color="auto"/>
                        <w:right w:val="none" w:sz="0" w:space="0" w:color="auto"/>
                      </w:divBdr>
                      <w:divsChild>
                        <w:div w:id="697194712">
                          <w:marLeft w:val="0"/>
                          <w:marRight w:val="0"/>
                          <w:marTop w:val="0"/>
                          <w:marBottom w:val="0"/>
                          <w:divBdr>
                            <w:top w:val="none" w:sz="0" w:space="0" w:color="auto"/>
                            <w:left w:val="none" w:sz="0" w:space="0" w:color="auto"/>
                            <w:bottom w:val="none" w:sz="0" w:space="0" w:color="auto"/>
                            <w:right w:val="none" w:sz="0" w:space="0" w:color="auto"/>
                          </w:divBdr>
                          <w:divsChild>
                            <w:div w:id="126242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8154578">
      <w:bodyDiv w:val="1"/>
      <w:marLeft w:val="0"/>
      <w:marRight w:val="0"/>
      <w:marTop w:val="0"/>
      <w:marBottom w:val="0"/>
      <w:divBdr>
        <w:top w:val="none" w:sz="0" w:space="0" w:color="auto"/>
        <w:left w:val="none" w:sz="0" w:space="0" w:color="auto"/>
        <w:bottom w:val="none" w:sz="0" w:space="0" w:color="auto"/>
        <w:right w:val="none" w:sz="0" w:space="0" w:color="auto"/>
      </w:divBdr>
    </w:div>
    <w:div w:id="1978487628">
      <w:bodyDiv w:val="1"/>
      <w:marLeft w:val="0"/>
      <w:marRight w:val="0"/>
      <w:marTop w:val="0"/>
      <w:marBottom w:val="0"/>
      <w:divBdr>
        <w:top w:val="none" w:sz="0" w:space="0" w:color="auto"/>
        <w:left w:val="none" w:sz="0" w:space="0" w:color="auto"/>
        <w:bottom w:val="none" w:sz="0" w:space="0" w:color="auto"/>
        <w:right w:val="none" w:sz="0" w:space="0" w:color="auto"/>
      </w:divBdr>
      <w:divsChild>
        <w:div w:id="164829058">
          <w:marLeft w:val="360"/>
          <w:marRight w:val="0"/>
          <w:marTop w:val="200"/>
          <w:marBottom w:val="0"/>
          <w:divBdr>
            <w:top w:val="none" w:sz="0" w:space="0" w:color="auto"/>
            <w:left w:val="none" w:sz="0" w:space="0" w:color="auto"/>
            <w:bottom w:val="none" w:sz="0" w:space="0" w:color="auto"/>
            <w:right w:val="none" w:sz="0" w:space="0" w:color="auto"/>
          </w:divBdr>
        </w:div>
      </w:divsChild>
    </w:div>
    <w:div w:id="1987513054">
      <w:bodyDiv w:val="1"/>
      <w:marLeft w:val="0"/>
      <w:marRight w:val="0"/>
      <w:marTop w:val="0"/>
      <w:marBottom w:val="0"/>
      <w:divBdr>
        <w:top w:val="none" w:sz="0" w:space="0" w:color="auto"/>
        <w:left w:val="none" w:sz="0" w:space="0" w:color="auto"/>
        <w:bottom w:val="none" w:sz="0" w:space="0" w:color="auto"/>
        <w:right w:val="none" w:sz="0" w:space="0" w:color="auto"/>
      </w:divBdr>
    </w:div>
    <w:div w:id="1997956130">
      <w:bodyDiv w:val="1"/>
      <w:marLeft w:val="0"/>
      <w:marRight w:val="0"/>
      <w:marTop w:val="0"/>
      <w:marBottom w:val="0"/>
      <w:divBdr>
        <w:top w:val="none" w:sz="0" w:space="0" w:color="auto"/>
        <w:left w:val="none" w:sz="0" w:space="0" w:color="auto"/>
        <w:bottom w:val="none" w:sz="0" w:space="0" w:color="auto"/>
        <w:right w:val="none" w:sz="0" w:space="0" w:color="auto"/>
      </w:divBdr>
    </w:div>
    <w:div w:id="2051689438">
      <w:bodyDiv w:val="1"/>
      <w:marLeft w:val="0"/>
      <w:marRight w:val="0"/>
      <w:marTop w:val="0"/>
      <w:marBottom w:val="0"/>
      <w:divBdr>
        <w:top w:val="none" w:sz="0" w:space="0" w:color="auto"/>
        <w:left w:val="none" w:sz="0" w:space="0" w:color="auto"/>
        <w:bottom w:val="none" w:sz="0" w:space="0" w:color="auto"/>
        <w:right w:val="none" w:sz="0" w:space="0" w:color="auto"/>
      </w:divBdr>
    </w:div>
    <w:div w:id="2098595869">
      <w:bodyDiv w:val="1"/>
      <w:marLeft w:val="0"/>
      <w:marRight w:val="0"/>
      <w:marTop w:val="0"/>
      <w:marBottom w:val="0"/>
      <w:divBdr>
        <w:top w:val="none" w:sz="0" w:space="0" w:color="auto"/>
        <w:left w:val="none" w:sz="0" w:space="0" w:color="auto"/>
        <w:bottom w:val="none" w:sz="0" w:space="0" w:color="auto"/>
        <w:right w:val="none" w:sz="0" w:space="0" w:color="auto"/>
      </w:divBdr>
    </w:div>
    <w:div w:id="2101825964">
      <w:bodyDiv w:val="1"/>
      <w:marLeft w:val="0"/>
      <w:marRight w:val="0"/>
      <w:marTop w:val="0"/>
      <w:marBottom w:val="0"/>
      <w:divBdr>
        <w:top w:val="none" w:sz="0" w:space="0" w:color="auto"/>
        <w:left w:val="none" w:sz="0" w:space="0" w:color="auto"/>
        <w:bottom w:val="none" w:sz="0" w:space="0" w:color="auto"/>
        <w:right w:val="none" w:sz="0" w:space="0" w:color="auto"/>
      </w:divBdr>
    </w:div>
    <w:div w:id="2135518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D0E61-ECA2-4117-9131-0BB4C2054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7006</TotalTime>
  <Pages>25</Pages>
  <Words>4166</Words>
  <Characters>27706</Characters>
  <Application>Microsoft Office Word</Application>
  <DocSecurity>0</DocSecurity>
  <Lines>477</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ETHICS</dc:title>
  <dc:subject>Balancing Profit and Purpose: Ethical Decision-Making and CSR in Business Strategy</dc:subject>
  <dc:creator>JIAYING HE</dc:creator>
  <cp:keywords/>
  <dc:description/>
  <cp:lastModifiedBy>JIAYING HE</cp:lastModifiedBy>
  <cp:revision>3</cp:revision>
  <dcterms:created xsi:type="dcterms:W3CDTF">2024-10-22T14:53:00Z</dcterms:created>
  <dcterms:modified xsi:type="dcterms:W3CDTF">2024-12-03T23:05:00Z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e3c9a67e0a88790121226adaf3a0aef96dd6356d89387cc50a92993db42ce0f5</vt:lpwstr>
  </property>
</Properties>
</file>