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4T00:00:00Z">
                                      <w:dateFormat w:val="M/d/yyyy"/>
                                      <w:lid w:val="en-US"/>
                                      <w:storeMappedDataAs w:val="dateTime"/>
                                      <w:calendar w:val="gregorian"/>
                                    </w:date>
                                  </w:sdtPr>
                                  <w:sdtContent>
                                    <w:p w14:paraId="410F75A1" w14:textId="0011125F" w:rsidR="003A12C8" w:rsidRDefault="003A12C8">
                                      <w:pPr>
                                        <w:pStyle w:val="NoSpacing"/>
                                        <w:jc w:val="right"/>
                                        <w:rPr>
                                          <w:color w:val="FFFFFF" w:themeColor="background1"/>
                                          <w:sz w:val="28"/>
                                          <w:szCs w:val="28"/>
                                        </w:rPr>
                                      </w:pPr>
                                      <w:r>
                                        <w:rPr>
                                          <w:color w:val="FFFFFF" w:themeColor="background1"/>
                                          <w:sz w:val="28"/>
                                          <w:szCs w:val="28"/>
                                        </w:rPr>
                                        <w:t>3/24/202</w:t>
                                      </w:r>
                                      <w:r w:rsidR="00FC4831">
                                        <w:rPr>
                                          <w:color w:val="FFFFFF" w:themeColor="background1"/>
                                          <w:sz w:val="28"/>
                                          <w:szCs w:val="28"/>
                                        </w:rPr>
                                        <w:t>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4T00:00:00Z">
                                <w:dateFormat w:val="M/d/yyyy"/>
                                <w:lid w:val="en-US"/>
                                <w:storeMappedDataAs w:val="dateTime"/>
                                <w:calendar w:val="gregorian"/>
                              </w:date>
                            </w:sdtPr>
                            <w:sdtContent>
                              <w:p w14:paraId="410F75A1" w14:textId="0011125F" w:rsidR="003A12C8" w:rsidRDefault="003A12C8">
                                <w:pPr>
                                  <w:pStyle w:val="NoSpacing"/>
                                  <w:jc w:val="right"/>
                                  <w:rPr>
                                    <w:color w:val="FFFFFF" w:themeColor="background1"/>
                                    <w:sz w:val="28"/>
                                    <w:szCs w:val="28"/>
                                  </w:rPr>
                                </w:pPr>
                                <w:r>
                                  <w:rPr>
                                    <w:color w:val="FFFFFF" w:themeColor="background1"/>
                                    <w:sz w:val="28"/>
                                    <w:szCs w:val="28"/>
                                  </w:rPr>
                                  <w:t>3/24/202</w:t>
                                </w:r>
                                <w:r w:rsidR="00FC4831">
                                  <w:rPr>
                                    <w:color w:val="FFFFFF" w:themeColor="background1"/>
                                    <w:sz w:val="28"/>
                                    <w:szCs w:val="28"/>
                                  </w:rPr>
                                  <w:t>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1A2303BD" w:rsidR="00D91C37" w:rsidRPr="00D91C37" w:rsidRDefault="00D91C37">
                                <w:pPr>
                                  <w:rPr>
                                    <w:b/>
                                    <w:bCs/>
                                  </w:rPr>
                                </w:pPr>
                                <w:r w:rsidRPr="00D91C37">
                                  <w:rPr>
                                    <w:b/>
                                    <w:bCs/>
                                  </w:rPr>
                                  <w:t>E-Portfolio Link:</w:t>
                                </w:r>
                                <w:r>
                                  <w:rPr>
                                    <w:b/>
                                    <w:bCs/>
                                  </w:rPr>
                                  <w:t xml:space="preserve"> </w:t>
                                </w:r>
                                <w:hyperlink r:id="rId9" w:history="1">
                                  <w:r w:rsidR="007E542B" w:rsidRPr="007E542B">
                                    <w:rPr>
                                      <w:color w:val="0000FF"/>
                                      <w:u w:val="single"/>
                                    </w:rPr>
                                    <w:t>Portfolio Projects | Wix.com</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1A2303BD" w:rsidR="00D91C37" w:rsidRPr="00D91C37" w:rsidRDefault="00D91C37">
                          <w:pPr>
                            <w:rPr>
                              <w:b/>
                              <w:bCs/>
                            </w:rPr>
                          </w:pPr>
                          <w:r w:rsidRPr="00D91C37">
                            <w:rPr>
                              <w:b/>
                              <w:bCs/>
                            </w:rPr>
                            <w:t>E-Portfolio Link:</w:t>
                          </w:r>
                          <w:r>
                            <w:rPr>
                              <w:b/>
                              <w:bCs/>
                            </w:rPr>
                            <w:t xml:space="preserve"> </w:t>
                          </w:r>
                          <w:hyperlink r:id="rId10" w:history="1">
                            <w:r w:rsidR="007E542B" w:rsidRPr="007E542B">
                              <w:rPr>
                                <w:color w:val="0000FF"/>
                                <w:u w:val="single"/>
                              </w:rPr>
                              <w:t>Portfolio Projects | Wix.com</w:t>
                            </w:r>
                          </w:hyperlink>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3B198414" w:rsidR="003A12C8" w:rsidRDefault="003A12C8">
                                <w:r>
                                  <w:t>Student Name</w:t>
                                </w:r>
                                <w:r w:rsidR="00FC4831">
                                  <w:t>: Saidas Stankevicius</w:t>
                                </w:r>
                              </w:p>
                              <w:p w14:paraId="108ECBE2" w14:textId="132C9D31" w:rsidR="003A12C8" w:rsidRDefault="003A12C8">
                                <w:r>
                                  <w:t>Student ID:</w:t>
                                </w:r>
                                <w:r w:rsidR="00FC4831">
                                  <w:t>2533410</w:t>
                                </w:r>
                              </w:p>
                              <w:p w14:paraId="5A8A3434" w14:textId="0E55FDEC" w:rsidR="003A12C8" w:rsidRDefault="003A12C8">
                                <w:r>
                                  <w:t xml:space="preserve">Group: </w:t>
                                </w:r>
                                <w:r w:rsidR="00FC4831">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3B198414" w:rsidR="003A12C8" w:rsidRDefault="003A12C8">
                          <w:r>
                            <w:t>Student Name</w:t>
                          </w:r>
                          <w:r w:rsidR="00FC4831">
                            <w:t>: Saidas Stankevicius</w:t>
                          </w:r>
                        </w:p>
                        <w:p w14:paraId="108ECBE2" w14:textId="132C9D31" w:rsidR="003A12C8" w:rsidRDefault="003A12C8">
                          <w:r>
                            <w:t>Student ID:</w:t>
                          </w:r>
                          <w:r w:rsidR="00FC4831">
                            <w:t>2533410</w:t>
                          </w:r>
                        </w:p>
                        <w:p w14:paraId="5A8A3434" w14:textId="0E55FDEC" w:rsidR="003A12C8" w:rsidRDefault="003A12C8">
                          <w:r>
                            <w:t xml:space="preserve">Group: </w:t>
                          </w:r>
                          <w:r w:rsidR="00FC4831">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186BFEC6" w:rsidR="00FC4831" w:rsidRDefault="00FC4831" w:rsidP="00FC4831">
          <w:pPr>
            <w:pStyle w:val="TOCHeading"/>
          </w:pPr>
        </w:p>
        <w:p w14:paraId="78C89F47" w14:textId="77777777" w:rsidR="00FC4831" w:rsidRDefault="00000000">
          <w:pPr>
            <w:rPr>
              <w:b/>
              <w:bCs/>
            </w:rPr>
          </w:pPr>
        </w:p>
      </w:sdtContent>
    </w:sdt>
    <w:p w14:paraId="3DB4DDFF" w14:textId="2599139D" w:rsidR="003A12C8" w:rsidRDefault="00FC4831">
      <w:pPr>
        <w:rPr>
          <w:b/>
          <w:bCs/>
          <w:u w:val="single"/>
        </w:rPr>
      </w:pPr>
      <w:r w:rsidRPr="00FC4831">
        <w:rPr>
          <w:b/>
          <w:bCs/>
          <w:u w:val="single"/>
        </w:rPr>
        <w:t xml:space="preserve">Introduction </w:t>
      </w:r>
    </w:p>
    <w:p w14:paraId="0EA07ECE" w14:textId="18AD5339" w:rsidR="00FC4831" w:rsidRDefault="00FC4831">
      <w:r w:rsidRPr="00FC4831">
        <w:t>Essential skills for studying and employment in computing</w:t>
      </w:r>
    </w:p>
    <w:p w14:paraId="346F60D1" w14:textId="77777777" w:rsidR="00F74A77" w:rsidRDefault="00FC4831" w:rsidP="00F74A77">
      <w:r>
        <w:t>Communication in computing extends beyond general conversation – it includes the ability to explain technical concepts to non -technical stakeholders, document code clearly, and present project findings effective</w:t>
      </w:r>
      <w:r w:rsidR="00F74A77">
        <w:t xml:space="preserve"> </w:t>
      </w:r>
      <w:r>
        <w:t>for computing graduates, strong communication skills bridge the gap between technical teams and business users. After graduation, this skill supports career progression into roles such as technical lead, business analyst, or IT consultant, where translating complex technical information into accessible language is essential</w:t>
      </w:r>
      <w:r w:rsidR="00F74A77">
        <w:t>.</w:t>
      </w:r>
    </w:p>
    <w:p w14:paraId="5B212092" w14:textId="5D60F401" w:rsidR="00F74A77" w:rsidRPr="006C6405" w:rsidRDefault="006C6405" w:rsidP="00F74A77">
      <w:pPr>
        <w:rPr>
          <w:b/>
          <w:bCs/>
        </w:rPr>
      </w:pPr>
      <w:r w:rsidRPr="006C6405">
        <w:rPr>
          <w:b/>
          <w:bCs/>
        </w:rPr>
        <w:t>What digital skills I need for my career path</w:t>
      </w:r>
    </w:p>
    <w:p w14:paraId="0B07711E" w14:textId="1E8D854F" w:rsidR="00F74A77" w:rsidRDefault="00F74A77" w:rsidP="00F74A77">
      <w:r w:rsidRPr="00F74A77">
        <w:t>As education</w:t>
      </w:r>
      <w:r>
        <w:t xml:space="preserve"> beyond high school becomes more important for getting good jobs, more programs are using ‘’career pathways’’ approach. This method helps both young people and adults prepare for education and better employment.</w:t>
      </w:r>
      <w:r w:rsidRPr="00F74A77">
        <w:rPr>
          <w:noProof/>
        </w:rPr>
        <w:t xml:space="preserve"> </w:t>
      </w:r>
    </w:p>
    <w:p w14:paraId="4B06A807" w14:textId="33CEA342" w:rsidR="00F74A77" w:rsidRDefault="00F74A77" w:rsidP="00F74A77">
      <w:r>
        <w:t xml:space="preserve">MDRC has studied different career pathways programs and their key parts. This brief explains what career pathways are, lists their main features and highlights MDRC’s research on how well they work and how they can help people succeed in school and careers. </w:t>
      </w:r>
    </w:p>
    <w:p w14:paraId="5727A6C0" w14:textId="37F36331" w:rsidR="00F74A77" w:rsidRDefault="00F74A77" w:rsidP="00F74A77">
      <w:r>
        <w:t>Key topics:</w:t>
      </w:r>
      <w:r w:rsidRPr="00F74A77">
        <w:rPr>
          <w:noProof/>
        </w:rPr>
        <w:t xml:space="preserve"> </w:t>
      </w:r>
    </w:p>
    <w:p w14:paraId="31D4AF12" w14:textId="0DC99B2A" w:rsidR="00F74A77" w:rsidRDefault="00F74A77" w:rsidP="00F74A77">
      <w:pPr>
        <w:pStyle w:val="ListParagraph"/>
        <w:numPr>
          <w:ilvl w:val="0"/>
          <w:numId w:val="2"/>
        </w:numPr>
      </w:pPr>
      <w:r>
        <w:t>Career education and guidance</w:t>
      </w:r>
    </w:p>
    <w:p w14:paraId="44F72944" w14:textId="13ED19E7" w:rsidR="00F74A77" w:rsidRDefault="00F74A77" w:rsidP="00F74A77">
      <w:pPr>
        <w:pStyle w:val="ListParagraph"/>
        <w:numPr>
          <w:ilvl w:val="0"/>
          <w:numId w:val="2"/>
        </w:numPr>
      </w:pPr>
      <w:r>
        <w:t>Job skills and readiness</w:t>
      </w:r>
    </w:p>
    <w:p w14:paraId="54C62285" w14:textId="31C0A066" w:rsidR="00F74A77" w:rsidRDefault="00F74A77" w:rsidP="00F74A77">
      <w:pPr>
        <w:pStyle w:val="ListParagraph"/>
        <w:numPr>
          <w:ilvl w:val="0"/>
          <w:numId w:val="2"/>
        </w:numPr>
      </w:pPr>
      <w:r>
        <w:t>Program effectiveness</w:t>
      </w:r>
    </w:p>
    <w:p w14:paraId="7A6AED41" w14:textId="2B6260CF" w:rsidR="00F74A77" w:rsidRDefault="00F74A77" w:rsidP="00F74A77">
      <w:pPr>
        <w:pStyle w:val="ListParagraph"/>
        <w:numPr>
          <w:ilvl w:val="0"/>
          <w:numId w:val="2"/>
        </w:numPr>
      </w:pPr>
      <w:r>
        <w:t>Models and definitions</w:t>
      </w:r>
    </w:p>
    <w:p w14:paraId="1402B719" w14:textId="0089CCDF" w:rsidR="00F74A77" w:rsidRDefault="00F74A77" w:rsidP="00F74A77">
      <w:pPr>
        <w:pStyle w:val="ListParagraph"/>
        <w:numPr>
          <w:ilvl w:val="0"/>
          <w:numId w:val="2"/>
        </w:numPr>
      </w:pPr>
      <w:r>
        <w:t>Low-income groups</w:t>
      </w:r>
    </w:p>
    <w:p w14:paraId="3D5525B3" w14:textId="158FA6C9" w:rsidR="00F74A77" w:rsidRPr="00F74A77" w:rsidRDefault="00F74A77" w:rsidP="00F74A77">
      <w:pPr>
        <w:pStyle w:val="ListParagraph"/>
        <w:numPr>
          <w:ilvl w:val="0"/>
          <w:numId w:val="2"/>
        </w:numPr>
      </w:pPr>
      <w:r>
        <w:t>Evidence from high schools</w:t>
      </w:r>
    </w:p>
    <w:p w14:paraId="3DC64B74" w14:textId="77777777" w:rsidR="00FD2618" w:rsidRDefault="00F74A77" w:rsidP="00D3421B">
      <w:r>
        <w:rPr>
          <w:noProof/>
        </w:rPr>
        <w:drawing>
          <wp:inline distT="0" distB="0" distL="0" distR="0" wp14:anchorId="7DE0CC97" wp14:editId="2AB29CCB">
            <wp:extent cx="1971675" cy="1805940"/>
            <wp:effectExtent l="0" t="0" r="9525" b="3810"/>
            <wp:docPr id="45589683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896836" name="Picture 45589683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77808" cy="1903152"/>
                    </a:xfrm>
                    <a:prstGeom prst="rect">
                      <a:avLst/>
                    </a:prstGeom>
                  </pic:spPr>
                </pic:pic>
              </a:graphicData>
            </a:graphic>
          </wp:inline>
        </w:drawing>
      </w:r>
    </w:p>
    <w:p w14:paraId="49EF0429" w14:textId="77777777" w:rsidR="00FD2618" w:rsidRDefault="00FD2618" w:rsidP="00D3421B"/>
    <w:p w14:paraId="01C5E16A" w14:textId="7B496685" w:rsidR="00F74A77" w:rsidRPr="00D3421B" w:rsidRDefault="00F74A77" w:rsidP="00D3421B">
      <w:r w:rsidRPr="00F74A77">
        <w:rPr>
          <w:b/>
          <w:bCs/>
        </w:rPr>
        <w:lastRenderedPageBreak/>
        <w:t xml:space="preserve"> Academic and Employment Skills</w:t>
      </w:r>
    </w:p>
    <w:p w14:paraId="12BF09C2" w14:textId="6BBEDB66" w:rsidR="00F74A77" w:rsidRDefault="007E15E3" w:rsidP="00F74A77">
      <w:r>
        <w:t>D</w:t>
      </w:r>
      <w:r w:rsidR="00F74A77">
        <w:t>eveloping the core academic skills needed for university including finding sources, reading, writing, listening, speaking and conducting research. It offers detailed instruction on avoiding plagiarism and effectively using sources through paraphrasing, quoting, summarizing, in text citations and reference lists. The book also covers key assessment tasks such as essays, reports, case studies, reflective writing, presentations, group work and primary research. Academic language support is integrated throughout, with relevant examples and both in-book and online activities to reinforce learning.</w:t>
      </w:r>
    </w:p>
    <w:p w14:paraId="132F49BC" w14:textId="5CEECE4F" w:rsidR="00F74A77" w:rsidRPr="00F74A77" w:rsidRDefault="00F74A77" w:rsidP="00F74A77">
      <w:r>
        <w:t>Essential academic skills is designed to help students become more effective learners by breaking down the essential skills for university success into manageable steps and offering practical activities that encourage deeper understanding.</w:t>
      </w:r>
      <w:sdt>
        <w:sdtPr>
          <w:id w:val="-1882696113"/>
          <w:citation/>
        </w:sdtPr>
        <w:sdtContent>
          <w:r>
            <w:fldChar w:fldCharType="begin"/>
          </w:r>
          <w:r>
            <w:instrText xml:space="preserve"> CITATION tur11 \l 2057 </w:instrText>
          </w:r>
          <w:r>
            <w:fldChar w:fldCharType="separate"/>
          </w:r>
          <w:r>
            <w:rPr>
              <w:noProof/>
            </w:rPr>
            <w:t xml:space="preserve"> (turner, kathy, ireland, lynette,krenus, brenda, and pointon, 2011)</w:t>
          </w:r>
          <w:r>
            <w:fldChar w:fldCharType="end"/>
          </w:r>
        </w:sdtContent>
      </w:sdt>
    </w:p>
    <w:p w14:paraId="234683E9" w14:textId="77777777" w:rsidR="00F74A77" w:rsidRDefault="00F74A77" w:rsidP="00F74A77"/>
    <w:p w14:paraId="234A5993" w14:textId="77777777" w:rsidR="005A7688" w:rsidRDefault="00F74A77" w:rsidP="00F74A77">
      <w:r w:rsidRPr="00F74A77">
        <w:rPr>
          <w:noProof/>
        </w:rPr>
        <w:drawing>
          <wp:inline distT="0" distB="0" distL="0" distR="0" wp14:anchorId="15033520" wp14:editId="0E751763">
            <wp:extent cx="3444012" cy="2147777"/>
            <wp:effectExtent l="0" t="0" r="4445" b="5080"/>
            <wp:docPr id="1469767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767405" name=""/>
                    <pic:cNvPicPr/>
                  </pic:nvPicPr>
                  <pic:blipFill>
                    <a:blip r:embed="rId12"/>
                    <a:stretch>
                      <a:fillRect/>
                    </a:stretch>
                  </pic:blipFill>
                  <pic:spPr>
                    <a:xfrm>
                      <a:off x="0" y="0"/>
                      <a:ext cx="3461852" cy="2158903"/>
                    </a:xfrm>
                    <a:prstGeom prst="rect">
                      <a:avLst/>
                    </a:prstGeom>
                  </pic:spPr>
                </pic:pic>
              </a:graphicData>
            </a:graphic>
          </wp:inline>
        </w:drawing>
      </w:r>
      <w:r w:rsidRPr="00F74A77">
        <w:t xml:space="preserve"> </w:t>
      </w:r>
      <w:hyperlink r:id="rId13" w:history="1">
        <w:r w:rsidRPr="00F74A77">
          <w:rPr>
            <w:color w:val="0000FF"/>
            <w:u w:val="single"/>
          </w:rPr>
          <w:t xml:space="preserve">Essential skills Images - Free Download on </w:t>
        </w:r>
        <w:proofErr w:type="spellStart"/>
        <w:r w:rsidRPr="00F74A77">
          <w:rPr>
            <w:color w:val="0000FF"/>
            <w:u w:val="single"/>
          </w:rPr>
          <w:t>Freepik</w:t>
        </w:r>
        <w:proofErr w:type="spellEnd"/>
      </w:hyperlink>
      <w:r>
        <w:t xml:space="preserve"> </w:t>
      </w:r>
    </w:p>
    <w:p w14:paraId="221A92C5" w14:textId="77777777" w:rsidR="005A7688" w:rsidRDefault="005A7688" w:rsidP="00F74A77"/>
    <w:p w14:paraId="12CC344A" w14:textId="77777777" w:rsidR="005A7688" w:rsidRDefault="005A7688" w:rsidP="00F74A77"/>
    <w:p w14:paraId="519579FC" w14:textId="77777777" w:rsidR="00616B81" w:rsidRDefault="00616B81" w:rsidP="00F74A77">
      <w:pPr>
        <w:rPr>
          <w:b/>
          <w:bCs/>
        </w:rPr>
      </w:pPr>
    </w:p>
    <w:p w14:paraId="2EA8FB35" w14:textId="77777777" w:rsidR="00616B81" w:rsidRDefault="00616B81" w:rsidP="00F74A77">
      <w:pPr>
        <w:rPr>
          <w:b/>
          <w:bCs/>
        </w:rPr>
      </w:pPr>
    </w:p>
    <w:p w14:paraId="30604088" w14:textId="77777777" w:rsidR="00616B81" w:rsidRDefault="00616B81" w:rsidP="00F74A77">
      <w:pPr>
        <w:rPr>
          <w:b/>
          <w:bCs/>
        </w:rPr>
      </w:pPr>
    </w:p>
    <w:p w14:paraId="2C6FD795" w14:textId="77777777" w:rsidR="00616B81" w:rsidRDefault="00616B81" w:rsidP="00F74A77">
      <w:pPr>
        <w:rPr>
          <w:b/>
          <w:bCs/>
        </w:rPr>
      </w:pPr>
    </w:p>
    <w:p w14:paraId="0BB9C039" w14:textId="77777777" w:rsidR="00616B81" w:rsidRDefault="00616B81" w:rsidP="00F74A77">
      <w:pPr>
        <w:rPr>
          <w:b/>
          <w:bCs/>
        </w:rPr>
      </w:pPr>
    </w:p>
    <w:p w14:paraId="2E697BD6" w14:textId="77777777" w:rsidR="00616B81" w:rsidRDefault="00616B81" w:rsidP="00F74A77">
      <w:pPr>
        <w:rPr>
          <w:b/>
          <w:bCs/>
        </w:rPr>
      </w:pPr>
    </w:p>
    <w:p w14:paraId="39FA232F" w14:textId="77777777" w:rsidR="00616B81" w:rsidRDefault="00616B81" w:rsidP="00F74A77">
      <w:pPr>
        <w:rPr>
          <w:b/>
          <w:bCs/>
        </w:rPr>
      </w:pPr>
    </w:p>
    <w:p w14:paraId="3929CC6F" w14:textId="1FC093FD" w:rsidR="005A7688" w:rsidRDefault="005A7688" w:rsidP="00F74A77">
      <w:pPr>
        <w:rPr>
          <w:b/>
          <w:bCs/>
        </w:rPr>
      </w:pPr>
      <w:r w:rsidRPr="005A7688">
        <w:rPr>
          <w:b/>
          <w:bCs/>
        </w:rPr>
        <w:lastRenderedPageBreak/>
        <w:t xml:space="preserve">What academic skills I need for </w:t>
      </w:r>
      <w:r>
        <w:rPr>
          <w:b/>
          <w:bCs/>
        </w:rPr>
        <w:t xml:space="preserve">my future </w:t>
      </w:r>
      <w:r w:rsidRPr="005A7688">
        <w:rPr>
          <w:b/>
          <w:bCs/>
        </w:rPr>
        <w:t>employment</w:t>
      </w:r>
    </w:p>
    <w:p w14:paraId="62643B90" w14:textId="77777777" w:rsidR="00397752" w:rsidRDefault="005A7688" w:rsidP="00F74A77">
      <w:r w:rsidRPr="005A7688">
        <w:t>Academic skills matter because there is a growing gap between what schools teach and what jobs require. Technology now touches every profession and skills quickly become outdated. Academic training develops essential abilities such as critical thinking, adaptability, and digital literacy- qualities employers increasingly value over narrow expertise.</w:t>
      </w:r>
    </w:p>
    <w:p w14:paraId="01E1CD84" w14:textId="2DF0660F" w:rsidR="005C3522" w:rsidRPr="00496BD7" w:rsidRDefault="00397752" w:rsidP="00AA70F6">
      <w:r>
        <w:t>Ultimately education must involve beyond traditional methods. By focusing on innovative technology driven learning, academic institutions can prepare individuals</w:t>
      </w:r>
      <w:r w:rsidR="00616B81">
        <w:t xml:space="preserve"> </w:t>
      </w:r>
      <w:r>
        <w:t>not just for their first job but for lifelong career resilience in rapidly changing world</w:t>
      </w:r>
      <w:sdt>
        <w:sdtPr>
          <w:id w:val="1873500231"/>
          <w:citation/>
        </w:sdtPr>
        <w:sdtContent>
          <w:r w:rsidR="00616B81">
            <w:fldChar w:fldCharType="begin"/>
          </w:r>
          <w:r w:rsidR="00616B81">
            <w:instrText xml:space="preserve"> CITATION Lau21 \l 2057 </w:instrText>
          </w:r>
          <w:r w:rsidR="00616B81">
            <w:fldChar w:fldCharType="separate"/>
          </w:r>
          <w:r w:rsidR="00616B81">
            <w:rPr>
              <w:noProof/>
            </w:rPr>
            <w:t xml:space="preserve"> (Laura Garcia perez Marina Garcia Eva Maria, 2021)</w:t>
          </w:r>
          <w:r w:rsidR="00616B81">
            <w:fldChar w:fldCharType="end"/>
          </w:r>
        </w:sdtContent>
      </w:sdt>
      <w:r>
        <w:t>.</w:t>
      </w:r>
      <w:r w:rsidR="00AA70F6" w:rsidRPr="00AA70F6">
        <w:rPr>
          <w:noProof/>
        </w:rPr>
        <w:t xml:space="preserve"> </w:t>
      </w:r>
      <w:r w:rsidR="00AA70F6">
        <w:rPr>
          <w:noProof/>
        </w:rPr>
        <w:drawing>
          <wp:inline distT="0" distB="0" distL="0" distR="0" wp14:anchorId="79F3B1D2" wp14:editId="50F8BEB8">
            <wp:extent cx="5731510" cy="3820795"/>
            <wp:effectExtent l="0" t="0" r="2540" b="8255"/>
            <wp:docPr id="55478287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782873" name="Picture 554782873"/>
                    <pic:cNvPicPr/>
                  </pic:nvPicPr>
                  <pic:blipFill>
                    <a:blip r:embed="rId14">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hyperlink r:id="rId15" w:anchor=":~:text=by%20John%20Logan%20%7C%20Dec%2016,About%20CV%20Skills%20in%202026" w:history="1">
        <w:r w:rsidR="00616B81" w:rsidRPr="00616B81">
          <w:rPr>
            <w:color w:val="0000FF"/>
            <w:u w:val="single"/>
          </w:rPr>
          <w:t xml:space="preserve">7 Essential Good Key Skills </w:t>
        </w:r>
        <w:proofErr w:type="gramStart"/>
        <w:r w:rsidR="00616B81" w:rsidRPr="00616B81">
          <w:rPr>
            <w:color w:val="0000FF"/>
            <w:u w:val="single"/>
          </w:rPr>
          <w:t>For</w:t>
        </w:r>
        <w:proofErr w:type="gramEnd"/>
        <w:r w:rsidR="00616B81" w:rsidRPr="00616B81">
          <w:rPr>
            <w:color w:val="0000FF"/>
            <w:u w:val="single"/>
          </w:rPr>
          <w:t xml:space="preserve"> CV Success In 2026 | John Logan Business Mentoring Consultancy</w:t>
        </w:r>
      </w:hyperlink>
    </w:p>
    <w:p w14:paraId="71B9699D" w14:textId="77777777" w:rsidR="00AA70F6" w:rsidRPr="00496BD7" w:rsidRDefault="00AA70F6">
      <w:pPr>
        <w:pStyle w:val="Heading2"/>
      </w:pPr>
    </w:p>
    <w:sectPr w:rsidR="00AA70F6"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23F6A" w14:textId="77777777" w:rsidR="008F06EC" w:rsidRDefault="008F06EC" w:rsidP="00E4306D">
      <w:pPr>
        <w:spacing w:after="0" w:line="240" w:lineRule="auto"/>
      </w:pPr>
      <w:r>
        <w:separator/>
      </w:r>
    </w:p>
  </w:endnote>
  <w:endnote w:type="continuationSeparator" w:id="0">
    <w:p w14:paraId="22C18A9E" w14:textId="77777777" w:rsidR="008F06EC" w:rsidRDefault="008F06EC"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BB413" w14:textId="77777777" w:rsidR="008F06EC" w:rsidRDefault="008F06EC" w:rsidP="00E4306D">
      <w:pPr>
        <w:spacing w:after="0" w:line="240" w:lineRule="auto"/>
      </w:pPr>
      <w:r>
        <w:separator/>
      </w:r>
    </w:p>
  </w:footnote>
  <w:footnote w:type="continuationSeparator" w:id="0">
    <w:p w14:paraId="01265E8A" w14:textId="77777777" w:rsidR="008F06EC" w:rsidRDefault="008F06EC"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5501AB"/>
    <w:multiLevelType w:val="hybridMultilevel"/>
    <w:tmpl w:val="4100E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291FF9"/>
    <w:multiLevelType w:val="hybridMultilevel"/>
    <w:tmpl w:val="F9A033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6968466">
    <w:abstractNumId w:val="1"/>
  </w:num>
  <w:num w:numId="2" w16cid:durableId="9268139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8022E"/>
    <w:rsid w:val="000E66A9"/>
    <w:rsid w:val="0010457E"/>
    <w:rsid w:val="001F2D39"/>
    <w:rsid w:val="002000BC"/>
    <w:rsid w:val="003942AA"/>
    <w:rsid w:val="00397752"/>
    <w:rsid w:val="003A12C8"/>
    <w:rsid w:val="00420142"/>
    <w:rsid w:val="00496BD7"/>
    <w:rsid w:val="0054391F"/>
    <w:rsid w:val="005A7688"/>
    <w:rsid w:val="005C3522"/>
    <w:rsid w:val="00616B81"/>
    <w:rsid w:val="0069234C"/>
    <w:rsid w:val="006C6405"/>
    <w:rsid w:val="007E15E3"/>
    <w:rsid w:val="007E542B"/>
    <w:rsid w:val="007F401F"/>
    <w:rsid w:val="008A7CDE"/>
    <w:rsid w:val="008F06EC"/>
    <w:rsid w:val="00983893"/>
    <w:rsid w:val="00A703E7"/>
    <w:rsid w:val="00AA70F6"/>
    <w:rsid w:val="00AC6954"/>
    <w:rsid w:val="00C97FD6"/>
    <w:rsid w:val="00D221C8"/>
    <w:rsid w:val="00D3421B"/>
    <w:rsid w:val="00D72BF0"/>
    <w:rsid w:val="00D91C37"/>
    <w:rsid w:val="00E4300C"/>
    <w:rsid w:val="00E4306D"/>
    <w:rsid w:val="00F14534"/>
    <w:rsid w:val="00F30BFB"/>
    <w:rsid w:val="00F473A9"/>
    <w:rsid w:val="00F561BA"/>
    <w:rsid w:val="00F74A77"/>
    <w:rsid w:val="00FC4831"/>
    <w:rsid w:val="00FD2618"/>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4F4B8E5F-3CA0-4FBD-A874-A770A7EBA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730922">
      <w:bodyDiv w:val="1"/>
      <w:marLeft w:val="0"/>
      <w:marRight w:val="0"/>
      <w:marTop w:val="0"/>
      <w:marBottom w:val="0"/>
      <w:divBdr>
        <w:top w:val="none" w:sz="0" w:space="0" w:color="auto"/>
        <w:left w:val="none" w:sz="0" w:space="0" w:color="auto"/>
        <w:bottom w:val="none" w:sz="0" w:space="0" w:color="auto"/>
        <w:right w:val="none" w:sz="0" w:space="0" w:color="auto"/>
      </w:divBdr>
    </w:div>
    <w:div w:id="1029447711">
      <w:bodyDiv w:val="1"/>
      <w:marLeft w:val="0"/>
      <w:marRight w:val="0"/>
      <w:marTop w:val="0"/>
      <w:marBottom w:val="0"/>
      <w:divBdr>
        <w:top w:val="none" w:sz="0" w:space="0" w:color="auto"/>
        <w:left w:val="none" w:sz="0" w:space="0" w:color="auto"/>
        <w:bottom w:val="none" w:sz="0" w:space="0" w:color="auto"/>
        <w:right w:val="none" w:sz="0" w:space="0" w:color="auto"/>
      </w:divBdr>
    </w:div>
    <w:div w:id="1063410126">
      <w:bodyDiv w:val="1"/>
      <w:marLeft w:val="0"/>
      <w:marRight w:val="0"/>
      <w:marTop w:val="0"/>
      <w:marBottom w:val="0"/>
      <w:divBdr>
        <w:top w:val="none" w:sz="0" w:space="0" w:color="auto"/>
        <w:left w:val="none" w:sz="0" w:space="0" w:color="auto"/>
        <w:bottom w:val="none" w:sz="0" w:space="0" w:color="auto"/>
        <w:right w:val="none" w:sz="0" w:space="0" w:color="auto"/>
      </w:divBdr>
    </w:div>
    <w:div w:id="1935244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freepik.com/free-photos-vectors/essential-skills"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yperlink" Target="https://johnloganbmc.co.uk/good-key-skills-for-cv/" TargetMode="External"/><Relationship Id="rId10" Type="http://schemas.openxmlformats.org/officeDocument/2006/relationships/hyperlink" Target="https://manage.wix.com/dashboard/bb09f261-a690-4762-83d9-bdc1b91cc6db/wix-portfolio/projects" TargetMode="External"/><Relationship Id="rId4" Type="http://schemas.openxmlformats.org/officeDocument/2006/relationships/styles" Target="styles.xml"/><Relationship Id="rId9" Type="http://schemas.openxmlformats.org/officeDocument/2006/relationships/hyperlink" Target="https://manage.wix.com/dashboard/bb09f261-a690-4762-83d9-bdc1b91cc6db/wix-portfolio/projects" TargetMode="External"/><Relationship Id="rId14"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Placeholder2</b:Tag>
    <b:SourceType>JournalArticle</b:SourceType>
    <b:Guid>{E89A5423-4F96-41DD-8079-919D30020691}</b:Guid>
    <b:RefOrder>1</b:RefOrder>
  </b:Source>
  <b:Source>
    <b:Tag>Kaz16</b:Tag>
    <b:SourceType>JournalArticle</b:SourceType>
    <b:Guid>{25FD3C52-FA85-4694-B941-C620BD35489D}</b:Guid>
    <b:Author>
      <b:Author>
        <b:NameList>
          <b:Person>
            <b:Last>Kazis</b:Last>
            <b:First>Richard</b:First>
          </b:Person>
        </b:NameList>
      </b:Author>
    </b:Author>
    <b:Title>ERIC  research on career pathways</b:Title>
    <b:JournalName>MDRC</b:JournalName>
    <b:Year>2016</b:Year>
    <b:Pages>7</b:Pages>
    <b:RefOrder>2</b:RefOrder>
  </b:Source>
  <b:Source>
    <b:Tag>tur11</b:Tag>
    <b:SourceType>Book</b:SourceType>
    <b:Guid>{D6BFE4E0-3E1F-4D6E-B0B9-F4DA365EDB5A}</b:Guid>
    <b:Title>Essential Academic Skills</b:Title>
    <b:Year>2011</b:Year>
    <b:City>oxford university</b:City>
    <b:Publisher>Oxford University press</b:Publisher>
    <b:Author>
      <b:Author>
        <b:Corporate>turner, kathy, ireland, lynette,krenus, brenda, and pointon</b:Corporate>
      </b:Author>
    </b:Author>
    <b:RefOrder>3</b:RefOrder>
  </b:Source>
  <b:Source>
    <b:Tag>Lau21</b:Tag>
    <b:SourceType>ArticleInAPeriodical</b:SourceType>
    <b:Guid>{0BE88D96-B4D6-445F-96AB-4F63D699B22E}</b:Guid>
    <b:Title>skills for working future</b:Title>
    <b:Year>2021</b:Year>
    <b:Author>
      <b:Author>
        <b:Corporate>Laura Garcia perez Marina Garcia Eva Maria</b:Corporate>
      </b:Author>
    </b:Author>
    <b:PeriodicalTitle>education science</b:PeriodicalTitle>
    <b:Month>11</b:Month>
    <b:Day>26</b:Day>
    <b:Pages>44</b:Pages>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2B6151-23A8-4015-BE09-1EFC7FF44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508</Words>
  <Characters>2900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sstankevicius71@gmail.com</cp:lastModifiedBy>
  <cp:revision>2</cp:revision>
  <dcterms:created xsi:type="dcterms:W3CDTF">2026-03-24T19:42:00Z</dcterms:created>
  <dcterms:modified xsi:type="dcterms:W3CDTF">2026-03-24T19:42:00Z</dcterms:modified>
</cp:coreProperties>
</file>