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14D40B" w14:textId="77777777" w:rsidR="003C723C" w:rsidRPr="00764639" w:rsidRDefault="00000000">
      <w:pPr>
        <w:jc w:val="both"/>
        <w:rPr>
          <w:rFonts w:ascii="Arial" w:hAnsi="Arial" w:cs="Arial"/>
          <w:color w:val="FF0000"/>
        </w:rPr>
      </w:pPr>
      <w:r w:rsidRPr="00764639">
        <w:rPr>
          <w:rFonts w:ascii="Arial" w:hAnsi="Arial" w:cs="Arial"/>
        </w:rPr>
        <w:t>Subject Specialism</w:t>
      </w:r>
      <w:r w:rsidR="000B4EDE" w:rsidRPr="000B4EDE">
        <w:rPr>
          <w:rFonts w:ascii="Arial" w:hAnsi="Arial" w:cs="Arial"/>
        </w:rPr>
        <w:t>:</w:t>
      </w:r>
      <w:r w:rsidRPr="00764639">
        <w:rPr>
          <w:rFonts w:ascii="Arial" w:hAnsi="Arial" w:cs="Arial"/>
        </w:rPr>
        <w:t xml:space="preserve"> Developing Professional Practice</w:t>
      </w:r>
      <w:r>
        <w:rPr>
          <w:rFonts w:ascii="Arial" w:hAnsi="Arial" w:cs="Arial"/>
        </w:rPr>
        <w:t xml:space="preserve"> - </w:t>
      </w:r>
      <w:r w:rsidRPr="000B4EDE">
        <w:rPr>
          <w:rFonts w:ascii="Arial" w:hAnsi="Arial" w:cs="Arial"/>
          <w:u w:val="single"/>
        </w:rPr>
        <w:t>Action Plan</w:t>
      </w:r>
    </w:p>
    <w:p w14:paraId="7F061DBC" w14:textId="61370EAC" w:rsidR="00A612EF" w:rsidRPr="00764639" w:rsidRDefault="004B7913" w:rsidP="004B7913">
      <w:pPr>
        <w:pBdr>
          <w:bottom w:val="single" w:sz="12" w:space="1" w:color="auto"/>
        </w:pBdr>
        <w:rPr>
          <w:rFonts w:ascii="Arial" w:hAnsi="Arial" w:cs="Arial"/>
        </w:rPr>
      </w:pPr>
      <w:r w:rsidRPr="00764639">
        <w:rPr>
          <w:rFonts w:ascii="Arial" w:hAnsi="Arial" w:cs="Arial"/>
        </w:rPr>
        <w:t>S</w:t>
      </w:r>
      <w:r w:rsidR="00753AC8">
        <w:rPr>
          <w:rFonts w:ascii="Arial" w:hAnsi="Arial" w:cs="Arial"/>
        </w:rPr>
        <w:t>am Bonnici</w:t>
      </w:r>
      <w:r>
        <w:rPr>
          <w:rFonts w:ascii="Arial" w:hAnsi="Arial" w:cs="Arial"/>
        </w:rPr>
        <w:t xml:space="preserve"> - </w:t>
      </w:r>
      <w:r w:rsidR="00C0304F" w:rsidRPr="00764639">
        <w:rPr>
          <w:rFonts w:ascii="Arial" w:hAnsi="Arial" w:cs="Arial"/>
        </w:rPr>
        <w:t>Student no. 2</w:t>
      </w:r>
      <w:r w:rsidR="00753AC8">
        <w:rPr>
          <w:rFonts w:ascii="Arial" w:hAnsi="Arial" w:cs="Arial"/>
        </w:rPr>
        <w:t>518068</w:t>
      </w:r>
    </w:p>
    <w:p w14:paraId="2209E2D0" w14:textId="77777777" w:rsidR="001678AE" w:rsidRDefault="001678AE" w:rsidP="004B7913">
      <w:pPr>
        <w:spacing w:line="360" w:lineRule="auto"/>
        <w:rPr>
          <w:rFonts w:ascii="Arial" w:hAnsi="Arial" w:cs="Arial"/>
        </w:rPr>
      </w:pPr>
    </w:p>
    <w:p w14:paraId="1A6B07D9" w14:textId="77777777" w:rsidR="00622815" w:rsidRPr="00622815" w:rsidRDefault="00622815" w:rsidP="00622815">
      <w:pPr>
        <w:spacing w:line="360" w:lineRule="auto"/>
        <w:rPr>
          <w:rFonts w:ascii="Arial" w:hAnsi="Arial" w:cs="Arial"/>
        </w:rPr>
      </w:pPr>
      <w:r w:rsidRPr="00622815">
        <w:rPr>
          <w:rFonts w:ascii="Arial" w:hAnsi="Arial" w:cs="Arial"/>
        </w:rPr>
        <w:t>To design, implement and evaluate an evidence-informed Investigative Supervision Development Programme that addresses HMICFRS recommendations and improves the quality of investigative supervision within Gwent Police.</w:t>
      </w:r>
    </w:p>
    <w:p w14:paraId="1EC907D6" w14:textId="77777777" w:rsidR="000D67A4" w:rsidRPr="000D67A4" w:rsidRDefault="000D67A4" w:rsidP="000D67A4">
      <w:pPr>
        <w:spacing w:line="360" w:lineRule="auto"/>
        <w:rPr>
          <w:rFonts w:ascii="Arial" w:hAnsi="Arial" w:cs="Arial"/>
        </w:rPr>
      </w:pPr>
      <w:r w:rsidRPr="000D67A4">
        <w:rPr>
          <w:rFonts w:ascii="Arial" w:hAnsi="Arial" w:cs="Arial"/>
        </w:rPr>
        <w:t>Throughout this portfolio, my reflections have consistently highlighted the strategic role that education can play in improving investigative practice. Whilst I have developed significantly as a teaching practitioner, my evaluation identified an opportunity to extend my impact beyond the classroom by strengthening the capability of those responsible for supervising investigations. I have therefore chosen to focus my professional development on designing and implementing an evidence-informed Investigative Supervision Development Programme. This focus is particularly relevant in light of recurring HMICFRS findings relating to weaknesses in investigative supervision, decision-making and the quality of investigations. By enhancing the knowledge, confidence and coaching skills of supervisors, I believe education can contribute directly to improving investigative standards, promoting reflective practice and ultimately achieving better outcomes for victims. This action plan therefore represents a logical progression from the reflections presented within this portfolio, translating identified areas for development into specific, measurable and achievable objectives that align with both the Professional Standards for Further Education Teachers and Work-Based Learning Practitioners in Wales (2017) and the organisational priorities of Gwent Police.</w:t>
      </w:r>
    </w:p>
    <w:p w14:paraId="213E5C22" w14:textId="77777777" w:rsidR="000D67A4" w:rsidRPr="000D67A4" w:rsidRDefault="000D67A4" w:rsidP="000D67A4">
      <w:pPr>
        <w:spacing w:line="360" w:lineRule="auto"/>
        <w:rPr>
          <w:rFonts w:ascii="Arial" w:hAnsi="Arial" w:cs="Arial"/>
        </w:rPr>
      </w:pPr>
    </w:p>
    <w:p w14:paraId="70615173" w14:textId="77777777" w:rsidR="000D67A4" w:rsidRPr="000D67A4" w:rsidRDefault="000D67A4" w:rsidP="000D67A4">
      <w:pPr>
        <w:spacing w:line="360" w:lineRule="auto"/>
        <w:rPr>
          <w:rFonts w:ascii="Arial" w:hAnsi="Arial" w:cs="Arial"/>
        </w:rPr>
      </w:pPr>
      <w:r w:rsidRPr="000D67A4">
        <w:rPr>
          <w:rFonts w:ascii="Arial" w:hAnsi="Arial" w:cs="Arial"/>
        </w:rPr>
        <w:t xml:space="preserve">On a personal level, this area of development is particularly important to me because it combines my operational experience with my aspiration to improve policing through education. Having spent over twenty-four years investigating serious and complex crime, and almost ten years supervising detectives, I have seen first-hand the profound difference that effective investigative supervision can make to the quality of investigations, the confidence of investigators and, most importantly, the experience of victims. Equally, I have witnessed the consequences of poor supervision, where missed opportunities, inconsistent decision-making and a lack of confidence can adversely affect investigations and public trust. Since moving into Learning and Development, I have realised that my greatest opportunity to influence policing is no longer </w:t>
      </w:r>
      <w:r w:rsidRPr="000D67A4">
        <w:rPr>
          <w:rFonts w:ascii="Arial" w:hAnsi="Arial" w:cs="Arial"/>
        </w:rPr>
        <w:lastRenderedPageBreak/>
        <w:t>through leading individual investigations but through developing the supervisors who shape investigative standards across the organisation. Designing an evidence-informed supervisory development programme therefore represents far more than a professional development objective; it reflects my commitment to leaving a lasting legacy by improving the capability of future investigators and supervisors, strengthening investigative standards and ultimately delivering better outcomes for victims and the communities that Gwent Police serves.</w:t>
      </w:r>
    </w:p>
    <w:p w14:paraId="607EA575" w14:textId="77777777" w:rsidR="000D67A4" w:rsidRPr="000D67A4" w:rsidRDefault="000D67A4" w:rsidP="000D67A4">
      <w:pPr>
        <w:spacing w:line="360" w:lineRule="auto"/>
        <w:rPr>
          <w:rFonts w:ascii="Arial" w:hAnsi="Arial" w:cs="Arial"/>
        </w:rPr>
      </w:pPr>
    </w:p>
    <w:p w14:paraId="336E14B4" w14:textId="77777777" w:rsidR="003C723C" w:rsidRPr="00764639" w:rsidRDefault="00DA787B">
      <w:pPr>
        <w:spacing w:line="360" w:lineRule="auto"/>
        <w:rPr>
          <w:rFonts w:ascii="Arial" w:hAnsi="Arial" w:cs="Arial"/>
          <w:color w:val="FF0000"/>
        </w:rPr>
      </w:pPr>
      <w:r w:rsidRPr="00DA787B">
        <w:rPr>
          <w:rFonts w:ascii="Arial" w:hAnsi="Arial" w:cs="Arial"/>
        </w:rPr>
        <w:t>This development area also reflects a significant personal turning point in my career. Following a</w:t>
      </w:r>
      <w:r w:rsidR="00000000" w:rsidRPr="000D67A4">
        <w:rPr>
          <w:rFonts w:ascii="Arial" w:hAnsi="Arial" w:cs="Arial"/>
        </w:rPr>
        <w:t xml:space="preserve"> traumatic child death investigation</w:t>
      </w:r>
      <w:r w:rsidRPr="00DA787B">
        <w:rPr>
          <w:rFonts w:ascii="Arial" w:hAnsi="Arial" w:cs="Arial"/>
        </w:rPr>
        <w:t xml:space="preserve"> in 2022, my</w:t>
      </w:r>
      <w:r w:rsidR="00000000" w:rsidRPr="000D67A4">
        <w:rPr>
          <w:rFonts w:ascii="Arial" w:hAnsi="Arial" w:cs="Arial"/>
        </w:rPr>
        <w:t xml:space="preserve"> perspective </w:t>
      </w:r>
      <w:r w:rsidRPr="00DA787B">
        <w:rPr>
          <w:rFonts w:ascii="Arial" w:hAnsi="Arial" w:cs="Arial"/>
        </w:rPr>
        <w:t xml:space="preserve">on professional impact </w:t>
      </w:r>
      <w:r w:rsidR="00000000" w:rsidRPr="000D67A4">
        <w:rPr>
          <w:rFonts w:ascii="Arial" w:hAnsi="Arial" w:cs="Arial"/>
        </w:rPr>
        <w:t xml:space="preserve">changed. </w:t>
      </w:r>
      <w:r w:rsidRPr="00DA787B">
        <w:rPr>
          <w:rFonts w:ascii="Arial" w:hAnsi="Arial" w:cs="Arial"/>
        </w:rPr>
        <w:t>Prior to this, I viewed my</w:t>
      </w:r>
      <w:r w:rsidR="00000000" w:rsidRPr="000D67A4">
        <w:rPr>
          <w:rFonts w:ascii="Arial" w:hAnsi="Arial" w:cs="Arial"/>
        </w:rPr>
        <w:t xml:space="preserve"> contribution to policing </w:t>
      </w:r>
      <w:r w:rsidRPr="00DA787B">
        <w:rPr>
          <w:rFonts w:ascii="Arial" w:hAnsi="Arial" w:cs="Arial"/>
        </w:rPr>
        <w:t xml:space="preserve">primarily through the </w:t>
      </w:r>
      <w:r w:rsidR="00000000" w:rsidRPr="000D67A4">
        <w:rPr>
          <w:rFonts w:ascii="Arial" w:hAnsi="Arial" w:cs="Arial"/>
        </w:rPr>
        <w:t>investigations</w:t>
      </w:r>
      <w:r w:rsidRPr="00DA787B">
        <w:rPr>
          <w:rFonts w:ascii="Arial" w:hAnsi="Arial" w:cs="Arial"/>
        </w:rPr>
        <w:t xml:space="preserve"> I personally led.</w:t>
      </w:r>
      <w:r w:rsidR="00000000" w:rsidRPr="000D67A4">
        <w:rPr>
          <w:rFonts w:ascii="Arial" w:hAnsi="Arial" w:cs="Arial"/>
        </w:rPr>
        <w:t xml:space="preserve"> Since moving into Learning and Development, </w:t>
      </w:r>
      <w:r w:rsidRPr="00DA787B">
        <w:rPr>
          <w:rFonts w:ascii="Arial" w:hAnsi="Arial" w:cs="Arial"/>
        </w:rPr>
        <w:t>I have recognised that my influence can be wider and more sustainable by developing the knowledge, confidence and practice of those who supervise investigations. This action plan therefore enables me to use my operational experience to support others, improve supervisory practice and contribute to better investigative outcomes across the organisation.</w:t>
      </w:r>
    </w:p>
    <w:p w14:paraId="086C59AD" w14:textId="77777777" w:rsidR="001678AE" w:rsidRDefault="001678AE" w:rsidP="004B7913">
      <w:pPr>
        <w:spacing w:line="360" w:lineRule="auto"/>
        <w:rPr>
          <w:rFonts w:ascii="Arial" w:hAnsi="Arial" w:cs="Arial"/>
        </w:rPr>
      </w:pPr>
    </w:p>
    <w:p w14:paraId="714C4259" w14:textId="77777777" w:rsidR="003C723C" w:rsidRPr="00764639" w:rsidRDefault="00000000">
      <w:pPr>
        <w:spacing w:line="360" w:lineRule="auto"/>
        <w:rPr>
          <w:rFonts w:ascii="Arial" w:hAnsi="Arial" w:cs="Arial"/>
          <w:color w:val="FF0000"/>
        </w:rPr>
      </w:pPr>
      <w:r w:rsidRPr="00764639">
        <w:rPr>
          <w:rFonts w:ascii="Arial" w:hAnsi="Arial" w:cs="Arial"/>
        </w:rPr>
        <w:t xml:space="preserve">This area of development links to the following </w:t>
      </w:r>
      <w:r w:rsidR="001F653B" w:rsidRPr="001F653B">
        <w:rPr>
          <w:rFonts w:ascii="Arial" w:hAnsi="Arial" w:cs="Arial"/>
        </w:rPr>
        <w:t>Professional Standards</w:t>
      </w:r>
      <w:r w:rsidRPr="00764639">
        <w:rPr>
          <w:rFonts w:ascii="Arial" w:hAnsi="Arial" w:cs="Arial"/>
        </w:rPr>
        <w:t xml:space="preserve"> for </w:t>
      </w:r>
      <w:r w:rsidR="001F653B" w:rsidRPr="001F653B">
        <w:rPr>
          <w:rFonts w:ascii="Arial" w:hAnsi="Arial" w:cs="Arial"/>
        </w:rPr>
        <w:t>Further Education Teachers</w:t>
      </w:r>
      <w:r w:rsidRPr="00764639">
        <w:rPr>
          <w:rFonts w:ascii="Arial" w:hAnsi="Arial" w:cs="Arial"/>
        </w:rPr>
        <w:t xml:space="preserve"> and </w:t>
      </w:r>
      <w:r w:rsidR="001F653B" w:rsidRPr="001F653B">
        <w:rPr>
          <w:rFonts w:ascii="Arial" w:hAnsi="Arial" w:cs="Arial"/>
        </w:rPr>
        <w:t>Work-Based Learning Practitioners</w:t>
      </w:r>
      <w:r w:rsidRPr="00764639">
        <w:rPr>
          <w:rFonts w:ascii="Arial" w:hAnsi="Arial" w:cs="Arial"/>
        </w:rPr>
        <w:t xml:space="preserve"> in Wales (</w:t>
      </w:r>
      <w:r w:rsidRPr="00764639">
        <w:rPr>
          <w:rFonts w:ascii="Arial" w:hAnsi="Arial" w:cs="Arial"/>
        </w:rPr>
        <w:t xml:space="preserve">November </w:t>
      </w:r>
      <w:r w:rsidRPr="00764639">
        <w:rPr>
          <w:rFonts w:ascii="Arial" w:hAnsi="Arial" w:cs="Arial"/>
        </w:rPr>
        <w:t>2017):</w:t>
      </w:r>
      <w:r w:rsidRPr="00764639">
        <w:rPr>
          <w:rFonts w:ascii="Arial" w:hAnsi="Arial" w:cs="Arial"/>
        </w:rPr>
        <w:t xml:space="preserve"> </w:t>
      </w:r>
      <w:r w:rsidRPr="00764639">
        <w:rPr>
          <w:rFonts w:ascii="Arial" w:hAnsi="Arial" w:cs="Arial"/>
        </w:rPr>
        <w:t>(</w:t>
      </w:r>
      <w:hyperlink r:id="rId11" w:history="1">
        <w:r w:rsidRPr="00764639">
          <w:rPr>
            <w:rStyle w:val="Hyperlink"/>
            <w:rFonts w:ascii="Arial" w:hAnsi="Arial" w:cs="Arial"/>
            <w:color w:val="auto"/>
          </w:rPr>
          <w:t>professional-standards-further-education-teachers-work-based-learning-practitioners-wales.pdf</w:t>
        </w:r>
      </w:hyperlink>
      <w:r w:rsidRPr="00764639">
        <w:rPr>
          <w:rFonts w:ascii="Arial" w:hAnsi="Arial" w:cs="Arial"/>
        </w:rPr>
        <w:t>)</w:t>
      </w:r>
    </w:p>
    <w:p w14:paraId="00C3F92A" w14:textId="365C93C5" w:rsidR="00EC0E0E" w:rsidRPr="00764639" w:rsidRDefault="00EC0E0E" w:rsidP="004B7913">
      <w:pPr>
        <w:pStyle w:val="ListParagraph"/>
        <w:numPr>
          <w:ilvl w:val="0"/>
          <w:numId w:val="20"/>
        </w:numPr>
        <w:spacing w:line="360" w:lineRule="auto"/>
        <w:rPr>
          <w:rFonts w:ascii="Arial" w:hAnsi="Arial" w:cs="Arial"/>
        </w:rPr>
      </w:pPr>
      <w:r w:rsidRPr="00764639">
        <w:rPr>
          <w:rFonts w:ascii="Arial" w:hAnsi="Arial" w:cs="Arial"/>
        </w:rPr>
        <w:t>Demonstrate commitment to learners, their learning, safety and well-being</w:t>
      </w:r>
    </w:p>
    <w:p w14:paraId="39490206" w14:textId="77777777" w:rsidR="00EC0E0E" w:rsidRPr="00764639" w:rsidRDefault="00EC0E0E" w:rsidP="004B7913">
      <w:pPr>
        <w:pStyle w:val="ListParagraph"/>
        <w:numPr>
          <w:ilvl w:val="0"/>
          <w:numId w:val="20"/>
        </w:numPr>
        <w:spacing w:line="360" w:lineRule="auto"/>
        <w:rPr>
          <w:rFonts w:ascii="Arial" w:hAnsi="Arial" w:cs="Arial"/>
        </w:rPr>
      </w:pPr>
      <w:r w:rsidRPr="00764639">
        <w:rPr>
          <w:rFonts w:ascii="Arial" w:hAnsi="Arial" w:cs="Arial"/>
        </w:rPr>
        <w:t>Demonstrate dignity, courtesy and respect towards others</w:t>
      </w:r>
    </w:p>
    <w:p w14:paraId="5C564B60" w14:textId="11EF32F7" w:rsidR="00EC0E0E" w:rsidRPr="00764639" w:rsidRDefault="00EC0E0E" w:rsidP="004B7913">
      <w:pPr>
        <w:pStyle w:val="ListParagraph"/>
        <w:numPr>
          <w:ilvl w:val="0"/>
          <w:numId w:val="20"/>
        </w:numPr>
        <w:spacing w:line="360" w:lineRule="auto"/>
        <w:rPr>
          <w:rFonts w:ascii="Arial" w:hAnsi="Arial" w:cs="Arial"/>
        </w:rPr>
      </w:pPr>
      <w:r w:rsidRPr="00764639">
        <w:rPr>
          <w:rFonts w:ascii="Arial" w:hAnsi="Arial" w:cs="Arial"/>
        </w:rPr>
        <w:t>Maintain and update knowledge of my subject(s) and how best to teach and assess them</w:t>
      </w:r>
    </w:p>
    <w:p w14:paraId="28296468" w14:textId="77777777" w:rsidR="00EC0E0E" w:rsidRPr="00764639" w:rsidRDefault="00EC0E0E" w:rsidP="004B7913">
      <w:pPr>
        <w:pStyle w:val="ListParagraph"/>
        <w:numPr>
          <w:ilvl w:val="0"/>
          <w:numId w:val="20"/>
        </w:numPr>
        <w:spacing w:line="360" w:lineRule="auto"/>
        <w:rPr>
          <w:rFonts w:ascii="Arial" w:hAnsi="Arial" w:cs="Arial"/>
        </w:rPr>
      </w:pPr>
      <w:r w:rsidRPr="00764639">
        <w:rPr>
          <w:rFonts w:ascii="Arial" w:hAnsi="Arial" w:cs="Arial"/>
        </w:rPr>
        <w:t>Know how to use evidence and research to improve my practice</w:t>
      </w:r>
    </w:p>
    <w:p w14:paraId="1350902E" w14:textId="77777777" w:rsidR="00EC0E0E" w:rsidRPr="00764639" w:rsidRDefault="00EC0E0E" w:rsidP="004B7913">
      <w:pPr>
        <w:pStyle w:val="ListParagraph"/>
        <w:numPr>
          <w:ilvl w:val="0"/>
          <w:numId w:val="20"/>
        </w:numPr>
        <w:spacing w:line="360" w:lineRule="auto"/>
        <w:rPr>
          <w:rFonts w:ascii="Arial" w:hAnsi="Arial" w:cs="Arial"/>
        </w:rPr>
      </w:pPr>
      <w:r w:rsidRPr="00764639">
        <w:rPr>
          <w:rFonts w:ascii="Arial" w:hAnsi="Arial" w:cs="Arial"/>
        </w:rPr>
        <w:t>Plan and deliver effective learning, teaching and assessment</w:t>
      </w:r>
    </w:p>
    <w:p w14:paraId="2A74F6D3" w14:textId="77777777" w:rsidR="00EC0E0E" w:rsidRPr="00764639" w:rsidRDefault="00EC0E0E" w:rsidP="004B7913">
      <w:pPr>
        <w:pStyle w:val="ListParagraph"/>
        <w:numPr>
          <w:ilvl w:val="0"/>
          <w:numId w:val="20"/>
        </w:numPr>
        <w:spacing w:line="360" w:lineRule="auto"/>
        <w:rPr>
          <w:rFonts w:ascii="Arial" w:hAnsi="Arial" w:cs="Arial"/>
        </w:rPr>
      </w:pPr>
      <w:r w:rsidRPr="00764639">
        <w:rPr>
          <w:rFonts w:ascii="Arial" w:hAnsi="Arial" w:cs="Arial"/>
        </w:rPr>
        <w:t>Build positive and collaborative relationships</w:t>
      </w:r>
    </w:p>
    <w:p w14:paraId="10E05F3E" w14:textId="553B8C72" w:rsidR="00EC0E0E" w:rsidRPr="00764639" w:rsidRDefault="00EC0E0E" w:rsidP="004B7913">
      <w:pPr>
        <w:pStyle w:val="ListParagraph"/>
        <w:numPr>
          <w:ilvl w:val="0"/>
          <w:numId w:val="20"/>
        </w:numPr>
        <w:spacing w:line="360" w:lineRule="auto"/>
        <w:rPr>
          <w:rFonts w:ascii="Arial" w:hAnsi="Arial" w:cs="Arial"/>
        </w:rPr>
      </w:pPr>
      <w:r w:rsidRPr="00764639">
        <w:rPr>
          <w:rFonts w:ascii="Arial" w:hAnsi="Arial" w:cs="Arial"/>
        </w:rPr>
        <w:t>Critically reflect on own values, knowledge and skills to improve learning</w:t>
      </w:r>
    </w:p>
    <w:tbl>
      <w:tblPr>
        <w:tblpPr w:leftFromText="180" w:rightFromText="180" w:vertAnchor="text"/>
        <w:tblW w:w="15871" w:type="dxa"/>
        <w:tblCellMar>
          <w:top w:w="40" w:type="dxa"/>
          <w:left w:w="40" w:type="dxa"/>
          <w:bottom w:w="40" w:type="dxa"/>
          <w:right w:w="40" w:type="dxa"/>
        </w:tblCellMar>
        <w:tblLook w:val="04A0" w:firstRow="1" w:lastRow="0" w:firstColumn="1" w:lastColumn="0" w:noHBand="0" w:noVBand="1"/>
      </w:tblPr>
      <w:tblGrid>
        <w:gridCol w:w="3503"/>
        <w:gridCol w:w="8107"/>
        <w:gridCol w:w="2428"/>
        <w:gridCol w:w="1833"/>
      </w:tblGrid>
      <w:tr w:rsidR="00713E04" w14:paraId="0638D47E" w14:textId="77777777">
        <w:trPr>
          <w:trHeight w:val="841"/>
        </w:trPr>
        <w:tc>
          <w:tcPr>
            <w:tcW w:w="3539" w:type="dxa"/>
            <w:tcBorders>
              <w:top w:val="single" w:sz="8" w:space="0" w:color="999999"/>
              <w:left w:val="single" w:sz="8" w:space="0" w:color="999999"/>
              <w:bottom w:val="single" w:sz="12" w:space="0" w:color="666666"/>
              <w:right w:val="single" w:sz="8" w:space="0" w:color="999999"/>
            </w:tcBorders>
            <w:shd w:val="clear" w:color="auto" w:fill="4EA6DC"/>
            <w:tcMar>
              <w:top w:w="120" w:type="dxa"/>
              <w:left w:w="140" w:type="dxa"/>
              <w:bottom w:w="120" w:type="dxa"/>
              <w:right w:w="140" w:type="dxa"/>
            </w:tcMar>
            <w:hideMark/>
          </w:tcPr>
          <w:p w14:paraId="744C0ACC" w14:textId="77777777" w:rsidR="00713E04" w:rsidRDefault="00713E04" w:rsidP="00713E04">
            <w:pPr>
              <w:spacing w:after="120" w:line="312" w:lineRule="auto"/>
              <w:rPr>
                <w:lang w:eastAsia="en-GB"/>
              </w:rPr>
            </w:pPr>
            <w:r>
              <w:rPr>
                <w:rFonts w:ascii="Arial" w:hAnsi="Arial" w:cs="Arial"/>
                <w:b/>
                <w:bCs/>
                <w:color w:val="000000"/>
              </w:rPr>
              <w:lastRenderedPageBreak/>
              <w:t xml:space="preserve">SMART targets </w:t>
            </w:r>
          </w:p>
        </w:tc>
        <w:tc>
          <w:tcPr>
            <w:tcW w:w="8322" w:type="dxa"/>
            <w:tcBorders>
              <w:top w:val="single" w:sz="8" w:space="0" w:color="999999"/>
              <w:left w:val="nil"/>
              <w:bottom w:val="single" w:sz="12" w:space="0" w:color="666666"/>
              <w:right w:val="single" w:sz="8" w:space="0" w:color="999999"/>
            </w:tcBorders>
            <w:shd w:val="clear" w:color="auto" w:fill="4EA6DC"/>
            <w:tcMar>
              <w:top w:w="120" w:type="dxa"/>
              <w:left w:w="140" w:type="dxa"/>
              <w:bottom w:w="120" w:type="dxa"/>
              <w:right w:w="140" w:type="dxa"/>
            </w:tcMar>
            <w:hideMark/>
          </w:tcPr>
          <w:p w14:paraId="24472148" w14:textId="77777777" w:rsidR="00713E04" w:rsidRDefault="00713E04" w:rsidP="00713E04">
            <w:pPr>
              <w:spacing w:after="120" w:line="312" w:lineRule="auto"/>
            </w:pPr>
            <w:r>
              <w:rPr>
                <w:rFonts w:ascii="Arial" w:hAnsi="Arial" w:cs="Arial"/>
                <w:b/>
                <w:bCs/>
                <w:color w:val="000000"/>
              </w:rPr>
              <w:t>How.</w:t>
            </w:r>
          </w:p>
        </w:tc>
        <w:tc>
          <w:tcPr>
            <w:tcW w:w="2451" w:type="dxa"/>
            <w:tcBorders>
              <w:top w:val="single" w:sz="8" w:space="0" w:color="999999"/>
              <w:left w:val="nil"/>
              <w:bottom w:val="single" w:sz="12" w:space="0" w:color="666666"/>
              <w:right w:val="single" w:sz="8" w:space="0" w:color="999999"/>
            </w:tcBorders>
            <w:shd w:val="clear" w:color="auto" w:fill="4EA6DC"/>
            <w:tcMar>
              <w:top w:w="120" w:type="dxa"/>
              <w:left w:w="140" w:type="dxa"/>
              <w:bottom w:w="120" w:type="dxa"/>
              <w:right w:w="140" w:type="dxa"/>
            </w:tcMar>
            <w:hideMark/>
          </w:tcPr>
          <w:p w14:paraId="57D493A8" w14:textId="77777777" w:rsidR="00713E04" w:rsidRDefault="00713E04" w:rsidP="00713E04">
            <w:pPr>
              <w:spacing w:after="120" w:line="312" w:lineRule="auto"/>
            </w:pPr>
            <w:r>
              <w:rPr>
                <w:rFonts w:ascii="Arial" w:hAnsi="Arial" w:cs="Arial"/>
                <w:b/>
                <w:bCs/>
                <w:color w:val="000000"/>
              </w:rPr>
              <w:t xml:space="preserve">Evidence </w:t>
            </w:r>
          </w:p>
          <w:p w14:paraId="11317F55" w14:textId="77777777" w:rsidR="00713E04" w:rsidRDefault="00713E04" w:rsidP="00713E04">
            <w:pPr>
              <w:spacing w:after="120" w:line="312" w:lineRule="auto"/>
            </w:pPr>
            <w:r>
              <w:rPr>
                <w:rFonts w:ascii="Arial" w:hAnsi="Arial" w:cs="Arial"/>
                <w:b/>
                <w:bCs/>
                <w:color w:val="000000"/>
              </w:rPr>
              <w:t>of outcomes.</w:t>
            </w:r>
          </w:p>
        </w:tc>
        <w:tc>
          <w:tcPr>
            <w:tcW w:w="1559" w:type="dxa"/>
            <w:tcBorders>
              <w:top w:val="single" w:sz="8" w:space="0" w:color="999999"/>
              <w:left w:val="nil"/>
              <w:bottom w:val="single" w:sz="12" w:space="0" w:color="666666"/>
              <w:right w:val="single" w:sz="8" w:space="0" w:color="999999"/>
            </w:tcBorders>
            <w:shd w:val="clear" w:color="auto" w:fill="4EA6DC"/>
            <w:tcMar>
              <w:top w:w="120" w:type="dxa"/>
              <w:left w:w="140" w:type="dxa"/>
              <w:bottom w:w="120" w:type="dxa"/>
              <w:right w:w="140" w:type="dxa"/>
            </w:tcMar>
            <w:hideMark/>
          </w:tcPr>
          <w:p w14:paraId="32EE978D" w14:textId="77777777" w:rsidR="00713E04" w:rsidRDefault="00713E04" w:rsidP="00713E04">
            <w:pPr>
              <w:spacing w:after="120" w:line="312" w:lineRule="auto"/>
            </w:pPr>
            <w:r>
              <w:rPr>
                <w:rFonts w:ascii="Arial" w:hAnsi="Arial" w:cs="Arial"/>
                <w:b/>
                <w:bCs/>
                <w:color w:val="000000"/>
              </w:rPr>
              <w:t>Date of target completion</w:t>
            </w:r>
          </w:p>
        </w:tc>
      </w:tr>
      <w:tr w:rsidR="00713E04" w14:paraId="74C52DB9" w14:textId="77777777">
        <w:tc>
          <w:tcPr>
            <w:tcW w:w="3539" w:type="dxa"/>
            <w:tcBorders>
              <w:top w:val="nil"/>
              <w:left w:val="single" w:sz="8" w:space="0" w:color="999999"/>
              <w:bottom w:val="single" w:sz="8" w:space="0" w:color="999999"/>
              <w:right w:val="single" w:sz="8" w:space="0" w:color="999999"/>
            </w:tcBorders>
            <w:tcMar>
              <w:top w:w="120" w:type="dxa"/>
              <w:left w:w="140" w:type="dxa"/>
              <w:bottom w:w="120" w:type="dxa"/>
              <w:right w:w="140" w:type="dxa"/>
            </w:tcMar>
            <w:hideMark/>
          </w:tcPr>
          <w:p w14:paraId="4D3C9833" w14:textId="77777777" w:rsidR="00713E04" w:rsidRDefault="00713E04" w:rsidP="00713E04">
            <w:pPr>
              <w:spacing w:after="120" w:line="312" w:lineRule="auto"/>
              <w:jc w:val="center"/>
            </w:pPr>
            <w:r>
              <w:rPr>
                <w:rFonts w:ascii="Arial" w:hAnsi="Arial" w:cs="Arial"/>
                <w:b/>
                <w:bCs/>
                <w:u w:val="single"/>
              </w:rPr>
              <w:t>Specific.</w:t>
            </w:r>
          </w:p>
          <w:p w14:paraId="28A7BFBC" w14:textId="77777777" w:rsidR="00713E04" w:rsidRDefault="00713E04" w:rsidP="00713E04">
            <w:pPr>
              <w:pStyle w:val="NoSpacing"/>
              <w:numPr>
                <w:ilvl w:val="0"/>
                <w:numId w:val="33"/>
              </w:numPr>
              <w:spacing w:after="80" w:line="312" w:lineRule="auto"/>
            </w:pPr>
            <w:r>
              <w:rPr>
                <w:rFonts w:ascii="Arial" w:hAnsi="Arial" w:cs="Arial"/>
              </w:rPr>
              <w:t>What do I want to accomplish?</w:t>
            </w:r>
          </w:p>
          <w:p w14:paraId="467355A8" w14:textId="77777777" w:rsidR="00713E04" w:rsidRDefault="00713E04" w:rsidP="00713E04">
            <w:pPr>
              <w:pStyle w:val="NoSpacing"/>
              <w:numPr>
                <w:ilvl w:val="0"/>
                <w:numId w:val="33"/>
              </w:numPr>
              <w:spacing w:after="80" w:line="312" w:lineRule="auto"/>
            </w:pPr>
            <w:r>
              <w:rPr>
                <w:rFonts w:ascii="Arial" w:hAnsi="Arial" w:cs="Arial"/>
              </w:rPr>
              <w:t>What resources are required and where to obtain them?</w:t>
            </w:r>
          </w:p>
          <w:p w14:paraId="51A9D703" w14:textId="77777777" w:rsidR="00713E04" w:rsidRDefault="00713E04" w:rsidP="00713E04">
            <w:pPr>
              <w:pStyle w:val="NoSpacing"/>
              <w:numPr>
                <w:ilvl w:val="0"/>
                <w:numId w:val="33"/>
              </w:numPr>
              <w:spacing w:after="80" w:line="312" w:lineRule="auto"/>
            </w:pPr>
            <w:r>
              <w:rPr>
                <w:rFonts w:ascii="Arial" w:hAnsi="Arial" w:cs="Arial"/>
              </w:rPr>
              <w:t>What further training needs are required?</w:t>
            </w:r>
          </w:p>
          <w:p w14:paraId="7BAA64C7" w14:textId="77777777" w:rsidR="00713E04" w:rsidRDefault="00713E04" w:rsidP="00713E04">
            <w:pPr>
              <w:pStyle w:val="NoSpacing"/>
              <w:numPr>
                <w:ilvl w:val="0"/>
                <w:numId w:val="33"/>
              </w:numPr>
              <w:spacing w:after="80" w:line="312" w:lineRule="auto"/>
            </w:pPr>
            <w:r>
              <w:rPr>
                <w:rFonts w:ascii="Arial" w:hAnsi="Arial" w:cs="Arial"/>
              </w:rPr>
              <w:t>Where to get advice and support?</w:t>
            </w:r>
          </w:p>
          <w:p w14:paraId="52E92C90" w14:textId="77777777" w:rsidR="00713E04" w:rsidRDefault="00713E04" w:rsidP="00713E04">
            <w:pPr>
              <w:pStyle w:val="NoSpacing"/>
              <w:numPr>
                <w:ilvl w:val="0"/>
                <w:numId w:val="33"/>
              </w:numPr>
              <w:spacing w:after="80" w:line="312" w:lineRule="auto"/>
            </w:pPr>
            <w:r>
              <w:rPr>
                <w:rFonts w:ascii="Arial" w:hAnsi="Arial" w:cs="Arial"/>
              </w:rPr>
              <w:t>Implications for management?</w:t>
            </w:r>
          </w:p>
        </w:tc>
        <w:tc>
          <w:tcPr>
            <w:tcW w:w="8322" w:type="dxa"/>
            <w:tcBorders>
              <w:top w:val="nil"/>
              <w:left w:val="nil"/>
              <w:bottom w:val="single" w:sz="8" w:space="0" w:color="999999"/>
              <w:right w:val="single" w:sz="8" w:space="0" w:color="999999"/>
            </w:tcBorders>
            <w:tcMar>
              <w:top w:w="120" w:type="dxa"/>
              <w:left w:w="140" w:type="dxa"/>
              <w:bottom w:w="120" w:type="dxa"/>
              <w:right w:w="140" w:type="dxa"/>
            </w:tcMar>
            <w:hideMark/>
          </w:tcPr>
          <w:p w14:paraId="565F7D55" w14:textId="77777777" w:rsidR="00713E04" w:rsidRDefault="00713E04" w:rsidP="00713E04">
            <w:pPr>
              <w:spacing w:line="312" w:lineRule="auto"/>
              <w:jc w:val="center"/>
            </w:pPr>
            <w:r>
              <w:rPr>
                <w:rFonts w:ascii="Arial" w:hAnsi="Arial" w:cs="Arial"/>
                <w:b/>
                <w:bCs/>
                <w:u w:val="single"/>
                <w:shd w:val="clear" w:color="auto" w:fill="00FFFF"/>
              </w:rPr>
              <w:t>SHORT TERM</w:t>
            </w:r>
            <w:r>
              <w:rPr>
                <w:rFonts w:ascii="Arial" w:hAnsi="Arial" w:cs="Arial"/>
                <w:b/>
                <w:bCs/>
                <w:u w:val="single"/>
              </w:rPr>
              <w:t xml:space="preserve"> actions to achieve this goal (1-3 months)</w:t>
            </w:r>
          </w:p>
          <w:p w14:paraId="28580ABC" w14:textId="77777777" w:rsidR="00713E04" w:rsidRDefault="00713E04" w:rsidP="00713E04">
            <w:pPr>
              <w:spacing w:after="100" w:line="312" w:lineRule="auto"/>
            </w:pPr>
            <w:r>
              <w:rPr>
                <w:rFonts w:ascii="Arial" w:hAnsi="Arial" w:cs="Arial"/>
              </w:rPr>
              <w:t>Identify recurring themes from internal audits and dip sampling.</w:t>
            </w:r>
          </w:p>
          <w:p w14:paraId="54A09481" w14:textId="77777777" w:rsidR="00713E04" w:rsidRDefault="00713E04" w:rsidP="00713E04">
            <w:pPr>
              <w:spacing w:after="100" w:line="312" w:lineRule="auto"/>
            </w:pPr>
            <w:r>
              <w:rPr>
                <w:rFonts w:ascii="Arial" w:hAnsi="Arial" w:cs="Arial"/>
              </w:rPr>
              <w:t>Consult Detective Inspectors and senior investigators regarding supervisory training needs.</w:t>
            </w:r>
          </w:p>
          <w:p w14:paraId="2F6DFA45" w14:textId="77777777" w:rsidR="00713E04" w:rsidRDefault="00713E04" w:rsidP="00713E04">
            <w:pPr>
              <w:spacing w:after="100" w:line="312" w:lineRule="auto"/>
            </w:pPr>
            <w:r>
              <w:rPr>
                <w:rFonts w:ascii="Arial" w:hAnsi="Arial" w:cs="Arial"/>
              </w:rPr>
              <w:t>Complete literature review around coaching, adult learning and workplace supervision.</w:t>
            </w:r>
          </w:p>
          <w:p w14:paraId="29270801" w14:textId="77777777" w:rsidR="00713E04" w:rsidRDefault="00713E04" w:rsidP="00713E04">
            <w:pPr>
              <w:spacing w:after="200" w:line="312" w:lineRule="auto"/>
            </w:pPr>
            <w:r>
              <w:rPr>
                <w:rFonts w:ascii="Arial" w:hAnsi="Arial" w:cs="Arial"/>
              </w:rPr>
              <w:t>Produce learning outcomes using Constructive Alignment (Biggs &amp; Tang).</w:t>
            </w:r>
          </w:p>
          <w:p w14:paraId="596AC728" w14:textId="77777777" w:rsidR="00713E04" w:rsidRDefault="00713E04" w:rsidP="00713E04">
            <w:pPr>
              <w:spacing w:line="312" w:lineRule="auto"/>
              <w:jc w:val="center"/>
            </w:pPr>
            <w:r>
              <w:rPr>
                <w:rFonts w:ascii="Arial" w:hAnsi="Arial" w:cs="Arial"/>
                <w:b/>
                <w:bCs/>
                <w:u w:val="single"/>
                <w:shd w:val="clear" w:color="auto" w:fill="00FFFF"/>
              </w:rPr>
              <w:t>MEDIUM TERM</w:t>
            </w:r>
            <w:r>
              <w:rPr>
                <w:rFonts w:ascii="Arial" w:hAnsi="Arial" w:cs="Arial"/>
                <w:b/>
                <w:bCs/>
                <w:u w:val="single"/>
              </w:rPr>
              <w:t xml:space="preserve"> actions to achieve this goal (3-9 months)</w:t>
            </w:r>
          </w:p>
          <w:p w14:paraId="70673D98" w14:textId="77777777" w:rsidR="00713E04" w:rsidRDefault="00713E04" w:rsidP="00713E04">
            <w:pPr>
              <w:spacing w:after="100" w:line="312" w:lineRule="auto"/>
            </w:pPr>
            <w:r>
              <w:rPr>
                <w:rFonts w:ascii="Arial" w:hAnsi="Arial" w:cs="Arial"/>
              </w:rPr>
              <w:t>Design lesson plans and learning materials.</w:t>
            </w:r>
          </w:p>
          <w:p w14:paraId="43B2D7EB" w14:textId="77777777" w:rsidR="00713E04" w:rsidRDefault="00713E04" w:rsidP="00713E04">
            <w:pPr>
              <w:spacing w:after="100" w:line="312" w:lineRule="auto"/>
            </w:pPr>
            <w:r>
              <w:rPr>
                <w:rFonts w:ascii="Arial" w:hAnsi="Arial" w:cs="Arial"/>
              </w:rPr>
              <w:t>Develop realistic investigative scenarios based on Gwent Police case reviews.</w:t>
            </w:r>
          </w:p>
          <w:p w14:paraId="3F123B32" w14:textId="77777777" w:rsidR="00713E04" w:rsidRDefault="00713E04" w:rsidP="00713E04">
            <w:pPr>
              <w:spacing w:after="100" w:line="312" w:lineRule="auto"/>
            </w:pPr>
            <w:r>
              <w:rPr>
                <w:rFonts w:ascii="Arial" w:hAnsi="Arial" w:cs="Arial"/>
              </w:rPr>
              <w:t>Pilot the programme with one cohort of supervisors.</w:t>
            </w:r>
          </w:p>
          <w:p w14:paraId="3975CB6D" w14:textId="77777777" w:rsidR="00713E04" w:rsidRDefault="00713E04" w:rsidP="00713E04">
            <w:pPr>
              <w:spacing w:after="100" w:line="312" w:lineRule="auto"/>
            </w:pPr>
            <w:r>
              <w:rPr>
                <w:rFonts w:ascii="Arial" w:hAnsi="Arial" w:cs="Arial"/>
              </w:rPr>
              <w:t>Obtain learner and stakeholder feedback.</w:t>
            </w:r>
          </w:p>
          <w:p w14:paraId="7709DB67" w14:textId="77777777" w:rsidR="00713E04" w:rsidRDefault="00713E04" w:rsidP="00713E04">
            <w:pPr>
              <w:spacing w:after="200" w:line="312" w:lineRule="auto"/>
            </w:pPr>
            <w:r>
              <w:rPr>
                <w:rFonts w:ascii="Arial" w:hAnsi="Arial" w:cs="Arial"/>
              </w:rPr>
              <w:t>Evaluate the programme using Kirkpatrick's Evaluation Model.</w:t>
            </w:r>
          </w:p>
          <w:p w14:paraId="5032F135" w14:textId="77777777" w:rsidR="00713E04" w:rsidRDefault="00713E04" w:rsidP="00713E04">
            <w:pPr>
              <w:spacing w:line="312" w:lineRule="auto"/>
              <w:jc w:val="center"/>
            </w:pPr>
            <w:r>
              <w:rPr>
                <w:rFonts w:ascii="Arial" w:hAnsi="Arial" w:cs="Arial"/>
                <w:b/>
                <w:bCs/>
                <w:u w:val="single"/>
                <w:shd w:val="clear" w:color="auto" w:fill="00FFFF"/>
              </w:rPr>
              <w:t>LONG TERM</w:t>
            </w:r>
            <w:r>
              <w:rPr>
                <w:rFonts w:ascii="Arial" w:hAnsi="Arial" w:cs="Arial"/>
                <w:b/>
                <w:bCs/>
                <w:u w:val="single"/>
              </w:rPr>
              <w:t xml:space="preserve"> actions to achieve this goal (9-12 months)</w:t>
            </w:r>
          </w:p>
          <w:p w14:paraId="4D5C6295" w14:textId="77777777" w:rsidR="00713E04" w:rsidRDefault="00713E04" w:rsidP="00713E04">
            <w:pPr>
              <w:spacing w:after="100" w:line="312" w:lineRule="auto"/>
            </w:pPr>
            <w:r>
              <w:rPr>
                <w:rFonts w:ascii="Arial" w:hAnsi="Arial" w:cs="Arial"/>
              </w:rPr>
              <w:t>Amend programme following evaluation.</w:t>
            </w:r>
          </w:p>
          <w:p w14:paraId="6C3ED048" w14:textId="77777777" w:rsidR="00713E04" w:rsidRDefault="00713E04" w:rsidP="00713E04">
            <w:pPr>
              <w:spacing w:after="100" w:line="312" w:lineRule="auto"/>
            </w:pPr>
            <w:r>
              <w:rPr>
                <w:rFonts w:ascii="Arial" w:hAnsi="Arial" w:cs="Arial"/>
              </w:rPr>
              <w:t>Roll the programme out force-wide.</w:t>
            </w:r>
          </w:p>
          <w:p w14:paraId="40C95869" w14:textId="77777777" w:rsidR="00713E04" w:rsidRDefault="00713E04" w:rsidP="00713E04">
            <w:pPr>
              <w:spacing w:after="100" w:line="312" w:lineRule="auto"/>
            </w:pPr>
            <w:r>
              <w:rPr>
                <w:rFonts w:ascii="Arial" w:hAnsi="Arial" w:cs="Arial"/>
              </w:rPr>
              <w:t>Introduce annual CPD for investigative supervisors.</w:t>
            </w:r>
          </w:p>
          <w:p w14:paraId="07519089" w14:textId="77777777" w:rsidR="00713E04" w:rsidRDefault="00713E04" w:rsidP="00713E04">
            <w:pPr>
              <w:spacing w:after="100" w:line="312" w:lineRule="auto"/>
            </w:pPr>
            <w:r>
              <w:rPr>
                <w:rFonts w:ascii="Arial" w:hAnsi="Arial" w:cs="Arial"/>
              </w:rPr>
              <w:lastRenderedPageBreak/>
              <w:t>Develop a community of practice where supervisors share learning and best practice.</w:t>
            </w:r>
          </w:p>
          <w:p w14:paraId="5F2289D2" w14:textId="77777777" w:rsidR="00713E04" w:rsidRDefault="00713E04" w:rsidP="00713E04">
            <w:pPr>
              <w:spacing w:after="100" w:line="312" w:lineRule="auto"/>
            </w:pPr>
            <w:r>
              <w:rPr>
                <w:rFonts w:ascii="Arial" w:hAnsi="Arial" w:cs="Arial"/>
              </w:rPr>
              <w:t>Measure organisational impact through audit findings, supervisor confidence and learner feedback.</w:t>
            </w:r>
          </w:p>
        </w:tc>
        <w:tc>
          <w:tcPr>
            <w:tcW w:w="2451" w:type="dxa"/>
            <w:tcBorders>
              <w:top w:val="nil"/>
              <w:left w:val="nil"/>
              <w:bottom w:val="single" w:sz="8" w:space="0" w:color="999999"/>
              <w:right w:val="single" w:sz="8" w:space="0" w:color="999999"/>
            </w:tcBorders>
            <w:tcMar>
              <w:top w:w="120" w:type="dxa"/>
              <w:left w:w="140" w:type="dxa"/>
              <w:bottom w:w="120" w:type="dxa"/>
              <w:right w:w="140" w:type="dxa"/>
            </w:tcMar>
            <w:hideMark/>
          </w:tcPr>
          <w:p w14:paraId="4B0E2404" w14:textId="77777777" w:rsidR="00713E04" w:rsidRDefault="00713E04" w:rsidP="00713E04">
            <w:pPr>
              <w:spacing w:after="100" w:line="312" w:lineRule="auto"/>
            </w:pPr>
            <w:r>
              <w:rPr>
                <w:rFonts w:ascii="Arial" w:hAnsi="Arial" w:cs="Arial"/>
              </w:rPr>
              <w:lastRenderedPageBreak/>
              <w:t>Needs analysis summary identifying supervision gaps and recurring audit themes.</w:t>
            </w:r>
          </w:p>
          <w:p w14:paraId="7888886A" w14:textId="77777777" w:rsidR="00713E04" w:rsidRDefault="00713E04" w:rsidP="00713E04">
            <w:pPr>
              <w:spacing w:after="100" w:line="312" w:lineRule="auto"/>
            </w:pPr>
            <w:r>
              <w:rPr>
                <w:rFonts w:ascii="Arial" w:hAnsi="Arial" w:cs="Arial"/>
              </w:rPr>
              <w:t>Consultation notes from Detective Inspectors, supervisors and subject matter experts.</w:t>
            </w:r>
          </w:p>
          <w:p w14:paraId="28E637FB" w14:textId="77777777" w:rsidR="00713E04" w:rsidRDefault="00713E04" w:rsidP="00713E04">
            <w:pPr>
              <w:spacing w:after="100" w:line="312" w:lineRule="auto"/>
            </w:pPr>
            <w:r>
              <w:rPr>
                <w:rFonts w:ascii="Arial" w:hAnsi="Arial" w:cs="Arial"/>
              </w:rPr>
              <w:t>Literature review linked to coaching, adult learning, constructive alignment and investigative supervision.</w:t>
            </w:r>
          </w:p>
          <w:p w14:paraId="22FE5A33" w14:textId="77777777" w:rsidR="00713E04" w:rsidRDefault="00713E04" w:rsidP="00713E04">
            <w:pPr>
              <w:spacing w:after="100" w:line="312" w:lineRule="auto"/>
            </w:pPr>
            <w:r>
              <w:rPr>
                <w:rFonts w:ascii="Arial" w:hAnsi="Arial" w:cs="Arial"/>
              </w:rPr>
              <w:t xml:space="preserve">Approved learning outcomes, lesson </w:t>
            </w:r>
            <w:r>
              <w:rPr>
                <w:rFonts w:ascii="Arial" w:hAnsi="Arial" w:cs="Arial"/>
              </w:rPr>
              <w:lastRenderedPageBreak/>
              <w:t>plans, scenarios and assessment activities.</w:t>
            </w:r>
          </w:p>
          <w:p w14:paraId="12D70AFB" w14:textId="77777777" w:rsidR="00713E04" w:rsidRDefault="00713E04" w:rsidP="00713E04">
            <w:pPr>
              <w:spacing w:after="100" w:line="312" w:lineRule="auto"/>
            </w:pPr>
            <w:r>
              <w:rPr>
                <w:rFonts w:ascii="Arial" w:hAnsi="Arial" w:cs="Arial"/>
              </w:rPr>
              <w:t>Pilot attendance record, learner evaluations and stakeholder feedback.</w:t>
            </w:r>
          </w:p>
          <w:p w14:paraId="5ECCF85A" w14:textId="77777777" w:rsidR="00713E04" w:rsidRDefault="00713E04" w:rsidP="00713E04">
            <w:pPr>
              <w:spacing w:after="100" w:line="312" w:lineRule="auto"/>
            </w:pPr>
            <w:r>
              <w:rPr>
                <w:rFonts w:ascii="Arial" w:hAnsi="Arial" w:cs="Arial"/>
              </w:rPr>
              <w:t>Evaluation report using Kirkpatrick’s model, including recommended amendments.</w:t>
            </w:r>
          </w:p>
          <w:p w14:paraId="7860853C" w14:textId="77777777" w:rsidR="00713E04" w:rsidRDefault="00713E04" w:rsidP="00713E04">
            <w:pPr>
              <w:spacing w:after="100" w:line="312" w:lineRule="auto"/>
            </w:pPr>
            <w:r>
              <w:rPr>
                <w:rFonts w:ascii="Arial" w:hAnsi="Arial" w:cs="Arial"/>
              </w:rPr>
              <w:t>Evidence of revised programme materials, CPD plan and community of practice activity.</w:t>
            </w:r>
          </w:p>
          <w:p w14:paraId="29E44842" w14:textId="77777777" w:rsidR="00713E04" w:rsidRDefault="00713E04" w:rsidP="00713E04">
            <w:pPr>
              <w:spacing w:after="100" w:line="312" w:lineRule="auto"/>
            </w:pPr>
            <w:r>
              <w:rPr>
                <w:rFonts w:ascii="Arial" w:hAnsi="Arial" w:cs="Arial"/>
              </w:rPr>
              <w:t>Post-delivery quality assurance data, supervisor confidence measures and examples of improved workplace practice.</w:t>
            </w:r>
          </w:p>
        </w:tc>
        <w:tc>
          <w:tcPr>
            <w:tcW w:w="1559" w:type="dxa"/>
            <w:tcBorders>
              <w:top w:val="nil"/>
              <w:left w:val="nil"/>
              <w:bottom w:val="single" w:sz="8" w:space="0" w:color="999999"/>
              <w:right w:val="single" w:sz="8" w:space="0" w:color="999999"/>
            </w:tcBorders>
            <w:tcMar>
              <w:top w:w="120" w:type="dxa"/>
              <w:left w:w="140" w:type="dxa"/>
              <w:bottom w:w="120" w:type="dxa"/>
              <w:right w:w="140" w:type="dxa"/>
            </w:tcMar>
            <w:hideMark/>
          </w:tcPr>
          <w:p w14:paraId="35B4D063" w14:textId="77777777" w:rsidR="00713E04" w:rsidRDefault="00713E04" w:rsidP="00713E04">
            <w:pPr>
              <w:spacing w:after="100" w:line="312" w:lineRule="auto"/>
            </w:pPr>
            <w:r>
              <w:rPr>
                <w:rFonts w:ascii="Arial" w:hAnsi="Arial" w:cs="Arial"/>
              </w:rPr>
              <w:lastRenderedPageBreak/>
              <w:t>Months 1–3</w:t>
            </w:r>
          </w:p>
          <w:p w14:paraId="74AB3995" w14:textId="77777777" w:rsidR="00713E04" w:rsidRDefault="00713E04" w:rsidP="00713E04">
            <w:pPr>
              <w:spacing w:after="200" w:line="312" w:lineRule="auto"/>
            </w:pPr>
            <w:r>
              <w:rPr>
                <w:rFonts w:ascii="Arial" w:hAnsi="Arial" w:cs="Arial"/>
              </w:rPr>
              <w:t>Needs analysis, consultation and literature review completed.</w:t>
            </w:r>
          </w:p>
          <w:p w14:paraId="67CCFE3D" w14:textId="77777777" w:rsidR="00713E04" w:rsidRDefault="00713E04" w:rsidP="00713E04">
            <w:pPr>
              <w:spacing w:after="100" w:line="312" w:lineRule="auto"/>
            </w:pPr>
            <w:r>
              <w:rPr>
                <w:rFonts w:ascii="Arial" w:hAnsi="Arial" w:cs="Arial"/>
              </w:rPr>
              <w:t>Months 3–6</w:t>
            </w:r>
          </w:p>
          <w:p w14:paraId="3E4266C4" w14:textId="77777777" w:rsidR="00713E04" w:rsidRDefault="00713E04" w:rsidP="00713E04">
            <w:pPr>
              <w:spacing w:after="200" w:line="312" w:lineRule="auto"/>
            </w:pPr>
            <w:r>
              <w:rPr>
                <w:rFonts w:ascii="Arial" w:hAnsi="Arial" w:cs="Arial"/>
              </w:rPr>
              <w:t>Programme design, lesson plans and scenarios completed.</w:t>
            </w:r>
          </w:p>
          <w:p w14:paraId="146D49AB" w14:textId="77777777" w:rsidR="00713E04" w:rsidRDefault="00713E04" w:rsidP="00713E04">
            <w:pPr>
              <w:spacing w:after="100" w:line="312" w:lineRule="auto"/>
            </w:pPr>
            <w:r>
              <w:rPr>
                <w:rFonts w:ascii="Arial" w:hAnsi="Arial" w:cs="Arial"/>
              </w:rPr>
              <w:t>Months 6–9</w:t>
            </w:r>
          </w:p>
          <w:p w14:paraId="3FAFDE24" w14:textId="77777777" w:rsidR="00713E04" w:rsidRDefault="00713E04" w:rsidP="00713E04">
            <w:pPr>
              <w:spacing w:after="200" w:line="312" w:lineRule="auto"/>
            </w:pPr>
            <w:r>
              <w:rPr>
                <w:rFonts w:ascii="Arial" w:hAnsi="Arial" w:cs="Arial"/>
              </w:rPr>
              <w:t>Pilot delivered and feedback collected.</w:t>
            </w:r>
          </w:p>
          <w:p w14:paraId="58E9EDAF" w14:textId="77777777" w:rsidR="00713E04" w:rsidRDefault="00713E04" w:rsidP="00713E04">
            <w:pPr>
              <w:spacing w:after="100" w:line="312" w:lineRule="auto"/>
            </w:pPr>
            <w:r>
              <w:rPr>
                <w:rFonts w:ascii="Arial" w:hAnsi="Arial" w:cs="Arial"/>
              </w:rPr>
              <w:t>Months 9–10</w:t>
            </w:r>
          </w:p>
          <w:p w14:paraId="21502DEA" w14:textId="77777777" w:rsidR="00713E04" w:rsidRDefault="00713E04" w:rsidP="00713E04">
            <w:pPr>
              <w:spacing w:after="200" w:line="312" w:lineRule="auto"/>
            </w:pPr>
            <w:r>
              <w:rPr>
                <w:rFonts w:ascii="Arial" w:hAnsi="Arial" w:cs="Arial"/>
              </w:rPr>
              <w:t xml:space="preserve">Evaluation completed and </w:t>
            </w:r>
            <w:r>
              <w:rPr>
                <w:rFonts w:ascii="Arial" w:hAnsi="Arial" w:cs="Arial"/>
              </w:rPr>
              <w:lastRenderedPageBreak/>
              <w:t>programme amended.</w:t>
            </w:r>
          </w:p>
          <w:p w14:paraId="1BFE2D98" w14:textId="77777777" w:rsidR="00713E04" w:rsidRDefault="00713E04" w:rsidP="00713E04">
            <w:pPr>
              <w:spacing w:after="100" w:line="312" w:lineRule="auto"/>
            </w:pPr>
            <w:r>
              <w:rPr>
                <w:rFonts w:ascii="Arial" w:hAnsi="Arial" w:cs="Arial"/>
              </w:rPr>
              <w:t>Months 10–12</w:t>
            </w:r>
          </w:p>
          <w:p w14:paraId="0127F3EB" w14:textId="77777777" w:rsidR="00713E04" w:rsidRDefault="00713E04" w:rsidP="00713E04">
            <w:pPr>
              <w:spacing w:after="100" w:line="312" w:lineRule="auto"/>
            </w:pPr>
            <w:r>
              <w:rPr>
                <w:rFonts w:ascii="Arial" w:hAnsi="Arial" w:cs="Arial"/>
              </w:rPr>
              <w:t>Force-wide roll-out and CPD plan agreed.</w:t>
            </w:r>
          </w:p>
        </w:tc>
      </w:tr>
      <w:tr w:rsidR="00713E04" w14:paraId="3F5ED806" w14:textId="77777777">
        <w:tc>
          <w:tcPr>
            <w:tcW w:w="3539" w:type="dxa"/>
            <w:tcBorders>
              <w:top w:val="nil"/>
              <w:left w:val="single" w:sz="8" w:space="0" w:color="999999"/>
              <w:bottom w:val="single" w:sz="8" w:space="0" w:color="999999"/>
              <w:right w:val="single" w:sz="8" w:space="0" w:color="999999"/>
            </w:tcBorders>
            <w:tcMar>
              <w:top w:w="120" w:type="dxa"/>
              <w:left w:w="140" w:type="dxa"/>
              <w:bottom w:w="120" w:type="dxa"/>
              <w:right w:w="140" w:type="dxa"/>
            </w:tcMar>
            <w:hideMark/>
          </w:tcPr>
          <w:p w14:paraId="4B780A9E" w14:textId="77777777" w:rsidR="00713E04" w:rsidRDefault="00713E04" w:rsidP="00713E04">
            <w:pPr>
              <w:spacing w:after="120" w:line="312" w:lineRule="auto"/>
            </w:pPr>
            <w:r>
              <w:rPr>
                <w:rFonts w:ascii="Arial" w:hAnsi="Arial" w:cs="Arial"/>
                <w:b/>
                <w:bCs/>
                <w:u w:val="single"/>
              </w:rPr>
              <w:lastRenderedPageBreak/>
              <w:t>Measurable.</w:t>
            </w:r>
          </w:p>
          <w:p w14:paraId="573C30E1" w14:textId="77777777" w:rsidR="00713E04" w:rsidRDefault="00713E04" w:rsidP="00713E04">
            <w:pPr>
              <w:pStyle w:val="ListParagraph"/>
              <w:numPr>
                <w:ilvl w:val="0"/>
                <w:numId w:val="34"/>
              </w:numPr>
            </w:pPr>
            <w:r w:rsidRPr="00713E04">
              <w:rPr>
                <w:rFonts w:ascii="Arial" w:hAnsi="Arial" w:cs="Arial"/>
              </w:rPr>
              <w:t>How will I know when the goal is accomplished?</w:t>
            </w:r>
          </w:p>
          <w:p w14:paraId="3B2C0DA4" w14:textId="77777777" w:rsidR="00713E04" w:rsidRDefault="00713E04" w:rsidP="00713E04">
            <w:pPr>
              <w:pStyle w:val="ListParagraph"/>
              <w:numPr>
                <w:ilvl w:val="0"/>
                <w:numId w:val="34"/>
              </w:numPr>
            </w:pPr>
            <w:r>
              <w:rPr>
                <w:rFonts w:ascii="Arial" w:hAnsi="Arial" w:cs="Arial"/>
              </w:rPr>
              <w:t>Metrics or indicators to track progress?</w:t>
            </w:r>
          </w:p>
          <w:p w14:paraId="2414279E" w14:textId="77777777" w:rsidR="00713E04" w:rsidRDefault="00713E04" w:rsidP="00713E04">
            <w:pPr>
              <w:pStyle w:val="ListParagraph"/>
              <w:numPr>
                <w:ilvl w:val="0"/>
                <w:numId w:val="34"/>
              </w:numPr>
            </w:pPr>
            <w:r>
              <w:rPr>
                <w:rFonts w:ascii="Arial" w:hAnsi="Arial" w:cs="Arial"/>
              </w:rPr>
              <w:t>What does success look like?</w:t>
            </w:r>
          </w:p>
        </w:tc>
        <w:tc>
          <w:tcPr>
            <w:tcW w:w="8322" w:type="dxa"/>
            <w:tcBorders>
              <w:top w:val="nil"/>
              <w:left w:val="nil"/>
              <w:bottom w:val="single" w:sz="8" w:space="0" w:color="999999"/>
              <w:right w:val="single" w:sz="8" w:space="0" w:color="999999"/>
            </w:tcBorders>
            <w:tcMar>
              <w:top w:w="120" w:type="dxa"/>
              <w:left w:w="140" w:type="dxa"/>
              <w:bottom w:w="120" w:type="dxa"/>
              <w:right w:w="140" w:type="dxa"/>
            </w:tcMar>
            <w:hideMark/>
          </w:tcPr>
          <w:p w14:paraId="3440A67A" w14:textId="77777777" w:rsidR="00713E04" w:rsidRDefault="00713E04" w:rsidP="00713E04">
            <w:pPr>
              <w:spacing w:line="312" w:lineRule="auto"/>
            </w:pPr>
            <w:r>
              <w:rPr>
                <w:rFonts w:ascii="Arial" w:hAnsi="Arial" w:cs="Arial"/>
              </w:rPr>
              <w:t>My Goal</w:t>
            </w:r>
          </w:p>
          <w:p w14:paraId="2F3F5423" w14:textId="77777777" w:rsidR="00713E04" w:rsidRDefault="00713E04" w:rsidP="00713E04">
            <w:pPr>
              <w:spacing w:after="100" w:line="312" w:lineRule="auto"/>
            </w:pPr>
            <w:r>
              <w:rPr>
                <w:rFonts w:ascii="Arial" w:hAnsi="Arial" w:cs="Arial"/>
              </w:rPr>
              <w:t>Completion of the programme.</w:t>
            </w:r>
          </w:p>
          <w:p w14:paraId="2B8B96F0" w14:textId="77777777" w:rsidR="00713E04" w:rsidRDefault="00713E04" w:rsidP="00713E04">
            <w:pPr>
              <w:spacing w:after="100" w:line="312" w:lineRule="auto"/>
            </w:pPr>
            <w:r>
              <w:rPr>
                <w:rFonts w:ascii="Arial" w:hAnsi="Arial" w:cs="Arial"/>
              </w:rPr>
              <w:t>Positive learner evaluation (target 90% satisfaction).</w:t>
            </w:r>
          </w:p>
          <w:p w14:paraId="252A2EF6" w14:textId="77777777" w:rsidR="00713E04" w:rsidRDefault="00713E04" w:rsidP="00713E04">
            <w:pPr>
              <w:spacing w:after="100" w:line="312" w:lineRule="auto"/>
            </w:pPr>
            <w:r>
              <w:rPr>
                <w:rFonts w:ascii="Arial" w:hAnsi="Arial" w:cs="Arial"/>
              </w:rPr>
              <w:t>Increased supervisor confidence measured through pre- and post-course questionnaires.</w:t>
            </w:r>
          </w:p>
          <w:p w14:paraId="5E584891" w14:textId="77777777" w:rsidR="00713E04" w:rsidRDefault="00713E04" w:rsidP="00713E04">
            <w:pPr>
              <w:spacing w:after="100" w:line="312" w:lineRule="auto"/>
            </w:pPr>
            <w:r>
              <w:rPr>
                <w:rFonts w:ascii="Arial" w:hAnsi="Arial" w:cs="Arial"/>
              </w:rPr>
              <w:t>Positive feedback from Detective Inspectors.</w:t>
            </w:r>
          </w:p>
          <w:p w14:paraId="7BE4BB2A" w14:textId="77777777" w:rsidR="00713E04" w:rsidRDefault="00713E04" w:rsidP="00713E04">
            <w:pPr>
              <w:spacing w:after="100" w:line="312" w:lineRule="auto"/>
            </w:pPr>
            <w:r>
              <w:rPr>
                <w:rFonts w:ascii="Arial" w:hAnsi="Arial" w:cs="Arial"/>
              </w:rPr>
              <w:t>Evidence that learning has transferred into workplace practice.</w:t>
            </w:r>
          </w:p>
          <w:p w14:paraId="10ED27F5" w14:textId="77777777" w:rsidR="00713E04" w:rsidRDefault="00713E04" w:rsidP="00713E04">
            <w:pPr>
              <w:spacing w:after="100" w:line="312" w:lineRule="auto"/>
            </w:pPr>
            <w:r>
              <w:rPr>
                <w:rFonts w:ascii="Arial" w:hAnsi="Arial" w:cs="Arial"/>
              </w:rPr>
              <w:t>Improvements identified during investigative dip sampling and quality assurance.</w:t>
            </w:r>
          </w:p>
        </w:tc>
        <w:tc>
          <w:tcPr>
            <w:tcW w:w="2451" w:type="dxa"/>
            <w:tcBorders>
              <w:top w:val="nil"/>
              <w:left w:val="nil"/>
              <w:bottom w:val="single" w:sz="8" w:space="0" w:color="999999"/>
              <w:right w:val="single" w:sz="8" w:space="0" w:color="999999"/>
            </w:tcBorders>
            <w:tcMar>
              <w:top w:w="120" w:type="dxa"/>
              <w:left w:w="140" w:type="dxa"/>
              <w:bottom w:w="120" w:type="dxa"/>
              <w:right w:w="140" w:type="dxa"/>
            </w:tcMar>
            <w:hideMark/>
          </w:tcPr>
          <w:p w14:paraId="7522927B" w14:textId="77777777" w:rsidR="00713E04" w:rsidRDefault="00713E04" w:rsidP="00713E04">
            <w:pPr>
              <w:spacing w:after="100" w:line="312" w:lineRule="auto"/>
            </w:pPr>
            <w:r>
              <w:rPr>
                <w:rFonts w:ascii="Arial" w:hAnsi="Arial" w:cs="Arial"/>
              </w:rPr>
              <w:t>Baseline and post-course confidence questionnaires.</w:t>
            </w:r>
          </w:p>
          <w:p w14:paraId="4A5A6687" w14:textId="77777777" w:rsidR="00713E04" w:rsidRDefault="00713E04" w:rsidP="00713E04">
            <w:pPr>
              <w:spacing w:after="100" w:line="312" w:lineRule="auto"/>
            </w:pPr>
            <w:r>
              <w:rPr>
                <w:rFonts w:ascii="Arial" w:hAnsi="Arial" w:cs="Arial"/>
              </w:rPr>
              <w:t>Learner evaluation forms showing at least 90% satisfaction.</w:t>
            </w:r>
          </w:p>
          <w:p w14:paraId="091C2DFA" w14:textId="77777777" w:rsidR="00713E04" w:rsidRDefault="00713E04" w:rsidP="00713E04">
            <w:pPr>
              <w:spacing w:after="100" w:line="312" w:lineRule="auto"/>
            </w:pPr>
            <w:r>
              <w:rPr>
                <w:rFonts w:ascii="Arial" w:hAnsi="Arial" w:cs="Arial"/>
              </w:rPr>
              <w:t>Feedback from Detective Inspectors and line managers on workplace application.</w:t>
            </w:r>
          </w:p>
          <w:p w14:paraId="191C76A3" w14:textId="77777777" w:rsidR="00713E04" w:rsidRDefault="00713E04" w:rsidP="00713E04">
            <w:pPr>
              <w:spacing w:after="100" w:line="312" w:lineRule="auto"/>
            </w:pPr>
            <w:r>
              <w:rPr>
                <w:rFonts w:ascii="Arial" w:hAnsi="Arial" w:cs="Arial"/>
              </w:rPr>
              <w:t>Dip-sampling and quality assurance findings showing improvement in investigative supervision, decision-making and victim-focused case progression.</w:t>
            </w:r>
          </w:p>
        </w:tc>
        <w:tc>
          <w:tcPr>
            <w:tcW w:w="1559" w:type="dxa"/>
            <w:tcBorders>
              <w:top w:val="nil"/>
              <w:left w:val="nil"/>
              <w:bottom w:val="single" w:sz="8" w:space="0" w:color="999999"/>
              <w:right w:val="single" w:sz="8" w:space="0" w:color="999999"/>
            </w:tcBorders>
            <w:tcMar>
              <w:top w:w="120" w:type="dxa"/>
              <w:left w:w="140" w:type="dxa"/>
              <w:bottom w:w="120" w:type="dxa"/>
              <w:right w:w="140" w:type="dxa"/>
            </w:tcMar>
            <w:hideMark/>
          </w:tcPr>
          <w:p w14:paraId="74000222" w14:textId="77777777" w:rsidR="00713E04" w:rsidRDefault="00713E04" w:rsidP="00713E04">
            <w:pPr>
              <w:spacing w:after="100" w:line="312" w:lineRule="auto"/>
            </w:pPr>
            <w:r>
              <w:rPr>
                <w:rFonts w:ascii="Arial" w:hAnsi="Arial" w:cs="Arial"/>
              </w:rPr>
              <w:t>Measured at baseline, immediately after pilot delivery, and again three months after implementation.</w:t>
            </w:r>
          </w:p>
        </w:tc>
      </w:tr>
      <w:tr w:rsidR="00713E04" w14:paraId="3FC46ED0" w14:textId="77777777">
        <w:tc>
          <w:tcPr>
            <w:tcW w:w="3539" w:type="dxa"/>
            <w:tcBorders>
              <w:top w:val="nil"/>
              <w:left w:val="single" w:sz="8" w:space="0" w:color="999999"/>
              <w:bottom w:val="single" w:sz="8" w:space="0" w:color="999999"/>
              <w:right w:val="single" w:sz="8" w:space="0" w:color="999999"/>
            </w:tcBorders>
            <w:tcMar>
              <w:top w:w="120" w:type="dxa"/>
              <w:left w:w="140" w:type="dxa"/>
              <w:bottom w:w="120" w:type="dxa"/>
              <w:right w:w="140" w:type="dxa"/>
            </w:tcMar>
            <w:hideMark/>
          </w:tcPr>
          <w:p w14:paraId="349239D1" w14:textId="77777777" w:rsidR="00713E04" w:rsidRDefault="00713E04" w:rsidP="00713E04">
            <w:pPr>
              <w:spacing w:after="120" w:line="312" w:lineRule="auto"/>
            </w:pPr>
            <w:r>
              <w:rPr>
                <w:rFonts w:ascii="Arial" w:hAnsi="Arial" w:cs="Arial"/>
                <w:b/>
                <w:bCs/>
                <w:u w:val="single"/>
              </w:rPr>
              <w:t>Attainable.</w:t>
            </w:r>
          </w:p>
          <w:p w14:paraId="68C0E662" w14:textId="77777777" w:rsidR="00713E04" w:rsidRDefault="00713E04" w:rsidP="00713E04">
            <w:pPr>
              <w:pStyle w:val="ListParagraph"/>
              <w:numPr>
                <w:ilvl w:val="0"/>
                <w:numId w:val="35"/>
              </w:numPr>
              <w:spacing w:after="80" w:line="312" w:lineRule="auto"/>
              <w:contextualSpacing w:val="0"/>
            </w:pPr>
            <w:r>
              <w:rPr>
                <w:rFonts w:ascii="Arial" w:hAnsi="Arial" w:cs="Arial"/>
              </w:rPr>
              <w:t>Is this goal attainable taking into consideration:</w:t>
            </w:r>
          </w:p>
          <w:p w14:paraId="4B53272D" w14:textId="77777777" w:rsidR="00713E04" w:rsidRDefault="00713E04" w:rsidP="00713E04">
            <w:pPr>
              <w:pStyle w:val="ListParagraph"/>
              <w:numPr>
                <w:ilvl w:val="0"/>
                <w:numId w:val="35"/>
              </w:numPr>
              <w:spacing w:after="80" w:line="312" w:lineRule="auto"/>
              <w:contextualSpacing w:val="0"/>
            </w:pPr>
            <w:r>
              <w:rPr>
                <w:rFonts w:ascii="Arial" w:hAnsi="Arial" w:cs="Arial"/>
              </w:rPr>
              <w:lastRenderedPageBreak/>
              <w:t>Current resources/ skills?</w:t>
            </w:r>
          </w:p>
          <w:p w14:paraId="5012C090" w14:textId="77777777" w:rsidR="00713E04" w:rsidRDefault="00713E04" w:rsidP="00713E04">
            <w:pPr>
              <w:pStyle w:val="ListParagraph"/>
              <w:numPr>
                <w:ilvl w:val="0"/>
                <w:numId w:val="35"/>
              </w:numPr>
              <w:spacing w:after="80" w:line="312" w:lineRule="auto"/>
              <w:contextualSpacing w:val="0"/>
            </w:pPr>
            <w:r>
              <w:rPr>
                <w:rFonts w:ascii="Arial" w:hAnsi="Arial" w:cs="Arial"/>
              </w:rPr>
              <w:t>Timeframe available?</w:t>
            </w:r>
          </w:p>
          <w:p w14:paraId="7A723EA2" w14:textId="77777777" w:rsidR="00713E04" w:rsidRDefault="00713E04" w:rsidP="00713E04">
            <w:pPr>
              <w:pStyle w:val="ListParagraph"/>
              <w:numPr>
                <w:ilvl w:val="0"/>
                <w:numId w:val="35"/>
              </w:numPr>
              <w:spacing w:after="80" w:line="312" w:lineRule="auto"/>
              <w:contextualSpacing w:val="0"/>
            </w:pPr>
            <w:r>
              <w:rPr>
                <w:rFonts w:ascii="Arial" w:hAnsi="Arial" w:cs="Arial"/>
              </w:rPr>
              <w:t>Familiarisation of the goal area?</w:t>
            </w:r>
          </w:p>
        </w:tc>
        <w:tc>
          <w:tcPr>
            <w:tcW w:w="8322" w:type="dxa"/>
            <w:tcBorders>
              <w:top w:val="nil"/>
              <w:left w:val="nil"/>
              <w:bottom w:val="single" w:sz="8" w:space="0" w:color="999999"/>
              <w:right w:val="single" w:sz="8" w:space="0" w:color="999999"/>
            </w:tcBorders>
            <w:tcMar>
              <w:top w:w="120" w:type="dxa"/>
              <w:left w:w="140" w:type="dxa"/>
              <w:bottom w:w="120" w:type="dxa"/>
              <w:right w:w="140" w:type="dxa"/>
            </w:tcMar>
            <w:hideMark/>
          </w:tcPr>
          <w:p w14:paraId="0BD9C364" w14:textId="77777777" w:rsidR="00713E04" w:rsidRDefault="00713E04" w:rsidP="00713E04">
            <w:pPr>
              <w:spacing w:line="312" w:lineRule="auto"/>
            </w:pPr>
            <w:r>
              <w:rPr>
                <w:rFonts w:ascii="Arial" w:hAnsi="Arial" w:cs="Arial"/>
              </w:rPr>
              <w:lastRenderedPageBreak/>
              <w:t>This goal is attainable because:</w:t>
            </w:r>
          </w:p>
          <w:p w14:paraId="3C299497" w14:textId="77777777" w:rsidR="00713E04" w:rsidRDefault="00713E04" w:rsidP="00713E04">
            <w:pPr>
              <w:spacing w:after="100" w:line="312" w:lineRule="auto"/>
            </w:pPr>
            <w:r>
              <w:rPr>
                <w:rFonts w:ascii="Arial" w:hAnsi="Arial" w:cs="Arial"/>
              </w:rPr>
              <w:t>I already lead crime training.</w:t>
            </w:r>
          </w:p>
          <w:p w14:paraId="223646B7" w14:textId="77777777" w:rsidR="00713E04" w:rsidRDefault="00713E04" w:rsidP="00713E04">
            <w:pPr>
              <w:spacing w:after="100" w:line="312" w:lineRule="auto"/>
            </w:pPr>
            <w:r>
              <w:rPr>
                <w:rFonts w:ascii="Arial" w:hAnsi="Arial" w:cs="Arial"/>
              </w:rPr>
              <w:lastRenderedPageBreak/>
              <w:t>I have responsibility for curriculum development.</w:t>
            </w:r>
          </w:p>
          <w:p w14:paraId="17439680" w14:textId="77777777" w:rsidR="00713E04" w:rsidRDefault="00713E04" w:rsidP="00713E04">
            <w:pPr>
              <w:spacing w:after="100" w:line="312" w:lineRule="auto"/>
            </w:pPr>
            <w:r>
              <w:rPr>
                <w:rFonts w:ascii="Arial" w:hAnsi="Arial" w:cs="Arial"/>
              </w:rPr>
              <w:t>I have access to subject matter experts.</w:t>
            </w:r>
          </w:p>
          <w:p w14:paraId="16F172EF" w14:textId="77777777" w:rsidR="00713E04" w:rsidRDefault="00713E04" w:rsidP="00713E04">
            <w:pPr>
              <w:spacing w:after="100" w:line="312" w:lineRule="auto"/>
            </w:pPr>
            <w:r>
              <w:rPr>
                <w:rFonts w:ascii="Arial" w:hAnsi="Arial" w:cs="Arial"/>
              </w:rPr>
              <w:t>The work aligns with current organisational priorities.</w:t>
            </w:r>
          </w:p>
          <w:p w14:paraId="47D30AC6" w14:textId="77777777" w:rsidR="00713E04" w:rsidRDefault="00713E04" w:rsidP="00713E04">
            <w:pPr>
              <w:spacing w:after="100" w:line="312" w:lineRule="auto"/>
            </w:pPr>
            <w:r>
              <w:rPr>
                <w:rFonts w:ascii="Arial" w:hAnsi="Arial" w:cs="Arial"/>
              </w:rPr>
              <w:t>The programme can be developed within existing Learning &amp; Development responsibilities.</w:t>
            </w:r>
          </w:p>
        </w:tc>
        <w:tc>
          <w:tcPr>
            <w:tcW w:w="2451" w:type="dxa"/>
            <w:tcBorders>
              <w:top w:val="nil"/>
              <w:left w:val="nil"/>
              <w:bottom w:val="single" w:sz="8" w:space="0" w:color="999999"/>
              <w:right w:val="single" w:sz="8" w:space="0" w:color="999999"/>
            </w:tcBorders>
            <w:tcMar>
              <w:top w:w="120" w:type="dxa"/>
              <w:left w:w="140" w:type="dxa"/>
              <w:bottom w:w="120" w:type="dxa"/>
              <w:right w:w="140" w:type="dxa"/>
            </w:tcMar>
            <w:hideMark/>
          </w:tcPr>
          <w:p w14:paraId="06512081" w14:textId="77777777" w:rsidR="00713E04" w:rsidRDefault="00713E04" w:rsidP="00713E04">
            <w:pPr>
              <w:spacing w:after="100" w:line="312" w:lineRule="auto"/>
            </w:pPr>
            <w:r>
              <w:rPr>
                <w:rFonts w:ascii="Arial" w:hAnsi="Arial" w:cs="Arial"/>
              </w:rPr>
              <w:lastRenderedPageBreak/>
              <w:t xml:space="preserve">Management agreement to progress the </w:t>
            </w:r>
            <w:r>
              <w:rPr>
                <w:rFonts w:ascii="Arial" w:hAnsi="Arial" w:cs="Arial"/>
              </w:rPr>
              <w:lastRenderedPageBreak/>
              <w:t>programme within Learning and Development priorities.</w:t>
            </w:r>
          </w:p>
          <w:p w14:paraId="7158AEC8" w14:textId="77777777" w:rsidR="00713E04" w:rsidRDefault="00713E04" w:rsidP="00713E04">
            <w:pPr>
              <w:spacing w:after="100" w:line="312" w:lineRule="auto"/>
            </w:pPr>
            <w:r>
              <w:rPr>
                <w:rFonts w:ascii="Arial" w:hAnsi="Arial" w:cs="Arial"/>
              </w:rPr>
              <w:t>Access to audit findings, case reviews, subject-matter experts and operational supervisors.</w:t>
            </w:r>
          </w:p>
          <w:p w14:paraId="72361827" w14:textId="77777777" w:rsidR="00713E04" w:rsidRDefault="00713E04" w:rsidP="00713E04">
            <w:pPr>
              <w:spacing w:after="100" w:line="312" w:lineRule="auto"/>
            </w:pPr>
            <w:r>
              <w:rPr>
                <w:rFonts w:ascii="Arial" w:hAnsi="Arial" w:cs="Arial"/>
              </w:rPr>
              <w:t>Allocated development time recorded within workload planning.</w:t>
            </w:r>
          </w:p>
        </w:tc>
        <w:tc>
          <w:tcPr>
            <w:tcW w:w="1559" w:type="dxa"/>
            <w:tcBorders>
              <w:top w:val="nil"/>
              <w:left w:val="nil"/>
              <w:bottom w:val="single" w:sz="8" w:space="0" w:color="999999"/>
              <w:right w:val="single" w:sz="8" w:space="0" w:color="999999"/>
            </w:tcBorders>
            <w:tcMar>
              <w:top w:w="120" w:type="dxa"/>
              <w:left w:w="140" w:type="dxa"/>
              <w:bottom w:w="120" w:type="dxa"/>
              <w:right w:w="140" w:type="dxa"/>
            </w:tcMar>
            <w:hideMark/>
          </w:tcPr>
          <w:p w14:paraId="204986C8" w14:textId="77777777" w:rsidR="00713E04" w:rsidRDefault="00713E04" w:rsidP="00713E04">
            <w:pPr>
              <w:spacing w:after="100" w:line="312" w:lineRule="auto"/>
            </w:pPr>
            <w:r>
              <w:rPr>
                <w:rFonts w:ascii="Arial" w:hAnsi="Arial" w:cs="Arial"/>
              </w:rPr>
              <w:lastRenderedPageBreak/>
              <w:t xml:space="preserve">Confirmed during months 1–3 and </w:t>
            </w:r>
            <w:r>
              <w:rPr>
                <w:rFonts w:ascii="Arial" w:hAnsi="Arial" w:cs="Arial"/>
              </w:rPr>
              <w:lastRenderedPageBreak/>
              <w:t>reviewed at each programme milestone.</w:t>
            </w:r>
          </w:p>
        </w:tc>
      </w:tr>
      <w:tr w:rsidR="00713E04" w14:paraId="46B82527" w14:textId="77777777">
        <w:tc>
          <w:tcPr>
            <w:tcW w:w="3539" w:type="dxa"/>
            <w:tcBorders>
              <w:top w:val="nil"/>
              <w:left w:val="single" w:sz="8" w:space="0" w:color="999999"/>
              <w:bottom w:val="single" w:sz="8" w:space="0" w:color="999999"/>
              <w:right w:val="single" w:sz="8" w:space="0" w:color="999999"/>
            </w:tcBorders>
            <w:tcMar>
              <w:top w:w="120" w:type="dxa"/>
              <w:left w:w="140" w:type="dxa"/>
              <w:bottom w:w="120" w:type="dxa"/>
              <w:right w:w="140" w:type="dxa"/>
            </w:tcMar>
            <w:hideMark/>
          </w:tcPr>
          <w:p w14:paraId="6DDBF854" w14:textId="77777777" w:rsidR="00713E04" w:rsidRDefault="00713E04" w:rsidP="00713E04">
            <w:pPr>
              <w:spacing w:after="120" w:line="312" w:lineRule="auto"/>
            </w:pPr>
            <w:r>
              <w:rPr>
                <w:rFonts w:ascii="Arial" w:hAnsi="Arial" w:cs="Arial"/>
                <w:b/>
                <w:bCs/>
                <w:u w:val="single"/>
              </w:rPr>
              <w:lastRenderedPageBreak/>
              <w:t>Realistic/ Relevant.</w:t>
            </w:r>
          </w:p>
          <w:p w14:paraId="2AD29565" w14:textId="77777777" w:rsidR="00713E04" w:rsidRDefault="00713E04" w:rsidP="00713E04">
            <w:pPr>
              <w:pStyle w:val="ListParagraph"/>
              <w:numPr>
                <w:ilvl w:val="0"/>
                <w:numId w:val="36"/>
              </w:numPr>
            </w:pPr>
            <w:r w:rsidRPr="00713E04">
              <w:rPr>
                <w:rFonts w:ascii="Arial" w:hAnsi="Arial" w:cs="Arial"/>
              </w:rPr>
              <w:t>Does this goal align with my broader values or long-term objectives?</w:t>
            </w:r>
          </w:p>
          <w:p w14:paraId="6BBA064D" w14:textId="77777777" w:rsidR="00713E04" w:rsidRDefault="00713E04" w:rsidP="00713E04">
            <w:pPr>
              <w:pStyle w:val="ListParagraph"/>
              <w:numPr>
                <w:ilvl w:val="0"/>
                <w:numId w:val="36"/>
              </w:numPr>
            </w:pPr>
            <w:r>
              <w:rPr>
                <w:rFonts w:ascii="Arial" w:hAnsi="Arial" w:cs="Arial"/>
              </w:rPr>
              <w:t>Why is this the right time for this goal?</w:t>
            </w:r>
          </w:p>
          <w:p w14:paraId="5A90A42B" w14:textId="77777777" w:rsidR="00713E04" w:rsidRDefault="00713E04" w:rsidP="00713E04">
            <w:pPr>
              <w:pStyle w:val="ListParagraph"/>
              <w:numPr>
                <w:ilvl w:val="0"/>
                <w:numId w:val="36"/>
              </w:numPr>
            </w:pPr>
            <w:r>
              <w:rPr>
                <w:rFonts w:ascii="Arial" w:hAnsi="Arial" w:cs="Arial"/>
              </w:rPr>
              <w:t>How does this goal contribute to my personal or professional growth?</w:t>
            </w:r>
          </w:p>
          <w:p w14:paraId="79F6EA8C" w14:textId="77777777" w:rsidR="00713E04" w:rsidRDefault="00713E04" w:rsidP="00713E04">
            <w:pPr>
              <w:pStyle w:val="ListParagraph"/>
              <w:numPr>
                <w:ilvl w:val="0"/>
                <w:numId w:val="36"/>
              </w:numPr>
            </w:pPr>
            <w:r>
              <w:rPr>
                <w:rFonts w:ascii="Arial" w:hAnsi="Arial" w:cs="Arial"/>
              </w:rPr>
              <w:t>Is this goal worthwhile?</w:t>
            </w:r>
          </w:p>
        </w:tc>
        <w:tc>
          <w:tcPr>
            <w:tcW w:w="8322" w:type="dxa"/>
            <w:tcBorders>
              <w:top w:val="nil"/>
              <w:left w:val="nil"/>
              <w:bottom w:val="single" w:sz="8" w:space="0" w:color="999999"/>
              <w:right w:val="single" w:sz="8" w:space="0" w:color="999999"/>
            </w:tcBorders>
            <w:tcMar>
              <w:top w:w="120" w:type="dxa"/>
              <w:left w:w="140" w:type="dxa"/>
              <w:bottom w:w="120" w:type="dxa"/>
              <w:right w:w="140" w:type="dxa"/>
            </w:tcMar>
            <w:hideMark/>
          </w:tcPr>
          <w:p w14:paraId="1090F067" w14:textId="77777777" w:rsidR="00713E04" w:rsidRDefault="00713E04" w:rsidP="00713E04">
            <w:pPr>
              <w:spacing w:line="312" w:lineRule="auto"/>
            </w:pPr>
            <w:r>
              <w:rPr>
                <w:rFonts w:ascii="Arial" w:hAnsi="Arial" w:cs="Arial"/>
              </w:rPr>
              <w:t>This goal directly supports:</w:t>
            </w:r>
          </w:p>
          <w:p w14:paraId="2363567E" w14:textId="77777777" w:rsidR="00713E04" w:rsidRDefault="00713E04" w:rsidP="00713E04">
            <w:pPr>
              <w:spacing w:after="100" w:line="312" w:lineRule="auto"/>
            </w:pPr>
            <w:r>
              <w:rPr>
                <w:rFonts w:ascii="Arial" w:hAnsi="Arial" w:cs="Arial"/>
              </w:rPr>
              <w:t>Improving investigative standards.</w:t>
            </w:r>
          </w:p>
          <w:p w14:paraId="34F9E6A8" w14:textId="77777777" w:rsidR="00713E04" w:rsidRDefault="00713E04" w:rsidP="00713E04">
            <w:pPr>
              <w:spacing w:after="100" w:line="312" w:lineRule="auto"/>
            </w:pPr>
            <w:r>
              <w:rPr>
                <w:rFonts w:ascii="Arial" w:hAnsi="Arial" w:cs="Arial"/>
              </w:rPr>
              <w:t>HMICFRS recommendations.</w:t>
            </w:r>
          </w:p>
          <w:p w14:paraId="72128E6C" w14:textId="77777777" w:rsidR="00713E04" w:rsidRDefault="00713E04" w:rsidP="00713E04">
            <w:pPr>
              <w:spacing w:after="100" w:line="312" w:lineRule="auto"/>
            </w:pPr>
            <w:r>
              <w:rPr>
                <w:rFonts w:ascii="Arial" w:hAnsi="Arial" w:cs="Arial"/>
              </w:rPr>
              <w:t>Better supervision of investigations.</w:t>
            </w:r>
          </w:p>
          <w:p w14:paraId="4CEECBCE" w14:textId="77777777" w:rsidR="00713E04" w:rsidRDefault="00713E04" w:rsidP="00713E04">
            <w:pPr>
              <w:spacing w:after="100" w:line="312" w:lineRule="auto"/>
            </w:pPr>
            <w:r>
              <w:rPr>
                <w:rFonts w:ascii="Arial" w:hAnsi="Arial" w:cs="Arial"/>
              </w:rPr>
              <w:t>Improved victim outcomes.</w:t>
            </w:r>
          </w:p>
          <w:p w14:paraId="000D805F" w14:textId="77777777" w:rsidR="00713E04" w:rsidRDefault="00713E04" w:rsidP="00713E04">
            <w:pPr>
              <w:spacing w:after="100" w:line="312" w:lineRule="auto"/>
            </w:pPr>
            <w:r>
              <w:rPr>
                <w:rFonts w:ascii="Arial" w:hAnsi="Arial" w:cs="Arial"/>
              </w:rPr>
              <w:t>The Professional Standards for Further Education Teachers and Work-Based Learning Practitioners in Wales (2017), particularly Standards 3, 4, 5 and 7.</w:t>
            </w:r>
          </w:p>
        </w:tc>
        <w:tc>
          <w:tcPr>
            <w:tcW w:w="2451" w:type="dxa"/>
            <w:tcBorders>
              <w:top w:val="nil"/>
              <w:left w:val="nil"/>
              <w:bottom w:val="single" w:sz="8" w:space="0" w:color="999999"/>
              <w:right w:val="single" w:sz="8" w:space="0" w:color="999999"/>
            </w:tcBorders>
            <w:tcMar>
              <w:top w:w="120" w:type="dxa"/>
              <w:left w:w="140" w:type="dxa"/>
              <w:bottom w:w="120" w:type="dxa"/>
              <w:right w:w="140" w:type="dxa"/>
            </w:tcMar>
            <w:hideMark/>
          </w:tcPr>
          <w:p w14:paraId="21026A85" w14:textId="77777777" w:rsidR="00713E04" w:rsidRDefault="00713E04" w:rsidP="00713E04">
            <w:pPr>
              <w:spacing w:after="100" w:line="312" w:lineRule="auto"/>
            </w:pPr>
            <w:r>
              <w:rPr>
                <w:rFonts w:ascii="Arial" w:hAnsi="Arial" w:cs="Arial"/>
              </w:rPr>
              <w:t>Clear link between the programme, HMICFRS improvement themes and Gwent Police investigative priorities.</w:t>
            </w:r>
          </w:p>
          <w:p w14:paraId="74BD3805" w14:textId="77777777" w:rsidR="00713E04" w:rsidRDefault="00713E04" w:rsidP="00713E04">
            <w:pPr>
              <w:spacing w:after="100" w:line="312" w:lineRule="auto"/>
            </w:pPr>
            <w:r>
              <w:rPr>
                <w:rFonts w:ascii="Arial" w:hAnsi="Arial" w:cs="Arial"/>
              </w:rPr>
              <w:t xml:space="preserve">Mapping document showing alignment with the Professional </w:t>
            </w:r>
            <w:r>
              <w:rPr>
                <w:rFonts w:ascii="Arial" w:hAnsi="Arial" w:cs="Arial"/>
              </w:rPr>
              <w:lastRenderedPageBreak/>
              <w:t>Standards for Further Education Teachers and Work-Based Learning Practitioners in Wales.</w:t>
            </w:r>
          </w:p>
          <w:p w14:paraId="1A1B1F24" w14:textId="77777777" w:rsidR="00713E04" w:rsidRDefault="00713E04" w:rsidP="00713E04">
            <w:pPr>
              <w:spacing w:after="100" w:line="312" w:lineRule="auto"/>
            </w:pPr>
            <w:r>
              <w:rPr>
                <w:rFonts w:ascii="Arial" w:hAnsi="Arial" w:cs="Arial"/>
              </w:rPr>
              <w:t>Reflective account explaining how the project develops my dual professional identity as both investigator and educator.</w:t>
            </w:r>
          </w:p>
        </w:tc>
        <w:tc>
          <w:tcPr>
            <w:tcW w:w="1559" w:type="dxa"/>
            <w:tcBorders>
              <w:top w:val="nil"/>
              <w:left w:val="nil"/>
              <w:bottom w:val="single" w:sz="8" w:space="0" w:color="999999"/>
              <w:right w:val="single" w:sz="8" w:space="0" w:color="999999"/>
            </w:tcBorders>
            <w:tcMar>
              <w:top w:w="120" w:type="dxa"/>
              <w:left w:w="140" w:type="dxa"/>
              <w:bottom w:w="120" w:type="dxa"/>
              <w:right w:w="140" w:type="dxa"/>
            </w:tcMar>
            <w:hideMark/>
          </w:tcPr>
          <w:p w14:paraId="1D865D5B" w14:textId="77777777" w:rsidR="00713E04" w:rsidRDefault="00713E04" w:rsidP="00713E04">
            <w:pPr>
              <w:spacing w:after="100" w:line="312" w:lineRule="auto"/>
            </w:pPr>
            <w:r>
              <w:rPr>
                <w:rFonts w:ascii="Arial" w:hAnsi="Arial" w:cs="Arial"/>
              </w:rPr>
              <w:lastRenderedPageBreak/>
              <w:t>Reviewed throughout the 12-month plan, with formal reflection after pilot evaluation and full implementation.</w:t>
            </w:r>
          </w:p>
        </w:tc>
      </w:tr>
      <w:tr w:rsidR="00713E04" w14:paraId="425ABB3D" w14:textId="77777777">
        <w:tc>
          <w:tcPr>
            <w:tcW w:w="3539" w:type="dxa"/>
            <w:tcBorders>
              <w:top w:val="nil"/>
              <w:left w:val="single" w:sz="8" w:space="0" w:color="999999"/>
              <w:bottom w:val="single" w:sz="8" w:space="0" w:color="999999"/>
              <w:right w:val="single" w:sz="8" w:space="0" w:color="999999"/>
            </w:tcBorders>
            <w:tcMar>
              <w:top w:w="120" w:type="dxa"/>
              <w:left w:w="140" w:type="dxa"/>
              <w:bottom w:w="120" w:type="dxa"/>
              <w:right w:w="140" w:type="dxa"/>
            </w:tcMar>
            <w:hideMark/>
          </w:tcPr>
          <w:p w14:paraId="217632BE" w14:textId="77777777" w:rsidR="00713E04" w:rsidRDefault="00713E04" w:rsidP="00713E04">
            <w:pPr>
              <w:spacing w:after="120" w:line="312" w:lineRule="auto"/>
            </w:pPr>
            <w:r>
              <w:rPr>
                <w:rFonts w:ascii="Arial" w:hAnsi="Arial" w:cs="Arial"/>
                <w:b/>
                <w:bCs/>
                <w:u w:val="single"/>
              </w:rPr>
              <w:t>Timely / Time-based</w:t>
            </w:r>
          </w:p>
          <w:p w14:paraId="4E857A3D" w14:textId="77777777" w:rsidR="00713E04" w:rsidRDefault="00713E04" w:rsidP="00713E04">
            <w:pPr>
              <w:pStyle w:val="ListParagraph"/>
              <w:numPr>
                <w:ilvl w:val="0"/>
                <w:numId w:val="37"/>
              </w:numPr>
              <w:spacing w:after="80" w:line="312" w:lineRule="auto"/>
              <w:contextualSpacing w:val="0"/>
            </w:pPr>
            <w:r>
              <w:rPr>
                <w:rFonts w:ascii="Arial" w:hAnsi="Arial" w:cs="Arial"/>
              </w:rPr>
              <w:t>Attributing deadlines?</w:t>
            </w:r>
          </w:p>
          <w:p w14:paraId="71AF607B" w14:textId="77777777" w:rsidR="00713E04" w:rsidRDefault="00713E04" w:rsidP="00713E04">
            <w:pPr>
              <w:pStyle w:val="ListParagraph"/>
              <w:numPr>
                <w:ilvl w:val="0"/>
                <w:numId w:val="37"/>
              </w:numPr>
              <w:spacing w:after="80" w:line="312" w:lineRule="auto"/>
              <w:contextualSpacing w:val="0"/>
            </w:pPr>
            <w:r>
              <w:rPr>
                <w:rFonts w:ascii="Arial" w:hAnsi="Arial" w:cs="Arial"/>
              </w:rPr>
              <w:t>Avoiding procrastination?</w:t>
            </w:r>
          </w:p>
          <w:p w14:paraId="70154538" w14:textId="77777777" w:rsidR="00713E04" w:rsidRDefault="00713E04" w:rsidP="00713E04">
            <w:pPr>
              <w:pStyle w:val="ListParagraph"/>
              <w:numPr>
                <w:ilvl w:val="0"/>
                <w:numId w:val="37"/>
              </w:numPr>
              <w:spacing w:after="80" w:line="312" w:lineRule="auto"/>
              <w:contextualSpacing w:val="0"/>
            </w:pPr>
            <w:r>
              <w:rPr>
                <w:rFonts w:ascii="Arial" w:hAnsi="Arial" w:cs="Arial"/>
              </w:rPr>
              <w:t>How to avoid losing focus.</w:t>
            </w:r>
          </w:p>
          <w:p w14:paraId="7B0D5CF7" w14:textId="77777777" w:rsidR="00713E04" w:rsidRDefault="00713E04" w:rsidP="00713E04">
            <w:pPr>
              <w:pStyle w:val="ListParagraph"/>
              <w:numPr>
                <w:ilvl w:val="0"/>
                <w:numId w:val="37"/>
              </w:numPr>
              <w:spacing w:after="80" w:line="312" w:lineRule="auto"/>
              <w:contextualSpacing w:val="0"/>
            </w:pPr>
            <w:r>
              <w:rPr>
                <w:rFonts w:ascii="Arial" w:hAnsi="Arial" w:cs="Arial"/>
              </w:rPr>
              <w:t>Is there a sense of urgency?</w:t>
            </w:r>
          </w:p>
          <w:p w14:paraId="4AB47806" w14:textId="77777777" w:rsidR="00713E04" w:rsidRDefault="00713E04" w:rsidP="00713E04">
            <w:pPr>
              <w:pStyle w:val="ListParagraph"/>
              <w:numPr>
                <w:ilvl w:val="0"/>
                <w:numId w:val="37"/>
              </w:numPr>
              <w:spacing w:after="80" w:line="312" w:lineRule="auto"/>
              <w:contextualSpacing w:val="0"/>
            </w:pPr>
            <w:r>
              <w:rPr>
                <w:rFonts w:ascii="Arial" w:hAnsi="Arial" w:cs="Arial"/>
              </w:rPr>
              <w:t>How to manage my time effectively.</w:t>
            </w:r>
          </w:p>
        </w:tc>
        <w:tc>
          <w:tcPr>
            <w:tcW w:w="8322" w:type="dxa"/>
            <w:tcBorders>
              <w:top w:val="nil"/>
              <w:left w:val="nil"/>
              <w:bottom w:val="single" w:sz="8" w:space="0" w:color="999999"/>
              <w:right w:val="single" w:sz="8" w:space="0" w:color="999999"/>
            </w:tcBorders>
            <w:tcMar>
              <w:top w:w="120" w:type="dxa"/>
              <w:left w:w="140" w:type="dxa"/>
              <w:bottom w:w="120" w:type="dxa"/>
              <w:right w:w="140" w:type="dxa"/>
            </w:tcMar>
            <w:hideMark/>
          </w:tcPr>
          <w:p w14:paraId="086D679C" w14:textId="77777777" w:rsidR="00713E04" w:rsidRDefault="00713E04" w:rsidP="00713E04">
            <w:pPr>
              <w:pStyle w:val="ListParagraph"/>
              <w:spacing w:line="312" w:lineRule="auto"/>
            </w:pPr>
            <w:r>
              <w:rPr>
                <w:rFonts w:ascii="Arial" w:hAnsi="Arial" w:cs="Arial"/>
                <w:color w:val="FF0000"/>
              </w:rPr>
              <w:t>Target                                                                       Completion</w:t>
            </w:r>
          </w:p>
          <w:p w14:paraId="682C6E96" w14:textId="77777777" w:rsidR="00713E04" w:rsidRDefault="00713E04" w:rsidP="00713E04">
            <w:pPr>
              <w:pStyle w:val="ListParagraph"/>
              <w:spacing w:after="100" w:line="312" w:lineRule="auto"/>
            </w:pPr>
            <w:r>
              <w:rPr>
                <w:rFonts w:ascii="Arial" w:hAnsi="Arial" w:cs="Arial"/>
              </w:rPr>
              <w:t>Literature review and needs analysis                    Within 3 months</w:t>
            </w:r>
          </w:p>
          <w:p w14:paraId="0B9B6310" w14:textId="77777777" w:rsidR="00713E04" w:rsidRDefault="00713E04" w:rsidP="00713E04">
            <w:pPr>
              <w:pStyle w:val="ListParagraph"/>
              <w:spacing w:after="100" w:line="312" w:lineRule="auto"/>
            </w:pPr>
            <w:r>
              <w:rPr>
                <w:rFonts w:ascii="Arial" w:hAnsi="Arial" w:cs="Arial"/>
              </w:rPr>
              <w:t>Programme design                                           Within 6 months</w:t>
            </w:r>
          </w:p>
          <w:p w14:paraId="633405DF" w14:textId="77777777" w:rsidR="00713E04" w:rsidRDefault="00713E04" w:rsidP="00713E04">
            <w:pPr>
              <w:pStyle w:val="ListParagraph"/>
              <w:spacing w:after="100" w:line="312" w:lineRule="auto"/>
            </w:pPr>
            <w:r>
              <w:rPr>
                <w:rFonts w:ascii="Arial" w:hAnsi="Arial" w:cs="Arial"/>
              </w:rPr>
              <w:t>Pilot delivery                                                           Within 9 months</w:t>
            </w:r>
          </w:p>
          <w:p w14:paraId="5DD22A88" w14:textId="77777777" w:rsidR="00713E04" w:rsidRDefault="00713E04" w:rsidP="00713E04">
            <w:pPr>
              <w:pStyle w:val="ListParagraph"/>
              <w:spacing w:after="100" w:line="312" w:lineRule="auto"/>
            </w:pPr>
            <w:r>
              <w:rPr>
                <w:rFonts w:ascii="Arial" w:hAnsi="Arial" w:cs="Arial"/>
              </w:rPr>
              <w:t>Evaluate and amend                                              Within 10 months</w:t>
            </w:r>
          </w:p>
          <w:p w14:paraId="62B67A2C" w14:textId="77777777" w:rsidR="00713E04" w:rsidRDefault="00713E04" w:rsidP="00713E04">
            <w:pPr>
              <w:pStyle w:val="ListParagraph"/>
              <w:spacing w:after="100" w:line="312" w:lineRule="auto"/>
            </w:pPr>
            <w:r>
              <w:rPr>
                <w:rFonts w:ascii="Arial" w:hAnsi="Arial" w:cs="Arial"/>
              </w:rPr>
              <w:t>Full implementation                                                Within 12 months</w:t>
            </w:r>
          </w:p>
        </w:tc>
        <w:tc>
          <w:tcPr>
            <w:tcW w:w="2451" w:type="dxa"/>
            <w:tcBorders>
              <w:top w:val="nil"/>
              <w:left w:val="nil"/>
              <w:bottom w:val="single" w:sz="8" w:space="0" w:color="999999"/>
              <w:right w:val="single" w:sz="8" w:space="0" w:color="999999"/>
            </w:tcBorders>
            <w:tcMar>
              <w:top w:w="120" w:type="dxa"/>
              <w:left w:w="140" w:type="dxa"/>
              <w:bottom w:w="120" w:type="dxa"/>
              <w:right w:w="140" w:type="dxa"/>
            </w:tcMar>
            <w:hideMark/>
          </w:tcPr>
          <w:p w14:paraId="0D79D0DD" w14:textId="77777777" w:rsidR="00713E04" w:rsidRDefault="00713E04" w:rsidP="00713E04">
            <w:pPr>
              <w:spacing w:after="100" w:line="312" w:lineRule="auto"/>
            </w:pPr>
            <w:r>
              <w:rPr>
                <w:rFonts w:ascii="Arial" w:hAnsi="Arial" w:cs="Arial"/>
              </w:rPr>
              <w:t>Milestone tracker showing progress against each stage.</w:t>
            </w:r>
          </w:p>
          <w:p w14:paraId="154E70D3" w14:textId="77777777" w:rsidR="00713E04" w:rsidRDefault="00713E04" w:rsidP="00713E04">
            <w:pPr>
              <w:spacing w:after="100" w:line="312" w:lineRule="auto"/>
            </w:pPr>
            <w:r>
              <w:rPr>
                <w:rFonts w:ascii="Arial" w:hAnsi="Arial" w:cs="Arial"/>
              </w:rPr>
              <w:t>Calendar entries for consultation, design, pilot delivery, evaluation and implementation.</w:t>
            </w:r>
          </w:p>
          <w:p w14:paraId="7D4B0D84" w14:textId="77777777" w:rsidR="00713E04" w:rsidRDefault="00713E04" w:rsidP="00713E04">
            <w:pPr>
              <w:spacing w:after="100" w:line="312" w:lineRule="auto"/>
            </w:pPr>
            <w:r>
              <w:rPr>
                <w:rFonts w:ascii="Arial" w:hAnsi="Arial" w:cs="Arial"/>
              </w:rPr>
              <w:t>Progress updates to management and stakeholders.</w:t>
            </w:r>
          </w:p>
          <w:p w14:paraId="43526A01" w14:textId="77777777" w:rsidR="00713E04" w:rsidRDefault="00713E04" w:rsidP="00713E04">
            <w:pPr>
              <w:spacing w:after="100" w:line="312" w:lineRule="auto"/>
            </w:pPr>
            <w:r>
              <w:rPr>
                <w:rFonts w:ascii="Arial" w:hAnsi="Arial" w:cs="Arial"/>
              </w:rPr>
              <w:lastRenderedPageBreak/>
              <w:t>Final evaluation and implementation report completed by month 12.</w:t>
            </w:r>
          </w:p>
        </w:tc>
        <w:tc>
          <w:tcPr>
            <w:tcW w:w="1559" w:type="dxa"/>
            <w:tcBorders>
              <w:top w:val="nil"/>
              <w:left w:val="nil"/>
              <w:bottom w:val="single" w:sz="8" w:space="0" w:color="999999"/>
              <w:right w:val="single" w:sz="8" w:space="0" w:color="999999"/>
            </w:tcBorders>
            <w:tcMar>
              <w:top w:w="120" w:type="dxa"/>
              <w:left w:w="140" w:type="dxa"/>
              <w:bottom w:w="120" w:type="dxa"/>
              <w:right w:w="140" w:type="dxa"/>
            </w:tcMar>
            <w:hideMark/>
          </w:tcPr>
          <w:p w14:paraId="4BB97550" w14:textId="77777777" w:rsidR="00713E04" w:rsidRDefault="00713E04" w:rsidP="00713E04">
            <w:pPr>
              <w:spacing w:after="100" w:line="312" w:lineRule="auto"/>
            </w:pPr>
            <w:r>
              <w:rPr>
                <w:rFonts w:ascii="Arial" w:hAnsi="Arial" w:cs="Arial"/>
              </w:rPr>
              <w:lastRenderedPageBreak/>
              <w:t>Literature review and needs analysis: within 3 months.</w:t>
            </w:r>
          </w:p>
          <w:p w14:paraId="24D66CCF" w14:textId="77777777" w:rsidR="00713E04" w:rsidRDefault="00713E04" w:rsidP="00713E04">
            <w:pPr>
              <w:spacing w:after="100" w:line="312" w:lineRule="auto"/>
            </w:pPr>
            <w:r>
              <w:rPr>
                <w:rFonts w:ascii="Arial" w:hAnsi="Arial" w:cs="Arial"/>
              </w:rPr>
              <w:t>Programme design: within 6 months.</w:t>
            </w:r>
          </w:p>
          <w:p w14:paraId="51190682" w14:textId="77777777" w:rsidR="00713E04" w:rsidRDefault="00713E04" w:rsidP="00713E04">
            <w:pPr>
              <w:spacing w:after="100" w:line="312" w:lineRule="auto"/>
            </w:pPr>
            <w:r>
              <w:rPr>
                <w:rFonts w:ascii="Arial" w:hAnsi="Arial" w:cs="Arial"/>
              </w:rPr>
              <w:t>Pilot delivery: within 9 months.</w:t>
            </w:r>
          </w:p>
          <w:p w14:paraId="481B83BD" w14:textId="77777777" w:rsidR="00713E04" w:rsidRDefault="00713E04" w:rsidP="00713E04">
            <w:pPr>
              <w:spacing w:after="100" w:line="312" w:lineRule="auto"/>
            </w:pPr>
            <w:r>
              <w:rPr>
                <w:rFonts w:ascii="Arial" w:hAnsi="Arial" w:cs="Arial"/>
              </w:rPr>
              <w:lastRenderedPageBreak/>
              <w:t>Evaluation and amendment: within 10 months.</w:t>
            </w:r>
          </w:p>
          <w:p w14:paraId="6299D3AF" w14:textId="77777777" w:rsidR="00713E04" w:rsidRDefault="00713E04" w:rsidP="00713E04">
            <w:pPr>
              <w:spacing w:after="100" w:line="312" w:lineRule="auto"/>
            </w:pPr>
            <w:r>
              <w:rPr>
                <w:rFonts w:ascii="Arial" w:hAnsi="Arial" w:cs="Arial"/>
              </w:rPr>
              <w:t>Full implementation: within 12 months.</w:t>
            </w:r>
          </w:p>
        </w:tc>
      </w:tr>
    </w:tbl>
    <w:p w14:paraId="4690BACB" w14:textId="77777777" w:rsidR="003C723C" w:rsidRPr="00764639" w:rsidRDefault="00000000">
      <w:pPr>
        <w:spacing w:line="360" w:lineRule="auto"/>
        <w:rPr>
          <w:rFonts w:ascii="Arial" w:hAnsi="Arial" w:cs="Arial"/>
          <w:color w:val="FF0000"/>
        </w:rPr>
      </w:pPr>
      <w:r>
        <w:rPr>
          <w:rFonts w:ascii="Arial" w:hAnsi="Arial" w:cs="Arial"/>
        </w:rPr>
        <w:lastRenderedPageBreak/>
        <w:t xml:space="preserve">Overall, this action plan provides a structured and realistic route for translating reflection into practice. It identifies clear stages for research, consultation, design, delivery, evaluation and implementation, while ensuring that the intended outcomes remain focused on improving investigative supervision, supporting professional learning and strengthening the quality of investigations. By evaluating both learner experience and workplace impact, I will be able to judge whether the programme has achieved </w:t>
      </w:r>
      <w:r>
        <w:rPr>
          <w:rFonts w:ascii="Arial" w:hAnsi="Arial" w:cs="Arial"/>
        </w:rPr>
        <w:t>its purpose and identify further improvements as part of my continuing professional development.</w:t>
      </w:r>
    </w:p>
    <w:p w14:paraId="740F8C6D" w14:textId="77777777" w:rsidR="006901BF" w:rsidRPr="00764639" w:rsidRDefault="006901BF">
      <w:pPr>
        <w:rPr>
          <w:rFonts w:ascii="Arial" w:hAnsi="Arial" w:cs="Arial"/>
          <w:color w:val="FF0000"/>
        </w:rPr>
      </w:pPr>
    </w:p>
    <w:p w14:paraId="5C086DFB" w14:textId="77777777" w:rsidR="006901BF" w:rsidRPr="00764639" w:rsidRDefault="006901BF">
      <w:pPr>
        <w:rPr>
          <w:rFonts w:ascii="Arial" w:hAnsi="Arial" w:cs="Arial"/>
          <w:color w:val="FF0000"/>
        </w:rPr>
      </w:pPr>
    </w:p>
    <w:p w14:paraId="67A5C14E" w14:textId="77777777" w:rsidR="003C723C" w:rsidRPr="00764639" w:rsidRDefault="003C723C">
      <w:pPr>
        <w:rPr>
          <w:rFonts w:ascii="Arial" w:hAnsi="Arial" w:cs="Arial"/>
          <w:color w:val="FF0000"/>
        </w:rPr>
      </w:pPr>
    </w:p>
    <w:sectPr w:rsidR="003C723C" w:rsidRPr="00764639" w:rsidSect="00957CBB">
      <w:headerReference w:type="default" r:id="rId12"/>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38AA2" w14:textId="77777777" w:rsidR="0042718D" w:rsidRDefault="0042718D" w:rsidP="00957CBB">
      <w:pPr>
        <w:spacing w:after="0" w:line="240" w:lineRule="auto"/>
      </w:pPr>
      <w:r>
        <w:separator/>
      </w:r>
    </w:p>
  </w:endnote>
  <w:endnote w:type="continuationSeparator" w:id="0">
    <w:p w14:paraId="390C278E" w14:textId="77777777" w:rsidR="0042718D" w:rsidRDefault="0042718D" w:rsidP="00957C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A1EA99" w14:textId="77777777" w:rsidR="0042718D" w:rsidRDefault="0042718D" w:rsidP="00957CBB">
      <w:pPr>
        <w:spacing w:after="0" w:line="240" w:lineRule="auto"/>
      </w:pPr>
      <w:r>
        <w:separator/>
      </w:r>
    </w:p>
  </w:footnote>
  <w:footnote w:type="continuationSeparator" w:id="0">
    <w:p w14:paraId="4DFCAEC6" w14:textId="77777777" w:rsidR="0042718D" w:rsidRDefault="0042718D" w:rsidP="00957C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B63D63" w14:textId="77777777" w:rsidR="00957CBB" w:rsidRDefault="00957CBB" w:rsidP="00957CBB">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02002"/>
    <w:multiLevelType w:val="hybridMultilevel"/>
    <w:tmpl w:val="5B402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A723B2"/>
    <w:multiLevelType w:val="hybridMultilevel"/>
    <w:tmpl w:val="8632B0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1E1E73"/>
    <w:multiLevelType w:val="hybridMultilevel"/>
    <w:tmpl w:val="331C3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A53E57"/>
    <w:multiLevelType w:val="hybridMultilevel"/>
    <w:tmpl w:val="93941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D2424E"/>
    <w:multiLevelType w:val="hybridMultilevel"/>
    <w:tmpl w:val="F0F47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ED3407"/>
    <w:multiLevelType w:val="hybridMultilevel"/>
    <w:tmpl w:val="9B546AE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48C021D"/>
    <w:multiLevelType w:val="hybridMultilevel"/>
    <w:tmpl w:val="8D44E66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09D4CF2"/>
    <w:multiLevelType w:val="multilevel"/>
    <w:tmpl w:val="2B582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A0673"/>
    <w:multiLevelType w:val="multilevel"/>
    <w:tmpl w:val="3E1E8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4115AFB"/>
    <w:multiLevelType w:val="hybridMultilevel"/>
    <w:tmpl w:val="3B024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7C3E3F"/>
    <w:multiLevelType w:val="multilevel"/>
    <w:tmpl w:val="82602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D10007"/>
    <w:multiLevelType w:val="hybridMultilevel"/>
    <w:tmpl w:val="F894D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134D2B"/>
    <w:multiLevelType w:val="hybridMultilevel"/>
    <w:tmpl w:val="5CDCF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CA2E1D"/>
    <w:multiLevelType w:val="multilevel"/>
    <w:tmpl w:val="8E0AB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7851D16"/>
    <w:multiLevelType w:val="multilevel"/>
    <w:tmpl w:val="F33A77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9D31E9E"/>
    <w:multiLevelType w:val="multilevel"/>
    <w:tmpl w:val="A6B4C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B986805"/>
    <w:multiLevelType w:val="hybridMultilevel"/>
    <w:tmpl w:val="AFC6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0D4A4B"/>
    <w:multiLevelType w:val="hybridMultilevel"/>
    <w:tmpl w:val="C2CEF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6C3559"/>
    <w:multiLevelType w:val="multilevel"/>
    <w:tmpl w:val="A672D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83E3249"/>
    <w:multiLevelType w:val="hybridMultilevel"/>
    <w:tmpl w:val="A03CA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3D4E16"/>
    <w:multiLevelType w:val="multilevel"/>
    <w:tmpl w:val="E5BE5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32D3098"/>
    <w:multiLevelType w:val="hybridMultilevel"/>
    <w:tmpl w:val="F4782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9326BC"/>
    <w:multiLevelType w:val="hybridMultilevel"/>
    <w:tmpl w:val="D1A40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ED0611"/>
    <w:multiLevelType w:val="hybridMultilevel"/>
    <w:tmpl w:val="AEFCA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120D28"/>
    <w:multiLevelType w:val="hybridMultilevel"/>
    <w:tmpl w:val="215C0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120575"/>
    <w:multiLevelType w:val="multilevel"/>
    <w:tmpl w:val="08A86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1B50BF3"/>
    <w:multiLevelType w:val="hybridMultilevel"/>
    <w:tmpl w:val="B664C390"/>
    <w:lvl w:ilvl="0" w:tplc="3C7E1F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9B4944"/>
    <w:multiLevelType w:val="hybridMultilevel"/>
    <w:tmpl w:val="A6E05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6D3D80"/>
    <w:multiLevelType w:val="hybridMultilevel"/>
    <w:tmpl w:val="40AC5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564332">
    <w:abstractNumId w:val="11"/>
  </w:num>
  <w:num w:numId="2" w16cid:durableId="1836146956">
    <w:abstractNumId w:val="1"/>
  </w:num>
  <w:num w:numId="3" w16cid:durableId="1279524984">
    <w:abstractNumId w:val="26"/>
  </w:num>
  <w:num w:numId="4" w16cid:durableId="2083210738">
    <w:abstractNumId w:val="24"/>
  </w:num>
  <w:num w:numId="5" w16cid:durableId="2079402690">
    <w:abstractNumId w:val="4"/>
  </w:num>
  <w:num w:numId="6" w16cid:durableId="520126447">
    <w:abstractNumId w:val="21"/>
  </w:num>
  <w:num w:numId="7" w16cid:durableId="1357854398">
    <w:abstractNumId w:val="17"/>
  </w:num>
  <w:num w:numId="8" w16cid:durableId="1419328369">
    <w:abstractNumId w:val="9"/>
  </w:num>
  <w:num w:numId="9" w16cid:durableId="1493788687">
    <w:abstractNumId w:val="14"/>
  </w:num>
  <w:num w:numId="10" w16cid:durableId="2088454898">
    <w:abstractNumId w:val="14"/>
    <w:lvlOverride w:ilvl="1">
      <w:lvl w:ilvl="1">
        <w:numFmt w:val="bullet"/>
        <w:lvlText w:val=""/>
        <w:lvlJc w:val="left"/>
        <w:pPr>
          <w:tabs>
            <w:tab w:val="num" w:pos="1440"/>
          </w:tabs>
          <w:ind w:left="1440" w:hanging="360"/>
        </w:pPr>
        <w:rPr>
          <w:rFonts w:ascii="Symbol" w:hAnsi="Symbol" w:hint="default"/>
          <w:sz w:val="20"/>
        </w:rPr>
      </w:lvl>
    </w:lvlOverride>
  </w:num>
  <w:num w:numId="11" w16cid:durableId="1444693885">
    <w:abstractNumId w:val="14"/>
    <w:lvlOverride w:ilvl="1">
      <w:lvl w:ilvl="1">
        <w:numFmt w:val="bullet"/>
        <w:lvlText w:val=""/>
        <w:lvlJc w:val="left"/>
        <w:pPr>
          <w:tabs>
            <w:tab w:val="num" w:pos="1440"/>
          </w:tabs>
          <w:ind w:left="1440" w:hanging="360"/>
        </w:pPr>
        <w:rPr>
          <w:rFonts w:ascii="Symbol" w:hAnsi="Symbol" w:hint="default"/>
          <w:sz w:val="20"/>
        </w:rPr>
      </w:lvl>
    </w:lvlOverride>
  </w:num>
  <w:num w:numId="12" w16cid:durableId="585766887">
    <w:abstractNumId w:val="14"/>
    <w:lvlOverride w:ilvl="1">
      <w:lvl w:ilvl="1">
        <w:numFmt w:val="bullet"/>
        <w:lvlText w:val=""/>
        <w:lvlJc w:val="left"/>
        <w:pPr>
          <w:tabs>
            <w:tab w:val="num" w:pos="1440"/>
          </w:tabs>
          <w:ind w:left="1440" w:hanging="360"/>
        </w:pPr>
        <w:rPr>
          <w:rFonts w:ascii="Symbol" w:hAnsi="Symbol" w:hint="default"/>
          <w:sz w:val="20"/>
        </w:rPr>
      </w:lvl>
    </w:lvlOverride>
  </w:num>
  <w:num w:numId="13" w16cid:durableId="643856670">
    <w:abstractNumId w:val="14"/>
    <w:lvlOverride w:ilvl="1">
      <w:lvl w:ilvl="1">
        <w:numFmt w:val="bullet"/>
        <w:lvlText w:val=""/>
        <w:lvlJc w:val="left"/>
        <w:pPr>
          <w:tabs>
            <w:tab w:val="num" w:pos="1440"/>
          </w:tabs>
          <w:ind w:left="1440" w:hanging="360"/>
        </w:pPr>
        <w:rPr>
          <w:rFonts w:ascii="Symbol" w:hAnsi="Symbol" w:hint="default"/>
          <w:sz w:val="20"/>
        </w:rPr>
      </w:lvl>
    </w:lvlOverride>
  </w:num>
  <w:num w:numId="14" w16cid:durableId="163937746">
    <w:abstractNumId w:val="14"/>
    <w:lvlOverride w:ilvl="1">
      <w:lvl w:ilvl="1">
        <w:numFmt w:val="bullet"/>
        <w:lvlText w:val=""/>
        <w:lvlJc w:val="left"/>
        <w:pPr>
          <w:tabs>
            <w:tab w:val="num" w:pos="1440"/>
          </w:tabs>
          <w:ind w:left="1440" w:hanging="360"/>
        </w:pPr>
        <w:rPr>
          <w:rFonts w:ascii="Symbol" w:hAnsi="Symbol" w:hint="default"/>
          <w:sz w:val="20"/>
        </w:rPr>
      </w:lvl>
    </w:lvlOverride>
  </w:num>
  <w:num w:numId="15" w16cid:durableId="1484197079">
    <w:abstractNumId w:val="14"/>
    <w:lvlOverride w:ilvl="1">
      <w:lvl w:ilvl="1">
        <w:numFmt w:val="bullet"/>
        <w:lvlText w:val=""/>
        <w:lvlJc w:val="left"/>
        <w:pPr>
          <w:tabs>
            <w:tab w:val="num" w:pos="1440"/>
          </w:tabs>
          <w:ind w:left="1440" w:hanging="360"/>
        </w:pPr>
        <w:rPr>
          <w:rFonts w:ascii="Symbol" w:hAnsi="Symbol" w:hint="default"/>
          <w:sz w:val="20"/>
        </w:rPr>
      </w:lvl>
    </w:lvlOverride>
  </w:num>
  <w:num w:numId="16" w16cid:durableId="2020811687">
    <w:abstractNumId w:val="14"/>
    <w:lvlOverride w:ilvl="1">
      <w:lvl w:ilvl="1">
        <w:numFmt w:val="bullet"/>
        <w:lvlText w:val=""/>
        <w:lvlJc w:val="left"/>
        <w:pPr>
          <w:tabs>
            <w:tab w:val="num" w:pos="1440"/>
          </w:tabs>
          <w:ind w:left="1440" w:hanging="360"/>
        </w:pPr>
        <w:rPr>
          <w:rFonts w:ascii="Symbol" w:hAnsi="Symbol" w:hint="default"/>
          <w:sz w:val="20"/>
        </w:rPr>
      </w:lvl>
    </w:lvlOverride>
  </w:num>
  <w:num w:numId="17" w16cid:durableId="253828389">
    <w:abstractNumId w:val="14"/>
    <w:lvlOverride w:ilvl="1">
      <w:lvl w:ilvl="1">
        <w:numFmt w:val="bullet"/>
        <w:lvlText w:val=""/>
        <w:lvlJc w:val="left"/>
        <w:pPr>
          <w:tabs>
            <w:tab w:val="num" w:pos="1440"/>
          </w:tabs>
          <w:ind w:left="1440" w:hanging="360"/>
        </w:pPr>
        <w:rPr>
          <w:rFonts w:ascii="Symbol" w:hAnsi="Symbol" w:hint="default"/>
          <w:sz w:val="20"/>
        </w:rPr>
      </w:lvl>
    </w:lvlOverride>
  </w:num>
  <w:num w:numId="18" w16cid:durableId="1556040017">
    <w:abstractNumId w:val="22"/>
  </w:num>
  <w:num w:numId="19" w16cid:durableId="986742750">
    <w:abstractNumId w:val="19"/>
  </w:num>
  <w:num w:numId="20" w16cid:durableId="1080130121">
    <w:abstractNumId w:val="6"/>
  </w:num>
  <w:num w:numId="21" w16cid:durableId="1422264114">
    <w:abstractNumId w:val="16"/>
  </w:num>
  <w:num w:numId="22" w16cid:durableId="1243299753">
    <w:abstractNumId w:val="28"/>
  </w:num>
  <w:num w:numId="23" w16cid:durableId="1448889956">
    <w:abstractNumId w:val="3"/>
  </w:num>
  <w:num w:numId="24" w16cid:durableId="1034228886">
    <w:abstractNumId w:val="5"/>
  </w:num>
  <w:num w:numId="25" w16cid:durableId="2119762319">
    <w:abstractNumId w:val="2"/>
  </w:num>
  <w:num w:numId="26" w16cid:durableId="1630088737">
    <w:abstractNumId w:val="27"/>
  </w:num>
  <w:num w:numId="27" w16cid:durableId="1573197973">
    <w:abstractNumId w:val="12"/>
  </w:num>
  <w:num w:numId="28" w16cid:durableId="2138643264">
    <w:abstractNumId w:val="0"/>
  </w:num>
  <w:num w:numId="29" w16cid:durableId="1610819258">
    <w:abstractNumId w:val="15"/>
  </w:num>
  <w:num w:numId="30" w16cid:durableId="1424063928">
    <w:abstractNumId w:val="23"/>
  </w:num>
  <w:num w:numId="31" w16cid:durableId="1708799899">
    <w:abstractNumId w:val="20"/>
  </w:num>
  <w:num w:numId="32" w16cid:durableId="1261523636">
    <w:abstractNumId w:val="10"/>
  </w:num>
  <w:num w:numId="33" w16cid:durableId="296883785">
    <w:abstractNumId w:val="7"/>
  </w:num>
  <w:num w:numId="34" w16cid:durableId="988902261">
    <w:abstractNumId w:val="8"/>
  </w:num>
  <w:num w:numId="35" w16cid:durableId="878661481">
    <w:abstractNumId w:val="13"/>
  </w:num>
  <w:num w:numId="36" w16cid:durableId="1623264196">
    <w:abstractNumId w:val="25"/>
  </w:num>
  <w:num w:numId="37" w16cid:durableId="18985448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5E3"/>
    <w:rsid w:val="000105B8"/>
    <w:rsid w:val="00015179"/>
    <w:rsid w:val="000210A4"/>
    <w:rsid w:val="00021AE5"/>
    <w:rsid w:val="000227D7"/>
    <w:rsid w:val="00023F96"/>
    <w:rsid w:val="000263F8"/>
    <w:rsid w:val="0002686E"/>
    <w:rsid w:val="000318B3"/>
    <w:rsid w:val="0003280D"/>
    <w:rsid w:val="00034CEA"/>
    <w:rsid w:val="000413EE"/>
    <w:rsid w:val="000423A4"/>
    <w:rsid w:val="0004385D"/>
    <w:rsid w:val="000447A2"/>
    <w:rsid w:val="00057963"/>
    <w:rsid w:val="000616FB"/>
    <w:rsid w:val="00065F05"/>
    <w:rsid w:val="000677F4"/>
    <w:rsid w:val="00084709"/>
    <w:rsid w:val="00091677"/>
    <w:rsid w:val="000942BE"/>
    <w:rsid w:val="0009722A"/>
    <w:rsid w:val="0009778B"/>
    <w:rsid w:val="000A7983"/>
    <w:rsid w:val="000B2C0C"/>
    <w:rsid w:val="000B4EDE"/>
    <w:rsid w:val="000B6865"/>
    <w:rsid w:val="000C0822"/>
    <w:rsid w:val="000C2868"/>
    <w:rsid w:val="000C28B8"/>
    <w:rsid w:val="000C2B50"/>
    <w:rsid w:val="000C3F36"/>
    <w:rsid w:val="000D07EB"/>
    <w:rsid w:val="000D67A4"/>
    <w:rsid w:val="000E2A1C"/>
    <w:rsid w:val="000E64F2"/>
    <w:rsid w:val="000F1A63"/>
    <w:rsid w:val="000F6E43"/>
    <w:rsid w:val="000F72FE"/>
    <w:rsid w:val="001073BC"/>
    <w:rsid w:val="00107DA2"/>
    <w:rsid w:val="00111596"/>
    <w:rsid w:val="00117744"/>
    <w:rsid w:val="00124F3F"/>
    <w:rsid w:val="001262E6"/>
    <w:rsid w:val="00130131"/>
    <w:rsid w:val="00142365"/>
    <w:rsid w:val="001456E1"/>
    <w:rsid w:val="00145C6E"/>
    <w:rsid w:val="001678AE"/>
    <w:rsid w:val="001703D5"/>
    <w:rsid w:val="001760F6"/>
    <w:rsid w:val="0018108F"/>
    <w:rsid w:val="001810D8"/>
    <w:rsid w:val="00183CDE"/>
    <w:rsid w:val="0018522C"/>
    <w:rsid w:val="00190C72"/>
    <w:rsid w:val="001A4194"/>
    <w:rsid w:val="001C7381"/>
    <w:rsid w:val="001D00E5"/>
    <w:rsid w:val="001D34D1"/>
    <w:rsid w:val="001D457F"/>
    <w:rsid w:val="001E03B5"/>
    <w:rsid w:val="001F2258"/>
    <w:rsid w:val="001F653B"/>
    <w:rsid w:val="00200818"/>
    <w:rsid w:val="00217907"/>
    <w:rsid w:val="0022516D"/>
    <w:rsid w:val="00227BC5"/>
    <w:rsid w:val="00231329"/>
    <w:rsid w:val="0023706E"/>
    <w:rsid w:val="002403EA"/>
    <w:rsid w:val="002443A9"/>
    <w:rsid w:val="0025640B"/>
    <w:rsid w:val="002624F3"/>
    <w:rsid w:val="0026799D"/>
    <w:rsid w:val="00282BCC"/>
    <w:rsid w:val="0028513D"/>
    <w:rsid w:val="00292C58"/>
    <w:rsid w:val="002A666F"/>
    <w:rsid w:val="002B2C10"/>
    <w:rsid w:val="002B6BDC"/>
    <w:rsid w:val="002C0231"/>
    <w:rsid w:val="002C12E9"/>
    <w:rsid w:val="002C157F"/>
    <w:rsid w:val="002C4F9F"/>
    <w:rsid w:val="002D6328"/>
    <w:rsid w:val="002D69C7"/>
    <w:rsid w:val="002E0F1F"/>
    <w:rsid w:val="002E3F8C"/>
    <w:rsid w:val="002E4E12"/>
    <w:rsid w:val="002E558F"/>
    <w:rsid w:val="002E5A39"/>
    <w:rsid w:val="002E7920"/>
    <w:rsid w:val="002F0287"/>
    <w:rsid w:val="002F0E13"/>
    <w:rsid w:val="002F15E3"/>
    <w:rsid w:val="002F54A8"/>
    <w:rsid w:val="00302BFC"/>
    <w:rsid w:val="00315FFA"/>
    <w:rsid w:val="0033142D"/>
    <w:rsid w:val="00331906"/>
    <w:rsid w:val="003344C6"/>
    <w:rsid w:val="0033754E"/>
    <w:rsid w:val="00341ABA"/>
    <w:rsid w:val="00351105"/>
    <w:rsid w:val="003605F5"/>
    <w:rsid w:val="00361FCB"/>
    <w:rsid w:val="00363B06"/>
    <w:rsid w:val="00373561"/>
    <w:rsid w:val="00373DAF"/>
    <w:rsid w:val="00381BD8"/>
    <w:rsid w:val="00395A52"/>
    <w:rsid w:val="003A0213"/>
    <w:rsid w:val="003A2619"/>
    <w:rsid w:val="003A2BEB"/>
    <w:rsid w:val="003A3414"/>
    <w:rsid w:val="003A3786"/>
    <w:rsid w:val="003A4C08"/>
    <w:rsid w:val="003A7337"/>
    <w:rsid w:val="003B2986"/>
    <w:rsid w:val="003B5FB0"/>
    <w:rsid w:val="003B634B"/>
    <w:rsid w:val="003B6CD0"/>
    <w:rsid w:val="003C2BAA"/>
    <w:rsid w:val="003C483B"/>
    <w:rsid w:val="003C723C"/>
    <w:rsid w:val="003D2EC3"/>
    <w:rsid w:val="003D6988"/>
    <w:rsid w:val="003F509B"/>
    <w:rsid w:val="003F602B"/>
    <w:rsid w:val="004012D9"/>
    <w:rsid w:val="00402460"/>
    <w:rsid w:val="004048DE"/>
    <w:rsid w:val="004112A7"/>
    <w:rsid w:val="0041579F"/>
    <w:rsid w:val="004171B0"/>
    <w:rsid w:val="00426664"/>
    <w:rsid w:val="00426DA1"/>
    <w:rsid w:val="0042718D"/>
    <w:rsid w:val="00430B73"/>
    <w:rsid w:val="0043711C"/>
    <w:rsid w:val="004377C0"/>
    <w:rsid w:val="00440567"/>
    <w:rsid w:val="004446D7"/>
    <w:rsid w:val="00454578"/>
    <w:rsid w:val="00455F70"/>
    <w:rsid w:val="00465EE3"/>
    <w:rsid w:val="00470DE0"/>
    <w:rsid w:val="00472076"/>
    <w:rsid w:val="00480FB8"/>
    <w:rsid w:val="0049407A"/>
    <w:rsid w:val="004A33DB"/>
    <w:rsid w:val="004A7D6A"/>
    <w:rsid w:val="004B5656"/>
    <w:rsid w:val="004B7913"/>
    <w:rsid w:val="004C219E"/>
    <w:rsid w:val="004D0CAE"/>
    <w:rsid w:val="004D0ECD"/>
    <w:rsid w:val="004D1A23"/>
    <w:rsid w:val="004D1D0E"/>
    <w:rsid w:val="004D34E3"/>
    <w:rsid w:val="004E5288"/>
    <w:rsid w:val="004E53DD"/>
    <w:rsid w:val="004F0EC7"/>
    <w:rsid w:val="004F2E0D"/>
    <w:rsid w:val="004F5EE5"/>
    <w:rsid w:val="004F7CB1"/>
    <w:rsid w:val="00500908"/>
    <w:rsid w:val="00500C9F"/>
    <w:rsid w:val="00500E3C"/>
    <w:rsid w:val="00501110"/>
    <w:rsid w:val="00501565"/>
    <w:rsid w:val="005055F0"/>
    <w:rsid w:val="0051006C"/>
    <w:rsid w:val="0051521D"/>
    <w:rsid w:val="00516545"/>
    <w:rsid w:val="00517516"/>
    <w:rsid w:val="00520147"/>
    <w:rsid w:val="00523C00"/>
    <w:rsid w:val="005241C8"/>
    <w:rsid w:val="0052440E"/>
    <w:rsid w:val="0053067C"/>
    <w:rsid w:val="00532226"/>
    <w:rsid w:val="00532748"/>
    <w:rsid w:val="00553306"/>
    <w:rsid w:val="00560734"/>
    <w:rsid w:val="00561A93"/>
    <w:rsid w:val="00563AB3"/>
    <w:rsid w:val="00563F92"/>
    <w:rsid w:val="00564F24"/>
    <w:rsid w:val="00566E94"/>
    <w:rsid w:val="00582EA8"/>
    <w:rsid w:val="00584A84"/>
    <w:rsid w:val="005852CE"/>
    <w:rsid w:val="00586CE2"/>
    <w:rsid w:val="0058788D"/>
    <w:rsid w:val="00591647"/>
    <w:rsid w:val="00593430"/>
    <w:rsid w:val="00595853"/>
    <w:rsid w:val="005A0AA0"/>
    <w:rsid w:val="005A0B76"/>
    <w:rsid w:val="005A47DC"/>
    <w:rsid w:val="005B1964"/>
    <w:rsid w:val="005C0C45"/>
    <w:rsid w:val="005C5DE2"/>
    <w:rsid w:val="005D02D1"/>
    <w:rsid w:val="005D1DCF"/>
    <w:rsid w:val="005D35A9"/>
    <w:rsid w:val="005D5C18"/>
    <w:rsid w:val="005E1D58"/>
    <w:rsid w:val="005E3214"/>
    <w:rsid w:val="005F6C74"/>
    <w:rsid w:val="00602818"/>
    <w:rsid w:val="00606CCA"/>
    <w:rsid w:val="00610A64"/>
    <w:rsid w:val="00611590"/>
    <w:rsid w:val="00616F6B"/>
    <w:rsid w:val="006172F1"/>
    <w:rsid w:val="00622815"/>
    <w:rsid w:val="00623C33"/>
    <w:rsid w:val="00631763"/>
    <w:rsid w:val="006448D3"/>
    <w:rsid w:val="00645D01"/>
    <w:rsid w:val="00653024"/>
    <w:rsid w:val="00656142"/>
    <w:rsid w:val="00656C99"/>
    <w:rsid w:val="006669B0"/>
    <w:rsid w:val="006756A9"/>
    <w:rsid w:val="0068000A"/>
    <w:rsid w:val="00683905"/>
    <w:rsid w:val="006901BF"/>
    <w:rsid w:val="006A0B7F"/>
    <w:rsid w:val="006A0D5A"/>
    <w:rsid w:val="006A2D0F"/>
    <w:rsid w:val="006B1B2C"/>
    <w:rsid w:val="006B2C49"/>
    <w:rsid w:val="006C1DB8"/>
    <w:rsid w:val="006C2BBC"/>
    <w:rsid w:val="006C34F8"/>
    <w:rsid w:val="006C459A"/>
    <w:rsid w:val="006D14DB"/>
    <w:rsid w:val="006D183F"/>
    <w:rsid w:val="006D7357"/>
    <w:rsid w:val="006E7DA4"/>
    <w:rsid w:val="006F3684"/>
    <w:rsid w:val="006F387D"/>
    <w:rsid w:val="00702B8D"/>
    <w:rsid w:val="00713E04"/>
    <w:rsid w:val="007168DB"/>
    <w:rsid w:val="007205DF"/>
    <w:rsid w:val="00727D74"/>
    <w:rsid w:val="00730064"/>
    <w:rsid w:val="007325FE"/>
    <w:rsid w:val="00732885"/>
    <w:rsid w:val="00744424"/>
    <w:rsid w:val="00745B28"/>
    <w:rsid w:val="00753AC8"/>
    <w:rsid w:val="00755780"/>
    <w:rsid w:val="00756872"/>
    <w:rsid w:val="007568EF"/>
    <w:rsid w:val="0075749C"/>
    <w:rsid w:val="00764639"/>
    <w:rsid w:val="00765809"/>
    <w:rsid w:val="00770BC9"/>
    <w:rsid w:val="00772AEA"/>
    <w:rsid w:val="0077342C"/>
    <w:rsid w:val="007739A9"/>
    <w:rsid w:val="00777823"/>
    <w:rsid w:val="00790A4C"/>
    <w:rsid w:val="007927EE"/>
    <w:rsid w:val="007A0F34"/>
    <w:rsid w:val="007A4454"/>
    <w:rsid w:val="007A4B53"/>
    <w:rsid w:val="007A4D6D"/>
    <w:rsid w:val="007A59D1"/>
    <w:rsid w:val="007B0E31"/>
    <w:rsid w:val="007B2D3B"/>
    <w:rsid w:val="007B7592"/>
    <w:rsid w:val="007C614C"/>
    <w:rsid w:val="007C7B99"/>
    <w:rsid w:val="007D28CC"/>
    <w:rsid w:val="007D36D8"/>
    <w:rsid w:val="007E244C"/>
    <w:rsid w:val="007E2F87"/>
    <w:rsid w:val="007E44B5"/>
    <w:rsid w:val="007F1C4A"/>
    <w:rsid w:val="007F3170"/>
    <w:rsid w:val="007F3C87"/>
    <w:rsid w:val="00804252"/>
    <w:rsid w:val="00806C27"/>
    <w:rsid w:val="00810A69"/>
    <w:rsid w:val="00830619"/>
    <w:rsid w:val="00830AE5"/>
    <w:rsid w:val="008322D8"/>
    <w:rsid w:val="00834C18"/>
    <w:rsid w:val="00834F52"/>
    <w:rsid w:val="00846762"/>
    <w:rsid w:val="00847F83"/>
    <w:rsid w:val="008504DF"/>
    <w:rsid w:val="008576A6"/>
    <w:rsid w:val="008646ED"/>
    <w:rsid w:val="00867514"/>
    <w:rsid w:val="0087640E"/>
    <w:rsid w:val="00877A66"/>
    <w:rsid w:val="008940E4"/>
    <w:rsid w:val="00895539"/>
    <w:rsid w:val="008A0A3A"/>
    <w:rsid w:val="008A2290"/>
    <w:rsid w:val="008A4B2F"/>
    <w:rsid w:val="008A4C53"/>
    <w:rsid w:val="008B302D"/>
    <w:rsid w:val="008B5225"/>
    <w:rsid w:val="008C4E70"/>
    <w:rsid w:val="008C7E3D"/>
    <w:rsid w:val="008D2551"/>
    <w:rsid w:val="008D3C17"/>
    <w:rsid w:val="008F4736"/>
    <w:rsid w:val="008F50AD"/>
    <w:rsid w:val="0091181B"/>
    <w:rsid w:val="00916E85"/>
    <w:rsid w:val="00921B46"/>
    <w:rsid w:val="0093037E"/>
    <w:rsid w:val="009313B6"/>
    <w:rsid w:val="00934CAE"/>
    <w:rsid w:val="00936DF1"/>
    <w:rsid w:val="00937DC0"/>
    <w:rsid w:val="00940587"/>
    <w:rsid w:val="0094674E"/>
    <w:rsid w:val="00950B97"/>
    <w:rsid w:val="009557B4"/>
    <w:rsid w:val="00957CBB"/>
    <w:rsid w:val="0096092C"/>
    <w:rsid w:val="00962E7E"/>
    <w:rsid w:val="00967436"/>
    <w:rsid w:val="00967978"/>
    <w:rsid w:val="00977111"/>
    <w:rsid w:val="00990737"/>
    <w:rsid w:val="00990D31"/>
    <w:rsid w:val="009A26D3"/>
    <w:rsid w:val="009A32C4"/>
    <w:rsid w:val="009A32C6"/>
    <w:rsid w:val="009A373D"/>
    <w:rsid w:val="009B5877"/>
    <w:rsid w:val="009C397F"/>
    <w:rsid w:val="009C75F6"/>
    <w:rsid w:val="009D28AD"/>
    <w:rsid w:val="009D3EE8"/>
    <w:rsid w:val="009E03E9"/>
    <w:rsid w:val="009F2D63"/>
    <w:rsid w:val="009F5631"/>
    <w:rsid w:val="00A00CBC"/>
    <w:rsid w:val="00A0205A"/>
    <w:rsid w:val="00A07ABD"/>
    <w:rsid w:val="00A11B7F"/>
    <w:rsid w:val="00A27D2D"/>
    <w:rsid w:val="00A3105B"/>
    <w:rsid w:val="00A332B4"/>
    <w:rsid w:val="00A42109"/>
    <w:rsid w:val="00A507EC"/>
    <w:rsid w:val="00A612EF"/>
    <w:rsid w:val="00A6654E"/>
    <w:rsid w:val="00A667F0"/>
    <w:rsid w:val="00A66E56"/>
    <w:rsid w:val="00A80730"/>
    <w:rsid w:val="00A87493"/>
    <w:rsid w:val="00AA61F8"/>
    <w:rsid w:val="00AB14ED"/>
    <w:rsid w:val="00AC0922"/>
    <w:rsid w:val="00AC469C"/>
    <w:rsid w:val="00AC4B4B"/>
    <w:rsid w:val="00AD1F8E"/>
    <w:rsid w:val="00AD2383"/>
    <w:rsid w:val="00AD62A7"/>
    <w:rsid w:val="00AE136E"/>
    <w:rsid w:val="00AE1D0F"/>
    <w:rsid w:val="00AE29A3"/>
    <w:rsid w:val="00AF2712"/>
    <w:rsid w:val="00AF4375"/>
    <w:rsid w:val="00AF55AF"/>
    <w:rsid w:val="00AF77D1"/>
    <w:rsid w:val="00B03933"/>
    <w:rsid w:val="00B07223"/>
    <w:rsid w:val="00B112F0"/>
    <w:rsid w:val="00B141BE"/>
    <w:rsid w:val="00B3152D"/>
    <w:rsid w:val="00B318B2"/>
    <w:rsid w:val="00B33379"/>
    <w:rsid w:val="00B36C2F"/>
    <w:rsid w:val="00B37F9C"/>
    <w:rsid w:val="00B51426"/>
    <w:rsid w:val="00B53963"/>
    <w:rsid w:val="00B5753B"/>
    <w:rsid w:val="00B575E1"/>
    <w:rsid w:val="00B608C2"/>
    <w:rsid w:val="00B668FD"/>
    <w:rsid w:val="00B675DA"/>
    <w:rsid w:val="00B70A75"/>
    <w:rsid w:val="00B7554E"/>
    <w:rsid w:val="00B8167F"/>
    <w:rsid w:val="00B81872"/>
    <w:rsid w:val="00B86BB7"/>
    <w:rsid w:val="00B87898"/>
    <w:rsid w:val="00B955BA"/>
    <w:rsid w:val="00BB3616"/>
    <w:rsid w:val="00BB716C"/>
    <w:rsid w:val="00BC1540"/>
    <w:rsid w:val="00BC35C9"/>
    <w:rsid w:val="00BC55E2"/>
    <w:rsid w:val="00BD154A"/>
    <w:rsid w:val="00BD29D0"/>
    <w:rsid w:val="00BD572E"/>
    <w:rsid w:val="00BD6E1D"/>
    <w:rsid w:val="00BE4292"/>
    <w:rsid w:val="00BE70C7"/>
    <w:rsid w:val="00BE7C78"/>
    <w:rsid w:val="00BF0F48"/>
    <w:rsid w:val="00BF1C9B"/>
    <w:rsid w:val="00BF2A95"/>
    <w:rsid w:val="00BF3DC8"/>
    <w:rsid w:val="00C000C6"/>
    <w:rsid w:val="00C0304F"/>
    <w:rsid w:val="00C11FE9"/>
    <w:rsid w:val="00C22057"/>
    <w:rsid w:val="00C30961"/>
    <w:rsid w:val="00C331AF"/>
    <w:rsid w:val="00C337E6"/>
    <w:rsid w:val="00C341B7"/>
    <w:rsid w:val="00C35E56"/>
    <w:rsid w:val="00C36221"/>
    <w:rsid w:val="00C41FA3"/>
    <w:rsid w:val="00C44B34"/>
    <w:rsid w:val="00C47CC2"/>
    <w:rsid w:val="00C50DDA"/>
    <w:rsid w:val="00C659A9"/>
    <w:rsid w:val="00C73A52"/>
    <w:rsid w:val="00C74095"/>
    <w:rsid w:val="00C7556B"/>
    <w:rsid w:val="00C76B6D"/>
    <w:rsid w:val="00C810F1"/>
    <w:rsid w:val="00C83A01"/>
    <w:rsid w:val="00C875C4"/>
    <w:rsid w:val="00C9547E"/>
    <w:rsid w:val="00CA383D"/>
    <w:rsid w:val="00CA7350"/>
    <w:rsid w:val="00CB5628"/>
    <w:rsid w:val="00CB7B5D"/>
    <w:rsid w:val="00CC1CCA"/>
    <w:rsid w:val="00CC5E7B"/>
    <w:rsid w:val="00CD181B"/>
    <w:rsid w:val="00CD2ACB"/>
    <w:rsid w:val="00CF1E9A"/>
    <w:rsid w:val="00CF47DD"/>
    <w:rsid w:val="00CF47EA"/>
    <w:rsid w:val="00CF5200"/>
    <w:rsid w:val="00CF64CD"/>
    <w:rsid w:val="00D000DA"/>
    <w:rsid w:val="00D05FCE"/>
    <w:rsid w:val="00D065BA"/>
    <w:rsid w:val="00D079EA"/>
    <w:rsid w:val="00D12B6A"/>
    <w:rsid w:val="00D21223"/>
    <w:rsid w:val="00D33C42"/>
    <w:rsid w:val="00D37837"/>
    <w:rsid w:val="00D40A78"/>
    <w:rsid w:val="00D41481"/>
    <w:rsid w:val="00D469D4"/>
    <w:rsid w:val="00D54CC2"/>
    <w:rsid w:val="00D67A3B"/>
    <w:rsid w:val="00D71BCD"/>
    <w:rsid w:val="00D71E47"/>
    <w:rsid w:val="00D7379D"/>
    <w:rsid w:val="00D76C12"/>
    <w:rsid w:val="00D90BCF"/>
    <w:rsid w:val="00D9462C"/>
    <w:rsid w:val="00DA2CA7"/>
    <w:rsid w:val="00DA3840"/>
    <w:rsid w:val="00DA4B62"/>
    <w:rsid w:val="00DA6887"/>
    <w:rsid w:val="00DA787B"/>
    <w:rsid w:val="00DB0869"/>
    <w:rsid w:val="00DB687A"/>
    <w:rsid w:val="00DB7191"/>
    <w:rsid w:val="00DC0DEB"/>
    <w:rsid w:val="00DC5219"/>
    <w:rsid w:val="00DC62E7"/>
    <w:rsid w:val="00DC70E9"/>
    <w:rsid w:val="00DD05C7"/>
    <w:rsid w:val="00DD4F08"/>
    <w:rsid w:val="00DD64F0"/>
    <w:rsid w:val="00DE0482"/>
    <w:rsid w:val="00DE0D80"/>
    <w:rsid w:val="00DE15F5"/>
    <w:rsid w:val="00DE225E"/>
    <w:rsid w:val="00DE51C5"/>
    <w:rsid w:val="00DF120D"/>
    <w:rsid w:val="00DF2497"/>
    <w:rsid w:val="00DF6153"/>
    <w:rsid w:val="00DF6372"/>
    <w:rsid w:val="00E00FF6"/>
    <w:rsid w:val="00E0506D"/>
    <w:rsid w:val="00E05CD3"/>
    <w:rsid w:val="00E20F6D"/>
    <w:rsid w:val="00E26B1E"/>
    <w:rsid w:val="00E359C9"/>
    <w:rsid w:val="00E3608B"/>
    <w:rsid w:val="00E404ED"/>
    <w:rsid w:val="00E410BE"/>
    <w:rsid w:val="00E41947"/>
    <w:rsid w:val="00E41B2D"/>
    <w:rsid w:val="00E45875"/>
    <w:rsid w:val="00E50C66"/>
    <w:rsid w:val="00E53C34"/>
    <w:rsid w:val="00E62E1A"/>
    <w:rsid w:val="00E64AD5"/>
    <w:rsid w:val="00E6765A"/>
    <w:rsid w:val="00E720CC"/>
    <w:rsid w:val="00E757BB"/>
    <w:rsid w:val="00E86C5C"/>
    <w:rsid w:val="00E903A2"/>
    <w:rsid w:val="00E9466F"/>
    <w:rsid w:val="00EA1EFD"/>
    <w:rsid w:val="00EA2A2C"/>
    <w:rsid w:val="00EA301C"/>
    <w:rsid w:val="00EA4C92"/>
    <w:rsid w:val="00EB013A"/>
    <w:rsid w:val="00EB38D1"/>
    <w:rsid w:val="00EB395D"/>
    <w:rsid w:val="00EB4B17"/>
    <w:rsid w:val="00EB703A"/>
    <w:rsid w:val="00EC0E0E"/>
    <w:rsid w:val="00EC23E3"/>
    <w:rsid w:val="00EC5236"/>
    <w:rsid w:val="00ED3196"/>
    <w:rsid w:val="00ED635D"/>
    <w:rsid w:val="00ED759A"/>
    <w:rsid w:val="00ED7E97"/>
    <w:rsid w:val="00EE2EF0"/>
    <w:rsid w:val="00EE3541"/>
    <w:rsid w:val="00EE4A3F"/>
    <w:rsid w:val="00EE517D"/>
    <w:rsid w:val="00EE65F9"/>
    <w:rsid w:val="00EF2986"/>
    <w:rsid w:val="00F0300D"/>
    <w:rsid w:val="00F05C7A"/>
    <w:rsid w:val="00F1263C"/>
    <w:rsid w:val="00F169AE"/>
    <w:rsid w:val="00F21BEE"/>
    <w:rsid w:val="00F272B0"/>
    <w:rsid w:val="00F27305"/>
    <w:rsid w:val="00F31097"/>
    <w:rsid w:val="00F4100D"/>
    <w:rsid w:val="00F54F76"/>
    <w:rsid w:val="00F63339"/>
    <w:rsid w:val="00F65BFF"/>
    <w:rsid w:val="00F66BE3"/>
    <w:rsid w:val="00F70939"/>
    <w:rsid w:val="00F73485"/>
    <w:rsid w:val="00F81318"/>
    <w:rsid w:val="00F81CFD"/>
    <w:rsid w:val="00F8280F"/>
    <w:rsid w:val="00F82DB3"/>
    <w:rsid w:val="00F90751"/>
    <w:rsid w:val="00F90D25"/>
    <w:rsid w:val="00F915A0"/>
    <w:rsid w:val="00F941CE"/>
    <w:rsid w:val="00F94867"/>
    <w:rsid w:val="00F95848"/>
    <w:rsid w:val="00F964A3"/>
    <w:rsid w:val="00FA2789"/>
    <w:rsid w:val="00FA4B99"/>
    <w:rsid w:val="00FB4655"/>
    <w:rsid w:val="00FB468E"/>
    <w:rsid w:val="00FB790D"/>
    <w:rsid w:val="00FC01E6"/>
    <w:rsid w:val="00FC4656"/>
    <w:rsid w:val="00FC5642"/>
    <w:rsid w:val="00FC674E"/>
    <w:rsid w:val="00FD7DF6"/>
    <w:rsid w:val="00FE2EB8"/>
    <w:rsid w:val="00FE3CFD"/>
    <w:rsid w:val="00FE5921"/>
    <w:rsid w:val="00FF0580"/>
    <w:rsid w:val="00FF3174"/>
    <w:rsid w:val="00FF6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194457"/>
  <w15:chartTrackingRefBased/>
  <w15:docId w15:val="{56278491-2556-47E1-B300-44D6D2B3F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B7592"/>
    <w:pPr>
      <w:keepNext/>
      <w:keepLines/>
      <w:spacing w:before="40" w:after="0"/>
      <w:outlineLvl w:val="1"/>
    </w:pPr>
    <w:rPr>
      <w:rFonts w:asciiTheme="majorHAnsi" w:eastAsiaTheme="majorEastAsia" w:hAnsiTheme="majorHAnsi" w:cstheme="majorBidi"/>
      <w:color w:val="B3186D" w:themeColor="accent1" w:themeShade="BF"/>
      <w:sz w:val="26"/>
      <w:szCs w:val="26"/>
    </w:rPr>
  </w:style>
  <w:style w:type="paragraph" w:styleId="Heading3">
    <w:name w:val="heading 3"/>
    <w:basedOn w:val="Normal"/>
    <w:next w:val="Normal"/>
    <w:link w:val="Heading3Char"/>
    <w:uiPriority w:val="9"/>
    <w:semiHidden/>
    <w:unhideWhenUsed/>
    <w:qFormat/>
    <w:rsid w:val="00523C00"/>
    <w:pPr>
      <w:keepNext/>
      <w:keepLines/>
      <w:spacing w:before="40" w:after="0"/>
      <w:outlineLvl w:val="2"/>
    </w:pPr>
    <w:rPr>
      <w:rFonts w:asciiTheme="majorHAnsi" w:eastAsiaTheme="majorEastAsia" w:hAnsiTheme="majorHAnsi" w:cstheme="majorBidi"/>
      <w:color w:val="77104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F15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E7C78"/>
    <w:pPr>
      <w:ind w:left="720"/>
      <w:contextualSpacing/>
    </w:pPr>
  </w:style>
  <w:style w:type="character" w:styleId="Hyperlink">
    <w:name w:val="Hyperlink"/>
    <w:basedOn w:val="DefaultParagraphFont"/>
    <w:uiPriority w:val="99"/>
    <w:unhideWhenUsed/>
    <w:rsid w:val="00744424"/>
    <w:rPr>
      <w:color w:val="0000FF"/>
      <w:u w:val="single"/>
    </w:rPr>
  </w:style>
  <w:style w:type="paragraph" w:styleId="Header">
    <w:name w:val="header"/>
    <w:basedOn w:val="Normal"/>
    <w:link w:val="HeaderChar"/>
    <w:uiPriority w:val="99"/>
    <w:unhideWhenUsed/>
    <w:rsid w:val="00957C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CBB"/>
  </w:style>
  <w:style w:type="paragraph" w:styleId="Footer">
    <w:name w:val="footer"/>
    <w:basedOn w:val="Normal"/>
    <w:link w:val="FooterChar"/>
    <w:uiPriority w:val="99"/>
    <w:unhideWhenUsed/>
    <w:rsid w:val="00957C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CBB"/>
  </w:style>
  <w:style w:type="table" w:styleId="GridTable1Light">
    <w:name w:val="Grid Table 1 Light"/>
    <w:basedOn w:val="TableNormal"/>
    <w:uiPriority w:val="46"/>
    <w:rsid w:val="0051654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3C723C"/>
    <w:rPr>
      <w:color w:val="605E5C"/>
      <w:shd w:val="clear" w:color="auto" w:fill="E1DFDD"/>
    </w:rPr>
  </w:style>
  <w:style w:type="paragraph" w:styleId="NoSpacing">
    <w:name w:val="No Spacing"/>
    <w:uiPriority w:val="1"/>
    <w:qFormat/>
    <w:rsid w:val="00500C9F"/>
    <w:pPr>
      <w:spacing w:after="0" w:line="240" w:lineRule="auto"/>
    </w:pPr>
  </w:style>
  <w:style w:type="character" w:customStyle="1" w:styleId="Heading2Char">
    <w:name w:val="Heading 2 Char"/>
    <w:basedOn w:val="DefaultParagraphFont"/>
    <w:link w:val="Heading2"/>
    <w:uiPriority w:val="9"/>
    <w:semiHidden/>
    <w:rsid w:val="007B7592"/>
    <w:rPr>
      <w:rFonts w:asciiTheme="majorHAnsi" w:eastAsiaTheme="majorEastAsia" w:hAnsiTheme="majorHAnsi" w:cstheme="majorBidi"/>
      <w:color w:val="B3186D" w:themeColor="accent1" w:themeShade="BF"/>
      <w:sz w:val="26"/>
      <w:szCs w:val="26"/>
    </w:rPr>
  </w:style>
  <w:style w:type="character" w:customStyle="1" w:styleId="Heading3Char">
    <w:name w:val="Heading 3 Char"/>
    <w:basedOn w:val="DefaultParagraphFont"/>
    <w:link w:val="Heading3"/>
    <w:uiPriority w:val="9"/>
    <w:semiHidden/>
    <w:rsid w:val="00523C00"/>
    <w:rPr>
      <w:rFonts w:asciiTheme="majorHAnsi" w:eastAsiaTheme="majorEastAsia" w:hAnsiTheme="majorHAnsi" w:cstheme="majorBidi"/>
      <w:color w:val="771048" w:themeColor="accent1" w:themeShade="7F"/>
      <w:sz w:val="24"/>
      <w:szCs w:val="24"/>
    </w:rPr>
  </w:style>
  <w:style w:type="character" w:styleId="FollowedHyperlink">
    <w:name w:val="FollowedHyperlink"/>
    <w:basedOn w:val="DefaultParagraphFont"/>
    <w:uiPriority w:val="99"/>
    <w:semiHidden/>
    <w:unhideWhenUsed/>
    <w:rsid w:val="00331906"/>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827375">
      <w:bodyDiv w:val="1"/>
      <w:marLeft w:val="0"/>
      <w:marRight w:val="0"/>
      <w:marTop w:val="0"/>
      <w:marBottom w:val="0"/>
      <w:divBdr>
        <w:top w:val="none" w:sz="0" w:space="0" w:color="auto"/>
        <w:left w:val="none" w:sz="0" w:space="0" w:color="auto"/>
        <w:bottom w:val="none" w:sz="0" w:space="0" w:color="auto"/>
        <w:right w:val="none" w:sz="0" w:space="0" w:color="auto"/>
      </w:divBdr>
    </w:div>
    <w:div w:id="587469780">
      <w:bodyDiv w:val="1"/>
      <w:marLeft w:val="0"/>
      <w:marRight w:val="0"/>
      <w:marTop w:val="0"/>
      <w:marBottom w:val="0"/>
      <w:divBdr>
        <w:top w:val="none" w:sz="0" w:space="0" w:color="auto"/>
        <w:left w:val="none" w:sz="0" w:space="0" w:color="auto"/>
        <w:bottom w:val="none" w:sz="0" w:space="0" w:color="auto"/>
        <w:right w:val="none" w:sz="0" w:space="0" w:color="auto"/>
      </w:divBdr>
    </w:div>
    <w:div w:id="599144980">
      <w:bodyDiv w:val="1"/>
      <w:marLeft w:val="0"/>
      <w:marRight w:val="0"/>
      <w:marTop w:val="0"/>
      <w:marBottom w:val="0"/>
      <w:divBdr>
        <w:top w:val="none" w:sz="0" w:space="0" w:color="auto"/>
        <w:left w:val="none" w:sz="0" w:space="0" w:color="auto"/>
        <w:bottom w:val="none" w:sz="0" w:space="0" w:color="auto"/>
        <w:right w:val="none" w:sz="0" w:space="0" w:color="auto"/>
      </w:divBdr>
    </w:div>
    <w:div w:id="688527998">
      <w:bodyDiv w:val="1"/>
      <w:marLeft w:val="0"/>
      <w:marRight w:val="0"/>
      <w:marTop w:val="0"/>
      <w:marBottom w:val="0"/>
      <w:divBdr>
        <w:top w:val="none" w:sz="0" w:space="0" w:color="auto"/>
        <w:left w:val="none" w:sz="0" w:space="0" w:color="auto"/>
        <w:bottom w:val="none" w:sz="0" w:space="0" w:color="auto"/>
        <w:right w:val="none" w:sz="0" w:space="0" w:color="auto"/>
      </w:divBdr>
    </w:div>
    <w:div w:id="717509314">
      <w:bodyDiv w:val="1"/>
      <w:marLeft w:val="0"/>
      <w:marRight w:val="0"/>
      <w:marTop w:val="0"/>
      <w:marBottom w:val="0"/>
      <w:divBdr>
        <w:top w:val="none" w:sz="0" w:space="0" w:color="auto"/>
        <w:left w:val="none" w:sz="0" w:space="0" w:color="auto"/>
        <w:bottom w:val="none" w:sz="0" w:space="0" w:color="auto"/>
        <w:right w:val="none" w:sz="0" w:space="0" w:color="auto"/>
      </w:divBdr>
    </w:div>
    <w:div w:id="719132083">
      <w:bodyDiv w:val="1"/>
      <w:marLeft w:val="0"/>
      <w:marRight w:val="0"/>
      <w:marTop w:val="0"/>
      <w:marBottom w:val="0"/>
      <w:divBdr>
        <w:top w:val="none" w:sz="0" w:space="0" w:color="auto"/>
        <w:left w:val="none" w:sz="0" w:space="0" w:color="auto"/>
        <w:bottom w:val="none" w:sz="0" w:space="0" w:color="auto"/>
        <w:right w:val="none" w:sz="0" w:space="0" w:color="auto"/>
      </w:divBdr>
    </w:div>
    <w:div w:id="810439721">
      <w:bodyDiv w:val="1"/>
      <w:marLeft w:val="0"/>
      <w:marRight w:val="0"/>
      <w:marTop w:val="0"/>
      <w:marBottom w:val="0"/>
      <w:divBdr>
        <w:top w:val="none" w:sz="0" w:space="0" w:color="auto"/>
        <w:left w:val="none" w:sz="0" w:space="0" w:color="auto"/>
        <w:bottom w:val="none" w:sz="0" w:space="0" w:color="auto"/>
        <w:right w:val="none" w:sz="0" w:space="0" w:color="auto"/>
      </w:divBdr>
    </w:div>
    <w:div w:id="819005829">
      <w:bodyDiv w:val="1"/>
      <w:marLeft w:val="0"/>
      <w:marRight w:val="0"/>
      <w:marTop w:val="0"/>
      <w:marBottom w:val="0"/>
      <w:divBdr>
        <w:top w:val="none" w:sz="0" w:space="0" w:color="auto"/>
        <w:left w:val="none" w:sz="0" w:space="0" w:color="auto"/>
        <w:bottom w:val="none" w:sz="0" w:space="0" w:color="auto"/>
        <w:right w:val="none" w:sz="0" w:space="0" w:color="auto"/>
      </w:divBdr>
    </w:div>
    <w:div w:id="850753807">
      <w:bodyDiv w:val="1"/>
      <w:marLeft w:val="0"/>
      <w:marRight w:val="0"/>
      <w:marTop w:val="0"/>
      <w:marBottom w:val="0"/>
      <w:divBdr>
        <w:top w:val="none" w:sz="0" w:space="0" w:color="auto"/>
        <w:left w:val="none" w:sz="0" w:space="0" w:color="auto"/>
        <w:bottom w:val="none" w:sz="0" w:space="0" w:color="auto"/>
        <w:right w:val="none" w:sz="0" w:space="0" w:color="auto"/>
      </w:divBdr>
    </w:div>
    <w:div w:id="1042092828">
      <w:bodyDiv w:val="1"/>
      <w:marLeft w:val="0"/>
      <w:marRight w:val="0"/>
      <w:marTop w:val="0"/>
      <w:marBottom w:val="0"/>
      <w:divBdr>
        <w:top w:val="none" w:sz="0" w:space="0" w:color="auto"/>
        <w:left w:val="none" w:sz="0" w:space="0" w:color="auto"/>
        <w:bottom w:val="none" w:sz="0" w:space="0" w:color="auto"/>
        <w:right w:val="none" w:sz="0" w:space="0" w:color="auto"/>
      </w:divBdr>
    </w:div>
    <w:div w:id="1218276329">
      <w:bodyDiv w:val="1"/>
      <w:marLeft w:val="0"/>
      <w:marRight w:val="0"/>
      <w:marTop w:val="0"/>
      <w:marBottom w:val="0"/>
      <w:divBdr>
        <w:top w:val="none" w:sz="0" w:space="0" w:color="auto"/>
        <w:left w:val="none" w:sz="0" w:space="0" w:color="auto"/>
        <w:bottom w:val="none" w:sz="0" w:space="0" w:color="auto"/>
        <w:right w:val="none" w:sz="0" w:space="0" w:color="auto"/>
      </w:divBdr>
    </w:div>
    <w:div w:id="1454136254">
      <w:bodyDiv w:val="1"/>
      <w:marLeft w:val="0"/>
      <w:marRight w:val="0"/>
      <w:marTop w:val="0"/>
      <w:marBottom w:val="0"/>
      <w:divBdr>
        <w:top w:val="none" w:sz="0" w:space="0" w:color="auto"/>
        <w:left w:val="none" w:sz="0" w:space="0" w:color="auto"/>
        <w:bottom w:val="none" w:sz="0" w:space="0" w:color="auto"/>
        <w:right w:val="none" w:sz="0" w:space="0" w:color="auto"/>
      </w:divBdr>
    </w:div>
    <w:div w:id="1617327362">
      <w:bodyDiv w:val="1"/>
      <w:marLeft w:val="0"/>
      <w:marRight w:val="0"/>
      <w:marTop w:val="0"/>
      <w:marBottom w:val="0"/>
      <w:divBdr>
        <w:top w:val="none" w:sz="0" w:space="0" w:color="auto"/>
        <w:left w:val="none" w:sz="0" w:space="0" w:color="auto"/>
        <w:bottom w:val="none" w:sz="0" w:space="0" w:color="auto"/>
        <w:right w:val="none" w:sz="0" w:space="0" w:color="auto"/>
      </w:divBdr>
    </w:div>
    <w:div w:id="1676377485">
      <w:bodyDiv w:val="1"/>
      <w:marLeft w:val="0"/>
      <w:marRight w:val="0"/>
      <w:marTop w:val="0"/>
      <w:marBottom w:val="0"/>
      <w:divBdr>
        <w:top w:val="none" w:sz="0" w:space="0" w:color="auto"/>
        <w:left w:val="none" w:sz="0" w:space="0" w:color="auto"/>
        <w:bottom w:val="none" w:sz="0" w:space="0" w:color="auto"/>
        <w:right w:val="none" w:sz="0" w:space="0" w:color="auto"/>
      </w:divBdr>
    </w:div>
    <w:div w:id="1851672983">
      <w:bodyDiv w:val="1"/>
      <w:marLeft w:val="0"/>
      <w:marRight w:val="0"/>
      <w:marTop w:val="0"/>
      <w:marBottom w:val="0"/>
      <w:divBdr>
        <w:top w:val="none" w:sz="0" w:space="0" w:color="auto"/>
        <w:left w:val="none" w:sz="0" w:space="0" w:color="auto"/>
        <w:bottom w:val="none" w:sz="0" w:space="0" w:color="auto"/>
        <w:right w:val="none" w:sz="0" w:space="0" w:color="auto"/>
      </w:divBdr>
    </w:div>
    <w:div w:id="2082484433">
      <w:bodyDiv w:val="1"/>
      <w:marLeft w:val="0"/>
      <w:marRight w:val="0"/>
      <w:marTop w:val="0"/>
      <w:marBottom w:val="0"/>
      <w:divBdr>
        <w:top w:val="none" w:sz="0" w:space="0" w:color="auto"/>
        <w:left w:val="none" w:sz="0" w:space="0" w:color="auto"/>
        <w:bottom w:val="none" w:sz="0" w:space="0" w:color="auto"/>
        <w:right w:val="none" w:sz="0" w:space="0" w:color="auto"/>
      </w:divBdr>
    </w:div>
    <w:div w:id="2112815310">
      <w:bodyDiv w:val="1"/>
      <w:marLeft w:val="0"/>
      <w:marRight w:val="0"/>
      <w:marTop w:val="0"/>
      <w:marBottom w:val="0"/>
      <w:divBdr>
        <w:top w:val="none" w:sz="0" w:space="0" w:color="auto"/>
        <w:left w:val="none" w:sz="0" w:space="0" w:color="auto"/>
        <w:bottom w:val="none" w:sz="0" w:space="0" w:color="auto"/>
        <w:right w:val="none" w:sz="0" w:space="0" w:color="auto"/>
      </w:divBdr>
    </w:div>
    <w:div w:id="2122144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api/storage/460a740a-7bf1-4c7b-b4ae-348ae380879b/professional-standards-further-education-teachers-work-based-learning-practitioners-wales.pdf"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64F488883B9E41AF591824157AE03D" ma:contentTypeVersion="19" ma:contentTypeDescription="Create a new document." ma:contentTypeScope="" ma:versionID="24bad9db9aa708545c157c27592b37f6">
  <xsd:schema xmlns:xsd="http://www.w3.org/2001/XMLSchema" xmlns:xs="http://www.w3.org/2001/XMLSchema" xmlns:p="http://schemas.microsoft.com/office/2006/metadata/properties" xmlns:ns2="a1bd12ea-66e0-4a85-9f40-bd4ed5ac7bda" xmlns:ns3="861a6945-fc41-40d2-8e05-7a216352dda5" targetNamespace="http://schemas.microsoft.com/office/2006/metadata/properties" ma:root="true" ma:fieldsID="973dc3ef6dfaece6e691238fb5757d2a" ns2:_="" ns3:_="">
    <xsd:import namespace="a1bd12ea-66e0-4a85-9f40-bd4ed5ac7bda"/>
    <xsd:import namespace="861a6945-fc41-40d2-8e05-7a216352dda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Location" minOccurs="0"/>
                <xsd:element ref="ns2:MediaServiceObjectDetectorVersions" minOccurs="0"/>
                <xsd:element ref="ns2:Toolkit" minOccurs="0"/>
                <xsd:element ref="ns2:MediaServiceSearchPropertie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bd12ea-66e0-4a85-9f40-bd4ed5ac7b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fffa94f5-9538-4d5d-ae72-f19c8bf93f9e"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Toolkit" ma:index="24" nillable="true" ma:displayName="Toolkit" ma:format="Dropdown" ma:internalName="Toolkit">
      <xsd:simpleType>
        <xsd:restriction base="dms:Note">
          <xsd:maxLength value="255"/>
        </xsd:restriction>
      </xsd:simpleType>
    </xsd:element>
    <xsd:element name="MediaServiceSearchProperties" ma:index="25" nillable="true" ma:displayName="MediaServiceSearchProperties" ma:hidden="true" ma:internalName="MediaServiceSearchProperties" ma:readOnly="true">
      <xsd:simpleType>
        <xsd:restriction base="dms:Note"/>
      </xsd:simpleType>
    </xsd:element>
    <xsd:element name="MediaServiceBillingMetadata" ma:index="26"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61a6945-fc41-40d2-8e05-7a216352dda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83cc6c4-4037-44e5-9a5b-fef7806ba63f}" ma:internalName="TaxCatchAll" ma:showField="CatchAllData" ma:web="861a6945-fc41-40d2-8e05-7a216352dda5">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861a6945-fc41-40d2-8e05-7a216352dda5" xsi:nil="true"/>
    <Toolkit xmlns="a1bd12ea-66e0-4a85-9f40-bd4ed5ac7bda" xsi:nil="true"/>
    <lcf76f155ced4ddcb4097134ff3c332f xmlns="a1bd12ea-66e0-4a85-9f40-bd4ed5ac7bd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68777E6-6CCF-4C6D-8FC0-8574C39A56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bd12ea-66e0-4a85-9f40-bd4ed5ac7bda"/>
    <ds:schemaRef ds:uri="861a6945-fc41-40d2-8e05-7a216352dd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42EF67-15B0-4E4E-A1D2-5E71F5328317}">
  <ds:schemaRefs>
    <ds:schemaRef ds:uri="http://schemas.microsoft.com/sharepoint/v3/contenttype/forms"/>
  </ds:schemaRefs>
</ds:datastoreItem>
</file>

<file path=customXml/itemProps3.xml><?xml version="1.0" encoding="utf-8"?>
<ds:datastoreItem xmlns:ds="http://schemas.openxmlformats.org/officeDocument/2006/customXml" ds:itemID="{E177A7E2-E842-4D5A-A761-E33B7600D0FB}">
  <ds:schemaRefs>
    <ds:schemaRef ds:uri="http://schemas.openxmlformats.org/officeDocument/2006/bibliography"/>
  </ds:schemaRefs>
</ds:datastoreItem>
</file>

<file path=customXml/itemProps4.xml><?xml version="1.0" encoding="utf-8"?>
<ds:datastoreItem xmlns:ds="http://schemas.openxmlformats.org/officeDocument/2006/customXml" ds:itemID="{B13BFCE9-085C-47B0-A176-CF0643E5A27A}">
  <ds:schemaRefs>
    <ds:schemaRef ds:uri="http://schemas.microsoft.com/office/2006/metadata/properties"/>
    <ds:schemaRef ds:uri="http://schemas.microsoft.com/office/infopath/2007/PartnerControls"/>
    <ds:schemaRef ds:uri="861a6945-fc41-40d2-8e05-7a216352dda5"/>
    <ds:schemaRef ds:uri="a1bd12ea-66e0-4a85-9f40-bd4ed5ac7bda"/>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8</Pages>
  <Words>1752</Words>
  <Characters>9674</Characters>
  <Application>Microsoft Office Word</Application>
  <DocSecurity>0</DocSecurity>
  <Lines>483</Lines>
  <Paragraphs>163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Churchward, Eve</dc:creator>
  <cp:keywords/>
  <dc:description/>
  <cp:lastModifiedBy>Bonnici, Samuel</cp:lastModifiedBy>
  <cp:revision>21</cp:revision>
  <dcterms:created xsi:type="dcterms:W3CDTF">2026-07-14T16:34:00Z</dcterms:created>
  <dcterms:modified xsi:type="dcterms:W3CDTF">2026-07-14T23:17:00Z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2024-04-12T13:25:28Z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ed79e2ec-767f-4114-8c13-1ad660d7bba2</vt:lpwstr>
  </property>
  <property fmtid="{D5CDD505-2E9C-101B-9397-08002B2CF9AE}" pid="8" name="MSIP_Label_f2acd28b-79a3-4a0f-b0ff-4b75658b1549_ContentBits">
    <vt:lpwstr>0</vt:lpwstr>
  </property>
  <property fmtid="{D5CDD505-2E9C-101B-9397-08002B2CF9AE}" pid="9" name="ContentTypeId">
    <vt:lpwstr>0x010100E464F488883B9E41AF591824157AE03D</vt:lpwstr>
  </property>
  <property fmtid="{D5CDD505-2E9C-101B-9397-08002B2CF9AE}" pid="10" name="MediaServiceImageTags">
    <vt:lpwstr/>
  </property>
</Properties>
</file>