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7D9AB" w14:textId="0BAC3D75" w:rsidR="00317311" w:rsidRDefault="00907AA2" w:rsidP="00907AA2">
      <w:pPr>
        <w:jc w:val="center"/>
      </w:pPr>
      <w:r>
        <w:rPr>
          <w:u w:val="single"/>
        </w:rPr>
        <w:t>Dissertation Proposal</w:t>
      </w:r>
      <w:r w:rsidRPr="00907AA2">
        <w:t xml:space="preserve"> -</w:t>
      </w:r>
      <w:r w:rsidR="00D02D26" w:rsidRPr="00907AA2">
        <w:t xml:space="preserve"> Draft 1</w:t>
      </w:r>
    </w:p>
    <w:p w14:paraId="0A462348" w14:textId="3214E756" w:rsidR="00D02D26" w:rsidRPr="00254B7C" w:rsidRDefault="00254B7C">
      <w:pPr>
        <w:rPr>
          <w:u w:val="single"/>
        </w:rPr>
      </w:pPr>
      <w:r>
        <w:t>Topic Area: Cognitive Psychology</w:t>
      </w:r>
    </w:p>
    <w:p w14:paraId="3FC43070" w14:textId="3FB082D3" w:rsidR="007E2062" w:rsidRDefault="00D02D26" w:rsidP="005716CA">
      <w:r>
        <w:t>Work has become very central to people’s lives and many people identify with their work to the point where they personalise every success or failure. Because of this</w:t>
      </w:r>
      <w:r w:rsidR="005716CA">
        <w:t>,</w:t>
      </w:r>
      <w:r>
        <w:t xml:space="preserve"> people who interpret their work in that way may also see those failures as traumatic events (Iacovides et al, 2003). Stress caused by work is a very difficult thing to deal with as it is often something unavoidable</w:t>
      </w:r>
      <w:r w:rsidR="005716CA">
        <w:t>,</w:t>
      </w:r>
      <w:r>
        <w:t xml:space="preserve"> or </w:t>
      </w:r>
      <w:r w:rsidR="006310B0">
        <w:t xml:space="preserve">the stress comes from </w:t>
      </w:r>
      <w:r>
        <w:t>a part of the person’s environment</w:t>
      </w:r>
      <w:r w:rsidR="006310B0">
        <w:t xml:space="preserve"> or the environment on</w:t>
      </w:r>
      <w:r>
        <w:t xml:space="preserve"> </w:t>
      </w:r>
      <w:r w:rsidR="006310B0">
        <w:t>the whole</w:t>
      </w:r>
      <w:r w:rsidR="005716CA">
        <w:t>,</w:t>
      </w:r>
      <w:r w:rsidR="006310B0">
        <w:t xml:space="preserve"> which is usually something a person can’t change</w:t>
      </w:r>
      <w:r>
        <w:t xml:space="preserve"> </w:t>
      </w:r>
      <w:r w:rsidR="006310B0">
        <w:t>or control</w:t>
      </w:r>
      <w:r>
        <w:t>. Because of this lack of control people may develop coping methods which may not be effective nor healthy</w:t>
      </w:r>
      <w:r w:rsidR="003968A0">
        <w:t xml:space="preserve"> in the long term</w:t>
      </w:r>
      <w:r>
        <w:t>. Work environments which are stressful are associated with higher levels of behaviour disorders as well as anger, anxiety and depressive symptomatology</w:t>
      </w:r>
      <w:r w:rsidR="008D2AED">
        <w:t>. The stress associated with jobs accounts for 41% of the variation in general health and has strong associations with psychiatric disorders like major depression. This pattern is visible across many different western countries (Whitley et al, 1991; Whitley et al, 1994).</w:t>
      </w:r>
    </w:p>
    <w:p w14:paraId="648303C4" w14:textId="459FFD8E" w:rsidR="007E2062" w:rsidRDefault="00D02D26">
      <w:r>
        <w:t>In psychology there is a consensus that a lack of social support increases a person’s chances of developing depression</w:t>
      </w:r>
      <w:r w:rsidR="008D2AED">
        <w:t xml:space="preserve"> (Monroe, 1983; Windle, 1992).</w:t>
      </w:r>
      <w:r w:rsidR="005773AF">
        <w:t xml:space="preserve"> The development of depression can be predicted in adolescents by measuring whether they perceive the support they receive as deficient or not. Studie</w:t>
      </w:r>
      <w:r w:rsidR="006310B0">
        <w:t xml:space="preserve">s performed on adults have shown </w:t>
      </w:r>
      <w:r w:rsidR="005773AF">
        <w:t>associations, that weren’t significant, between the perceived social support they receive and their chances of developing depression. There is evidence that th</w:t>
      </w:r>
      <w:r w:rsidR="006310B0">
        <w:t>e</w:t>
      </w:r>
      <w:r w:rsidR="005773AF">
        <w:t xml:space="preserve"> relationship between depression and social s</w:t>
      </w:r>
      <w:r w:rsidR="00572D32">
        <w:t>upport may be a vicious circle as behaviours commonly expressed by depressed people seem to contribute to social erosion</w:t>
      </w:r>
      <w:r w:rsidR="003F171B">
        <w:t xml:space="preserve"> (Coyne 1976)</w:t>
      </w:r>
      <w:r w:rsidR="00572D32">
        <w:t xml:space="preserve">. </w:t>
      </w:r>
      <w:r w:rsidR="006310B0">
        <w:t>In a study conducted by Coyne</w:t>
      </w:r>
      <w:r w:rsidR="005716CA">
        <w:t>,</w:t>
      </w:r>
      <w:r w:rsidR="006310B0">
        <w:t xml:space="preserve"> </w:t>
      </w:r>
      <w:r w:rsidR="001E1D9D">
        <w:t xml:space="preserve">people </w:t>
      </w:r>
      <w:r w:rsidR="003F171B">
        <w:t xml:space="preserve">were assigned at random a depressed person or non-depressed </w:t>
      </w:r>
      <w:r w:rsidR="001E1D9D">
        <w:t>person to interact with for a period of time. After the i</w:t>
      </w:r>
      <w:r w:rsidR="005716CA">
        <w:t>nteraction period was over they were</w:t>
      </w:r>
      <w:r w:rsidR="001E1D9D">
        <w:t xml:space="preserve"> asked whether they would like to see them again. The results showed that </w:t>
      </w:r>
      <w:r w:rsidR="003F171B">
        <w:t>they were more likely to reject the depressed person (Coyne</w:t>
      </w:r>
      <w:r w:rsidR="00DD32BA">
        <w:t>,</w:t>
      </w:r>
      <w:r w:rsidR="003F171B">
        <w:t xml:space="preserve"> 1976). This means that not only do those with depression, without intending to, erode the existing social support they have, but</w:t>
      </w:r>
      <w:r w:rsidR="001E1D9D">
        <w:t xml:space="preserve"> they</w:t>
      </w:r>
      <w:r w:rsidR="003F171B">
        <w:t xml:space="preserve"> also lower their chances of acquiring new friends and expanding their social support network.</w:t>
      </w:r>
    </w:p>
    <w:p w14:paraId="11345032" w14:textId="43183BC0" w:rsidR="007E2062" w:rsidRDefault="00472CFC">
      <w:r>
        <w:t xml:space="preserve">Another factor which is believed to affect depression rates is job satisfaction </w:t>
      </w:r>
      <w:r w:rsidR="000F41E7">
        <w:t xml:space="preserve">(Braun &amp; Hollander, </w:t>
      </w:r>
      <w:r>
        <w:t>1988)</w:t>
      </w:r>
      <w:r w:rsidR="000F41E7">
        <w:t>. Cummins et al t</w:t>
      </w:r>
      <w:r w:rsidR="001E1D9D">
        <w:t>heorise</w:t>
      </w:r>
      <w:r w:rsidR="000F41E7">
        <w:t xml:space="preserve"> that the degree of social integration is a contributor to job satisfaction and showed so in their study published in 1989. Kalleberg</w:t>
      </w:r>
      <w:r w:rsidR="00DD32BA">
        <w:t xml:space="preserve"> (1977, cited in Ducharme &amp; Martin, 2000)</w:t>
      </w:r>
      <w:r w:rsidR="000F41E7">
        <w:t xml:space="preserve"> disagreed and showed that </w:t>
      </w:r>
      <w:r w:rsidR="003968A0">
        <w:t>al</w:t>
      </w:r>
      <w:r w:rsidR="000F41E7">
        <w:t xml:space="preserve">though </w:t>
      </w:r>
      <w:r w:rsidR="000F41E7">
        <w:lastRenderedPageBreak/>
        <w:t>friendly co-workers were appreciated</w:t>
      </w:r>
      <w:r w:rsidR="00C40A09">
        <w:t>,</w:t>
      </w:r>
      <w:r w:rsidR="000F41E7">
        <w:t xml:space="preserve"> </w:t>
      </w:r>
      <w:r w:rsidR="003968A0">
        <w:t>there</w:t>
      </w:r>
      <w:r w:rsidR="000F41E7">
        <w:t xml:space="preserve"> was n</w:t>
      </w:r>
      <w:r w:rsidR="001E1D9D">
        <w:t>o</w:t>
      </w:r>
      <w:r w:rsidR="000F41E7">
        <w:t xml:space="preserve"> relationship between </w:t>
      </w:r>
      <w:r w:rsidR="001E1D9D">
        <w:t xml:space="preserve">having </w:t>
      </w:r>
      <w:r w:rsidR="000F41E7">
        <w:t>supportive co-workers and</w:t>
      </w:r>
      <w:r w:rsidR="001E1D9D">
        <w:t xml:space="preserve"> increased</w:t>
      </w:r>
      <w:r w:rsidR="000F41E7">
        <w:t xml:space="preserve"> job satisfaction. A limitation that needs consideration is the issue of whether the distinction between social and instrumental support was made clear to the participants. </w:t>
      </w:r>
      <w:r w:rsidR="00982341">
        <w:t>In this context</w:t>
      </w:r>
      <w:r w:rsidR="00DD32BA">
        <w:t>,</w:t>
      </w:r>
      <w:r w:rsidR="00982341">
        <w:t xml:space="preserve"> instrumental support would mean support from co-workers or supervisors without which it would not be possible to perform the tasks required of the participant. Kasl &amp; Well</w:t>
      </w:r>
      <w:r w:rsidR="003968A0">
        <w:t>s (1985</w:t>
      </w:r>
      <w:r w:rsidR="00DD32BA">
        <w:t xml:space="preserve">, cited in </w:t>
      </w:r>
      <w:r w:rsidR="00DD32BA">
        <w:t>Ducharme &amp; Martin, 2000</w:t>
      </w:r>
      <w:r w:rsidR="00DD32BA">
        <w:t>)</w:t>
      </w:r>
      <w:r w:rsidR="003968A0">
        <w:t xml:space="preserve"> </w:t>
      </w:r>
      <w:r w:rsidR="00982341">
        <w:t>state</w:t>
      </w:r>
      <w:r w:rsidR="003968A0">
        <w:t>d that</w:t>
      </w:r>
      <w:r w:rsidR="00DD32BA">
        <w:t>,</w:t>
      </w:r>
      <w:r w:rsidR="00982341">
        <w:t xml:space="preserve"> on balance</w:t>
      </w:r>
      <w:r w:rsidR="00DD32BA">
        <w:t>,</w:t>
      </w:r>
      <w:r w:rsidR="00982341">
        <w:t xml:space="preserve"> most studies show an inconsistent relationship between stress and support</w:t>
      </w:r>
      <w:r w:rsidR="00DD32BA">
        <w:t xml:space="preserve"> in the workplace</w:t>
      </w:r>
      <w:r w:rsidR="00982341">
        <w:t>.</w:t>
      </w:r>
    </w:p>
    <w:p w14:paraId="1EF54769" w14:textId="502F830A" w:rsidR="007A75C6" w:rsidRDefault="003968A0">
      <w:r>
        <w:t>It appears that more research on this subject is needed</w:t>
      </w:r>
      <w:r w:rsidR="007E2062">
        <w:t>, in particular the interactions between job satisfaction</w:t>
      </w:r>
      <w:r w:rsidR="00DD32BA">
        <w:t>,</w:t>
      </w:r>
      <w:r w:rsidR="007E2062">
        <w:t xml:space="preserve"> social support and depression,</w:t>
      </w:r>
      <w:r>
        <w:t xml:space="preserve"> and that an investi</w:t>
      </w:r>
      <w:r w:rsidR="00DD32BA">
        <w:t>gation of how these two factors:</w:t>
      </w:r>
      <w:r>
        <w:t xml:space="preserve"> job satisfaction and social support, interact with people</w:t>
      </w:r>
      <w:r w:rsidR="001E1D9D">
        <w:t>’</w:t>
      </w:r>
      <w:r>
        <w:t xml:space="preserve">s levels of depression. </w:t>
      </w:r>
    </w:p>
    <w:p w14:paraId="42C1584B" w14:textId="77777777" w:rsidR="00610C97" w:rsidRDefault="003968A0">
      <w:r>
        <w:t>The aim of this study is to ascertain whether there is a relationship between job satisfaction and depression or social support and depression as well as any interactions between these two variables.</w:t>
      </w:r>
      <w:r w:rsidR="00F72CA8">
        <w:t xml:space="preserve"> The independent variables for this study are job satisfaction and social support and the dependant variable is the depression score. </w:t>
      </w:r>
      <w:r w:rsidR="00610C97">
        <w:t>The hypotheses for this study are as follows</w:t>
      </w:r>
      <w:r w:rsidR="007E2062">
        <w:t>:</w:t>
      </w:r>
    </w:p>
    <w:p w14:paraId="0E650439" w14:textId="77777777" w:rsidR="000F41E7" w:rsidRDefault="00610C97" w:rsidP="00610C97">
      <w:pPr>
        <w:pStyle w:val="ListParagraph"/>
        <w:numPr>
          <w:ilvl w:val="0"/>
          <w:numId w:val="2"/>
        </w:numPr>
      </w:pPr>
      <w:r>
        <w:t>Low job satisfaction result will correlate with a high depression score</w:t>
      </w:r>
    </w:p>
    <w:p w14:paraId="545FC36A" w14:textId="3FCB29EF" w:rsidR="00610C97" w:rsidRDefault="00610C97" w:rsidP="00610C97">
      <w:pPr>
        <w:pStyle w:val="ListParagraph"/>
        <w:numPr>
          <w:ilvl w:val="0"/>
          <w:numId w:val="2"/>
        </w:numPr>
      </w:pPr>
      <w:r>
        <w:t>Low social support result will correlate with a high depression score</w:t>
      </w:r>
      <w:r w:rsidR="00DD32BA">
        <w:t>.</w:t>
      </w:r>
    </w:p>
    <w:p w14:paraId="78D8A8FF" w14:textId="5C5AABB1" w:rsidR="00610C97" w:rsidRDefault="00610C97" w:rsidP="00610C97">
      <w:pPr>
        <w:pStyle w:val="ListParagraph"/>
        <w:numPr>
          <w:ilvl w:val="0"/>
          <w:numId w:val="2"/>
        </w:numPr>
      </w:pPr>
      <w:r>
        <w:t>A low score in one independent variable (e.g. job satisfaction</w:t>
      </w:r>
      <w:r w:rsidR="00DD32BA">
        <w:t xml:space="preserve">) and a high score in the other </w:t>
      </w:r>
      <w:r>
        <w:t>(e.g. social support) will have a mitigating effect on the depression score</w:t>
      </w:r>
      <w:r w:rsidR="00DD32BA">
        <w:t>.</w:t>
      </w:r>
    </w:p>
    <w:p w14:paraId="2AD849A1" w14:textId="49C2E4C8" w:rsidR="00610C97" w:rsidRDefault="00610C97" w:rsidP="00610C97">
      <w:pPr>
        <w:pStyle w:val="ListParagraph"/>
        <w:numPr>
          <w:ilvl w:val="0"/>
          <w:numId w:val="2"/>
        </w:numPr>
      </w:pPr>
      <w:r>
        <w:t xml:space="preserve">A low score in both independent variables would have a </w:t>
      </w:r>
      <w:r w:rsidR="00F72CA8">
        <w:t>compounding effect on the depression score</w:t>
      </w:r>
      <w:r w:rsidR="00DD32BA">
        <w:t>.</w:t>
      </w:r>
    </w:p>
    <w:p w14:paraId="468D7D3B" w14:textId="77777777" w:rsidR="00472CFC" w:rsidRDefault="00F72CA8">
      <w:pPr>
        <w:rPr>
          <w:u w:val="single"/>
        </w:rPr>
      </w:pPr>
      <w:r>
        <w:rPr>
          <w:u w:val="single"/>
        </w:rPr>
        <w:t>Methodology</w:t>
      </w:r>
    </w:p>
    <w:p w14:paraId="3D0A0ECF" w14:textId="77777777" w:rsidR="00177943" w:rsidRDefault="00177943">
      <w:r>
        <w:tab/>
        <w:t>Design</w:t>
      </w:r>
    </w:p>
    <w:p w14:paraId="45E6F4E3" w14:textId="3EB8D4F7" w:rsidR="000D3C9C" w:rsidRDefault="000D3C9C">
      <w:r>
        <w:t xml:space="preserve">The study will </w:t>
      </w:r>
      <w:r w:rsidR="00DD32BA">
        <w:t>use</w:t>
      </w:r>
      <w:r>
        <w:t xml:space="preserve"> an unrelated design and the independent variables of the study </w:t>
      </w:r>
      <w:r w:rsidR="006042A0">
        <w:t>are the participant’s levels of job satisfaction and their levels of social support. The dependant variable of the study is the participant’s levels of depression symptomology.</w:t>
      </w:r>
    </w:p>
    <w:p w14:paraId="484D9290" w14:textId="77777777" w:rsidR="00F72CA8" w:rsidRDefault="00F72CA8" w:rsidP="00177943">
      <w:pPr>
        <w:ind w:firstLine="720"/>
      </w:pPr>
      <w:r>
        <w:t>Materials</w:t>
      </w:r>
    </w:p>
    <w:p w14:paraId="62FC7FF1" w14:textId="5D0EE7F0" w:rsidR="00D232F7" w:rsidRDefault="00D232F7" w:rsidP="00D232F7">
      <w:r>
        <w:t>The materials used in this study are the survey program</w:t>
      </w:r>
      <w:r w:rsidR="00F91760">
        <w:t xml:space="preserve"> KwikSurvey</w:t>
      </w:r>
      <w:r w:rsidR="00BC6596">
        <w:t>, which was selected because it i</w:t>
      </w:r>
      <w:r w:rsidR="000D3C9C">
        <w:t xml:space="preserve">s a free convenient service which is easily distributed over the internet. </w:t>
      </w:r>
      <w:r w:rsidR="001E1D9D">
        <w:t>O</w:t>
      </w:r>
      <w:r w:rsidR="000D3C9C">
        <w:t xml:space="preserve">ther materials necessary for this study </w:t>
      </w:r>
      <w:r w:rsidR="001E1D9D">
        <w:t>are</w:t>
      </w:r>
      <w:r w:rsidR="00F91760">
        <w:t xml:space="preserve"> the major depression inventory (MDI) developed by Bech et al</w:t>
      </w:r>
      <w:r w:rsidR="004149F4">
        <w:t xml:space="preserve"> (2001</w:t>
      </w:r>
      <w:r w:rsidR="00D82DCA">
        <w:t xml:space="preserve">), the generic job </w:t>
      </w:r>
      <w:r w:rsidR="00D82DCA">
        <w:lastRenderedPageBreak/>
        <w:t>satisfaction scale developed by Macdonald and MacIntyre (1997), the MOS social support survey developed by Sherbourne and Stewart (1991) and the SPSS program running on a PC</w:t>
      </w:r>
      <w:r w:rsidR="007A75C6">
        <w:t>.</w:t>
      </w:r>
      <w:r w:rsidR="000D3C9C">
        <w:t xml:space="preserve"> These will be used to collect data and analyse it.</w:t>
      </w:r>
    </w:p>
    <w:p w14:paraId="0BC53465" w14:textId="77777777" w:rsidR="00C53E1E" w:rsidRDefault="00C53E1E" w:rsidP="00177943">
      <w:pPr>
        <w:ind w:firstLine="720"/>
      </w:pPr>
      <w:r>
        <w:t>Participants</w:t>
      </w:r>
    </w:p>
    <w:p w14:paraId="2777B320" w14:textId="77777777" w:rsidR="00D82DCA" w:rsidRDefault="00D82DCA" w:rsidP="00D82DCA">
      <w:r>
        <w:t>The intended sample group of this study are people who are currently employed and have been for at least a month. All participants must be 18 years of age or older in order for them to give consent.</w:t>
      </w:r>
    </w:p>
    <w:p w14:paraId="361FA173" w14:textId="77777777" w:rsidR="00177943" w:rsidRDefault="00177943" w:rsidP="00D82DCA">
      <w:r>
        <w:tab/>
        <w:t>Procedure</w:t>
      </w:r>
    </w:p>
    <w:p w14:paraId="768195E9" w14:textId="6134A50E" w:rsidR="00177943" w:rsidRDefault="00177943" w:rsidP="00D82DCA">
      <w:r>
        <w:t>The surveys selected will be typed up on the program KwikSurvey then this compiled version will be</w:t>
      </w:r>
      <w:r w:rsidR="00BC6596">
        <w:t xml:space="preserve"> sent to potential participants and</w:t>
      </w:r>
      <w:r>
        <w:t xml:space="preserve"> social media groups and left </w:t>
      </w:r>
      <w:r w:rsidR="00BC6596">
        <w:t xml:space="preserve">for approximately two weeks </w:t>
      </w:r>
      <w:r>
        <w:t xml:space="preserve">to allow participants to </w:t>
      </w:r>
      <w:r w:rsidR="001E1D9D">
        <w:t>complete the survey.</w:t>
      </w:r>
      <w:r w:rsidR="00BC6596">
        <w:t xml:space="preserve"> The</w:t>
      </w:r>
      <w:r>
        <w:t xml:space="preserve"> data is automatically collected by the KwikSur</w:t>
      </w:r>
      <w:r w:rsidR="00BC6596">
        <w:t>vey program and can be extracted</w:t>
      </w:r>
      <w:r>
        <w:t xml:space="preserve"> and input to the SPSS program for analysis.</w:t>
      </w:r>
    </w:p>
    <w:p w14:paraId="64610361" w14:textId="77777777" w:rsidR="007E4719" w:rsidRDefault="007E4719" w:rsidP="00177943">
      <w:pPr>
        <w:ind w:firstLine="720"/>
      </w:pPr>
      <w:r>
        <w:t>Analysis</w:t>
      </w:r>
    </w:p>
    <w:p w14:paraId="78CB8444" w14:textId="77777777" w:rsidR="00472CFC" w:rsidRDefault="00D82DCA" w:rsidP="007E4719">
      <w:r>
        <w:t xml:space="preserve">The surveys that will be used in the study collect ordinal </w:t>
      </w:r>
      <w:r w:rsidR="007E2062">
        <w:t xml:space="preserve">quantitative </w:t>
      </w:r>
      <w:r>
        <w:t>data, therefore the data will be analysed using an ordered logistic regression in the SPSS program</w:t>
      </w:r>
      <w:r w:rsidR="00177943">
        <w:t>.</w:t>
      </w:r>
    </w:p>
    <w:p w14:paraId="329E115A" w14:textId="77777777" w:rsidR="000B17EA" w:rsidRDefault="000B17EA" w:rsidP="000B17EA"/>
    <w:p w14:paraId="750C6BDB" w14:textId="7ADB6A91" w:rsidR="000B17EA" w:rsidRPr="007A75C6" w:rsidRDefault="007E2062" w:rsidP="000B17EA">
      <w:r>
        <w:rPr>
          <w:i/>
          <w:u w:val="single"/>
        </w:rPr>
        <w:t>Appendix</w:t>
      </w:r>
      <w:bookmarkStart w:id="0" w:name="_GoBack"/>
      <w:bookmarkEnd w:id="0"/>
    </w:p>
    <w:p w14:paraId="7892994E" w14:textId="77777777" w:rsidR="007E2062" w:rsidRPr="00907AA2" w:rsidRDefault="00907AA2" w:rsidP="000B17EA">
      <w:pPr>
        <w:rPr>
          <w:u w:val="single"/>
        </w:rPr>
      </w:pPr>
      <w:r w:rsidRPr="00907AA2">
        <w:rPr>
          <w:u w:val="single"/>
        </w:rPr>
        <w:t>Ethics</w:t>
      </w:r>
    </w:p>
    <w:p w14:paraId="2B104324" w14:textId="1BCBC7A7" w:rsidR="007C1A36" w:rsidRDefault="007C1A36" w:rsidP="000B17EA">
      <w:r>
        <w:t xml:space="preserve">In order to ensure the participants are treated ethically some measures must be taken. </w:t>
      </w:r>
      <w:r w:rsidR="002C7638">
        <w:t xml:space="preserve">The participants must have an understanding of the nature of the experiment in order to give informed consent. The subject of the study may </w:t>
      </w:r>
      <w:r w:rsidR="001E1D9D">
        <w:t>cause</w:t>
      </w:r>
      <w:r w:rsidR="002C7638">
        <w:t xml:space="preserve"> some negative emotions to arise in the participants, therefore</w:t>
      </w:r>
      <w:r w:rsidR="00BC6596">
        <w:t>,</w:t>
      </w:r>
      <w:r w:rsidR="002C7638">
        <w:t xml:space="preserve"> a potential solution is to include contact details to appropriate mental health organisations.</w:t>
      </w:r>
      <w:r w:rsidR="00CA0315">
        <w:t xml:space="preserve"> The</w:t>
      </w:r>
      <w:r w:rsidR="002C7638">
        <w:t xml:space="preserve"> </w:t>
      </w:r>
      <w:r w:rsidR="00CA0315">
        <w:t>j</w:t>
      </w:r>
      <w:r w:rsidR="00CA0315" w:rsidRPr="00CA0315">
        <w:t xml:space="preserve">ob satisfaction survey </w:t>
      </w:r>
      <w:r w:rsidR="00CA0315">
        <w:t>could change</w:t>
      </w:r>
      <w:r w:rsidR="00CA0315" w:rsidRPr="00CA0315">
        <w:t xml:space="preserve"> participant</w:t>
      </w:r>
      <w:r w:rsidR="00CA0315">
        <w:t>’</w:t>
      </w:r>
      <w:r w:rsidR="00CA0315" w:rsidRPr="00CA0315">
        <w:t xml:space="preserve">s perception of their </w:t>
      </w:r>
      <w:r w:rsidR="00CA0315">
        <w:t xml:space="preserve">own jobs and lead them to make </w:t>
      </w:r>
      <w:r w:rsidR="00CA0315" w:rsidRPr="00CA0315">
        <w:t>choice</w:t>
      </w:r>
      <w:r w:rsidR="00CA0315">
        <w:t>s</w:t>
      </w:r>
      <w:r w:rsidR="00CA0315" w:rsidRPr="00CA0315">
        <w:t xml:space="preserve"> such as leaving said job which could have negative consequences</w:t>
      </w:r>
      <w:r w:rsidR="00CA0315">
        <w:t>. The s</w:t>
      </w:r>
      <w:r w:rsidR="00CA0315" w:rsidRPr="00CA0315">
        <w:t>ocial</w:t>
      </w:r>
      <w:r w:rsidR="00CA0315">
        <w:t xml:space="preserve"> support</w:t>
      </w:r>
      <w:r w:rsidR="00CA0315" w:rsidRPr="00CA0315">
        <w:t xml:space="preserve"> survey</w:t>
      </w:r>
      <w:r w:rsidR="00CA0315">
        <w:t xml:space="preserve"> could lead participants </w:t>
      </w:r>
      <w:r w:rsidR="00CA0315" w:rsidRPr="00CA0315">
        <w:t xml:space="preserve">to realise that they </w:t>
      </w:r>
      <w:r w:rsidR="00CA0315">
        <w:t xml:space="preserve">are lonely or </w:t>
      </w:r>
      <w:r w:rsidR="00CA0315" w:rsidRPr="00CA0315">
        <w:t xml:space="preserve">have deficient social support which </w:t>
      </w:r>
      <w:r w:rsidR="00CA0315">
        <w:t>could psychologically harm</w:t>
      </w:r>
      <w:r w:rsidR="00CA0315" w:rsidRPr="00CA0315">
        <w:t xml:space="preserve"> the participant</w:t>
      </w:r>
      <w:r w:rsidR="00CA0315">
        <w:t xml:space="preserve">. </w:t>
      </w:r>
      <w:r w:rsidR="002C7638">
        <w:t xml:space="preserve">The </w:t>
      </w:r>
      <w:r w:rsidR="002E0BBC">
        <w:t>participant’s</w:t>
      </w:r>
      <w:r w:rsidR="001E1D9D">
        <w:t xml:space="preserve"> identities</w:t>
      </w:r>
      <w:r w:rsidR="002C7638">
        <w:t xml:space="preserve"> must be kept </w:t>
      </w:r>
      <w:r w:rsidR="002E0BBC">
        <w:t>anonymous</w:t>
      </w:r>
      <w:r w:rsidR="002C7638">
        <w:t xml:space="preserve"> so in order to ensure </w:t>
      </w:r>
      <w:r w:rsidR="002E0BBC">
        <w:t>confidentiality</w:t>
      </w:r>
      <w:r w:rsidR="002C7638">
        <w:t xml:space="preserve"> the </w:t>
      </w:r>
      <w:r w:rsidR="00907AA2">
        <w:t>participant’s</w:t>
      </w:r>
      <w:r w:rsidR="002C7638">
        <w:t xml:space="preserve"> data </w:t>
      </w:r>
      <w:r w:rsidR="00BC6596">
        <w:t>will</w:t>
      </w:r>
      <w:r w:rsidR="002C7638">
        <w:t xml:space="preserve"> be labelled with numbers and not their names or any other identifying data</w:t>
      </w:r>
      <w:r w:rsidR="00907AA2">
        <w:t>. During the survey the participants should be reminded of their right to withdraw from the study in order to ensure that the participants do not feel pressured to give their data.</w:t>
      </w:r>
    </w:p>
    <w:p w14:paraId="73B71B52" w14:textId="55D0D72C" w:rsidR="00CA0315" w:rsidRPr="00CA0315" w:rsidRDefault="00CA0315" w:rsidP="000B17EA">
      <w:pPr>
        <w:rPr>
          <w:u w:val="single"/>
        </w:rPr>
      </w:pPr>
      <w:r>
        <w:rPr>
          <w:u w:val="single"/>
        </w:rPr>
        <w:t>Materials</w:t>
      </w:r>
    </w:p>
    <w:p w14:paraId="35401FBC" w14:textId="5DBF0FB4" w:rsidR="00BE29DF" w:rsidRDefault="00CA0315" w:rsidP="00907AA2">
      <w:pPr>
        <w:rPr>
          <w:noProof/>
          <w:lang w:eastAsia="en-GB"/>
        </w:rPr>
      </w:pPr>
      <w:r>
        <w:rPr>
          <w:noProof/>
          <w:lang w:eastAsia="en-GB"/>
        </w:rPr>
        <w:drawing>
          <wp:inline distT="0" distB="0" distL="0" distR="0" wp14:anchorId="05CA42C9" wp14:editId="6E8235D0">
            <wp:extent cx="5772150" cy="5923325"/>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l as JPEG_Page_3.jpg"/>
                    <pic:cNvPicPr/>
                  </pic:nvPicPr>
                  <pic:blipFill rotWithShape="1">
                    <a:blip r:embed="rId6" cstate="print">
                      <a:extLst>
                        <a:ext uri="{28A0092B-C50C-407E-A947-70E740481C1C}">
                          <a14:useLocalDpi xmlns:a14="http://schemas.microsoft.com/office/drawing/2010/main" val="0"/>
                        </a:ext>
                      </a:extLst>
                    </a:blip>
                    <a:srcRect l="12795" t="3761" r="17405" b="45585"/>
                    <a:stretch/>
                  </pic:blipFill>
                  <pic:spPr bwMode="auto">
                    <a:xfrm>
                      <a:off x="0" y="0"/>
                      <a:ext cx="5784996" cy="5936507"/>
                    </a:xfrm>
                    <a:prstGeom prst="rect">
                      <a:avLst/>
                    </a:prstGeom>
                    <a:ln>
                      <a:noFill/>
                    </a:ln>
                    <a:extLst>
                      <a:ext uri="{53640926-AAD7-44D8-BBD7-CCE9431645EC}">
                        <a14:shadowObscured xmlns:a14="http://schemas.microsoft.com/office/drawing/2010/main"/>
                      </a:ext>
                    </a:extLst>
                  </pic:spPr>
                </pic:pic>
              </a:graphicData>
            </a:graphic>
          </wp:inline>
        </w:drawing>
      </w:r>
    </w:p>
    <w:p w14:paraId="55FB6578" w14:textId="05828DD0" w:rsidR="00CA0315" w:rsidRDefault="00BE29DF" w:rsidP="00907AA2">
      <w:pPr>
        <w:rPr>
          <w:noProof/>
          <w:lang w:eastAsia="en-GB"/>
        </w:rPr>
      </w:pPr>
      <w:r>
        <w:rPr>
          <w:noProof/>
          <w:lang w:eastAsia="en-GB"/>
        </w:rPr>
        <w:drawing>
          <wp:inline distT="0" distB="0" distL="0" distR="0" wp14:anchorId="676B1145" wp14:editId="60A885F4">
            <wp:extent cx="5895975" cy="563749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l as JPEG_Page_1.jpg"/>
                    <pic:cNvPicPr/>
                  </pic:nvPicPr>
                  <pic:blipFill rotWithShape="1">
                    <a:blip r:embed="rId7" cstate="print">
                      <a:extLst>
                        <a:ext uri="{28A0092B-C50C-407E-A947-70E740481C1C}">
                          <a14:useLocalDpi xmlns:a14="http://schemas.microsoft.com/office/drawing/2010/main" val="0"/>
                        </a:ext>
                      </a:extLst>
                    </a:blip>
                    <a:srcRect l="20811" t="40723" r="18550" b="18274"/>
                    <a:stretch/>
                  </pic:blipFill>
                  <pic:spPr bwMode="auto">
                    <a:xfrm>
                      <a:off x="0" y="0"/>
                      <a:ext cx="5911411" cy="5652257"/>
                    </a:xfrm>
                    <a:prstGeom prst="rect">
                      <a:avLst/>
                    </a:prstGeom>
                    <a:ln>
                      <a:noFill/>
                    </a:ln>
                    <a:extLst>
                      <a:ext uri="{53640926-AAD7-44D8-BBD7-CCE9431645EC}">
                        <a14:shadowObscured xmlns:a14="http://schemas.microsoft.com/office/drawing/2010/main"/>
                      </a:ext>
                    </a:extLst>
                  </pic:spPr>
                </pic:pic>
              </a:graphicData>
            </a:graphic>
          </wp:inline>
        </w:drawing>
      </w:r>
    </w:p>
    <w:p w14:paraId="7C7C5052" w14:textId="2CA44823" w:rsidR="002178A6" w:rsidRPr="00CA0315" w:rsidRDefault="00BE29DF" w:rsidP="00907AA2">
      <w:pPr>
        <w:rPr>
          <w:noProof/>
          <w:lang w:eastAsia="en-GB"/>
        </w:rPr>
      </w:pPr>
      <w:r>
        <w:rPr>
          <w:noProof/>
          <w:lang w:eastAsia="en-GB"/>
        </w:rPr>
        <w:drawing>
          <wp:inline distT="0" distB="0" distL="0" distR="0" wp14:anchorId="64656E3D" wp14:editId="477482E9">
            <wp:extent cx="5857875" cy="8762093"/>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ll as JPEG_Page_2.jpg"/>
                    <pic:cNvPicPr/>
                  </pic:nvPicPr>
                  <pic:blipFill rotWithShape="1">
                    <a:blip r:embed="rId8" cstate="print">
                      <a:extLst>
                        <a:ext uri="{28A0092B-C50C-407E-A947-70E740481C1C}">
                          <a14:useLocalDpi xmlns:a14="http://schemas.microsoft.com/office/drawing/2010/main" val="0"/>
                        </a:ext>
                      </a:extLst>
                    </a:blip>
                    <a:srcRect l="7978" t="7522" r="12600" b="8463"/>
                    <a:stretch/>
                  </pic:blipFill>
                  <pic:spPr bwMode="auto">
                    <a:xfrm>
                      <a:off x="0" y="0"/>
                      <a:ext cx="5867796" cy="8776933"/>
                    </a:xfrm>
                    <a:prstGeom prst="rect">
                      <a:avLst/>
                    </a:prstGeom>
                    <a:ln>
                      <a:noFill/>
                    </a:ln>
                    <a:extLst>
                      <a:ext uri="{53640926-AAD7-44D8-BBD7-CCE9431645EC}">
                        <a14:shadowObscured xmlns:a14="http://schemas.microsoft.com/office/drawing/2010/main"/>
                      </a:ext>
                    </a:extLst>
                  </pic:spPr>
                </pic:pic>
              </a:graphicData>
            </a:graphic>
          </wp:inline>
        </w:drawing>
      </w:r>
    </w:p>
    <w:sectPr w:rsidR="002178A6" w:rsidRPr="00CA03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07F80"/>
    <w:multiLevelType w:val="hybridMultilevel"/>
    <w:tmpl w:val="D91E118A"/>
    <w:lvl w:ilvl="0" w:tplc="7938F7EC">
      <w:start w:val="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C43140"/>
    <w:multiLevelType w:val="hybridMultilevel"/>
    <w:tmpl w:val="46801EC6"/>
    <w:lvl w:ilvl="0" w:tplc="7D6884F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D26"/>
    <w:rsid w:val="000475DA"/>
    <w:rsid w:val="00071A2B"/>
    <w:rsid w:val="0007464C"/>
    <w:rsid w:val="000B131A"/>
    <w:rsid w:val="000B17EA"/>
    <w:rsid w:val="000D2247"/>
    <w:rsid w:val="000D3C9C"/>
    <w:rsid w:val="000F41E7"/>
    <w:rsid w:val="0013205C"/>
    <w:rsid w:val="00177943"/>
    <w:rsid w:val="001A674B"/>
    <w:rsid w:val="001B3C15"/>
    <w:rsid w:val="001E1D9D"/>
    <w:rsid w:val="002178A6"/>
    <w:rsid w:val="00254B7C"/>
    <w:rsid w:val="00267B86"/>
    <w:rsid w:val="002A3D79"/>
    <w:rsid w:val="002B54AE"/>
    <w:rsid w:val="002C7638"/>
    <w:rsid w:val="002E0BBC"/>
    <w:rsid w:val="002E70A2"/>
    <w:rsid w:val="003117D4"/>
    <w:rsid w:val="00376BE4"/>
    <w:rsid w:val="00381457"/>
    <w:rsid w:val="003968A0"/>
    <w:rsid w:val="003F171B"/>
    <w:rsid w:val="004149F4"/>
    <w:rsid w:val="00421D28"/>
    <w:rsid w:val="00472CFC"/>
    <w:rsid w:val="00500672"/>
    <w:rsid w:val="0050658B"/>
    <w:rsid w:val="005253FF"/>
    <w:rsid w:val="005673B5"/>
    <w:rsid w:val="005716CA"/>
    <w:rsid w:val="00572D32"/>
    <w:rsid w:val="005773AF"/>
    <w:rsid w:val="006042A0"/>
    <w:rsid w:val="00610C97"/>
    <w:rsid w:val="006310B0"/>
    <w:rsid w:val="00631EF8"/>
    <w:rsid w:val="0067163C"/>
    <w:rsid w:val="006B616A"/>
    <w:rsid w:val="006C629B"/>
    <w:rsid w:val="006E6708"/>
    <w:rsid w:val="00744794"/>
    <w:rsid w:val="00775793"/>
    <w:rsid w:val="007A75C6"/>
    <w:rsid w:val="007C1A36"/>
    <w:rsid w:val="007E2062"/>
    <w:rsid w:val="007E4719"/>
    <w:rsid w:val="00846632"/>
    <w:rsid w:val="00847EFC"/>
    <w:rsid w:val="00851E8B"/>
    <w:rsid w:val="008820DC"/>
    <w:rsid w:val="008D2AED"/>
    <w:rsid w:val="00907AA2"/>
    <w:rsid w:val="00982341"/>
    <w:rsid w:val="00A23A1E"/>
    <w:rsid w:val="00B32012"/>
    <w:rsid w:val="00B97CD3"/>
    <w:rsid w:val="00BC6596"/>
    <w:rsid w:val="00BE29DF"/>
    <w:rsid w:val="00C16EF6"/>
    <w:rsid w:val="00C2339C"/>
    <w:rsid w:val="00C35A0F"/>
    <w:rsid w:val="00C40A09"/>
    <w:rsid w:val="00C53E1E"/>
    <w:rsid w:val="00C67767"/>
    <w:rsid w:val="00C67882"/>
    <w:rsid w:val="00CA0315"/>
    <w:rsid w:val="00D02D26"/>
    <w:rsid w:val="00D10584"/>
    <w:rsid w:val="00D22914"/>
    <w:rsid w:val="00D232F7"/>
    <w:rsid w:val="00D34E12"/>
    <w:rsid w:val="00D37558"/>
    <w:rsid w:val="00D67FAB"/>
    <w:rsid w:val="00D67FF0"/>
    <w:rsid w:val="00D82DCA"/>
    <w:rsid w:val="00D83302"/>
    <w:rsid w:val="00DB731D"/>
    <w:rsid w:val="00DD32BA"/>
    <w:rsid w:val="00E35F30"/>
    <w:rsid w:val="00ED707F"/>
    <w:rsid w:val="00F638F1"/>
    <w:rsid w:val="00F72CA8"/>
    <w:rsid w:val="00F820D5"/>
    <w:rsid w:val="00F90E5F"/>
    <w:rsid w:val="00F91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847FC"/>
  <w15:chartTrackingRefBased/>
  <w15:docId w15:val="{50B272DE-8CD9-4B88-AAC7-89F3439FD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2CFC"/>
    <w:pPr>
      <w:ind w:left="720"/>
      <w:contextualSpacing/>
    </w:pPr>
  </w:style>
  <w:style w:type="character" w:styleId="CommentReference">
    <w:name w:val="annotation reference"/>
    <w:basedOn w:val="DefaultParagraphFont"/>
    <w:uiPriority w:val="99"/>
    <w:semiHidden/>
    <w:unhideWhenUsed/>
    <w:rsid w:val="00C40A09"/>
    <w:rPr>
      <w:sz w:val="16"/>
      <w:szCs w:val="16"/>
    </w:rPr>
  </w:style>
  <w:style w:type="paragraph" w:styleId="CommentText">
    <w:name w:val="annotation text"/>
    <w:basedOn w:val="Normal"/>
    <w:link w:val="CommentTextChar"/>
    <w:uiPriority w:val="99"/>
    <w:semiHidden/>
    <w:unhideWhenUsed/>
    <w:rsid w:val="00C40A09"/>
    <w:pPr>
      <w:spacing w:line="240" w:lineRule="auto"/>
    </w:pPr>
    <w:rPr>
      <w:sz w:val="20"/>
      <w:szCs w:val="20"/>
    </w:rPr>
  </w:style>
  <w:style w:type="character" w:customStyle="1" w:styleId="CommentTextChar">
    <w:name w:val="Comment Text Char"/>
    <w:basedOn w:val="DefaultParagraphFont"/>
    <w:link w:val="CommentText"/>
    <w:uiPriority w:val="99"/>
    <w:semiHidden/>
    <w:rsid w:val="00C40A09"/>
    <w:rPr>
      <w:sz w:val="20"/>
      <w:szCs w:val="20"/>
    </w:rPr>
  </w:style>
  <w:style w:type="paragraph" w:styleId="CommentSubject">
    <w:name w:val="annotation subject"/>
    <w:basedOn w:val="CommentText"/>
    <w:next w:val="CommentText"/>
    <w:link w:val="CommentSubjectChar"/>
    <w:uiPriority w:val="99"/>
    <w:semiHidden/>
    <w:unhideWhenUsed/>
    <w:rsid w:val="00C40A09"/>
    <w:rPr>
      <w:b/>
      <w:bCs/>
    </w:rPr>
  </w:style>
  <w:style w:type="character" w:customStyle="1" w:styleId="CommentSubjectChar">
    <w:name w:val="Comment Subject Char"/>
    <w:basedOn w:val="CommentTextChar"/>
    <w:link w:val="CommentSubject"/>
    <w:uiPriority w:val="99"/>
    <w:semiHidden/>
    <w:rsid w:val="00C40A09"/>
    <w:rPr>
      <w:b/>
      <w:bCs/>
      <w:sz w:val="20"/>
      <w:szCs w:val="20"/>
    </w:rPr>
  </w:style>
  <w:style w:type="paragraph" w:styleId="BalloonText">
    <w:name w:val="Balloon Text"/>
    <w:basedOn w:val="Normal"/>
    <w:link w:val="BalloonTextChar"/>
    <w:uiPriority w:val="99"/>
    <w:semiHidden/>
    <w:unhideWhenUsed/>
    <w:rsid w:val="00C40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0A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388B7-112C-44CC-8732-8495E310D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5</Pages>
  <Words>1066</Words>
  <Characters>6081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Gruffydd Evans (1601183)</dc:creator>
  <cp:keywords/>
  <dc:description/>
  <cp:lastModifiedBy>Gruffydd Evans (1601183)</cp:lastModifiedBy>
  <cp:revision>13</cp:revision>
  <dcterms:created xsi:type="dcterms:W3CDTF">2018-06-04T13:21:00Z</dcterms:created>
  <dcterms:modified xsi:type="dcterms:W3CDTF">2018-06-07T12:11:00Z</dcterms:modified>
</cp:coreProperties>
</file>