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68A35" w14:textId="404276F1" w:rsidR="00133361" w:rsidRDefault="00133361" w:rsidP="00133361">
      <w:pPr>
        <w:spacing w:line="360" w:lineRule="auto"/>
        <w:rPr>
          <w:rFonts w:ascii="Arial" w:hAnsi="Arial" w:cs="Arial"/>
        </w:rPr>
      </w:pPr>
      <w:r>
        <w:rPr>
          <w:rFonts w:ascii="Arial" w:hAnsi="Arial" w:cs="Arial"/>
        </w:rPr>
        <w:t xml:space="preserve"> Alex robinson. (2505983)</w:t>
      </w:r>
    </w:p>
    <w:p w14:paraId="02F5DDAF" w14:textId="68EF1153" w:rsidR="00133361" w:rsidRDefault="00133361" w:rsidP="00133361">
      <w:pPr>
        <w:spacing w:line="360" w:lineRule="auto"/>
        <w:rPr>
          <w:color w:val="000000" w:themeColor="text1"/>
        </w:rPr>
      </w:pPr>
      <w:r>
        <w:rPr>
          <w:rFonts w:ascii="Arial" w:hAnsi="Arial" w:cs="Arial"/>
        </w:rPr>
        <w:t xml:space="preserve">Module: </w:t>
      </w:r>
      <w:r>
        <w:rPr>
          <w:color w:val="000000" w:themeColor="text1"/>
        </w:rPr>
        <w:t>LCHS4003 – Introduction to Health and Social Care</w:t>
      </w:r>
      <w:r>
        <w:rPr>
          <w:color w:val="000000" w:themeColor="text1"/>
        </w:rPr>
        <w:t>.</w:t>
      </w:r>
    </w:p>
    <w:p w14:paraId="48038E3A" w14:textId="4D7FDA50" w:rsidR="00133361" w:rsidRDefault="00133361" w:rsidP="00133361">
      <w:pPr>
        <w:spacing w:line="360" w:lineRule="auto"/>
        <w:rPr>
          <w:rFonts w:ascii="Arial" w:hAnsi="Arial" w:cs="Arial"/>
        </w:rPr>
      </w:pPr>
      <w:r>
        <w:rPr>
          <w:rFonts w:ascii="Arial" w:hAnsi="Arial" w:cs="Arial"/>
        </w:rPr>
        <w:t>Lecturer: Wafa Nasir.</w:t>
      </w:r>
    </w:p>
    <w:p w14:paraId="220574E1" w14:textId="40679F62" w:rsidR="00133361" w:rsidRDefault="00133361" w:rsidP="00133361">
      <w:pPr>
        <w:spacing w:line="360" w:lineRule="auto"/>
        <w:rPr>
          <w:rFonts w:ascii="Arial" w:hAnsi="Arial" w:cs="Arial"/>
        </w:rPr>
      </w:pPr>
      <w:r>
        <w:rPr>
          <w:rFonts w:ascii="Arial" w:hAnsi="Arial" w:cs="Arial"/>
        </w:rPr>
        <w:t>Component 1 &amp; 2.</w:t>
      </w:r>
    </w:p>
    <w:p w14:paraId="4E132390" w14:textId="77777777" w:rsidR="00133361" w:rsidRDefault="00133361" w:rsidP="00133361">
      <w:pPr>
        <w:spacing w:line="360" w:lineRule="auto"/>
        <w:rPr>
          <w:rFonts w:ascii="Arial" w:hAnsi="Arial" w:cs="Arial"/>
        </w:rPr>
      </w:pPr>
    </w:p>
    <w:p w14:paraId="1E2AB651" w14:textId="77777777" w:rsidR="00133361" w:rsidRDefault="00133361">
      <w:pPr>
        <w:rPr>
          <w:rFonts w:ascii="Arial" w:hAnsi="Arial" w:cs="Arial"/>
        </w:rPr>
      </w:pPr>
      <w:r>
        <w:rPr>
          <w:rFonts w:ascii="Arial" w:hAnsi="Arial" w:cs="Arial"/>
        </w:rPr>
        <w:br w:type="page"/>
      </w:r>
    </w:p>
    <w:p w14:paraId="26306476" w14:textId="77777777" w:rsidR="00133361" w:rsidRDefault="00133361" w:rsidP="00133361">
      <w:pPr>
        <w:spacing w:line="360" w:lineRule="auto"/>
        <w:rPr>
          <w:rFonts w:ascii="Arial" w:hAnsi="Arial" w:cs="Arial"/>
        </w:rPr>
      </w:pPr>
    </w:p>
    <w:p w14:paraId="4BEC23D6" w14:textId="77777777" w:rsidR="00133361" w:rsidRDefault="00133361">
      <w:pPr>
        <w:rPr>
          <w:rFonts w:ascii="Arial" w:hAnsi="Arial" w:cs="Arial"/>
        </w:rPr>
      </w:pPr>
      <w:r>
        <w:rPr>
          <w:rFonts w:ascii="Arial" w:hAnsi="Arial" w:cs="Arial"/>
        </w:rPr>
        <w:br w:type="page"/>
      </w:r>
    </w:p>
    <w:p w14:paraId="29BDD94E" w14:textId="6AAC824B" w:rsidR="00133361" w:rsidRDefault="006D5CBD" w:rsidP="006D5CBD">
      <w:pPr>
        <w:spacing w:line="360" w:lineRule="auto"/>
        <w:jc w:val="center"/>
        <w:rPr>
          <w:rFonts w:ascii="Arial" w:hAnsi="Arial" w:cs="Arial"/>
        </w:rPr>
      </w:pPr>
      <w:r>
        <w:rPr>
          <w:rFonts w:ascii="Arial" w:hAnsi="Arial" w:cs="Arial"/>
        </w:rPr>
        <w:lastRenderedPageBreak/>
        <w:t>Investigation and Evaluation into the Ambulance service in the United Kingdom.</w:t>
      </w:r>
    </w:p>
    <w:p w14:paraId="25697F58" w14:textId="77777777" w:rsidR="006D5CBD" w:rsidRDefault="006D5CBD" w:rsidP="006D5CBD">
      <w:pPr>
        <w:spacing w:line="360" w:lineRule="auto"/>
        <w:rPr>
          <w:rFonts w:ascii="Arial" w:hAnsi="Arial" w:cs="Arial"/>
        </w:rPr>
      </w:pPr>
    </w:p>
    <w:p w14:paraId="4E4EC3D0" w14:textId="67DFCCD4" w:rsidR="006C1907" w:rsidRDefault="008B30C3" w:rsidP="006D5CBD">
      <w:pPr>
        <w:spacing w:line="360" w:lineRule="auto"/>
        <w:rPr>
          <w:rFonts w:ascii="Arial" w:hAnsi="Arial" w:cs="Arial"/>
        </w:rPr>
      </w:pPr>
      <w:r>
        <w:rPr>
          <w:rFonts w:ascii="Arial" w:hAnsi="Arial" w:cs="Arial"/>
        </w:rPr>
        <w:t>Ambulance services began to show up around the 18</w:t>
      </w:r>
      <w:r w:rsidRPr="008B30C3">
        <w:rPr>
          <w:rFonts w:ascii="Arial" w:hAnsi="Arial" w:cs="Arial"/>
          <w:vertAlign w:val="superscript"/>
        </w:rPr>
        <w:t>th</w:t>
      </w:r>
      <w:r>
        <w:rPr>
          <w:rFonts w:ascii="Arial" w:hAnsi="Arial" w:cs="Arial"/>
        </w:rPr>
        <w:t xml:space="preserve"> century. Staffordshire General infirmary had their own carriage hung up by strings drawn by a horse to carry injured patients to the hospital. In 1775, Scotland established their first ambulance service. The </w:t>
      </w:r>
      <w:r w:rsidRPr="006C1907">
        <w:rPr>
          <w:rFonts w:ascii="Arial" w:hAnsi="Arial" w:cs="Arial"/>
          <w:i/>
          <w:iCs/>
        </w:rPr>
        <w:t xml:space="preserve">Liverpool </w:t>
      </w:r>
      <w:r w:rsidR="006C1907">
        <w:rPr>
          <w:rFonts w:ascii="Arial" w:hAnsi="Arial" w:cs="Arial"/>
          <w:i/>
          <w:iCs/>
        </w:rPr>
        <w:t>M</w:t>
      </w:r>
      <w:r w:rsidRPr="006C1907">
        <w:rPr>
          <w:rFonts w:ascii="Arial" w:hAnsi="Arial" w:cs="Arial"/>
          <w:i/>
          <w:iCs/>
        </w:rPr>
        <w:t xml:space="preserve">edical </w:t>
      </w:r>
      <w:r w:rsidR="006C1907">
        <w:rPr>
          <w:rFonts w:ascii="Arial" w:hAnsi="Arial" w:cs="Arial"/>
          <w:i/>
          <w:iCs/>
        </w:rPr>
        <w:t>I</w:t>
      </w:r>
      <w:r w:rsidRPr="006C1907">
        <w:rPr>
          <w:rFonts w:ascii="Arial" w:hAnsi="Arial" w:cs="Arial"/>
          <w:i/>
          <w:iCs/>
        </w:rPr>
        <w:t>nstitution</w:t>
      </w:r>
      <w:r>
        <w:rPr>
          <w:rFonts w:ascii="Arial" w:hAnsi="Arial" w:cs="Arial"/>
        </w:rPr>
        <w:t xml:space="preserve"> states that in Roman Britain “</w:t>
      </w:r>
      <w:r w:rsidRPr="008B30C3">
        <w:rPr>
          <w:rFonts w:ascii="Arial" w:hAnsi="Arial" w:cs="Arial"/>
        </w:rPr>
        <w:t>Teams carrying bandages and water bottles ride behind fighting lines, bearing away the injured. Horse and foot soldiers earned a piece of gold for each life saved</w:t>
      </w:r>
      <w:r>
        <w:rPr>
          <w:rFonts w:ascii="Arial" w:hAnsi="Arial" w:cs="Arial"/>
        </w:rPr>
        <w:t>”. Since then, the ambulance service has come a long way with many improvements and advances in life saving equipment/medicine to be used on scene. One of the biggest developments were the introduction of motorised vehicles which were introduced in 1930 in London.</w:t>
      </w:r>
      <w:r w:rsidRPr="003E6D5B">
        <w:rPr>
          <w:rFonts w:ascii="Arial" w:hAnsi="Arial" w:cs="Arial"/>
          <w:i/>
          <w:iCs/>
        </w:rPr>
        <w:t xml:space="preserve"> </w:t>
      </w:r>
      <w:r w:rsidR="00057CCD" w:rsidRPr="003E6D5B">
        <w:rPr>
          <w:rFonts w:ascii="Arial" w:hAnsi="Arial" w:cs="Arial"/>
          <w:i/>
          <w:iCs/>
        </w:rPr>
        <w:t>Hutchins</w:t>
      </w:r>
      <w:r w:rsidR="003E6D5B" w:rsidRPr="003E6D5B">
        <w:rPr>
          <w:rFonts w:ascii="Arial" w:hAnsi="Arial" w:cs="Arial"/>
          <w:i/>
          <w:iCs/>
        </w:rPr>
        <w:t>on</w:t>
      </w:r>
      <w:r w:rsidR="003E6D5B">
        <w:rPr>
          <w:rFonts w:ascii="Arial" w:hAnsi="Arial" w:cs="Arial"/>
        </w:rPr>
        <w:t xml:space="preserve"> </w:t>
      </w:r>
      <w:r w:rsidRPr="006C1907">
        <w:rPr>
          <w:rFonts w:ascii="Arial" w:hAnsi="Arial" w:cs="Arial"/>
          <w:i/>
          <w:iCs/>
        </w:rPr>
        <w:t>Steve, EMS UK learning</w:t>
      </w:r>
      <w:r>
        <w:rPr>
          <w:rFonts w:ascii="Arial" w:hAnsi="Arial" w:cs="Arial"/>
        </w:rPr>
        <w:t xml:space="preserve">. </w:t>
      </w:r>
      <w:r w:rsidRPr="006C1907">
        <w:rPr>
          <w:rFonts w:ascii="Arial" w:hAnsi="Arial" w:cs="Arial"/>
          <w:i/>
          <w:iCs/>
        </w:rPr>
        <w:t>(</w:t>
      </w:r>
      <w:r w:rsidRPr="006C1907">
        <w:rPr>
          <w:rFonts w:ascii="Arial" w:hAnsi="Arial" w:cs="Arial"/>
          <w:i/>
          <w:iCs/>
        </w:rPr>
        <w:t>Mar 26, 2023</w:t>
      </w:r>
      <w:r w:rsidRPr="006C1907">
        <w:rPr>
          <w:rFonts w:ascii="Arial" w:hAnsi="Arial" w:cs="Arial"/>
          <w:i/>
          <w:iCs/>
        </w:rPr>
        <w:t>).</w:t>
      </w:r>
      <w:r w:rsidR="006165CF">
        <w:rPr>
          <w:rFonts w:ascii="Arial" w:hAnsi="Arial" w:cs="Arial"/>
        </w:rPr>
        <w:t xml:space="preserve"> The introduction of these vehicles was a crucial aid in saving lives and has continued to contribute to life saving care to this day.</w:t>
      </w:r>
      <w:r w:rsidR="006C1907">
        <w:rPr>
          <w:rFonts w:ascii="Arial" w:hAnsi="Arial" w:cs="Arial"/>
        </w:rPr>
        <w:t xml:space="preserve"> </w:t>
      </w:r>
    </w:p>
    <w:p w14:paraId="0EFA47A1" w14:textId="365999E7" w:rsidR="00AE766F" w:rsidRDefault="00AE766F" w:rsidP="006D5CBD">
      <w:pPr>
        <w:spacing w:line="360" w:lineRule="auto"/>
        <w:rPr>
          <w:rFonts w:ascii="Arial" w:hAnsi="Arial" w:cs="Arial"/>
        </w:rPr>
      </w:pPr>
      <w:r>
        <w:rPr>
          <w:rFonts w:ascii="Arial" w:hAnsi="Arial" w:cs="Arial"/>
        </w:rPr>
        <w:t>Not only motorised vehicles were introduced</w:t>
      </w:r>
      <w:r w:rsidR="009622EA">
        <w:rPr>
          <w:rFonts w:ascii="Arial" w:hAnsi="Arial" w:cs="Arial"/>
        </w:rPr>
        <w:t>. T</w:t>
      </w:r>
      <w:r>
        <w:rPr>
          <w:rFonts w:ascii="Arial" w:hAnsi="Arial" w:cs="Arial"/>
        </w:rPr>
        <w:t xml:space="preserve">he Air ambulance was introduced in 2003, much later but crucially needed in certain circumstances. For example, people injured </w:t>
      </w:r>
      <w:r w:rsidR="006C1907">
        <w:rPr>
          <w:rFonts w:ascii="Arial" w:hAnsi="Arial" w:cs="Arial"/>
        </w:rPr>
        <w:t>atop mountains during hikes that normal ambulances cannot access. “</w:t>
      </w:r>
      <w:r w:rsidR="006C1907" w:rsidRPr="006C1907">
        <w:rPr>
          <w:rFonts w:ascii="Arial" w:hAnsi="Arial" w:cs="Arial"/>
        </w:rPr>
        <w:t>Our helicopters fly at 185mph, carrying the latest lifesaving equipment and crewed by expert critical care paramedics, doctors and pilots; all trained to respond to the most serious emergencies</w:t>
      </w:r>
      <w:r w:rsidR="006C1907">
        <w:rPr>
          <w:rFonts w:ascii="Arial" w:hAnsi="Arial" w:cs="Arial"/>
        </w:rPr>
        <w:t xml:space="preserve">” </w:t>
      </w:r>
      <w:r w:rsidR="006C1907" w:rsidRPr="006C1907">
        <w:rPr>
          <w:rFonts w:ascii="Arial" w:hAnsi="Arial" w:cs="Arial"/>
          <w:i/>
          <w:iCs/>
        </w:rPr>
        <w:t>AirAmbulanceservice.org.uk</w:t>
      </w:r>
      <w:r w:rsidR="006C1907">
        <w:rPr>
          <w:rFonts w:ascii="Arial" w:hAnsi="Arial" w:cs="Arial"/>
        </w:rPr>
        <w:t xml:space="preserve"> </w:t>
      </w:r>
      <w:r w:rsidR="006C1907" w:rsidRPr="006C1907">
        <w:rPr>
          <w:rFonts w:ascii="Arial" w:hAnsi="Arial" w:cs="Arial"/>
          <w:i/>
          <w:iCs/>
        </w:rPr>
        <w:t>(2025)</w:t>
      </w:r>
      <w:r w:rsidR="006C1907">
        <w:rPr>
          <w:rFonts w:ascii="Arial" w:hAnsi="Arial" w:cs="Arial"/>
        </w:rPr>
        <w:t xml:space="preserve">. </w:t>
      </w:r>
      <w:r w:rsidR="006C1907" w:rsidRPr="006C1907">
        <w:rPr>
          <w:rFonts w:ascii="Arial" w:hAnsi="Arial" w:cs="Arial"/>
        </w:rPr>
        <w:t>Unfortunately, this service is completely run on donations as it is a charity, not receiving funding from the government like NHS ambulance services do.</w:t>
      </w:r>
    </w:p>
    <w:p w14:paraId="7AF1854B" w14:textId="61C99848" w:rsidR="000D66A3" w:rsidRDefault="006C1907" w:rsidP="000D66A3">
      <w:pPr>
        <w:spacing w:line="360" w:lineRule="auto"/>
        <w:rPr>
          <w:rFonts w:ascii="Arial" w:hAnsi="Arial" w:cs="Arial"/>
        </w:rPr>
      </w:pPr>
      <w:r>
        <w:rPr>
          <w:rFonts w:ascii="Arial" w:hAnsi="Arial" w:cs="Arial"/>
        </w:rPr>
        <w:t xml:space="preserve">The progression of science and medicine has driven the development of the ambulance service as well. </w:t>
      </w:r>
      <w:r w:rsidR="000D66A3">
        <w:rPr>
          <w:rFonts w:ascii="Arial" w:hAnsi="Arial" w:cs="Arial"/>
        </w:rPr>
        <w:t xml:space="preserve">In historical times, there was no oxygen tanks, adrenaline injections and CPAP machines. This naturally would’ve resulted in higher mortality rates compared to today. There a 7 key pieces of equipment required in every ambulance according to </w:t>
      </w:r>
      <w:r w:rsidR="000D66A3">
        <w:rPr>
          <w:rFonts w:ascii="Arial" w:hAnsi="Arial" w:cs="Arial"/>
          <w:i/>
          <w:iCs/>
        </w:rPr>
        <w:t xml:space="preserve">EMA Patient Transport </w:t>
      </w:r>
      <w:r w:rsidR="000D66A3">
        <w:rPr>
          <w:rFonts w:ascii="Arial" w:hAnsi="Arial" w:cs="Arial"/>
        </w:rPr>
        <w:t>these are “</w:t>
      </w:r>
      <w:r w:rsidR="000D66A3" w:rsidRPr="000D66A3">
        <w:rPr>
          <w:rFonts w:ascii="Arial" w:hAnsi="Arial" w:cs="Arial"/>
        </w:rPr>
        <w:t>Oxygen cylinders</w:t>
      </w:r>
      <w:r w:rsidR="000D66A3">
        <w:rPr>
          <w:rFonts w:ascii="Arial" w:hAnsi="Arial" w:cs="Arial"/>
        </w:rPr>
        <w:t>, w</w:t>
      </w:r>
      <w:r w:rsidR="000D66A3" w:rsidRPr="000D66A3">
        <w:rPr>
          <w:rFonts w:ascii="Arial" w:hAnsi="Arial" w:cs="Arial"/>
        </w:rPr>
        <w:t>heelchair</w:t>
      </w:r>
      <w:r w:rsidR="000D66A3">
        <w:rPr>
          <w:rFonts w:ascii="Arial" w:hAnsi="Arial" w:cs="Arial"/>
        </w:rPr>
        <w:t>, a</w:t>
      </w:r>
      <w:r w:rsidR="000D66A3" w:rsidRPr="000D66A3">
        <w:rPr>
          <w:rFonts w:ascii="Arial" w:hAnsi="Arial" w:cs="Arial"/>
        </w:rPr>
        <w:t xml:space="preserve"> specialist stretcher</w:t>
      </w:r>
      <w:r w:rsidR="000D66A3">
        <w:rPr>
          <w:rFonts w:ascii="Arial" w:hAnsi="Arial" w:cs="Arial"/>
        </w:rPr>
        <w:t>, m</w:t>
      </w:r>
      <w:r w:rsidR="000D66A3" w:rsidRPr="000D66A3">
        <w:rPr>
          <w:rFonts w:ascii="Arial" w:hAnsi="Arial" w:cs="Arial"/>
        </w:rPr>
        <w:t>onitoring equipment</w:t>
      </w:r>
      <w:r w:rsidR="000D66A3">
        <w:rPr>
          <w:rFonts w:ascii="Arial" w:hAnsi="Arial" w:cs="Arial"/>
        </w:rPr>
        <w:t>, f</w:t>
      </w:r>
      <w:r w:rsidR="000D66A3" w:rsidRPr="000D66A3">
        <w:rPr>
          <w:rFonts w:ascii="Arial" w:hAnsi="Arial" w:cs="Arial"/>
        </w:rPr>
        <w:t>irst aid kit</w:t>
      </w:r>
      <w:r w:rsidR="000D66A3">
        <w:rPr>
          <w:rFonts w:ascii="Arial" w:hAnsi="Arial" w:cs="Arial"/>
        </w:rPr>
        <w:t xml:space="preserve"> and e</w:t>
      </w:r>
      <w:r w:rsidR="000D66A3" w:rsidRPr="000D66A3">
        <w:rPr>
          <w:rFonts w:ascii="Arial" w:hAnsi="Arial" w:cs="Arial"/>
        </w:rPr>
        <w:t>ntertainment equipment</w:t>
      </w:r>
      <w:r w:rsidR="000D66A3">
        <w:rPr>
          <w:rFonts w:ascii="Arial" w:hAnsi="Arial" w:cs="Arial"/>
        </w:rPr>
        <w:t xml:space="preserve">”. </w:t>
      </w:r>
      <w:r w:rsidR="00457192">
        <w:rPr>
          <w:rFonts w:ascii="Arial" w:hAnsi="Arial" w:cs="Arial"/>
        </w:rPr>
        <w:t>All</w:t>
      </w:r>
      <w:r w:rsidR="000D66A3">
        <w:rPr>
          <w:rFonts w:ascii="Arial" w:hAnsi="Arial" w:cs="Arial"/>
        </w:rPr>
        <w:t xml:space="preserve"> these items are things that have come purely through advances in science and medicine </w:t>
      </w:r>
      <w:r w:rsidR="00CA2A47">
        <w:rPr>
          <w:rFonts w:ascii="Arial" w:hAnsi="Arial" w:cs="Arial"/>
        </w:rPr>
        <w:t>to</w:t>
      </w:r>
      <w:r w:rsidR="000D66A3">
        <w:rPr>
          <w:rFonts w:ascii="Arial" w:hAnsi="Arial" w:cs="Arial"/>
        </w:rPr>
        <w:t xml:space="preserve"> treat patients.</w:t>
      </w:r>
    </w:p>
    <w:p w14:paraId="0CF5BD3F" w14:textId="77777777" w:rsidR="000D66A3" w:rsidRDefault="000D66A3">
      <w:pPr>
        <w:rPr>
          <w:rFonts w:ascii="Arial" w:hAnsi="Arial" w:cs="Arial"/>
        </w:rPr>
      </w:pPr>
      <w:r>
        <w:rPr>
          <w:rFonts w:ascii="Arial" w:hAnsi="Arial" w:cs="Arial"/>
        </w:rPr>
        <w:br w:type="page"/>
      </w:r>
    </w:p>
    <w:p w14:paraId="44ED99F6" w14:textId="6E3EC8C3" w:rsidR="000D66A3" w:rsidRDefault="000D66A3" w:rsidP="000D66A3">
      <w:pPr>
        <w:spacing w:line="360" w:lineRule="auto"/>
        <w:rPr>
          <w:rFonts w:ascii="Arial" w:hAnsi="Arial" w:cs="Arial"/>
        </w:rPr>
      </w:pPr>
    </w:p>
    <w:p w14:paraId="2A8CDF1A" w14:textId="77777777" w:rsidR="000D66A3" w:rsidRPr="000D66A3" w:rsidRDefault="000D66A3" w:rsidP="000D66A3">
      <w:pPr>
        <w:spacing w:line="360" w:lineRule="auto"/>
        <w:rPr>
          <w:rFonts w:ascii="Arial" w:hAnsi="Arial" w:cs="Arial"/>
        </w:rPr>
      </w:pPr>
    </w:p>
    <w:p w14:paraId="7957BEAF" w14:textId="77777777" w:rsidR="000D66A3" w:rsidRPr="000D66A3" w:rsidRDefault="000D66A3" w:rsidP="000D66A3">
      <w:pPr>
        <w:spacing w:line="360" w:lineRule="auto"/>
        <w:rPr>
          <w:rFonts w:ascii="Arial" w:hAnsi="Arial" w:cs="Arial"/>
        </w:rPr>
      </w:pPr>
      <w:r w:rsidRPr="000D66A3">
        <w:rPr>
          <w:rFonts w:ascii="Arial" w:hAnsi="Arial" w:cs="Arial"/>
        </w:rPr>
        <w:t>Today, there are multiple districts of ambulance services that operate all over the United Kingdom. Currently there is an extreme strain on the service with the increased population today, causing the need for more funding, employment and organisation. “As we have been consistently warning for a number of years, hospital handover delays continue to cause serious problems that directly impact ambulance service performance and waiting times for patients and cause untold, inexcusable additional harm” Jason Killens (AACE.org.uk. 2024). Plenty of issues happening inside of hospitals are impacting the function of the ambulance service leading to additional pressure and unintentional unavoidable harm towards patients.</w:t>
      </w:r>
    </w:p>
    <w:p w14:paraId="487C1268" w14:textId="6F702CA7" w:rsidR="00AE766F" w:rsidRDefault="000D66A3" w:rsidP="00AE766F">
      <w:pPr>
        <w:spacing w:line="360" w:lineRule="auto"/>
        <w:rPr>
          <w:rFonts w:ascii="Arial" w:hAnsi="Arial" w:cs="Arial"/>
        </w:rPr>
      </w:pPr>
      <w:r w:rsidRPr="000D66A3">
        <w:rPr>
          <w:rFonts w:ascii="Arial" w:hAnsi="Arial" w:cs="Arial"/>
        </w:rPr>
        <w:t>The ambulance services are one of the main first responders to any crisis, time is their main concern hence the sirens. It is vital that paramedics get to a scene as fast as possible to prevent any further deterioration of a patient and to improve future recovery. The faster ambulances can arrive at a case then the faster access to life saving medicine can begin. Not only during a 999 crisis, but they also provide transport to anyone suffering from terminal illness and those unable to access transport to hospital themselves like the elderly or bed bound patients. “Ambulance services provide planned transfers between settings, emergency transfer to hospital, transfers from hospital to enable people to spend their last days in the place of their choice, verification of death and immediate support to the bereaved” (NHS Englan</w:t>
      </w:r>
      <w:r>
        <w:rPr>
          <w:rFonts w:ascii="Arial" w:hAnsi="Arial" w:cs="Arial"/>
        </w:rPr>
        <w:t>d).</w:t>
      </w:r>
    </w:p>
    <w:p w14:paraId="3FD5BDBE" w14:textId="77777777" w:rsidR="000D66A3" w:rsidRDefault="000D66A3" w:rsidP="00AE766F">
      <w:pPr>
        <w:spacing w:line="360" w:lineRule="auto"/>
        <w:rPr>
          <w:rFonts w:ascii="Arial" w:hAnsi="Arial" w:cs="Arial"/>
        </w:rPr>
      </w:pPr>
    </w:p>
    <w:p w14:paraId="098C00E7" w14:textId="77777777" w:rsidR="000D66A3" w:rsidRDefault="000D66A3" w:rsidP="00AE766F">
      <w:pPr>
        <w:spacing w:line="360" w:lineRule="auto"/>
        <w:rPr>
          <w:rFonts w:ascii="Arial" w:hAnsi="Arial" w:cs="Arial"/>
        </w:rPr>
      </w:pPr>
    </w:p>
    <w:p w14:paraId="59F11BE0" w14:textId="77777777" w:rsidR="000D66A3" w:rsidRDefault="000D66A3" w:rsidP="00AE766F">
      <w:pPr>
        <w:spacing w:line="360" w:lineRule="auto"/>
        <w:rPr>
          <w:rFonts w:ascii="Arial" w:hAnsi="Arial" w:cs="Arial"/>
        </w:rPr>
      </w:pPr>
    </w:p>
    <w:p w14:paraId="231F8102" w14:textId="77777777" w:rsidR="000D66A3" w:rsidRDefault="000D66A3" w:rsidP="00AE766F">
      <w:pPr>
        <w:spacing w:line="360" w:lineRule="auto"/>
        <w:rPr>
          <w:rFonts w:ascii="Arial" w:hAnsi="Arial" w:cs="Arial"/>
        </w:rPr>
      </w:pPr>
    </w:p>
    <w:p w14:paraId="745EE7AF" w14:textId="77777777" w:rsidR="000D66A3" w:rsidRDefault="000D66A3" w:rsidP="00AE766F">
      <w:pPr>
        <w:spacing w:line="360" w:lineRule="auto"/>
        <w:rPr>
          <w:rFonts w:ascii="Arial" w:hAnsi="Arial" w:cs="Arial"/>
        </w:rPr>
      </w:pPr>
    </w:p>
    <w:p w14:paraId="13EE8C75" w14:textId="77777777" w:rsidR="000D66A3" w:rsidRDefault="000D66A3" w:rsidP="00AE766F">
      <w:pPr>
        <w:spacing w:line="360" w:lineRule="auto"/>
        <w:rPr>
          <w:rFonts w:ascii="Arial" w:hAnsi="Arial" w:cs="Arial"/>
        </w:rPr>
      </w:pPr>
    </w:p>
    <w:p w14:paraId="2C102D68" w14:textId="77777777" w:rsidR="000D66A3" w:rsidRDefault="000D66A3" w:rsidP="00AE766F">
      <w:pPr>
        <w:spacing w:line="360" w:lineRule="auto"/>
        <w:rPr>
          <w:rFonts w:ascii="Arial" w:hAnsi="Arial" w:cs="Arial"/>
        </w:rPr>
      </w:pPr>
    </w:p>
    <w:p w14:paraId="462AB81C" w14:textId="77777777" w:rsidR="000D66A3" w:rsidRDefault="000D66A3" w:rsidP="00AE766F">
      <w:pPr>
        <w:spacing w:line="360" w:lineRule="auto"/>
        <w:rPr>
          <w:rFonts w:ascii="Arial" w:hAnsi="Arial" w:cs="Arial"/>
        </w:rPr>
      </w:pPr>
    </w:p>
    <w:p w14:paraId="63ECFBCA" w14:textId="77777777" w:rsidR="000D66A3" w:rsidRDefault="000D66A3" w:rsidP="00AE766F">
      <w:pPr>
        <w:spacing w:line="360" w:lineRule="auto"/>
        <w:rPr>
          <w:rFonts w:ascii="Arial" w:hAnsi="Arial" w:cs="Arial"/>
        </w:rPr>
      </w:pPr>
    </w:p>
    <w:p w14:paraId="40997638" w14:textId="77777777" w:rsidR="000D66A3" w:rsidRDefault="000D66A3" w:rsidP="00AE766F">
      <w:pPr>
        <w:spacing w:line="360" w:lineRule="auto"/>
        <w:rPr>
          <w:rFonts w:ascii="Arial" w:hAnsi="Arial" w:cs="Arial"/>
        </w:rPr>
      </w:pPr>
    </w:p>
    <w:p w14:paraId="29A63136" w14:textId="77777777" w:rsidR="000D66A3" w:rsidRDefault="000D66A3" w:rsidP="00AE766F">
      <w:pPr>
        <w:spacing w:line="360" w:lineRule="auto"/>
        <w:rPr>
          <w:rFonts w:ascii="Arial" w:hAnsi="Arial" w:cs="Arial"/>
        </w:rPr>
      </w:pPr>
    </w:p>
    <w:p w14:paraId="02332191" w14:textId="7E64559F" w:rsidR="000D66A3" w:rsidRDefault="000D66A3" w:rsidP="00AE766F">
      <w:pPr>
        <w:spacing w:line="360" w:lineRule="auto"/>
        <w:rPr>
          <w:rFonts w:ascii="Arial" w:hAnsi="Arial" w:cs="Arial"/>
        </w:rPr>
      </w:pPr>
      <w:r>
        <w:rPr>
          <w:rFonts w:ascii="Arial" w:hAnsi="Arial" w:cs="Arial"/>
        </w:rPr>
        <w:lastRenderedPageBreak/>
        <w:t xml:space="preserve">References used: </w:t>
      </w:r>
    </w:p>
    <w:p w14:paraId="0A01EA0F" w14:textId="77777777" w:rsidR="00DA33D3" w:rsidRPr="00DA33D3" w:rsidRDefault="00DA33D3" w:rsidP="00DA33D3">
      <w:pPr>
        <w:spacing w:line="360" w:lineRule="auto"/>
        <w:rPr>
          <w:rFonts w:ascii="Arial" w:hAnsi="Arial" w:cs="Arial"/>
        </w:rPr>
      </w:pPr>
      <w:r w:rsidRPr="00DA33D3">
        <w:rPr>
          <w:rFonts w:ascii="Arial" w:hAnsi="Arial" w:cs="Arial"/>
        </w:rPr>
        <w:t xml:space="preserve">AACE. “NHS Ambulance Services Achieve Performance Improvements despite Significant Growth in Demand and Handover Delays Equating to 183 Years of Lost Ambulance Capacity - Aace.org.uk.” </w:t>
      </w:r>
      <w:r w:rsidRPr="00DA33D3">
        <w:rPr>
          <w:rFonts w:ascii="Arial" w:hAnsi="Arial" w:cs="Arial"/>
          <w:i/>
          <w:iCs/>
        </w:rPr>
        <w:t>Aace.org.uk</w:t>
      </w:r>
      <w:r w:rsidRPr="00DA33D3">
        <w:rPr>
          <w:rFonts w:ascii="Arial" w:hAnsi="Arial" w:cs="Arial"/>
        </w:rPr>
        <w:t>, 12 Nov. 2024, aace.org.uk/news/nhs-ambulance-services-achieve-performance-improvements-despite-significant-growth-in-demand-and-handover-delays-equating-to-183-years-of-lost-ambulance-capacity/, https://doi.org/10/23171607/Ambulance-EOC-staff-1.</w:t>
      </w:r>
    </w:p>
    <w:p w14:paraId="067CFAC6" w14:textId="77777777" w:rsidR="00DA33D3" w:rsidRPr="00DA33D3" w:rsidRDefault="00DA33D3" w:rsidP="00DA33D3">
      <w:pPr>
        <w:spacing w:line="360" w:lineRule="auto"/>
        <w:rPr>
          <w:rFonts w:ascii="Arial" w:hAnsi="Arial" w:cs="Arial"/>
        </w:rPr>
      </w:pPr>
      <w:r w:rsidRPr="00DA33D3">
        <w:rPr>
          <w:rFonts w:ascii="Arial" w:hAnsi="Arial" w:cs="Arial"/>
        </w:rPr>
        <w:t xml:space="preserve">“About Us.” </w:t>
      </w:r>
      <w:r w:rsidRPr="00DA33D3">
        <w:rPr>
          <w:rFonts w:ascii="Arial" w:hAnsi="Arial" w:cs="Arial"/>
          <w:i/>
          <w:iCs/>
        </w:rPr>
        <w:t>The Air Ambulance Service</w:t>
      </w:r>
      <w:r w:rsidRPr="00DA33D3">
        <w:rPr>
          <w:rFonts w:ascii="Arial" w:hAnsi="Arial" w:cs="Arial"/>
        </w:rPr>
        <w:t>, 2 Sept. 2025, theairambulanceservice.org.uk/about-us/.</w:t>
      </w:r>
    </w:p>
    <w:p w14:paraId="03AD2FB0" w14:textId="77777777" w:rsidR="00DA33D3" w:rsidRPr="00DA33D3" w:rsidRDefault="00DA33D3" w:rsidP="00DA33D3">
      <w:pPr>
        <w:spacing w:line="360" w:lineRule="auto"/>
        <w:rPr>
          <w:rFonts w:ascii="Arial" w:hAnsi="Arial" w:cs="Arial"/>
        </w:rPr>
      </w:pPr>
      <w:r w:rsidRPr="00DA33D3">
        <w:rPr>
          <w:rFonts w:ascii="Arial" w:hAnsi="Arial" w:cs="Arial"/>
        </w:rPr>
        <w:t xml:space="preserve">admin. “Inside the Ambulance; Our 7 Key Support Equipment - EMA.” </w:t>
      </w:r>
      <w:r w:rsidRPr="00DA33D3">
        <w:rPr>
          <w:rFonts w:ascii="Arial" w:hAnsi="Arial" w:cs="Arial"/>
          <w:i/>
          <w:iCs/>
        </w:rPr>
        <w:t>EMA Patient Transport</w:t>
      </w:r>
      <w:r w:rsidRPr="00DA33D3">
        <w:rPr>
          <w:rFonts w:ascii="Arial" w:hAnsi="Arial" w:cs="Arial"/>
        </w:rPr>
        <w:t>, 16 Apr. 2021, emapatienttransport.co.uk/news/inside-the-ambulance-our-7-key-support-equipment/.</w:t>
      </w:r>
    </w:p>
    <w:p w14:paraId="260B176E" w14:textId="77777777" w:rsidR="00DA33D3" w:rsidRPr="00DA33D3" w:rsidRDefault="00DA33D3" w:rsidP="00DA33D3">
      <w:pPr>
        <w:spacing w:line="360" w:lineRule="auto"/>
        <w:rPr>
          <w:rFonts w:ascii="Arial" w:hAnsi="Arial" w:cs="Arial"/>
        </w:rPr>
      </w:pPr>
      <w:r w:rsidRPr="00DA33D3">
        <w:rPr>
          <w:rFonts w:ascii="Arial" w:hAnsi="Arial" w:cs="Arial"/>
        </w:rPr>
        <w:t xml:space="preserve">“History of the Ambulance.” </w:t>
      </w:r>
      <w:r w:rsidRPr="00DA33D3">
        <w:rPr>
          <w:rFonts w:ascii="Arial" w:hAnsi="Arial" w:cs="Arial"/>
          <w:i/>
          <w:iCs/>
        </w:rPr>
        <w:t>Liverpoolmedicalinst</w:t>
      </w:r>
      <w:r w:rsidRPr="00DA33D3">
        <w:rPr>
          <w:rFonts w:ascii="Arial" w:hAnsi="Arial" w:cs="Arial"/>
        </w:rPr>
        <w:t>, 2025, www.lmi.org.uk/history-of-the-ambulance.</w:t>
      </w:r>
    </w:p>
    <w:p w14:paraId="128E9C0C" w14:textId="77777777" w:rsidR="00DA33D3" w:rsidRPr="00DA33D3" w:rsidRDefault="00DA33D3" w:rsidP="00DA33D3">
      <w:pPr>
        <w:spacing w:line="360" w:lineRule="auto"/>
        <w:rPr>
          <w:rFonts w:ascii="Arial" w:hAnsi="Arial" w:cs="Arial"/>
        </w:rPr>
      </w:pPr>
      <w:r w:rsidRPr="00DA33D3">
        <w:rPr>
          <w:rFonts w:ascii="Arial" w:hAnsi="Arial" w:cs="Arial"/>
        </w:rPr>
        <w:t xml:space="preserve">Hutchinson, Steve. “History of UK Ambulance Services | EMSUK LEARNING.” </w:t>
      </w:r>
      <w:r w:rsidRPr="00DA33D3">
        <w:rPr>
          <w:rFonts w:ascii="Arial" w:hAnsi="Arial" w:cs="Arial"/>
          <w:i/>
          <w:iCs/>
        </w:rPr>
        <w:t>Emsuklearning.co.uk</w:t>
      </w:r>
      <w:r w:rsidRPr="00DA33D3">
        <w:rPr>
          <w:rFonts w:ascii="Arial" w:hAnsi="Arial" w:cs="Arial"/>
        </w:rPr>
        <w:t>, 2023, www.emsuklearning.co.uk/history-of-uk-ambulance-services/.</w:t>
      </w:r>
    </w:p>
    <w:p w14:paraId="04053DF9" w14:textId="77777777" w:rsidR="00DA33D3" w:rsidRPr="00DA33D3" w:rsidRDefault="00DA33D3" w:rsidP="00DA33D3">
      <w:pPr>
        <w:spacing w:line="360" w:lineRule="auto"/>
        <w:rPr>
          <w:rFonts w:ascii="Arial" w:hAnsi="Arial" w:cs="Arial"/>
        </w:rPr>
      </w:pPr>
      <w:r w:rsidRPr="00DA33D3">
        <w:rPr>
          <w:rFonts w:ascii="Arial" w:hAnsi="Arial" w:cs="Arial"/>
        </w:rPr>
        <w:t xml:space="preserve">National End of Life Care Programme. </w:t>
      </w:r>
      <w:r w:rsidRPr="00DA33D3">
        <w:rPr>
          <w:rFonts w:ascii="Arial" w:hAnsi="Arial" w:cs="Arial"/>
          <w:i/>
          <w:iCs/>
        </w:rPr>
        <w:t>The Route to Success in End of Life Care -Achieving Quality in Ambulance Services</w:t>
      </w:r>
      <w:r w:rsidRPr="00DA33D3">
        <w:rPr>
          <w:rFonts w:ascii="Arial" w:hAnsi="Arial" w:cs="Arial"/>
        </w:rPr>
        <w:t>. 2012.</w:t>
      </w:r>
    </w:p>
    <w:p w14:paraId="6FF32446" w14:textId="77777777" w:rsidR="00DA33D3" w:rsidRPr="00133361" w:rsidRDefault="00DA33D3" w:rsidP="00AE766F">
      <w:pPr>
        <w:spacing w:line="360" w:lineRule="auto"/>
        <w:rPr>
          <w:rFonts w:ascii="Arial" w:hAnsi="Arial" w:cs="Arial"/>
        </w:rPr>
      </w:pPr>
    </w:p>
    <w:sectPr w:rsidR="00DA33D3" w:rsidRPr="00133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8F52F2"/>
    <w:multiLevelType w:val="hybridMultilevel"/>
    <w:tmpl w:val="BA3E6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235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361"/>
    <w:rsid w:val="00057CCD"/>
    <w:rsid w:val="000D66A3"/>
    <w:rsid w:val="00133361"/>
    <w:rsid w:val="003B1027"/>
    <w:rsid w:val="003E6D5B"/>
    <w:rsid w:val="00457192"/>
    <w:rsid w:val="006165CF"/>
    <w:rsid w:val="006C1907"/>
    <w:rsid w:val="006D5CBD"/>
    <w:rsid w:val="00783F40"/>
    <w:rsid w:val="008B30C3"/>
    <w:rsid w:val="009622EA"/>
    <w:rsid w:val="009832F5"/>
    <w:rsid w:val="00AE766F"/>
    <w:rsid w:val="00CA2A47"/>
    <w:rsid w:val="00D87BC3"/>
    <w:rsid w:val="00DA3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C5EF"/>
  <w15:chartTrackingRefBased/>
  <w15:docId w15:val="{DC2D0391-32C3-438D-A59D-94879A65A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3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3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3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3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3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3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3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3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3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3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3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3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3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3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3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3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3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361"/>
    <w:rPr>
      <w:rFonts w:eastAsiaTheme="majorEastAsia" w:cstheme="majorBidi"/>
      <w:color w:val="272727" w:themeColor="text1" w:themeTint="D8"/>
    </w:rPr>
  </w:style>
  <w:style w:type="paragraph" w:styleId="Title">
    <w:name w:val="Title"/>
    <w:basedOn w:val="Normal"/>
    <w:next w:val="Normal"/>
    <w:link w:val="TitleChar"/>
    <w:uiPriority w:val="10"/>
    <w:qFormat/>
    <w:rsid w:val="001333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3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3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3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361"/>
    <w:pPr>
      <w:spacing w:before="160"/>
      <w:jc w:val="center"/>
    </w:pPr>
    <w:rPr>
      <w:i/>
      <w:iCs/>
      <w:color w:val="404040" w:themeColor="text1" w:themeTint="BF"/>
    </w:rPr>
  </w:style>
  <w:style w:type="character" w:customStyle="1" w:styleId="QuoteChar">
    <w:name w:val="Quote Char"/>
    <w:basedOn w:val="DefaultParagraphFont"/>
    <w:link w:val="Quote"/>
    <w:uiPriority w:val="29"/>
    <w:rsid w:val="00133361"/>
    <w:rPr>
      <w:i/>
      <w:iCs/>
      <w:color w:val="404040" w:themeColor="text1" w:themeTint="BF"/>
    </w:rPr>
  </w:style>
  <w:style w:type="paragraph" w:styleId="ListParagraph">
    <w:name w:val="List Paragraph"/>
    <w:basedOn w:val="Normal"/>
    <w:uiPriority w:val="34"/>
    <w:qFormat/>
    <w:rsid w:val="00133361"/>
    <w:pPr>
      <w:ind w:left="720"/>
      <w:contextualSpacing/>
    </w:pPr>
  </w:style>
  <w:style w:type="character" w:styleId="IntenseEmphasis">
    <w:name w:val="Intense Emphasis"/>
    <w:basedOn w:val="DefaultParagraphFont"/>
    <w:uiPriority w:val="21"/>
    <w:qFormat/>
    <w:rsid w:val="00133361"/>
    <w:rPr>
      <w:i/>
      <w:iCs/>
      <w:color w:val="0F4761" w:themeColor="accent1" w:themeShade="BF"/>
    </w:rPr>
  </w:style>
  <w:style w:type="paragraph" w:styleId="IntenseQuote">
    <w:name w:val="Intense Quote"/>
    <w:basedOn w:val="Normal"/>
    <w:next w:val="Normal"/>
    <w:link w:val="IntenseQuoteChar"/>
    <w:uiPriority w:val="30"/>
    <w:qFormat/>
    <w:rsid w:val="001333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361"/>
    <w:rPr>
      <w:i/>
      <w:iCs/>
      <w:color w:val="0F4761" w:themeColor="accent1" w:themeShade="BF"/>
    </w:rPr>
  </w:style>
  <w:style w:type="character" w:styleId="IntenseReference">
    <w:name w:val="Intense Reference"/>
    <w:basedOn w:val="DefaultParagraphFont"/>
    <w:uiPriority w:val="32"/>
    <w:qFormat/>
    <w:rsid w:val="0013336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5</Pages>
  <Words>756</Words>
  <Characters>4312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robinson</dc:creator>
  <cp:keywords/>
  <dc:description/>
  <cp:lastModifiedBy>alex robinson</cp:lastModifiedBy>
  <cp:revision>8</cp:revision>
  <dcterms:created xsi:type="dcterms:W3CDTF">2026-02-03T14:00:00Z</dcterms:created>
  <dcterms:modified xsi:type="dcterms:W3CDTF">2026-02-03T16:41:00Z</dcterms:modified>
</cp:coreProperties>
</file>