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F97EBA" w:rsidP="00F97EBA" w:rsidRDefault="00F97EBA" w14:paraId="33750D2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24D1B90" wp14:editId="432752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Pr="00A406E5" w:rsidR="00F97EBA" w:rsidP="00F97EBA" w:rsidRDefault="00F97EBA" w14:paraId="2C8589ED"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F97EBA" w:rsidTr="00031EE4" w14:paraId="669A7BE4" w14:textId="77777777">
        <w:tc>
          <w:tcPr>
            <w:tcW w:w="9922" w:type="dxa"/>
            <w:shd w:val="clear" w:color="auto" w:fill="C0C0C0"/>
          </w:tcPr>
          <w:p w:rsidRPr="00A406E5" w:rsidR="00F97EBA" w:rsidP="00031EE4" w:rsidRDefault="00F97EBA" w14:paraId="1A0901E5" w14:textId="77777777">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Pr="00A406E5" w:rsidR="00F97EBA" w:rsidP="00F97EBA" w:rsidRDefault="00F97EBA" w14:paraId="4F8FC18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F97EBA" w:rsidTr="78F6CC4A" w14:paraId="687A17E0" w14:textId="77777777">
        <w:tc>
          <w:tcPr>
            <w:tcW w:w="2093" w:type="dxa"/>
            <w:shd w:val="clear" w:color="auto" w:fill="auto"/>
            <w:tcMar/>
          </w:tcPr>
          <w:p w:rsidRPr="00A406E5" w:rsidR="00F97EBA" w:rsidP="00031EE4" w:rsidRDefault="00F97EBA" w14:paraId="590040DE"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F97EBA" w:rsidP="00031EE4" w:rsidRDefault="00F97EBA" w14:paraId="79C562E8"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F97EBA" w:rsidP="00031EE4" w:rsidRDefault="00F97EBA" w14:paraId="24704B74" w14:textId="7777777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Mar/>
          </w:tcPr>
          <w:p w:rsidRPr="00A406E5" w:rsidR="00F97EBA" w:rsidP="00031EE4" w:rsidRDefault="00F97EBA" w14:paraId="030B6DA5" w14:textId="77777777">
            <w:pPr>
              <w:spacing w:before="120" w:after="120"/>
              <w:jc w:val="both"/>
              <w:rPr>
                <w:rFonts w:ascii="Arial" w:hAnsi="Arial" w:cs="Arial"/>
                <w:b/>
                <w:sz w:val="22"/>
                <w:szCs w:val="22"/>
              </w:rPr>
            </w:pPr>
          </w:p>
        </w:tc>
      </w:tr>
      <w:tr w:rsidRPr="00A406E5" w:rsidR="00F97EBA" w:rsidTr="78F6CC4A" w14:paraId="07AB6B3C" w14:textId="77777777">
        <w:tc>
          <w:tcPr>
            <w:tcW w:w="2093" w:type="dxa"/>
            <w:shd w:val="clear" w:color="auto" w:fill="auto"/>
            <w:tcMar/>
          </w:tcPr>
          <w:p w:rsidRPr="00A406E5" w:rsidR="00F97EBA" w:rsidP="00031EE4" w:rsidRDefault="00F97EBA" w14:paraId="2EF2CA6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F97EBA" w:rsidP="00031EE4" w:rsidRDefault="00F97EBA" w14:paraId="334C0D6A" w14:textId="77777777">
            <w:pPr>
              <w:spacing w:before="120" w:after="120"/>
              <w:jc w:val="both"/>
              <w:rPr>
                <w:rFonts w:ascii="Arial" w:hAnsi="Arial" w:cs="Arial"/>
                <w:b/>
                <w:sz w:val="22"/>
                <w:szCs w:val="22"/>
              </w:rPr>
            </w:pPr>
            <w:r>
              <w:rPr>
                <w:rFonts w:ascii="Arial" w:hAnsi="Arial" w:cs="Arial"/>
                <w:b/>
                <w:sz w:val="22"/>
                <w:szCs w:val="22"/>
              </w:rPr>
              <w:t>Level 4 Diploma Therapy Assistant Practitioner (Cohort 2)</w:t>
            </w:r>
          </w:p>
        </w:tc>
      </w:tr>
      <w:tr w:rsidRPr="00A406E5" w:rsidR="00F97EBA" w:rsidTr="78F6CC4A" w14:paraId="1750C2F8" w14:textId="77777777">
        <w:tc>
          <w:tcPr>
            <w:tcW w:w="2093" w:type="dxa"/>
            <w:shd w:val="clear" w:color="auto" w:fill="auto"/>
            <w:tcMar/>
          </w:tcPr>
          <w:p w:rsidRPr="00A406E5" w:rsidR="00F97EBA" w:rsidP="00031EE4" w:rsidRDefault="00F97EBA" w14:paraId="563D9A7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F97EBA" w:rsidP="00031EE4" w:rsidRDefault="00F97EBA" w14:paraId="145B8D84" w14:textId="77777777">
            <w:pPr>
              <w:spacing w:before="120" w:after="120"/>
              <w:jc w:val="both"/>
              <w:rPr>
                <w:rFonts w:ascii="Arial" w:hAnsi="Arial" w:cs="Arial"/>
                <w:b/>
                <w:sz w:val="22"/>
                <w:szCs w:val="22"/>
              </w:rPr>
            </w:pPr>
            <w:r>
              <w:rPr>
                <w:rFonts w:ascii="Arial" w:hAnsi="Arial" w:cs="Arial"/>
                <w:b/>
                <w:sz w:val="22"/>
                <w:szCs w:val="22"/>
              </w:rPr>
              <w:t>Promoting Health and Wellbeing</w:t>
            </w:r>
          </w:p>
        </w:tc>
      </w:tr>
      <w:tr w:rsidRPr="00A406E5" w:rsidR="00F97EBA" w:rsidTr="78F6CC4A" w14:paraId="302DA4F4" w14:textId="77777777">
        <w:tc>
          <w:tcPr>
            <w:tcW w:w="2093" w:type="dxa"/>
            <w:shd w:val="clear" w:color="auto" w:fill="auto"/>
            <w:tcMar/>
          </w:tcPr>
          <w:p w:rsidRPr="00A406E5" w:rsidR="00F97EBA" w:rsidP="00031EE4" w:rsidRDefault="00F97EBA" w14:paraId="1054588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00F97EBA" w:rsidP="00031EE4" w:rsidRDefault="00F97EBA" w14:paraId="0ED5AC08" w14:textId="77777777">
            <w:pPr>
              <w:spacing w:before="120" w:after="120"/>
              <w:jc w:val="both"/>
              <w:rPr>
                <w:rFonts w:ascii="Arial" w:hAnsi="Arial" w:cs="Arial"/>
                <w:b/>
                <w:sz w:val="22"/>
                <w:szCs w:val="22"/>
              </w:rPr>
            </w:pPr>
            <w:r>
              <w:rPr>
                <w:rFonts w:ascii="Arial" w:hAnsi="Arial" w:cs="Arial"/>
                <w:b/>
                <w:sz w:val="22"/>
                <w:szCs w:val="22"/>
              </w:rPr>
              <w:t>BMAC4102:CDN190 /</w:t>
            </w:r>
          </w:p>
          <w:p w:rsidRPr="00A406E5" w:rsidR="00F97EBA" w:rsidP="00031EE4" w:rsidRDefault="00F97EBA" w14:paraId="36357916" w14:textId="77777777">
            <w:pPr>
              <w:spacing w:before="120" w:after="120"/>
              <w:jc w:val="both"/>
              <w:rPr>
                <w:rFonts w:ascii="Arial" w:hAnsi="Arial" w:cs="Arial"/>
                <w:b/>
                <w:sz w:val="22"/>
                <w:szCs w:val="22"/>
              </w:rPr>
            </w:pPr>
            <w:r>
              <w:rPr>
                <w:rFonts w:ascii="Arial" w:hAnsi="Arial" w:cs="Arial"/>
                <w:b/>
                <w:sz w:val="22"/>
                <w:szCs w:val="22"/>
              </w:rPr>
              <w:t>PA94CY001</w:t>
            </w:r>
          </w:p>
        </w:tc>
        <w:tc>
          <w:tcPr>
            <w:tcW w:w="2268" w:type="dxa"/>
            <w:shd w:val="clear" w:color="auto" w:fill="D9D9D9" w:themeFill="background1" w:themeFillShade="D9"/>
            <w:tcMar/>
          </w:tcPr>
          <w:p w:rsidRPr="00F97EBA" w:rsidR="00F97EBA" w:rsidP="00031EE4" w:rsidRDefault="00F97EBA" w14:paraId="3C731417" w14:textId="77777777">
            <w:pPr>
              <w:pStyle w:val="Heading2"/>
              <w:rPr>
                <w:rFonts w:ascii="Arial" w:hAnsi="Arial" w:cs="Arial"/>
                <w:b/>
                <w:bCs/>
                <w:sz w:val="22"/>
                <w:szCs w:val="22"/>
              </w:rPr>
            </w:pPr>
            <w:r w:rsidRPr="00F97EBA">
              <w:rPr>
                <w:rFonts w:ascii="Arial" w:hAnsi="Arial" w:cs="Arial"/>
                <w:b/>
                <w:bCs/>
                <w:color w:val="auto"/>
                <w:sz w:val="22"/>
                <w:szCs w:val="22"/>
              </w:rPr>
              <w:t>Contribution to Overall Module Assessment (%):</w:t>
            </w:r>
          </w:p>
        </w:tc>
        <w:tc>
          <w:tcPr>
            <w:tcW w:w="2268" w:type="dxa"/>
            <w:tcMar/>
          </w:tcPr>
          <w:p w:rsidRPr="00A406E5" w:rsidR="00F97EBA" w:rsidP="00031EE4" w:rsidRDefault="0032604F" w14:paraId="25D67AB1" w14:textId="5EC7DCB2">
            <w:pPr>
              <w:spacing w:before="120" w:after="120"/>
              <w:jc w:val="both"/>
              <w:rPr>
                <w:rFonts w:ascii="Arial" w:hAnsi="Arial" w:cs="Arial"/>
                <w:b/>
                <w:sz w:val="22"/>
                <w:szCs w:val="22"/>
              </w:rPr>
            </w:pPr>
            <w:r>
              <w:rPr>
                <w:rFonts w:ascii="Arial" w:hAnsi="Arial" w:cs="Arial"/>
                <w:b/>
                <w:sz w:val="22"/>
                <w:szCs w:val="22"/>
              </w:rPr>
              <w:t>25%</w:t>
            </w:r>
          </w:p>
        </w:tc>
      </w:tr>
      <w:tr w:rsidRPr="00A406E5" w:rsidR="00F97EBA" w:rsidTr="78F6CC4A" w14:paraId="78A650CC" w14:textId="77777777">
        <w:tc>
          <w:tcPr>
            <w:tcW w:w="2093" w:type="dxa"/>
            <w:shd w:val="clear" w:color="auto" w:fill="auto"/>
            <w:tcMar/>
          </w:tcPr>
          <w:p w:rsidRPr="00A406E5" w:rsidR="00F97EBA" w:rsidP="00031EE4" w:rsidRDefault="00F97EBA" w14:paraId="621DF78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F97EBA" w:rsidP="00031EE4" w:rsidRDefault="00F97EBA" w14:paraId="32AD3262" w14:textId="77777777">
            <w:pPr>
              <w:spacing w:before="120" w:after="120"/>
              <w:jc w:val="both"/>
              <w:rPr>
                <w:rFonts w:ascii="Arial" w:hAnsi="Arial" w:cs="Arial"/>
                <w:b/>
                <w:sz w:val="22"/>
                <w:szCs w:val="22"/>
              </w:rPr>
            </w:pPr>
            <w:r>
              <w:rPr>
                <w:rFonts w:ascii="Arial" w:hAnsi="Arial" w:cs="Arial"/>
                <w:b/>
                <w:sz w:val="22"/>
                <w:szCs w:val="22"/>
              </w:rPr>
              <w:t>Sarah Collins</w:t>
            </w:r>
          </w:p>
        </w:tc>
        <w:tc>
          <w:tcPr>
            <w:tcW w:w="2268" w:type="dxa"/>
            <w:shd w:val="clear" w:color="auto" w:fill="D9D9D9" w:themeFill="background1" w:themeFillShade="D9"/>
            <w:tcMar/>
          </w:tcPr>
          <w:p w:rsidRPr="00A406E5" w:rsidR="00F97EBA" w:rsidP="00031EE4" w:rsidRDefault="00F97EBA" w14:paraId="3972B29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F97EBA" w:rsidP="00031EE4" w:rsidRDefault="00F97EBA" w14:paraId="003B2926" w14:textId="77777777">
            <w:pPr>
              <w:spacing w:before="120" w:after="120"/>
              <w:jc w:val="both"/>
              <w:rPr>
                <w:rFonts w:ascii="Arial" w:hAnsi="Arial" w:cs="Arial"/>
                <w:b/>
                <w:sz w:val="22"/>
                <w:szCs w:val="22"/>
              </w:rPr>
            </w:pPr>
            <w:r>
              <w:rPr>
                <w:rFonts w:ascii="Arial" w:hAnsi="Arial" w:cs="Arial"/>
                <w:b/>
                <w:sz w:val="22"/>
                <w:szCs w:val="22"/>
              </w:rPr>
              <w:t>Donna Morgan</w:t>
            </w:r>
          </w:p>
        </w:tc>
      </w:tr>
      <w:tr w:rsidRPr="00A406E5" w:rsidR="00F97EBA" w:rsidTr="78F6CC4A" w14:paraId="5B2274EE" w14:textId="77777777">
        <w:tc>
          <w:tcPr>
            <w:tcW w:w="2093" w:type="dxa"/>
            <w:shd w:val="clear" w:color="auto" w:fill="auto"/>
            <w:tcMar/>
          </w:tcPr>
          <w:p w:rsidRPr="00A406E5" w:rsidR="00F97EBA" w:rsidP="00031EE4" w:rsidRDefault="00F97EBA" w14:paraId="1F769295"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F97EBA" w:rsidP="00031EE4" w:rsidRDefault="00F97EBA" w14:paraId="22E2125B" w14:textId="77777777">
            <w:pPr>
              <w:spacing w:before="120" w:after="120"/>
              <w:rPr>
                <w:rFonts w:ascii="Arial" w:hAnsi="Arial" w:cs="Arial"/>
                <w:b/>
                <w:bCs/>
                <w:sz w:val="22"/>
                <w:szCs w:val="22"/>
              </w:rPr>
            </w:pPr>
            <w:r>
              <w:rPr>
                <w:rFonts w:ascii="Arial" w:hAnsi="Arial" w:cs="Arial"/>
                <w:b/>
                <w:bCs/>
                <w:sz w:val="22"/>
                <w:szCs w:val="22"/>
              </w:rPr>
              <w:t xml:space="preserve">Assignment one: </w:t>
            </w:r>
          </w:p>
          <w:p w:rsidRPr="006F78F8" w:rsidR="00F97EBA" w:rsidP="00031EE4" w:rsidRDefault="00F97EBA" w14:paraId="55E6F7B0" w14:textId="7DC666B6">
            <w:pPr>
              <w:spacing w:before="120" w:after="120"/>
              <w:rPr>
                <w:rFonts w:ascii="Arial" w:hAnsi="Arial" w:cs="Arial"/>
                <w:b/>
                <w:bCs/>
                <w:sz w:val="22"/>
                <w:szCs w:val="22"/>
              </w:rPr>
            </w:pPr>
            <w:r>
              <w:rPr>
                <w:rFonts w:ascii="Arial" w:hAnsi="Arial" w:cs="Arial"/>
                <w:b/>
                <w:bCs/>
                <w:sz w:val="22"/>
                <w:szCs w:val="22"/>
              </w:rPr>
              <w:t>Exam</w:t>
            </w:r>
          </w:p>
        </w:tc>
        <w:tc>
          <w:tcPr>
            <w:tcW w:w="2268" w:type="dxa"/>
            <w:shd w:val="clear" w:color="auto" w:fill="auto"/>
            <w:tcMar/>
          </w:tcPr>
          <w:p w:rsidRPr="00A406E5" w:rsidR="00F97EBA" w:rsidP="00031EE4" w:rsidRDefault="00F97EBA" w14:paraId="18B8F17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F97EBA" w:rsidP="00031EE4" w:rsidRDefault="00F97EBA" w14:paraId="0A14CDA9" w14:textId="77777777">
            <w:pPr>
              <w:spacing w:before="120" w:after="120"/>
              <w:jc w:val="both"/>
              <w:rPr>
                <w:rFonts w:ascii="Arial" w:hAnsi="Arial" w:cs="Arial"/>
                <w:b/>
                <w:sz w:val="22"/>
                <w:szCs w:val="22"/>
              </w:rPr>
            </w:pPr>
          </w:p>
        </w:tc>
      </w:tr>
      <w:tr w:rsidRPr="00A406E5" w:rsidR="00F97EBA" w:rsidTr="78F6CC4A" w14:paraId="0B1C1E7A" w14:textId="77777777">
        <w:tc>
          <w:tcPr>
            <w:tcW w:w="2093" w:type="dxa"/>
            <w:shd w:val="clear" w:color="auto" w:fill="auto"/>
            <w:tcMar/>
          </w:tcPr>
          <w:p w:rsidRPr="00A406E5" w:rsidR="00F97EBA" w:rsidP="00031EE4" w:rsidRDefault="00F97EBA" w14:paraId="53ECB290"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268AC775" w:rsidP="78F6CC4A" w:rsidRDefault="268AC775" w14:paraId="0973F4C9" w14:textId="37CE9B91">
            <w:pPr>
              <w:pStyle w:val="Normal"/>
              <w:suppressLineNumbers w:val="0"/>
              <w:bidi w:val="0"/>
              <w:spacing w:before="120" w:beforeAutospacing="off" w:after="120" w:afterAutospacing="off" w:line="240" w:lineRule="auto"/>
              <w:ind w:left="0" w:right="0"/>
              <w:jc w:val="left"/>
            </w:pPr>
            <w:r w:rsidRPr="78F6CC4A" w:rsidR="268AC775">
              <w:rPr>
                <w:rFonts w:ascii="Arial" w:hAnsi="Arial" w:cs="Arial"/>
                <w:b w:val="1"/>
                <w:bCs w:val="1"/>
                <w:sz w:val="22"/>
                <w:szCs w:val="22"/>
              </w:rPr>
              <w:t>27</w:t>
            </w:r>
            <w:r w:rsidRPr="78F6CC4A" w:rsidR="268AC775">
              <w:rPr>
                <w:rFonts w:ascii="Arial" w:hAnsi="Arial" w:cs="Arial"/>
                <w:b w:val="1"/>
                <w:bCs w:val="1"/>
                <w:sz w:val="22"/>
                <w:szCs w:val="22"/>
                <w:vertAlign w:val="superscript"/>
              </w:rPr>
              <w:t>th</w:t>
            </w:r>
            <w:r w:rsidRPr="78F6CC4A" w:rsidR="268AC775">
              <w:rPr>
                <w:rFonts w:ascii="Arial" w:hAnsi="Arial" w:cs="Arial"/>
                <w:b w:val="1"/>
                <w:bCs w:val="1"/>
                <w:sz w:val="22"/>
                <w:szCs w:val="22"/>
              </w:rPr>
              <w:t xml:space="preserve"> April 2027</w:t>
            </w:r>
          </w:p>
          <w:p w:rsidRPr="00A406E5" w:rsidR="00F97EBA" w:rsidP="00031EE4" w:rsidRDefault="00F97EBA" w14:paraId="0907355B" w14:textId="789AD8E7">
            <w:pPr>
              <w:spacing w:before="120" w:after="120"/>
              <w:rPr>
                <w:rFonts w:ascii="Arial" w:hAnsi="Arial" w:cs="Arial"/>
                <w:b/>
                <w:sz w:val="22"/>
                <w:szCs w:val="22"/>
              </w:rPr>
            </w:pPr>
            <w:r>
              <w:rPr>
                <w:rFonts w:ascii="Arial" w:hAnsi="Arial" w:cs="Arial"/>
                <w:b/>
                <w:sz w:val="22"/>
                <w:szCs w:val="22"/>
              </w:rPr>
              <w:t>From 10:00am</w:t>
            </w:r>
          </w:p>
        </w:tc>
        <w:tc>
          <w:tcPr>
            <w:tcW w:w="2268" w:type="dxa"/>
            <w:shd w:val="clear" w:color="auto" w:fill="auto"/>
            <w:tcMar/>
          </w:tcPr>
          <w:p w:rsidRPr="00A406E5" w:rsidR="00F97EBA" w:rsidP="00031EE4" w:rsidRDefault="00F97EBA" w14:paraId="749698E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97EBA" w:rsidP="00031EE4" w:rsidRDefault="00F97EBA" w14:paraId="5073F21D" w14:textId="77777777">
            <w:pPr>
              <w:spacing w:before="120" w:after="120"/>
              <w:rPr>
                <w:rFonts w:ascii="Arial" w:hAnsi="Arial" w:cs="Arial"/>
                <w:b/>
                <w:sz w:val="22"/>
                <w:szCs w:val="22"/>
              </w:rPr>
            </w:pPr>
            <w:r>
              <w:rPr>
                <w:rFonts w:ascii="Arial" w:hAnsi="Arial" w:cs="Arial"/>
                <w:b/>
                <w:sz w:val="22"/>
                <w:szCs w:val="22"/>
              </w:rPr>
              <w:t>20 term time working days</w:t>
            </w:r>
          </w:p>
        </w:tc>
      </w:tr>
      <w:tr w:rsidRPr="00A406E5" w:rsidR="00F97EBA" w:rsidTr="78F6CC4A" w14:paraId="5FA80B42" w14:textId="77777777">
        <w:tc>
          <w:tcPr>
            <w:tcW w:w="2093" w:type="dxa"/>
            <w:shd w:val="clear" w:color="auto" w:fill="auto"/>
            <w:tcMar/>
          </w:tcPr>
          <w:p w:rsidRPr="00A406E5" w:rsidR="00F97EBA" w:rsidP="00031EE4" w:rsidRDefault="00F97EBA" w14:paraId="50C9DCE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F97EBA" w:rsidP="00031EE4" w:rsidRDefault="00F97EBA" w14:paraId="6B2D492F"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F97EBA" w:rsidP="00031EE4" w:rsidRDefault="00F97EBA" w14:paraId="435D8F27"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F97EBA" w:rsidP="00031EE4" w:rsidRDefault="00F97EBA" w14:paraId="7749A76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F97EBA" w:rsidTr="78F6CC4A" w14:paraId="26BF92EC" w14:textId="77777777">
        <w:tc>
          <w:tcPr>
            <w:tcW w:w="2093" w:type="dxa"/>
            <w:shd w:val="clear" w:color="auto" w:fill="auto"/>
            <w:tcMar/>
          </w:tcPr>
          <w:p w:rsidRPr="00A406E5" w:rsidR="00F97EBA" w:rsidP="00031EE4" w:rsidRDefault="00F97EBA" w14:paraId="4CC4D218"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F97EBA" w:rsidP="00031EE4" w:rsidRDefault="00F97EBA" w14:paraId="35BCCADF"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F97EBA" w:rsidP="00F97EBA" w:rsidRDefault="00F97EBA" w14:paraId="1E742D45" w14:textId="77777777">
      <w:pPr>
        <w:rPr>
          <w:rFonts w:ascii="Arial" w:hAnsi="Arial" w:cs="Arial"/>
          <w:sz w:val="32"/>
        </w:rPr>
      </w:pPr>
    </w:p>
    <w:p w:rsidRPr="00A406E5" w:rsidR="00F97EBA" w:rsidP="00F97EBA" w:rsidRDefault="00F97EBA" w14:paraId="69F9791F" w14:textId="77777777">
      <w:pPr>
        <w:rPr>
          <w:rFonts w:ascii="Arial" w:hAnsi="Arial" w:cs="Arial"/>
          <w:sz w:val="32"/>
        </w:rPr>
      </w:pPr>
    </w:p>
    <w:p w:rsidRPr="00A406E5" w:rsidR="00F97EBA" w:rsidP="00F97EBA" w:rsidRDefault="00F97EBA" w14:paraId="22A877ED" w14:textId="77777777">
      <w:pPr>
        <w:rPr>
          <w:rFonts w:ascii="Arial" w:hAnsi="Arial" w:cs="Arial"/>
          <w:sz w:val="32"/>
        </w:rPr>
      </w:pPr>
    </w:p>
    <w:p w:rsidRPr="00A406E5" w:rsidR="00F97EBA" w:rsidP="00F97EBA" w:rsidRDefault="00F97EBA" w14:paraId="340D7486" w14:textId="77777777">
      <w:pPr>
        <w:rPr>
          <w:rFonts w:ascii="Arial" w:hAnsi="Arial" w:cs="Arial"/>
          <w:sz w:val="32"/>
        </w:rPr>
      </w:pPr>
    </w:p>
    <w:p w:rsidRPr="00A406E5" w:rsidR="00F97EBA" w:rsidP="00F97EBA" w:rsidRDefault="00F97EBA" w14:paraId="033BFFB7" w14:textId="77777777">
      <w:pPr>
        <w:rPr>
          <w:rFonts w:ascii="Arial" w:hAnsi="Arial" w:cs="Arial"/>
          <w:sz w:val="32"/>
        </w:rPr>
      </w:pPr>
    </w:p>
    <w:p w:rsidRPr="00A406E5" w:rsidR="00F97EBA" w:rsidP="00F97EBA" w:rsidRDefault="00F97EBA" w14:paraId="2FCDCA73" w14:textId="77777777">
      <w:pPr>
        <w:rPr>
          <w:rFonts w:ascii="Arial" w:hAnsi="Arial" w:cs="Arial"/>
          <w:sz w:val="32"/>
        </w:rPr>
      </w:pPr>
    </w:p>
    <w:p w:rsidR="00F97EBA" w:rsidP="00F97EBA" w:rsidRDefault="00F97EBA" w14:paraId="04DC75C0" w14:textId="77777777">
      <w:pPr>
        <w:rPr>
          <w:rFonts w:ascii="Arial" w:hAnsi="Arial" w:cs="Arial"/>
          <w:sz w:val="32"/>
        </w:rPr>
      </w:pPr>
      <w:r>
        <w:rPr>
          <w:rFonts w:ascii="Arial" w:hAnsi="Arial" w:cs="Arial"/>
          <w:sz w:val="32"/>
        </w:rPr>
        <w:br w:type="page"/>
      </w:r>
    </w:p>
    <w:p w:rsidRPr="00A406E5" w:rsidR="00F97EBA" w:rsidP="00F97EBA" w:rsidRDefault="00F97EBA" w14:paraId="189DF44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F97EBA" w:rsidTr="00031EE4" w14:paraId="2E01AEDE" w14:textId="77777777">
        <w:tc>
          <w:tcPr>
            <w:tcW w:w="9747" w:type="dxa"/>
            <w:shd w:val="pct10" w:color="auto" w:fill="auto"/>
          </w:tcPr>
          <w:p w:rsidRPr="00A406E5" w:rsidR="00F97EBA" w:rsidP="00031EE4" w:rsidRDefault="00F97EBA" w14:paraId="7EB23EF5"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F97EBA" w:rsidP="00031EE4" w:rsidRDefault="00F97EBA" w14:paraId="1726290E" w14:textId="77777777">
            <w:pPr>
              <w:rPr>
                <w:rFonts w:ascii="Arial" w:hAnsi="Arial" w:cs="Arial"/>
                <w:sz w:val="22"/>
                <w:szCs w:val="22"/>
              </w:rPr>
            </w:pPr>
            <w:r w:rsidRPr="00A406E5">
              <w:rPr>
                <w:rFonts w:ascii="Arial" w:hAnsi="Arial" w:cs="Arial"/>
                <w:b/>
                <w:sz w:val="22"/>
                <w:szCs w:val="22"/>
              </w:rPr>
              <w:t>(from module syllabus)</w:t>
            </w:r>
          </w:p>
        </w:tc>
      </w:tr>
      <w:tr w:rsidRPr="00A406E5" w:rsidR="00F97EBA" w:rsidTr="00031EE4" w14:paraId="46F24921" w14:textId="77777777">
        <w:tc>
          <w:tcPr>
            <w:tcW w:w="9747" w:type="dxa"/>
          </w:tcPr>
          <w:p w:rsidR="00F97EBA" w:rsidP="00031EE4" w:rsidRDefault="00F97EBA" w14:paraId="119E37A5" w14:textId="77777777">
            <w:pPr>
              <w:rPr>
                <w:rFonts w:ascii="Arial" w:hAnsi="Arial" w:cs="Arial"/>
                <w:sz w:val="22"/>
                <w:szCs w:val="22"/>
              </w:rPr>
            </w:pPr>
          </w:p>
          <w:p w:rsidR="00F97EBA" w:rsidP="00031EE4" w:rsidRDefault="00F97EBA" w14:paraId="7DC962DE" w14:textId="77777777">
            <w:pPr>
              <w:rPr>
                <w:rFonts w:ascii="Arial" w:hAnsi="Arial" w:cs="Arial"/>
                <w:sz w:val="22"/>
                <w:szCs w:val="22"/>
              </w:rPr>
            </w:pPr>
            <w:r w:rsidRPr="001F08A8">
              <w:rPr>
                <w:rFonts w:ascii="Arial" w:hAnsi="Arial" w:cs="Arial"/>
                <w:b/>
                <w:bCs/>
                <w:sz w:val="22"/>
                <w:szCs w:val="22"/>
                <w:u w:val="single"/>
              </w:rPr>
              <w:t>Learning outcomes</w:t>
            </w:r>
            <w:r>
              <w:rPr>
                <w:rFonts w:ascii="Arial" w:hAnsi="Arial" w:cs="Arial"/>
                <w:sz w:val="22"/>
                <w:szCs w:val="22"/>
              </w:rPr>
              <w:t xml:space="preserve">: </w:t>
            </w:r>
          </w:p>
          <w:p w:rsidRPr="00A406E5" w:rsidR="00F97EBA" w:rsidP="00031EE4" w:rsidRDefault="00F97EBA" w14:paraId="31E2EC1D" w14:textId="77777777">
            <w:pPr>
              <w:rPr>
                <w:rFonts w:ascii="Arial" w:hAnsi="Arial" w:cs="Arial"/>
                <w:sz w:val="22"/>
                <w:szCs w:val="22"/>
              </w:rPr>
            </w:pPr>
          </w:p>
          <w:p w:rsidR="00F97EBA" w:rsidP="00031EE4" w:rsidRDefault="00F97EBA" w14:paraId="6988EBF9" w14:textId="77777777">
            <w:pPr>
              <w:pStyle w:val="ListParagraph"/>
              <w:spacing w:line="360" w:lineRule="auto"/>
              <w:rPr>
                <w:rFonts w:ascii="Arial" w:hAnsi="Arial" w:cs="Arial"/>
                <w:sz w:val="22"/>
                <w:szCs w:val="22"/>
              </w:rPr>
            </w:pPr>
            <w:r>
              <w:rPr>
                <w:rFonts w:ascii="Arial" w:hAnsi="Arial" w:cs="Arial"/>
                <w:sz w:val="22"/>
                <w:szCs w:val="22"/>
              </w:rPr>
              <w:t>AO1 - Understand the meaning of the terms health and wellbeing.</w:t>
            </w:r>
          </w:p>
          <w:p w:rsidR="00F97EBA" w:rsidP="00031EE4" w:rsidRDefault="00F97EBA" w14:paraId="08EC9F45" w14:textId="77777777">
            <w:pPr>
              <w:pStyle w:val="ListParagraph"/>
              <w:spacing w:line="360" w:lineRule="auto"/>
              <w:rPr>
                <w:rFonts w:ascii="Arial" w:hAnsi="Arial" w:cs="Arial"/>
                <w:sz w:val="22"/>
                <w:szCs w:val="22"/>
              </w:rPr>
            </w:pPr>
            <w:r>
              <w:rPr>
                <w:rFonts w:ascii="Arial" w:hAnsi="Arial" w:cs="Arial"/>
                <w:sz w:val="22"/>
                <w:szCs w:val="22"/>
              </w:rPr>
              <w:t>AO5 - Understand the role of public health in promoting health and well-being.</w:t>
            </w:r>
          </w:p>
          <w:p w:rsidR="00F97EBA" w:rsidP="00031EE4" w:rsidRDefault="00F97EBA" w14:paraId="78A6C6F2" w14:textId="77777777">
            <w:pPr>
              <w:pStyle w:val="ListParagraph"/>
              <w:spacing w:line="360" w:lineRule="auto"/>
              <w:rPr>
                <w:rFonts w:ascii="Arial" w:hAnsi="Arial" w:cs="Arial"/>
                <w:sz w:val="22"/>
                <w:szCs w:val="22"/>
              </w:rPr>
            </w:pPr>
          </w:p>
          <w:p w:rsidRPr="001F08A8" w:rsidR="00F97EBA" w:rsidP="00031EE4" w:rsidRDefault="00F97EBA" w14:paraId="312B2A8D" w14:textId="77777777">
            <w:pPr>
              <w:spacing w:line="360" w:lineRule="auto"/>
              <w:rPr>
                <w:rFonts w:ascii="Arial" w:hAnsi="Arial" w:cs="Arial"/>
                <w:sz w:val="22"/>
                <w:szCs w:val="22"/>
              </w:rPr>
            </w:pPr>
            <w:r w:rsidRPr="001F08A8">
              <w:rPr>
                <w:rFonts w:ascii="Arial" w:hAnsi="Arial" w:cs="Arial"/>
                <w:b/>
                <w:bCs/>
                <w:sz w:val="22"/>
                <w:szCs w:val="22"/>
                <w:u w:val="single"/>
              </w:rPr>
              <w:t>Learning Criteria</w:t>
            </w:r>
            <w:r>
              <w:rPr>
                <w:rFonts w:ascii="Arial" w:hAnsi="Arial" w:cs="Arial"/>
                <w:sz w:val="22"/>
                <w:szCs w:val="22"/>
              </w:rPr>
              <w:t xml:space="preserve">: </w:t>
            </w:r>
          </w:p>
          <w:p w:rsidRPr="001F08A8" w:rsidR="00F97EBA" w:rsidP="00031EE4" w:rsidRDefault="00F97EBA" w14:paraId="600C27C8" w14:textId="77777777">
            <w:pPr>
              <w:pStyle w:val="ListParagraph"/>
              <w:spacing w:line="360" w:lineRule="auto"/>
              <w:rPr>
                <w:rFonts w:ascii="Arial" w:hAnsi="Arial" w:cs="Arial"/>
                <w:sz w:val="22"/>
                <w:szCs w:val="22"/>
              </w:rPr>
            </w:pPr>
            <w:r w:rsidRPr="001F08A8">
              <w:rPr>
                <w:rFonts w:ascii="Arial" w:hAnsi="Arial" w:cs="Arial"/>
                <w:sz w:val="22"/>
                <w:szCs w:val="22"/>
              </w:rPr>
              <w:t>1.1</w:t>
            </w:r>
            <w:r w:rsidRPr="001F08A8">
              <w:rPr>
                <w:rFonts w:ascii="Arial" w:hAnsi="Arial" w:cs="Arial"/>
                <w:sz w:val="22"/>
                <w:szCs w:val="22"/>
              </w:rPr>
              <w:tab/>
            </w:r>
            <w:r w:rsidRPr="001F08A8">
              <w:rPr>
                <w:rFonts w:ascii="Arial" w:hAnsi="Arial" w:cs="Arial"/>
                <w:sz w:val="22"/>
                <w:szCs w:val="22"/>
              </w:rPr>
              <w:t>Explain the meaning of the terms health and wellbeing.</w:t>
            </w:r>
          </w:p>
          <w:p w:rsidRPr="001F08A8" w:rsidR="00F97EBA" w:rsidP="00031EE4" w:rsidRDefault="00F97EBA" w14:paraId="4D5F0536" w14:textId="77777777">
            <w:pPr>
              <w:pStyle w:val="ListParagraph"/>
              <w:spacing w:line="360" w:lineRule="auto"/>
              <w:rPr>
                <w:rFonts w:ascii="Arial" w:hAnsi="Arial" w:cs="Arial"/>
                <w:sz w:val="22"/>
                <w:szCs w:val="22"/>
              </w:rPr>
            </w:pPr>
            <w:r w:rsidRPr="001F08A8">
              <w:rPr>
                <w:rFonts w:ascii="Arial" w:hAnsi="Arial" w:cs="Arial"/>
                <w:sz w:val="22"/>
                <w:szCs w:val="22"/>
              </w:rPr>
              <w:t>1.2</w:t>
            </w:r>
            <w:r w:rsidRPr="001F08A8">
              <w:rPr>
                <w:rFonts w:ascii="Arial" w:hAnsi="Arial" w:cs="Arial"/>
                <w:sz w:val="22"/>
                <w:szCs w:val="22"/>
              </w:rPr>
              <w:tab/>
            </w:r>
            <w:r w:rsidRPr="001F08A8">
              <w:rPr>
                <w:rFonts w:ascii="Arial" w:hAnsi="Arial" w:cs="Arial"/>
                <w:sz w:val="22"/>
                <w:szCs w:val="22"/>
              </w:rPr>
              <w:t>Explain the Medical Model and Health Belief Models of health.</w:t>
            </w:r>
          </w:p>
          <w:p w:rsidRPr="001F08A8" w:rsidR="00F97EBA" w:rsidP="00031EE4" w:rsidRDefault="00F97EBA" w14:paraId="5157D57D" w14:textId="77777777">
            <w:pPr>
              <w:pStyle w:val="ListParagraph"/>
              <w:spacing w:line="360" w:lineRule="auto"/>
              <w:rPr>
                <w:rFonts w:ascii="Arial" w:hAnsi="Arial" w:cs="Arial"/>
                <w:sz w:val="22"/>
                <w:szCs w:val="22"/>
              </w:rPr>
            </w:pPr>
            <w:r w:rsidRPr="001F08A8">
              <w:rPr>
                <w:rFonts w:ascii="Arial" w:hAnsi="Arial" w:cs="Arial"/>
                <w:sz w:val="22"/>
                <w:szCs w:val="22"/>
              </w:rPr>
              <w:t>1.3</w:t>
            </w:r>
            <w:r w:rsidRPr="001F08A8">
              <w:rPr>
                <w:rFonts w:ascii="Arial" w:hAnsi="Arial" w:cs="Arial"/>
                <w:sz w:val="22"/>
                <w:szCs w:val="22"/>
              </w:rPr>
              <w:tab/>
            </w:r>
            <w:r w:rsidRPr="001F08A8">
              <w:rPr>
                <w:rFonts w:ascii="Arial" w:hAnsi="Arial" w:cs="Arial"/>
                <w:sz w:val="22"/>
                <w:szCs w:val="22"/>
              </w:rPr>
              <w:t>Outline the wider determinants of health and their impact.</w:t>
            </w:r>
          </w:p>
          <w:p w:rsidRPr="001F08A8" w:rsidR="00F97EBA" w:rsidP="00031EE4" w:rsidRDefault="00F97EBA" w14:paraId="28371C48" w14:textId="77777777">
            <w:pPr>
              <w:pStyle w:val="ListParagraph"/>
              <w:spacing w:line="360" w:lineRule="auto"/>
              <w:rPr>
                <w:rFonts w:ascii="Arial" w:hAnsi="Arial" w:cs="Arial"/>
                <w:sz w:val="22"/>
                <w:szCs w:val="22"/>
              </w:rPr>
            </w:pPr>
            <w:r w:rsidRPr="001F08A8">
              <w:rPr>
                <w:rFonts w:ascii="Arial" w:hAnsi="Arial" w:cs="Arial"/>
                <w:sz w:val="22"/>
                <w:szCs w:val="22"/>
              </w:rPr>
              <w:t>5.1</w:t>
            </w:r>
            <w:r w:rsidRPr="001F08A8">
              <w:rPr>
                <w:rFonts w:ascii="Arial" w:hAnsi="Arial" w:cs="Arial"/>
                <w:sz w:val="22"/>
                <w:szCs w:val="22"/>
              </w:rPr>
              <w:tab/>
            </w:r>
            <w:r w:rsidRPr="001F08A8">
              <w:rPr>
                <w:rFonts w:ascii="Arial" w:hAnsi="Arial" w:cs="Arial"/>
                <w:sz w:val="22"/>
                <w:szCs w:val="22"/>
              </w:rPr>
              <w:t>Describe the domains of contemporary public health practice.</w:t>
            </w:r>
          </w:p>
          <w:p w:rsidRPr="001F08A8" w:rsidR="00F97EBA" w:rsidP="00031EE4" w:rsidRDefault="00F97EBA" w14:paraId="6544B252" w14:textId="77777777">
            <w:pPr>
              <w:pStyle w:val="ListParagraph"/>
              <w:spacing w:line="360" w:lineRule="auto"/>
              <w:rPr>
                <w:rFonts w:ascii="Arial" w:hAnsi="Arial" w:cs="Arial"/>
                <w:sz w:val="22"/>
                <w:szCs w:val="22"/>
              </w:rPr>
            </w:pPr>
            <w:r w:rsidRPr="001F08A8">
              <w:rPr>
                <w:rFonts w:ascii="Arial" w:hAnsi="Arial" w:cs="Arial"/>
                <w:sz w:val="22"/>
                <w:szCs w:val="22"/>
              </w:rPr>
              <w:t>5.2</w:t>
            </w:r>
            <w:r w:rsidRPr="001F08A8">
              <w:rPr>
                <w:rFonts w:ascii="Arial" w:hAnsi="Arial" w:cs="Arial"/>
                <w:sz w:val="22"/>
                <w:szCs w:val="22"/>
              </w:rPr>
              <w:tab/>
            </w:r>
            <w:r w:rsidRPr="001F08A8">
              <w:rPr>
                <w:rFonts w:ascii="Arial" w:hAnsi="Arial" w:cs="Arial"/>
                <w:sz w:val="22"/>
                <w:szCs w:val="22"/>
              </w:rPr>
              <w:t>Explain how legislation underpins national and local strategies to improve public health.</w:t>
            </w:r>
          </w:p>
          <w:p w:rsidRPr="00F97EBA" w:rsidR="00F97EBA" w:rsidP="00F97EBA" w:rsidRDefault="00F97EBA" w14:paraId="23C490C3" w14:textId="4D90EF7C">
            <w:pPr>
              <w:pStyle w:val="ListParagraph"/>
              <w:spacing w:line="360" w:lineRule="auto"/>
              <w:rPr>
                <w:rFonts w:ascii="Arial" w:hAnsi="Arial" w:cs="Arial"/>
              </w:rPr>
            </w:pPr>
            <w:r w:rsidRPr="001F08A8">
              <w:rPr>
                <w:rFonts w:ascii="Arial" w:hAnsi="Arial" w:cs="Arial"/>
                <w:sz w:val="22"/>
                <w:szCs w:val="22"/>
              </w:rPr>
              <w:t>5.3</w:t>
            </w:r>
            <w:r w:rsidRPr="001F08A8">
              <w:rPr>
                <w:rFonts w:ascii="Arial" w:hAnsi="Arial" w:cs="Arial"/>
                <w:sz w:val="22"/>
                <w:szCs w:val="22"/>
              </w:rPr>
              <w:tab/>
            </w:r>
            <w:r w:rsidRPr="001F08A8">
              <w:rPr>
                <w:rFonts w:ascii="Arial" w:hAnsi="Arial" w:cs="Arial"/>
                <w:sz w:val="22"/>
                <w:szCs w:val="22"/>
              </w:rPr>
              <w:t>Outline how public health policies and strategies can help practitioners promote health and wellbeing in own setting.</w:t>
            </w:r>
          </w:p>
        </w:tc>
      </w:tr>
    </w:tbl>
    <w:p w:rsidRPr="00A406E5" w:rsidR="00F97EBA" w:rsidP="00F97EBA" w:rsidRDefault="00F97EBA" w14:paraId="57EC4AFB" w14:textId="77777777">
      <w:pPr>
        <w:rPr>
          <w:rFonts w:ascii="Arial" w:hAnsi="Arial" w:cs="Arial"/>
          <w:b/>
        </w:rPr>
      </w:pPr>
    </w:p>
    <w:p w:rsidRPr="00A406E5" w:rsidR="00F97EBA" w:rsidP="00F97EBA" w:rsidRDefault="00F97EBA" w14:paraId="1F0570C7" w14:textId="77777777">
      <w:pPr>
        <w:rPr>
          <w:rFonts w:ascii="Arial" w:hAnsi="Arial" w:cs="Arial"/>
          <w:b/>
        </w:rPr>
      </w:pPr>
    </w:p>
    <w:p w:rsidRPr="00A406E5" w:rsidR="00F97EBA" w:rsidP="00F97EBA" w:rsidRDefault="00F97EBA" w14:paraId="2EC443DB"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F97EBA" w:rsidTr="00031EE4" w14:paraId="5C45F8FE" w14:textId="77777777">
        <w:tc>
          <w:tcPr>
            <w:tcW w:w="9781" w:type="dxa"/>
            <w:shd w:val="clear" w:color="auto" w:fill="C0C0C0"/>
          </w:tcPr>
          <w:p w:rsidRPr="00A406E5" w:rsidR="00F97EBA" w:rsidP="00031EE4" w:rsidRDefault="00F97EBA" w14:paraId="3A6BFFED"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F97EBA" w:rsidP="00F97EBA" w:rsidRDefault="00F97EBA" w14:paraId="036E1692" w14:textId="77777777">
      <w:pPr>
        <w:jc w:val="both"/>
        <w:rPr>
          <w:rFonts w:ascii="Arial" w:hAnsi="Arial" w:cs="Arial"/>
          <w:sz w:val="22"/>
          <w:szCs w:val="22"/>
        </w:rPr>
      </w:pPr>
    </w:p>
    <w:p w:rsidR="00F97EBA" w:rsidP="00F97EBA" w:rsidRDefault="00F97EBA" w14:paraId="6271C52D" w14:textId="28150FFC">
      <w:pPr>
        <w:spacing w:line="360" w:lineRule="auto"/>
        <w:rPr>
          <w:rFonts w:ascii="Arial" w:hAnsi="Arial" w:cs="Arial"/>
          <w:b/>
          <w:bCs/>
          <w:sz w:val="24"/>
          <w:szCs w:val="24"/>
        </w:rPr>
      </w:pPr>
      <w:r>
        <w:rPr>
          <w:rFonts w:ascii="Arial" w:hAnsi="Arial" w:cs="Arial"/>
          <w:b/>
          <w:bCs/>
          <w:sz w:val="24"/>
          <w:szCs w:val="24"/>
        </w:rPr>
        <w:t>Assignment Task: Exam</w:t>
      </w:r>
    </w:p>
    <w:p w:rsidRPr="00F97EBA" w:rsidR="00F97EBA" w:rsidP="00F97EBA" w:rsidRDefault="00F97EBA" w14:paraId="63EC7CF0" w14:textId="64411683">
      <w:pPr>
        <w:rPr>
          <w:rFonts w:ascii="Arial" w:hAnsi="Arial" w:cs="Arial"/>
          <w:sz w:val="24"/>
          <w:szCs w:val="24"/>
        </w:rPr>
      </w:pPr>
      <w:r w:rsidRPr="00F97EBA">
        <w:rPr>
          <w:rFonts w:ascii="Arial" w:hAnsi="Arial" w:cs="Arial"/>
          <w:sz w:val="24"/>
          <w:szCs w:val="24"/>
        </w:rPr>
        <w:t>Students are required to attend the scheduled lecture and complete an online exam based on key topics covered in the module.</w:t>
      </w:r>
    </w:p>
    <w:p w:rsidRPr="00F97EBA" w:rsidR="00F97EBA" w:rsidP="00F97EBA" w:rsidRDefault="00F97EBA" w14:paraId="0281E3A0" w14:textId="0B78776D">
      <w:pPr>
        <w:rPr>
          <w:rFonts w:ascii="Arial" w:hAnsi="Arial" w:cs="Arial"/>
          <w:sz w:val="24"/>
          <w:szCs w:val="24"/>
        </w:rPr>
      </w:pPr>
    </w:p>
    <w:p w:rsidRPr="00F97EBA" w:rsidR="00F97EBA" w:rsidP="00F97EBA" w:rsidRDefault="00F97EBA" w14:paraId="4C061BD5" w14:textId="77777777">
      <w:pPr>
        <w:rPr>
          <w:rFonts w:ascii="Arial" w:hAnsi="Arial" w:cs="Arial"/>
          <w:sz w:val="24"/>
          <w:szCs w:val="24"/>
        </w:rPr>
      </w:pPr>
      <w:r w:rsidRPr="00F97EBA">
        <w:rPr>
          <w:rFonts w:ascii="Arial" w:hAnsi="Arial" w:cs="Arial"/>
          <w:sz w:val="24"/>
          <w:szCs w:val="24"/>
        </w:rPr>
        <w:t>Students should revise the following topics:</w:t>
      </w:r>
    </w:p>
    <w:p w:rsidRPr="00F97EBA" w:rsidR="00F97EBA" w:rsidP="00F97EBA" w:rsidRDefault="00F97EBA" w14:paraId="2166A8C1" w14:textId="77777777">
      <w:pPr>
        <w:numPr>
          <w:ilvl w:val="0"/>
          <w:numId w:val="2"/>
        </w:numPr>
        <w:rPr>
          <w:rFonts w:ascii="Arial" w:hAnsi="Arial" w:cs="Arial"/>
          <w:sz w:val="24"/>
          <w:szCs w:val="24"/>
        </w:rPr>
      </w:pPr>
      <w:r w:rsidRPr="00F97EBA">
        <w:rPr>
          <w:rFonts w:ascii="Arial" w:hAnsi="Arial" w:cs="Arial"/>
          <w:sz w:val="24"/>
          <w:szCs w:val="24"/>
        </w:rPr>
        <w:t>Principles of health and wellbeing, including the roles and responsibilities within the public health sector.</w:t>
      </w:r>
    </w:p>
    <w:p w:rsidRPr="00F97EBA" w:rsidR="00F97EBA" w:rsidP="00F97EBA" w:rsidRDefault="00F97EBA" w14:paraId="7A64AD94" w14:textId="77777777">
      <w:pPr>
        <w:numPr>
          <w:ilvl w:val="0"/>
          <w:numId w:val="2"/>
        </w:numPr>
        <w:rPr>
          <w:rFonts w:ascii="Arial" w:hAnsi="Arial" w:cs="Arial"/>
          <w:sz w:val="24"/>
          <w:szCs w:val="24"/>
        </w:rPr>
      </w:pPr>
      <w:r w:rsidRPr="00F97EBA">
        <w:rPr>
          <w:rFonts w:ascii="Arial" w:hAnsi="Arial" w:cs="Arial"/>
          <w:sz w:val="24"/>
          <w:szCs w:val="24"/>
        </w:rPr>
        <w:t>Determinants of health and wellbeing.</w:t>
      </w:r>
    </w:p>
    <w:p w:rsidRPr="00F97EBA" w:rsidR="00F97EBA" w:rsidP="00F97EBA" w:rsidRDefault="00F97EBA" w14:paraId="0364132F" w14:textId="77777777">
      <w:pPr>
        <w:numPr>
          <w:ilvl w:val="0"/>
          <w:numId w:val="2"/>
        </w:numPr>
        <w:rPr>
          <w:rFonts w:ascii="Arial" w:hAnsi="Arial" w:cs="Arial"/>
          <w:sz w:val="24"/>
          <w:szCs w:val="24"/>
        </w:rPr>
      </w:pPr>
      <w:r w:rsidRPr="00F97EBA">
        <w:rPr>
          <w:rFonts w:ascii="Arial" w:hAnsi="Arial" w:cs="Arial"/>
          <w:sz w:val="24"/>
          <w:szCs w:val="24"/>
        </w:rPr>
        <w:t>Legislation related to national and local strategies aimed at improving public health services.</w:t>
      </w:r>
    </w:p>
    <w:p w:rsidRPr="00F97EBA" w:rsidR="00F97EBA" w:rsidP="00F97EBA" w:rsidRDefault="00F97EBA" w14:paraId="3140B4D6" w14:textId="77777777">
      <w:pPr>
        <w:numPr>
          <w:ilvl w:val="0"/>
          <w:numId w:val="2"/>
        </w:numPr>
        <w:rPr>
          <w:rFonts w:ascii="Arial" w:hAnsi="Arial" w:cs="Arial"/>
          <w:sz w:val="24"/>
          <w:szCs w:val="24"/>
        </w:rPr>
      </w:pPr>
      <w:r w:rsidRPr="00F97EBA">
        <w:rPr>
          <w:rFonts w:ascii="Arial" w:hAnsi="Arial" w:cs="Arial"/>
          <w:sz w:val="24"/>
          <w:szCs w:val="24"/>
        </w:rPr>
        <w:t>Policies that influence practitioners’ health and wellbeing.</w:t>
      </w:r>
    </w:p>
    <w:p w:rsidR="00F97EBA" w:rsidP="00F97EBA" w:rsidRDefault="00F97EBA" w14:paraId="7D206D0E" w14:textId="77777777">
      <w:pPr>
        <w:rPr>
          <w:rFonts w:ascii="Arial" w:hAnsi="Arial" w:cs="Arial"/>
          <w:sz w:val="24"/>
          <w:szCs w:val="24"/>
        </w:rPr>
      </w:pPr>
    </w:p>
    <w:p w:rsidRPr="00F97EBA" w:rsidR="00F97EBA" w:rsidP="00F97EBA" w:rsidRDefault="00F97EBA" w14:paraId="611F0346" w14:textId="233A0B88">
      <w:pPr>
        <w:rPr>
          <w:rFonts w:ascii="Arial" w:hAnsi="Arial" w:cs="Arial"/>
          <w:sz w:val="24"/>
          <w:szCs w:val="24"/>
        </w:rPr>
      </w:pPr>
      <w:r w:rsidRPr="78F6CC4A" w:rsidR="73714CCE">
        <w:rPr>
          <w:rFonts w:ascii="Arial" w:hAnsi="Arial" w:cs="Arial"/>
          <w:sz w:val="24"/>
          <w:szCs w:val="24"/>
        </w:rPr>
        <w:t>Students must join the lecture link on</w:t>
      </w:r>
      <w:r w:rsidRPr="78F6CC4A" w:rsidR="414F86E5">
        <w:rPr>
          <w:rFonts w:ascii="Arial" w:hAnsi="Arial" w:cs="Arial"/>
          <w:sz w:val="24"/>
          <w:szCs w:val="24"/>
        </w:rPr>
        <w:t xml:space="preserve"> </w:t>
      </w:r>
      <w:r w:rsidRPr="78F6CC4A" w:rsidR="73714CCE">
        <w:rPr>
          <w:rFonts w:ascii="Arial" w:hAnsi="Arial" w:cs="Arial"/>
          <w:sz w:val="24"/>
          <w:szCs w:val="24"/>
        </w:rPr>
        <w:t>and be prepared to complete the exam.</w:t>
      </w:r>
    </w:p>
    <w:p w:rsidRPr="00F97EBA" w:rsidR="00F97EBA" w:rsidP="00F97EBA" w:rsidRDefault="00F97EBA" w14:paraId="5102D116" w14:textId="3150DC21">
      <w:pPr>
        <w:tabs>
          <w:tab w:val="num" w:pos="720"/>
        </w:tabs>
        <w:rPr>
          <w:rFonts w:ascii="Arial" w:hAnsi="Arial" w:cs="Arial"/>
          <w:sz w:val="24"/>
          <w:szCs w:val="24"/>
        </w:rPr>
      </w:pPr>
      <w:r w:rsidRPr="00F97EBA">
        <w:rPr>
          <w:rFonts w:ascii="Arial" w:hAnsi="Arial" w:cs="Arial"/>
          <w:sz w:val="24"/>
          <w:szCs w:val="24"/>
        </w:rPr>
        <w:t>Exam opening time: 10:00 AM</w:t>
      </w:r>
      <w:r>
        <w:rPr>
          <w:rFonts w:ascii="Arial" w:hAnsi="Arial" w:cs="Arial"/>
          <w:sz w:val="24"/>
          <w:szCs w:val="24"/>
        </w:rPr>
        <w:t xml:space="preserve"> with a d</w:t>
      </w:r>
      <w:r w:rsidRPr="00F97EBA">
        <w:rPr>
          <w:rFonts w:ascii="Arial" w:hAnsi="Arial" w:cs="Arial"/>
          <w:sz w:val="24"/>
          <w:szCs w:val="24"/>
        </w:rPr>
        <w:t>uration</w:t>
      </w:r>
      <w:r>
        <w:rPr>
          <w:rFonts w:ascii="Arial" w:hAnsi="Arial" w:cs="Arial"/>
          <w:sz w:val="24"/>
          <w:szCs w:val="24"/>
        </w:rPr>
        <w:t xml:space="preserve"> of one</w:t>
      </w:r>
      <w:r w:rsidRPr="00F97EBA">
        <w:rPr>
          <w:rFonts w:ascii="Arial" w:hAnsi="Arial" w:cs="Arial"/>
          <w:sz w:val="24"/>
          <w:szCs w:val="24"/>
        </w:rPr>
        <w:t xml:space="preserve"> hour</w:t>
      </w:r>
    </w:p>
    <w:p w:rsidRPr="00F97EBA" w:rsidR="00F97EBA" w:rsidP="00F97EBA" w:rsidRDefault="00F97EBA" w14:paraId="741C1587" w14:textId="200D9B76">
      <w:pPr>
        <w:rPr>
          <w:rFonts w:ascii="Arial" w:hAnsi="Arial" w:cs="Arial"/>
          <w:sz w:val="24"/>
          <w:szCs w:val="24"/>
        </w:rPr>
      </w:pPr>
    </w:p>
    <w:p w:rsidRPr="00F97EBA" w:rsidR="00F97EBA" w:rsidP="00F97EBA" w:rsidRDefault="00F97EBA" w14:paraId="7472C264" w14:textId="77777777">
      <w:pPr>
        <w:rPr>
          <w:rFonts w:ascii="Arial" w:hAnsi="Arial" w:cs="Arial"/>
          <w:sz w:val="24"/>
          <w:szCs w:val="24"/>
        </w:rPr>
      </w:pPr>
      <w:r w:rsidRPr="00F97EBA">
        <w:rPr>
          <w:rFonts w:ascii="Arial" w:hAnsi="Arial" w:cs="Arial"/>
          <w:sz w:val="24"/>
          <w:szCs w:val="24"/>
        </w:rPr>
        <w:t>Exam results will be reviewed and confirmed by the assessor following completion of the exam.</w:t>
      </w:r>
    </w:p>
    <w:p w:rsidRPr="00F97EBA" w:rsidR="00F97EBA" w:rsidP="00F97EBA" w:rsidRDefault="00F97EBA" w14:paraId="41CA86C7" w14:textId="77777777">
      <w:pPr>
        <w:rPr>
          <w:rFonts w:ascii="Arial" w:hAnsi="Arial" w:cs="Arial"/>
          <w:sz w:val="24"/>
          <w:szCs w:val="24"/>
        </w:rPr>
      </w:pPr>
    </w:p>
    <w:p w:rsidR="00F97EBA" w:rsidP="00F97EBA" w:rsidRDefault="00F97EBA" w14:paraId="11A14887" w14:textId="77777777">
      <w:pPr>
        <w:rPr>
          <w:rFonts w:ascii="Arial" w:hAnsi="Arial" w:cs="Arial"/>
          <w:b/>
          <w:bCs/>
          <w:sz w:val="24"/>
          <w:szCs w:val="24"/>
        </w:rPr>
      </w:pPr>
    </w:p>
    <w:p w:rsidR="00F97EBA" w:rsidP="00F97EBA" w:rsidRDefault="00F97EBA" w14:paraId="73681A6A" w14:textId="77777777">
      <w:pPr>
        <w:rPr>
          <w:rFonts w:ascii="Arial" w:hAnsi="Arial" w:cs="Arial"/>
          <w:sz w:val="24"/>
          <w:szCs w:val="24"/>
        </w:rPr>
      </w:pPr>
    </w:p>
    <w:p w:rsidR="00F97EBA" w:rsidP="00F97EBA" w:rsidRDefault="00F97EBA" w14:paraId="7BCA3743" w14:textId="77777777">
      <w:pPr>
        <w:rPr>
          <w:rFonts w:ascii="Arial" w:hAnsi="Arial" w:cs="Arial"/>
          <w:sz w:val="24"/>
          <w:szCs w:val="24"/>
        </w:rPr>
      </w:pPr>
    </w:p>
    <w:p w:rsidR="00F97EBA" w:rsidP="00F97EBA" w:rsidRDefault="00F97EBA" w14:paraId="17B6EEC4" w14:textId="77777777">
      <w:pPr>
        <w:rPr>
          <w:rFonts w:ascii="Arial" w:hAnsi="Arial" w:cs="Arial"/>
          <w:sz w:val="24"/>
          <w:szCs w:val="24"/>
        </w:rPr>
      </w:pPr>
    </w:p>
    <w:p w:rsidR="00F97EBA" w:rsidP="00F97EBA" w:rsidRDefault="00F97EBA" w14:paraId="5FF29E8E" w14:textId="77777777">
      <w:pPr>
        <w:rPr>
          <w:rFonts w:ascii="Arial" w:hAnsi="Arial" w:cs="Arial"/>
          <w:sz w:val="24"/>
          <w:szCs w:val="24"/>
        </w:rPr>
      </w:pPr>
    </w:p>
    <w:p w:rsidR="00F97EBA" w:rsidP="00F97EBA" w:rsidRDefault="00F97EBA" w14:paraId="79B9A71E" w14:textId="77777777">
      <w:pPr>
        <w:rPr>
          <w:rFonts w:ascii="Arial" w:hAnsi="Arial" w:cs="Arial"/>
          <w:sz w:val="24"/>
          <w:szCs w:val="24"/>
        </w:rPr>
      </w:pPr>
    </w:p>
    <w:p w:rsidR="000A5670" w:rsidRDefault="000A5670" w14:paraId="3B3E47D8" w14:textId="77777777"/>
    <w:sectPr w:rsidR="000A5670" w:rsidSect="00F97EBA">
      <w:pgSz w:w="11894" w:h="16834" w:orient="portrait"/>
      <w:pgMar w:top="720" w:right="720" w:bottom="720" w:left="720" w:header="706" w:footer="454"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767BC"/>
    <w:multiLevelType w:val="hybridMultilevel"/>
    <w:tmpl w:val="A5C86D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8F4934"/>
    <w:multiLevelType w:val="multilevel"/>
    <w:tmpl w:val="0B0E7A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7FA64ED"/>
    <w:multiLevelType w:val="multilevel"/>
    <w:tmpl w:val="298C28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4384776">
    <w:abstractNumId w:val="0"/>
  </w:num>
  <w:num w:numId="2" w16cid:durableId="219099109">
    <w:abstractNumId w:val="2"/>
  </w:num>
  <w:num w:numId="3" w16cid:durableId="145339762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EBA"/>
    <w:rsid w:val="000A5670"/>
    <w:rsid w:val="002A5B1C"/>
    <w:rsid w:val="0032604F"/>
    <w:rsid w:val="00482873"/>
    <w:rsid w:val="00622858"/>
    <w:rsid w:val="00A532D0"/>
    <w:rsid w:val="00AF324A"/>
    <w:rsid w:val="00F97EBA"/>
    <w:rsid w:val="0B687665"/>
    <w:rsid w:val="149C3917"/>
    <w:rsid w:val="1D020719"/>
    <w:rsid w:val="268AC775"/>
    <w:rsid w:val="2760502F"/>
    <w:rsid w:val="3785CC5B"/>
    <w:rsid w:val="414F86E5"/>
    <w:rsid w:val="4542A597"/>
    <w:rsid w:val="56BF1AF3"/>
    <w:rsid w:val="73714CCE"/>
    <w:rsid w:val="78F6C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718B"/>
  <w15:chartTrackingRefBased/>
  <w15:docId w15:val="{CE50F1BF-9AD7-409E-B216-605F1D5398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97EBA"/>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F97EB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nhideWhenUsed/>
    <w:qFormat/>
    <w:rsid w:val="00F97EB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7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97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7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7E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7E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7E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7EBA"/>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97EB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97EB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97EB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97EB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97EB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97EB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97EB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97EB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97EBA"/>
    <w:rPr>
      <w:rFonts w:eastAsiaTheme="majorEastAsia" w:cstheme="majorBidi"/>
      <w:color w:val="272727" w:themeColor="text1" w:themeTint="D8"/>
    </w:rPr>
  </w:style>
  <w:style w:type="paragraph" w:styleId="Title">
    <w:name w:val="Title"/>
    <w:basedOn w:val="Normal"/>
    <w:next w:val="Normal"/>
    <w:link w:val="TitleChar"/>
    <w:uiPriority w:val="10"/>
    <w:qFormat/>
    <w:rsid w:val="00F97EBA"/>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97EB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97EB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97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7EBA"/>
    <w:pPr>
      <w:spacing w:before="160"/>
      <w:jc w:val="center"/>
    </w:pPr>
    <w:rPr>
      <w:i/>
      <w:iCs/>
      <w:color w:val="404040" w:themeColor="text1" w:themeTint="BF"/>
    </w:rPr>
  </w:style>
  <w:style w:type="character" w:styleId="QuoteChar" w:customStyle="1">
    <w:name w:val="Quote Char"/>
    <w:basedOn w:val="DefaultParagraphFont"/>
    <w:link w:val="Quote"/>
    <w:uiPriority w:val="29"/>
    <w:rsid w:val="00F97EBA"/>
    <w:rPr>
      <w:i/>
      <w:iCs/>
      <w:color w:val="404040" w:themeColor="text1" w:themeTint="BF"/>
    </w:rPr>
  </w:style>
  <w:style w:type="paragraph" w:styleId="ListParagraph">
    <w:name w:val="List Paragraph"/>
    <w:basedOn w:val="Normal"/>
    <w:uiPriority w:val="34"/>
    <w:qFormat/>
    <w:rsid w:val="00F97EBA"/>
    <w:pPr>
      <w:ind w:left="720"/>
      <w:contextualSpacing/>
    </w:pPr>
  </w:style>
  <w:style w:type="character" w:styleId="IntenseEmphasis">
    <w:name w:val="Intense Emphasis"/>
    <w:basedOn w:val="DefaultParagraphFont"/>
    <w:uiPriority w:val="21"/>
    <w:qFormat/>
    <w:rsid w:val="00F97EBA"/>
    <w:rPr>
      <w:i/>
      <w:iCs/>
      <w:color w:val="0F4761" w:themeColor="accent1" w:themeShade="BF"/>
    </w:rPr>
  </w:style>
  <w:style w:type="paragraph" w:styleId="IntenseQuote">
    <w:name w:val="Intense Quote"/>
    <w:basedOn w:val="Normal"/>
    <w:next w:val="Normal"/>
    <w:link w:val="IntenseQuoteChar"/>
    <w:uiPriority w:val="30"/>
    <w:qFormat/>
    <w:rsid w:val="00F97EB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97EBA"/>
    <w:rPr>
      <w:i/>
      <w:iCs/>
      <w:color w:val="0F4761" w:themeColor="accent1" w:themeShade="BF"/>
    </w:rPr>
  </w:style>
  <w:style w:type="character" w:styleId="IntenseReference">
    <w:name w:val="Intense Reference"/>
    <w:basedOn w:val="DefaultParagraphFont"/>
    <w:uiPriority w:val="32"/>
    <w:qFormat/>
    <w:rsid w:val="00F97EBA"/>
    <w:rPr>
      <w:b/>
      <w:bCs/>
      <w:smallCaps/>
      <w:color w:val="0F4761" w:themeColor="accent1" w:themeShade="BF"/>
      <w:spacing w:val="5"/>
    </w:rPr>
  </w:style>
  <w:style w:type="paragraph" w:styleId="Header">
    <w:name w:val="header"/>
    <w:basedOn w:val="Normal"/>
    <w:link w:val="HeaderChar"/>
    <w:rsid w:val="00F97EBA"/>
    <w:pPr>
      <w:tabs>
        <w:tab w:val="center" w:pos="4153"/>
        <w:tab w:val="right" w:pos="8306"/>
      </w:tabs>
    </w:pPr>
  </w:style>
  <w:style w:type="character" w:styleId="HeaderChar" w:customStyle="1">
    <w:name w:val="Header Char"/>
    <w:basedOn w:val="DefaultParagraphFont"/>
    <w:link w:val="Header"/>
    <w:rsid w:val="00F97EBA"/>
    <w:rPr>
      <w:rFonts w:ascii="Times New Roman" w:hAnsi="Times New Roman" w:eastAsia="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cid:image001.png@01D0EA4A.2BD679A0" TargetMode="External"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11" ma:contentTypeDescription="Create a new document." ma:contentTypeScope="" ma:versionID="4e28db20933ea313c653a63bfb3b8b55">
  <xsd:schema xmlns:xsd="http://www.w3.org/2001/XMLSchema" xmlns:xs="http://www.w3.org/2001/XMLSchema" xmlns:p="http://schemas.microsoft.com/office/2006/metadata/properties" xmlns:ns2="4b2517a8-a42e-4313-92b8-366611598475" xmlns:ns3="96c9047a-eef4-4cb9-b2ed-6d13173a7791" targetNamespace="http://schemas.microsoft.com/office/2006/metadata/properties" ma:root="true" ma:fieldsID="70ae3381201ac6506784ec6c17fd4910" ns2:_="" ns3:_="">
    <xsd:import namespace="4b2517a8-a42e-4313-92b8-366611598475"/>
    <xsd:import namespace="96c9047a-eef4-4cb9-b2ed-6d13173a77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c9047a-eef4-4cb9-b2ed-6d13173a77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8226b86-f2eb-4381-82fc-0fa33e925a60}" ma:internalName="TaxCatchAll" ma:showField="CatchAllData" ma:web="96c9047a-eef4-4cb9-b2ed-6d13173a77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2517a8-a42e-4313-92b8-366611598475">
      <Terms xmlns="http://schemas.microsoft.com/office/infopath/2007/PartnerControls"/>
    </lcf76f155ced4ddcb4097134ff3c332f>
    <TaxCatchAll xmlns="96c9047a-eef4-4cb9-b2ed-6d13173a7791" xsi:nil="true"/>
  </documentManagement>
</p:properties>
</file>

<file path=customXml/itemProps1.xml><?xml version="1.0" encoding="utf-8"?>
<ds:datastoreItem xmlns:ds="http://schemas.openxmlformats.org/officeDocument/2006/customXml" ds:itemID="{2B4098C6-F170-43D1-B76E-E49B777A5EF5}"/>
</file>

<file path=customXml/itemProps2.xml><?xml version="1.0" encoding="utf-8"?>
<ds:datastoreItem xmlns:ds="http://schemas.openxmlformats.org/officeDocument/2006/customXml" ds:itemID="{A7878D33-29F0-4955-96CA-499C35DD7F9E}"/>
</file>

<file path=customXml/itemProps3.xml><?xml version="1.0" encoding="utf-8"?>
<ds:datastoreItem xmlns:ds="http://schemas.openxmlformats.org/officeDocument/2006/customXml" ds:itemID="{AF05CF40-B202-4C99-B8BF-478C0D5F127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Sarah Collins</lastModifiedBy>
  <revision>5</revision>
  <dcterms:created xsi:type="dcterms:W3CDTF">2026-03-10T13:15:00.0000000Z</dcterms:created>
  <dcterms:modified xsi:type="dcterms:W3CDTF">2026-06-16T10:42:45.5592966Z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MediaServiceImageTags">
    <vt:lpwstr/>
  </property>
</Properties>
</file>