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CB791" w14:textId="379631C1" w:rsidR="00A82706" w:rsidRPr="00E950A5" w:rsidRDefault="00A82706">
      <w:pPr>
        <w:rPr>
          <w:rFonts w:ascii="Times New Roman" w:hAnsi="Times New Roman" w:cs="Times New Roman"/>
          <w:b/>
          <w:bCs/>
          <w:sz w:val="28"/>
          <w:szCs w:val="28"/>
        </w:rPr>
      </w:pPr>
      <w:r w:rsidRPr="00E950A5">
        <w:rPr>
          <w:rFonts w:ascii="Times New Roman" w:hAnsi="Times New Roman" w:cs="Times New Roman"/>
          <w:b/>
          <w:bCs/>
          <w:sz w:val="28"/>
          <w:szCs w:val="28"/>
        </w:rPr>
        <w:t>Business Scenario</w:t>
      </w:r>
    </w:p>
    <w:p w14:paraId="31B73166" w14:textId="43974F67" w:rsidR="00796BC5" w:rsidRPr="000F30B5" w:rsidRDefault="00796BC5" w:rsidP="00E950A5">
      <w:pPr>
        <w:ind w:firstLine="720"/>
        <w:rPr>
          <w:rFonts w:ascii="Times New Roman" w:hAnsi="Times New Roman" w:cs="Times New Roman"/>
        </w:rPr>
      </w:pPr>
      <w:r w:rsidRPr="000F30B5">
        <w:rPr>
          <w:rFonts w:ascii="Times New Roman" w:hAnsi="Times New Roman" w:cs="Times New Roman"/>
        </w:rPr>
        <w:t xml:space="preserve">I use this </w:t>
      </w:r>
      <w:r w:rsidR="00E950A5">
        <w:rPr>
          <w:rFonts w:ascii="Times New Roman" w:hAnsi="Times New Roman" w:cs="Times New Roman"/>
        </w:rPr>
        <w:t xml:space="preserve">chart </w:t>
      </w:r>
      <w:r w:rsidRPr="000F30B5">
        <w:rPr>
          <w:rFonts w:ascii="Times New Roman" w:hAnsi="Times New Roman" w:cs="Times New Roman"/>
        </w:rPr>
        <w:t>to check the stock of products. It helps me keep everything under control and know when I need to place an order.</w:t>
      </w:r>
    </w:p>
    <w:p w14:paraId="2B0B8E78" w14:textId="77777777" w:rsidR="00796BC5" w:rsidRPr="000F30B5" w:rsidRDefault="00796BC5">
      <w:pPr>
        <w:rPr>
          <w:rFonts w:ascii="Times New Roman" w:hAnsi="Times New Roman" w:cs="Times New Roman"/>
        </w:rPr>
      </w:pPr>
    </w:p>
    <w:p w14:paraId="32D1FAE0" w14:textId="781725A1" w:rsidR="0095091F" w:rsidRPr="00E950A5" w:rsidRDefault="0093259C">
      <w:pPr>
        <w:rPr>
          <w:rFonts w:ascii="Times New Roman" w:hAnsi="Times New Roman" w:cs="Times New Roman"/>
          <w:b/>
          <w:bCs/>
          <w:sz w:val="28"/>
          <w:szCs w:val="28"/>
        </w:rPr>
      </w:pPr>
      <w:r w:rsidRPr="00E950A5">
        <w:rPr>
          <w:rFonts w:ascii="Times New Roman" w:hAnsi="Times New Roman" w:cs="Times New Roman"/>
          <w:b/>
          <w:bCs/>
          <w:sz w:val="28"/>
          <w:szCs w:val="28"/>
        </w:rPr>
        <w:t>My digital artefact</w:t>
      </w:r>
    </w:p>
    <w:p w14:paraId="30B1E596" w14:textId="4B623C7B" w:rsidR="00506E0A" w:rsidRPr="000F30B5" w:rsidRDefault="00506E0A">
      <w:pPr>
        <w:rPr>
          <w:rFonts w:ascii="Times New Roman" w:hAnsi="Times New Roman" w:cs="Times New Roman"/>
          <w:b/>
          <w:bCs/>
        </w:rPr>
      </w:pPr>
      <w:r w:rsidRPr="000F30B5">
        <w:rPr>
          <w:rFonts w:ascii="Times New Roman" w:hAnsi="Times New Roman" w:cs="Times New Roman"/>
          <w:b/>
          <w:bCs/>
        </w:rPr>
        <w:t>Stock inventory</w:t>
      </w:r>
    </w:p>
    <w:tbl>
      <w:tblPr>
        <w:tblW w:w="6235" w:type="dxa"/>
        <w:tblInd w:w="113" w:type="dxa"/>
        <w:tblLook w:val="04A0" w:firstRow="1" w:lastRow="0" w:firstColumn="1" w:lastColumn="0" w:noHBand="0" w:noVBand="1"/>
      </w:tblPr>
      <w:tblGrid>
        <w:gridCol w:w="4451"/>
        <w:gridCol w:w="1784"/>
      </w:tblGrid>
      <w:tr w:rsidR="00337CB1" w:rsidRPr="000F30B5" w14:paraId="31EDC40B" w14:textId="77777777" w:rsidTr="00337CB1">
        <w:trPr>
          <w:trHeight w:val="310"/>
        </w:trPr>
        <w:tc>
          <w:tcPr>
            <w:tcW w:w="4451" w:type="dxa"/>
            <w:tcBorders>
              <w:top w:val="single" w:sz="4" w:space="0" w:color="auto"/>
              <w:left w:val="single" w:sz="4" w:space="0" w:color="auto"/>
              <w:bottom w:val="single" w:sz="4" w:space="0" w:color="auto"/>
              <w:right w:val="single" w:sz="4" w:space="0" w:color="auto"/>
            </w:tcBorders>
            <w:noWrap/>
            <w:vAlign w:val="bottom"/>
            <w:hideMark/>
          </w:tcPr>
          <w:p w14:paraId="0933A5F1" w14:textId="77777777" w:rsidR="00337CB1" w:rsidRPr="000F30B5" w:rsidRDefault="00337CB1" w:rsidP="00337CB1">
            <w:pPr>
              <w:spacing w:after="0" w:line="240" w:lineRule="auto"/>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Stock List Current Quantities</w:t>
            </w:r>
          </w:p>
        </w:tc>
        <w:tc>
          <w:tcPr>
            <w:tcW w:w="1784" w:type="dxa"/>
            <w:tcBorders>
              <w:top w:val="single" w:sz="4" w:space="0" w:color="auto"/>
              <w:left w:val="nil"/>
              <w:bottom w:val="single" w:sz="4" w:space="0" w:color="auto"/>
              <w:right w:val="single" w:sz="4" w:space="0" w:color="auto"/>
            </w:tcBorders>
            <w:noWrap/>
            <w:vAlign w:val="bottom"/>
            <w:hideMark/>
          </w:tcPr>
          <w:p w14:paraId="1D71CDB8" w14:textId="77777777" w:rsidR="00337CB1" w:rsidRPr="000F30B5" w:rsidRDefault="00337CB1" w:rsidP="00337CB1">
            <w:pPr>
              <w:spacing w:after="0" w:line="240" w:lineRule="auto"/>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 </w:t>
            </w:r>
          </w:p>
        </w:tc>
      </w:tr>
      <w:tr w:rsidR="00337CB1" w:rsidRPr="000F30B5" w14:paraId="65A7C4F9"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09869651" w14:textId="77777777" w:rsidR="00337CB1" w:rsidRPr="000F30B5" w:rsidRDefault="00337CB1" w:rsidP="00337CB1">
            <w:pPr>
              <w:spacing w:after="0" w:line="240" w:lineRule="auto"/>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Items</w:t>
            </w:r>
          </w:p>
        </w:tc>
        <w:tc>
          <w:tcPr>
            <w:tcW w:w="1784" w:type="dxa"/>
            <w:tcBorders>
              <w:top w:val="nil"/>
              <w:left w:val="nil"/>
              <w:bottom w:val="single" w:sz="4" w:space="0" w:color="auto"/>
              <w:right w:val="single" w:sz="4" w:space="0" w:color="auto"/>
            </w:tcBorders>
            <w:noWrap/>
            <w:vAlign w:val="bottom"/>
            <w:hideMark/>
          </w:tcPr>
          <w:p w14:paraId="0B415D5F" w14:textId="77777777" w:rsidR="00337CB1" w:rsidRPr="000F30B5" w:rsidRDefault="00337CB1" w:rsidP="00337CB1">
            <w:pPr>
              <w:spacing w:after="0" w:line="240" w:lineRule="auto"/>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Quantities</w:t>
            </w:r>
          </w:p>
        </w:tc>
      </w:tr>
      <w:tr w:rsidR="00337CB1" w:rsidRPr="000F30B5" w14:paraId="3F32A10F"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703C7EE3"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Apples</w:t>
            </w:r>
          </w:p>
        </w:tc>
        <w:tc>
          <w:tcPr>
            <w:tcW w:w="1784" w:type="dxa"/>
            <w:tcBorders>
              <w:top w:val="nil"/>
              <w:left w:val="nil"/>
              <w:bottom w:val="single" w:sz="4" w:space="0" w:color="auto"/>
              <w:right w:val="single" w:sz="4" w:space="0" w:color="auto"/>
            </w:tcBorders>
            <w:noWrap/>
            <w:vAlign w:val="bottom"/>
            <w:hideMark/>
          </w:tcPr>
          <w:p w14:paraId="5BDCC306"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12</w:t>
            </w:r>
          </w:p>
        </w:tc>
      </w:tr>
      <w:tr w:rsidR="00337CB1" w:rsidRPr="000F30B5" w14:paraId="073711DF"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14599B29"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Bananas</w:t>
            </w:r>
          </w:p>
        </w:tc>
        <w:tc>
          <w:tcPr>
            <w:tcW w:w="1784" w:type="dxa"/>
            <w:tcBorders>
              <w:top w:val="nil"/>
              <w:left w:val="nil"/>
              <w:bottom w:val="single" w:sz="4" w:space="0" w:color="auto"/>
              <w:right w:val="single" w:sz="4" w:space="0" w:color="auto"/>
            </w:tcBorders>
            <w:noWrap/>
            <w:vAlign w:val="bottom"/>
            <w:hideMark/>
          </w:tcPr>
          <w:p w14:paraId="4CA23E26"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4</w:t>
            </w:r>
          </w:p>
        </w:tc>
      </w:tr>
      <w:tr w:rsidR="00337CB1" w:rsidRPr="000F30B5" w14:paraId="50ED6C6E"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66B55839"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Carrots</w:t>
            </w:r>
          </w:p>
        </w:tc>
        <w:tc>
          <w:tcPr>
            <w:tcW w:w="1784" w:type="dxa"/>
            <w:tcBorders>
              <w:top w:val="nil"/>
              <w:left w:val="nil"/>
              <w:bottom w:val="single" w:sz="4" w:space="0" w:color="auto"/>
              <w:right w:val="single" w:sz="4" w:space="0" w:color="auto"/>
            </w:tcBorders>
            <w:noWrap/>
            <w:vAlign w:val="bottom"/>
            <w:hideMark/>
          </w:tcPr>
          <w:p w14:paraId="56067618"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18</w:t>
            </w:r>
          </w:p>
        </w:tc>
      </w:tr>
      <w:tr w:rsidR="00337CB1" w:rsidRPr="000F30B5" w14:paraId="368111D3"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3F659F83"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Patatoes</w:t>
            </w:r>
          </w:p>
        </w:tc>
        <w:tc>
          <w:tcPr>
            <w:tcW w:w="1784" w:type="dxa"/>
            <w:tcBorders>
              <w:top w:val="nil"/>
              <w:left w:val="nil"/>
              <w:bottom w:val="single" w:sz="4" w:space="0" w:color="auto"/>
              <w:right w:val="single" w:sz="4" w:space="0" w:color="auto"/>
            </w:tcBorders>
            <w:noWrap/>
            <w:vAlign w:val="bottom"/>
            <w:hideMark/>
          </w:tcPr>
          <w:p w14:paraId="38A53F7B"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30</w:t>
            </w:r>
          </w:p>
        </w:tc>
      </w:tr>
      <w:tr w:rsidR="00337CB1" w:rsidRPr="000F30B5" w14:paraId="0CE64FAC"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109591B7"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Milk (2L bottles)</w:t>
            </w:r>
          </w:p>
        </w:tc>
        <w:tc>
          <w:tcPr>
            <w:tcW w:w="1784" w:type="dxa"/>
            <w:tcBorders>
              <w:top w:val="nil"/>
              <w:left w:val="nil"/>
              <w:bottom w:val="single" w:sz="4" w:space="0" w:color="auto"/>
              <w:right w:val="single" w:sz="4" w:space="0" w:color="auto"/>
            </w:tcBorders>
            <w:noWrap/>
            <w:vAlign w:val="bottom"/>
            <w:hideMark/>
          </w:tcPr>
          <w:p w14:paraId="5503C696"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6</w:t>
            </w:r>
          </w:p>
        </w:tc>
      </w:tr>
      <w:tr w:rsidR="00337CB1" w:rsidRPr="000F30B5" w14:paraId="6D9DB36D"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7A8B3187"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Bread Loaves</w:t>
            </w:r>
          </w:p>
        </w:tc>
        <w:tc>
          <w:tcPr>
            <w:tcW w:w="1784" w:type="dxa"/>
            <w:tcBorders>
              <w:top w:val="nil"/>
              <w:left w:val="nil"/>
              <w:bottom w:val="single" w:sz="4" w:space="0" w:color="auto"/>
              <w:right w:val="single" w:sz="4" w:space="0" w:color="auto"/>
            </w:tcBorders>
            <w:noWrap/>
            <w:vAlign w:val="bottom"/>
            <w:hideMark/>
          </w:tcPr>
          <w:p w14:paraId="48F80326"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3</w:t>
            </w:r>
          </w:p>
        </w:tc>
      </w:tr>
      <w:tr w:rsidR="00337CB1" w:rsidRPr="000F30B5" w14:paraId="4E1D3DFC"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55F948A5"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Eggs (boxes of 6)</w:t>
            </w:r>
          </w:p>
        </w:tc>
        <w:tc>
          <w:tcPr>
            <w:tcW w:w="1784" w:type="dxa"/>
            <w:tcBorders>
              <w:top w:val="nil"/>
              <w:left w:val="nil"/>
              <w:bottom w:val="single" w:sz="4" w:space="0" w:color="auto"/>
              <w:right w:val="single" w:sz="4" w:space="0" w:color="auto"/>
            </w:tcBorders>
            <w:noWrap/>
            <w:vAlign w:val="bottom"/>
            <w:hideMark/>
          </w:tcPr>
          <w:p w14:paraId="5764B915"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10</w:t>
            </w:r>
          </w:p>
        </w:tc>
      </w:tr>
      <w:tr w:rsidR="00337CB1" w:rsidRPr="000F30B5" w14:paraId="2F80CBB2"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52DFC0D7" w14:textId="77777777" w:rsidR="00337CB1" w:rsidRPr="000F30B5" w:rsidRDefault="00337CB1" w:rsidP="00337CB1">
            <w:pPr>
              <w:spacing w:after="0" w:line="240" w:lineRule="auto"/>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Pasta (500g)</w:t>
            </w:r>
          </w:p>
        </w:tc>
        <w:tc>
          <w:tcPr>
            <w:tcW w:w="1784" w:type="dxa"/>
            <w:tcBorders>
              <w:top w:val="nil"/>
              <w:left w:val="nil"/>
              <w:bottom w:val="single" w:sz="4" w:space="0" w:color="auto"/>
              <w:right w:val="single" w:sz="4" w:space="0" w:color="auto"/>
            </w:tcBorders>
            <w:noWrap/>
            <w:vAlign w:val="bottom"/>
            <w:hideMark/>
          </w:tcPr>
          <w:p w14:paraId="6CF5DF34"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r w:rsidRPr="000F30B5">
              <w:rPr>
                <w:rFonts w:ascii="Times New Roman" w:eastAsia="Times New Roman" w:hAnsi="Times New Roman" w:cs="Times New Roman"/>
                <w:color w:val="000000"/>
                <w:kern w:val="0"/>
                <w14:ligatures w14:val="none"/>
              </w:rPr>
              <w:t>22</w:t>
            </w:r>
          </w:p>
        </w:tc>
      </w:tr>
      <w:tr w:rsidR="00337CB1" w:rsidRPr="000F30B5" w14:paraId="6738659E" w14:textId="77777777" w:rsidTr="00337CB1">
        <w:trPr>
          <w:trHeight w:val="310"/>
        </w:trPr>
        <w:tc>
          <w:tcPr>
            <w:tcW w:w="4451" w:type="dxa"/>
            <w:tcBorders>
              <w:top w:val="nil"/>
              <w:left w:val="nil"/>
              <w:bottom w:val="nil"/>
              <w:right w:val="nil"/>
            </w:tcBorders>
            <w:noWrap/>
            <w:vAlign w:val="bottom"/>
            <w:hideMark/>
          </w:tcPr>
          <w:p w14:paraId="7B13449A" w14:textId="77777777" w:rsidR="00337CB1" w:rsidRPr="000F30B5" w:rsidRDefault="00337CB1" w:rsidP="00337CB1">
            <w:pPr>
              <w:spacing w:after="0" w:line="240" w:lineRule="auto"/>
              <w:jc w:val="right"/>
              <w:rPr>
                <w:rFonts w:ascii="Times New Roman" w:eastAsia="Times New Roman" w:hAnsi="Times New Roman" w:cs="Times New Roman"/>
                <w:color w:val="000000"/>
                <w:kern w:val="0"/>
                <w14:ligatures w14:val="none"/>
              </w:rPr>
            </w:pPr>
          </w:p>
        </w:tc>
        <w:tc>
          <w:tcPr>
            <w:tcW w:w="1784" w:type="dxa"/>
            <w:tcBorders>
              <w:top w:val="nil"/>
              <w:left w:val="nil"/>
              <w:bottom w:val="nil"/>
              <w:right w:val="nil"/>
            </w:tcBorders>
            <w:noWrap/>
            <w:vAlign w:val="bottom"/>
            <w:hideMark/>
          </w:tcPr>
          <w:p w14:paraId="2D3BB917" w14:textId="77777777" w:rsidR="00337CB1" w:rsidRPr="000F30B5" w:rsidRDefault="00337CB1" w:rsidP="00337CB1">
            <w:pPr>
              <w:spacing w:after="0" w:line="240" w:lineRule="auto"/>
              <w:rPr>
                <w:rFonts w:ascii="Times New Roman" w:eastAsia="Times New Roman" w:hAnsi="Times New Roman" w:cs="Times New Roman"/>
                <w:kern w:val="0"/>
                <w14:ligatures w14:val="none"/>
              </w:rPr>
            </w:pPr>
          </w:p>
        </w:tc>
      </w:tr>
      <w:tr w:rsidR="00337CB1" w:rsidRPr="000F30B5" w14:paraId="15B98709" w14:textId="77777777" w:rsidTr="00337CB1">
        <w:trPr>
          <w:trHeight w:val="310"/>
        </w:trPr>
        <w:tc>
          <w:tcPr>
            <w:tcW w:w="4451" w:type="dxa"/>
            <w:tcBorders>
              <w:top w:val="single" w:sz="4" w:space="0" w:color="auto"/>
              <w:left w:val="single" w:sz="4" w:space="0" w:color="auto"/>
              <w:bottom w:val="single" w:sz="4" w:space="0" w:color="auto"/>
              <w:right w:val="single" w:sz="4" w:space="0" w:color="auto"/>
            </w:tcBorders>
            <w:noWrap/>
            <w:vAlign w:val="bottom"/>
            <w:hideMark/>
          </w:tcPr>
          <w:p w14:paraId="799F5C6D" w14:textId="77777777" w:rsidR="00337CB1" w:rsidRPr="000F30B5" w:rsidRDefault="00337CB1" w:rsidP="00337CB1">
            <w:pPr>
              <w:spacing w:after="0" w:line="240" w:lineRule="auto"/>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Low stock</w:t>
            </w:r>
          </w:p>
        </w:tc>
        <w:tc>
          <w:tcPr>
            <w:tcW w:w="1784" w:type="dxa"/>
            <w:tcBorders>
              <w:top w:val="single" w:sz="4" w:space="0" w:color="auto"/>
              <w:left w:val="nil"/>
              <w:bottom w:val="single" w:sz="4" w:space="0" w:color="auto"/>
              <w:right w:val="single" w:sz="4" w:space="0" w:color="auto"/>
            </w:tcBorders>
            <w:noWrap/>
            <w:vAlign w:val="bottom"/>
            <w:hideMark/>
          </w:tcPr>
          <w:p w14:paraId="71A9AF5D" w14:textId="77777777" w:rsidR="00337CB1" w:rsidRPr="000F30B5" w:rsidRDefault="00337CB1" w:rsidP="00337CB1">
            <w:pPr>
              <w:spacing w:after="0" w:line="240" w:lineRule="auto"/>
              <w:jc w:val="right"/>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3</w:t>
            </w:r>
          </w:p>
        </w:tc>
      </w:tr>
      <w:tr w:rsidR="00337CB1" w:rsidRPr="000F30B5" w14:paraId="2408C762" w14:textId="77777777" w:rsidTr="00337CB1">
        <w:trPr>
          <w:trHeight w:val="310"/>
        </w:trPr>
        <w:tc>
          <w:tcPr>
            <w:tcW w:w="4451" w:type="dxa"/>
            <w:tcBorders>
              <w:top w:val="nil"/>
              <w:left w:val="single" w:sz="4" w:space="0" w:color="auto"/>
              <w:bottom w:val="single" w:sz="4" w:space="0" w:color="auto"/>
              <w:right w:val="single" w:sz="4" w:space="0" w:color="auto"/>
            </w:tcBorders>
            <w:noWrap/>
            <w:vAlign w:val="bottom"/>
            <w:hideMark/>
          </w:tcPr>
          <w:p w14:paraId="097E2EAD" w14:textId="77777777" w:rsidR="00337CB1" w:rsidRPr="000F30B5" w:rsidRDefault="00337CB1" w:rsidP="00337CB1">
            <w:pPr>
              <w:spacing w:after="0" w:line="240" w:lineRule="auto"/>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High stock</w:t>
            </w:r>
          </w:p>
        </w:tc>
        <w:tc>
          <w:tcPr>
            <w:tcW w:w="1784" w:type="dxa"/>
            <w:tcBorders>
              <w:top w:val="nil"/>
              <w:left w:val="nil"/>
              <w:bottom w:val="single" w:sz="4" w:space="0" w:color="auto"/>
              <w:right w:val="single" w:sz="4" w:space="0" w:color="auto"/>
            </w:tcBorders>
            <w:noWrap/>
            <w:vAlign w:val="bottom"/>
            <w:hideMark/>
          </w:tcPr>
          <w:p w14:paraId="48D1647C" w14:textId="77777777" w:rsidR="00337CB1" w:rsidRPr="000F30B5" w:rsidRDefault="00337CB1" w:rsidP="00337CB1">
            <w:pPr>
              <w:spacing w:after="0" w:line="240" w:lineRule="auto"/>
              <w:jc w:val="right"/>
              <w:rPr>
                <w:rFonts w:ascii="Times New Roman" w:eastAsia="Times New Roman" w:hAnsi="Times New Roman" w:cs="Times New Roman"/>
                <w:b/>
                <w:bCs/>
                <w:color w:val="000000"/>
                <w:kern w:val="0"/>
                <w14:ligatures w14:val="none"/>
              </w:rPr>
            </w:pPr>
            <w:r w:rsidRPr="000F30B5">
              <w:rPr>
                <w:rFonts w:ascii="Times New Roman" w:eastAsia="Times New Roman" w:hAnsi="Times New Roman" w:cs="Times New Roman"/>
                <w:b/>
                <w:bCs/>
                <w:color w:val="000000"/>
                <w:kern w:val="0"/>
                <w14:ligatures w14:val="none"/>
              </w:rPr>
              <w:t>30</w:t>
            </w:r>
          </w:p>
        </w:tc>
      </w:tr>
    </w:tbl>
    <w:p w14:paraId="51ADF5B8" w14:textId="77777777" w:rsidR="001A3F2F" w:rsidRPr="000F30B5" w:rsidRDefault="001A3F2F">
      <w:pPr>
        <w:rPr>
          <w:rFonts w:ascii="Times New Roman" w:hAnsi="Times New Roman" w:cs="Times New Roman"/>
          <w:b/>
          <w:bCs/>
        </w:rPr>
      </w:pPr>
    </w:p>
    <w:p w14:paraId="5548CDBE" w14:textId="21EFAC98" w:rsidR="001A3F2F" w:rsidRPr="000F30B5" w:rsidRDefault="006A100B">
      <w:pPr>
        <w:rPr>
          <w:rFonts w:ascii="Times New Roman" w:hAnsi="Times New Roman" w:cs="Times New Roman"/>
          <w:b/>
          <w:bCs/>
        </w:rPr>
      </w:pPr>
      <w:r w:rsidRPr="000F30B5">
        <w:rPr>
          <w:rFonts w:ascii="Times New Roman" w:hAnsi="Times New Roman" w:cs="Times New Roman"/>
          <w:noProof/>
        </w:rPr>
        <w:drawing>
          <wp:inline distT="0" distB="0" distL="0" distR="0" wp14:anchorId="02BCF8B9" wp14:editId="269E78D9">
            <wp:extent cx="5648326" cy="2990850"/>
            <wp:effectExtent l="0" t="0" r="9525" b="0"/>
            <wp:docPr id="852615932" name="Chart 1">
              <a:extLst xmlns:a="http://schemas.openxmlformats.org/drawingml/2006/main">
                <a:ext uri="{FF2B5EF4-FFF2-40B4-BE49-F238E27FC236}">
                  <a16:creationId xmlns:a16="http://schemas.microsoft.com/office/drawing/2014/main" id="{55ABC4B9-DFFB-5798-E423-5100898EB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85CC39B" w14:textId="77777777" w:rsidR="006A100B" w:rsidRPr="000F30B5" w:rsidRDefault="006A100B">
      <w:pPr>
        <w:rPr>
          <w:rFonts w:ascii="Times New Roman" w:hAnsi="Times New Roman" w:cs="Times New Roman"/>
          <w:b/>
          <w:bCs/>
        </w:rPr>
      </w:pPr>
    </w:p>
    <w:p w14:paraId="39176A2C" w14:textId="4D5B7322" w:rsidR="00542AF9" w:rsidRPr="000F30B5" w:rsidRDefault="00ED7293" w:rsidP="000F30B5">
      <w:pPr>
        <w:spacing w:after="0"/>
        <w:rPr>
          <w:rFonts w:ascii="Times New Roman" w:hAnsi="Times New Roman" w:cs="Times New Roman"/>
          <w:b/>
          <w:bCs/>
        </w:rPr>
      </w:pPr>
      <w:r w:rsidRPr="000F30B5">
        <w:rPr>
          <w:rFonts w:ascii="Times New Roman" w:hAnsi="Times New Roman" w:cs="Times New Roman"/>
          <w:b/>
          <w:bCs/>
        </w:rPr>
        <w:lastRenderedPageBreak/>
        <w:t>Decision &amp; Iteration Log</w:t>
      </w:r>
    </w:p>
    <w:p w14:paraId="56CDB9B9" w14:textId="77777777"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t>For this project, I chose Microsoft Excel because it is a simple and useful program. I think Excel is a good tool for making tables and organizing information. Many people use Excel at school and at work, so it is an important program to learn. I wanted to create a food stock list because it helps keep everything in one place. With Excel, I can see all the food items and their quantities quickly. It is also easy to change information when I buy new food or use some items. Another reason why I chose Excel is because it has many useful features. I can make tables, change the colors, and keep my work neat. I think Excel is the best choice for this task because it is clear, easy to use, and saves time.</w:t>
      </w:r>
    </w:p>
    <w:p w14:paraId="20AB2BE0" w14:textId="3B0C02A1"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t>The information I used came from the scenario. I had a list of food items and the quantity of each item. My stock list included apples, bananas, carrots, potatoes, milk, bread, eggs, and pasta. I entered every item into the first column of the table. In the second column, I added the quantity for each item. For example, I wrote that there were 12 apples, 4 bananas, 18 carrots, 30 potatoes, 6 bottles of milk, 3 loaves of bread, 10 boxes of eggs, and 22 packs of pasta. I also included two extra values. The low stock value was 3, and the high stock value was 30. These values help me understand when the quantity is very low or very high. All the information was entered carefully so the table was correct and easy to read.</w:t>
      </w:r>
    </w:p>
    <w:p w14:paraId="61BEF83B" w14:textId="77777777"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t>I created my artefact step by step. First, I opened Microsoft Excel and created a new worksheet. Then I wrote the title of my table, Stock List Current Quantities. After that, I made two columns. The first column was called Items, and the second column was called Quantities. I entered each food item in the correct row and added the matching quantity next to it. After all the information was entered, I looked at the table to make sure everything was in the correct place. I used simple formatting to improve the appearance of the table. I made the headings clear so they were easy to see. I also left enough space between the rows and columns so the information was not crowded. I wanted my table to look clean and organized because this makes it easier for other people to understand.</w:t>
      </w:r>
    </w:p>
    <w:p w14:paraId="7645D0B0" w14:textId="77777777"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t>While I was working, I made a few changes to improve my artefact. First, I checked the spelling of all the food items. I noticed that the word Patatoes was incorrect, so I changed it to Potatoes. This made the table more accurate. I also checked that every quantity matched the correct food item. After that, I looked at the layout of the table. I made sure that all the text was easy to read and that the columns were wide enough. I also checked the title and the headings to make sure they were clear. These small changes helped make my work look more professional and easier to understand.</w:t>
      </w:r>
    </w:p>
    <w:p w14:paraId="6F63E74C" w14:textId="77777777"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t>I also improved my work by using simple feedback. I read my table again after I finished it. This helped me find small mistakes that I did not see before. For example, I corrected the spelling mistake and checked that all the numbers were correct. I also thought about how another person would read my table. I wanted the information to be clear, so I kept the design simple. I did not add too many colors or extra details because I wanted the table to stay easy to read. These improvements made my final work better.</w:t>
      </w:r>
    </w:p>
    <w:p w14:paraId="66AD3615" w14:textId="77777777"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lastRenderedPageBreak/>
        <w:t>I think my final artefact is useful because it helps organize food stock in a simple way. It is easy to see which items have a high quantity and which items are close to the low stock level. The table can also be updated quickly when new food is added or when some food is used. This makes it practical for everyday use. I learned that Excel is a very useful tool for organizing information. It is faster than writing everything on paper, and it is easier to change information when needed. I also learned that checking my work is important because even a small spelling mistake can make the table look less professional.</w:t>
      </w:r>
    </w:p>
    <w:p w14:paraId="1E00BDFD" w14:textId="77777777" w:rsidR="000F30B5" w:rsidRPr="000F30B5" w:rsidRDefault="000F30B5" w:rsidP="000F30B5">
      <w:pPr>
        <w:spacing w:after="0"/>
        <w:ind w:firstLine="720"/>
        <w:rPr>
          <w:rFonts w:ascii="Times New Roman" w:hAnsi="Times New Roman" w:cs="Times New Roman"/>
        </w:rPr>
      </w:pPr>
      <w:r w:rsidRPr="000F30B5">
        <w:rPr>
          <w:rFonts w:ascii="Times New Roman" w:hAnsi="Times New Roman" w:cs="Times New Roman"/>
        </w:rPr>
        <w:t>In conclusion, I am happy with my Excel stock list. I explained why I chose Excel, described the information I used from the scenario, explained how I created my artefact, and described the changes and improvements I made while working. I believe my work is clear, simple, and easy to understand. This project helped me improve my Excel skills and showed me how useful spreadsheets are for organizing information in everyday life.</w:t>
      </w:r>
    </w:p>
    <w:p w14:paraId="2856A3B3" w14:textId="77777777" w:rsidR="00ED7293" w:rsidRPr="000F30B5" w:rsidRDefault="00ED7293">
      <w:pPr>
        <w:rPr>
          <w:rFonts w:ascii="Times New Roman" w:hAnsi="Times New Roman" w:cs="Times New Roman"/>
          <w:b/>
          <w:bCs/>
        </w:rPr>
      </w:pPr>
    </w:p>
    <w:p w14:paraId="225F5CF0" w14:textId="77777777" w:rsidR="001B4F9F" w:rsidRPr="001B4F9F" w:rsidRDefault="001B4F9F" w:rsidP="001B4F9F">
      <w:pPr>
        <w:rPr>
          <w:rFonts w:ascii="Times New Roman" w:hAnsi="Times New Roman" w:cs="Times New Roman"/>
          <w:b/>
          <w:bCs/>
          <w:sz w:val="28"/>
          <w:szCs w:val="28"/>
        </w:rPr>
      </w:pPr>
      <w:r w:rsidRPr="001B4F9F">
        <w:rPr>
          <w:rFonts w:ascii="Times New Roman" w:hAnsi="Times New Roman" w:cs="Times New Roman"/>
          <w:b/>
          <w:bCs/>
          <w:sz w:val="28"/>
          <w:szCs w:val="28"/>
        </w:rPr>
        <w:t>References</w:t>
      </w:r>
    </w:p>
    <w:p w14:paraId="3F7D1CE2" w14:textId="0C36211C" w:rsidR="001B4F9F" w:rsidRPr="001B4F9F" w:rsidRDefault="001B4F9F" w:rsidP="001B4F9F">
      <w:pPr>
        <w:numPr>
          <w:ilvl w:val="0"/>
          <w:numId w:val="2"/>
        </w:numPr>
        <w:rPr>
          <w:rFonts w:ascii="Times New Roman" w:hAnsi="Times New Roman" w:cs="Times New Roman"/>
        </w:rPr>
      </w:pPr>
      <w:r w:rsidRPr="001B4F9F">
        <w:rPr>
          <w:rFonts w:ascii="Times New Roman" w:hAnsi="Times New Roman" w:cs="Times New Roman"/>
        </w:rPr>
        <w:t>Microsoft Excel</w:t>
      </w:r>
    </w:p>
    <w:p w14:paraId="3DC9DEB2" w14:textId="13A0D517" w:rsidR="001B4F9F" w:rsidRPr="001B4F9F" w:rsidRDefault="001B4F9F" w:rsidP="001B4F9F">
      <w:pPr>
        <w:numPr>
          <w:ilvl w:val="0"/>
          <w:numId w:val="2"/>
        </w:numPr>
        <w:rPr>
          <w:rFonts w:ascii="Times New Roman" w:hAnsi="Times New Roman" w:cs="Times New Roman"/>
        </w:rPr>
      </w:pPr>
      <w:r w:rsidRPr="001B4F9F">
        <w:rPr>
          <w:rFonts w:ascii="Times New Roman" w:hAnsi="Times New Roman" w:cs="Times New Roman"/>
        </w:rPr>
        <w:t>Class assignment instructions</w:t>
      </w:r>
    </w:p>
    <w:p w14:paraId="04712F48" w14:textId="1C1B8363" w:rsidR="001B4F9F" w:rsidRPr="001B4F9F" w:rsidRDefault="001B4F9F" w:rsidP="001B4F9F">
      <w:pPr>
        <w:numPr>
          <w:ilvl w:val="0"/>
          <w:numId w:val="2"/>
        </w:numPr>
        <w:rPr>
          <w:rFonts w:ascii="Times New Roman" w:hAnsi="Times New Roman" w:cs="Times New Roman"/>
        </w:rPr>
      </w:pPr>
      <w:r w:rsidRPr="001B4F9F">
        <w:rPr>
          <w:rFonts w:ascii="Times New Roman" w:hAnsi="Times New Roman" w:cs="Times New Roman"/>
        </w:rPr>
        <w:t>My own stock list data</w:t>
      </w:r>
    </w:p>
    <w:p w14:paraId="17521D4E" w14:textId="77777777" w:rsidR="00ED7293" w:rsidRPr="000F30B5" w:rsidRDefault="00ED7293">
      <w:pPr>
        <w:rPr>
          <w:rFonts w:ascii="Times New Roman" w:hAnsi="Times New Roman" w:cs="Times New Roman"/>
          <w:b/>
          <w:bCs/>
        </w:rPr>
      </w:pPr>
    </w:p>
    <w:sectPr w:rsidR="00ED7293" w:rsidRPr="000F30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2360"/>
    <w:multiLevelType w:val="multilevel"/>
    <w:tmpl w:val="41AA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573764"/>
    <w:multiLevelType w:val="multilevel"/>
    <w:tmpl w:val="D05CF4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2213005">
    <w:abstractNumId w:val="0"/>
  </w:num>
  <w:num w:numId="2" w16cid:durableId="357974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15120"/>
    <w:rsid w:val="00020FF8"/>
    <w:rsid w:val="000F30B5"/>
    <w:rsid w:val="001A3F2F"/>
    <w:rsid w:val="001B4F9F"/>
    <w:rsid w:val="002604BE"/>
    <w:rsid w:val="00337CB1"/>
    <w:rsid w:val="00506E0A"/>
    <w:rsid w:val="00542AF9"/>
    <w:rsid w:val="005529C1"/>
    <w:rsid w:val="006A100B"/>
    <w:rsid w:val="007015E2"/>
    <w:rsid w:val="00796BC5"/>
    <w:rsid w:val="00915120"/>
    <w:rsid w:val="0093259C"/>
    <w:rsid w:val="00942F98"/>
    <w:rsid w:val="0095091F"/>
    <w:rsid w:val="009739C0"/>
    <w:rsid w:val="00A82706"/>
    <w:rsid w:val="00D66D66"/>
    <w:rsid w:val="00E50DD6"/>
    <w:rsid w:val="00E950A5"/>
    <w:rsid w:val="00ED7293"/>
    <w:rsid w:val="00EF631E"/>
    <w:rsid w:val="00F46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F512D"/>
  <w15:chartTrackingRefBased/>
  <w15:docId w15:val="{4431B0BC-9127-406C-B7AA-D0650880B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5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1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1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1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1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51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1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1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1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120"/>
    <w:rPr>
      <w:rFonts w:eastAsiaTheme="majorEastAsia" w:cstheme="majorBidi"/>
      <w:color w:val="272727" w:themeColor="text1" w:themeTint="D8"/>
    </w:rPr>
  </w:style>
  <w:style w:type="paragraph" w:styleId="Title">
    <w:name w:val="Title"/>
    <w:basedOn w:val="Normal"/>
    <w:next w:val="Normal"/>
    <w:link w:val="TitleChar"/>
    <w:uiPriority w:val="10"/>
    <w:qFormat/>
    <w:rsid w:val="00915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120"/>
    <w:pPr>
      <w:spacing w:before="160"/>
      <w:jc w:val="center"/>
    </w:pPr>
    <w:rPr>
      <w:i/>
      <w:iCs/>
      <w:color w:val="404040" w:themeColor="text1" w:themeTint="BF"/>
    </w:rPr>
  </w:style>
  <w:style w:type="character" w:customStyle="1" w:styleId="QuoteChar">
    <w:name w:val="Quote Char"/>
    <w:basedOn w:val="DefaultParagraphFont"/>
    <w:link w:val="Quote"/>
    <w:uiPriority w:val="29"/>
    <w:rsid w:val="00915120"/>
    <w:rPr>
      <w:i/>
      <w:iCs/>
      <w:color w:val="404040" w:themeColor="text1" w:themeTint="BF"/>
    </w:rPr>
  </w:style>
  <w:style w:type="paragraph" w:styleId="ListParagraph">
    <w:name w:val="List Paragraph"/>
    <w:basedOn w:val="Normal"/>
    <w:uiPriority w:val="34"/>
    <w:qFormat/>
    <w:rsid w:val="00915120"/>
    <w:pPr>
      <w:ind w:left="720"/>
      <w:contextualSpacing/>
    </w:pPr>
  </w:style>
  <w:style w:type="character" w:styleId="IntenseEmphasis">
    <w:name w:val="Intense Emphasis"/>
    <w:basedOn w:val="DefaultParagraphFont"/>
    <w:uiPriority w:val="21"/>
    <w:qFormat/>
    <w:rsid w:val="00915120"/>
    <w:rPr>
      <w:i/>
      <w:iCs/>
      <w:color w:val="0F4761" w:themeColor="accent1" w:themeShade="BF"/>
    </w:rPr>
  </w:style>
  <w:style w:type="paragraph" w:styleId="IntenseQuote">
    <w:name w:val="Intense Quote"/>
    <w:basedOn w:val="Normal"/>
    <w:next w:val="Normal"/>
    <w:link w:val="IntenseQuoteChar"/>
    <w:uiPriority w:val="30"/>
    <w:qFormat/>
    <w:rsid w:val="00915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120"/>
    <w:rPr>
      <w:i/>
      <w:iCs/>
      <w:color w:val="0F4761" w:themeColor="accent1" w:themeShade="BF"/>
    </w:rPr>
  </w:style>
  <w:style w:type="character" w:styleId="IntenseReference">
    <w:name w:val="Intense Reference"/>
    <w:basedOn w:val="DefaultParagraphFont"/>
    <w:uiPriority w:val="32"/>
    <w:qFormat/>
    <w:rsid w:val="009151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UXENSVR\%7bFD34A37F%7d\EXT\YH\DS2-%20Negrila%20Elen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'[DS2- Negrila Elena.xlsx]Sheet1'!$D$4</c:f>
              <c:strCache>
                <c:ptCount val="1"/>
                <c:pt idx="0">
                  <c:v>Quantities</c:v>
                </c:pt>
              </c:strCache>
            </c:strRef>
          </c:tx>
          <c:spPr>
            <a:solidFill>
              <a:schemeClr val="accent6"/>
            </a:solidFill>
            <a:ln>
              <a:noFill/>
            </a:ln>
            <a:effectLst/>
          </c:spPr>
          <c:invertIfNegative val="0"/>
          <c:cat>
            <c:strRef>
              <c:f>'[DS2- Negrila Elena.xlsx]Sheet1'!$C$5:$C$15</c:f>
              <c:strCache>
                <c:ptCount val="11"/>
                <c:pt idx="0">
                  <c:v>Apples</c:v>
                </c:pt>
                <c:pt idx="1">
                  <c:v>Bananas</c:v>
                </c:pt>
                <c:pt idx="2">
                  <c:v>Carrots</c:v>
                </c:pt>
                <c:pt idx="3">
                  <c:v>Patatoes</c:v>
                </c:pt>
                <c:pt idx="4">
                  <c:v>Milk (2L bottles)</c:v>
                </c:pt>
                <c:pt idx="5">
                  <c:v>Bread Loaves</c:v>
                </c:pt>
                <c:pt idx="6">
                  <c:v>Eggs (boxes of 6)</c:v>
                </c:pt>
                <c:pt idx="7">
                  <c:v>Pasta (500g)</c:v>
                </c:pt>
                <c:pt idx="9">
                  <c:v>Low stock</c:v>
                </c:pt>
                <c:pt idx="10">
                  <c:v>High stock</c:v>
                </c:pt>
              </c:strCache>
            </c:strRef>
          </c:cat>
          <c:val>
            <c:numRef>
              <c:f>'[DS2- Negrila Elena.xlsx]Sheet1'!$D$5:$D$15</c:f>
              <c:numCache>
                <c:formatCode>General</c:formatCode>
                <c:ptCount val="11"/>
                <c:pt idx="0">
                  <c:v>12</c:v>
                </c:pt>
                <c:pt idx="1">
                  <c:v>4</c:v>
                </c:pt>
                <c:pt idx="2">
                  <c:v>18</c:v>
                </c:pt>
                <c:pt idx="3">
                  <c:v>30</c:v>
                </c:pt>
                <c:pt idx="4">
                  <c:v>6</c:v>
                </c:pt>
                <c:pt idx="5">
                  <c:v>3</c:v>
                </c:pt>
                <c:pt idx="6">
                  <c:v>10</c:v>
                </c:pt>
                <c:pt idx="7">
                  <c:v>22</c:v>
                </c:pt>
                <c:pt idx="9">
                  <c:v>3</c:v>
                </c:pt>
                <c:pt idx="10">
                  <c:v>30</c:v>
                </c:pt>
              </c:numCache>
            </c:numRef>
          </c:val>
          <c:extLst>
            <c:ext xmlns:c16="http://schemas.microsoft.com/office/drawing/2014/chart" uri="{C3380CC4-5D6E-409C-BE32-E72D297353CC}">
              <c16:uniqueId val="{00000000-DCFB-4E45-998B-7CC57E55471C}"/>
            </c:ext>
          </c:extLst>
        </c:ser>
        <c:dLbls>
          <c:showLegendKey val="0"/>
          <c:showVal val="0"/>
          <c:showCatName val="0"/>
          <c:showSerName val="0"/>
          <c:showPercent val="0"/>
          <c:showBubbleSize val="0"/>
        </c:dLbls>
        <c:gapWidth val="219"/>
        <c:overlap val="-27"/>
        <c:axId val="1069690864"/>
        <c:axId val="1069698544"/>
      </c:barChart>
      <c:catAx>
        <c:axId val="106969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9698544"/>
        <c:crosses val="autoZero"/>
        <c:auto val="1"/>
        <c:lblAlgn val="ctr"/>
        <c:lblOffset val="100"/>
        <c:noMultiLvlLbl val="0"/>
      </c:catAx>
      <c:valAx>
        <c:axId val="1069698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9690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734</Words>
  <Characters>4156</Characters>
  <Application>Microsoft Office Word</Application>
  <DocSecurity>0</DocSecurity>
  <Lines>244</Lines>
  <Paragraphs>271</Paragraphs>
  <ScaleCrop>false</ScaleCrop>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Negrila, Diana Marilena</dc:creator>
  <cp:keywords/>
  <dc:description/>
  <cp:lastModifiedBy>Negrila, Diana Marilena</cp:lastModifiedBy>
  <cp:revision>18</cp:revision>
  <dcterms:created xsi:type="dcterms:W3CDTF">2026-07-26T01:34:00Z</dcterms:created>
  <dcterms:modified xsi:type="dcterms:W3CDTF">2026-07-26T01:59:00Z</dcterms:modified>
</cp:coreProperties>
</file>