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6317E1">
      <w:pPr>
        <w:pStyle w:val="7"/>
        <w:bidi w:val="0"/>
        <w:rPr>
          <w:rFonts w:hint="default" w:eastAsia="黑体"/>
          <w:lang w:val="en-US" w:eastAsia="zh-CN"/>
        </w:rPr>
      </w:pPr>
      <w:r>
        <w:rPr>
          <w:rFonts w:hint="eastAsia"/>
          <w:lang w:val="en-US" w:eastAsia="zh-CN"/>
        </w:rPr>
        <w:t>C</w:t>
      </w:r>
      <w:r>
        <w:rPr>
          <w:rFonts w:hint="default" w:eastAsia="黑体"/>
          <w:lang w:val="en-US" w:eastAsia="zh-CN"/>
        </w:rPr>
        <w:t xml:space="preserve">arving </w:t>
      </w:r>
      <w:r>
        <w:rPr>
          <w:rFonts w:hint="eastAsia"/>
          <w:lang w:val="en-US" w:eastAsia="zh-CN"/>
        </w:rPr>
        <w:t>P</w:t>
      </w:r>
      <w:r>
        <w:rPr>
          <w:rFonts w:hint="default" w:eastAsia="黑体"/>
          <w:lang w:val="en-US" w:eastAsia="zh-CN"/>
        </w:rPr>
        <w:t>attern</w:t>
      </w:r>
      <w:r>
        <w:rPr>
          <w:rFonts w:hint="eastAsia"/>
          <w:lang w:val="en-US" w:eastAsia="zh-CN"/>
        </w:rPr>
        <w:t xml:space="preserve"> Coloration</w:t>
      </w:r>
    </w:p>
    <w:p w14:paraId="3A2E4282">
      <w:pPr>
        <w:pStyle w:val="8"/>
        <w:keepNext w:val="0"/>
        <w:keepLines w:val="0"/>
        <w:widowControl/>
        <w:suppressLineNumbers w:val="0"/>
      </w:pPr>
      <w:r>
        <w:t>The earliest wood carvings were discovered in the Hemudu cultural site dating back more than seven thousand years. These carvings were mainly used for everyday utensils and religious rituals. During the Shang and Zhou periods, wood carvings focused on religious and ceremonial items, such as wooden statues and sacrificial tools, reflecting ancient people's reverence for nature and their ancestors. As woodworking techniques advanced, wood carving art gradually matured. By the Qin and Han periods, wood carving techniques had become quite refined, particularly in architectural and utensil decorations. The art of wood carving continued to mature with the development of woodworking techniques. The Song dynasty emphasized intricate and realistic wood carvings. During the Ming and Qing dynasties, wood carving art further developed, forming distinct regional styles, such as Fujian's redwood carvings and Guangdong's dragon boat carvings.</w:t>
      </w:r>
    </w:p>
    <w:p w14:paraId="01A12DD4">
      <w:pPr>
        <w:pStyle w:val="8"/>
        <w:keepNext w:val="0"/>
        <w:keepLines w:val="0"/>
        <w:widowControl/>
        <w:suppressLineNumbers w:val="0"/>
      </w:pPr>
      <w:r>
        <w:t>Modern wood carving is also divided into southern and northern styles. Southern wood carvings are intricate and delicate, focusing on detail and decoration. Representative regions include Fujian, Zhejiang, and Guangdong, using materials like redwood and sandalwood, commonly for furniture, architecture, and decorative items. Northern wood carvings are bold and robust, with simple and powerful lines. Representative regions include Shandong and Hebei, commonly used for temple buildings, archways, and folk items.</w:t>
      </w:r>
    </w:p>
    <w:p w14:paraId="4D735B34">
      <w:pPr>
        <w:pStyle w:val="8"/>
        <w:keepNext w:val="0"/>
        <w:keepLines w:val="0"/>
        <w:widowControl/>
        <w:suppressLineNumbers w:val="0"/>
      </w:pPr>
      <w:r>
        <w:t>This work is a creation of window carving pattern, themed around a traditional Chinese story. The story's gist is: a general, highly trusted by the founding emperor of the Ming dynasty, Zhu Yuanzhang, was ordered to go into a deep mountain to find a precious herb. He got lost in the mountains and encountered a mysterious white-haired old man. The old man guided him on the path to find the precious herb. Later, he discovered that the old man had vanished without a trace, realizing he had received help from an immortal.</w:t>
      </w:r>
    </w:p>
    <w:p w14:paraId="15FFA40F">
      <w:pPr>
        <w:pStyle w:val="8"/>
        <w:keepNext w:val="0"/>
        <w:keepLines w:val="0"/>
        <w:widowControl/>
        <w:suppressLineNumbers w:val="0"/>
      </w:pPr>
      <w:r>
        <w:t>In the artwork, I incorporated traditional Chinese cloud and pine tree patterns. To achieve the desired effect, I also simplified them to some extent. This not only enhances the visual richness but also imbues the work with profound cultural connotations. The clouds symbolize good fortune and beauty, while the pine tree represents longevity and resilience. The inclusion of these traditional elements makes the composition more vivid and symbolic, showcasing the ingenious blend of traditional art and modern aesthetics.</w:t>
      </w:r>
    </w:p>
    <w:p w14:paraId="398CCD87">
      <w:pPr>
        <w:keepNext w:val="0"/>
        <w:keepLines w:val="0"/>
        <w:widowControl/>
        <w:suppressLineNumbers w:val="0"/>
        <w:jc w:val="left"/>
      </w:pPr>
      <w:r>
        <w:rPr>
          <w:rFonts w:ascii="宋体" w:hAnsi="宋体" w:eastAsia="宋体" w:cs="宋体"/>
          <w:kern w:val="0"/>
          <w:sz w:val="24"/>
          <w:szCs w:val="24"/>
          <w:lang w:val="en-US" w:eastAsia="zh-CN" w:bidi="ar"/>
        </w:rPr>
        <w:t>4o</w:t>
      </w:r>
    </w:p>
    <w:p w14:paraId="139D68D7">
      <w:pPr>
        <w:rPr>
          <w:rFonts w:hint="default" w:ascii="宋体" w:hAnsi="宋体" w:eastAsia="宋体" w:cs="宋体"/>
          <w:sz w:val="24"/>
          <w:szCs w:val="24"/>
          <w:lang w:val="en-US" w:eastAsia="zh-CN"/>
        </w:rPr>
      </w:pPr>
    </w:p>
    <w:p w14:paraId="4352C143">
      <w:pPr>
        <w:pStyle w:val="7"/>
        <w:bidi w:val="0"/>
        <w:rPr>
          <w:rFonts w:hint="default" w:eastAsia="黑体"/>
          <w:lang w:val="en-US" w:eastAsia="zh-CN"/>
        </w:rPr>
      </w:pPr>
      <w:r>
        <w:rPr>
          <w:rFonts w:hint="default" w:eastAsia="黑体"/>
          <w:lang w:val="en-US" w:eastAsia="zh-CN"/>
        </w:rPr>
        <w:t>Mascot</w:t>
      </w:r>
    </w:p>
    <w:p w14:paraId="292C4187">
      <w:pPr>
        <w:pStyle w:val="8"/>
        <w:keepNext w:val="0"/>
        <w:keepLines w:val="0"/>
        <w:widowControl/>
        <w:suppressLineNumbers w:val="0"/>
      </w:pPr>
      <w:r>
        <w:t>This project features a poster centered around a mascot, designed to promote a brand focused on electronic products. The primary target audience is consumers who require high computer specifications. To ensure the mascot effectively attracts and resonates with the target audience, I first gathered opinions from young and middle-aged individuals through surveys. The surveys focused on their acceptance of mascot anthropomorphism, color schemes, and style preferences. By analyzing the survey results in detail, I determined the main design direction.</w:t>
      </w:r>
    </w:p>
    <w:p w14:paraId="5CCD3410">
      <w:pPr>
        <w:pStyle w:val="8"/>
        <w:keepNext w:val="0"/>
        <w:keepLines w:val="0"/>
        <w:widowControl/>
        <w:suppressLineNumbers w:val="0"/>
      </w:pPr>
      <w:r>
        <w:t>Based on the survey findings, I chose the brand's flagship product logo color as the primary color for the poster, with the LED strip color as a complementary accent. I then designed a cartoon-style robot mascot with the brand’s product logo on its chest. This robot mascot features anthropomorphic characteristics, with a rounded, cute appearance, large expressive eyes, and an overall friendly demeanor, which effectively enhances emotional connection with the audience.</w:t>
      </w:r>
    </w:p>
    <w:p w14:paraId="795983D1">
      <w:pPr>
        <w:pStyle w:val="8"/>
        <w:keepNext w:val="0"/>
        <w:keepLines w:val="0"/>
        <w:widowControl/>
        <w:suppressLineNumbers w:val="0"/>
      </w:pPr>
      <w:r>
        <w:t>The overall design of the poster also adopts a cartoon style, brimming with energy and appeal. The poster uses clear and concise text and graphics to showcase the product’s high specifications and compares it with similar products, highlighting its market advantages. Additionally, the poster prominently displays the product’s advantages in terms of weight and battery life. These aspects are further supported and reinforced by user feedback and actual usage data, increasing its persuasive power.</w:t>
      </w:r>
    </w:p>
    <w:p w14:paraId="12ACB258">
      <w:pPr>
        <w:pStyle w:val="8"/>
        <w:keepNext w:val="0"/>
        <w:keepLines w:val="0"/>
        <w:widowControl/>
        <w:suppressLineNumbers w:val="0"/>
      </w:pPr>
      <w:r>
        <w:t>Throughout the creation process, I ensured that the mascot and poster design were consistent with the brand’s image, emphasizing the product’s core advantages and enhancing the brand’s market competitiveness. This approach allowed me to deeply understand and address the needs of the target audience, improving the design’s relevance and effectiveness. This also demonstrates the crucial role of design in brand promotion.</w:t>
      </w:r>
    </w:p>
    <w:p w14:paraId="465B94FC">
      <w:pPr>
        <w:pStyle w:val="8"/>
        <w:keepNext w:val="0"/>
        <w:keepLines w:val="0"/>
        <w:widowControl/>
        <w:suppressLineNumbers w:val="0"/>
      </w:pPr>
      <w:r>
        <w:t>In further refinement, I made multiple adjustments and optimizations to the mascot’s details to ensure its liveliness and alignment with the brand’s tone. I added dynamic elements to the robot mascot to ensure it appeared lively and engaging in various poster scenarios. Additionally, through repeated testing and user feedback, I adjusted the poster’s layout and color scheme to better align with the visual preferences and aesthetic habits of the target audience.</w:t>
      </w:r>
    </w:p>
    <w:p w14:paraId="02AE6F7B">
      <w:pPr>
        <w:rPr>
          <w:rFonts w:hint="default" w:eastAsia="黑体"/>
          <w:lang w:val="en-US" w:eastAsia="zh-CN"/>
        </w:rPr>
      </w:pPr>
    </w:p>
    <w:p w14:paraId="3F4861C3">
      <w:pPr>
        <w:pStyle w:val="7"/>
        <w:bidi w:val="0"/>
        <w:rPr>
          <w:rFonts w:hint="default" w:eastAsia="黑体"/>
          <w:lang w:val="en-US" w:eastAsia="zh-CN"/>
        </w:rPr>
      </w:pPr>
      <w:r>
        <w:rPr>
          <w:rFonts w:hint="default" w:eastAsia="黑体"/>
          <w:lang w:val="en-US" w:eastAsia="zh-CN"/>
        </w:rPr>
        <w:t>Pictures</w:t>
      </w:r>
    </w:p>
    <w:p w14:paraId="1036ACF8">
      <w:pPr>
        <w:pStyle w:val="8"/>
        <w:keepNext w:val="0"/>
        <w:keepLines w:val="0"/>
        <w:widowControl/>
        <w:suppressLineNumbers w:val="0"/>
      </w:pPr>
      <w:r>
        <w:t>According to recent surveys, young people today are gradually losing their enthusiasm for Chinese traditional culture and art. Although traditional culture is incredibly rich, many view it as outdated and irrelevant, showing little desire to delve deeply into its study. This trend poses significant challenges for the preservation and promotion of traditional culture.</w:t>
      </w:r>
    </w:p>
    <w:p w14:paraId="6C92C108">
      <w:pPr>
        <w:pStyle w:val="8"/>
        <w:keepNext w:val="0"/>
        <w:keepLines w:val="0"/>
        <w:widowControl/>
        <w:suppressLineNumbers w:val="0"/>
      </w:pPr>
      <w:r>
        <w:t xml:space="preserve">To address this issue, this project focuses on one of the descendants of the dragon in Chinese traditional culture: the </w:t>
      </w:r>
      <w:r>
        <w:rPr>
          <w:rStyle w:val="11"/>
        </w:rPr>
        <w:t>Suanni</w:t>
      </w:r>
      <w:r>
        <w:t>. The project involves creating illustrations and mascots to help more people appreciate and connect with the charm of traditional Chinese culture. The aim is to reignite interest and affection for traditional culture through two distinct approaches: illustration and mascot design.</w:t>
      </w:r>
    </w:p>
    <w:p w14:paraId="3116A32C">
      <w:pPr>
        <w:pStyle w:val="8"/>
        <w:keepNext w:val="0"/>
        <w:keepLines w:val="0"/>
        <w:widowControl/>
        <w:suppressLineNumbers w:val="0"/>
      </w:pPr>
      <w:r>
        <w:t xml:space="preserve">Firstly, in the realm of illustration, I have modernized the traditional image of the </w:t>
      </w:r>
      <w:r>
        <w:rPr>
          <w:b/>
          <w:bCs/>
        </w:rPr>
        <w:t>Suanni</w:t>
      </w:r>
      <w:r>
        <w:t xml:space="preserve"> to blend its historical significance with contemporary artistic styles. By presenting the </w:t>
      </w:r>
      <w:r>
        <w:rPr>
          <w:b/>
          <w:bCs/>
        </w:rPr>
        <w:t>Suanni</w:t>
      </w:r>
      <w:r>
        <w:t xml:space="preserve"> through creative and visually impactful illustrations, I hope to introduce this traditional symbol in a fresh and accessible manner. This approach not only highlights the cultural essence of the </w:t>
      </w:r>
      <w:r>
        <w:rPr>
          <w:b/>
          <w:bCs/>
        </w:rPr>
        <w:t>Suanni</w:t>
      </w:r>
      <w:r>
        <w:t xml:space="preserve"> but also appeals to the visual interests and emotional connections of young audiences.</w:t>
      </w:r>
    </w:p>
    <w:p w14:paraId="4D43ECF3">
      <w:pPr>
        <w:pStyle w:val="8"/>
        <w:keepNext w:val="0"/>
        <w:keepLines w:val="0"/>
        <w:widowControl/>
        <w:suppressLineNumbers w:val="0"/>
      </w:pPr>
      <w:r>
        <w:t xml:space="preserve">Secondly, in the mascot design aspect, I created a cartoon-style mascot inspired by the </w:t>
      </w:r>
      <w:r>
        <w:rPr>
          <w:b/>
          <w:bCs/>
        </w:rPr>
        <w:t>Suanni</w:t>
      </w:r>
      <w:r>
        <w:t xml:space="preserve">. This mascot features anthropomorphic traits, with a friendly and adorable appearance, combined with modern popular elements to enhance its appeal and fun factor. By incorporating the mascot into various promotional activities, product packaging, and brand campaigns, I aim to increase awareness and recognition of the </w:t>
      </w:r>
      <w:r>
        <w:rPr>
          <w:b/>
          <w:bCs/>
        </w:rPr>
        <w:t>Suanni</w:t>
      </w:r>
      <w:r>
        <w:t>, as well as broader traditional Chinese culture.</w:t>
      </w:r>
    </w:p>
    <w:p w14:paraId="51CD9AD6">
      <w:pPr>
        <w:pStyle w:val="8"/>
        <w:keepNext w:val="0"/>
        <w:keepLines w:val="0"/>
        <w:widowControl/>
        <w:suppressLineNumbers w:val="0"/>
      </w:pPr>
      <w:r>
        <w:t>Through these two creative approaches, I strive to present the essence of Chinese traditional culture in a way that respects tradition while aligning with contemporary aesthetics. This not only aims to boost the appeal of traditional culture in today’s society but also supports the ongoing preservation and development of traditional art. By leveraging modern artistic forms and innovative design concepts, I hope to inspire greater interest and passion for traditional culture among young people, contributing to its revival and dissemination in the modern era.</w:t>
      </w:r>
    </w:p>
    <w:p w14:paraId="222D61A5">
      <w:pPr>
        <w:rPr>
          <w:rFonts w:hint="eastAsia"/>
          <w:lang w:val="en-US" w:eastAsia="zh-CN"/>
        </w:rPr>
      </w:pPr>
    </w:p>
    <w:p w14:paraId="2140F620">
      <w:pPr>
        <w:rPr>
          <w:rFonts w:hint="default"/>
          <w:lang w:val="en-US" w:eastAsia="zh-CN"/>
        </w:rPr>
      </w:pPr>
    </w:p>
    <w:p w14:paraId="21F28F2E">
      <w:pPr>
        <w:pStyle w:val="7"/>
        <w:bidi w:val="0"/>
        <w:rPr>
          <w:rFonts w:hint="default" w:eastAsia="黑体"/>
          <w:lang w:val="en-US" w:eastAsia="zh-CN"/>
        </w:rPr>
      </w:pPr>
      <w:r>
        <w:rPr>
          <w:rFonts w:hint="default" w:eastAsia="黑体"/>
          <w:lang w:val="en-US" w:eastAsia="zh-CN"/>
        </w:rPr>
        <w:t>Ui</w:t>
      </w:r>
    </w:p>
    <w:p w14:paraId="23D9DB7D">
      <w:pPr>
        <w:pStyle w:val="8"/>
        <w:keepNext w:val="0"/>
        <w:keepLines w:val="0"/>
        <w:widowControl/>
        <w:suppressLineNumbers w:val="0"/>
      </w:pPr>
      <w:r>
        <w:t>When designing the UI for a modern shopping app, we began with comprehensive user research to understand the needs and expectations of our target users. This research revealed that users place a high value on efficient search functionality, convenient communication with merchants, effective cart management, and personal information management. Based on these insights, our design focuses on enhancing user experience by carefully considering user needs and feedback in every aspect of the UI.</w:t>
      </w:r>
    </w:p>
    <w:p w14:paraId="2969CDCF">
      <w:pPr>
        <w:pStyle w:val="8"/>
        <w:keepNext w:val="0"/>
        <w:keepLines w:val="0"/>
        <w:widowControl/>
        <w:suppressLineNumbers w:val="0"/>
      </w:pPr>
      <w:r>
        <w:t>The search interface is the starting point of the shopping experience and one of the most critical features. Our research found that users want a prominent and easily accessible search bar that provides quick and intelligent search suggestions and autocomplete features to help them swiftly find the products they need. Therefore, we placed the search bar prominently on the page, equipped with a smart recommendation system, and included clear categories and filtering options to help users narrow down their choices efficiently. Sorting options allow users to sort by price, rating, or recency, further improving the relevance and usability of search results. High-quality product images and a clean list display enhance visual appeal, assisting users in making informed purchasing decisions.</w:t>
      </w:r>
    </w:p>
    <w:p w14:paraId="37566288">
      <w:pPr>
        <w:pStyle w:val="8"/>
        <w:keepNext w:val="0"/>
        <w:keepLines w:val="0"/>
        <w:widowControl/>
        <w:suppressLineNumbers w:val="0"/>
      </w:pPr>
      <w:r>
        <w:t>For the merchant communication page, users expect to quickly and effectively obtain product information and resolve issues. Research shows that real-time chat or messaging systems are the most desired communication methods. Thus, we integrated a real-time chat feature into the design, allowing users to directly ask merchants questions, get detailed information, or resolve issues. The interface is designed to be simple, with clear dialogue boxes and message histories to ensure smooth and traceable communication. Support for various message formats, such as text, images, and links, is also included to meet different communication needs.</w:t>
      </w:r>
    </w:p>
    <w:p w14:paraId="37077759">
      <w:pPr>
        <w:pStyle w:val="8"/>
        <w:keepNext w:val="0"/>
        <w:keepLines w:val="0"/>
        <w:widowControl/>
        <w:suppressLineNumbers w:val="0"/>
      </w:pPr>
      <w:r>
        <w:t>The cart page, a key part of the shopping process, must be designed to ensure ease of use and clarity of information. Research indicated that users want to quickly view and manage the items in their cart. Therefore, the interface displays product images, names, prices, quantities, and total cost. Users can easily adjust quantities or remove unwanted items, and a prominent checkout button facilitates completing the purchase. Features like estimated shipping costs and delivery times have also been included to enhance shopping transparency and user confidence.</w:t>
      </w:r>
    </w:p>
    <w:p w14:paraId="4778A92A">
      <w:pPr>
        <w:pStyle w:val="8"/>
        <w:keepNext w:val="0"/>
        <w:keepLines w:val="0"/>
        <w:widowControl/>
        <w:suppressLineNumbers w:val="0"/>
      </w:pPr>
      <w:r>
        <w:t>The personal page serves as the center for managing account and personal information. Research revealed that users want this page to be well-organized and feature-rich for quick personal information management. The design includes account settings, order history, wish lists, address management, and payment methods to ensure users can easily view and update their information. The order history feature allows users to review past purchases and track order status, while the wish list helps users save items of interest for future purchases. Simplified address management and payment settings make updating information quick and convenient. Additionally, the design emphasizes user privacy and security to ensure personal information is protected.</w:t>
      </w:r>
    </w:p>
    <w:p w14:paraId="14684955">
      <w:pPr>
        <w:pStyle w:val="8"/>
        <w:keepNext w:val="0"/>
        <w:keepLines w:val="0"/>
        <w:widowControl/>
        <w:suppressLineNumbers w:val="0"/>
      </w:pPr>
      <w:r>
        <w:t>Overall, based on user research data, our shopping app UI design aims to deliver a smooth and intuitive user experience. Each page is designed with user needs at its core, striving to enhance the overall shopping experience through thoughtful layout, clear navigation, and effective functionality.</w:t>
      </w:r>
    </w:p>
    <w:p w14:paraId="010BD6E5">
      <w:pPr>
        <w:rPr>
          <w:rFonts w:hint="default"/>
          <w:lang w:val="en-US" w:eastAsia="zh-CN"/>
        </w:rPr>
      </w:pPr>
    </w:p>
    <w:p w14:paraId="0FD704E5">
      <w:pPr>
        <w:pStyle w:val="7"/>
        <w:bidi w:val="0"/>
        <w:rPr>
          <w:rFonts w:hint="default" w:eastAsia="黑体"/>
          <w:lang w:val="en-US" w:eastAsia="zh-CN"/>
        </w:rPr>
      </w:pPr>
      <w:r>
        <w:rPr>
          <w:rFonts w:hint="default" w:eastAsia="黑体"/>
          <w:lang w:val="en-US" w:eastAsia="zh-CN"/>
        </w:rPr>
        <w:t>Website</w:t>
      </w:r>
    </w:p>
    <w:p w14:paraId="0CF1BBE1">
      <w:pPr>
        <w:pStyle w:val="8"/>
        <w:keepNext w:val="0"/>
        <w:keepLines w:val="0"/>
        <w:widowControl/>
        <w:suppressLineNumbers w:val="0"/>
      </w:pPr>
      <w:r>
        <w:t>Before starting the webpage development, I conducted detailed user research to understand the needs and expectations of potential users. This research included surveys and user interviews aimed at clarifying specific requirements for webpage functionality and layout. Analyzing the research data allowed me to determine key design directions, particularly how to effectively showcase content, enhance user engagement, and simplify navigation.</w:t>
      </w:r>
    </w:p>
    <w:p w14:paraId="48257DDE">
      <w:pPr>
        <w:pStyle w:val="8"/>
        <w:keepNext w:val="0"/>
        <w:keepLines w:val="0"/>
        <w:widowControl/>
        <w:suppressLineNumbers w:val="0"/>
      </w:pPr>
      <w:r>
        <w:t>In the initial design phase, I used PS</w:t>
      </w:r>
      <w:r>
        <w:rPr>
          <w:rFonts w:hint="eastAsia"/>
          <w:lang w:val="en-US" w:eastAsia="zh-CN"/>
        </w:rPr>
        <w:t xml:space="preserve"> </w:t>
      </w:r>
      <w:r>
        <w:t>to create detailed layout sketches for each web</w:t>
      </w:r>
      <w:bookmarkStart w:id="0" w:name="_GoBack"/>
      <w:bookmarkEnd w:id="0"/>
      <w:r>
        <w:t>page. These sketches included sections such as the homepage, content introduction, download and registration pages, and support pages. By working on these sketches, I was able to plan the visual layout and functional modules of the webpages in advance, ensuring the coherence and rationality of elements in the design. The sketches illustrated the placement of the main navigation bar, the size of banner images, the arrangement of content modules, and the layout of interactive elements, which helped me organize my design thoughts before actual development.</w:t>
      </w:r>
    </w:p>
    <w:p w14:paraId="798CE59B">
      <w:pPr>
        <w:pStyle w:val="8"/>
        <w:keepNext w:val="0"/>
        <w:keepLines w:val="0"/>
        <w:widowControl/>
        <w:suppressLineNumbers w:val="0"/>
      </w:pPr>
      <w:r>
        <w:t>Next, I moved on to the interface design phase. The homepage design focused on visual impact, featuring a large background image and an eye-catching title to attract users. The navigation menu on the homepage was meticulously crafted to allow users to quickly access sections like content introduction, download links, community forum, and support page. The content introduction section used a combination of images and text, with high-quality screenshots and attractive icons showcasing key features. Each module included concise text descriptions to help users quickly understand the highlights.</w:t>
      </w:r>
    </w:p>
    <w:p w14:paraId="5B222C0B">
      <w:pPr>
        <w:pStyle w:val="8"/>
        <w:keepNext w:val="0"/>
        <w:keepLines w:val="0"/>
        <w:widowControl/>
        <w:suppressLineNumbers w:val="0"/>
      </w:pPr>
      <w:r>
        <w:t>The design of the download and registration pages emphasized ease of use. The registration form was designed to be simple and intuitive, while the download buttons were made prominent and easy to click. Users could choose the appropriate version based on their platform needs and create an account to start using the services. Additionally, I paid special attention to the navigation system between pages, ensuring users could easily switch between the homepage, content introduction, download links, community, and support pages.</w:t>
      </w:r>
    </w:p>
    <w:p w14:paraId="2734E057">
      <w:pPr>
        <w:rPr>
          <w:rFonts w:hint="default"/>
          <w:lang w:val="en-US" w:eastAsia="zh-CN"/>
        </w:rPr>
      </w:pPr>
    </w:p>
    <w:p w14:paraId="2048510B">
      <w:pPr>
        <w:rPr>
          <w:rFonts w:hint="default"/>
          <w:lang w:val="en-US" w:eastAsia="zh-CN"/>
        </w:rPr>
      </w:pPr>
    </w:p>
    <w:p w14:paraId="5FF8E1D0">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4NDhjNTUyZDNlNDc3NmFiNzJjMmU1OTc0NjBkZTcifQ=="/>
  </w:docVars>
  <w:rsids>
    <w:rsidRoot w:val="13604888"/>
    <w:rsid w:val="13604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paragraph" w:styleId="7">
    <w:name w:val="heading 6"/>
    <w:basedOn w:val="1"/>
    <w:next w:val="1"/>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8">
    <w:name w:val="Normal (Web)"/>
    <w:basedOn w:val="1"/>
    <w:uiPriority w:val="0"/>
    <w:pPr>
      <w:spacing w:before="0" w:beforeAutospacing="1" w:after="0" w:afterAutospacing="1"/>
      <w:ind w:left="0" w:right="0"/>
      <w:jc w:val="left"/>
    </w:pPr>
    <w:rPr>
      <w:kern w:val="0"/>
      <w:sz w:val="24"/>
      <w:lang w:val="en-US" w:eastAsia="zh-CN" w:bidi="ar"/>
    </w:rPr>
  </w:style>
  <w:style w:type="character" w:styleId="11">
    <w:name w:val="Strong"/>
    <w:basedOn w:val="10"/>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31</TotalTime>
  <ScaleCrop>false</ScaleCrop>
  <LinksUpToDate>false</LinksUpToDate>
  <CharactersWithSpaces>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2024-07-22T14:49:00Z</dcterms:created>
  <dc:creator>Lemonade</dc:creator>
  <cp:lastModifiedBy>Lemonade</cp:lastModifiedBy>
  <dcterms:modified xsi:type="dcterms:W3CDTF">2024-07-22T21:20:59Z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3D5D0F4C69094AA9A65082479999B290_11</vt:lpwstr>
  </property>
</Properties>
</file>