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273579" w:rsidRPr="00405A9E" w:rsidTr="00E672A1">
        <w:trPr>
          <w:cantSplit/>
          <w:trHeight w:val="469"/>
        </w:trPr>
        <w:tc>
          <w:tcPr>
            <w:tcW w:w="4908" w:type="dxa"/>
          </w:tcPr>
          <w:p w:rsidR="00273579" w:rsidRPr="00A662B9" w:rsidRDefault="00273579" w:rsidP="00E672A1">
            <w:pPr>
              <w:pStyle w:val="Year"/>
              <w:rPr>
                <w:color w:val="FF0000"/>
                <w:sz w:val="24"/>
                <w:szCs w:val="24"/>
              </w:rPr>
            </w:pPr>
            <w:r>
              <w:rPr>
                <w:sz w:val="24"/>
                <w:szCs w:val="24"/>
              </w:rPr>
              <w:t xml:space="preserve">     </w:t>
            </w: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4259" w:type="dxa"/>
          </w:tcPr>
          <w:p w:rsidR="00273579" w:rsidRPr="00CB4484" w:rsidRDefault="00273579" w:rsidP="00E672A1">
            <w:pPr>
              <w:pStyle w:val="Year"/>
              <w:jc w:val="right"/>
              <w:rPr>
                <w:b w:val="0"/>
                <w:sz w:val="24"/>
                <w:szCs w:val="24"/>
              </w:rPr>
            </w:pPr>
            <w:r w:rsidRPr="00CB4484">
              <w:rPr>
                <w:sz w:val="24"/>
                <w:szCs w:val="24"/>
              </w:rPr>
              <w:t>LLEOLIAD</w:t>
            </w:r>
            <w:r>
              <w:rPr>
                <w:sz w:val="24"/>
                <w:szCs w:val="24"/>
              </w:rPr>
              <w:t xml:space="preserve">: </w:t>
            </w:r>
            <w:r>
              <w:rPr>
                <w:color w:val="FF0000"/>
                <w:sz w:val="24"/>
                <w:szCs w:val="24"/>
              </w:rPr>
              <w:t>abertawe</w:t>
            </w:r>
          </w:p>
        </w:tc>
      </w:tr>
      <w:tr w:rsidR="00273579" w:rsidRPr="007E3A8E" w:rsidTr="00E672A1">
        <w:trPr>
          <w:trHeight w:val="542"/>
        </w:trPr>
        <w:tc>
          <w:tcPr>
            <w:tcW w:w="4908" w:type="dxa"/>
          </w:tcPr>
          <w:p w:rsidR="00273579" w:rsidRPr="00931114" w:rsidRDefault="00273579" w:rsidP="00E672A1">
            <w:pPr>
              <w:pStyle w:val="Trinity"/>
              <w:ind w:left="5760" w:hanging="5760"/>
            </w:pPr>
            <w:r w:rsidRPr="00931114">
              <w:t xml:space="preserve">LEVEL </w:t>
            </w:r>
            <w:r>
              <w:rPr>
                <w:color w:val="FF0000"/>
              </w:rPr>
              <w:t>7</w:t>
            </w:r>
          </w:p>
        </w:tc>
        <w:tc>
          <w:tcPr>
            <w:tcW w:w="4259" w:type="dxa"/>
          </w:tcPr>
          <w:p w:rsidR="00273579" w:rsidRPr="007E3A8E" w:rsidRDefault="00273579" w:rsidP="00E672A1">
            <w:pPr>
              <w:pStyle w:val="Trinity"/>
              <w:ind w:left="5760" w:hanging="5760"/>
              <w:jc w:val="right"/>
            </w:pPr>
            <w:r w:rsidRPr="007E3A8E">
              <w:t xml:space="preserve">LEFEL </w:t>
            </w:r>
            <w:r>
              <w:rPr>
                <w:color w:val="FF0000"/>
              </w:rPr>
              <w:t>7</w:t>
            </w:r>
          </w:p>
        </w:tc>
      </w:tr>
      <w:tr w:rsidR="00273579" w:rsidRPr="007E3A8E" w:rsidTr="00E672A1">
        <w:trPr>
          <w:trHeight w:val="302"/>
        </w:trPr>
        <w:tc>
          <w:tcPr>
            <w:tcW w:w="4908" w:type="dxa"/>
          </w:tcPr>
          <w:p w:rsidR="00273579" w:rsidRPr="00931114" w:rsidRDefault="00273579" w:rsidP="00E672A1">
            <w:pPr>
              <w:pStyle w:val="Exam"/>
            </w:pPr>
            <w:r w:rsidRPr="00931114">
              <w:t>EXAMINATION PERIOD</w:t>
            </w:r>
          </w:p>
        </w:tc>
        <w:tc>
          <w:tcPr>
            <w:tcW w:w="4259" w:type="dxa"/>
          </w:tcPr>
          <w:p w:rsidR="00273579" w:rsidRPr="007E3A8E" w:rsidRDefault="00273579" w:rsidP="00E672A1">
            <w:pPr>
              <w:pStyle w:val="Exam"/>
              <w:jc w:val="right"/>
            </w:pPr>
            <w:r w:rsidRPr="007E3A8E">
              <w:t>CYFNOD ARHOLIADAU</w:t>
            </w:r>
          </w:p>
        </w:tc>
      </w:tr>
      <w:tr w:rsidR="00273579" w:rsidRPr="007E3A8E" w:rsidTr="00E672A1">
        <w:trPr>
          <w:trHeight w:val="863"/>
        </w:trPr>
        <w:tc>
          <w:tcPr>
            <w:tcW w:w="4908" w:type="dxa"/>
          </w:tcPr>
          <w:p w:rsidR="00273579" w:rsidRPr="00931114" w:rsidRDefault="001D20A2" w:rsidP="00E672A1">
            <w:pPr>
              <w:pStyle w:val="Month"/>
              <w:jc w:val="both"/>
              <w:rPr>
                <w:color w:val="FF0000"/>
              </w:rPr>
            </w:pPr>
            <w:r>
              <w:rPr>
                <w:color w:val="FF0000"/>
              </w:rPr>
              <w:t>January 2021</w:t>
            </w:r>
          </w:p>
        </w:tc>
        <w:tc>
          <w:tcPr>
            <w:tcW w:w="4259" w:type="dxa"/>
          </w:tcPr>
          <w:p w:rsidR="00273579" w:rsidRPr="00EC0A0F" w:rsidRDefault="00273579" w:rsidP="00E672A1">
            <w:pPr>
              <w:pStyle w:val="Month"/>
              <w:jc w:val="right"/>
              <w:rPr>
                <w:color w:val="FF0000"/>
              </w:rPr>
            </w:pPr>
            <w:r>
              <w:rPr>
                <w:color w:val="FF0000"/>
              </w:rPr>
              <w:t xml:space="preserve"> </w:t>
            </w:r>
            <w:r w:rsidR="001D20A2">
              <w:rPr>
                <w:color w:val="FF0000"/>
              </w:rPr>
              <w:t xml:space="preserve"> 2021</w:t>
            </w:r>
          </w:p>
        </w:tc>
      </w:tr>
    </w:tbl>
    <w:p w:rsidR="00273579" w:rsidRPr="007E3A8E" w:rsidRDefault="00273579" w:rsidP="00273579">
      <w:pPr>
        <w:pStyle w:val="Modcode"/>
      </w:pPr>
    </w:p>
    <w:p w:rsidR="00273579" w:rsidRPr="007E3A8E" w:rsidRDefault="00273579" w:rsidP="00273579">
      <w:pPr>
        <w:pStyle w:val="Modcode"/>
      </w:pPr>
      <w:r w:rsidRPr="007E3A8E">
        <w:t>MODULE CODE</w:t>
      </w:r>
      <w:r>
        <w:t xml:space="preserve">: </w:t>
      </w:r>
      <w:r w:rsidR="001D20A2">
        <w:rPr>
          <w:color w:val="FF0000"/>
        </w:rPr>
        <w:t>ACEA 7012</w:t>
      </w:r>
    </w:p>
    <w:p w:rsidR="00273579" w:rsidRPr="009948F4" w:rsidRDefault="001D20A2" w:rsidP="00273579">
      <w:pPr>
        <w:pStyle w:val="Modname"/>
        <w:rPr>
          <w:color w:val="FF0000"/>
        </w:rPr>
      </w:pPr>
      <w:r>
        <w:rPr>
          <w:color w:val="FF0000"/>
        </w:rPr>
        <w:t>Quality Management in an Operational Environment</w:t>
      </w:r>
    </w:p>
    <w:p w:rsidR="00273579" w:rsidRDefault="00273579" w:rsidP="00273579">
      <w:pPr>
        <w:pStyle w:val="Time"/>
      </w:pPr>
      <w:r w:rsidRPr="007E3A8E">
        <w:t xml:space="preserve">TIME:  </w:t>
      </w:r>
      <w:r>
        <w:rPr>
          <w:color w:val="FF0000"/>
        </w:rPr>
        <w:t>2</w:t>
      </w:r>
      <w:r w:rsidRPr="009948F4">
        <w:rPr>
          <w:color w:val="FF0000"/>
        </w:rPr>
        <w:t xml:space="preserve"> HOURS</w:t>
      </w:r>
      <w:r>
        <w:t xml:space="preserve"> </w:t>
      </w:r>
    </w:p>
    <w:p w:rsidR="00273579" w:rsidRDefault="00273579" w:rsidP="00273579">
      <w:pPr>
        <w:pStyle w:val="Answer"/>
      </w:pPr>
    </w:p>
    <w:p w:rsidR="00273579" w:rsidRPr="009948F4" w:rsidRDefault="00273579" w:rsidP="00273579">
      <w:pPr>
        <w:pStyle w:val="Answer"/>
      </w:pPr>
      <w:r>
        <w:t xml:space="preserve">answer </w:t>
      </w:r>
      <w:r>
        <w:rPr>
          <w:color w:val="FF0000"/>
          <w:u w:val="single"/>
        </w:rPr>
        <w:t>Three</w:t>
      </w:r>
      <w:r w:rsidRPr="009948F4">
        <w:rPr>
          <w:color w:val="FF0000"/>
        </w:rPr>
        <w:t xml:space="preserve"> quESTION out of </w:t>
      </w:r>
      <w:r>
        <w:rPr>
          <w:color w:val="FF0000"/>
          <w:u w:val="single"/>
        </w:rPr>
        <w:t>four</w:t>
      </w:r>
      <w:r>
        <w:t xml:space="preserve"> </w:t>
      </w:r>
    </w:p>
    <w:p w:rsidR="00273579" w:rsidRPr="007E3A8E" w:rsidRDefault="00273579" w:rsidP="00273579">
      <w:pPr>
        <w:pStyle w:val="BodyText"/>
      </w:pPr>
    </w:p>
    <w:p w:rsidR="00273579" w:rsidRPr="001C60E5" w:rsidRDefault="00273579" w:rsidP="00273579">
      <w:pPr>
        <w:pStyle w:val="BodyText"/>
        <w:rPr>
          <w:i/>
        </w:rPr>
      </w:pPr>
      <w:r w:rsidRPr="001C60E5">
        <w:rPr>
          <w:i/>
        </w:rPr>
        <w:t>Equipment or materials required –</w:t>
      </w:r>
      <w:r>
        <w:rPr>
          <w:i/>
        </w:rPr>
        <w:t xml:space="preserve"> Calc</w:t>
      </w:r>
      <w:r w:rsidR="00D440E9">
        <w:rPr>
          <w:i/>
        </w:rPr>
        <w:t>ulators may be used</w:t>
      </w:r>
      <w:bookmarkStart w:id="0" w:name="_GoBack"/>
      <w:bookmarkEnd w:id="0"/>
    </w:p>
    <w:p w:rsidR="00273579" w:rsidRPr="001C60E5" w:rsidRDefault="00273579" w:rsidP="00273579">
      <w:pPr>
        <w:pStyle w:val="BodyText"/>
        <w:rPr>
          <w:i/>
        </w:rPr>
      </w:pPr>
      <w:r w:rsidRPr="001C60E5">
        <w:rPr>
          <w:i/>
        </w:rPr>
        <w:t>Adnoddau neu ddefnyddiau sydd eu hangen - Dim</w:t>
      </w:r>
    </w:p>
    <w:p w:rsidR="00273579" w:rsidRDefault="00273579" w:rsidP="00273579">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251769" w:rsidRDefault="00251769" w:rsidP="00FD4D0D">
      <w:pPr>
        <w:spacing w:after="0"/>
        <w:rPr>
          <w:rFonts w:ascii="Times New Roman" w:hAnsi="Times New Roman" w:cs="Times New Roman"/>
          <w:b/>
          <w:sz w:val="24"/>
          <w:szCs w:val="24"/>
          <w:u w:val="single"/>
        </w:rPr>
      </w:pPr>
    </w:p>
    <w:p w:rsidR="00FD4D0D" w:rsidRDefault="00FD4D0D" w:rsidP="00FD4D0D">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1</w:t>
      </w:r>
    </w:p>
    <w:p w:rsidR="00D440E9" w:rsidRDefault="00D440E9" w:rsidP="00FD4D0D">
      <w:pPr>
        <w:spacing w:after="0"/>
        <w:rPr>
          <w:rFonts w:ascii="Times New Roman" w:hAnsi="Times New Roman" w:cs="Times New Roman"/>
          <w:sz w:val="24"/>
          <w:szCs w:val="24"/>
        </w:rPr>
      </w:pPr>
    </w:p>
    <w:p w:rsidR="00B95F16" w:rsidRDefault="00FD4D0D" w:rsidP="00FD4D0D">
      <w:pPr>
        <w:spacing w:after="0"/>
        <w:rPr>
          <w:rFonts w:ascii="Times New Roman" w:hAnsi="Times New Roman" w:cs="Times New Roman"/>
          <w:sz w:val="24"/>
          <w:szCs w:val="24"/>
        </w:rPr>
      </w:pPr>
      <w:r>
        <w:rPr>
          <w:rFonts w:ascii="Times New Roman" w:hAnsi="Times New Roman" w:cs="Times New Roman"/>
          <w:sz w:val="24"/>
          <w:szCs w:val="24"/>
        </w:rPr>
        <w:t>Quality function deployment is a structured approach to defining customer needs or requirements and translating them into specific plans to produce products to meet those needs</w:t>
      </w:r>
      <w:r w:rsidR="00B95F16">
        <w:rPr>
          <w:rFonts w:ascii="Times New Roman" w:hAnsi="Times New Roman" w:cs="Times New Roman"/>
          <w:sz w:val="24"/>
          <w:szCs w:val="24"/>
        </w:rPr>
        <w:t>.</w:t>
      </w:r>
    </w:p>
    <w:p w:rsidR="00B95F16" w:rsidRDefault="00B95F16" w:rsidP="00FD4D0D">
      <w:pPr>
        <w:spacing w:after="0"/>
        <w:rPr>
          <w:rFonts w:ascii="Times New Roman" w:hAnsi="Times New Roman" w:cs="Times New Roman"/>
          <w:sz w:val="24"/>
          <w:szCs w:val="24"/>
        </w:rPr>
      </w:pPr>
    </w:p>
    <w:p w:rsidR="00B95F16" w:rsidRDefault="00B95F16" w:rsidP="00B95F16">
      <w:pPr>
        <w:pStyle w:val="ListParagraph"/>
        <w:numPr>
          <w:ilvl w:val="0"/>
          <w:numId w:val="2"/>
        </w:numPr>
        <w:spacing w:after="0"/>
        <w:ind w:left="450" w:hanging="450"/>
        <w:rPr>
          <w:rFonts w:ascii="Times New Roman" w:hAnsi="Times New Roman" w:cs="Times New Roman"/>
          <w:sz w:val="24"/>
          <w:szCs w:val="24"/>
        </w:rPr>
      </w:pPr>
      <w:r>
        <w:rPr>
          <w:rFonts w:ascii="Times New Roman" w:hAnsi="Times New Roman" w:cs="Times New Roman"/>
          <w:sz w:val="24"/>
          <w:szCs w:val="24"/>
        </w:rPr>
        <w:t>Analyse the benefits of using QFD as part of product/process development.</w:t>
      </w:r>
    </w:p>
    <w:p w:rsidR="00B95F16" w:rsidRDefault="00B95F16" w:rsidP="00B95F16">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B95F16" w:rsidRDefault="00B95F16" w:rsidP="00B95F16">
      <w:pPr>
        <w:pStyle w:val="ListParagraph"/>
        <w:spacing w:after="0"/>
        <w:ind w:left="450"/>
        <w:jc w:val="right"/>
        <w:rPr>
          <w:rFonts w:ascii="Times New Roman" w:hAnsi="Times New Roman" w:cs="Times New Roman"/>
          <w:sz w:val="24"/>
          <w:szCs w:val="24"/>
        </w:rPr>
      </w:pPr>
    </w:p>
    <w:p w:rsidR="00B95F16" w:rsidRDefault="00B95F16" w:rsidP="00B95F16">
      <w:pPr>
        <w:pStyle w:val="ListParagraph"/>
        <w:numPr>
          <w:ilvl w:val="0"/>
          <w:numId w:val="2"/>
        </w:numPr>
        <w:spacing w:after="0"/>
        <w:ind w:left="450" w:hanging="450"/>
        <w:rPr>
          <w:rFonts w:ascii="Times New Roman" w:hAnsi="Times New Roman" w:cs="Times New Roman"/>
          <w:sz w:val="24"/>
          <w:szCs w:val="24"/>
        </w:rPr>
      </w:pPr>
      <w:r>
        <w:rPr>
          <w:rFonts w:ascii="Times New Roman" w:hAnsi="Times New Roman" w:cs="Times New Roman"/>
          <w:sz w:val="24"/>
          <w:szCs w:val="24"/>
        </w:rPr>
        <w:t>Explain how the QFD methodology translates customer requirements to product planning requirements.</w:t>
      </w:r>
    </w:p>
    <w:p w:rsidR="00B95F16" w:rsidRDefault="00B95F16" w:rsidP="00B95F16">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15 marks</w:t>
      </w:r>
      <w:r>
        <w:rPr>
          <w:rFonts w:ascii="Times New Roman" w:hAnsi="Times New Roman" w:cs="Times New Roman"/>
          <w:sz w:val="24"/>
          <w:szCs w:val="24"/>
        </w:rPr>
        <w:t>)</w:t>
      </w:r>
    </w:p>
    <w:p w:rsidR="00B95F16" w:rsidRPr="00B95F16" w:rsidRDefault="00B95F16" w:rsidP="00B95F16">
      <w:pPr>
        <w:pStyle w:val="ListParagraph"/>
        <w:spacing w:after="0"/>
        <w:ind w:left="450"/>
        <w:jc w:val="right"/>
        <w:rPr>
          <w:rFonts w:ascii="Times New Roman" w:hAnsi="Times New Roman" w:cs="Times New Roman"/>
          <w:sz w:val="24"/>
          <w:szCs w:val="24"/>
        </w:rPr>
      </w:pPr>
    </w:p>
    <w:p w:rsidR="00D440E9" w:rsidRDefault="00FD4D0D" w:rsidP="00D440E9">
      <w:pPr>
        <w:rPr>
          <w:rFonts w:ascii="Times New Roman" w:hAnsi="Times New Roman" w:cs="Times New Roman"/>
          <w:b/>
          <w:sz w:val="24"/>
          <w:szCs w:val="24"/>
          <w:u w:val="single"/>
        </w:rPr>
      </w:pPr>
      <w:r>
        <w:rPr>
          <w:rFonts w:ascii="Times New Roman" w:hAnsi="Times New Roman" w:cs="Times New Roman"/>
          <w:b/>
          <w:sz w:val="24"/>
          <w:szCs w:val="24"/>
          <w:u w:val="single"/>
        </w:rPr>
        <w:t>Question 2</w:t>
      </w:r>
    </w:p>
    <w:p w:rsidR="00E63A1B" w:rsidRPr="00D440E9" w:rsidRDefault="00E63A1B" w:rsidP="00D440E9">
      <w:pPr>
        <w:rPr>
          <w:rFonts w:ascii="Times New Roman" w:hAnsi="Times New Roman" w:cs="Times New Roman"/>
          <w:b/>
          <w:sz w:val="24"/>
          <w:szCs w:val="24"/>
          <w:u w:val="single"/>
        </w:rPr>
      </w:pPr>
      <w:r>
        <w:rPr>
          <w:rFonts w:ascii="Times New Roman" w:hAnsi="Times New Roman" w:cs="Times New Roman"/>
          <w:sz w:val="24"/>
          <w:szCs w:val="24"/>
        </w:rPr>
        <w:t xml:space="preserve">Statistical process control is analytical </w:t>
      </w:r>
      <w:r w:rsidR="00D440E9">
        <w:rPr>
          <w:rFonts w:ascii="Times New Roman" w:hAnsi="Times New Roman" w:cs="Times New Roman"/>
          <w:sz w:val="24"/>
          <w:szCs w:val="24"/>
        </w:rPr>
        <w:t>decision-making</w:t>
      </w:r>
      <w:r>
        <w:rPr>
          <w:rFonts w:ascii="Times New Roman" w:hAnsi="Times New Roman" w:cs="Times New Roman"/>
          <w:sz w:val="24"/>
          <w:szCs w:val="24"/>
        </w:rPr>
        <w:t xml:space="preserve"> tool</w:t>
      </w:r>
      <w:r w:rsidR="008B31DF">
        <w:rPr>
          <w:rFonts w:ascii="Times New Roman" w:hAnsi="Times New Roman" w:cs="Times New Roman"/>
          <w:sz w:val="24"/>
          <w:szCs w:val="24"/>
        </w:rPr>
        <w:t xml:space="preserve"> which allows you to see when a process is working correctly and when it is not.</w:t>
      </w:r>
    </w:p>
    <w:p w:rsidR="008B31DF" w:rsidRPr="00E63A1B" w:rsidRDefault="008B31DF" w:rsidP="00FD4D0D">
      <w:pPr>
        <w:spacing w:after="0"/>
        <w:rPr>
          <w:rFonts w:ascii="Times New Roman" w:hAnsi="Times New Roman" w:cs="Times New Roman"/>
          <w:sz w:val="24"/>
          <w:szCs w:val="24"/>
        </w:rPr>
      </w:pPr>
    </w:p>
    <w:p w:rsidR="00FD4D0D" w:rsidRDefault="00011710" w:rsidP="00FD4D0D">
      <w:pPr>
        <w:pStyle w:val="ListParagraph"/>
        <w:numPr>
          <w:ilvl w:val="0"/>
          <w:numId w:val="1"/>
        </w:numPr>
        <w:spacing w:after="0"/>
        <w:ind w:left="450" w:hanging="450"/>
        <w:rPr>
          <w:rFonts w:ascii="Times New Roman" w:hAnsi="Times New Roman" w:cs="Times New Roman"/>
          <w:sz w:val="24"/>
          <w:szCs w:val="24"/>
        </w:rPr>
      </w:pPr>
      <w:r>
        <w:rPr>
          <w:rFonts w:ascii="Times New Roman" w:hAnsi="Times New Roman" w:cs="Times New Roman"/>
          <w:sz w:val="24"/>
          <w:szCs w:val="24"/>
        </w:rPr>
        <w:t>Explain</w:t>
      </w:r>
      <w:r w:rsidR="00FD4D0D">
        <w:rPr>
          <w:rFonts w:ascii="Times New Roman" w:hAnsi="Times New Roman" w:cs="Times New Roman"/>
          <w:sz w:val="24"/>
          <w:szCs w:val="24"/>
        </w:rPr>
        <w:t xml:space="preserve"> the aims of statistical</w:t>
      </w:r>
      <w:r w:rsidR="00E6687D">
        <w:rPr>
          <w:rFonts w:ascii="Times New Roman" w:hAnsi="Times New Roman" w:cs="Times New Roman"/>
          <w:sz w:val="24"/>
          <w:szCs w:val="24"/>
        </w:rPr>
        <w:t xml:space="preserve"> process control,</w:t>
      </w:r>
    </w:p>
    <w:p w:rsidR="00E6687D" w:rsidRDefault="00E6687D" w:rsidP="00E6687D">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5 marks</w:t>
      </w:r>
      <w:r>
        <w:rPr>
          <w:rFonts w:ascii="Times New Roman" w:hAnsi="Times New Roman" w:cs="Times New Roman"/>
          <w:sz w:val="24"/>
          <w:szCs w:val="24"/>
        </w:rPr>
        <w:t>)</w:t>
      </w:r>
    </w:p>
    <w:p w:rsidR="00E6687D" w:rsidRDefault="00E6687D" w:rsidP="00E6687D">
      <w:pPr>
        <w:pStyle w:val="ListParagraph"/>
        <w:spacing w:after="0"/>
        <w:ind w:left="450"/>
        <w:jc w:val="right"/>
        <w:rPr>
          <w:rFonts w:ascii="Times New Roman" w:hAnsi="Times New Roman" w:cs="Times New Roman"/>
          <w:sz w:val="24"/>
          <w:szCs w:val="24"/>
        </w:rPr>
      </w:pPr>
    </w:p>
    <w:p w:rsidR="00E6687D" w:rsidRDefault="00D440E9" w:rsidP="00D440E9">
      <w:pPr>
        <w:pStyle w:val="ListParagraph"/>
        <w:numPr>
          <w:ilvl w:val="0"/>
          <w:numId w:val="1"/>
        </w:numPr>
        <w:spacing w:after="0"/>
        <w:ind w:left="450" w:hanging="450"/>
        <w:rPr>
          <w:rFonts w:ascii="Times New Roman" w:hAnsi="Times New Roman" w:cs="Times New Roman"/>
          <w:sz w:val="24"/>
          <w:szCs w:val="24"/>
        </w:rPr>
      </w:pPr>
      <w:r>
        <w:rPr>
          <w:rFonts w:ascii="Times New Roman" w:hAnsi="Times New Roman" w:cs="Times New Roman"/>
          <w:sz w:val="24"/>
          <w:szCs w:val="24"/>
        </w:rPr>
        <w:t>Explain in detail how you would set up a 4-moving average moving range chart using examples and calculations to support your answer.  Discuss when action should be taken based on the findings of control charts.</w:t>
      </w:r>
    </w:p>
    <w:p w:rsidR="00D440E9" w:rsidRDefault="00D440E9" w:rsidP="00D440E9">
      <w:pPr>
        <w:pStyle w:val="ListParagraph"/>
        <w:spacing w:after="0"/>
        <w:ind w:left="450"/>
        <w:rPr>
          <w:rFonts w:ascii="Times New Roman" w:hAnsi="Times New Roman" w:cs="Times New Roman"/>
          <w:sz w:val="24"/>
          <w:szCs w:val="24"/>
        </w:rPr>
      </w:pPr>
    </w:p>
    <w:p w:rsidR="005B3256" w:rsidRPr="00D440E9" w:rsidRDefault="00D440E9" w:rsidP="00D440E9">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15 marks</w:t>
      </w:r>
      <w:r>
        <w:rPr>
          <w:rFonts w:ascii="Times New Roman" w:hAnsi="Times New Roman" w:cs="Times New Roman"/>
          <w:sz w:val="24"/>
          <w:szCs w:val="24"/>
        </w:rPr>
        <w:t>)</w:t>
      </w:r>
    </w:p>
    <w:p w:rsidR="00900E90" w:rsidRPr="00E6687D" w:rsidRDefault="00900E90" w:rsidP="00900E90">
      <w:pPr>
        <w:pStyle w:val="ListParagraph"/>
        <w:spacing w:after="0"/>
        <w:ind w:left="450"/>
        <w:jc w:val="right"/>
        <w:rPr>
          <w:rFonts w:ascii="Times New Roman" w:hAnsi="Times New Roman" w:cs="Times New Roman"/>
          <w:b/>
          <w:sz w:val="24"/>
          <w:szCs w:val="24"/>
        </w:rPr>
      </w:pPr>
    </w:p>
    <w:p w:rsidR="00E6687D" w:rsidRDefault="00E6687D" w:rsidP="00FD4D0D">
      <w:pPr>
        <w:pStyle w:val="ListParagraph"/>
        <w:numPr>
          <w:ilvl w:val="0"/>
          <w:numId w:val="1"/>
        </w:numPr>
        <w:spacing w:after="0"/>
        <w:ind w:left="450" w:hanging="450"/>
        <w:rPr>
          <w:rFonts w:ascii="Times New Roman" w:hAnsi="Times New Roman" w:cs="Times New Roman"/>
          <w:sz w:val="24"/>
          <w:szCs w:val="24"/>
        </w:rPr>
      </w:pPr>
      <w:r>
        <w:rPr>
          <w:rFonts w:ascii="Times New Roman" w:hAnsi="Times New Roman" w:cs="Times New Roman"/>
          <w:sz w:val="24"/>
          <w:szCs w:val="24"/>
        </w:rPr>
        <w:t xml:space="preserve">A customer service department wants to monitor it is complaints and track the overall performance of </w:t>
      </w:r>
      <w:r w:rsidR="00C6283A">
        <w:rPr>
          <w:rFonts w:ascii="Times New Roman" w:hAnsi="Times New Roman" w:cs="Times New Roman"/>
          <w:sz w:val="24"/>
          <w:szCs w:val="24"/>
        </w:rPr>
        <w:t>a newly implemented</w:t>
      </w:r>
      <w:r>
        <w:rPr>
          <w:rFonts w:ascii="Times New Roman" w:hAnsi="Times New Roman" w:cs="Times New Roman"/>
          <w:sz w:val="24"/>
          <w:szCs w:val="24"/>
        </w:rPr>
        <w:t xml:space="preserve"> project.  Recommend a suitable SPC chart that can be used for this purpose.</w:t>
      </w:r>
    </w:p>
    <w:p w:rsidR="00E6687D" w:rsidRPr="00FD4D0D" w:rsidRDefault="00E6687D" w:rsidP="00E6687D">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5 marks</w:t>
      </w:r>
      <w:r>
        <w:rPr>
          <w:rFonts w:ascii="Times New Roman" w:hAnsi="Times New Roman" w:cs="Times New Roman"/>
          <w:sz w:val="24"/>
          <w:szCs w:val="24"/>
        </w:rPr>
        <w:t>)</w:t>
      </w:r>
    </w:p>
    <w:p w:rsidR="00FD4D0D" w:rsidRDefault="00FD4D0D" w:rsidP="00D440E9">
      <w:pPr>
        <w:rPr>
          <w:rFonts w:ascii="Times New Roman" w:hAnsi="Times New Roman" w:cs="Times New Roman"/>
          <w:b/>
          <w:sz w:val="24"/>
          <w:szCs w:val="24"/>
          <w:u w:val="single"/>
        </w:rPr>
      </w:pPr>
      <w:r>
        <w:rPr>
          <w:rFonts w:ascii="Times New Roman" w:hAnsi="Times New Roman" w:cs="Times New Roman"/>
          <w:b/>
          <w:sz w:val="24"/>
          <w:szCs w:val="24"/>
          <w:u w:val="single"/>
        </w:rPr>
        <w:t>Question 3</w:t>
      </w:r>
    </w:p>
    <w:p w:rsidR="00900E90" w:rsidRDefault="00900E90" w:rsidP="00FD4D0D">
      <w:pPr>
        <w:spacing w:after="0"/>
        <w:rPr>
          <w:rFonts w:ascii="Times New Roman" w:hAnsi="Times New Roman" w:cs="Times New Roman"/>
          <w:sz w:val="24"/>
          <w:szCs w:val="24"/>
        </w:rPr>
      </w:pPr>
      <w:r>
        <w:rPr>
          <w:rFonts w:ascii="Times New Roman" w:hAnsi="Times New Roman" w:cs="Times New Roman"/>
          <w:sz w:val="24"/>
          <w:szCs w:val="24"/>
        </w:rPr>
        <w:t>Failure mode effects analysis is a structured approach to discovering potential failures that may exist within the design of a product or process.</w:t>
      </w:r>
    </w:p>
    <w:p w:rsidR="00900E90" w:rsidRDefault="00900E90" w:rsidP="00FD4D0D">
      <w:pPr>
        <w:spacing w:after="0"/>
        <w:rPr>
          <w:rFonts w:ascii="Times New Roman" w:hAnsi="Times New Roman" w:cs="Times New Roman"/>
          <w:sz w:val="24"/>
          <w:szCs w:val="24"/>
        </w:rPr>
      </w:pPr>
    </w:p>
    <w:p w:rsidR="00900E90" w:rsidRDefault="00900E90" w:rsidP="00900E90">
      <w:pPr>
        <w:pStyle w:val="ListParagraph"/>
        <w:numPr>
          <w:ilvl w:val="0"/>
          <w:numId w:val="3"/>
        </w:numPr>
        <w:spacing w:after="0"/>
        <w:ind w:left="450" w:hanging="450"/>
        <w:rPr>
          <w:rFonts w:ascii="Times New Roman" w:hAnsi="Times New Roman" w:cs="Times New Roman"/>
          <w:sz w:val="24"/>
          <w:szCs w:val="24"/>
        </w:rPr>
      </w:pPr>
      <w:r>
        <w:rPr>
          <w:rFonts w:ascii="Times New Roman" w:hAnsi="Times New Roman" w:cs="Times New Roman"/>
          <w:sz w:val="24"/>
          <w:szCs w:val="24"/>
        </w:rPr>
        <w:t>Discuss the benefits of using design and process FMEAs.</w:t>
      </w:r>
    </w:p>
    <w:p w:rsidR="00900E90" w:rsidRDefault="00900E90" w:rsidP="00900E90">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900E90" w:rsidRDefault="00900E90" w:rsidP="00900E90">
      <w:pPr>
        <w:pStyle w:val="ListParagraph"/>
        <w:spacing w:after="0"/>
        <w:ind w:left="450"/>
        <w:jc w:val="right"/>
        <w:rPr>
          <w:rFonts w:ascii="Times New Roman" w:hAnsi="Times New Roman" w:cs="Times New Roman"/>
          <w:sz w:val="24"/>
          <w:szCs w:val="24"/>
        </w:rPr>
      </w:pPr>
    </w:p>
    <w:p w:rsidR="00900E90" w:rsidRDefault="00900E90" w:rsidP="00900E90">
      <w:pPr>
        <w:pStyle w:val="ListParagraph"/>
        <w:numPr>
          <w:ilvl w:val="0"/>
          <w:numId w:val="3"/>
        </w:numPr>
        <w:spacing w:after="0"/>
        <w:ind w:left="450" w:hanging="450"/>
        <w:rPr>
          <w:rFonts w:ascii="Times New Roman" w:hAnsi="Times New Roman" w:cs="Times New Roman"/>
          <w:sz w:val="24"/>
          <w:szCs w:val="24"/>
        </w:rPr>
      </w:pPr>
      <w:r>
        <w:rPr>
          <w:rFonts w:ascii="Times New Roman" w:hAnsi="Times New Roman" w:cs="Times New Roman"/>
          <w:sz w:val="24"/>
          <w:szCs w:val="24"/>
        </w:rPr>
        <w:t>Explain concisely how you would determine the risk priority number (RPN)</w:t>
      </w:r>
      <w:r w:rsidR="00AD7369">
        <w:rPr>
          <w:rFonts w:ascii="Times New Roman" w:hAnsi="Times New Roman" w:cs="Times New Roman"/>
          <w:sz w:val="24"/>
          <w:szCs w:val="24"/>
        </w:rPr>
        <w:t xml:space="preserve"> in an FMEA analysis.</w:t>
      </w:r>
    </w:p>
    <w:p w:rsidR="00AD7369" w:rsidRDefault="00AD7369" w:rsidP="00AD7369">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15 marks</w:t>
      </w:r>
      <w:r>
        <w:rPr>
          <w:rFonts w:ascii="Times New Roman" w:hAnsi="Times New Roman" w:cs="Times New Roman"/>
          <w:sz w:val="24"/>
          <w:szCs w:val="24"/>
        </w:rPr>
        <w:t>)</w:t>
      </w:r>
    </w:p>
    <w:p w:rsidR="00D440E9" w:rsidRDefault="00D440E9">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FD4D0D" w:rsidRDefault="00FD4D0D" w:rsidP="00FD4D0D">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4</w:t>
      </w:r>
    </w:p>
    <w:p w:rsidR="00D440E9" w:rsidRDefault="00D440E9" w:rsidP="00FD4D0D">
      <w:pPr>
        <w:spacing w:after="0"/>
        <w:rPr>
          <w:rFonts w:ascii="Times New Roman" w:hAnsi="Times New Roman" w:cs="Times New Roman"/>
          <w:b/>
          <w:sz w:val="24"/>
          <w:szCs w:val="24"/>
          <w:u w:val="single"/>
        </w:rPr>
      </w:pPr>
    </w:p>
    <w:p w:rsidR="00AD7369" w:rsidRDefault="00AD7369" w:rsidP="00FD4D0D">
      <w:pPr>
        <w:spacing w:after="0"/>
        <w:rPr>
          <w:rFonts w:ascii="Times New Roman" w:hAnsi="Times New Roman" w:cs="Times New Roman"/>
          <w:sz w:val="24"/>
          <w:szCs w:val="24"/>
        </w:rPr>
      </w:pPr>
      <w:r>
        <w:rPr>
          <w:rFonts w:ascii="Times New Roman" w:hAnsi="Times New Roman" w:cs="Times New Roman"/>
          <w:sz w:val="24"/>
          <w:szCs w:val="24"/>
        </w:rPr>
        <w:t>Design of experiments (DOE) is a systematic method to determine the relationship between factors affecting a process and the output of that process.</w:t>
      </w:r>
    </w:p>
    <w:p w:rsidR="00AD7369" w:rsidRDefault="00AD7369" w:rsidP="00FD4D0D">
      <w:pPr>
        <w:spacing w:after="0"/>
        <w:rPr>
          <w:rFonts w:ascii="Times New Roman" w:hAnsi="Times New Roman" w:cs="Times New Roman"/>
          <w:sz w:val="24"/>
          <w:szCs w:val="24"/>
        </w:rPr>
      </w:pPr>
    </w:p>
    <w:p w:rsidR="00AD7369" w:rsidRDefault="00AD7369" w:rsidP="00AD7369">
      <w:pPr>
        <w:pStyle w:val="ListParagraph"/>
        <w:numPr>
          <w:ilvl w:val="0"/>
          <w:numId w:val="4"/>
        </w:numPr>
        <w:spacing w:after="0"/>
        <w:ind w:left="450" w:hanging="450"/>
        <w:rPr>
          <w:rFonts w:ascii="Times New Roman" w:hAnsi="Times New Roman" w:cs="Times New Roman"/>
          <w:sz w:val="24"/>
          <w:szCs w:val="24"/>
        </w:rPr>
      </w:pPr>
      <w:r>
        <w:rPr>
          <w:rFonts w:ascii="Times New Roman" w:hAnsi="Times New Roman" w:cs="Times New Roman"/>
          <w:sz w:val="24"/>
          <w:szCs w:val="24"/>
        </w:rPr>
        <w:t>Explain what is meant by the term interaction in design of experiments, using examples to support your answer.</w:t>
      </w:r>
    </w:p>
    <w:p w:rsidR="00B80F05" w:rsidRPr="00251769" w:rsidRDefault="00B80F05" w:rsidP="00251769">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5 marks</w:t>
      </w:r>
      <w:r>
        <w:rPr>
          <w:rFonts w:ascii="Times New Roman" w:hAnsi="Times New Roman" w:cs="Times New Roman"/>
          <w:sz w:val="24"/>
          <w:szCs w:val="24"/>
        </w:rPr>
        <w:t>)</w:t>
      </w:r>
      <w:r w:rsidR="0040202D">
        <w:rPr>
          <w:rFonts w:ascii="Times New Roman" w:hAnsi="Times New Roman" w:cs="Times New Roman"/>
          <w:sz w:val="24"/>
          <w:szCs w:val="24"/>
        </w:rPr>
        <w:t xml:space="preserve"> </w:t>
      </w:r>
    </w:p>
    <w:p w:rsidR="00AD7369" w:rsidRDefault="00AD7369" w:rsidP="00AD7369">
      <w:pPr>
        <w:pStyle w:val="ListParagraph"/>
        <w:numPr>
          <w:ilvl w:val="0"/>
          <w:numId w:val="4"/>
        </w:numPr>
        <w:spacing w:after="0"/>
        <w:ind w:left="450" w:hanging="450"/>
        <w:rPr>
          <w:rFonts w:ascii="Times New Roman" w:hAnsi="Times New Roman" w:cs="Times New Roman"/>
          <w:sz w:val="24"/>
          <w:szCs w:val="24"/>
        </w:rPr>
      </w:pPr>
      <w:r>
        <w:rPr>
          <w:rFonts w:ascii="Times New Roman" w:hAnsi="Times New Roman" w:cs="Times New Roman"/>
          <w:sz w:val="24"/>
          <w:szCs w:val="24"/>
        </w:rPr>
        <w:t>A design of experiments was conducted on a plating process to evaluate the effect of seven process variables, which might influence the percentage yield of the process.  An L8 orthogonal array was used and the results are shown below.</w:t>
      </w:r>
    </w:p>
    <w:p w:rsidR="00B80F05" w:rsidRDefault="00B80F05" w:rsidP="00B80F05">
      <w:pPr>
        <w:pStyle w:val="ListParagraph"/>
        <w:spacing w:after="0"/>
        <w:ind w:left="450"/>
        <w:rPr>
          <w:rFonts w:ascii="Times New Roman" w:hAnsi="Times New Roman" w:cs="Times New Roman"/>
          <w:sz w:val="24"/>
          <w:szCs w:val="24"/>
        </w:rPr>
      </w:pPr>
    </w:p>
    <w:tbl>
      <w:tblPr>
        <w:tblStyle w:val="TableGrid"/>
        <w:tblW w:w="0" w:type="auto"/>
        <w:tblInd w:w="450" w:type="dxa"/>
        <w:tblLook w:val="04A0" w:firstRow="1" w:lastRow="0" w:firstColumn="1" w:lastColumn="0" w:noHBand="0" w:noVBand="1"/>
      </w:tblPr>
      <w:tblGrid>
        <w:gridCol w:w="1028"/>
        <w:gridCol w:w="980"/>
        <w:gridCol w:w="979"/>
        <w:gridCol w:w="980"/>
        <w:gridCol w:w="980"/>
        <w:gridCol w:w="979"/>
        <w:gridCol w:w="977"/>
        <w:gridCol w:w="981"/>
        <w:gridCol w:w="1016"/>
      </w:tblGrid>
      <w:tr w:rsidR="00B80F05" w:rsidRPr="00B80F05" w:rsidTr="00B80F05">
        <w:tc>
          <w:tcPr>
            <w:tcW w:w="1038" w:type="dxa"/>
          </w:tcPr>
          <w:p w:rsidR="00B80F05" w:rsidRPr="00B80F05" w:rsidRDefault="00B80F05" w:rsidP="00B80F05">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Setting</w:t>
            </w:r>
          </w:p>
        </w:tc>
        <w:tc>
          <w:tcPr>
            <w:tcW w:w="1039" w:type="dxa"/>
          </w:tcPr>
          <w:p w:rsidR="00B80F05" w:rsidRPr="00B80F05" w:rsidRDefault="00B80F05" w:rsidP="00B80F05">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A</w:t>
            </w:r>
          </w:p>
        </w:tc>
        <w:tc>
          <w:tcPr>
            <w:tcW w:w="1039" w:type="dxa"/>
          </w:tcPr>
          <w:p w:rsidR="00B80F05" w:rsidRPr="00B80F05" w:rsidRDefault="00B80F05" w:rsidP="00B80F05">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B</w:t>
            </w:r>
          </w:p>
        </w:tc>
        <w:tc>
          <w:tcPr>
            <w:tcW w:w="1039" w:type="dxa"/>
          </w:tcPr>
          <w:p w:rsidR="00B80F05" w:rsidRPr="00B80F05" w:rsidRDefault="00B80F05" w:rsidP="00B80F05">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C</w:t>
            </w:r>
          </w:p>
        </w:tc>
        <w:tc>
          <w:tcPr>
            <w:tcW w:w="1039" w:type="dxa"/>
          </w:tcPr>
          <w:p w:rsidR="00B80F05" w:rsidRPr="00B80F05" w:rsidRDefault="00B80F05" w:rsidP="00B80F05">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D</w:t>
            </w:r>
          </w:p>
        </w:tc>
        <w:tc>
          <w:tcPr>
            <w:tcW w:w="1039" w:type="dxa"/>
          </w:tcPr>
          <w:p w:rsidR="00B80F05" w:rsidRPr="00B80F05" w:rsidRDefault="00B80F05" w:rsidP="00B80F05">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E</w:t>
            </w:r>
          </w:p>
        </w:tc>
        <w:tc>
          <w:tcPr>
            <w:tcW w:w="1039" w:type="dxa"/>
          </w:tcPr>
          <w:p w:rsidR="00B80F05" w:rsidRPr="00B80F05" w:rsidRDefault="00B80F05" w:rsidP="00B80F05">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F</w:t>
            </w:r>
          </w:p>
        </w:tc>
        <w:tc>
          <w:tcPr>
            <w:tcW w:w="1039" w:type="dxa"/>
          </w:tcPr>
          <w:p w:rsidR="00B80F05" w:rsidRPr="00B80F05" w:rsidRDefault="00B80F05" w:rsidP="00B80F05">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G</w:t>
            </w:r>
          </w:p>
        </w:tc>
        <w:tc>
          <w:tcPr>
            <w:tcW w:w="1039" w:type="dxa"/>
          </w:tcPr>
          <w:p w:rsidR="00B80F05" w:rsidRPr="00B80F05" w:rsidRDefault="00B80F05" w:rsidP="00B80F05">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Score</w:t>
            </w:r>
          </w:p>
        </w:tc>
      </w:tr>
      <w:tr w:rsidR="00B80F05" w:rsidTr="00B80F05">
        <w:tc>
          <w:tcPr>
            <w:tcW w:w="1038"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88</w:t>
            </w:r>
          </w:p>
        </w:tc>
      </w:tr>
      <w:tr w:rsidR="00B80F05" w:rsidTr="00B80F05">
        <w:tc>
          <w:tcPr>
            <w:tcW w:w="1038"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94</w:t>
            </w:r>
          </w:p>
        </w:tc>
      </w:tr>
      <w:tr w:rsidR="00B80F05" w:rsidTr="00B80F05">
        <w:tc>
          <w:tcPr>
            <w:tcW w:w="1038"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79</w:t>
            </w:r>
          </w:p>
        </w:tc>
      </w:tr>
      <w:tr w:rsidR="00B80F05" w:rsidTr="00B80F05">
        <w:tc>
          <w:tcPr>
            <w:tcW w:w="1038"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95</w:t>
            </w:r>
          </w:p>
        </w:tc>
      </w:tr>
      <w:tr w:rsidR="00B80F05" w:rsidTr="00B80F05">
        <w:tc>
          <w:tcPr>
            <w:tcW w:w="1038"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5</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74</w:t>
            </w:r>
          </w:p>
        </w:tc>
      </w:tr>
      <w:tr w:rsidR="00B80F05" w:rsidTr="00B80F05">
        <w:tc>
          <w:tcPr>
            <w:tcW w:w="1038"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6</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80</w:t>
            </w:r>
          </w:p>
        </w:tc>
      </w:tr>
      <w:tr w:rsidR="00B80F05" w:rsidTr="00B80F05">
        <w:tc>
          <w:tcPr>
            <w:tcW w:w="1038"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7</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76</w:t>
            </w:r>
          </w:p>
        </w:tc>
      </w:tr>
      <w:tr w:rsidR="00B80F05" w:rsidTr="00B80F05">
        <w:tc>
          <w:tcPr>
            <w:tcW w:w="1038"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w:t>
            </w: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039" w:type="dxa"/>
          </w:tcPr>
          <w:p w:rsidR="00B80F05" w:rsidRDefault="00752D30"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90</w:t>
            </w:r>
          </w:p>
        </w:tc>
      </w:tr>
      <w:tr w:rsidR="00B80F05" w:rsidTr="00B80F05">
        <w:tc>
          <w:tcPr>
            <w:tcW w:w="1038" w:type="dxa"/>
          </w:tcPr>
          <w:p w:rsidR="00B80F05" w:rsidRDefault="00B80F05" w:rsidP="00B80F05">
            <w:pPr>
              <w:pStyle w:val="ListParagraph"/>
              <w:ind w:left="0"/>
              <w:jc w:val="center"/>
              <w:rPr>
                <w:rFonts w:ascii="Times New Roman" w:hAnsi="Times New Roman" w:cs="Times New Roman"/>
                <w:sz w:val="24"/>
                <w:szCs w:val="24"/>
              </w:rPr>
            </w:pPr>
          </w:p>
        </w:tc>
        <w:tc>
          <w:tcPr>
            <w:tcW w:w="1039" w:type="dxa"/>
          </w:tcPr>
          <w:p w:rsidR="00B80F05" w:rsidRDefault="00B80F05" w:rsidP="00B80F05">
            <w:pPr>
              <w:pStyle w:val="ListParagraph"/>
              <w:ind w:left="0"/>
              <w:jc w:val="center"/>
              <w:rPr>
                <w:rFonts w:ascii="Times New Roman" w:hAnsi="Times New Roman" w:cs="Times New Roman"/>
                <w:sz w:val="24"/>
                <w:szCs w:val="24"/>
              </w:rPr>
            </w:pPr>
          </w:p>
        </w:tc>
        <w:tc>
          <w:tcPr>
            <w:tcW w:w="1039" w:type="dxa"/>
          </w:tcPr>
          <w:p w:rsidR="00B80F05" w:rsidRDefault="00B80F05" w:rsidP="00B80F05">
            <w:pPr>
              <w:pStyle w:val="ListParagraph"/>
              <w:ind w:left="0"/>
              <w:jc w:val="center"/>
              <w:rPr>
                <w:rFonts w:ascii="Times New Roman" w:hAnsi="Times New Roman" w:cs="Times New Roman"/>
                <w:sz w:val="24"/>
                <w:szCs w:val="24"/>
              </w:rPr>
            </w:pPr>
          </w:p>
        </w:tc>
        <w:tc>
          <w:tcPr>
            <w:tcW w:w="1039" w:type="dxa"/>
          </w:tcPr>
          <w:p w:rsidR="00B80F05" w:rsidRDefault="00B80F05" w:rsidP="00B80F05">
            <w:pPr>
              <w:pStyle w:val="ListParagraph"/>
              <w:ind w:left="0"/>
              <w:jc w:val="center"/>
              <w:rPr>
                <w:rFonts w:ascii="Times New Roman" w:hAnsi="Times New Roman" w:cs="Times New Roman"/>
                <w:sz w:val="24"/>
                <w:szCs w:val="24"/>
              </w:rPr>
            </w:pPr>
          </w:p>
        </w:tc>
        <w:tc>
          <w:tcPr>
            <w:tcW w:w="1039" w:type="dxa"/>
          </w:tcPr>
          <w:p w:rsidR="00B80F05" w:rsidRDefault="00B80F05" w:rsidP="00B80F05">
            <w:pPr>
              <w:pStyle w:val="ListParagraph"/>
              <w:ind w:left="0"/>
              <w:jc w:val="center"/>
              <w:rPr>
                <w:rFonts w:ascii="Times New Roman" w:hAnsi="Times New Roman" w:cs="Times New Roman"/>
                <w:sz w:val="24"/>
                <w:szCs w:val="24"/>
              </w:rPr>
            </w:pPr>
          </w:p>
        </w:tc>
        <w:tc>
          <w:tcPr>
            <w:tcW w:w="1039" w:type="dxa"/>
          </w:tcPr>
          <w:p w:rsidR="00B80F05" w:rsidRDefault="00B80F05" w:rsidP="00B80F05">
            <w:pPr>
              <w:pStyle w:val="ListParagraph"/>
              <w:ind w:left="0"/>
              <w:jc w:val="center"/>
              <w:rPr>
                <w:rFonts w:ascii="Times New Roman" w:hAnsi="Times New Roman" w:cs="Times New Roman"/>
                <w:sz w:val="24"/>
                <w:szCs w:val="24"/>
              </w:rPr>
            </w:pPr>
          </w:p>
        </w:tc>
        <w:tc>
          <w:tcPr>
            <w:tcW w:w="1039" w:type="dxa"/>
          </w:tcPr>
          <w:p w:rsidR="00B80F05" w:rsidRDefault="00B80F05" w:rsidP="00B80F05">
            <w:pPr>
              <w:pStyle w:val="ListParagraph"/>
              <w:ind w:left="0"/>
              <w:jc w:val="center"/>
              <w:rPr>
                <w:rFonts w:ascii="Times New Roman" w:hAnsi="Times New Roman" w:cs="Times New Roman"/>
                <w:sz w:val="24"/>
                <w:szCs w:val="24"/>
              </w:rPr>
            </w:pPr>
          </w:p>
        </w:tc>
        <w:tc>
          <w:tcPr>
            <w:tcW w:w="1039" w:type="dxa"/>
          </w:tcPr>
          <w:p w:rsidR="00B80F05" w:rsidRDefault="00B80F05" w:rsidP="00B80F05">
            <w:pPr>
              <w:pStyle w:val="ListParagraph"/>
              <w:ind w:left="0"/>
              <w:jc w:val="center"/>
              <w:rPr>
                <w:rFonts w:ascii="Times New Roman" w:hAnsi="Times New Roman" w:cs="Times New Roman"/>
                <w:sz w:val="24"/>
                <w:szCs w:val="24"/>
              </w:rPr>
            </w:pPr>
          </w:p>
        </w:tc>
        <w:tc>
          <w:tcPr>
            <w:tcW w:w="1039" w:type="dxa"/>
          </w:tcPr>
          <w:p w:rsidR="00B80F05" w:rsidRDefault="00B80F05" w:rsidP="00B80F0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ΣT =</w:t>
            </w:r>
          </w:p>
        </w:tc>
      </w:tr>
    </w:tbl>
    <w:p w:rsidR="00B80F05" w:rsidRDefault="00B80F05" w:rsidP="00B80F05">
      <w:pPr>
        <w:pStyle w:val="ListParagraph"/>
        <w:spacing w:after="0"/>
        <w:ind w:left="450"/>
        <w:rPr>
          <w:rFonts w:ascii="Times New Roman" w:hAnsi="Times New Roman" w:cs="Times New Roman"/>
          <w:sz w:val="24"/>
          <w:szCs w:val="24"/>
        </w:rPr>
      </w:pPr>
    </w:p>
    <w:p w:rsidR="00B80F05" w:rsidRDefault="00B80F05" w:rsidP="00B80F05">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Construct a response table and indicate the optimum parameter settings for the process.</w:t>
      </w:r>
    </w:p>
    <w:p w:rsidR="00B80F05" w:rsidRDefault="00B80F05" w:rsidP="00B80F05">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B80F05" w:rsidRDefault="00B80F05" w:rsidP="00B80F05">
      <w:pPr>
        <w:pStyle w:val="ListParagraph"/>
        <w:spacing w:after="0"/>
        <w:ind w:left="450"/>
        <w:rPr>
          <w:rFonts w:ascii="Times New Roman" w:hAnsi="Times New Roman" w:cs="Times New Roman"/>
          <w:sz w:val="24"/>
          <w:szCs w:val="24"/>
        </w:rPr>
      </w:pPr>
    </w:p>
    <w:p w:rsidR="00B80F05" w:rsidRDefault="00B80F05" w:rsidP="00AD7369">
      <w:pPr>
        <w:pStyle w:val="ListParagraph"/>
        <w:numPr>
          <w:ilvl w:val="0"/>
          <w:numId w:val="4"/>
        </w:numPr>
        <w:spacing w:after="0"/>
        <w:ind w:left="450" w:hanging="450"/>
        <w:rPr>
          <w:rFonts w:ascii="Times New Roman" w:hAnsi="Times New Roman" w:cs="Times New Roman"/>
          <w:sz w:val="24"/>
          <w:szCs w:val="24"/>
        </w:rPr>
      </w:pPr>
      <w:r>
        <w:rPr>
          <w:rFonts w:ascii="Times New Roman" w:hAnsi="Times New Roman" w:cs="Times New Roman"/>
          <w:sz w:val="24"/>
          <w:szCs w:val="24"/>
        </w:rPr>
        <w:t>Discuss Taguchi’s view on quality and how they differ from the views held in the west.</w:t>
      </w:r>
    </w:p>
    <w:p w:rsidR="00B80F05" w:rsidRDefault="00B80F05" w:rsidP="00B80F05">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5 marks</w:t>
      </w:r>
      <w:r>
        <w:rPr>
          <w:rFonts w:ascii="Times New Roman" w:hAnsi="Times New Roman" w:cs="Times New Roman"/>
          <w:sz w:val="24"/>
          <w:szCs w:val="24"/>
        </w:rPr>
        <w:t>)</w:t>
      </w:r>
    </w:p>
    <w:p w:rsidR="00B80F05" w:rsidRDefault="00B80F05" w:rsidP="00B80F05">
      <w:pPr>
        <w:pStyle w:val="ListParagraph"/>
        <w:spacing w:after="0"/>
        <w:ind w:left="450"/>
        <w:jc w:val="right"/>
        <w:rPr>
          <w:rFonts w:ascii="Times New Roman" w:hAnsi="Times New Roman" w:cs="Times New Roman"/>
          <w:sz w:val="24"/>
          <w:szCs w:val="24"/>
        </w:rPr>
      </w:pPr>
    </w:p>
    <w:p w:rsidR="00B80F05" w:rsidRDefault="00B80F05" w:rsidP="00AD7369">
      <w:pPr>
        <w:pStyle w:val="ListParagraph"/>
        <w:numPr>
          <w:ilvl w:val="0"/>
          <w:numId w:val="4"/>
        </w:numPr>
        <w:spacing w:after="0"/>
        <w:ind w:left="450" w:hanging="450"/>
        <w:rPr>
          <w:rFonts w:ascii="Times New Roman" w:hAnsi="Times New Roman" w:cs="Times New Roman"/>
          <w:sz w:val="24"/>
          <w:szCs w:val="24"/>
        </w:rPr>
      </w:pPr>
      <w:r>
        <w:rPr>
          <w:rFonts w:ascii="Times New Roman" w:hAnsi="Times New Roman" w:cs="Times New Roman"/>
          <w:sz w:val="24"/>
          <w:szCs w:val="24"/>
        </w:rPr>
        <w:t>A minibar fridge has a nominal output voltage of 240V.  The cost of repairing the fridge is £36, which happens when the output voltage goes out of the specification 240V ±30V.  Calculate the loss associated with shipping a set with an average voltage of 220V.</w:t>
      </w:r>
    </w:p>
    <w:p w:rsidR="00B80F05" w:rsidRPr="00AD7369" w:rsidRDefault="00B80F05" w:rsidP="00B80F05">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5 marks</w:t>
      </w:r>
      <w:r>
        <w:rPr>
          <w:rFonts w:ascii="Times New Roman" w:hAnsi="Times New Roman" w:cs="Times New Roman"/>
          <w:sz w:val="24"/>
          <w:szCs w:val="24"/>
        </w:rPr>
        <w:t>)</w:t>
      </w:r>
    </w:p>
    <w:sectPr w:rsidR="00B80F05" w:rsidRPr="00AD73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C702F"/>
    <w:multiLevelType w:val="hybridMultilevel"/>
    <w:tmpl w:val="AB3CA8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E230D1"/>
    <w:multiLevelType w:val="hybridMultilevel"/>
    <w:tmpl w:val="C77A1C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5F1EDD"/>
    <w:multiLevelType w:val="hybridMultilevel"/>
    <w:tmpl w:val="E6165E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7D485C"/>
    <w:multiLevelType w:val="hybridMultilevel"/>
    <w:tmpl w:val="61705D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C97"/>
    <w:rsid w:val="00011710"/>
    <w:rsid w:val="00126402"/>
    <w:rsid w:val="001D20A2"/>
    <w:rsid w:val="00251769"/>
    <w:rsid w:val="00273579"/>
    <w:rsid w:val="0040202D"/>
    <w:rsid w:val="00550177"/>
    <w:rsid w:val="005B3256"/>
    <w:rsid w:val="00647A37"/>
    <w:rsid w:val="006A7107"/>
    <w:rsid w:val="006B5C97"/>
    <w:rsid w:val="00752D30"/>
    <w:rsid w:val="008B31DF"/>
    <w:rsid w:val="00900E90"/>
    <w:rsid w:val="00A4557A"/>
    <w:rsid w:val="00AA10DF"/>
    <w:rsid w:val="00AD7369"/>
    <w:rsid w:val="00B80F05"/>
    <w:rsid w:val="00B95F16"/>
    <w:rsid w:val="00BA7963"/>
    <w:rsid w:val="00C6283A"/>
    <w:rsid w:val="00D440E9"/>
    <w:rsid w:val="00D53559"/>
    <w:rsid w:val="00D66B01"/>
    <w:rsid w:val="00E63A1B"/>
    <w:rsid w:val="00E6687D"/>
    <w:rsid w:val="00F216EE"/>
    <w:rsid w:val="00FD4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ADE4E"/>
  <w15:chartTrackingRefBased/>
  <w15:docId w15:val="{05A3CE24-FCCC-4DB5-8CEB-9AA194EC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4D0D"/>
    <w:pPr>
      <w:ind w:left="720"/>
      <w:contextualSpacing/>
    </w:pPr>
  </w:style>
  <w:style w:type="table" w:styleId="TableGrid">
    <w:name w:val="Table Grid"/>
    <w:basedOn w:val="TableNormal"/>
    <w:uiPriority w:val="59"/>
    <w:rsid w:val="00E66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ear">
    <w:name w:val="Year"/>
    <w:basedOn w:val="Normal"/>
    <w:next w:val="Exam"/>
    <w:rsid w:val="00273579"/>
    <w:pPr>
      <w:spacing w:after="240" w:line="240" w:lineRule="auto"/>
    </w:pPr>
    <w:rPr>
      <w:rFonts w:ascii="Times New Roman" w:eastAsia="Times New Roman" w:hAnsi="Times New Roman" w:cs="Times New Roman"/>
      <w:b/>
      <w:caps/>
      <w:sz w:val="28"/>
      <w:szCs w:val="20"/>
      <w:lang w:val="en-GB" w:eastAsia="en-GB"/>
    </w:rPr>
  </w:style>
  <w:style w:type="paragraph" w:customStyle="1" w:styleId="Exam">
    <w:name w:val="Exam"/>
    <w:basedOn w:val="Normal"/>
    <w:next w:val="Month"/>
    <w:rsid w:val="00273579"/>
    <w:pPr>
      <w:spacing w:after="0" w:line="240" w:lineRule="auto"/>
    </w:pPr>
    <w:rPr>
      <w:rFonts w:ascii="Times New Roman" w:eastAsia="Times New Roman" w:hAnsi="Times New Roman" w:cs="Times New Roman"/>
      <w:b/>
      <w:caps/>
      <w:sz w:val="24"/>
      <w:szCs w:val="20"/>
      <w:lang w:val="en-GB" w:eastAsia="en-GB"/>
    </w:rPr>
  </w:style>
  <w:style w:type="paragraph" w:customStyle="1" w:styleId="Modcode">
    <w:name w:val="Modcode"/>
    <w:basedOn w:val="Normal"/>
    <w:rsid w:val="00273579"/>
    <w:pPr>
      <w:spacing w:after="0" w:line="240" w:lineRule="auto"/>
      <w:jc w:val="center"/>
    </w:pPr>
    <w:rPr>
      <w:rFonts w:ascii="Times New Roman" w:eastAsia="Times New Roman" w:hAnsi="Times New Roman" w:cs="Times New Roman"/>
      <w:b/>
      <w:caps/>
      <w:sz w:val="28"/>
      <w:szCs w:val="20"/>
      <w:lang w:val="en-GB" w:eastAsia="en-GB"/>
    </w:rPr>
  </w:style>
  <w:style w:type="paragraph" w:customStyle="1" w:styleId="Modname">
    <w:name w:val="Modname"/>
    <w:basedOn w:val="Normal"/>
    <w:next w:val="Time"/>
    <w:rsid w:val="00273579"/>
    <w:pPr>
      <w:spacing w:after="240" w:line="240" w:lineRule="auto"/>
      <w:jc w:val="center"/>
    </w:pPr>
    <w:rPr>
      <w:rFonts w:ascii="Times New Roman" w:eastAsia="Times New Roman" w:hAnsi="Times New Roman" w:cs="Times New Roman"/>
      <w:b/>
      <w:sz w:val="28"/>
      <w:szCs w:val="20"/>
      <w:lang w:val="en-GB" w:eastAsia="en-GB"/>
    </w:rPr>
  </w:style>
  <w:style w:type="paragraph" w:customStyle="1" w:styleId="Time">
    <w:name w:val="Time"/>
    <w:basedOn w:val="Normal"/>
    <w:next w:val="Answer"/>
    <w:rsid w:val="00273579"/>
    <w:pPr>
      <w:spacing w:after="240" w:line="240" w:lineRule="auto"/>
    </w:pPr>
    <w:rPr>
      <w:rFonts w:ascii="Times New Roman" w:eastAsia="Times New Roman" w:hAnsi="Times New Roman" w:cs="Times New Roman"/>
      <w:b/>
      <w:caps/>
      <w:sz w:val="28"/>
      <w:szCs w:val="20"/>
      <w:lang w:val="en-GB" w:eastAsia="en-GB"/>
    </w:rPr>
  </w:style>
  <w:style w:type="paragraph" w:customStyle="1" w:styleId="Answer">
    <w:name w:val="Answer"/>
    <w:basedOn w:val="Normal"/>
    <w:next w:val="BodyText"/>
    <w:rsid w:val="00273579"/>
    <w:pPr>
      <w:spacing w:after="0" w:line="240" w:lineRule="auto"/>
    </w:pPr>
    <w:rPr>
      <w:rFonts w:ascii="Times New Roman" w:eastAsia="Times New Roman" w:hAnsi="Times New Roman" w:cs="Times New Roman"/>
      <w:b/>
      <w:caps/>
      <w:sz w:val="28"/>
      <w:szCs w:val="20"/>
      <w:lang w:val="en-GB" w:eastAsia="en-GB"/>
    </w:rPr>
  </w:style>
  <w:style w:type="paragraph" w:customStyle="1" w:styleId="Trinity">
    <w:name w:val="Trinity"/>
    <w:basedOn w:val="Normal"/>
    <w:next w:val="Year"/>
    <w:rsid w:val="00273579"/>
    <w:pPr>
      <w:spacing w:after="240" w:line="240" w:lineRule="auto"/>
    </w:pPr>
    <w:rPr>
      <w:rFonts w:ascii="Times New Roman" w:eastAsia="Times New Roman" w:hAnsi="Times New Roman" w:cs="Times New Roman"/>
      <w:b/>
      <w:sz w:val="24"/>
      <w:szCs w:val="20"/>
      <w:lang w:val="en-GB" w:eastAsia="en-GB"/>
    </w:rPr>
  </w:style>
  <w:style w:type="paragraph" w:customStyle="1" w:styleId="Month">
    <w:name w:val="Month"/>
    <w:basedOn w:val="Normal"/>
    <w:next w:val="Modcode"/>
    <w:rsid w:val="00273579"/>
    <w:pPr>
      <w:spacing w:after="240" w:line="240" w:lineRule="auto"/>
    </w:pPr>
    <w:rPr>
      <w:rFonts w:ascii="Times New Roman" w:eastAsia="Times New Roman" w:hAnsi="Times New Roman" w:cs="Times New Roman"/>
      <w:b/>
      <w:caps/>
      <w:sz w:val="24"/>
      <w:szCs w:val="20"/>
      <w:lang w:val="en-GB" w:eastAsia="en-GB"/>
    </w:rPr>
  </w:style>
  <w:style w:type="paragraph" w:styleId="BodyText">
    <w:name w:val="Body Text"/>
    <w:basedOn w:val="Normal"/>
    <w:link w:val="BodyTextChar"/>
    <w:rsid w:val="00273579"/>
    <w:pPr>
      <w:spacing w:after="120" w:line="240" w:lineRule="auto"/>
    </w:pPr>
    <w:rPr>
      <w:rFonts w:ascii="Times New Roman" w:eastAsia="Times New Roman" w:hAnsi="Times New Roman" w:cs="Times New Roman"/>
      <w:sz w:val="24"/>
      <w:szCs w:val="20"/>
      <w:lang w:val="en-GB" w:eastAsia="en-GB"/>
    </w:rPr>
  </w:style>
  <w:style w:type="character" w:customStyle="1" w:styleId="BodyTextChar">
    <w:name w:val="Body Text Char"/>
    <w:basedOn w:val="DefaultParagraphFont"/>
    <w:link w:val="BodyText"/>
    <w:rsid w:val="00273579"/>
    <w:rPr>
      <w:rFonts w:ascii="Times New Roman" w:eastAsia="Times New Roman" w:hAnsi="Times New Roman"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434</Words>
  <Characters>2479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Thorn</dc:creator>
  <cp:keywords/>
  <dc:description/>
  <cp:lastModifiedBy>Andrew Thorn</cp:lastModifiedBy>
  <cp:revision>3</cp:revision>
  <dcterms:created xsi:type="dcterms:W3CDTF">2020-11-06T00:15:00Z</dcterms:created>
  <dcterms:modified xsi:type="dcterms:W3CDTF">2021-01-23T23:40:00Z</dcterms:modified>
</cp:coreProperties>
</file>