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00230F35" w:rsidP="00230F35" w:rsidRDefault="0028016C" w14:paraId="672A6659" wp14:textId="77777777">
      <w:pPr>
        <w:pStyle w:val="NormalWeb"/>
        <w:spacing w:before="0" w:beforeAutospacing="0" w:after="0" w:afterAutospacing="0"/>
        <w:ind w:left="-180" w:right="-334"/>
      </w:pPr>
      <w:r>
        <w:rPr>
          <w:noProof/>
        </w:rPr>
        <w:drawing>
          <wp:inline xmlns:wp14="http://schemas.microsoft.com/office/word/2010/wordprocessingDrawing" distT="0" distB="0" distL="0" distR="0" wp14:anchorId="0BEA115E" wp14:editId="7777777">
            <wp:extent cx="1905000" cy="638175"/>
            <wp:effectExtent l="19050" t="1905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xmlns:wp14="http://schemas.microsoft.com/office/word/2010/wordml" w:rsidR="00230F35" w:rsidP="00230F35" w:rsidRDefault="00230F35" w14:paraId="0A37501D" wp14:textId="77777777">
      <w:pPr>
        <w:pStyle w:val="NormalWeb"/>
        <w:spacing w:before="0" w:beforeAutospacing="0" w:after="0" w:afterAutospacing="0"/>
        <w:ind w:left="-180" w:right="-334"/>
      </w:pPr>
    </w:p>
    <w:p xmlns:wp14="http://schemas.microsoft.com/office/word/2010/wordml" w:rsidR="00A745B6" w:rsidP="00230F35" w:rsidRDefault="00A745B6" w14:paraId="5DAB6C7B" wp14:textId="77777777">
      <w:pPr>
        <w:pStyle w:val="NormalWeb"/>
        <w:spacing w:before="0" w:beforeAutospacing="0" w:after="0" w:afterAutospacing="0"/>
        <w:ind w:left="-180" w:right="-334"/>
      </w:pPr>
    </w:p>
    <w:p xmlns:wp14="http://schemas.microsoft.com/office/word/2010/wordml" w:rsidR="00CB5E37" w:rsidP="00230F35" w:rsidRDefault="00901157" w14:paraId="17F000BA" wp14:textId="7777777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xmlns:wp14="http://schemas.microsoft.com/office/word/2010/wordml" w:rsidRPr="00230F35" w:rsidR="002E67CE" w:rsidP="00230F35" w:rsidRDefault="00CB5E37" w14:paraId="36332060" wp14:textId="7777777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sidR="002E67CE">
        <w:rPr>
          <w:rFonts w:ascii="Arial" w:hAnsi="Arial" w:cs="Arial"/>
          <w:b/>
          <w:sz w:val="28"/>
          <w:szCs w:val="28"/>
          <w:lang w:val="cy-GB"/>
        </w:rPr>
        <w:t>ssignment coversheet &amp; feedback form</w:t>
      </w:r>
    </w:p>
    <w:p xmlns:wp14="http://schemas.microsoft.com/office/word/2010/wordml" w:rsidRPr="00230F35" w:rsidR="002E67CE" w:rsidP="002E67CE" w:rsidRDefault="002E67CE" w14:paraId="02EB378F" wp14:textId="77777777">
      <w:pPr>
        <w:rPr>
          <w:rFonts w:ascii="Arial" w:hAnsi="Arial" w:cs="Arial"/>
          <w:sz w:val="28"/>
          <w:szCs w:val="28"/>
          <w:lang w:val="cy-GB"/>
        </w:rPr>
      </w:pPr>
    </w:p>
    <w:p xmlns:wp14="http://schemas.microsoft.com/office/word/2010/wordml" w:rsidR="002E67CE" w:rsidP="002E67CE" w:rsidRDefault="002E67CE" w14:paraId="7AB5D90B" wp14:textId="77777777">
      <w:pPr>
        <w:pStyle w:val="Heading3"/>
        <w:jc w:val="center"/>
        <w:rPr>
          <w:lang w:val="cy-GB"/>
        </w:rPr>
      </w:pPr>
      <w:r>
        <w:rPr>
          <w:lang w:val="cy-GB"/>
        </w:rPr>
        <w:t>THIS SHEET MUST BE THE FIRST PAGE OF THE ASSIGNMENT YOU ARE SUBMITTING  (DO NOT SEND AS A SEPARATE FILE)</w:t>
      </w:r>
    </w:p>
    <w:p xmlns:wp14="http://schemas.microsoft.com/office/word/2010/wordml" w:rsidR="00230F35" w:rsidP="002E67CE" w:rsidRDefault="00230F35" w14:paraId="6A05A809" wp14:textId="77777777">
      <w:pPr>
        <w:pStyle w:val="Heading3"/>
        <w:jc w:val="center"/>
        <w:rPr>
          <w:rFonts w:ascii="Trebuchet MS" w:hAnsi="Trebuchet MS"/>
        </w:rPr>
      </w:pPr>
    </w:p>
    <w:tbl>
      <w:tblPr>
        <w:tblW w:w="86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1722"/>
        <w:gridCol w:w="1722"/>
        <w:gridCol w:w="1722"/>
        <w:gridCol w:w="1722"/>
        <w:gridCol w:w="1722"/>
      </w:tblGrid>
      <w:tr xmlns:wp14="http://schemas.microsoft.com/office/word/2010/wordml" w:rsidRPr="00230F35" w:rsidR="00E57529" w:rsidTr="7B17F91F" w14:paraId="23DD42A7" wp14:textId="77777777">
        <w:trPr>
          <w:trHeight w:val="614"/>
        </w:trPr>
        <w:tc>
          <w:tcPr>
            <w:tcW w:w="8610" w:type="dxa"/>
            <w:gridSpan w:val="5"/>
            <w:tcMar/>
          </w:tcPr>
          <w:p w:rsidRPr="00230F35" w:rsidR="0058726A" w:rsidP="002F467C" w:rsidRDefault="00E57529" w14:paraId="4613A18E" wp14:textId="7777777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xmlns:wp14="http://schemas.microsoft.com/office/word/2010/wordml" w:rsidRPr="00230F35" w:rsidR="0065654E" w:rsidTr="7B17F91F" w14:paraId="12A97E04" wp14:textId="77777777">
        <w:trPr>
          <w:trHeight w:val="718"/>
        </w:trPr>
        <w:tc>
          <w:tcPr>
            <w:tcW w:w="8610" w:type="dxa"/>
            <w:gridSpan w:val="5"/>
            <w:tcMar/>
          </w:tcPr>
          <w:p w:rsidR="0065654E" w:rsidP="1D876449" w:rsidRDefault="0065654E" w14:paraId="382E3B85" wp14:textId="6851908C">
            <w:pPr>
              <w:pStyle w:val="NormalWeb"/>
              <w:spacing w:before="0" w:beforeAutospacing="off" w:after="0" w:afterAutospacing="off"/>
              <w:ind w:right="34"/>
              <w:rPr>
                <w:rFonts w:ascii="Arial" w:hAnsi="Arial" w:cs="Arial"/>
                <w:sz w:val="22"/>
                <w:szCs w:val="22"/>
              </w:rPr>
            </w:pPr>
            <w:r w:rsidRPr="1D876449" w:rsidR="0065654E">
              <w:rPr>
                <w:rFonts w:ascii="Arial" w:hAnsi="Arial" w:cs="Arial"/>
                <w:sz w:val="22"/>
                <w:szCs w:val="22"/>
              </w:rPr>
              <w:t>Student Na</w:t>
            </w:r>
            <w:r w:rsidRPr="1D876449" w:rsidR="00CE3B79">
              <w:rPr>
                <w:rFonts w:ascii="Arial" w:hAnsi="Arial" w:cs="Arial"/>
                <w:sz w:val="22"/>
                <w:szCs w:val="22"/>
              </w:rPr>
              <w:t>me:</w:t>
            </w:r>
            <w:r w:rsidRPr="1D876449" w:rsidR="1961C51F">
              <w:rPr>
                <w:rFonts w:ascii="Arial" w:hAnsi="Arial" w:cs="Arial"/>
                <w:sz w:val="22"/>
                <w:szCs w:val="22"/>
              </w:rPr>
              <w:t xml:space="preserve"> Georgia Thompson-Travis</w:t>
            </w:r>
          </w:p>
          <w:p w:rsidRPr="00230F35" w:rsidR="00230F35" w:rsidP="002F467C" w:rsidRDefault="00230F35" w14:paraId="5A39BBE3" wp14:textId="77777777">
            <w:pPr>
              <w:pStyle w:val="NormalWeb"/>
              <w:spacing w:before="0" w:beforeAutospacing="0" w:after="0" w:afterAutospacing="0"/>
              <w:ind w:right="34"/>
              <w:rPr>
                <w:rFonts w:ascii="Arial" w:hAnsi="Arial" w:cs="Arial"/>
                <w:sz w:val="22"/>
                <w:szCs w:val="22"/>
              </w:rPr>
            </w:pPr>
          </w:p>
          <w:p w:rsidRPr="00230F35" w:rsidR="00FA2A4C" w:rsidP="1D876449" w:rsidRDefault="00FA2A4C" w14:paraId="5FCF7AB1" wp14:textId="089D1818">
            <w:pPr>
              <w:pStyle w:val="NormalWeb"/>
              <w:spacing w:before="0" w:beforeAutospacing="off" w:after="0" w:afterAutospacing="off"/>
              <w:ind w:right="34"/>
              <w:rPr>
                <w:rFonts w:ascii="Arial" w:hAnsi="Arial" w:cs="Arial"/>
                <w:sz w:val="22"/>
                <w:szCs w:val="22"/>
              </w:rPr>
            </w:pPr>
            <w:r w:rsidRPr="1D876449" w:rsidR="00FA2A4C">
              <w:rPr>
                <w:rFonts w:ascii="Arial" w:hAnsi="Arial" w:cs="Arial"/>
                <w:sz w:val="22"/>
                <w:szCs w:val="22"/>
              </w:rPr>
              <w:t xml:space="preserve">Student </w:t>
            </w:r>
            <w:r w:rsidRPr="1D876449" w:rsidR="00FA2A4C">
              <w:rPr>
                <w:rFonts w:ascii="Arial" w:hAnsi="Arial" w:cs="Arial"/>
                <w:b w:val="1"/>
                <w:bCs w:val="1"/>
                <w:sz w:val="22"/>
                <w:szCs w:val="22"/>
                <w:u w:val="single"/>
              </w:rPr>
              <w:t>University</w:t>
            </w:r>
            <w:r w:rsidRPr="1D876449" w:rsidR="00FA2A4C">
              <w:rPr>
                <w:rFonts w:ascii="Arial" w:hAnsi="Arial" w:cs="Arial"/>
                <w:sz w:val="22"/>
                <w:szCs w:val="22"/>
                <w:u w:val="single"/>
              </w:rPr>
              <w:t xml:space="preserve"> </w:t>
            </w:r>
            <w:r w:rsidRPr="1D876449" w:rsidR="00FA2A4C">
              <w:rPr>
                <w:rFonts w:ascii="Arial" w:hAnsi="Arial" w:cs="Arial"/>
                <w:sz w:val="22"/>
                <w:szCs w:val="22"/>
              </w:rPr>
              <w:t xml:space="preserve">Email: </w:t>
            </w:r>
            <w:r w:rsidRPr="1D876449" w:rsidR="3B2BEF4A">
              <w:rPr>
                <w:rFonts w:ascii="Arial" w:hAnsi="Arial" w:cs="Arial"/>
                <w:sz w:val="22"/>
                <w:szCs w:val="22"/>
              </w:rPr>
              <w:t>2213848@student.uwtsd.ac.uk</w:t>
            </w:r>
          </w:p>
        </w:tc>
      </w:tr>
      <w:tr xmlns:wp14="http://schemas.microsoft.com/office/word/2010/wordml" w:rsidRPr="00230F35" w:rsidR="00CE3B79" w:rsidTr="7B17F91F" w14:paraId="3700D0AA" wp14:textId="77777777">
        <w:trPr>
          <w:trHeight w:val="849"/>
        </w:trPr>
        <w:tc>
          <w:tcPr>
            <w:tcW w:w="1722" w:type="dxa"/>
            <w:tcMar/>
          </w:tcPr>
          <w:p w:rsidRPr="00230F35" w:rsidR="00D67BF8" w:rsidP="002F467C" w:rsidRDefault="00CE3B79" w14:paraId="74E18756" wp14:textId="7777777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rsidRPr="00230F35" w:rsidR="00D67BF8" w:rsidP="1D876449" w:rsidRDefault="00D67BF8" w14:paraId="41C8F396" wp14:textId="39B46D43">
            <w:pPr>
              <w:pStyle w:val="NormalWeb"/>
              <w:spacing w:before="0" w:beforeAutospacing="off" w:after="0" w:afterAutospacing="off"/>
              <w:ind w:right="34"/>
              <w:rPr>
                <w:rFonts w:ascii="Arial" w:hAnsi="Arial" w:cs="Arial"/>
                <w:sz w:val="22"/>
                <w:szCs w:val="22"/>
              </w:rPr>
            </w:pPr>
            <w:r w:rsidRPr="1D876449" w:rsidR="2C115629">
              <w:rPr>
                <w:rFonts w:ascii="Arial" w:hAnsi="Arial" w:cs="Arial"/>
                <w:sz w:val="22"/>
                <w:szCs w:val="22"/>
              </w:rPr>
              <w:t>HPCA7014</w:t>
            </w:r>
          </w:p>
          <w:p w:rsidR="00CE3B79" w:rsidP="002F467C" w:rsidRDefault="00CE3B79" w14:paraId="60B968A6" wp14:textId="7777777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rsidR="00A745B6" w:rsidP="1D876449" w:rsidRDefault="00A745B6" w14:paraId="72A3D3EC" wp14:textId="0E9EFBE5">
            <w:pPr>
              <w:pStyle w:val="NormalWeb"/>
              <w:spacing w:before="0" w:beforeAutospacing="off" w:after="0" w:afterAutospacing="off"/>
              <w:ind w:right="34"/>
              <w:rPr>
                <w:rFonts w:ascii="Arial" w:hAnsi="Arial" w:cs="Arial"/>
                <w:sz w:val="22"/>
                <w:szCs w:val="22"/>
              </w:rPr>
            </w:pPr>
            <w:r w:rsidRPr="1D876449" w:rsidR="3BBD63FD">
              <w:rPr>
                <w:rFonts w:ascii="Arial" w:hAnsi="Arial" w:cs="Arial"/>
                <w:sz w:val="22"/>
                <w:szCs w:val="22"/>
              </w:rPr>
              <w:t>Sacred Geography</w:t>
            </w:r>
          </w:p>
          <w:p w:rsidRPr="00230F35" w:rsidR="00A745B6" w:rsidP="002F467C" w:rsidRDefault="00A745B6" w14:paraId="0D0B940D" wp14:textId="77777777">
            <w:pPr>
              <w:pStyle w:val="NormalWeb"/>
              <w:spacing w:before="0" w:beforeAutospacing="0" w:after="0" w:afterAutospacing="0"/>
              <w:ind w:right="34"/>
              <w:rPr>
                <w:rFonts w:ascii="Arial" w:hAnsi="Arial" w:cs="Arial"/>
                <w:sz w:val="22"/>
                <w:szCs w:val="22"/>
              </w:rPr>
            </w:pPr>
          </w:p>
        </w:tc>
        <w:tc>
          <w:tcPr>
            <w:tcW w:w="5166" w:type="dxa"/>
            <w:gridSpan w:val="3"/>
            <w:tcMar/>
          </w:tcPr>
          <w:p w:rsidRPr="00230F35" w:rsidR="00CE3B79" w:rsidP="1D876449" w:rsidRDefault="00CE3B79" w14:paraId="3C4FC877" wp14:textId="34F4AB01">
            <w:pPr>
              <w:pStyle w:val="NormalWeb"/>
              <w:spacing w:before="0" w:beforeAutospacing="off" w:after="0" w:afterAutospacing="off"/>
              <w:ind w:right="34"/>
              <w:rPr>
                <w:rFonts w:ascii="Arial" w:hAnsi="Arial" w:cs="Arial"/>
                <w:sz w:val="22"/>
                <w:szCs w:val="22"/>
              </w:rPr>
            </w:pPr>
            <w:r w:rsidRPr="1D876449" w:rsidR="00CE3B79">
              <w:rPr>
                <w:rFonts w:ascii="Arial" w:hAnsi="Arial" w:cs="Arial"/>
                <w:sz w:val="22"/>
                <w:szCs w:val="22"/>
              </w:rPr>
              <w:t>Student ID number:</w:t>
            </w:r>
            <w:r w:rsidRPr="1D876449" w:rsidR="332E8606">
              <w:rPr>
                <w:rFonts w:ascii="Arial" w:hAnsi="Arial" w:cs="Arial"/>
                <w:sz w:val="22"/>
                <w:szCs w:val="22"/>
              </w:rPr>
              <w:t xml:space="preserve"> 2213848</w:t>
            </w:r>
          </w:p>
        </w:tc>
        <w:tc>
          <w:tcPr>
            <w:tcW w:w="1722" w:type="dxa"/>
            <w:tcMar/>
          </w:tcPr>
          <w:p w:rsidRPr="00230F35" w:rsidR="00CE3B79" w:rsidP="002F467C" w:rsidRDefault="00CE3B79" w14:paraId="07F419E4" wp14:textId="7777777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Pr="00230F35" w:rsidR="00CE3B79" w:rsidP="1D876449" w:rsidRDefault="00CE3B79" w14:paraId="2FE437C0" wp14:textId="77777777">
            <w:pPr>
              <w:pStyle w:val="NormalWeb"/>
              <w:spacing w:before="0" w:beforeAutospacing="off" w:after="0" w:afterAutospacing="off"/>
              <w:ind w:right="34"/>
              <w:rPr>
                <w:rFonts w:ascii="Arial" w:hAnsi="Arial" w:cs="Arial"/>
                <w:sz w:val="22"/>
                <w:szCs w:val="22"/>
              </w:rPr>
            </w:pPr>
            <w:r w:rsidRPr="7B17F91F" w:rsidR="04343E01">
              <w:rPr>
                <w:rFonts w:ascii="Arial" w:hAnsi="Arial" w:cs="Arial"/>
                <w:sz w:val="22"/>
                <w:szCs w:val="22"/>
              </w:rPr>
              <w:t>Yes/</w:t>
            </w:r>
            <w:r w:rsidRPr="7B17F91F" w:rsidR="04343E01">
              <w:rPr>
                <w:rFonts w:ascii="Arial" w:hAnsi="Arial" w:cs="Arial"/>
                <w:b w:val="1"/>
                <w:bCs w:val="1"/>
                <w:sz w:val="22"/>
                <w:szCs w:val="22"/>
                <w:u w:val="single"/>
              </w:rPr>
              <w:t>No</w:t>
            </w:r>
          </w:p>
        </w:tc>
      </w:tr>
      <w:tr xmlns:wp14="http://schemas.microsoft.com/office/word/2010/wordml" w:rsidRPr="00230F35" w:rsidR="00CE3B79" w:rsidTr="7B17F91F" w14:paraId="67FDD6DC" wp14:textId="77777777">
        <w:trPr>
          <w:trHeight w:val="1139"/>
        </w:trPr>
        <w:tc>
          <w:tcPr>
            <w:tcW w:w="8610" w:type="dxa"/>
            <w:gridSpan w:val="5"/>
            <w:tcMar/>
          </w:tcPr>
          <w:p w:rsidRPr="00230F35" w:rsidR="00CE3B79" w:rsidP="1D876449" w:rsidRDefault="00CE3B79" w14:paraId="5D848A22" wp14:textId="622847B4">
            <w:pPr>
              <w:pStyle w:val="NormalWeb"/>
              <w:spacing w:before="0" w:beforeAutospacing="off" w:after="0" w:afterAutospacing="off"/>
              <w:ind w:right="34"/>
              <w:rPr>
                <w:rFonts w:ascii="Arial" w:hAnsi="Arial" w:cs="Arial"/>
                <w:sz w:val="22"/>
                <w:szCs w:val="22"/>
              </w:rPr>
            </w:pPr>
            <w:r w:rsidRPr="1D876449" w:rsidR="00CE3B79">
              <w:rPr>
                <w:rFonts w:ascii="Arial" w:hAnsi="Arial" w:cs="Arial"/>
                <w:sz w:val="22"/>
                <w:szCs w:val="22"/>
              </w:rPr>
              <w:t>Assignment title:</w:t>
            </w:r>
            <w:r w:rsidRPr="1D876449" w:rsidR="39865750">
              <w:rPr>
                <w:rFonts w:ascii="Arial" w:hAnsi="Arial" w:cs="Arial"/>
                <w:sz w:val="22"/>
                <w:szCs w:val="22"/>
              </w:rPr>
              <w:t xml:space="preserve"> </w:t>
            </w:r>
          </w:p>
          <w:p w:rsidRPr="00230F35" w:rsidR="00D67BF8" w:rsidP="7B17F91F" w:rsidRDefault="00D67BF8" w14:paraId="0E27B00A" wp14:textId="39E20BAC">
            <w:pPr>
              <w:pStyle w:val="NormalWeb"/>
              <w:spacing w:before="0" w:beforeAutospacing="off" w:after="0" w:afterAutospacing="off"/>
              <w:ind w:right="34"/>
              <w:rPr>
                <w:rFonts w:ascii="Arial" w:hAnsi="Arial" w:cs="Arial"/>
                <w:sz w:val="22"/>
                <w:szCs w:val="22"/>
              </w:rPr>
            </w:pPr>
            <w:r w:rsidRPr="7B17F91F" w:rsidR="7E3C6AB7">
              <w:rPr>
                <w:rFonts w:ascii="Arial" w:hAnsi="Arial" w:cs="Arial"/>
                <w:sz w:val="22"/>
                <w:szCs w:val="22"/>
              </w:rPr>
              <w:t xml:space="preserve">How can the Concept of Sacred Space be Understood in Relation to the Site of Holyrood Park in Edinburgh?  </w:t>
            </w:r>
          </w:p>
          <w:p w:rsidR="00230F35" w:rsidP="002F467C" w:rsidRDefault="00230F35" w14:paraId="60061E4C" wp14:textId="77777777">
            <w:pPr>
              <w:pStyle w:val="NormalWeb"/>
              <w:spacing w:before="0" w:beforeAutospacing="0" w:after="0" w:afterAutospacing="0"/>
              <w:ind w:right="34"/>
              <w:rPr>
                <w:rFonts w:ascii="Arial" w:hAnsi="Arial" w:cs="Arial"/>
                <w:sz w:val="22"/>
                <w:szCs w:val="22"/>
              </w:rPr>
            </w:pPr>
          </w:p>
          <w:p w:rsidRPr="00230F35" w:rsidR="00D67BF8" w:rsidP="1D876449" w:rsidRDefault="00B42501" w14:paraId="2A90331C" wp14:textId="5D621C18">
            <w:pPr>
              <w:pStyle w:val="NormalWeb"/>
              <w:spacing w:before="0" w:beforeAutospacing="off" w:after="0" w:afterAutospacing="off"/>
              <w:ind w:right="34"/>
              <w:rPr>
                <w:rFonts w:ascii="Arial" w:hAnsi="Arial" w:cs="Arial"/>
                <w:sz w:val="22"/>
                <w:szCs w:val="22"/>
              </w:rPr>
            </w:pPr>
            <w:r w:rsidRPr="1D876449" w:rsidR="00B42501">
              <w:rPr>
                <w:rFonts w:ascii="Arial" w:hAnsi="Arial" w:cs="Arial"/>
                <w:sz w:val="22"/>
                <w:szCs w:val="22"/>
              </w:rPr>
              <w:t>Assignment due date:</w:t>
            </w:r>
            <w:r w:rsidRPr="1D876449" w:rsidR="628033A0">
              <w:rPr>
                <w:rFonts w:ascii="Arial" w:hAnsi="Arial" w:cs="Arial"/>
                <w:sz w:val="22"/>
                <w:szCs w:val="22"/>
              </w:rPr>
              <w:t xml:space="preserve"> 4/01/2024</w:t>
            </w:r>
          </w:p>
        </w:tc>
      </w:tr>
      <w:tr xmlns:wp14="http://schemas.microsoft.com/office/word/2010/wordml" w:rsidRPr="00230F35" w:rsidR="00230F35" w:rsidTr="7B17F91F" w14:paraId="556548F2" wp14:textId="77777777">
        <w:trPr>
          <w:trHeight w:val="978"/>
        </w:trPr>
        <w:tc>
          <w:tcPr>
            <w:tcW w:w="8610" w:type="dxa"/>
            <w:gridSpan w:val="5"/>
            <w:tcBorders>
              <w:bottom w:val="single" w:color="000000" w:themeColor="text1" w:sz="4" w:space="0"/>
            </w:tcBorders>
            <w:tcMar/>
          </w:tcPr>
          <w:p w:rsidRPr="00230F35" w:rsidR="00230F35" w:rsidP="00230F35" w:rsidRDefault="00230F35" w14:paraId="625C9235" wp14:textId="77777777">
            <w:pPr>
              <w:rPr>
                <w:rFonts w:ascii="Arial" w:hAnsi="Arial" w:cs="Arial"/>
                <w:sz w:val="22"/>
                <w:szCs w:val="22"/>
              </w:rPr>
            </w:pPr>
            <w:r w:rsidRPr="00230F35" w:rsidR="19AC9CE1">
              <w:rPr>
                <w:rFonts w:ascii="Arial" w:hAnsi="Arial" w:cs="Arial"/>
                <w:sz w:val="22"/>
                <w:szCs w:val="22"/>
              </w:rPr>
              <w:t>This assignment is for the       1</w:t>
            </w:r>
            <w:r w:rsidRPr="00230F35" w:rsidR="19AC9CE1">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name="Check13" w:id="0"/>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sidR="19AC9CE1">
              <w:rPr>
                <w:rFonts w:ascii="Arial" w:hAnsi="Arial" w:cs="Arial"/>
                <w:sz w:val="22"/>
                <w:szCs w:val="22"/>
              </w:rPr>
              <w:t xml:space="preserve">    2</w:t>
            </w:r>
            <w:r w:rsidRPr="00230F35" w:rsidR="19AC9CE1">
              <w:rPr>
                <w:rFonts w:ascii="Arial" w:hAnsi="Arial" w:cs="Arial"/>
                <w:sz w:val="22"/>
                <w:szCs w:val="22"/>
                <w:vertAlign w:val="superscript"/>
              </w:rPr>
              <w:t>nd</w:t>
            </w:r>
            <w:r w:rsidRPr="00230F35" w:rsidR="19AC9CE1">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name="Check14" w:id="1"/>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sidR="19AC9CE1">
              <w:rPr>
                <w:rFonts w:ascii="Arial" w:hAnsi="Arial" w:cs="Arial"/>
                <w:sz w:val="22"/>
                <w:szCs w:val="22"/>
              </w:rPr>
              <w:t xml:space="preserve">   </w:t>
            </w:r>
            <w:r w:rsidRPr="7B17F91F" w:rsidR="19AC9CE1">
              <w:rPr>
                <w:rFonts w:ascii="Arial" w:hAnsi="Arial" w:cs="Arial"/>
                <w:sz w:val="22"/>
                <w:szCs w:val="22"/>
                <w:u w:val="single"/>
              </w:rPr>
              <w:t xml:space="preserve">  </w:t>
            </w:r>
            <w:r w:rsidRPr="7B17F91F" w:rsidR="19AC9CE1">
              <w:rPr>
                <w:rFonts w:ascii="Arial" w:hAnsi="Arial" w:cs="Arial"/>
                <w:b w:val="1"/>
                <w:bCs w:val="1"/>
                <w:sz w:val="22"/>
                <w:szCs w:val="22"/>
                <w:u w:val="single"/>
              </w:rPr>
              <w:t xml:space="preserve">3</w:t>
            </w:r>
            <w:r w:rsidRPr="7B17F91F" w:rsidR="19AC9CE1">
              <w:rPr>
                <w:rFonts w:ascii="Arial" w:hAnsi="Arial" w:cs="Arial"/>
                <w:b w:val="1"/>
                <w:bCs w:val="1"/>
                <w:sz w:val="22"/>
                <w:szCs w:val="22"/>
                <w:u w:val="single"/>
                <w:vertAlign w:val="superscript"/>
              </w:rPr>
              <w:t>rd</w:t>
            </w:r>
            <w:r w:rsidRPr="7B17F91F" w:rsidR="19AC9CE1">
              <w:rPr>
                <w:rFonts w:ascii="Arial" w:hAnsi="Arial" w:cs="Arial"/>
                <w:b w:val="1"/>
                <w:bCs w:val="1"/>
                <w:sz w:val="22"/>
                <w:szCs w:val="22"/>
                <w:u w:val="single"/>
              </w:rPr>
              <w:t xml:space="preserve"> </w:t>
            </w:r>
            <w:r w:rsidRPr="1D876449" w:rsidR="19AC9CE1">
              <w:rPr>
                <w:rFonts w:ascii="Arial" w:hAnsi="Arial" w:cs="Arial"/>
                <w:b w:val="1"/>
                <w:bCs w:val="1"/>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name="Check15" w:id="2"/>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1D876449" w:rsidR="19AC9CE1">
              <w:rPr>
                <w:rFonts w:ascii="Arial" w:hAnsi="Arial" w:cs="Arial"/>
                <w:b w:val="1"/>
                <w:bCs w:val="1"/>
                <w:sz w:val="22"/>
                <w:szCs w:val="22"/>
              </w:rPr>
              <w:t xml:space="preserve">      </w:t>
            </w:r>
            <w:r w:rsidRPr="00230F35" w:rsidR="19AC9CE1">
              <w:rPr>
                <w:rFonts w:ascii="Arial" w:hAnsi="Arial" w:cs="Arial"/>
                <w:sz w:val="22"/>
                <w:szCs w:val="22"/>
              </w:rPr>
              <w:t xml:space="preserve">4</w:t>
            </w:r>
            <w:r w:rsidRPr="00230F35" w:rsidR="19AC9CE1">
              <w:rPr>
                <w:rFonts w:ascii="Arial" w:hAnsi="Arial" w:cs="Arial"/>
                <w:sz w:val="22"/>
                <w:szCs w:val="22"/>
                <w:vertAlign w:val="superscript"/>
              </w:rPr>
              <w:t>th</w:t>
            </w:r>
            <w:r w:rsidRPr="00230F35" w:rsidR="19AC9CE1">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name="Check16" w:id="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sidR="19AC9CE1">
              <w:rPr>
                <w:rFonts w:ascii="Arial" w:hAnsi="Arial" w:cs="Arial"/>
                <w:sz w:val="22"/>
                <w:szCs w:val="22"/>
              </w:rPr>
              <w:t xml:space="preserve">      5</w:t>
            </w:r>
            <w:r w:rsidRPr="00230F35" w:rsidR="19AC9CE1">
              <w:rPr>
                <w:rFonts w:ascii="Arial" w:hAnsi="Arial" w:cs="Arial"/>
                <w:sz w:val="22"/>
                <w:szCs w:val="22"/>
                <w:vertAlign w:val="superscript"/>
              </w:rPr>
              <w:t>th</w:t>
            </w:r>
            <w:r w:rsidRPr="00230F35" w:rsidR="19AC9CE1">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name="Check17" w:id="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sidR="19AC9CE1">
              <w:rPr>
                <w:rFonts w:ascii="Arial" w:hAnsi="Arial" w:cs="Arial"/>
                <w:sz w:val="22"/>
                <w:szCs w:val="22"/>
              </w:rPr>
              <w:t xml:space="preserve">      6</w:t>
            </w:r>
            <w:r w:rsidRPr="00230F35" w:rsidR="19AC9CE1">
              <w:rPr>
                <w:rFonts w:ascii="Arial" w:hAnsi="Arial" w:cs="Arial"/>
                <w:sz w:val="22"/>
                <w:szCs w:val="22"/>
                <w:vertAlign w:val="superscript"/>
              </w:rPr>
              <w:t>th</w:t>
            </w:r>
            <w:r w:rsidRPr="00230F35" w:rsidR="19AC9CE1">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name="Check18" w:id="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1D876449" w:rsidR="19AC9CE1">
              <w:rPr>
                <w:rFonts w:ascii="Arial" w:hAnsi="Arial" w:cs="Arial"/>
                <w:b w:val="1"/>
                <w:bCs w:val="1"/>
                <w:sz w:val="22"/>
                <w:szCs w:val="22"/>
              </w:rPr>
              <w:t xml:space="preserve">   </w:t>
            </w:r>
            <w:r w:rsidRPr="00230F35" w:rsidR="19AC9CE1">
              <w:rPr>
                <w:rFonts w:ascii="Arial" w:hAnsi="Arial" w:cs="Arial"/>
                <w:sz w:val="22"/>
                <w:szCs w:val="22"/>
              </w:rPr>
              <w:t>module of the degre</w:t>
            </w:r>
            <w:r w:rsidR="19AC9CE1">
              <w:rPr>
                <w:rFonts w:ascii="Arial" w:hAnsi="Arial" w:cs="Arial"/>
                <w:sz w:val="22"/>
                <w:szCs w:val="22"/>
              </w:rPr>
              <w:t>e</w:t>
            </w:r>
          </w:p>
        </w:tc>
      </w:tr>
      <w:tr xmlns:wp14="http://schemas.microsoft.com/office/word/2010/wordml" w:rsidRPr="00230F35" w:rsidR="00901157" w:rsidTr="7B17F91F" w14:paraId="53B512BF" wp14:textId="77777777">
        <w:trPr>
          <w:trHeight w:val="978"/>
        </w:trPr>
        <w:tc>
          <w:tcPr>
            <w:tcW w:w="8610" w:type="dxa"/>
            <w:gridSpan w:val="5"/>
            <w:shd w:val="clear" w:color="auto" w:fill="D9D9D9" w:themeFill="background1" w:themeFillShade="D9"/>
            <w:tcMar/>
          </w:tcPr>
          <w:p w:rsidRPr="00230F35" w:rsidR="00901157" w:rsidP="002F467C" w:rsidRDefault="00901157" w14:paraId="0C02F8FB" wp14:textId="7777777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01157" w:rsidP="1D876449" w:rsidRDefault="00901157" w14:paraId="16F85269" wp14:textId="667D3F11">
            <w:pPr>
              <w:pStyle w:val="NormalWeb"/>
              <w:spacing w:before="0" w:beforeAutospacing="off" w:after="0" w:afterAutospacing="off"/>
              <w:ind w:right="34"/>
              <w:rPr>
                <w:rFonts w:ascii="Arial" w:hAnsi="Arial" w:cs="Arial"/>
                <w:sz w:val="22"/>
                <w:szCs w:val="22"/>
              </w:rPr>
            </w:pPr>
            <w:r w:rsidRPr="7B17F91F" w:rsidR="00901157">
              <w:rPr>
                <w:rFonts w:ascii="Arial" w:hAnsi="Arial" w:cs="Arial"/>
                <w:sz w:val="22"/>
                <w:szCs w:val="22"/>
              </w:rPr>
              <w:t>Signed</w:t>
            </w:r>
            <w:r w:rsidRPr="7B17F91F" w:rsidR="33F6FA7D">
              <w:rPr>
                <w:rFonts w:ascii="Arial" w:hAnsi="Arial" w:cs="Arial"/>
                <w:sz w:val="22"/>
                <w:szCs w:val="22"/>
              </w:rPr>
              <w:t>:</w:t>
            </w:r>
            <w:r w:rsidRPr="7B17F91F" w:rsidR="00901157">
              <w:rPr>
                <w:rFonts w:ascii="Arial" w:hAnsi="Arial" w:cs="Arial"/>
                <w:sz w:val="22"/>
                <w:szCs w:val="22"/>
              </w:rPr>
              <w:t xml:space="preserve"> </w:t>
            </w:r>
            <w:r w:rsidRPr="7B17F91F" w:rsidR="7D97212D">
              <w:rPr>
                <w:rFonts w:ascii="Arial" w:hAnsi="Arial" w:cs="Arial"/>
                <w:sz w:val="22"/>
                <w:szCs w:val="22"/>
              </w:rPr>
              <w:t>Georgia Thompson-Travis</w:t>
            </w:r>
          </w:p>
          <w:p w:rsidR="00B462B1" w:rsidP="00B462B1" w:rsidRDefault="00B462B1" w14:paraId="40C559DA" wp14:textId="7777777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rsidRPr="00230F35" w:rsidR="00B462B1" w:rsidP="00B462B1" w:rsidRDefault="00B462B1" w14:paraId="7340D80B" wp14:textId="7777777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xmlns:wp14="http://schemas.microsoft.com/office/word/2010/wordml" w:rsidRPr="00230F35" w:rsidR="00590E9A" w:rsidTr="7B17F91F" w14:paraId="0EE852AB" wp14:textId="77777777">
        <w:trPr>
          <w:trHeight w:val="3972"/>
        </w:trPr>
        <w:tc>
          <w:tcPr>
            <w:tcW w:w="8610" w:type="dxa"/>
            <w:gridSpan w:val="5"/>
            <w:tcMar/>
          </w:tcPr>
          <w:p w:rsidR="00A745B6" w:rsidP="00A745B6" w:rsidRDefault="00A745B6" w14:paraId="44EAFD9C" wp14:textId="77777777">
            <w:pPr>
              <w:rPr>
                <w:rFonts w:ascii="Arial" w:hAnsi="Arial"/>
                <w:b/>
              </w:rPr>
            </w:pPr>
          </w:p>
          <w:p w:rsidRPr="00116CE6" w:rsidR="00A745B6" w:rsidP="00A745B6" w:rsidRDefault="00A745B6" w14:paraId="4383B5F5" wp14:textId="77777777">
            <w:pPr>
              <w:rPr>
                <w:rFonts w:ascii="Arial" w:hAnsi="Arial"/>
              </w:rPr>
            </w:pPr>
            <w:r w:rsidRPr="00116CE6">
              <w:rPr>
                <w:rFonts w:ascii="Arial" w:hAnsi="Arial"/>
                <w:b/>
              </w:rPr>
              <w:t>Assignment Mark</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800"/>
              <w:gridCol w:w="1610"/>
            </w:tblGrid>
            <w:tr w:rsidRPr="00116CE6" w:rsidR="00A745B6" w:rsidTr="00022345" w14:paraId="3D34044F" wp14:textId="77777777">
              <w:tc>
                <w:tcPr>
                  <w:tcW w:w="6970" w:type="dxa"/>
                </w:tcPr>
                <w:p w:rsidRPr="00116CE6" w:rsidR="00A745B6" w:rsidP="009C1A08" w:rsidRDefault="00A745B6" w14:paraId="4B94D5A5" wp14:textId="77777777">
                  <w:pPr>
                    <w:rPr>
                      <w:rFonts w:ascii="Arial" w:hAnsi="Arial"/>
                      <w:sz w:val="20"/>
                      <w:szCs w:val="20"/>
                    </w:rPr>
                  </w:pPr>
                </w:p>
                <w:p w:rsidRPr="00116CE6" w:rsidR="00A745B6" w:rsidP="009C1A08" w:rsidRDefault="00A745B6" w14:paraId="32D9CC12" wp14:textId="7777777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Pr="00116CE6" w:rsidR="00A745B6" w:rsidP="009C1A08" w:rsidRDefault="00A745B6" w14:paraId="3DEEC669" wp14:textId="77777777">
                  <w:pPr>
                    <w:rPr>
                      <w:rFonts w:ascii="Arial" w:hAnsi="Arial"/>
                      <w:sz w:val="20"/>
                      <w:szCs w:val="20"/>
                    </w:rPr>
                  </w:pPr>
                </w:p>
              </w:tc>
            </w:tr>
            <w:tr w:rsidRPr="00116CE6" w:rsidR="00A745B6" w:rsidTr="00022345" w14:paraId="37E43CED" wp14:textId="77777777">
              <w:tc>
                <w:tcPr>
                  <w:tcW w:w="6970" w:type="dxa"/>
                </w:tcPr>
                <w:p w:rsidRPr="00116CE6" w:rsidR="00A745B6" w:rsidP="009C1A08" w:rsidRDefault="00A745B6" w14:paraId="3656B9AB" wp14:textId="77777777">
                  <w:pPr>
                    <w:rPr>
                      <w:rFonts w:ascii="Arial" w:hAnsi="Arial"/>
                      <w:sz w:val="20"/>
                      <w:szCs w:val="20"/>
                    </w:rPr>
                  </w:pPr>
                </w:p>
                <w:p w:rsidRPr="00116CE6" w:rsidR="00A745B6" w:rsidP="009C1A08" w:rsidRDefault="00A745B6" w14:paraId="59E764BC" wp14:textId="7777777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rsidRPr="00116CE6" w:rsidR="00A745B6" w:rsidP="009C1A08" w:rsidRDefault="00A745B6" w14:paraId="45FB0818" wp14:textId="77777777">
                  <w:pPr>
                    <w:rPr>
                      <w:rFonts w:ascii="Arial" w:hAnsi="Arial"/>
                      <w:sz w:val="20"/>
                      <w:szCs w:val="20"/>
                    </w:rPr>
                  </w:pPr>
                </w:p>
              </w:tc>
            </w:tr>
            <w:tr w:rsidRPr="00116CE6" w:rsidR="00A745B6" w:rsidTr="00022345" w14:paraId="4AC3C5F8" wp14:textId="77777777">
              <w:tc>
                <w:tcPr>
                  <w:tcW w:w="6970" w:type="dxa"/>
                </w:tcPr>
                <w:p w:rsidRPr="00116CE6" w:rsidR="00A745B6" w:rsidP="009C1A08" w:rsidRDefault="00A745B6" w14:paraId="049F31CB" wp14:textId="77777777">
                  <w:pPr>
                    <w:rPr>
                      <w:rFonts w:ascii="Arial" w:hAnsi="Arial"/>
                      <w:sz w:val="20"/>
                      <w:szCs w:val="20"/>
                    </w:rPr>
                  </w:pPr>
                </w:p>
                <w:p w:rsidRPr="00116CE6" w:rsidR="00A745B6" w:rsidP="009C1A08" w:rsidRDefault="00A745B6" w14:paraId="535648C4" wp14:textId="7777777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Pr="00116CE6" w:rsidR="00A745B6" w:rsidP="009C1A08" w:rsidRDefault="00A745B6" w14:paraId="53128261" wp14:textId="77777777">
                  <w:pPr>
                    <w:rPr>
                      <w:rFonts w:ascii="Arial" w:hAnsi="Arial"/>
                      <w:sz w:val="20"/>
                      <w:szCs w:val="20"/>
                    </w:rPr>
                  </w:pPr>
                </w:p>
              </w:tc>
            </w:tr>
            <w:tr w:rsidRPr="00116CE6" w:rsidR="00A745B6" w:rsidTr="00022345" w14:paraId="4A58FDC4" wp14:textId="77777777">
              <w:tc>
                <w:tcPr>
                  <w:tcW w:w="6970" w:type="dxa"/>
                </w:tcPr>
                <w:p w:rsidR="00A745B6" w:rsidP="009C1A08" w:rsidRDefault="00A745B6" w14:paraId="62486C05" wp14:textId="77777777">
                  <w:pPr>
                    <w:rPr>
                      <w:rFonts w:ascii="Arial" w:hAnsi="Arial"/>
                      <w:sz w:val="20"/>
                      <w:szCs w:val="20"/>
                    </w:rPr>
                  </w:pPr>
                </w:p>
                <w:p w:rsidRPr="00022345" w:rsidR="00A745B6" w:rsidP="009C1A08" w:rsidRDefault="00A745B6" w14:paraId="35697BD0" wp14:textId="77777777">
                  <w:pPr>
                    <w:rPr>
                      <w:rFonts w:ascii="Arial" w:hAnsi="Arial"/>
                      <w:b/>
                      <w:sz w:val="20"/>
                      <w:szCs w:val="20"/>
                    </w:rPr>
                  </w:pPr>
                  <w:r w:rsidRPr="00022345">
                    <w:rPr>
                      <w:rFonts w:ascii="Arial" w:hAnsi="Arial"/>
                      <w:b/>
                      <w:sz w:val="20"/>
                      <w:szCs w:val="20"/>
                    </w:rPr>
                    <w:t>Final Mark</w:t>
                  </w:r>
                </w:p>
                <w:p w:rsidRPr="00116CE6" w:rsidR="00A745B6" w:rsidP="009C1A08" w:rsidRDefault="00A745B6" w14:paraId="4101652C" wp14:textId="77777777">
                  <w:pPr>
                    <w:rPr>
                      <w:rFonts w:ascii="Arial" w:hAnsi="Arial"/>
                      <w:sz w:val="20"/>
                      <w:szCs w:val="20"/>
                    </w:rPr>
                  </w:pPr>
                </w:p>
              </w:tc>
              <w:tc>
                <w:tcPr>
                  <w:tcW w:w="1660" w:type="dxa"/>
                </w:tcPr>
                <w:p w:rsidRPr="00116CE6" w:rsidR="00A745B6" w:rsidP="009C1A08" w:rsidRDefault="00A745B6" w14:paraId="4B99056E" wp14:textId="77777777">
                  <w:pPr>
                    <w:rPr>
                      <w:rFonts w:ascii="Arial" w:hAnsi="Arial"/>
                      <w:sz w:val="20"/>
                      <w:szCs w:val="20"/>
                    </w:rPr>
                  </w:pPr>
                </w:p>
              </w:tc>
            </w:tr>
          </w:tbl>
          <w:p w:rsidR="00022345" w:rsidP="00A745B6" w:rsidRDefault="00022345" w14:paraId="1299C43A" wp14:textId="77777777">
            <w:pPr>
              <w:pStyle w:val="NormalWeb"/>
              <w:spacing w:before="0" w:beforeAutospacing="0" w:after="0" w:afterAutospacing="0"/>
              <w:ind w:left="142" w:right="34"/>
              <w:rPr>
                <w:rFonts w:ascii="Arial" w:hAnsi="Arial" w:cs="Arial"/>
                <w:b/>
                <w:sz w:val="22"/>
                <w:szCs w:val="22"/>
              </w:rPr>
            </w:pPr>
          </w:p>
          <w:p w:rsidRPr="00230F35" w:rsidR="00A745B6" w:rsidP="00A745B6" w:rsidRDefault="00A745B6" w14:paraId="6A8CC324" wp14:textId="7777777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745B6" w:rsidP="002F467C" w:rsidRDefault="00A745B6" w14:paraId="4DDBEF00" wp14:textId="77777777">
            <w:pPr>
              <w:pStyle w:val="NormalWeb"/>
              <w:spacing w:before="0" w:beforeAutospacing="0" w:after="0" w:afterAutospacing="0"/>
              <w:rPr>
                <w:rFonts w:ascii="Arial" w:hAnsi="Arial" w:cs="Arial"/>
                <w:b/>
                <w:sz w:val="22"/>
                <w:szCs w:val="22"/>
              </w:rPr>
            </w:pPr>
          </w:p>
          <w:p w:rsidR="00B462B1" w:rsidP="002F467C" w:rsidRDefault="00B462B1" w14:paraId="3461D779" wp14:textId="77777777">
            <w:pPr>
              <w:pStyle w:val="NormalWeb"/>
              <w:spacing w:before="0" w:beforeAutospacing="0" w:after="0" w:afterAutospacing="0"/>
              <w:rPr>
                <w:rFonts w:ascii="Arial" w:hAnsi="Arial" w:cs="Arial"/>
                <w:b/>
                <w:sz w:val="22"/>
                <w:szCs w:val="22"/>
              </w:rPr>
            </w:pPr>
          </w:p>
          <w:p w:rsidR="00B462B1" w:rsidP="002F467C" w:rsidRDefault="00B462B1" w14:paraId="3CF2D8B6" wp14:textId="77777777">
            <w:pPr>
              <w:pStyle w:val="NormalWeb"/>
              <w:spacing w:before="0" w:beforeAutospacing="0" w:after="0" w:afterAutospacing="0"/>
              <w:rPr>
                <w:rFonts w:ascii="Arial" w:hAnsi="Arial" w:cs="Arial"/>
                <w:b/>
                <w:sz w:val="22"/>
                <w:szCs w:val="22"/>
              </w:rPr>
            </w:pPr>
          </w:p>
          <w:p w:rsidR="00B462B1" w:rsidP="002F467C" w:rsidRDefault="00B462B1" w14:paraId="0FB78278" wp14:textId="77777777">
            <w:pPr>
              <w:pStyle w:val="NormalWeb"/>
              <w:spacing w:before="0" w:beforeAutospacing="0" w:after="0" w:afterAutospacing="0"/>
              <w:rPr>
                <w:rFonts w:ascii="Arial" w:hAnsi="Arial" w:cs="Arial"/>
                <w:b/>
                <w:sz w:val="22"/>
                <w:szCs w:val="22"/>
              </w:rPr>
            </w:pPr>
          </w:p>
          <w:p w:rsidR="00B462B1" w:rsidP="002F467C" w:rsidRDefault="00B462B1" w14:paraId="1FC39945" wp14:textId="77777777">
            <w:pPr>
              <w:pStyle w:val="NormalWeb"/>
              <w:spacing w:before="0" w:beforeAutospacing="0" w:after="0" w:afterAutospacing="0"/>
              <w:rPr>
                <w:rFonts w:ascii="Arial" w:hAnsi="Arial" w:cs="Arial"/>
                <w:b/>
                <w:sz w:val="22"/>
                <w:szCs w:val="22"/>
              </w:rPr>
            </w:pPr>
          </w:p>
          <w:p w:rsidRPr="00230F35" w:rsidR="00590E9A" w:rsidP="7B17F91F" w:rsidRDefault="00E67719" w14:paraId="60CBF7E4" wp14:textId="6DC7F703">
            <w:pPr>
              <w:pStyle w:val="NormalWeb"/>
              <w:spacing w:before="0" w:beforeAutospacing="off" w:after="0" w:afterAutospacing="off"/>
              <w:rPr>
                <w:rFonts w:ascii="Arial" w:hAnsi="Arial" w:cs="Arial"/>
                <w:b w:val="1"/>
                <w:bCs w:val="1"/>
                <w:sz w:val="22"/>
                <w:szCs w:val="22"/>
              </w:rPr>
            </w:pPr>
            <w:r w:rsidRPr="7B17F91F" w:rsidR="482648F4">
              <w:rPr>
                <w:rFonts w:ascii="Arial" w:hAnsi="Arial" w:cs="Arial"/>
                <w:b w:val="1"/>
                <w:bCs w:val="1"/>
                <w:sz w:val="22"/>
                <w:szCs w:val="22"/>
              </w:rPr>
              <w:t>For completion by M</w:t>
            </w:r>
            <w:r w:rsidRPr="7B17F91F" w:rsidR="71FCEA7E">
              <w:rPr>
                <w:rFonts w:ascii="Arial" w:hAnsi="Arial" w:cs="Arial"/>
                <w:b w:val="1"/>
                <w:bCs w:val="1"/>
                <w:sz w:val="22"/>
                <w:szCs w:val="22"/>
              </w:rPr>
              <w:t>arker</w:t>
            </w:r>
            <w:r w:rsidRPr="7B17F91F" w:rsidR="005EE04A">
              <w:rPr>
                <w:rFonts w:ascii="Arial" w:hAnsi="Arial" w:cs="Arial"/>
                <w:b w:val="1"/>
                <w:bCs w:val="1"/>
                <w:sz w:val="22"/>
                <w:szCs w:val="22"/>
              </w:rPr>
              <w:t xml:space="preserve"> </w:t>
            </w:r>
            <w:r w:rsidRPr="7B17F91F" w:rsidR="005EE04A">
              <w:rPr>
                <w:rFonts w:ascii="Arial" w:hAnsi="Arial" w:cs="Arial"/>
                <w:b w:val="1"/>
                <w:bCs w:val="1"/>
                <w:sz w:val="22"/>
                <w:szCs w:val="22"/>
              </w:rPr>
              <w:t>1</w:t>
            </w:r>
            <w:r w:rsidRPr="7B17F91F" w:rsidR="71FCEA7E">
              <w:rPr>
                <w:rFonts w:ascii="Arial" w:hAnsi="Arial" w:cs="Arial"/>
                <w:b w:val="1"/>
                <w:bCs w:val="1"/>
                <w:sz w:val="22"/>
                <w:szCs w:val="22"/>
              </w:rPr>
              <w:t>:</w:t>
            </w:r>
          </w:p>
          <w:p w:rsidR="00230F35" w:rsidP="00043549" w:rsidRDefault="00590E9A" w14:paraId="2336B5CC" wp14:textId="77777777">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rsidRPr="00001C3B" w:rsidR="00B56E7B" w:rsidP="00043549" w:rsidRDefault="00B56E7B" w14:paraId="0562CB0E" wp14:textId="77777777">
            <w:pPr>
              <w:pStyle w:val="NormalWeb"/>
              <w:rPr>
                <w:rFonts w:ascii="Arial" w:hAnsi="Arial" w:cs="Arial"/>
                <w:sz w:val="22"/>
                <w:szCs w:val="22"/>
              </w:rPr>
            </w:pPr>
          </w:p>
        </w:tc>
      </w:tr>
      <w:tr xmlns:wp14="http://schemas.microsoft.com/office/word/2010/wordml" w:rsidRPr="00230F35" w:rsidR="00EC7546" w:rsidTr="7B17F91F" w14:paraId="4DD8B2D3" wp14:textId="77777777">
        <w:trPr>
          <w:trHeight w:val="492"/>
        </w:trPr>
        <w:tc>
          <w:tcPr>
            <w:tcW w:w="5166" w:type="dxa"/>
            <w:gridSpan w:val="3"/>
            <w:tcMar/>
          </w:tcPr>
          <w:p w:rsidRPr="00230F35" w:rsidR="00230F35" w:rsidP="00230F35" w:rsidRDefault="00E3766D" w14:paraId="56E30209" wp14:textId="77777777">
            <w:pPr>
              <w:pStyle w:val="NormalWeb"/>
              <w:ind w:left="142" w:right="34"/>
              <w:rPr>
                <w:rFonts w:ascii="Arial" w:hAnsi="Arial" w:cs="Arial"/>
                <w:sz w:val="22"/>
                <w:szCs w:val="22"/>
              </w:rPr>
            </w:pPr>
            <w:r w:rsidRPr="00230F35">
              <w:rPr>
                <w:rFonts w:ascii="Arial" w:hAnsi="Arial" w:cs="Arial"/>
                <w:sz w:val="22"/>
                <w:szCs w:val="22"/>
              </w:rPr>
              <w:t>M</w:t>
            </w:r>
            <w:r w:rsidRPr="00230F35" w:rsidR="00EC7546">
              <w:rPr>
                <w:rFonts w:ascii="Arial" w:hAnsi="Arial" w:cs="Arial"/>
                <w:sz w:val="22"/>
                <w:szCs w:val="22"/>
              </w:rPr>
              <w:t>arker</w:t>
            </w:r>
            <w:r w:rsidRPr="00230F35" w:rsidR="00CE3B79">
              <w:rPr>
                <w:rFonts w:ascii="Arial" w:hAnsi="Arial" w:cs="Arial"/>
                <w:sz w:val="22"/>
                <w:szCs w:val="22"/>
              </w:rPr>
              <w:t xml:space="preserve">’s </w:t>
            </w:r>
            <w:r w:rsidRPr="00230F35" w:rsidR="00EC7546">
              <w:rPr>
                <w:rFonts w:ascii="Arial" w:hAnsi="Arial" w:cs="Arial"/>
                <w:sz w:val="22"/>
                <w:szCs w:val="22"/>
              </w:rPr>
              <w:t>signatur</w:t>
            </w:r>
            <w:r w:rsidR="00230F35">
              <w:rPr>
                <w:rFonts w:ascii="Arial" w:hAnsi="Arial" w:cs="Arial"/>
                <w:sz w:val="22"/>
                <w:szCs w:val="22"/>
              </w:rPr>
              <w:t>e:</w:t>
            </w:r>
          </w:p>
        </w:tc>
        <w:tc>
          <w:tcPr>
            <w:tcW w:w="3444" w:type="dxa"/>
            <w:gridSpan w:val="2"/>
            <w:tcMar/>
          </w:tcPr>
          <w:p w:rsidRPr="00230F35" w:rsidR="00EC7546" w:rsidP="002F467C" w:rsidRDefault="0065654E" w14:paraId="3101716D" wp14:textId="77777777">
            <w:pPr>
              <w:pStyle w:val="NormalWeb"/>
              <w:spacing w:after="0"/>
              <w:ind w:left="142" w:right="34"/>
              <w:rPr>
                <w:rFonts w:ascii="Arial" w:hAnsi="Arial" w:cs="Arial"/>
                <w:sz w:val="22"/>
                <w:szCs w:val="22"/>
              </w:rPr>
            </w:pPr>
            <w:r w:rsidRPr="00230F35">
              <w:rPr>
                <w:rFonts w:ascii="Arial" w:hAnsi="Arial" w:cs="Arial"/>
                <w:sz w:val="22"/>
                <w:szCs w:val="22"/>
              </w:rPr>
              <w:t>D</w:t>
            </w:r>
            <w:r w:rsidRPr="00230F35" w:rsidR="00EC7546">
              <w:rPr>
                <w:rFonts w:ascii="Arial" w:hAnsi="Arial" w:cs="Arial"/>
                <w:sz w:val="22"/>
                <w:szCs w:val="22"/>
              </w:rPr>
              <w:t>ate</w:t>
            </w:r>
            <w:r w:rsidRPr="00230F35">
              <w:rPr>
                <w:rFonts w:ascii="Arial" w:hAnsi="Arial" w:cs="Arial"/>
                <w:sz w:val="22"/>
                <w:szCs w:val="22"/>
              </w:rPr>
              <w:t>:</w:t>
            </w:r>
          </w:p>
        </w:tc>
      </w:tr>
      <w:tr xmlns:wp14="http://schemas.microsoft.com/office/word/2010/wordml" w:rsidRPr="002F467C" w:rsidR="00D67BF8" w:rsidTr="7B17F91F" w14:paraId="53A957F2" wp14:textId="77777777">
        <w:tc>
          <w:tcPr>
            <w:tcW w:w="8610" w:type="dxa"/>
            <w:gridSpan w:val="5"/>
            <w:tcMar/>
          </w:tcPr>
          <w:p w:rsidRPr="00230F35" w:rsidR="00D67BF8" w:rsidP="002F467C" w:rsidRDefault="00D67BF8" w14:paraId="34CE0A41" wp14:textId="77777777">
            <w:pPr>
              <w:pStyle w:val="NormalWeb"/>
              <w:spacing w:before="0" w:beforeAutospacing="0" w:after="0" w:afterAutospacing="0"/>
              <w:ind w:right="-334"/>
              <w:rPr>
                <w:rFonts w:ascii="Arial" w:hAnsi="Arial" w:cs="Arial"/>
                <w:bCs/>
                <w:i/>
                <w:sz w:val="22"/>
                <w:szCs w:val="22"/>
              </w:rPr>
            </w:pPr>
          </w:p>
          <w:p w:rsidRPr="00230F35" w:rsidR="00D67BF8" w:rsidP="002F467C" w:rsidRDefault="00E67719" w14:paraId="11B613CA" wp14:textId="7777777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sidR="00D67BF8">
              <w:rPr>
                <w:rFonts w:ascii="Arial" w:hAnsi="Arial" w:cs="Arial"/>
                <w:b/>
                <w:bCs/>
                <w:sz w:val="22"/>
                <w:szCs w:val="22"/>
              </w:rPr>
              <w:t>arker 2</w:t>
            </w:r>
            <w:r>
              <w:rPr>
                <w:rFonts w:ascii="Arial" w:hAnsi="Arial" w:cs="Arial"/>
                <w:b/>
                <w:bCs/>
                <w:sz w:val="22"/>
                <w:szCs w:val="22"/>
              </w:rPr>
              <w:t>/M</w:t>
            </w:r>
            <w:r w:rsidRPr="00230F35" w:rsidR="00230F35">
              <w:rPr>
                <w:rFonts w:ascii="Arial" w:hAnsi="Arial" w:cs="Arial"/>
                <w:b/>
                <w:bCs/>
                <w:sz w:val="22"/>
                <w:szCs w:val="22"/>
              </w:rPr>
              <w:t>oderator</w:t>
            </w:r>
            <w:r w:rsidRPr="00230F35" w:rsidR="00D67BF8">
              <w:rPr>
                <w:rFonts w:ascii="Arial" w:hAnsi="Arial" w:cs="Arial"/>
                <w:b/>
                <w:bCs/>
                <w:sz w:val="22"/>
                <w:szCs w:val="22"/>
              </w:rPr>
              <w:t>:</w:t>
            </w:r>
          </w:p>
          <w:p w:rsidRPr="00230F35" w:rsidR="00D67BF8" w:rsidP="002F467C" w:rsidRDefault="00D67BF8" w14:paraId="62EBF3C5" wp14:textId="77777777">
            <w:pPr>
              <w:pStyle w:val="NormalWeb"/>
              <w:spacing w:before="0" w:beforeAutospacing="0" w:after="0" w:afterAutospacing="0"/>
              <w:ind w:right="-334"/>
              <w:rPr>
                <w:rFonts w:ascii="Arial" w:hAnsi="Arial" w:cs="Arial"/>
                <w:b/>
                <w:bCs/>
                <w:sz w:val="22"/>
                <w:szCs w:val="22"/>
              </w:rPr>
            </w:pPr>
          </w:p>
          <w:p w:rsidRPr="00230F35" w:rsidR="00D67BF8" w:rsidP="002F467C" w:rsidRDefault="00D67BF8" w14:paraId="06E5450A" wp14:textId="7777777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Pr="00230F35" w:rsidR="00D67BF8" w:rsidP="002F467C" w:rsidRDefault="00D67BF8" w14:paraId="6D98A12B" wp14:textId="77777777">
            <w:pPr>
              <w:pStyle w:val="NormalWeb"/>
              <w:spacing w:before="0" w:beforeAutospacing="0" w:after="0" w:afterAutospacing="0"/>
              <w:ind w:right="-334"/>
              <w:rPr>
                <w:rFonts w:ascii="Arial" w:hAnsi="Arial" w:cs="Arial"/>
                <w:bCs/>
                <w:sz w:val="22"/>
                <w:szCs w:val="22"/>
              </w:rPr>
            </w:pPr>
          </w:p>
          <w:p w:rsidRPr="00230F35" w:rsidR="00D67BF8" w:rsidP="002F467C" w:rsidRDefault="00D67BF8" w14:paraId="2946DB82" wp14:textId="77777777">
            <w:pPr>
              <w:pStyle w:val="NormalWeb"/>
              <w:spacing w:before="0" w:beforeAutospacing="0" w:after="0" w:afterAutospacing="0"/>
              <w:ind w:right="-334"/>
              <w:rPr>
                <w:rFonts w:ascii="Arial" w:hAnsi="Arial" w:cs="Arial"/>
                <w:bCs/>
                <w:sz w:val="22"/>
                <w:szCs w:val="22"/>
              </w:rPr>
            </w:pPr>
          </w:p>
          <w:p w:rsidRPr="00230F35" w:rsidR="00D67BF8" w:rsidP="002F467C" w:rsidRDefault="00D67BF8" w14:paraId="5997CC1D" wp14:textId="77777777">
            <w:pPr>
              <w:pStyle w:val="NormalWeb"/>
              <w:spacing w:before="0" w:beforeAutospacing="0" w:after="0" w:afterAutospacing="0"/>
              <w:ind w:right="-334"/>
              <w:rPr>
                <w:rFonts w:ascii="Arial" w:hAnsi="Arial" w:cs="Arial"/>
                <w:bCs/>
                <w:sz w:val="22"/>
                <w:szCs w:val="22"/>
              </w:rPr>
            </w:pPr>
          </w:p>
          <w:p w:rsidRPr="00230F35" w:rsidR="00D67BF8" w:rsidP="002F467C" w:rsidRDefault="00D67BF8" w14:paraId="110FFD37" wp14:textId="77777777">
            <w:pPr>
              <w:pStyle w:val="NormalWeb"/>
              <w:spacing w:before="0" w:beforeAutospacing="0" w:after="0" w:afterAutospacing="0"/>
              <w:ind w:right="-334"/>
              <w:rPr>
                <w:rFonts w:ascii="Arial" w:hAnsi="Arial" w:cs="Arial"/>
                <w:bCs/>
                <w:sz w:val="22"/>
                <w:szCs w:val="22"/>
              </w:rPr>
            </w:pPr>
          </w:p>
          <w:p w:rsidRPr="00230F35" w:rsidR="00D67BF8" w:rsidP="002F467C" w:rsidRDefault="00D67BF8" w14:paraId="6B699379" wp14:textId="77777777">
            <w:pPr>
              <w:pStyle w:val="NormalWeb"/>
              <w:spacing w:before="0" w:beforeAutospacing="0" w:after="0" w:afterAutospacing="0"/>
              <w:ind w:right="-334"/>
              <w:rPr>
                <w:rFonts w:ascii="Arial" w:hAnsi="Arial" w:cs="Arial"/>
                <w:bCs/>
                <w:sz w:val="22"/>
                <w:szCs w:val="22"/>
              </w:rPr>
            </w:pPr>
          </w:p>
          <w:p w:rsidRPr="00230F35" w:rsidR="00D67BF8" w:rsidP="002F467C" w:rsidRDefault="00D67BF8" w14:paraId="3FE9F23F" wp14:textId="77777777">
            <w:pPr>
              <w:pStyle w:val="NormalWeb"/>
              <w:spacing w:before="0" w:beforeAutospacing="0" w:after="0" w:afterAutospacing="0"/>
              <w:ind w:right="-334"/>
              <w:rPr>
                <w:rFonts w:ascii="Arial" w:hAnsi="Arial" w:cs="Arial"/>
                <w:bCs/>
                <w:sz w:val="22"/>
                <w:szCs w:val="22"/>
              </w:rPr>
            </w:pPr>
          </w:p>
          <w:p w:rsidRPr="00230F35" w:rsidR="00D67BF8" w:rsidP="002F467C" w:rsidRDefault="00D67BF8" w14:paraId="1F72F646" wp14:textId="77777777">
            <w:pPr>
              <w:pStyle w:val="NormalWeb"/>
              <w:spacing w:before="0" w:beforeAutospacing="0" w:after="0" w:afterAutospacing="0"/>
              <w:ind w:right="-334"/>
              <w:rPr>
                <w:rFonts w:ascii="Arial" w:hAnsi="Arial" w:cs="Arial"/>
                <w:bCs/>
                <w:sz w:val="22"/>
                <w:szCs w:val="22"/>
              </w:rPr>
            </w:pPr>
          </w:p>
          <w:p w:rsidRPr="00230F35" w:rsidR="00D67BF8" w:rsidP="002F467C" w:rsidRDefault="00D67BF8" w14:paraId="08CE6F91" wp14:textId="77777777">
            <w:pPr>
              <w:pStyle w:val="NormalWeb"/>
              <w:spacing w:before="0" w:beforeAutospacing="0" w:after="0" w:afterAutospacing="0"/>
              <w:ind w:right="-334"/>
              <w:rPr>
                <w:rFonts w:ascii="Arial" w:hAnsi="Arial" w:cs="Arial"/>
                <w:bCs/>
                <w:sz w:val="22"/>
                <w:szCs w:val="22"/>
              </w:rPr>
            </w:pPr>
          </w:p>
          <w:p w:rsidR="00D67BF8" w:rsidP="002F467C" w:rsidRDefault="00D67BF8" w14:paraId="61CDCEAD" wp14:textId="77777777">
            <w:pPr>
              <w:pStyle w:val="NormalWeb"/>
              <w:spacing w:before="0" w:beforeAutospacing="0" w:after="0" w:afterAutospacing="0"/>
              <w:ind w:right="-334"/>
              <w:rPr>
                <w:rFonts w:ascii="Arial" w:hAnsi="Arial" w:cs="Arial"/>
                <w:bCs/>
                <w:sz w:val="22"/>
                <w:szCs w:val="22"/>
              </w:rPr>
            </w:pPr>
          </w:p>
          <w:p w:rsidRPr="00230F35" w:rsidR="00B56E7B" w:rsidP="002F467C" w:rsidRDefault="00B56E7B" w14:paraId="6BB9E253" wp14:textId="77777777">
            <w:pPr>
              <w:pStyle w:val="NormalWeb"/>
              <w:spacing w:before="0" w:beforeAutospacing="0" w:after="0" w:afterAutospacing="0"/>
              <w:ind w:right="-334"/>
              <w:rPr>
                <w:rFonts w:ascii="Arial" w:hAnsi="Arial" w:cs="Arial"/>
                <w:bCs/>
                <w:sz w:val="22"/>
                <w:szCs w:val="22"/>
              </w:rPr>
            </w:pPr>
          </w:p>
          <w:p w:rsidRPr="00230F35" w:rsidR="00D67BF8" w:rsidP="002F467C" w:rsidRDefault="00D67BF8" w14:paraId="23DE523C" wp14:textId="77777777">
            <w:pPr>
              <w:pStyle w:val="NormalWeb"/>
              <w:spacing w:before="0" w:beforeAutospacing="0" w:after="0" w:afterAutospacing="0"/>
              <w:ind w:right="-334"/>
              <w:rPr>
                <w:rFonts w:ascii="Arial" w:hAnsi="Arial" w:cs="Arial"/>
                <w:bCs/>
                <w:sz w:val="22"/>
                <w:szCs w:val="22"/>
              </w:rPr>
            </w:pPr>
          </w:p>
          <w:p w:rsidRPr="00230F35" w:rsidR="00D67BF8" w:rsidP="002F467C" w:rsidRDefault="00D67BF8" w14:paraId="52E56223" wp14:textId="77777777">
            <w:pPr>
              <w:pStyle w:val="NormalWeb"/>
              <w:spacing w:before="0" w:beforeAutospacing="0" w:after="0" w:afterAutospacing="0"/>
              <w:ind w:right="-334"/>
              <w:rPr>
                <w:rFonts w:ascii="Arial" w:hAnsi="Arial" w:cs="Arial"/>
                <w:bCs/>
                <w:sz w:val="22"/>
                <w:szCs w:val="22"/>
              </w:rPr>
            </w:pPr>
          </w:p>
        </w:tc>
      </w:tr>
      <w:tr xmlns:wp14="http://schemas.microsoft.com/office/word/2010/wordml" w:rsidRPr="002F467C" w:rsidR="00D67BF8" w:rsidTr="7B17F91F" w14:paraId="016C99EF" wp14:textId="77777777">
        <w:trPr>
          <w:trHeight w:val="720"/>
        </w:trPr>
        <w:tc>
          <w:tcPr>
            <w:tcW w:w="3444" w:type="dxa"/>
            <w:gridSpan w:val="2"/>
            <w:tcMar/>
          </w:tcPr>
          <w:p w:rsidRPr="00230F35" w:rsidR="00B56E7B" w:rsidP="002F467C" w:rsidRDefault="00D67BF8" w14:paraId="399196C2" wp14:textId="7777777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5166" w:type="dxa"/>
            <w:gridSpan w:val="3"/>
            <w:tcMar/>
          </w:tcPr>
          <w:p w:rsidRPr="00230F35" w:rsidR="00D67BF8" w:rsidP="002F467C" w:rsidRDefault="00D67BF8" w14:paraId="5D4EC514" wp14:textId="7777777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xmlns:wp14="http://schemas.microsoft.com/office/word/2010/wordml" w:rsidRPr="002F467C" w:rsidR="00230F35" w:rsidTr="7B17F91F" w14:paraId="338B3770" wp14:textId="77777777">
        <w:trPr>
          <w:trHeight w:val="720"/>
        </w:trPr>
        <w:tc>
          <w:tcPr>
            <w:tcW w:w="8610" w:type="dxa"/>
            <w:gridSpan w:val="5"/>
            <w:tcMar/>
          </w:tcPr>
          <w:p w:rsidRPr="00B34964" w:rsidR="00230F35" w:rsidP="00230F35" w:rsidRDefault="00230F35" w14:paraId="370EFFCB" wp14:textId="77777777">
            <w:pPr>
              <w:rPr>
                <w:rFonts w:ascii="Arial" w:hAnsi="Arial" w:cs="Arial"/>
                <w:b/>
                <w:sz w:val="22"/>
                <w:szCs w:val="22"/>
              </w:rPr>
            </w:pPr>
            <w:r w:rsidRPr="00B34964">
              <w:rPr>
                <w:rFonts w:ascii="Arial" w:hAnsi="Arial" w:cs="Arial"/>
                <w:b/>
                <w:sz w:val="22"/>
                <w:szCs w:val="22"/>
              </w:rPr>
              <w:t>External Examiner’s comments (if relevant)</w:t>
            </w:r>
          </w:p>
          <w:p w:rsidRPr="00230F35" w:rsidR="00230F35" w:rsidP="002F467C" w:rsidRDefault="00230F35" w14:paraId="07547A01" wp14:textId="77777777">
            <w:pPr>
              <w:pStyle w:val="NormalWeb"/>
              <w:spacing w:before="0" w:beforeAutospacing="0" w:after="0" w:afterAutospacing="0"/>
              <w:ind w:right="-334"/>
              <w:rPr>
                <w:rFonts w:ascii="Arial" w:hAnsi="Arial" w:cs="Arial"/>
                <w:bCs/>
                <w:sz w:val="22"/>
                <w:szCs w:val="22"/>
              </w:rPr>
            </w:pPr>
          </w:p>
          <w:p w:rsidRPr="00230F35" w:rsidR="00230F35" w:rsidP="002F467C" w:rsidRDefault="00230F35" w14:paraId="5043CB0F" wp14:textId="77777777">
            <w:pPr>
              <w:pStyle w:val="NormalWeb"/>
              <w:spacing w:before="0" w:beforeAutospacing="0" w:after="0" w:afterAutospacing="0"/>
              <w:ind w:right="-334"/>
              <w:rPr>
                <w:rFonts w:ascii="Arial" w:hAnsi="Arial" w:cs="Arial"/>
                <w:bCs/>
                <w:sz w:val="22"/>
                <w:szCs w:val="22"/>
              </w:rPr>
            </w:pPr>
          </w:p>
          <w:p w:rsidRPr="00230F35" w:rsidR="00230F35" w:rsidP="002F467C" w:rsidRDefault="00230F35" w14:paraId="07459315" wp14:textId="77777777">
            <w:pPr>
              <w:pStyle w:val="NormalWeb"/>
              <w:spacing w:before="0" w:beforeAutospacing="0" w:after="0" w:afterAutospacing="0"/>
              <w:ind w:right="-334"/>
              <w:rPr>
                <w:rFonts w:ascii="Arial" w:hAnsi="Arial" w:cs="Arial"/>
                <w:bCs/>
                <w:sz w:val="22"/>
                <w:szCs w:val="22"/>
              </w:rPr>
            </w:pPr>
          </w:p>
          <w:p w:rsidRPr="00230F35" w:rsidR="00230F35" w:rsidP="002F467C" w:rsidRDefault="00230F35" w14:paraId="6537F28F" wp14:textId="77777777">
            <w:pPr>
              <w:pStyle w:val="NormalWeb"/>
              <w:spacing w:before="0" w:beforeAutospacing="0" w:after="0" w:afterAutospacing="0"/>
              <w:ind w:right="-334"/>
              <w:rPr>
                <w:rFonts w:ascii="Arial" w:hAnsi="Arial" w:cs="Arial"/>
                <w:bCs/>
                <w:sz w:val="22"/>
                <w:szCs w:val="22"/>
              </w:rPr>
            </w:pPr>
          </w:p>
          <w:p w:rsidRPr="00230F35" w:rsidR="00230F35" w:rsidP="002F467C" w:rsidRDefault="00230F35" w14:paraId="6DFB9E20" wp14:textId="77777777">
            <w:pPr>
              <w:pStyle w:val="NormalWeb"/>
              <w:spacing w:before="0" w:beforeAutospacing="0" w:after="0" w:afterAutospacing="0"/>
              <w:ind w:right="-334"/>
              <w:rPr>
                <w:rFonts w:ascii="Arial" w:hAnsi="Arial" w:cs="Arial"/>
                <w:bCs/>
                <w:sz w:val="22"/>
                <w:szCs w:val="22"/>
              </w:rPr>
            </w:pPr>
          </w:p>
          <w:p w:rsidRPr="00230F35" w:rsidR="00230F35" w:rsidP="002F467C" w:rsidRDefault="00230F35" w14:paraId="70DF9E56" wp14:textId="77777777">
            <w:pPr>
              <w:pStyle w:val="NormalWeb"/>
              <w:spacing w:before="0" w:beforeAutospacing="0" w:after="0" w:afterAutospacing="0"/>
              <w:ind w:right="-334"/>
              <w:rPr>
                <w:rFonts w:ascii="Arial" w:hAnsi="Arial" w:cs="Arial"/>
                <w:bCs/>
                <w:sz w:val="22"/>
                <w:szCs w:val="22"/>
              </w:rPr>
            </w:pPr>
          </w:p>
          <w:p w:rsidRPr="00230F35" w:rsidR="00230F35" w:rsidP="002F467C" w:rsidRDefault="00230F35" w14:paraId="44E871BC" wp14:textId="77777777">
            <w:pPr>
              <w:pStyle w:val="NormalWeb"/>
              <w:spacing w:before="0" w:beforeAutospacing="0" w:after="0" w:afterAutospacing="0"/>
              <w:ind w:right="-334"/>
              <w:rPr>
                <w:rFonts w:ascii="Arial" w:hAnsi="Arial" w:cs="Arial"/>
                <w:bCs/>
                <w:sz w:val="22"/>
                <w:szCs w:val="22"/>
              </w:rPr>
            </w:pPr>
          </w:p>
          <w:p w:rsidRPr="00230F35" w:rsidR="00230F35" w:rsidP="002F467C" w:rsidRDefault="00230F35" w14:paraId="144A5D23" wp14:textId="77777777">
            <w:pPr>
              <w:pStyle w:val="NormalWeb"/>
              <w:spacing w:before="0" w:beforeAutospacing="0" w:after="0" w:afterAutospacing="0"/>
              <w:ind w:right="-334"/>
              <w:rPr>
                <w:rFonts w:ascii="Arial" w:hAnsi="Arial" w:cs="Arial"/>
                <w:bCs/>
                <w:sz w:val="22"/>
                <w:szCs w:val="22"/>
              </w:rPr>
            </w:pPr>
          </w:p>
          <w:p w:rsidR="00230F35" w:rsidP="002F467C" w:rsidRDefault="00230F35" w14:paraId="738610EB" wp14:textId="77777777">
            <w:pPr>
              <w:pStyle w:val="NormalWeb"/>
              <w:spacing w:before="0" w:beforeAutospacing="0" w:after="0" w:afterAutospacing="0"/>
              <w:ind w:right="-334"/>
              <w:rPr>
                <w:rFonts w:ascii="Arial" w:hAnsi="Arial" w:cs="Arial"/>
                <w:bCs/>
                <w:sz w:val="22"/>
                <w:szCs w:val="22"/>
              </w:rPr>
            </w:pPr>
          </w:p>
          <w:p w:rsidRPr="00230F35" w:rsidR="00B56E7B" w:rsidP="002F467C" w:rsidRDefault="00B56E7B" w14:paraId="637805D2" wp14:textId="77777777">
            <w:pPr>
              <w:pStyle w:val="NormalWeb"/>
              <w:spacing w:before="0" w:beforeAutospacing="0" w:after="0" w:afterAutospacing="0"/>
              <w:ind w:right="-334"/>
              <w:rPr>
                <w:rFonts w:ascii="Arial" w:hAnsi="Arial" w:cs="Arial"/>
                <w:bCs/>
                <w:sz w:val="22"/>
                <w:szCs w:val="22"/>
              </w:rPr>
            </w:pPr>
          </w:p>
          <w:p w:rsidRPr="00230F35" w:rsidR="00230F35" w:rsidP="002F467C" w:rsidRDefault="00230F35" w14:paraId="463F29E8" wp14:textId="77777777">
            <w:pPr>
              <w:pStyle w:val="NormalWeb"/>
              <w:spacing w:before="0" w:beforeAutospacing="0" w:after="0" w:afterAutospacing="0"/>
              <w:ind w:right="-334"/>
              <w:rPr>
                <w:rFonts w:ascii="Arial" w:hAnsi="Arial" w:cs="Arial"/>
                <w:bCs/>
                <w:sz w:val="22"/>
                <w:szCs w:val="22"/>
              </w:rPr>
            </w:pPr>
          </w:p>
        </w:tc>
      </w:tr>
      <w:tr xmlns:wp14="http://schemas.microsoft.com/office/word/2010/wordml" w:rsidRPr="002F467C" w:rsidR="00230F35" w:rsidTr="7B17F91F" w14:paraId="7674F2A5" wp14:textId="77777777">
        <w:trPr>
          <w:trHeight w:val="720"/>
        </w:trPr>
        <w:tc>
          <w:tcPr>
            <w:tcW w:w="3444" w:type="dxa"/>
            <w:gridSpan w:val="2"/>
            <w:tcMar/>
          </w:tcPr>
          <w:p w:rsidRPr="00230F35" w:rsidR="00230F35" w:rsidP="00230F35" w:rsidRDefault="00230F35" w14:paraId="5DCC8FA7" wp14:textId="77777777">
            <w:pPr>
              <w:rPr>
                <w:rFonts w:ascii="Arial" w:hAnsi="Arial" w:cs="Arial"/>
                <w:sz w:val="22"/>
                <w:szCs w:val="22"/>
              </w:rPr>
            </w:pPr>
            <w:r w:rsidRPr="00230F35">
              <w:rPr>
                <w:rFonts w:ascii="Arial" w:hAnsi="Arial" w:cs="Arial"/>
                <w:sz w:val="22"/>
                <w:szCs w:val="22"/>
              </w:rPr>
              <w:t>External Examiner’s Signature:</w:t>
            </w:r>
          </w:p>
        </w:tc>
        <w:tc>
          <w:tcPr>
            <w:tcW w:w="5166" w:type="dxa"/>
            <w:gridSpan w:val="3"/>
            <w:tcMar/>
          </w:tcPr>
          <w:p w:rsidRPr="00230F35" w:rsidR="00230F35" w:rsidP="00230F35" w:rsidRDefault="00230F35" w14:paraId="006817C5" wp14:textId="77777777">
            <w:pPr>
              <w:rPr>
                <w:rFonts w:ascii="Arial" w:hAnsi="Arial" w:cs="Arial"/>
                <w:sz w:val="22"/>
                <w:szCs w:val="22"/>
              </w:rPr>
            </w:pPr>
            <w:r w:rsidRPr="00230F35">
              <w:rPr>
                <w:rFonts w:ascii="Arial" w:hAnsi="Arial" w:cs="Arial"/>
                <w:sz w:val="22"/>
                <w:szCs w:val="22"/>
              </w:rPr>
              <w:t>Date:</w:t>
            </w:r>
          </w:p>
        </w:tc>
      </w:tr>
    </w:tbl>
    <w:p xmlns:wp14="http://schemas.microsoft.com/office/word/2010/wordml" w:rsidRPr="00D67BF8" w:rsidR="00EC7546" w:rsidP="1D876449" w:rsidRDefault="00EC7546" w14:paraId="3B7B4B86" wp14:textId="77777777">
      <w:pPr>
        <w:pStyle w:val="NormalWeb"/>
        <w:spacing w:before="0" w:beforeAutospacing="off" w:after="0" w:afterAutospacing="off"/>
        <w:ind w:right="-334"/>
        <w:rPr>
          <w:rFonts w:ascii="Trebuchet MS" w:hAnsi="Trebuchet MS" w:cs="Tahoma"/>
          <w:sz w:val="24"/>
          <w:szCs w:val="24"/>
        </w:rPr>
      </w:pPr>
    </w:p>
    <w:p w:rsidR="1D876449" w:rsidP="1D876449" w:rsidRDefault="1D876449" w14:paraId="15CEA009" w14:textId="1A37DD3F">
      <w:pPr>
        <w:pStyle w:val="NormalWeb"/>
        <w:spacing w:before="0" w:beforeAutospacing="off" w:after="0" w:afterAutospacing="off"/>
        <w:ind w:right="-334"/>
        <w:rPr>
          <w:rFonts w:ascii="Trebuchet MS" w:hAnsi="Trebuchet MS" w:cs="Tahoma"/>
          <w:sz w:val="24"/>
          <w:szCs w:val="24"/>
        </w:rPr>
      </w:pPr>
    </w:p>
    <w:p w:rsidR="7DA0D4A0" w:rsidP="7DA0D4A0" w:rsidRDefault="7DA0D4A0" w14:paraId="72CDC69A" w14:textId="686413EF">
      <w:pPr>
        <w:pStyle w:val="NormalWeb"/>
        <w:spacing w:before="0" w:beforeAutospacing="off" w:after="0" w:afterAutospacing="off"/>
        <w:ind w:right="-334"/>
        <w:rPr>
          <w:rFonts w:ascii="Trebuchet MS" w:hAnsi="Trebuchet MS" w:cs="Tahoma"/>
          <w:sz w:val="24"/>
          <w:szCs w:val="24"/>
        </w:rPr>
      </w:pPr>
    </w:p>
    <w:p w:rsidR="7DA0D4A0" w:rsidP="7DA0D4A0" w:rsidRDefault="7DA0D4A0" w14:paraId="6736987B" w14:textId="74BCF58E">
      <w:pPr>
        <w:pStyle w:val="NormalWeb"/>
        <w:spacing w:before="0" w:beforeAutospacing="off" w:after="0" w:afterAutospacing="off"/>
        <w:ind w:right="-334"/>
        <w:rPr>
          <w:rFonts w:ascii="Trebuchet MS" w:hAnsi="Trebuchet MS" w:cs="Tahoma"/>
          <w:sz w:val="24"/>
          <w:szCs w:val="24"/>
        </w:rPr>
      </w:pPr>
    </w:p>
    <w:p w:rsidR="7DA0D4A0" w:rsidP="7DA0D4A0" w:rsidRDefault="7DA0D4A0" w14:paraId="76A8C9C3" w14:textId="381D9FBA">
      <w:pPr>
        <w:pStyle w:val="NormalWeb"/>
        <w:spacing w:before="0" w:beforeAutospacing="off" w:after="0" w:afterAutospacing="off"/>
        <w:ind w:right="-334"/>
        <w:rPr>
          <w:rFonts w:ascii="Trebuchet MS" w:hAnsi="Trebuchet MS" w:cs="Tahoma"/>
          <w:sz w:val="24"/>
          <w:szCs w:val="24"/>
        </w:rPr>
      </w:pPr>
    </w:p>
    <w:p w:rsidR="7DA0D4A0" w:rsidP="7DA0D4A0" w:rsidRDefault="7DA0D4A0" w14:paraId="4C02A756" w14:textId="7776F8EF">
      <w:pPr>
        <w:pStyle w:val="NormalWeb"/>
        <w:spacing w:before="0" w:beforeAutospacing="off" w:after="0" w:afterAutospacing="off"/>
        <w:ind w:right="-334"/>
        <w:rPr>
          <w:rFonts w:ascii="Trebuchet MS" w:hAnsi="Trebuchet MS" w:cs="Tahoma"/>
          <w:sz w:val="24"/>
          <w:szCs w:val="24"/>
        </w:rPr>
      </w:pPr>
    </w:p>
    <w:p w:rsidR="7DA0D4A0" w:rsidP="7DA0D4A0" w:rsidRDefault="7DA0D4A0" w14:paraId="71C20A4C" w14:textId="5D2CF8A6">
      <w:pPr>
        <w:pStyle w:val="NormalWeb"/>
        <w:spacing w:before="0" w:beforeAutospacing="off" w:after="0" w:afterAutospacing="off"/>
        <w:ind w:right="-334"/>
        <w:rPr>
          <w:rFonts w:ascii="Trebuchet MS" w:hAnsi="Trebuchet MS" w:cs="Tahoma"/>
          <w:sz w:val="24"/>
          <w:szCs w:val="24"/>
        </w:rPr>
      </w:pPr>
    </w:p>
    <w:p w:rsidR="7DA0D4A0" w:rsidP="7DA0D4A0" w:rsidRDefault="7DA0D4A0" w14:paraId="681B86BB" w14:textId="410C4249">
      <w:pPr>
        <w:pStyle w:val="NormalWeb"/>
        <w:spacing w:before="0" w:beforeAutospacing="off" w:after="0" w:afterAutospacing="off"/>
        <w:ind w:right="-334"/>
        <w:rPr>
          <w:rFonts w:ascii="Trebuchet MS" w:hAnsi="Trebuchet MS" w:cs="Tahoma"/>
          <w:sz w:val="24"/>
          <w:szCs w:val="24"/>
        </w:rPr>
      </w:pPr>
    </w:p>
    <w:p w:rsidR="7DA0D4A0" w:rsidP="7DA0D4A0" w:rsidRDefault="7DA0D4A0" w14:paraId="14A186C9" w14:textId="2ED45EFE">
      <w:pPr>
        <w:pStyle w:val="NormalWeb"/>
        <w:spacing w:before="0" w:beforeAutospacing="off" w:after="0" w:afterAutospacing="off"/>
        <w:ind w:right="-334"/>
        <w:rPr>
          <w:rFonts w:ascii="Trebuchet MS" w:hAnsi="Trebuchet MS" w:cs="Tahoma"/>
          <w:sz w:val="24"/>
          <w:szCs w:val="24"/>
        </w:rPr>
      </w:pPr>
    </w:p>
    <w:p w:rsidR="7DA0D4A0" w:rsidP="7DA0D4A0" w:rsidRDefault="7DA0D4A0" w14:paraId="674A0413" w14:textId="10DC09E0">
      <w:pPr>
        <w:pStyle w:val="NormalWeb"/>
        <w:spacing w:before="0" w:beforeAutospacing="off" w:after="0" w:afterAutospacing="off"/>
        <w:ind w:right="-334"/>
        <w:rPr>
          <w:rFonts w:ascii="Trebuchet MS" w:hAnsi="Trebuchet MS" w:cs="Tahoma"/>
          <w:sz w:val="24"/>
          <w:szCs w:val="24"/>
        </w:rPr>
      </w:pPr>
    </w:p>
    <w:p w:rsidR="7DA0D4A0" w:rsidP="7DA0D4A0" w:rsidRDefault="7DA0D4A0" w14:paraId="7508067C" w14:textId="6EF11891">
      <w:pPr>
        <w:pStyle w:val="NormalWeb"/>
        <w:spacing w:before="0" w:beforeAutospacing="off" w:after="0" w:afterAutospacing="off"/>
        <w:ind w:right="-334"/>
        <w:rPr>
          <w:rFonts w:ascii="Trebuchet MS" w:hAnsi="Trebuchet MS" w:cs="Tahoma"/>
          <w:sz w:val="24"/>
          <w:szCs w:val="24"/>
        </w:rPr>
      </w:pPr>
    </w:p>
    <w:p w:rsidR="7DA0D4A0" w:rsidP="7DA0D4A0" w:rsidRDefault="7DA0D4A0" w14:paraId="4599D3BA" w14:textId="41EECE97">
      <w:pPr>
        <w:pStyle w:val="NormalWeb"/>
        <w:spacing w:before="0" w:beforeAutospacing="off" w:after="0" w:afterAutospacing="off"/>
        <w:ind w:right="-334"/>
        <w:rPr>
          <w:rFonts w:ascii="Trebuchet MS" w:hAnsi="Trebuchet MS" w:cs="Tahoma"/>
          <w:sz w:val="24"/>
          <w:szCs w:val="24"/>
        </w:rPr>
      </w:pPr>
    </w:p>
    <w:p w:rsidR="7DA0D4A0" w:rsidP="7DA0D4A0" w:rsidRDefault="7DA0D4A0" w14:paraId="11D23114" w14:textId="5CE15342">
      <w:pPr>
        <w:pStyle w:val="NormalWeb"/>
        <w:spacing w:before="0" w:beforeAutospacing="off" w:after="0" w:afterAutospacing="off"/>
        <w:ind w:right="-334"/>
        <w:rPr>
          <w:rFonts w:ascii="Trebuchet MS" w:hAnsi="Trebuchet MS" w:cs="Tahoma"/>
          <w:sz w:val="24"/>
          <w:szCs w:val="24"/>
        </w:rPr>
      </w:pPr>
    </w:p>
    <w:p w:rsidR="7DA0D4A0" w:rsidP="7DA0D4A0" w:rsidRDefault="7DA0D4A0" w14:paraId="2EAE0E89" w14:textId="0E96C3C1">
      <w:pPr>
        <w:pStyle w:val="NormalWeb"/>
        <w:spacing w:before="0" w:beforeAutospacing="off" w:after="0" w:afterAutospacing="off"/>
        <w:ind w:right="-334"/>
        <w:rPr>
          <w:rFonts w:ascii="Trebuchet MS" w:hAnsi="Trebuchet MS" w:cs="Tahoma"/>
          <w:sz w:val="24"/>
          <w:szCs w:val="24"/>
        </w:rPr>
      </w:pPr>
    </w:p>
    <w:p w:rsidR="7DA0D4A0" w:rsidP="7DA0D4A0" w:rsidRDefault="7DA0D4A0" w14:paraId="207E8371" w14:textId="09A6D05A">
      <w:pPr>
        <w:pStyle w:val="NormalWeb"/>
        <w:spacing w:before="0" w:beforeAutospacing="off" w:after="0" w:afterAutospacing="off"/>
        <w:ind w:right="-334"/>
        <w:rPr>
          <w:rFonts w:ascii="Trebuchet MS" w:hAnsi="Trebuchet MS" w:cs="Tahoma"/>
          <w:sz w:val="24"/>
          <w:szCs w:val="24"/>
        </w:rPr>
      </w:pPr>
    </w:p>
    <w:p w:rsidR="7DA0D4A0" w:rsidP="7DA0D4A0" w:rsidRDefault="7DA0D4A0" w14:paraId="436C0D2F" w14:textId="578D35C6">
      <w:pPr>
        <w:pStyle w:val="NormalWeb"/>
        <w:spacing w:before="0" w:beforeAutospacing="off" w:after="0" w:afterAutospacing="off"/>
        <w:ind w:right="-334"/>
        <w:rPr>
          <w:rFonts w:ascii="Trebuchet MS" w:hAnsi="Trebuchet MS" w:cs="Tahoma"/>
          <w:sz w:val="24"/>
          <w:szCs w:val="24"/>
        </w:rPr>
      </w:pPr>
    </w:p>
    <w:p w:rsidR="7DA0D4A0" w:rsidP="7DA0D4A0" w:rsidRDefault="7DA0D4A0" w14:paraId="60FD0B3C" w14:textId="7DEDB567">
      <w:pPr>
        <w:pStyle w:val="NormalWeb"/>
        <w:spacing w:before="0" w:beforeAutospacing="off" w:after="0" w:afterAutospacing="off"/>
        <w:ind w:right="-334"/>
        <w:rPr>
          <w:rFonts w:ascii="Trebuchet MS" w:hAnsi="Trebuchet MS" w:cs="Tahoma"/>
          <w:sz w:val="24"/>
          <w:szCs w:val="24"/>
        </w:rPr>
      </w:pPr>
    </w:p>
    <w:p w:rsidR="7DA0D4A0" w:rsidP="7DA0D4A0" w:rsidRDefault="7DA0D4A0" w14:paraId="04C99B13" w14:textId="30979580">
      <w:pPr>
        <w:pStyle w:val="NormalWeb"/>
        <w:spacing w:before="0" w:beforeAutospacing="off" w:after="0" w:afterAutospacing="off"/>
        <w:ind w:right="-334"/>
        <w:rPr>
          <w:rFonts w:ascii="Trebuchet MS" w:hAnsi="Trebuchet MS" w:cs="Tahoma"/>
          <w:sz w:val="24"/>
          <w:szCs w:val="24"/>
        </w:rPr>
      </w:pPr>
    </w:p>
    <w:p w:rsidR="7DA0D4A0" w:rsidP="7DA0D4A0" w:rsidRDefault="7DA0D4A0" w14:paraId="419B0260" w14:textId="33194306">
      <w:pPr>
        <w:pStyle w:val="NormalWeb"/>
        <w:spacing w:before="0" w:beforeAutospacing="off" w:after="0" w:afterAutospacing="off"/>
        <w:ind w:right="-334"/>
        <w:rPr>
          <w:rFonts w:ascii="Trebuchet MS" w:hAnsi="Trebuchet MS" w:cs="Tahoma"/>
          <w:sz w:val="24"/>
          <w:szCs w:val="24"/>
        </w:rPr>
      </w:pPr>
    </w:p>
    <w:p w:rsidR="7DA0D4A0" w:rsidP="7DA0D4A0" w:rsidRDefault="7DA0D4A0" w14:paraId="35B7A331" w14:textId="47AEE47F">
      <w:pPr>
        <w:pStyle w:val="NormalWeb"/>
        <w:spacing w:before="0" w:beforeAutospacing="off" w:after="0" w:afterAutospacing="off"/>
        <w:ind w:right="-334"/>
        <w:rPr>
          <w:rFonts w:ascii="Trebuchet MS" w:hAnsi="Trebuchet MS" w:cs="Tahoma"/>
          <w:sz w:val="24"/>
          <w:szCs w:val="24"/>
        </w:rPr>
      </w:pPr>
    </w:p>
    <w:p w:rsidR="7DA0D4A0" w:rsidP="7DA0D4A0" w:rsidRDefault="7DA0D4A0" w14:paraId="5B75C0B9" w14:textId="52CA3497">
      <w:pPr>
        <w:pStyle w:val="NormalWeb"/>
        <w:spacing w:before="0" w:beforeAutospacing="off" w:after="0" w:afterAutospacing="off"/>
        <w:ind w:right="-334"/>
        <w:rPr>
          <w:rFonts w:ascii="Trebuchet MS" w:hAnsi="Trebuchet MS" w:cs="Tahoma"/>
          <w:sz w:val="24"/>
          <w:szCs w:val="24"/>
        </w:rPr>
      </w:pPr>
    </w:p>
    <w:p w:rsidR="7DA0D4A0" w:rsidP="7DA0D4A0" w:rsidRDefault="7DA0D4A0" w14:paraId="3508E05E" w14:textId="634D00B3">
      <w:pPr>
        <w:pStyle w:val="NormalWeb"/>
        <w:spacing w:before="0" w:beforeAutospacing="off" w:after="0" w:afterAutospacing="off"/>
        <w:ind w:right="-334"/>
        <w:rPr>
          <w:rFonts w:ascii="Trebuchet MS" w:hAnsi="Trebuchet MS" w:cs="Tahoma"/>
          <w:sz w:val="24"/>
          <w:szCs w:val="24"/>
        </w:rPr>
      </w:pPr>
    </w:p>
    <w:p w:rsidR="7DA0D4A0" w:rsidP="7DA0D4A0" w:rsidRDefault="7DA0D4A0" w14:paraId="793F36D6" w14:textId="5EE6B7C5">
      <w:pPr>
        <w:pStyle w:val="NormalWeb"/>
        <w:spacing w:before="0" w:beforeAutospacing="off" w:after="0" w:afterAutospacing="off"/>
        <w:ind w:right="-334"/>
        <w:rPr>
          <w:rFonts w:ascii="Trebuchet MS" w:hAnsi="Trebuchet MS" w:cs="Tahoma"/>
          <w:sz w:val="24"/>
          <w:szCs w:val="24"/>
        </w:rPr>
      </w:pPr>
    </w:p>
    <w:p w:rsidR="7DA0D4A0" w:rsidP="7DA0D4A0" w:rsidRDefault="7DA0D4A0" w14:paraId="72F00158" w14:textId="2CFB3A52">
      <w:pPr>
        <w:pStyle w:val="NormalWeb"/>
        <w:spacing w:before="0" w:beforeAutospacing="off" w:after="0" w:afterAutospacing="off"/>
        <w:ind w:right="-334"/>
        <w:rPr>
          <w:rFonts w:ascii="Trebuchet MS" w:hAnsi="Trebuchet MS" w:cs="Tahoma"/>
          <w:sz w:val="24"/>
          <w:szCs w:val="24"/>
        </w:rPr>
      </w:pPr>
    </w:p>
    <w:p w:rsidR="7DA0D4A0" w:rsidP="7DA0D4A0" w:rsidRDefault="7DA0D4A0" w14:paraId="06478E3D" w14:textId="0B269C1E">
      <w:pPr>
        <w:pStyle w:val="NormalWeb"/>
        <w:spacing w:before="0" w:beforeAutospacing="off" w:after="0" w:afterAutospacing="off"/>
        <w:ind w:right="-334"/>
        <w:rPr>
          <w:rFonts w:ascii="Trebuchet MS" w:hAnsi="Trebuchet MS" w:cs="Tahoma"/>
          <w:sz w:val="24"/>
          <w:szCs w:val="24"/>
        </w:rPr>
      </w:pPr>
    </w:p>
    <w:p w:rsidR="7DA0D4A0" w:rsidP="7DA0D4A0" w:rsidRDefault="7DA0D4A0" w14:paraId="1949FC35" w14:textId="4C87D1E2">
      <w:pPr>
        <w:pStyle w:val="NormalWeb"/>
        <w:spacing w:before="0" w:beforeAutospacing="off" w:after="0" w:afterAutospacing="off"/>
        <w:ind w:right="-334"/>
        <w:rPr>
          <w:rFonts w:ascii="Trebuchet MS" w:hAnsi="Trebuchet MS" w:cs="Tahoma"/>
          <w:sz w:val="24"/>
          <w:szCs w:val="24"/>
        </w:rPr>
      </w:pPr>
    </w:p>
    <w:p w:rsidR="7DA0D4A0" w:rsidP="7DA0D4A0" w:rsidRDefault="7DA0D4A0" w14:paraId="3D9C11FF" w14:textId="1293BFDA">
      <w:pPr>
        <w:pStyle w:val="NormalWeb"/>
        <w:spacing w:before="0" w:beforeAutospacing="off" w:after="0" w:afterAutospacing="off"/>
        <w:ind w:right="-334"/>
        <w:rPr>
          <w:rFonts w:ascii="Trebuchet MS" w:hAnsi="Trebuchet MS" w:cs="Tahoma"/>
          <w:sz w:val="24"/>
          <w:szCs w:val="24"/>
        </w:rPr>
      </w:pPr>
    </w:p>
    <w:p w:rsidR="7B17F91F" w:rsidP="7B17F91F" w:rsidRDefault="7B17F91F" w14:paraId="02E3A7E1" w14:textId="56DC5567">
      <w:pPr>
        <w:pStyle w:val="NormalWeb"/>
        <w:spacing w:before="0" w:beforeAutospacing="off" w:after="0" w:afterAutospacing="off"/>
        <w:ind w:right="-334"/>
        <w:rPr>
          <w:rFonts w:ascii="Times New Roman" w:hAnsi="Times New Roman" w:eastAsia="Times New Roman" w:cs="Times New Roman"/>
          <w:b w:val="1"/>
          <w:bCs w:val="1"/>
          <w:noProof w:val="0"/>
          <w:sz w:val="24"/>
          <w:szCs w:val="24"/>
          <w:u w:val="single"/>
          <w:lang w:val="en-GB"/>
        </w:rPr>
      </w:pPr>
    </w:p>
    <w:p w:rsidR="0B0DED01" w:rsidP="7B17F91F" w:rsidRDefault="0B0DED01" w14:paraId="150459CD" w14:textId="1BCF483B">
      <w:pPr>
        <w:pStyle w:val="NormalWeb"/>
        <w:spacing w:before="0" w:beforeAutospacing="off" w:after="0" w:afterAutospacing="off"/>
        <w:ind w:right="-334"/>
        <w:rPr>
          <w:rFonts w:ascii="Times New Roman" w:hAnsi="Times New Roman" w:eastAsia="Times New Roman" w:cs="Times New Roman"/>
          <w:b w:val="0"/>
          <w:bCs w:val="0"/>
          <w:noProof w:val="0"/>
          <w:sz w:val="24"/>
          <w:szCs w:val="24"/>
          <w:u w:val="single"/>
          <w:lang w:val="en-GB"/>
        </w:rPr>
      </w:pPr>
      <w:r w:rsidRPr="7B17F91F" w:rsidR="0B0DED01">
        <w:rPr>
          <w:rFonts w:ascii="Times New Roman" w:hAnsi="Times New Roman" w:eastAsia="Times New Roman" w:cs="Times New Roman"/>
          <w:b w:val="0"/>
          <w:bCs w:val="0"/>
          <w:noProof w:val="0"/>
          <w:sz w:val="24"/>
          <w:szCs w:val="24"/>
          <w:u w:val="single"/>
          <w:lang w:val="en-GB"/>
        </w:rPr>
        <w:t>Is sacred space a human construct or a natural phenomenon? Discuss this question through a research project with reference to the work of at least three theorists.</w:t>
      </w:r>
    </w:p>
    <w:p w:rsidR="7B17F91F" w:rsidP="7B17F91F" w:rsidRDefault="7B17F91F" w14:paraId="3C421281" w14:textId="4AF30EFC">
      <w:pPr>
        <w:pStyle w:val="NormalWeb"/>
        <w:spacing w:before="0" w:beforeAutospacing="off" w:after="0" w:afterAutospacing="off"/>
        <w:ind w:right="-334"/>
        <w:rPr>
          <w:rFonts w:ascii="Times New Roman" w:hAnsi="Times New Roman" w:eastAsia="Times New Roman" w:cs="Times New Roman"/>
          <w:b w:val="0"/>
          <w:bCs w:val="0"/>
          <w:noProof w:val="0"/>
          <w:sz w:val="24"/>
          <w:szCs w:val="24"/>
          <w:u w:val="single"/>
          <w:lang w:val="en-GB"/>
        </w:rPr>
      </w:pPr>
    </w:p>
    <w:p w:rsidR="237CD4A4" w:rsidP="7B17F91F" w:rsidRDefault="237CD4A4" w14:paraId="4FFEF749" w14:textId="19102E6C">
      <w:pPr>
        <w:pStyle w:val="NormalWeb"/>
        <w:spacing w:before="0" w:beforeAutospacing="off" w:after="0" w:afterAutospacing="off"/>
        <w:ind w:right="-334"/>
        <w:jc w:val="center"/>
        <w:rPr>
          <w:rFonts w:ascii="Times New Roman" w:hAnsi="Times New Roman" w:eastAsia="Times New Roman" w:cs="Times New Roman"/>
          <w:b w:val="1"/>
          <w:bCs w:val="1"/>
          <w:noProof w:val="0"/>
          <w:sz w:val="24"/>
          <w:szCs w:val="24"/>
          <w:u w:val="none"/>
          <w:lang w:val="en-GB"/>
        </w:rPr>
      </w:pPr>
      <w:r w:rsidRPr="7B17F91F" w:rsidR="237CD4A4">
        <w:rPr>
          <w:rFonts w:ascii="Times New Roman" w:hAnsi="Times New Roman" w:eastAsia="Times New Roman" w:cs="Times New Roman"/>
          <w:b w:val="1"/>
          <w:bCs w:val="1"/>
          <w:noProof w:val="0"/>
          <w:sz w:val="24"/>
          <w:szCs w:val="24"/>
          <w:u w:val="none"/>
          <w:lang w:val="en-GB"/>
        </w:rPr>
        <w:t xml:space="preserve">How </w:t>
      </w:r>
      <w:r w:rsidRPr="7B17F91F" w:rsidR="32ED10D8">
        <w:rPr>
          <w:rFonts w:ascii="Times New Roman" w:hAnsi="Times New Roman" w:eastAsia="Times New Roman" w:cs="Times New Roman"/>
          <w:b w:val="1"/>
          <w:bCs w:val="1"/>
          <w:noProof w:val="0"/>
          <w:sz w:val="24"/>
          <w:szCs w:val="24"/>
          <w:u w:val="none"/>
          <w:lang w:val="en-GB"/>
        </w:rPr>
        <w:t>c</w:t>
      </w:r>
      <w:r w:rsidRPr="7B17F91F" w:rsidR="237CD4A4">
        <w:rPr>
          <w:rFonts w:ascii="Times New Roman" w:hAnsi="Times New Roman" w:eastAsia="Times New Roman" w:cs="Times New Roman"/>
          <w:b w:val="1"/>
          <w:bCs w:val="1"/>
          <w:noProof w:val="0"/>
          <w:sz w:val="24"/>
          <w:szCs w:val="24"/>
          <w:u w:val="none"/>
          <w:lang w:val="en-GB"/>
        </w:rPr>
        <w:t xml:space="preserve">an the </w:t>
      </w:r>
      <w:r w:rsidRPr="7B17F91F" w:rsidR="6E1F6524">
        <w:rPr>
          <w:rFonts w:ascii="Times New Roman" w:hAnsi="Times New Roman" w:eastAsia="Times New Roman" w:cs="Times New Roman"/>
          <w:b w:val="1"/>
          <w:bCs w:val="1"/>
          <w:noProof w:val="0"/>
          <w:sz w:val="24"/>
          <w:szCs w:val="24"/>
          <w:u w:val="none"/>
          <w:lang w:val="en-GB"/>
        </w:rPr>
        <w:t>C</w:t>
      </w:r>
      <w:r w:rsidRPr="7B17F91F" w:rsidR="237CD4A4">
        <w:rPr>
          <w:rFonts w:ascii="Times New Roman" w:hAnsi="Times New Roman" w:eastAsia="Times New Roman" w:cs="Times New Roman"/>
          <w:b w:val="1"/>
          <w:bCs w:val="1"/>
          <w:noProof w:val="0"/>
          <w:sz w:val="24"/>
          <w:szCs w:val="24"/>
          <w:u w:val="none"/>
          <w:lang w:val="en-GB"/>
        </w:rPr>
        <w:t xml:space="preserve">oncept of </w:t>
      </w:r>
      <w:r w:rsidRPr="7B17F91F" w:rsidR="70F2286B">
        <w:rPr>
          <w:rFonts w:ascii="Times New Roman" w:hAnsi="Times New Roman" w:eastAsia="Times New Roman" w:cs="Times New Roman"/>
          <w:b w:val="1"/>
          <w:bCs w:val="1"/>
          <w:noProof w:val="0"/>
          <w:sz w:val="24"/>
          <w:szCs w:val="24"/>
          <w:u w:val="none"/>
          <w:lang w:val="en-GB"/>
        </w:rPr>
        <w:t>S</w:t>
      </w:r>
      <w:r w:rsidRPr="7B17F91F" w:rsidR="237CD4A4">
        <w:rPr>
          <w:rFonts w:ascii="Times New Roman" w:hAnsi="Times New Roman" w:eastAsia="Times New Roman" w:cs="Times New Roman"/>
          <w:b w:val="1"/>
          <w:bCs w:val="1"/>
          <w:noProof w:val="0"/>
          <w:sz w:val="24"/>
          <w:szCs w:val="24"/>
          <w:u w:val="none"/>
          <w:lang w:val="en-GB"/>
        </w:rPr>
        <w:t xml:space="preserve">acred </w:t>
      </w:r>
      <w:r w:rsidRPr="7B17F91F" w:rsidR="2428F459">
        <w:rPr>
          <w:rFonts w:ascii="Times New Roman" w:hAnsi="Times New Roman" w:eastAsia="Times New Roman" w:cs="Times New Roman"/>
          <w:b w:val="1"/>
          <w:bCs w:val="1"/>
          <w:noProof w:val="0"/>
          <w:sz w:val="24"/>
          <w:szCs w:val="24"/>
          <w:u w:val="none"/>
          <w:lang w:val="en-GB"/>
        </w:rPr>
        <w:t>S</w:t>
      </w:r>
      <w:r w:rsidRPr="7B17F91F" w:rsidR="237CD4A4">
        <w:rPr>
          <w:rFonts w:ascii="Times New Roman" w:hAnsi="Times New Roman" w:eastAsia="Times New Roman" w:cs="Times New Roman"/>
          <w:b w:val="1"/>
          <w:bCs w:val="1"/>
          <w:noProof w:val="0"/>
          <w:sz w:val="24"/>
          <w:szCs w:val="24"/>
          <w:u w:val="none"/>
          <w:lang w:val="en-GB"/>
        </w:rPr>
        <w:t xml:space="preserve">pace be </w:t>
      </w:r>
      <w:r w:rsidRPr="7B17F91F" w:rsidR="600E528D">
        <w:rPr>
          <w:rFonts w:ascii="Times New Roman" w:hAnsi="Times New Roman" w:eastAsia="Times New Roman" w:cs="Times New Roman"/>
          <w:b w:val="1"/>
          <w:bCs w:val="1"/>
          <w:noProof w:val="0"/>
          <w:sz w:val="24"/>
          <w:szCs w:val="24"/>
          <w:u w:val="none"/>
          <w:lang w:val="en-GB"/>
        </w:rPr>
        <w:t>U</w:t>
      </w:r>
      <w:r w:rsidRPr="7B17F91F" w:rsidR="628CD3BF">
        <w:rPr>
          <w:rFonts w:ascii="Times New Roman" w:hAnsi="Times New Roman" w:eastAsia="Times New Roman" w:cs="Times New Roman"/>
          <w:b w:val="1"/>
          <w:bCs w:val="1"/>
          <w:noProof w:val="0"/>
          <w:sz w:val="24"/>
          <w:szCs w:val="24"/>
          <w:u w:val="none"/>
          <w:lang w:val="en-GB"/>
        </w:rPr>
        <w:t xml:space="preserve">nderstood </w:t>
      </w:r>
      <w:r w:rsidRPr="7B17F91F" w:rsidR="237CD4A4">
        <w:rPr>
          <w:rFonts w:ascii="Times New Roman" w:hAnsi="Times New Roman" w:eastAsia="Times New Roman" w:cs="Times New Roman"/>
          <w:b w:val="1"/>
          <w:bCs w:val="1"/>
          <w:noProof w:val="0"/>
          <w:sz w:val="24"/>
          <w:szCs w:val="24"/>
          <w:u w:val="none"/>
          <w:lang w:val="en-GB"/>
        </w:rPr>
        <w:t xml:space="preserve">in </w:t>
      </w:r>
      <w:r w:rsidRPr="7B17F91F" w:rsidR="7874868D">
        <w:rPr>
          <w:rFonts w:ascii="Times New Roman" w:hAnsi="Times New Roman" w:eastAsia="Times New Roman" w:cs="Times New Roman"/>
          <w:b w:val="1"/>
          <w:bCs w:val="1"/>
          <w:noProof w:val="0"/>
          <w:sz w:val="24"/>
          <w:szCs w:val="24"/>
          <w:u w:val="none"/>
          <w:lang w:val="en-GB"/>
        </w:rPr>
        <w:t>R</w:t>
      </w:r>
      <w:r w:rsidRPr="7B17F91F" w:rsidR="237CD4A4">
        <w:rPr>
          <w:rFonts w:ascii="Times New Roman" w:hAnsi="Times New Roman" w:eastAsia="Times New Roman" w:cs="Times New Roman"/>
          <w:b w:val="1"/>
          <w:bCs w:val="1"/>
          <w:noProof w:val="0"/>
          <w:sz w:val="24"/>
          <w:szCs w:val="24"/>
          <w:u w:val="none"/>
          <w:lang w:val="en-GB"/>
        </w:rPr>
        <w:t xml:space="preserve">elation to </w:t>
      </w:r>
      <w:r w:rsidRPr="7B17F91F" w:rsidR="5E85D946">
        <w:rPr>
          <w:rFonts w:ascii="Times New Roman" w:hAnsi="Times New Roman" w:eastAsia="Times New Roman" w:cs="Times New Roman"/>
          <w:b w:val="1"/>
          <w:bCs w:val="1"/>
          <w:noProof w:val="0"/>
          <w:sz w:val="24"/>
          <w:szCs w:val="24"/>
          <w:u w:val="none"/>
          <w:lang w:val="en-GB"/>
        </w:rPr>
        <w:t xml:space="preserve">the </w:t>
      </w:r>
      <w:r w:rsidRPr="7B17F91F" w:rsidR="56E4FFFF">
        <w:rPr>
          <w:rFonts w:ascii="Times New Roman" w:hAnsi="Times New Roman" w:eastAsia="Times New Roman" w:cs="Times New Roman"/>
          <w:b w:val="1"/>
          <w:bCs w:val="1"/>
          <w:noProof w:val="0"/>
          <w:sz w:val="24"/>
          <w:szCs w:val="24"/>
          <w:u w:val="none"/>
          <w:lang w:val="en-GB"/>
        </w:rPr>
        <w:t>S</w:t>
      </w:r>
      <w:r w:rsidRPr="7B17F91F" w:rsidR="5E85D946">
        <w:rPr>
          <w:rFonts w:ascii="Times New Roman" w:hAnsi="Times New Roman" w:eastAsia="Times New Roman" w:cs="Times New Roman"/>
          <w:b w:val="1"/>
          <w:bCs w:val="1"/>
          <w:noProof w:val="0"/>
          <w:sz w:val="24"/>
          <w:szCs w:val="24"/>
          <w:u w:val="none"/>
          <w:lang w:val="en-GB"/>
        </w:rPr>
        <w:t xml:space="preserve">ite of </w:t>
      </w:r>
      <w:r w:rsidRPr="7B17F91F" w:rsidR="52D0333A">
        <w:rPr>
          <w:rFonts w:ascii="Times New Roman" w:hAnsi="Times New Roman" w:eastAsia="Times New Roman" w:cs="Times New Roman"/>
          <w:b w:val="1"/>
          <w:bCs w:val="1"/>
          <w:noProof w:val="0"/>
          <w:sz w:val="24"/>
          <w:szCs w:val="24"/>
          <w:u w:val="none"/>
          <w:lang w:val="en-GB"/>
        </w:rPr>
        <w:t>Holyrood Park</w:t>
      </w:r>
      <w:r w:rsidRPr="7B17F91F" w:rsidR="009264A4">
        <w:rPr>
          <w:rFonts w:ascii="Times New Roman" w:hAnsi="Times New Roman" w:eastAsia="Times New Roman" w:cs="Times New Roman"/>
          <w:b w:val="1"/>
          <w:bCs w:val="1"/>
          <w:noProof w:val="0"/>
          <w:sz w:val="24"/>
          <w:szCs w:val="24"/>
          <w:u w:val="none"/>
          <w:lang w:val="en-GB"/>
        </w:rPr>
        <w:t xml:space="preserve"> in Edinburgh</w:t>
      </w:r>
      <w:r w:rsidRPr="7B17F91F" w:rsidR="237CD4A4">
        <w:rPr>
          <w:rFonts w:ascii="Times New Roman" w:hAnsi="Times New Roman" w:eastAsia="Times New Roman" w:cs="Times New Roman"/>
          <w:b w:val="1"/>
          <w:bCs w:val="1"/>
          <w:noProof w:val="0"/>
          <w:sz w:val="24"/>
          <w:szCs w:val="24"/>
          <w:u w:val="none"/>
          <w:lang w:val="en-GB"/>
        </w:rPr>
        <w:t>?</w:t>
      </w:r>
      <w:r w:rsidRPr="7B17F91F" w:rsidR="237CD4A4">
        <w:rPr>
          <w:rFonts w:ascii="Times New Roman" w:hAnsi="Times New Roman" w:eastAsia="Times New Roman" w:cs="Times New Roman"/>
          <w:b w:val="1"/>
          <w:bCs w:val="1"/>
          <w:noProof w:val="0"/>
          <w:sz w:val="24"/>
          <w:szCs w:val="24"/>
          <w:u w:val="none"/>
          <w:lang w:val="en-GB"/>
        </w:rPr>
        <w:t xml:space="preserve"> </w:t>
      </w:r>
    </w:p>
    <w:p w:rsidR="1D876449" w:rsidP="7B17F91F" w:rsidRDefault="1D876449" w14:paraId="52CA5F6B" w14:textId="39EE41E9">
      <w:pPr>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48DDF31D" w:rsidP="7B17F91F" w:rsidRDefault="48DDF31D" w14:paraId="7F15D90E" w14:textId="6F4DC857">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7B17F91F" w:rsidR="1247CD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Introduction</w:t>
      </w:r>
    </w:p>
    <w:p w:rsidR="7DA0D4A0" w:rsidP="7B17F91F" w:rsidRDefault="7DA0D4A0" w14:paraId="6E733DFE" w14:textId="67CBD83E">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76D814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w:t>
      </w:r>
      <w:r w:rsidRPr="7B17F91F" w:rsidR="19ABF7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objective</w:t>
      </w:r>
      <w:r w:rsidRPr="7B17F91F" w:rsidR="19ABF7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6D814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of this research project is to explore how sacred space may be </w:t>
      </w:r>
      <w:r w:rsidRPr="7B17F91F" w:rsidR="4B98ADD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understood </w:t>
      </w:r>
      <w:r w:rsidRPr="7B17F91F" w:rsidR="76D814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as a human construct </w:t>
      </w:r>
      <w:r w:rsidRPr="7B17F91F" w:rsidR="2821AD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or</w:t>
      </w:r>
      <w:r w:rsidRPr="7B17F91F" w:rsidR="76D814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as a natural phenomenon</w:t>
      </w:r>
      <w:r w:rsidRPr="7B17F91F" w:rsidR="20AB48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with a specific focus</w:t>
      </w:r>
      <w:r w:rsidRPr="7B17F91F" w:rsidR="7C9906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 </w:t>
      </w:r>
      <w:r w:rsidRPr="7B17F91F" w:rsidR="51B9EE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Holyrood </w:t>
      </w:r>
      <w:r w:rsidRPr="7B17F91F" w:rsidR="51B9EE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Park</w:t>
      </w:r>
      <w:r w:rsidRPr="7B17F91F" w:rsidR="6091A23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which is situated in the capital city of Edinburgh</w:t>
      </w:r>
      <w:r w:rsidRPr="7B17F91F" w:rsidR="51B9EE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2732"/>
      </w:r>
      <w:r w:rsidRPr="7B17F91F" w:rsidR="74F634F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9F6C93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Scotland's national tourist board ‘Visit Scotland’ highlights the historical and geological significance of the site</w:t>
      </w:r>
      <w:r w:rsidRPr="7B17F91F" w:rsidR="4532177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for those wishing to visit, with attractions such as a historical hill fort and</w:t>
      </w:r>
      <w:r w:rsidRPr="7B17F91F" w:rsidR="30C6C0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volcano called Arthur’s Seat</w:t>
      </w:r>
      <w:r w:rsidRPr="7B17F91F" w:rsidR="4532177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0764"/>
      </w:r>
      <w:r w:rsidRPr="7B17F91F" w:rsidR="49F6C93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9BC43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As well as the physical aspect of the park, there is a rich history of religious and spiritual meaning associated with the site</w:t>
      </w:r>
      <w:r w:rsidRPr="7B17F91F" w:rsidR="2DBFBE9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which will be explored throughout the project. </w:t>
      </w:r>
    </w:p>
    <w:p w:rsidR="7DA0D4A0" w:rsidP="7B17F91F" w:rsidRDefault="7DA0D4A0" w14:paraId="10471901" w14:textId="154167D8">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r w:rsidRPr="7B17F91F" w:rsidR="310AB4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w:t>
      </w:r>
      <w:r w:rsidRPr="7B17F91F" w:rsidR="1F8E5C1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project</w:t>
      </w:r>
      <w:r w:rsidRPr="7B17F91F" w:rsidR="271F699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aims</w:t>
      </w:r>
      <w:r w:rsidRPr="7B17F91F" w:rsidR="1F8E5C1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e</w:t>
      </w:r>
      <w:r w:rsidRPr="7B17F91F" w:rsidR="310AB4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xplore the academic debates on sacred space by exploring </w:t>
      </w:r>
      <w:r w:rsidRPr="7B17F91F" w:rsidR="4D1086F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site of Holyrood Park </w:t>
      </w:r>
      <w:r w:rsidRPr="7B17F91F" w:rsidR="6CB56FC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using </w:t>
      </w:r>
      <w:r w:rsidRPr="7B17F91F" w:rsidR="591A7F1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several </w:t>
      </w:r>
      <w:r w:rsidRPr="7B17F91F" w:rsidR="310AB4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theoretical perspectives to </w:t>
      </w:r>
      <w:r w:rsidRPr="7B17F91F" w:rsidR="6685B0C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decide </w:t>
      </w:r>
      <w:r w:rsidRPr="7B17F91F" w:rsidR="310AB4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whether sacred space is a human construct or a natural phenomenon. </w:t>
      </w:r>
      <w:r w:rsidRPr="7B17F91F" w:rsidR="13C1DF7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dichotomy is one of the key </w:t>
      </w:r>
      <w:r w:rsidRPr="7B17F91F" w:rsidR="33799F4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areas</w:t>
      </w:r>
      <w:r w:rsidRPr="7B17F91F" w:rsidR="13C1DF7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BC1A9E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of </w:t>
      </w:r>
      <w:r w:rsidRPr="7B17F91F" w:rsidR="13C1DF7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contention</w:t>
      </w:r>
      <w:r w:rsidRPr="7B17F91F" w:rsidR="13C1DF7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 the topic</w:t>
      </w:r>
      <w:r w:rsidRPr="7B17F91F" w:rsidR="72C0CE6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 the one hand, sacred space </w:t>
      </w:r>
      <w:r w:rsidRPr="7B17F91F" w:rsidR="672B59F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is </w:t>
      </w:r>
      <w:r w:rsidRPr="7B17F91F" w:rsidR="72C0CE6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viewed as a human construct </w:t>
      </w:r>
      <w:r w:rsidRPr="7B17F91F" w:rsidR="3A1A2C2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does </w:t>
      </w:r>
      <w:r w:rsidRPr="7B17F91F" w:rsidR="72C0CE6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not exist</w:t>
      </w:r>
      <w:r w:rsidRPr="7B17F91F" w:rsidR="72C0CE6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w:t>
      </w:r>
      <w:r w:rsidRPr="7B17F91F" w:rsidR="514951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ndependently of human thinking. It is the mind </w:t>
      </w:r>
      <w:r w:rsidRPr="7B17F91F" w:rsidR="13BA506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13BA506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determines</w:t>
      </w:r>
      <w:r w:rsidRPr="7B17F91F" w:rsidR="13BA506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sacredness of a landscape</w:t>
      </w:r>
      <w:r w:rsidRPr="7B17F91F" w:rsidR="514951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3BE38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2DE58EA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This perspective</w:t>
      </w:r>
      <w:r w:rsidRPr="7B17F91F" w:rsidR="3BE38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is explored by </w:t>
      </w:r>
      <w:r w:rsidRPr="7B17F91F" w:rsidR="3BE38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Emile Durkheim in his book </w:t>
      </w:r>
      <w:r w:rsidRPr="7B17F91F" w:rsidR="3BE38B08">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The Elementary Forms of </w:t>
      </w:r>
      <w:r w:rsidRPr="7B17F91F" w:rsidR="2DB8D1AB">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the </w:t>
      </w:r>
      <w:r w:rsidRPr="7B17F91F" w:rsidR="3BE38B08">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Religious </w:t>
      </w:r>
      <w:r w:rsidRPr="7B17F91F" w:rsidR="3BE38B08">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Life.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6659"/>
      </w:r>
      <w:r w:rsidRPr="7B17F91F" w:rsidR="3BE38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3BE38B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other side views</w:t>
      </w:r>
      <w:r w:rsidRPr="7B17F91F" w:rsidR="514951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sacred space</w:t>
      </w:r>
      <w:r w:rsidRPr="7B17F91F" w:rsidR="683AB2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14951A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as </w:t>
      </w:r>
      <w:r w:rsidRPr="7B17F91F" w:rsidR="03A53C3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being distinctly separate fro</w:t>
      </w:r>
      <w:r w:rsidRPr="7B17F91F" w:rsidR="4EAA92C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w:t>
      </w:r>
      <w:r w:rsidRPr="7B17F91F" w:rsidR="03A53C3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human </w:t>
      </w:r>
      <w:r w:rsidRPr="7B17F91F" w:rsidR="0074F6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thought</w:t>
      </w:r>
      <w:r w:rsidRPr="7B17F91F" w:rsidR="03A53C3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this approach, sacred space exists independently of human </w:t>
      </w:r>
      <w:r w:rsidRPr="7B17F91F" w:rsidR="6F58202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meanings</w:t>
      </w:r>
      <w:r w:rsidRPr="7B17F91F" w:rsidR="03A53C3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will continue to exist even when humans no longer venerate a space as sacred. </w:t>
      </w:r>
      <w:r w:rsidRPr="7B17F91F" w:rsidR="424A216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perspective is explored in </w:t>
      </w:r>
      <w:r w:rsidRPr="7B17F91F" w:rsidR="424A216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Mircea Eliades book </w:t>
      </w:r>
      <w:r w:rsidRPr="7B17F91F" w:rsidR="424A216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The Sacred and the Profane</w:t>
      </w:r>
      <w:r w:rsidRPr="7B17F91F" w:rsidR="5F44D248">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The Nature of </w:t>
      </w:r>
      <w:bookmarkStart w:name="_Int_T5nYpvhR" w:id="808733358"/>
      <w:r w:rsidRPr="7B17F91F" w:rsidR="5F44D248">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Religion</w:t>
      </w:r>
      <w:r w:rsidRPr="7B17F91F" w:rsidR="424A216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footnoteReference w:id="22439"/>
      </w:r>
      <w:bookmarkEnd w:id="808733358"/>
    </w:p>
    <w:p w:rsidR="7DA0D4A0" w:rsidP="7B17F91F" w:rsidRDefault="7DA0D4A0" w14:paraId="5166388A" w14:textId="7B13EA17">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48512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her book </w:t>
      </w:r>
      <w:r w:rsidRPr="7B17F91F" w:rsidR="74467D41">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Stonehenge: </w:t>
      </w:r>
      <w:r w:rsidRPr="7B17F91F" w:rsidR="4851291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Making Space</w:t>
      </w:r>
      <w:r w:rsidRPr="7B17F91F" w:rsidR="3EFDCA16">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7B17F91F" w:rsidR="6A4A374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Barbara </w:t>
      </w:r>
      <w:r w:rsidRPr="7B17F91F" w:rsidR="66FC7B8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Bender views</w:t>
      </w:r>
      <w:r w:rsidRPr="7B17F91F" w:rsidR="217A353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sacred space in </w:t>
      </w:r>
      <w:r w:rsidRPr="7B17F91F" w:rsidR="51B90DF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comparable way</w:t>
      </w:r>
      <w:r w:rsidRPr="7B17F91F" w:rsidR="217A353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Durkheim, in that she situates human meaning as shaping a </w:t>
      </w:r>
      <w:r w:rsidRPr="7B17F91F" w:rsidR="217A353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landscape.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2791"/>
      </w:r>
      <w:r w:rsidRPr="7B17F91F" w:rsidR="65AB68A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E34694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Furthermore, </w:t>
      </w:r>
      <w:r w:rsidRPr="7B17F91F" w:rsidR="6813466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w:t>
      </w:r>
      <w:r w:rsidRPr="7B17F91F" w:rsidR="6813466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Christopher </w:t>
      </w:r>
      <w:r w:rsidRPr="7B17F91F" w:rsidR="6E34694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Tilley’s </w:t>
      </w:r>
      <w:r w:rsidRPr="7B17F91F" w:rsidR="64E91A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book </w:t>
      </w:r>
      <w:r w:rsidRPr="7B17F91F" w:rsidR="3B392016">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A Phenomenology of Landscape: Places, </w:t>
      </w:r>
      <w:r w:rsidRPr="7B17F91F" w:rsidR="3B392016">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Paths</w:t>
      </w:r>
      <w:r w:rsidRPr="7B17F91F" w:rsidR="3B392016">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and Monuments</w:t>
      </w:r>
      <w:r w:rsidRPr="7B17F91F" w:rsidR="64E91AF4">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w:t>
      </w:r>
      <w:r w:rsidRPr="7B17F91F" w:rsidR="693BE667">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7B17F91F" w:rsidR="693BE6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he posits that human experience within place is what creates</w:t>
      </w:r>
      <w:r w:rsidRPr="7B17F91F" w:rsidR="31776B1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w:t>
      </w:r>
      <w:r w:rsidRPr="7B17F91F" w:rsidR="693BE6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meaning and importance of </w:t>
      </w:r>
      <w:bookmarkStart w:name="_Int_CzUFCdg6" w:id="977124896"/>
      <w:r w:rsidRPr="7B17F91F" w:rsidR="693BE6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place.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5979"/>
      </w:r>
      <w:bookmarkEnd w:id="977124896"/>
      <w:r w:rsidRPr="7B17F91F" w:rsidR="64E91A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2E2EAEEA" w:rsidP="7B17F91F" w:rsidRDefault="2E2EAEEA" w14:paraId="1E33C92D" w14:textId="56304362">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2E2EAE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w:t>
      </w:r>
      <w:r w:rsidRPr="7B17F91F" w:rsidR="644202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research project will include an</w:t>
      </w:r>
      <w:r w:rsidRPr="7B17F91F" w:rsidR="2E2EAE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2E2EAE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academic rationale </w:t>
      </w:r>
      <w:r w:rsidRPr="7B17F91F" w:rsidR="1B221DB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justify the aims of the project </w:t>
      </w:r>
      <w:r w:rsidRPr="7B17F91F" w:rsidR="2E2EAE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and a literature review </w:t>
      </w:r>
      <w:r w:rsidRPr="7B17F91F" w:rsidR="7165677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5DDB6C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will situate the research within the existing literature. It will also include a methodology </w:t>
      </w:r>
      <w:r w:rsidRPr="7B17F91F" w:rsidR="007CBB9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5DDB6C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sets out the </w:t>
      </w:r>
      <w:r w:rsidRPr="7B17F91F" w:rsidR="259D1DC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paper’s </w:t>
      </w:r>
      <w:r w:rsidRPr="7B17F91F" w:rsidR="5DDB6C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structure and theoretical framework.</w:t>
      </w:r>
      <w:r w:rsidRPr="7B17F91F" w:rsidR="161C5BC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w:t>
      </w:r>
      <w:r w:rsidRPr="7B17F91F" w:rsidR="2E2EAE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ach </w:t>
      </w:r>
      <w:r w:rsidRPr="7B17F91F" w:rsidR="4EDC3C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scholar's</w:t>
      </w:r>
      <w:r w:rsidRPr="7B17F91F" w:rsidR="2E2EAE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theory will be applied, in turn, to the case study of Holyrood </w:t>
      </w:r>
      <w:r w:rsidRPr="7B17F91F" w:rsidR="249C2CE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Park</w:t>
      </w:r>
      <w:r w:rsidRPr="7B17F91F" w:rsidR="7BD2C45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critically assessed. Both sides of the debate will be discussed in relation</w:t>
      </w:r>
      <w:r w:rsidRPr="7B17F91F" w:rsidR="3512471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the site</w:t>
      </w:r>
      <w:r w:rsidRPr="7B17F91F" w:rsidR="519E06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3512471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with the aim of reaching a conclusion as to whether sacred space is a human construct or a natural phenomenon. </w:t>
      </w:r>
    </w:p>
    <w:p w:rsidR="7B17F91F" w:rsidP="7B17F91F" w:rsidRDefault="7B17F91F" w14:paraId="6C93348D" w14:textId="431E8AF0">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p>
    <w:p w:rsidR="6BA46287" w:rsidP="7B17F91F" w:rsidRDefault="6BA46287" w14:paraId="5ACD3DC4" w14:textId="11AF221C">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7B17F91F" w:rsidR="6BA462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Academic Rationale</w:t>
      </w:r>
    </w:p>
    <w:p w:rsidR="58B98955" w:rsidP="7B17F91F" w:rsidRDefault="58B98955" w14:paraId="33F3FC91" w14:textId="6F044AB6">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58B9895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w:t>
      </w:r>
      <w:r w:rsidRPr="7B17F91F" w:rsidR="5B34380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he</w:t>
      </w:r>
      <w:r w:rsidRPr="7B17F91F" w:rsidR="26E2F07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 are several definitions of</w:t>
      </w:r>
      <w:r w:rsidRPr="7B17F91F" w:rsidR="5B34380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sacred space. </w:t>
      </w:r>
      <w:r w:rsidRPr="7B17F91F" w:rsidR="3D3CE03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Depending on whether a scholar views sacred space as a human construct or </w:t>
      </w:r>
      <w:r w:rsidRPr="7B17F91F" w:rsidR="6C99E9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w:t>
      </w:r>
      <w:r w:rsidRPr="7B17F91F" w:rsidR="3D3CE03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natural phenomenon influence</w:t>
      </w:r>
      <w:r w:rsidRPr="7B17F91F" w:rsidR="50C7BC1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3D3CE03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way in which it is defined. </w:t>
      </w:r>
      <w:r w:rsidRPr="7B17F91F" w:rsidR="5E6A8FB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Proponents of the former situate sacred space within human understanding and do not </w:t>
      </w:r>
      <w:r w:rsidRPr="7B17F91F" w:rsidR="3FF315D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make references to a sacred reality existing beyond the world.</w:t>
      </w:r>
      <w:r w:rsidRPr="7B17F91F" w:rsidR="51FA184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Durkheim's view </w:t>
      </w:r>
      <w:r w:rsidRPr="7B17F91F" w:rsidR="5FF814A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 religion</w:t>
      </w:r>
      <w:r w:rsidRPr="7B17F91F" w:rsidR="4ECDE9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the concept of sacredness, is </w:t>
      </w:r>
      <w:r w:rsidRPr="7B17F91F" w:rsidR="5FF814A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that it is ‘</w:t>
      </w:r>
      <w:r w:rsidRPr="7B17F91F" w:rsidR="5D41DF0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eminently social’</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637"/>
      </w:r>
      <w:r w:rsidRPr="7B17F91F" w:rsidR="5D41DF0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is ‘…</w:t>
      </w:r>
      <w:r w:rsidRPr="7B17F91F" w:rsidR="5D41DF0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 a large part, foreign to all idea of divinity</w:t>
      </w:r>
      <w:r w:rsidRPr="7B17F91F" w:rsidR="5D41DF0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7B17F91F" w:rsidR="7CA61A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7B17F91F">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5377"/>
      </w:r>
      <w:r w:rsidRPr="7B17F91F" w:rsidR="5A15B06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3D23E7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On the other hand, Eliade</w:t>
      </w:r>
      <w:r w:rsidRPr="7B17F91F" w:rsidR="3991C48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 view of</w:t>
      </w:r>
      <w:r w:rsidRPr="7B17F91F" w:rsidR="6EBF13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sacred space </w:t>
      </w:r>
      <w:r w:rsidRPr="7B17F91F" w:rsidR="4867534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is something which</w:t>
      </w:r>
      <w:r w:rsidRPr="7B17F91F" w:rsidR="6EBF13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exis</w:t>
      </w:r>
      <w:r w:rsidRPr="7B17F91F" w:rsidR="1D04FE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ts</w:t>
      </w:r>
      <w:r w:rsidRPr="7B17F91F" w:rsidR="6EBF13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independently of human action and belief. He </w:t>
      </w:r>
      <w:r w:rsidRPr="7B17F91F" w:rsidR="6914E0A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argues that ‘the </w:t>
      </w:r>
      <w:r w:rsidRPr="7B17F91F" w:rsidR="6914E0A9">
        <w:rPr>
          <w:rFonts w:ascii="Times New Roman" w:hAnsi="Times New Roman" w:eastAsia="Times New Roman" w:cs="Times New Roman"/>
          <w:noProof w:val="0"/>
          <w:sz w:val="22"/>
          <w:szCs w:val="22"/>
          <w:lang w:val="en-GB"/>
        </w:rPr>
        <w:t>manifestation of the sacred ontologically founds the world’</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0986"/>
      </w:r>
      <w:r w:rsidRPr="7B17F91F" w:rsidR="6914E0A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a break in space, or hierophany, ’</w:t>
      </w:r>
      <w:r w:rsidRPr="7B17F91F" w:rsidR="6914E0A9">
        <w:rPr>
          <w:rFonts w:ascii="Times New Roman" w:hAnsi="Times New Roman" w:eastAsia="Times New Roman" w:cs="Times New Roman"/>
          <w:noProof w:val="0"/>
          <w:sz w:val="22"/>
          <w:szCs w:val="22"/>
          <w:lang w:val="en-GB"/>
        </w:rPr>
        <w:t xml:space="preserve">reveals an absolute fixed </w:t>
      </w:r>
      <w:bookmarkStart w:name="_Int_gA76ZHQT" w:id="1224693638"/>
      <w:r w:rsidRPr="7B17F91F" w:rsidR="6914E0A9">
        <w:rPr>
          <w:rFonts w:ascii="Times New Roman" w:hAnsi="Times New Roman" w:eastAsia="Times New Roman" w:cs="Times New Roman"/>
          <w:noProof w:val="0"/>
          <w:sz w:val="22"/>
          <w:szCs w:val="22"/>
          <w:lang w:val="en-GB"/>
        </w:rPr>
        <w:t>point</w:t>
      </w:r>
      <w:r w:rsidRPr="7B17F91F" w:rsidR="24096514">
        <w:rPr>
          <w:rFonts w:ascii="Times New Roman" w:hAnsi="Times New Roman" w:eastAsia="Times New Roman" w:cs="Times New Roman"/>
          <w:noProof w:val="0"/>
          <w:sz w:val="22"/>
          <w:szCs w:val="22"/>
          <w:lang w:val="en-GB"/>
        </w:rPr>
        <w:t>.</w:t>
      </w:r>
      <w:r w:rsidRPr="7B17F91F" w:rsidR="6914E0A9">
        <w:rPr>
          <w:rFonts w:ascii="Times New Roman" w:hAnsi="Times New Roman" w:eastAsia="Times New Roman" w:cs="Times New Roman"/>
          <w:noProof w:val="0"/>
          <w:sz w:val="22"/>
          <w:szCs w:val="22"/>
          <w:lang w:val="en-GB"/>
        </w:rPr>
        <w:t>‘</w:t>
      </w:r>
      <w:bookmarkEnd w:id="1224693638"/>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1047"/>
      </w:r>
      <w:r w:rsidRPr="7B17F91F" w:rsidR="6914E0A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EF6A84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As two of the key scholars in the field of sacred space, the theories of both Durkheim and Eliade will be used to explore </w:t>
      </w:r>
      <w:r w:rsidRPr="7B17F91F" w:rsidR="0BCA799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opposing notions of </w:t>
      </w:r>
      <w:r w:rsidRPr="7B17F91F" w:rsidR="0EF6A84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sacred space at Holyrood </w:t>
      </w:r>
      <w:r w:rsidRPr="7B17F91F" w:rsidR="4408C86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Park.</w:t>
      </w:r>
      <w:r w:rsidRPr="7B17F91F" w:rsidR="4408C86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73B58614" w:rsidP="7B17F91F" w:rsidRDefault="73B58614" w14:paraId="33703BCF" w14:textId="4CDFEF44">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Bender’s theory of contested space focuses on the contestation of the meaning of landscapes between </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different groups</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how this directly </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impacts</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way the land is engaged with.</w:t>
      </w:r>
      <w:r w:rsidRPr="7B17F91F" w:rsidR="7002743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She suggests that:</w:t>
      </w:r>
    </w:p>
    <w:p w:rsidR="7B17F91F" w:rsidP="7B17F91F" w:rsidRDefault="7B17F91F" w14:paraId="1D4151F2" w14:textId="548A8C25">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3B58614" w:rsidP="7B17F91F" w:rsidRDefault="73B58614" w14:paraId="416A62C7" w14:textId="0F487D92">
      <w:pPr>
        <w:pStyle w:val="Normal"/>
        <w:suppressLineNumbers w:val="0"/>
        <w:bidi w:val="0"/>
        <w:spacing w:before="0" w:beforeAutospacing="off" w:after="0" w:afterAutospacing="off" w:line="259" w:lineRule="auto"/>
        <w:ind w:left="720" w:righ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‘...people’s experience of the land is based on their everyday attentiveness to the tasks in hand, the routines, their relations to each other, to their animals and crops, and to the world around them, but that</w:t>
      </w:r>
      <w:r w:rsidRPr="7B17F91F" w:rsidR="1CCAD9C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engagement is also shaped by the particularity of the historical movement.’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471"/>
      </w:r>
    </w:p>
    <w:p w:rsidR="7B17F91F" w:rsidP="7B17F91F" w:rsidRDefault="7B17F91F" w14:paraId="746014D4" w14:textId="2862C881">
      <w:pPr>
        <w:pStyle w:val="Normal"/>
        <w:suppressLineNumbers w:val="0"/>
        <w:bidi w:val="0"/>
        <w:spacing w:before="0" w:beforeAutospacing="off" w:after="0" w:afterAutospacing="off" w:line="259" w:lineRule="auto"/>
        <w:ind w:left="720" w:righ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3B58614" w:rsidP="7B17F91F" w:rsidRDefault="73B58614" w14:paraId="569A6A1A" w14:textId="61A0BC09">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For Bender, a landscape shapes and is shaped by human engagement with it, thereby creating a sense of sacredness. Bender's theory is useful for exploring </w:t>
      </w:r>
      <w:r w:rsidRPr="7B17F91F" w:rsidR="70350E2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contested meanings of the site and how this has influenced the treatment of it.</w:t>
      </w:r>
      <w:r w:rsidRPr="7B17F91F" w:rsidR="4EED894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Similarly, Christopher Tilley has also suggested that the meaning of place is derived from embodied human experience.</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 argues that a:</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7B17F91F" w:rsidP="7B17F91F" w:rsidRDefault="7B17F91F" w14:paraId="43509858" w14:textId="4F8C5F17">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3B58614" w:rsidP="7B17F91F" w:rsidRDefault="73B58614" w14:paraId="42AEA233" w14:textId="486DE2CC">
      <w:pPr>
        <w:pStyle w:val="Normal"/>
        <w:spacing w:before="0" w:beforeAutospacing="off" w:after="0" w:afterAutospacing="off"/>
        <w:ind w:left="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’...centred and meaningful space involves specific sets of linkages between the physical space of the non-humanly created world, somatic states of the body, the mental space of cognition and representation</w:t>
      </w:r>
      <w:r w:rsidRPr="7B17F91F" w:rsidR="1664435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the space of movement, encounter and interaction between persons and persons and the human and non-human environment.’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1569"/>
      </w:r>
    </w:p>
    <w:p w:rsidR="7B17F91F" w:rsidP="7B17F91F" w:rsidRDefault="7B17F91F" w14:paraId="64A57B40" w14:textId="753791AE">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3B58614" w:rsidP="7B17F91F" w:rsidRDefault="73B58614" w14:paraId="061E8403" w14:textId="50764C19">
      <w:pPr>
        <w:pStyle w:val="Normal"/>
        <w:spacing w:before="0" w:beforeAutospacing="off" w:after="0" w:afterAutospacing="off"/>
        <w:ind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Tilley’s theory also views sacred space as a human construct. His framework is beneficial for exploring how individual experience in </w:t>
      </w:r>
      <w:r w:rsidRPr="7B17F91F" w:rsidR="453931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w:t>
      </w:r>
      <w:bookmarkStart w:name="_Int_gYgnMDPU" w:id="1713057753"/>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place shapes</w:t>
      </w:r>
      <w:bookmarkEnd w:id="1713057753"/>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its meaning, which is particularly useful for discussing </w:t>
      </w:r>
      <w:r w:rsidRPr="7B17F91F" w:rsidR="72669B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firsthand experiences</w:t>
      </w:r>
      <w:r w:rsidRPr="7B17F91F" w:rsidR="73B586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at the site.</w:t>
      </w:r>
    </w:p>
    <w:p w:rsidR="0B8E230C" w:rsidP="7B17F91F" w:rsidRDefault="0B8E230C" w14:paraId="2B710041" w14:textId="600419F7">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0B8E23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decision to focus on Holyrood Park was based on the approach taken by Bender in her book </w:t>
      </w:r>
      <w:r w:rsidRPr="7B17F91F" w:rsidR="0B8E230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Making Spa</w:t>
      </w:r>
      <w:r w:rsidRPr="7B17F91F" w:rsidR="327125C9">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ce</w:t>
      </w:r>
      <w:r w:rsidRPr="7B17F91F" w:rsidR="51DCF9E9">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w:t>
      </w:r>
      <w:r w:rsidRPr="7B17F91F" w:rsidR="327125C9">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7B17F91F" w:rsidR="327125C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which she focuses on the site of </w:t>
      </w:r>
      <w:bookmarkStart w:name="_Int_IIoM7sSM" w:id="855250626"/>
      <w:r w:rsidRPr="7B17F91F" w:rsidR="327125C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Stonehenge.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3176"/>
      </w:r>
      <w:bookmarkEnd w:id="855250626"/>
      <w:r w:rsidRPr="7B17F91F" w:rsidR="2F44F72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By choosing to focus on</w:t>
      </w:r>
      <w:r w:rsidRPr="7B17F91F" w:rsidR="2EC0C50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single</w:t>
      </w:r>
      <w:r w:rsidRPr="7B17F91F" w:rsidR="2F44F72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1207CE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landscape</w:t>
      </w:r>
      <w:r w:rsidRPr="7B17F91F" w:rsidR="2F44F72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Bender was able to </w:t>
      </w:r>
      <w:r w:rsidRPr="7B17F91F" w:rsidR="417056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concisely explain her theory in reference to the site</w:t>
      </w:r>
      <w:r w:rsidRPr="7B17F91F" w:rsidR="02CB70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bookmarkStart w:name="_Int_fvB2AUtP" w:id="804396707"/>
      <w:r w:rsidRPr="7B17F91F" w:rsidR="02CB70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Similarly</w:t>
      </w:r>
      <w:bookmarkEnd w:id="804396707"/>
      <w:r w:rsidRPr="7B17F91F" w:rsidR="02CB70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Bender’s chosen landscape</w:t>
      </w:r>
      <w:r w:rsidRPr="7B17F91F" w:rsidR="760C7D2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02CB70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site chosen for this research project is a significant natur</w:t>
      </w:r>
      <w:r w:rsidRPr="7B17F91F" w:rsidR="262F33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al landmark in Britain. However, rather than focusing on one theory, four different approaches to defining sacred space will be explored in relation to the site</w:t>
      </w:r>
      <w:r w:rsidRPr="7B17F91F" w:rsidR="3347F6B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w:t>
      </w:r>
      <w:r w:rsidRPr="7B17F91F" w:rsidR="6123B84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ensure a fair application of the different theories to the same location.</w:t>
      </w:r>
      <w:r w:rsidRPr="7B17F91F" w:rsidR="6123B84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58DE0D67" w:rsidP="7B17F91F" w:rsidRDefault="58DE0D67" w14:paraId="48F17C74" w14:textId="33937A00">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58DE0D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Durkheim, </w:t>
      </w:r>
      <w:r w:rsidRPr="7B17F91F" w:rsidR="58DE0D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Bender</w:t>
      </w:r>
      <w:r w:rsidRPr="7B17F91F" w:rsidR="7B8E32B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58DE0D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Tilley’s theories enable a discussion of the importance of human meaning and sacred spaces and how they influence a site, which is particularly important for a significant site such </w:t>
      </w:r>
      <w:r w:rsidRPr="7B17F91F" w:rsidR="01E455A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as </w:t>
      </w:r>
      <w:r w:rsidRPr="7B17F91F" w:rsidR="58DE0D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Holyrood P</w:t>
      </w:r>
      <w:r w:rsidRPr="7B17F91F" w:rsidR="05D49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ark. However, Eliade’s perspective enables a discussion of miraculous events </w:t>
      </w:r>
      <w:r w:rsidRPr="7B17F91F" w:rsidR="7ED381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05D495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are said to have taken place at the site without questioning their validity</w:t>
      </w:r>
      <w:r w:rsidRPr="7B17F91F" w:rsidR="6E43D40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For this reason, the work of all four theorists enables a th</w:t>
      </w:r>
      <w:r w:rsidRPr="7B17F91F" w:rsidR="7C41D06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orough </w:t>
      </w:r>
      <w:r w:rsidRPr="7B17F91F" w:rsidR="6E43D40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discussion of the different experiences at the site to be properly explore</w:t>
      </w:r>
      <w:r w:rsidRPr="7B17F91F" w:rsidR="1BA9054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w:t>
      </w:r>
      <w:r w:rsidRPr="7B17F91F" w:rsidR="6C23F0E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BA9054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w:t>
      </w:r>
      <w:r w:rsidRPr="7B17F91F" w:rsidR="1BA9054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better understand sacred space.</w:t>
      </w:r>
      <w:r w:rsidRPr="7B17F91F" w:rsidR="1BA9054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7B17F91F" w:rsidP="7B17F91F" w:rsidRDefault="7B17F91F" w14:paraId="70EFA1CE" w14:textId="40EF00A3">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DA0D4A0" w:rsidP="7B17F91F" w:rsidRDefault="7DA0D4A0" w14:paraId="7835B6FB" w14:textId="0E957773">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7B17F91F" w:rsidR="0362E2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Literature Review</w:t>
      </w:r>
    </w:p>
    <w:p w:rsidR="7DA0D4A0" w:rsidP="7B17F91F" w:rsidRDefault="7DA0D4A0" w14:paraId="012CFC07" w14:textId="3A4A0B33">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48CD7AA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thematic literature review was adopted for this project </w:t>
      </w:r>
      <w:r w:rsidRPr="7B17F91F" w:rsidR="2E8683A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w:t>
      </w:r>
      <w:r w:rsidRPr="7B17F91F" w:rsidR="48CD7AA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reflect the key themes </w:t>
      </w:r>
      <w:r w:rsidRPr="7B17F91F" w:rsidR="10D16C4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48CD7AA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appear throughout the literature. </w:t>
      </w:r>
      <w:r w:rsidRPr="7B17F91F" w:rsidR="0DD8F63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first key theme relates to proponents of the belief that sacred space is a human construct. One of the leading scholars in this field is Durkheim</w:t>
      </w:r>
      <w:r w:rsidRPr="7B17F91F" w:rsidR="5CF833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0DD8F63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who suggests that </w:t>
      </w:r>
      <w:r w:rsidRPr="7B17F91F" w:rsidR="52603FB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humans create a sense of sacredness </w:t>
      </w:r>
      <w:r w:rsidRPr="7B17F91F" w:rsidR="0DB70B1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by </w:t>
      </w:r>
      <w:r w:rsidRPr="7B17F91F" w:rsidR="52603FB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setting apart an object or place from ordinary life and then reinforcing a sense of sacredness through</w:t>
      </w:r>
      <w:r w:rsidRPr="7B17F91F" w:rsidR="42C47ED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ritual </w:t>
      </w:r>
      <w:r w:rsidRPr="7B17F91F" w:rsidR="52603FB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actions.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7922"/>
      </w:r>
      <w:r w:rsidRPr="7B17F91F" w:rsidR="52603FB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057977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 is in this way that a profane object or space can become </w:t>
      </w:r>
      <w:r w:rsidRPr="7B17F91F" w:rsidR="0BA6F2C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sacred,</w:t>
      </w:r>
      <w:r w:rsidRPr="7B17F91F" w:rsidR="7057977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he suggests that </w:t>
      </w:r>
      <w:r w:rsidRPr="7B17F91F" w:rsidR="725D319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these sacred places fulfil </w:t>
      </w:r>
      <w:r w:rsidRPr="7B17F91F" w:rsidR="4FAA0A1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social need as opposed to a divine one. </w:t>
      </w:r>
      <w:r w:rsidRPr="7B17F91F" w:rsidR="3563131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Although an important text on the concept of sacred</w:t>
      </w:r>
      <w:r w:rsidRPr="7B17F91F" w:rsidR="6158673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ness, </w:t>
      </w:r>
      <w:r w:rsidRPr="7B17F91F" w:rsidR="6605BE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feminist </w:t>
      </w:r>
      <w:r w:rsidRPr="7B17F91F" w:rsidR="6158673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scholar Victoria Erikson has </w:t>
      </w:r>
      <w:r w:rsidRPr="7B17F91F" w:rsidR="39F2225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critiqued Durkheim’s work for the way in which violence is situated as a rite of passage for young men and the impact of this on women.</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8113"/>
      </w:r>
      <w:r w:rsidRPr="7B17F91F" w:rsidR="39F2225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C1A48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Kathryn Rountree has also suggested that Durkheim’s approach to religion as a social construct </w:t>
      </w:r>
      <w:r w:rsidRPr="7B17F91F" w:rsidR="0C1A48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fails to</w:t>
      </w:r>
      <w:r w:rsidRPr="7B17F91F" w:rsidR="0C1A48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account for the experiences of minority groups</w:t>
      </w:r>
      <w:r w:rsidRPr="7B17F91F" w:rsidR="2344251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C1A48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such as </w:t>
      </w:r>
      <w:r w:rsidRPr="7B17F91F" w:rsidR="0C1A48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Pagan</w:t>
      </w:r>
      <w:r w:rsidRPr="7B17F91F" w:rsidR="2F98487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4B48EE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0C1A48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who continue to experience sacred space de</w:t>
      </w:r>
      <w:r w:rsidRPr="7B17F91F" w:rsidR="6B6CBAF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spite their beliefs opposing the social majority.</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4624"/>
      </w:r>
    </w:p>
    <w:p w:rsidR="7DA0D4A0" w:rsidP="7B17F91F" w:rsidRDefault="7DA0D4A0" w14:paraId="62BD4D13" w14:textId="7F51F986">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7BE17D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more contemporary scholar who discusses sacred space as a human construct is Bender. Her theory of contested landscapes </w:t>
      </w:r>
      <w:r w:rsidRPr="7B17F91F" w:rsidR="1EE363F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represents</w:t>
      </w:r>
      <w:r w:rsidRPr="7B17F91F" w:rsidR="1EE363F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BE17D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shift in mainstream archaeology </w:t>
      </w:r>
      <w:r w:rsidRPr="7B17F91F" w:rsidR="00FC0E8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through </w:t>
      </w:r>
      <w:r w:rsidRPr="7B17F91F" w:rsidR="7BE17D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which </w:t>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landscape </w:t>
      </w:r>
      <w:r w:rsidRPr="7B17F91F" w:rsidR="35C3C7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is </w:t>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no</w:t>
      </w:r>
      <w:r w:rsidRPr="7B17F91F" w:rsidR="3C74C51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longer viewed </w:t>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w:t>
      </w:r>
      <w:r w:rsidRPr="7B17F91F" w:rsidR="60CDD9D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 a</w:t>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detached </w:t>
      </w:r>
      <w:r w:rsidRPr="7B17F91F" w:rsidR="5760C75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backdrop but</w:t>
      </w:r>
      <w:r w:rsidRPr="7B17F91F" w:rsidR="2FE5CA9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226399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w:t>
      </w:r>
      <w:r w:rsidRPr="7B17F91F" w:rsidR="2FE5CA9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 instead</w:t>
      </w:r>
      <w:r w:rsidRPr="7B17F91F" w:rsidR="59BFD13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understood as being</w:t>
      </w:r>
      <w:r w:rsidRPr="7B17F91F" w:rsidR="2FE5CA9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shaped by the </w:t>
      </w:r>
      <w:r w:rsidRPr="7B17F91F" w:rsidR="5AA43C9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people and </w:t>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culture of the time.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3571"/>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Her theory offers an intersectional approach in which the landscape</w:t>
      </w:r>
      <w:r w:rsidRPr="7B17F91F" w:rsidR="51AF855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 meaning can be understood in relation to </w:t>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different groups</w:t>
      </w:r>
      <w:r w:rsidRPr="7B17F91F" w:rsidR="3CBF96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particularly </w:t>
      </w:r>
      <w:r w:rsidRPr="7B17F91F" w:rsidR="6F22AB0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those whose experiences have been traditionally excluded from debate</w:t>
      </w:r>
      <w:r w:rsidRPr="7B17F91F" w:rsidR="545058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2674"/>
      </w:r>
      <w:r w:rsidRPr="7B17F91F" w:rsidR="545058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45058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Bender’s phenomenological approach to landscape is also explored by Tilley</w:t>
      </w:r>
      <w:r w:rsidRPr="7B17F91F" w:rsidR="3FF2EF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545058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who also highlights the importance of human experience in place and how </w:t>
      </w:r>
      <w:r w:rsidRPr="7B17F91F" w:rsidR="31EDC93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this shapes the meaning of the landscape.</w:t>
      </w:r>
      <w:r w:rsidRPr="7B17F91F" w:rsidR="31EDC93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 highlights the importance of place names and stories in shaping the meaning of the landscape</w:t>
      </w:r>
      <w:r w:rsidRPr="7B17F91F" w:rsidR="7092AE6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his approach offers a more subjective way of understanding the meaning of sacred </w:t>
      </w:r>
      <w:bookmarkStart w:name="_Int_BhTiiKQB" w:id="336863337"/>
      <w:r w:rsidRPr="7B17F91F" w:rsidR="7092AE6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places.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1407"/>
      </w:r>
      <w:bookmarkEnd w:id="336863337"/>
      <w:r w:rsidRPr="7B17F91F" w:rsidR="7092AE6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092AE6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Such an approach has been supported by Matthew Johnson</w:t>
      </w:r>
      <w:r w:rsidRPr="7B17F91F" w:rsidR="1611BF7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7092AE6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who has highlighted the importance of weaving together human experience with more traditional forms of archaeology to understand </w:t>
      </w:r>
      <w:r w:rsidRPr="7B17F91F" w:rsidR="7092AE6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place.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656"/>
      </w:r>
      <w:r w:rsidRPr="7B17F91F" w:rsidR="7092AE6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7DA0D4A0" w:rsidP="7B17F91F" w:rsidRDefault="7DA0D4A0" w14:paraId="34DB382F" w14:textId="6AE914C4">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6D28C56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other side of the debate situates sacred space as a natural phenomenon existing independently </w:t>
      </w:r>
      <w:r w:rsidRPr="7B17F91F" w:rsidR="673215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w:t>
      </w:r>
      <w:r w:rsidRPr="7B17F91F" w:rsidR="6D28C56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humans. The leading figure in this discussion is Eliade</w:t>
      </w:r>
      <w:r w:rsidRPr="7B17F91F" w:rsidR="16BB00E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6D28C56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who explore</w:t>
      </w:r>
      <w:r w:rsidRPr="7B17F91F" w:rsidR="0CB8051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6D28C56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concept of sacred</w:t>
      </w:r>
      <w:r w:rsidRPr="7B17F91F" w:rsidR="1AC27CF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ness </w:t>
      </w:r>
      <w:r w:rsidRPr="7B17F91F" w:rsidR="6D28C56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as a distinc</w:t>
      </w:r>
      <w:r w:rsidRPr="7B17F91F" w:rsidR="68A25E6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w:t>
      </w:r>
      <w:r w:rsidRPr="7B17F91F" w:rsidR="162AAE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phenomenon linked </w:t>
      </w:r>
      <w:r w:rsidRPr="7B17F91F" w:rsidR="79B7C96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w:t>
      </w:r>
      <w:r w:rsidRPr="7B17F91F" w:rsidR="162AAE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divine realm. He suggests that humans discover sacred spaces</w:t>
      </w:r>
      <w:r w:rsidRPr="7B17F91F" w:rsidR="01A6AF3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162AAE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which are revealed through signs and </w:t>
      </w:r>
      <w:r w:rsidRPr="7B17F91F" w:rsidR="162AAE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hierophanies</w:t>
      </w:r>
      <w:r w:rsidRPr="7B17F91F" w:rsidR="162AAE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act to orient humans </w:t>
      </w:r>
      <w:r w:rsidRPr="7B17F91F" w:rsidR="40323D6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 the world to relate to the gods.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9148"/>
      </w:r>
      <w:r w:rsidRPr="7B17F91F" w:rsidR="40323D6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Eliade’s theory buil</w:t>
      </w:r>
      <w:r w:rsidRPr="7B17F91F" w:rsidR="573174E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ds </w:t>
      </w:r>
      <w:r w:rsidRPr="7B17F91F" w:rsidR="40323D6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on the work of Rudolf Otto</w:t>
      </w:r>
      <w:r w:rsidRPr="7B17F91F" w:rsidR="7E6EAE7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40323D6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who </w:t>
      </w:r>
      <w:r w:rsidRPr="7B17F91F" w:rsidR="628A277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proposed </w:t>
      </w:r>
      <w:r w:rsidRPr="7B17F91F" w:rsidR="3234410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that religious experiences are a connection with something ‘wholly other</w:t>
      </w:r>
      <w:r w:rsidRPr="7B17F91F" w:rsidR="3234410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760D73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3234410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which he termed the numinous.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7093"/>
      </w:r>
      <w:r w:rsidRPr="7B17F91F" w:rsidR="3234410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3D7C07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For Otto, such experiences are unlike any other form of experience and come from a place beyond the human mind, which supports the idea of sacred space as a natural phenomenon. </w:t>
      </w:r>
    </w:p>
    <w:p w:rsidR="7DA0D4A0" w:rsidP="7B17F91F" w:rsidRDefault="7DA0D4A0" w14:paraId="4047C059" w14:textId="7D427C86">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0869E79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Larry Shiner, however, has criticised Eliade’s distinction between the sacred and profane for being too det</w:t>
      </w:r>
      <w:r w:rsidRPr="7B17F91F" w:rsidR="5357C7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ached from one another and instead </w:t>
      </w:r>
      <w:r w:rsidRPr="7B17F91F" w:rsidR="42BD20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suggests </w:t>
      </w:r>
      <w:r w:rsidRPr="7B17F91F" w:rsidR="5357C77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view of ‘lived space’ in which the two concep</w:t>
      </w:r>
      <w:r w:rsidRPr="7B17F91F" w:rsidR="1A1844C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ts are better underst</w:t>
      </w:r>
      <w:r w:rsidRPr="7B17F91F" w:rsidR="3C3AAA5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oo</w:t>
      </w:r>
      <w:r w:rsidRPr="7B17F91F" w:rsidR="1A1844C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 as part of the broader view of human experience.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0549"/>
      </w:r>
      <w:r w:rsidRPr="7B17F91F" w:rsidR="1A1844C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31258D5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Val Plumwood’s eco-feminist approach to understanding women and nature can also be used to highlight how </w:t>
      </w:r>
      <w:r w:rsidRPr="7B17F91F" w:rsidR="3451BC0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certain </w:t>
      </w:r>
      <w:r w:rsidRPr="7B17F91F" w:rsidR="31258D5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sacred places, which</w:t>
      </w:r>
      <w:r w:rsidRPr="7B17F91F" w:rsidR="5D74A9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31258D5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under Eliade</w:t>
      </w:r>
      <w:r w:rsidRPr="7B17F91F" w:rsidR="356B81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31258D5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are divine, </w:t>
      </w:r>
      <w:r w:rsidRPr="7B17F91F" w:rsidR="24950DF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are linked with misogynistic attitudes </w:t>
      </w:r>
      <w:r w:rsidRPr="7B17F91F" w:rsidR="07379E8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24950DF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shape the</w:t>
      </w:r>
      <w:r w:rsidRPr="7B17F91F" w:rsidR="15C697F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ir</w:t>
      </w:r>
      <w:r w:rsidRPr="7B17F91F" w:rsidR="24950DF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treatment</w:t>
      </w:r>
      <w:r w:rsidRPr="7B17F91F" w:rsidR="36706E3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4116"/>
      </w:r>
      <w:r w:rsidRPr="7B17F91F" w:rsidR="24950DF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Veronica Strang has also highlighted</w:t>
      </w:r>
      <w:r w:rsidRPr="7B17F91F" w:rsidR="73701E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similar connection between women and the environment and how the destruction of sacred spaces associated </w:t>
      </w:r>
      <w:r w:rsidRPr="7B17F91F" w:rsidR="2DCB934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with them </w:t>
      </w:r>
      <w:r w:rsidRPr="7B17F91F" w:rsidR="73701E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impacts</w:t>
      </w:r>
      <w:r w:rsidRPr="7B17F91F" w:rsidR="73701E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2C291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cultural treatment of women.</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0927"/>
      </w:r>
      <w:r w:rsidRPr="7B17F91F" w:rsidR="52C291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Eliade’s focus on sacred space a</w:t>
      </w:r>
      <w:r w:rsidRPr="7B17F91F" w:rsidR="2417076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 a purely natural phenomenon may not capture the lived experiences of how human meaning shapes the treatment of the landscape and those associated with it. </w:t>
      </w:r>
    </w:p>
    <w:p w:rsidR="7B17F91F" w:rsidP="7B17F91F" w:rsidRDefault="7B17F91F" w14:paraId="04E701E5" w14:textId="47F326E1">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1247CD44" w:rsidP="7B17F91F" w:rsidRDefault="1247CD44" w14:paraId="2CA92DF5" w14:textId="0BF3F3AD">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7B17F91F" w:rsidR="1247CD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Methodology</w:t>
      </w:r>
    </w:p>
    <w:p w:rsidR="2CA24256" w:rsidP="7B17F91F" w:rsidRDefault="2CA24256" w14:paraId="38EB0AA4" w14:textId="34F4BCFA">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2CA2425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focus of the research paper is to explore whether sacred space is a human construct or a natural phenomenon. </w:t>
      </w:r>
      <w:r w:rsidRPr="7B17F91F" w:rsidR="4DD401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approach ch</w:t>
      </w:r>
      <w:r w:rsidRPr="7B17F91F" w:rsidR="5F3E83C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osen to explore this question was to choose a particular landscape and then </w:t>
      </w:r>
      <w:r w:rsidRPr="7B17F91F" w:rsidR="2A2C63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use</w:t>
      </w:r>
      <w:r w:rsidRPr="7B17F91F" w:rsidR="5F3E83C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1EE14C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different theoretical frameworks to </w:t>
      </w:r>
      <w:r w:rsidRPr="7B17F91F" w:rsidR="18D7A3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discuss the site. Holyrood Park in Edinburgh was chosen as the case study for this project due to the range of information available </w:t>
      </w:r>
      <w:r w:rsidRPr="7B17F91F" w:rsidR="18D7A3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regarding</w:t>
      </w:r>
      <w:r w:rsidRPr="7B17F91F" w:rsidR="18D7A3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site.</w:t>
      </w:r>
      <w:r w:rsidRPr="7B17F91F" w:rsidR="4C26A76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8D7A3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Then, </w:t>
      </w:r>
      <w:r w:rsidRPr="7B17F91F" w:rsidR="3CDBF4A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theories of Durkheim, Eliade, Bender</w:t>
      </w:r>
      <w:r w:rsidRPr="7B17F91F" w:rsidR="2F63C3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3CDBF4A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Tilley were all used to analyse the information about the site</w:t>
      </w:r>
      <w:r w:rsidRPr="7B17F91F" w:rsidR="6F37DF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w:t>
      </w:r>
      <w:r w:rsidRPr="7B17F91F" w:rsidR="6F37DF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w:t>
      </w:r>
      <w:r w:rsidRPr="7B17F91F" w:rsidR="6F37DF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etermine</w:t>
      </w:r>
      <w:r w:rsidRPr="7B17F91F" w:rsidR="6F37DF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F37DF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how it might be understood as a sacred place.</w:t>
      </w:r>
    </w:p>
    <w:p w:rsidR="24BFF861" w:rsidP="7B17F91F" w:rsidRDefault="24BFF861" w14:paraId="2CDBAE4D" w14:textId="70C7F2FE">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24BFF86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For the theories</w:t>
      </w:r>
      <w:r w:rsidRPr="7B17F91F" w:rsidR="17A6E55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24BFF86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literary sources from established scholars</w:t>
      </w:r>
      <w:r w:rsidRPr="7B17F91F" w:rsidR="1DD901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were used</w:t>
      </w:r>
      <w:r w:rsidRPr="7B17F91F" w:rsidR="24BFF86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w:t>
      </w:r>
      <w:r w:rsidRPr="7B17F91F" w:rsidR="48B8C4F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support </w:t>
      </w:r>
      <w:r w:rsidRPr="7B17F91F" w:rsidR="24BFF86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points. T</w:t>
      </w:r>
      <w:r w:rsidRPr="7B17F91F" w:rsidR="2B268E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 data was collected from </w:t>
      </w:r>
      <w:r w:rsidRPr="7B17F91F" w:rsidR="5C870E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primary sources by the authors and </w:t>
      </w:r>
      <w:r w:rsidRPr="7B17F91F" w:rsidR="2B268E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peer</w:t>
      </w:r>
      <w:r w:rsidRPr="7B17F91F" w:rsidR="35CA5A4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2B268E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reviewed academic journals</w:t>
      </w:r>
      <w:r w:rsidRPr="7B17F91F" w:rsidR="1F4125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T</w:t>
      </w:r>
      <w:r w:rsidRPr="7B17F91F" w:rsidR="2B268E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 information about Holyrood Park </w:t>
      </w:r>
      <w:r w:rsidRPr="7B17F91F" w:rsidR="1E0D7BB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was collected from organisations associated with owning and managing the site</w:t>
      </w:r>
      <w:r w:rsidRPr="7B17F91F" w:rsidR="1E0D7BB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as well as those ass</w:t>
      </w:r>
      <w:r w:rsidRPr="7B17F91F" w:rsidR="5069664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ociated with the site's tourism.</w:t>
      </w:r>
      <w:r w:rsidRPr="7B17F91F" w:rsidR="0794C98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069664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Local myths and folklore were explored by Stuart McHardy and Donald Smith in their book </w:t>
      </w:r>
      <w:r w:rsidRPr="7B17F91F" w:rsidR="50696647">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Arthur’s Seat</w:t>
      </w:r>
      <w:r w:rsidRPr="7B17F91F" w:rsidR="3FD3185B">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w:t>
      </w:r>
      <w:r w:rsidRPr="7B17F91F" w:rsidR="2FBBD8E0">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7B17F91F" w:rsidR="2FBBD8E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which were then verified through other sources such as academic journal articles and </w:t>
      </w:r>
      <w:r w:rsidRPr="7B17F91F" w:rsidR="1574E1D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online sources such as the National Museum of Scotland’s website.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1375"/>
      </w:r>
      <w:r w:rsidRPr="7B17F91F" w:rsidR="37FC9B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574E1D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This enabled data to be chosen</w:t>
      </w:r>
      <w:r w:rsidRPr="7B17F91F" w:rsidR="73B4A1F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1574E1D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which was</w:t>
      </w:r>
      <w:r w:rsidRPr="7B17F91F" w:rsidR="123A7A1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verified from multiple sources</w:t>
      </w:r>
      <w:r w:rsidRPr="7B17F91F" w:rsidR="294F250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123A7A1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be used with a particular focus on mystical experiences and areas </w:t>
      </w:r>
      <w:r w:rsidRPr="7B17F91F" w:rsidR="2DAEC22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123A7A1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had multiple</w:t>
      </w:r>
      <w:r w:rsidRPr="7B17F91F" w:rsidR="77F383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associations. </w:t>
      </w:r>
    </w:p>
    <w:p w:rsidR="40011A8E" w:rsidP="7B17F91F" w:rsidRDefault="40011A8E" w14:paraId="3A92F3FA" w14:textId="20E1DAE2">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40011A8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methods used to analyse the data involved </w:t>
      </w:r>
      <w:r w:rsidRPr="7B17F91F" w:rsidR="1F6EC6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determining</w:t>
      </w:r>
      <w:r w:rsidRPr="7B17F91F" w:rsidR="1F6EC6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0011A8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key principles </w:t>
      </w:r>
      <w:r w:rsidRPr="7B17F91F" w:rsidR="6162B25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of </w:t>
      </w:r>
      <w:r w:rsidRPr="7B17F91F" w:rsidR="40011A8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theorists and then </w:t>
      </w:r>
      <w:r w:rsidRPr="7B17F91F" w:rsidR="3D7141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using </w:t>
      </w:r>
      <w:r w:rsidRPr="7B17F91F" w:rsidR="40011A8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them to </w:t>
      </w:r>
      <w:r w:rsidRPr="7B17F91F" w:rsidR="287CD86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explore the </w:t>
      </w:r>
      <w:r w:rsidRPr="7B17F91F" w:rsidR="40011A8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case study</w:t>
      </w:r>
      <w:r w:rsidRPr="7B17F91F" w:rsidR="642644D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The aim of this</w:t>
      </w:r>
      <w:r w:rsidRPr="7B17F91F" w:rsidR="725D05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3031D1E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was to</w:t>
      </w:r>
      <w:r w:rsidRPr="7B17F91F" w:rsidR="725D05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25D05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determine</w:t>
      </w:r>
      <w:r w:rsidRPr="7B17F91F" w:rsidR="725D05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if the sacredness of </w:t>
      </w:r>
      <w:r w:rsidRPr="7B17F91F" w:rsidR="7811672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w:t>
      </w:r>
      <w:r w:rsidRPr="7B17F91F" w:rsidR="725D051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place </w:t>
      </w:r>
      <w:r w:rsidRPr="7B17F91F" w:rsidR="7978ABB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was a human construct or </w:t>
      </w:r>
      <w:r w:rsidRPr="7B17F91F" w:rsidR="22FF31C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w:t>
      </w:r>
      <w:r w:rsidRPr="7B17F91F" w:rsidR="7978ABB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natural phenomenon.</w:t>
      </w:r>
    </w:p>
    <w:p w:rsidR="115590CA" w:rsidP="7B17F91F" w:rsidRDefault="115590CA" w14:paraId="2F009A58" w14:textId="67F022E5">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noProof w:val="0"/>
          <w:sz w:val="22"/>
          <w:szCs w:val="22"/>
          <w:lang w:val="en-GB"/>
        </w:rPr>
      </w:pPr>
      <w:r w:rsidRPr="7B17F91F" w:rsidR="115590C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decision to use a case study was inspired by Barbara Bender’s approach to her contested landscapes theory</w:t>
      </w:r>
      <w:r w:rsidRPr="7B17F91F" w:rsidR="61EAB80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115590C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which she used Stonehenge as the </w:t>
      </w:r>
      <w:r w:rsidRPr="7B17F91F" w:rsidR="115590C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central place</w:t>
      </w:r>
      <w:r w:rsidRPr="7B17F91F" w:rsidR="115590C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apply her theory to.</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635"/>
      </w:r>
      <w:r w:rsidRPr="7B17F91F" w:rsidR="115590C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5C84B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Dictionary of Social Sciences defines a case </w:t>
      </w:r>
      <w:r w:rsidRPr="7B17F91F" w:rsidR="65C84B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study</w:t>
      </w:r>
      <w:r w:rsidRPr="7B17F91F" w:rsidR="65C84B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as “a research method that engages in the close, detailed examination of a single example or phenomenon’.</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2506"/>
      </w:r>
      <w:r w:rsidRPr="7B17F91F" w:rsidR="7877DCD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1F6CA94">
        <w:rPr>
          <w:rFonts w:ascii="Times New Roman" w:hAnsi="Times New Roman" w:eastAsia="Times New Roman" w:cs="Times New Roman"/>
          <w:noProof w:val="0"/>
          <w:sz w:val="22"/>
          <w:szCs w:val="22"/>
          <w:lang w:val="en-GB"/>
        </w:rPr>
        <w:t xml:space="preserve">Paula Dawidowicz, in her </w:t>
      </w:r>
      <w:bookmarkStart w:name="_Int_XAnoxOfZ" w:id="1065779867"/>
      <w:r w:rsidRPr="7B17F91F" w:rsidR="61F6CA94">
        <w:rPr>
          <w:rFonts w:ascii="Times New Roman" w:hAnsi="Times New Roman" w:eastAsia="Times New Roman" w:cs="Times New Roman"/>
          <w:noProof w:val="0"/>
          <w:sz w:val="22"/>
          <w:szCs w:val="22"/>
          <w:lang w:val="en-GB"/>
        </w:rPr>
        <w:t>article ’</w:t>
      </w:r>
      <w:bookmarkEnd w:id="1065779867"/>
      <w:r w:rsidRPr="7B17F91F" w:rsidR="61F6CA94">
        <w:rPr>
          <w:rFonts w:ascii="Times New Roman" w:hAnsi="Times New Roman" w:eastAsia="Times New Roman" w:cs="Times New Roman"/>
          <w:noProof w:val="0"/>
          <w:sz w:val="22"/>
          <w:szCs w:val="22"/>
          <w:lang w:val="en-GB"/>
        </w:rPr>
        <w:t xml:space="preserve"> With Scholarship &amp; Practice in Mind: The Case Study as Research Method’,</w:t>
      </w:r>
      <w:r w:rsidRPr="7B17F91F">
        <w:rPr>
          <w:rStyle w:val="FootnoteReference"/>
          <w:rFonts w:ascii="Times New Roman" w:hAnsi="Times New Roman" w:eastAsia="Times New Roman" w:cs="Times New Roman"/>
          <w:noProof w:val="0"/>
          <w:sz w:val="22"/>
          <w:szCs w:val="22"/>
          <w:lang w:val="en-GB"/>
        </w:rPr>
        <w:footnoteReference w:id="26710"/>
      </w:r>
      <w:r w:rsidRPr="7B17F91F" w:rsidR="61F6CA94">
        <w:rPr>
          <w:rFonts w:ascii="Times New Roman" w:hAnsi="Times New Roman" w:eastAsia="Times New Roman" w:cs="Times New Roman"/>
          <w:noProof w:val="0"/>
          <w:sz w:val="22"/>
          <w:szCs w:val="22"/>
          <w:lang w:val="en-GB"/>
        </w:rPr>
        <w:t xml:space="preserve"> </w:t>
      </w:r>
      <w:r w:rsidRPr="7B17F91F" w:rsidR="08B3726B">
        <w:rPr>
          <w:rFonts w:ascii="Times New Roman" w:hAnsi="Times New Roman" w:eastAsia="Times New Roman" w:cs="Times New Roman"/>
          <w:noProof w:val="0"/>
          <w:sz w:val="22"/>
          <w:szCs w:val="22"/>
          <w:lang w:val="en-GB"/>
        </w:rPr>
        <w:t>notes</w:t>
      </w:r>
      <w:r w:rsidRPr="7B17F91F" w:rsidR="61F6CA94">
        <w:rPr>
          <w:rFonts w:ascii="Times New Roman" w:hAnsi="Times New Roman" w:eastAsia="Times New Roman" w:cs="Times New Roman"/>
          <w:noProof w:val="0"/>
          <w:sz w:val="22"/>
          <w:szCs w:val="22"/>
          <w:lang w:val="en-GB"/>
        </w:rPr>
        <w:t xml:space="preserve"> the benefits of using a case study as a research tool </w:t>
      </w:r>
      <w:r w:rsidRPr="7B17F91F" w:rsidR="209BAFC6">
        <w:rPr>
          <w:rFonts w:ascii="Times New Roman" w:hAnsi="Times New Roman" w:eastAsia="Times New Roman" w:cs="Times New Roman"/>
          <w:noProof w:val="0"/>
          <w:sz w:val="22"/>
          <w:szCs w:val="22"/>
          <w:lang w:val="en-GB"/>
        </w:rPr>
        <w:t xml:space="preserve">in </w:t>
      </w:r>
      <w:r w:rsidRPr="7B17F91F" w:rsidR="209BAFC6">
        <w:rPr>
          <w:rFonts w:ascii="Times New Roman" w:hAnsi="Times New Roman" w:eastAsia="Times New Roman" w:cs="Times New Roman"/>
          <w:noProof w:val="0"/>
          <w:sz w:val="22"/>
          <w:szCs w:val="22"/>
          <w:lang w:val="en-GB"/>
        </w:rPr>
        <w:t>providing</w:t>
      </w:r>
      <w:r w:rsidRPr="7B17F91F" w:rsidR="209BAFC6">
        <w:rPr>
          <w:rFonts w:ascii="Times New Roman" w:hAnsi="Times New Roman" w:eastAsia="Times New Roman" w:cs="Times New Roman"/>
          <w:noProof w:val="0"/>
          <w:sz w:val="22"/>
          <w:szCs w:val="22"/>
          <w:lang w:val="en-GB"/>
        </w:rPr>
        <w:t xml:space="preserve"> </w:t>
      </w:r>
      <w:r w:rsidRPr="7B17F91F" w:rsidR="26EAB3CF">
        <w:rPr>
          <w:rFonts w:ascii="Times New Roman" w:hAnsi="Times New Roman" w:eastAsia="Times New Roman" w:cs="Times New Roman"/>
          <w:noProof w:val="0"/>
          <w:sz w:val="22"/>
          <w:szCs w:val="22"/>
          <w:lang w:val="en-GB"/>
        </w:rPr>
        <w:t xml:space="preserve">detailed explanations of the phenomenon </w:t>
      </w:r>
      <w:r w:rsidRPr="7B17F91F" w:rsidR="59A41656">
        <w:rPr>
          <w:rFonts w:ascii="Times New Roman" w:hAnsi="Times New Roman" w:eastAsia="Times New Roman" w:cs="Times New Roman"/>
          <w:noProof w:val="0"/>
          <w:sz w:val="22"/>
          <w:szCs w:val="22"/>
          <w:lang w:val="en-GB"/>
        </w:rPr>
        <w:t xml:space="preserve">that </w:t>
      </w:r>
      <w:r w:rsidRPr="7B17F91F" w:rsidR="0F1A08CF">
        <w:rPr>
          <w:rFonts w:ascii="Times New Roman" w:hAnsi="Times New Roman" w:eastAsia="Times New Roman" w:cs="Times New Roman"/>
          <w:noProof w:val="0"/>
          <w:sz w:val="22"/>
          <w:szCs w:val="22"/>
          <w:lang w:val="en-GB"/>
        </w:rPr>
        <w:t xml:space="preserve">is </w:t>
      </w:r>
      <w:r w:rsidRPr="7B17F91F" w:rsidR="26EAB3CF">
        <w:rPr>
          <w:rFonts w:ascii="Times New Roman" w:hAnsi="Times New Roman" w:eastAsia="Times New Roman" w:cs="Times New Roman"/>
          <w:noProof w:val="0"/>
          <w:sz w:val="22"/>
          <w:szCs w:val="22"/>
          <w:lang w:val="en-GB"/>
        </w:rPr>
        <w:t>being investigated</w:t>
      </w:r>
      <w:r w:rsidRPr="7B17F91F" w:rsidR="51E690CB">
        <w:rPr>
          <w:rFonts w:ascii="Times New Roman" w:hAnsi="Times New Roman" w:eastAsia="Times New Roman" w:cs="Times New Roman"/>
          <w:noProof w:val="0"/>
          <w:sz w:val="22"/>
          <w:szCs w:val="22"/>
          <w:lang w:val="en-GB"/>
        </w:rPr>
        <w:t>.</w:t>
      </w:r>
      <w:r w:rsidRPr="7B17F91F">
        <w:rPr>
          <w:rStyle w:val="FootnoteReference"/>
          <w:rFonts w:ascii="Times New Roman" w:hAnsi="Times New Roman" w:eastAsia="Times New Roman" w:cs="Times New Roman"/>
          <w:noProof w:val="0"/>
          <w:sz w:val="22"/>
          <w:szCs w:val="22"/>
          <w:lang w:val="en-GB"/>
        </w:rPr>
        <w:footnoteReference w:id="18988"/>
      </w:r>
      <w:r w:rsidRPr="7B17F91F" w:rsidR="2B0E199C">
        <w:rPr>
          <w:rFonts w:ascii="Times New Roman" w:hAnsi="Times New Roman" w:eastAsia="Times New Roman" w:cs="Times New Roman"/>
          <w:noProof w:val="0"/>
          <w:sz w:val="22"/>
          <w:szCs w:val="22"/>
          <w:lang w:val="en-GB"/>
        </w:rPr>
        <w:t xml:space="preserve"> It also </w:t>
      </w:r>
      <w:r w:rsidRPr="7B17F91F" w:rsidR="4DBEEE00">
        <w:rPr>
          <w:rFonts w:ascii="Times New Roman" w:hAnsi="Times New Roman" w:eastAsia="Times New Roman" w:cs="Times New Roman"/>
          <w:noProof w:val="0"/>
          <w:sz w:val="22"/>
          <w:szCs w:val="22"/>
          <w:lang w:val="en-GB"/>
        </w:rPr>
        <w:t xml:space="preserve">offers </w:t>
      </w:r>
      <w:r w:rsidRPr="7B17F91F" w:rsidR="2B0E199C">
        <w:rPr>
          <w:rFonts w:ascii="Times New Roman" w:hAnsi="Times New Roman" w:eastAsia="Times New Roman" w:cs="Times New Roman"/>
          <w:noProof w:val="0"/>
          <w:sz w:val="22"/>
          <w:szCs w:val="22"/>
          <w:lang w:val="en-GB"/>
        </w:rPr>
        <w:t xml:space="preserve">flexibility to </w:t>
      </w:r>
      <w:r w:rsidRPr="7B17F91F" w:rsidR="56EC52BA">
        <w:rPr>
          <w:rFonts w:ascii="Times New Roman" w:hAnsi="Times New Roman" w:eastAsia="Times New Roman" w:cs="Times New Roman"/>
          <w:noProof w:val="0"/>
          <w:sz w:val="22"/>
          <w:szCs w:val="22"/>
          <w:lang w:val="en-GB"/>
        </w:rPr>
        <w:t xml:space="preserve">the </w:t>
      </w:r>
      <w:r w:rsidRPr="7B17F91F" w:rsidR="2B0E199C">
        <w:rPr>
          <w:rFonts w:ascii="Times New Roman" w:hAnsi="Times New Roman" w:eastAsia="Times New Roman" w:cs="Times New Roman"/>
          <w:noProof w:val="0"/>
          <w:sz w:val="22"/>
          <w:szCs w:val="22"/>
          <w:lang w:val="en-GB"/>
        </w:rPr>
        <w:t>research</w:t>
      </w:r>
      <w:r w:rsidRPr="7B17F91F" w:rsidR="62AA0DCF">
        <w:rPr>
          <w:rFonts w:ascii="Times New Roman" w:hAnsi="Times New Roman" w:eastAsia="Times New Roman" w:cs="Times New Roman"/>
          <w:noProof w:val="0"/>
          <w:sz w:val="22"/>
          <w:szCs w:val="22"/>
          <w:lang w:val="en-GB"/>
        </w:rPr>
        <w:t xml:space="preserve">er </w:t>
      </w:r>
      <w:r w:rsidRPr="7B17F91F" w:rsidR="654FAF66">
        <w:rPr>
          <w:rFonts w:ascii="Times New Roman" w:hAnsi="Times New Roman" w:eastAsia="Times New Roman" w:cs="Times New Roman"/>
          <w:noProof w:val="0"/>
          <w:sz w:val="22"/>
          <w:szCs w:val="22"/>
          <w:lang w:val="en-GB"/>
        </w:rPr>
        <w:t>within the boundaries of the case study</w:t>
      </w:r>
      <w:r w:rsidRPr="7B17F91F" w:rsidR="65D6FF94">
        <w:rPr>
          <w:rFonts w:ascii="Times New Roman" w:hAnsi="Times New Roman" w:eastAsia="Times New Roman" w:cs="Times New Roman"/>
          <w:noProof w:val="0"/>
          <w:sz w:val="22"/>
          <w:szCs w:val="22"/>
          <w:lang w:val="en-GB"/>
        </w:rPr>
        <w:t>,</w:t>
      </w:r>
      <w:r w:rsidRPr="7B17F91F" w:rsidR="654FAF66">
        <w:rPr>
          <w:rFonts w:ascii="Times New Roman" w:hAnsi="Times New Roman" w:eastAsia="Times New Roman" w:cs="Times New Roman"/>
          <w:noProof w:val="0"/>
          <w:sz w:val="22"/>
          <w:szCs w:val="22"/>
          <w:lang w:val="en-GB"/>
        </w:rPr>
        <w:t xml:space="preserve"> which can </w:t>
      </w:r>
      <w:r w:rsidRPr="7B17F91F" w:rsidR="6BCEF803">
        <w:rPr>
          <w:rFonts w:ascii="Times New Roman" w:hAnsi="Times New Roman" w:eastAsia="Times New Roman" w:cs="Times New Roman"/>
          <w:noProof w:val="0"/>
          <w:sz w:val="22"/>
          <w:szCs w:val="22"/>
          <w:lang w:val="en-GB"/>
        </w:rPr>
        <w:t>enable them to take certain requirements into account.</w:t>
      </w:r>
      <w:r w:rsidRPr="7B17F91F">
        <w:rPr>
          <w:rStyle w:val="FootnoteReference"/>
          <w:rFonts w:ascii="Times New Roman" w:hAnsi="Times New Roman" w:eastAsia="Times New Roman" w:cs="Times New Roman"/>
          <w:noProof w:val="0"/>
          <w:sz w:val="22"/>
          <w:szCs w:val="22"/>
          <w:lang w:val="en-GB"/>
        </w:rPr>
        <w:footnoteReference w:id="15149"/>
      </w:r>
      <w:r w:rsidRPr="7B17F91F" w:rsidR="59059F52">
        <w:rPr>
          <w:rFonts w:ascii="Times New Roman" w:hAnsi="Times New Roman" w:eastAsia="Times New Roman" w:cs="Times New Roman"/>
          <w:noProof w:val="0"/>
          <w:sz w:val="22"/>
          <w:szCs w:val="22"/>
          <w:lang w:val="en-GB"/>
        </w:rPr>
        <w:t xml:space="preserve"> The</w:t>
      </w:r>
      <w:r w:rsidRPr="7B17F91F" w:rsidR="2C4B5647">
        <w:rPr>
          <w:rFonts w:ascii="Times New Roman" w:hAnsi="Times New Roman" w:eastAsia="Times New Roman" w:cs="Times New Roman"/>
          <w:noProof w:val="0"/>
          <w:sz w:val="22"/>
          <w:szCs w:val="22"/>
          <w:lang w:val="en-GB"/>
        </w:rPr>
        <w:t xml:space="preserve"> strengths of this approach</w:t>
      </w:r>
      <w:r w:rsidRPr="7B17F91F" w:rsidR="59059F52">
        <w:rPr>
          <w:rFonts w:ascii="Times New Roman" w:hAnsi="Times New Roman" w:eastAsia="Times New Roman" w:cs="Times New Roman"/>
          <w:noProof w:val="0"/>
          <w:sz w:val="22"/>
          <w:szCs w:val="22"/>
          <w:lang w:val="en-GB"/>
        </w:rPr>
        <w:t xml:space="preserve"> are useful for exploring </w:t>
      </w:r>
      <w:r w:rsidRPr="7B17F91F" w:rsidR="4305D281">
        <w:rPr>
          <w:rFonts w:ascii="Times New Roman" w:hAnsi="Times New Roman" w:eastAsia="Times New Roman" w:cs="Times New Roman"/>
          <w:noProof w:val="0"/>
          <w:sz w:val="22"/>
          <w:szCs w:val="22"/>
          <w:lang w:val="en-GB"/>
        </w:rPr>
        <w:t xml:space="preserve">the varied and subjective </w:t>
      </w:r>
      <w:r w:rsidRPr="7B17F91F" w:rsidR="19AAADAF">
        <w:rPr>
          <w:rFonts w:ascii="Times New Roman" w:hAnsi="Times New Roman" w:eastAsia="Times New Roman" w:cs="Times New Roman"/>
          <w:noProof w:val="0"/>
          <w:sz w:val="22"/>
          <w:szCs w:val="22"/>
          <w:lang w:val="en-GB"/>
        </w:rPr>
        <w:t>discussions of</w:t>
      </w:r>
      <w:r w:rsidRPr="7B17F91F" w:rsidR="4305D281">
        <w:rPr>
          <w:rFonts w:ascii="Times New Roman" w:hAnsi="Times New Roman" w:eastAsia="Times New Roman" w:cs="Times New Roman"/>
          <w:noProof w:val="0"/>
          <w:sz w:val="22"/>
          <w:szCs w:val="22"/>
          <w:lang w:val="en-GB"/>
        </w:rPr>
        <w:t xml:space="preserve"> </w:t>
      </w:r>
      <w:r w:rsidRPr="7B17F91F" w:rsidR="59059F52">
        <w:rPr>
          <w:rFonts w:ascii="Times New Roman" w:hAnsi="Times New Roman" w:eastAsia="Times New Roman" w:cs="Times New Roman"/>
          <w:noProof w:val="0"/>
          <w:sz w:val="22"/>
          <w:szCs w:val="22"/>
          <w:lang w:val="en-GB"/>
        </w:rPr>
        <w:t>sacred spac</w:t>
      </w:r>
      <w:r w:rsidRPr="7B17F91F" w:rsidR="093690AF">
        <w:rPr>
          <w:rFonts w:ascii="Times New Roman" w:hAnsi="Times New Roman" w:eastAsia="Times New Roman" w:cs="Times New Roman"/>
          <w:noProof w:val="0"/>
          <w:sz w:val="22"/>
          <w:szCs w:val="22"/>
          <w:lang w:val="en-GB"/>
        </w:rPr>
        <w:t>e</w:t>
      </w:r>
      <w:r w:rsidRPr="7B17F91F" w:rsidR="093690AF">
        <w:rPr>
          <w:rFonts w:ascii="Times New Roman" w:hAnsi="Times New Roman" w:eastAsia="Times New Roman" w:cs="Times New Roman"/>
          <w:noProof w:val="0"/>
          <w:sz w:val="22"/>
          <w:szCs w:val="22"/>
          <w:lang w:val="en-GB"/>
        </w:rPr>
        <w:t xml:space="preserve">. </w:t>
      </w:r>
      <w:r w:rsidRPr="7B17F91F" w:rsidR="59059F52">
        <w:rPr>
          <w:rFonts w:ascii="Times New Roman" w:hAnsi="Times New Roman" w:eastAsia="Times New Roman" w:cs="Times New Roman"/>
          <w:noProof w:val="0"/>
          <w:sz w:val="22"/>
          <w:szCs w:val="22"/>
          <w:lang w:val="en-GB"/>
        </w:rPr>
        <w:t xml:space="preserve"> </w:t>
      </w:r>
    </w:p>
    <w:p w:rsidR="46BB44CC" w:rsidP="7B17F91F" w:rsidRDefault="46BB44CC" w14:paraId="5C0EC4D7" w14:textId="5D89A8DD">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46BB44C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Employing various theories or hypotheses to investigate an issue is defined as theory triangulation by Norman Denzin in his book </w:t>
      </w:r>
      <w:r w:rsidRPr="7B17F91F" w:rsidR="46BB44CC">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The Research Act.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7220"/>
      </w:r>
      <w:r w:rsidRPr="7B17F91F" w:rsidR="46BB44C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6B116D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study's hypotheses and viewpoints may be correlated or in conflict with one another.</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9537"/>
      </w:r>
      <w:r w:rsidRPr="7B17F91F" w:rsidR="76B116D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C87343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Barabara Banik, in her article ’</w:t>
      </w:r>
      <w:r w:rsidRPr="7B17F91F" w:rsidR="1C87343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Applying Triangulation in Nursing Research</w:t>
      </w:r>
      <w:r w:rsidRPr="7B17F91F" w:rsidR="1C87343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1C87343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highlights the benefits of theory triangulation in</w:t>
      </w:r>
      <w:r w:rsidRPr="7B17F91F" w:rsidR="1C87343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192AFD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offering a more extensive examination of research results.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5057"/>
      </w:r>
      <w:r w:rsidRPr="7B17F91F" w:rsidR="6192AFD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4FDE3D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Such an approach, alongside the use of the case study, </w:t>
      </w:r>
      <w:r w:rsidRPr="7B17F91F" w:rsidR="7D1B9A6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aims to</w:t>
      </w:r>
      <w:r w:rsidRPr="7B17F91F" w:rsidR="04FDE3D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4FDE3D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provide</w:t>
      </w:r>
      <w:r w:rsidRPr="7B17F91F" w:rsidR="04FDE3D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detailed and coherent approach to </w:t>
      </w:r>
      <w:r w:rsidRPr="7B17F91F" w:rsidR="290D016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answering the research question. </w:t>
      </w:r>
    </w:p>
    <w:p w:rsidR="247D7481" w:rsidP="7B17F91F" w:rsidRDefault="247D7481" w14:paraId="6A23B813" w14:textId="03F10AF0">
      <w:pPr>
        <w:pStyle w:val="Normal"/>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247D74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One limitation of the research project is the lack of qualitative or quantitative data collected </w:t>
      </w:r>
      <w:r w:rsidRPr="7B17F91F" w:rsidR="3BB2B6F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by interviews or surveys </w:t>
      </w:r>
      <w:r w:rsidRPr="7B17F91F" w:rsidR="3BB2B6F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regarding</w:t>
      </w:r>
      <w:r w:rsidRPr="7B17F91F" w:rsidR="3BB2B6F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247D74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Holyrood Park. However, the use of </w:t>
      </w:r>
      <w:r w:rsidRPr="7B17F91F" w:rsidR="03CFE7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case study alongside </w:t>
      </w:r>
      <w:r w:rsidRPr="7B17F91F" w:rsidR="247D74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theory triangulat</w:t>
      </w:r>
      <w:r w:rsidRPr="7B17F91F" w:rsidR="53D3F8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ion </w:t>
      </w:r>
      <w:r w:rsidRPr="7B17F91F" w:rsidR="0A367D7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is designed to </w:t>
      </w:r>
      <w:r w:rsidRPr="7B17F91F" w:rsidR="0A367D7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w:t>
      </w:r>
      <w:r w:rsidRPr="7B17F91F" w:rsidR="0A367D7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vide</w:t>
      </w:r>
      <w:r w:rsidRPr="7B17F91F" w:rsidR="0A367D7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w:t>
      </w:r>
      <w:r w:rsidRPr="7B17F91F" w:rsidR="0A367D7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in-depth discussion of the topic and be sufficient to answer the research question. </w:t>
      </w:r>
      <w:r w:rsidRPr="7B17F91F" w:rsidR="74D0B6D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Due to the nature of the project, anecdotal evidence and stories of the site do not constitute </w:t>
      </w:r>
      <w:r w:rsidRPr="7B17F91F" w:rsidR="0F1B252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robust evidence</w:t>
      </w:r>
      <w:r w:rsidRPr="7B17F91F" w:rsidR="74D0B6D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However, </w:t>
      </w:r>
      <w:r w:rsidRPr="7B17F91F" w:rsidR="4C0791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this was resolved by trac</w:t>
      </w:r>
      <w:r w:rsidRPr="7B17F91F" w:rsidR="1EDFC20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ing </w:t>
      </w:r>
      <w:r w:rsidRPr="7B17F91F" w:rsidR="721A81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such stories </w:t>
      </w:r>
      <w:r w:rsidRPr="7B17F91F" w:rsidR="4C0791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 verified source</w:t>
      </w:r>
      <w:r w:rsidRPr="7B17F91F" w:rsidR="125568F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4C0791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such as an academic paper, which </w:t>
      </w:r>
      <w:r w:rsidRPr="7B17F91F" w:rsidR="32FF3FA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helps to </w:t>
      </w:r>
      <w:r w:rsidRPr="7B17F91F" w:rsidR="4C0791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w:t>
      </w:r>
      <w:r w:rsidRPr="7B17F91F" w:rsidR="4C0791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onstrate</w:t>
      </w:r>
      <w:r w:rsidRPr="7B17F91F" w:rsidR="4C07915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00AAC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w:t>
      </w:r>
      <w:r w:rsidRPr="7B17F91F" w:rsidR="600AAC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eir</w:t>
      </w:r>
      <w:r w:rsidRPr="7B17F91F" w:rsidR="3A6AED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validity.</w:t>
      </w:r>
    </w:p>
    <w:p w:rsidR="7B17F91F" w:rsidP="7B17F91F" w:rsidRDefault="7B17F91F" w14:paraId="3C8E4A55" w14:textId="145A6596">
      <w:pPr>
        <w:pStyle w:val="Normal"/>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DA0D4A0" w:rsidP="7B17F91F" w:rsidRDefault="7DA0D4A0" w14:paraId="6DA27BC1" w14:textId="064FECEA">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7B17F91F" w:rsidR="1247CD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Reflexiv</w:t>
      </w:r>
      <w:r w:rsidRPr="7B17F91F" w:rsidR="349263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ity</w:t>
      </w:r>
    </w:p>
    <w:p w:rsidR="7DA0D4A0" w:rsidP="7B17F91F" w:rsidRDefault="7DA0D4A0" w14:paraId="5CE9A17A" w14:textId="59FEB83D">
      <w:pPr>
        <w:pStyle w:val="Normal"/>
        <w:spacing w:before="0" w:beforeAutospacing="off" w:after="0" w:afterAutospacing="off"/>
        <w:ind w:firstLine="720"/>
        <w:jc w:val="both"/>
        <w:rPr>
          <w:rFonts w:ascii="Times New Roman" w:hAnsi="Times New Roman" w:eastAsia="Times New Roman" w:cs="Times New Roman"/>
          <w:noProof w:val="0"/>
          <w:sz w:val="22"/>
          <w:szCs w:val="22"/>
          <w:lang w:val="en-GB"/>
        </w:rPr>
      </w:pPr>
      <w:r w:rsidRPr="7B17F91F" w:rsidR="15FED13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Although I am using a literature-based review for the project, I am aware that there may be personal biases which </w:t>
      </w:r>
      <w:r w:rsidRPr="7B17F91F" w:rsidR="15FED13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impact</w:t>
      </w:r>
      <w:r w:rsidRPr="7B17F91F" w:rsidR="15FED13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my re</w:t>
      </w:r>
      <w:r w:rsidRPr="7B17F91F" w:rsidR="36AC5E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search focus. </w:t>
      </w:r>
      <w:r w:rsidRPr="7B17F91F" w:rsidR="1247CD44">
        <w:rPr>
          <w:rFonts w:ascii="Times New Roman" w:hAnsi="Times New Roman" w:eastAsia="Times New Roman" w:cs="Times New Roman"/>
          <w:noProof w:val="0"/>
          <w:sz w:val="22"/>
          <w:szCs w:val="22"/>
          <w:lang w:val="en-GB"/>
        </w:rPr>
        <w:t xml:space="preserve">I am an English woman in my twenties who currently </w:t>
      </w:r>
      <w:r w:rsidRPr="7B17F91F" w:rsidR="4B10F164">
        <w:rPr>
          <w:rFonts w:ascii="Times New Roman" w:hAnsi="Times New Roman" w:eastAsia="Times New Roman" w:cs="Times New Roman"/>
          <w:noProof w:val="0"/>
          <w:sz w:val="22"/>
          <w:szCs w:val="22"/>
          <w:lang w:val="en-GB"/>
        </w:rPr>
        <w:t xml:space="preserve">lives </w:t>
      </w:r>
      <w:r w:rsidRPr="7B17F91F" w:rsidR="1247CD44">
        <w:rPr>
          <w:rFonts w:ascii="Times New Roman" w:hAnsi="Times New Roman" w:eastAsia="Times New Roman" w:cs="Times New Roman"/>
          <w:noProof w:val="0"/>
          <w:sz w:val="22"/>
          <w:szCs w:val="22"/>
          <w:lang w:val="en-GB"/>
        </w:rPr>
        <w:t xml:space="preserve">in Edinburgh. </w:t>
      </w:r>
      <w:r w:rsidRPr="7B17F91F" w:rsidR="12E807D0">
        <w:rPr>
          <w:rFonts w:ascii="Times New Roman" w:hAnsi="Times New Roman" w:eastAsia="Times New Roman" w:cs="Times New Roman"/>
          <w:noProof w:val="0"/>
          <w:sz w:val="22"/>
          <w:szCs w:val="22"/>
          <w:lang w:val="en-GB"/>
        </w:rPr>
        <w:t xml:space="preserve">Although not a local, I am also not a tourist and have a connection to the city. Because of this, I feel as though I am </w:t>
      </w:r>
      <w:r w:rsidRPr="7B17F91F" w:rsidR="3FC92AA4">
        <w:rPr>
          <w:rFonts w:ascii="Times New Roman" w:hAnsi="Times New Roman" w:eastAsia="Times New Roman" w:cs="Times New Roman"/>
          <w:noProof w:val="0"/>
          <w:sz w:val="22"/>
          <w:szCs w:val="22"/>
          <w:lang w:val="en-GB"/>
        </w:rPr>
        <w:t>somewhere in the middle of the insider-outsider spectrum as a researcher.</w:t>
      </w:r>
      <w:r w:rsidRPr="7B17F91F" w:rsidR="3FC92AA4">
        <w:rPr>
          <w:rFonts w:ascii="Times New Roman" w:hAnsi="Times New Roman" w:eastAsia="Times New Roman" w:cs="Times New Roman"/>
          <w:noProof w:val="0"/>
          <w:sz w:val="22"/>
          <w:szCs w:val="22"/>
          <w:lang w:val="en-GB"/>
        </w:rPr>
        <w:t xml:space="preserve"> </w:t>
      </w:r>
      <w:r w:rsidRPr="7B17F91F" w:rsidR="1247CD44">
        <w:rPr>
          <w:rFonts w:ascii="Times New Roman" w:hAnsi="Times New Roman" w:eastAsia="Times New Roman" w:cs="Times New Roman"/>
          <w:noProof w:val="0"/>
          <w:sz w:val="22"/>
          <w:szCs w:val="22"/>
          <w:lang w:val="en-GB"/>
        </w:rPr>
        <w:t xml:space="preserve">I am currently studying for a </w:t>
      </w:r>
      <w:r w:rsidRPr="7B17F91F" w:rsidR="2C1CEAEC">
        <w:rPr>
          <w:rFonts w:ascii="Times New Roman" w:hAnsi="Times New Roman" w:eastAsia="Times New Roman" w:cs="Times New Roman"/>
          <w:noProof w:val="0"/>
          <w:sz w:val="22"/>
          <w:szCs w:val="22"/>
          <w:lang w:val="en-GB"/>
        </w:rPr>
        <w:t>Masters</w:t>
      </w:r>
      <w:r w:rsidRPr="7B17F91F" w:rsidR="4419A05B">
        <w:rPr>
          <w:rFonts w:ascii="Times New Roman" w:hAnsi="Times New Roman" w:eastAsia="Times New Roman" w:cs="Times New Roman"/>
          <w:noProof w:val="0"/>
          <w:sz w:val="22"/>
          <w:szCs w:val="22"/>
          <w:lang w:val="en-GB"/>
        </w:rPr>
        <w:t>’</w:t>
      </w:r>
      <w:r w:rsidRPr="7B17F91F" w:rsidR="1247CD44">
        <w:rPr>
          <w:rFonts w:ascii="Times New Roman" w:hAnsi="Times New Roman" w:eastAsia="Times New Roman" w:cs="Times New Roman"/>
          <w:noProof w:val="0"/>
          <w:sz w:val="22"/>
          <w:szCs w:val="22"/>
          <w:lang w:val="en-GB"/>
        </w:rPr>
        <w:t xml:space="preserve"> degree in Ecology and Spirituality and have previously conducted research into the practice of drum-induced shamanic journeying and participants</w:t>
      </w:r>
      <w:r w:rsidRPr="7B17F91F" w:rsidR="5140010C">
        <w:rPr>
          <w:rFonts w:ascii="Times New Roman" w:hAnsi="Times New Roman" w:eastAsia="Times New Roman" w:cs="Times New Roman"/>
          <w:noProof w:val="0"/>
          <w:sz w:val="22"/>
          <w:szCs w:val="22"/>
          <w:lang w:val="en-GB"/>
        </w:rPr>
        <w:t>’</w:t>
      </w:r>
      <w:r w:rsidRPr="7B17F91F" w:rsidR="1247CD44">
        <w:rPr>
          <w:rFonts w:ascii="Times New Roman" w:hAnsi="Times New Roman" w:eastAsia="Times New Roman" w:cs="Times New Roman"/>
          <w:noProof w:val="0"/>
          <w:sz w:val="22"/>
          <w:szCs w:val="22"/>
          <w:lang w:val="en-GB"/>
        </w:rPr>
        <w:t xml:space="preserve"> interactions with plant and animal spirits. Although this research project does not discuss these themes, I feel as though this may influence my </w:t>
      </w:r>
      <w:r w:rsidRPr="7B17F91F" w:rsidR="1247CD44">
        <w:rPr>
          <w:rFonts w:ascii="Times New Roman" w:hAnsi="Times New Roman" w:eastAsia="Times New Roman" w:cs="Times New Roman"/>
          <w:noProof w:val="0"/>
          <w:sz w:val="22"/>
          <w:szCs w:val="22"/>
          <w:lang w:val="en-GB"/>
        </w:rPr>
        <w:t>perceptions</w:t>
      </w:r>
      <w:r w:rsidRPr="7B17F91F" w:rsidR="1247CD44">
        <w:rPr>
          <w:rFonts w:ascii="Times New Roman" w:hAnsi="Times New Roman" w:eastAsia="Times New Roman" w:cs="Times New Roman"/>
          <w:noProof w:val="0"/>
          <w:sz w:val="22"/>
          <w:szCs w:val="22"/>
          <w:lang w:val="en-GB"/>
        </w:rPr>
        <w:t xml:space="preserve"> and understanding of </w:t>
      </w:r>
      <w:r w:rsidRPr="7B17F91F" w:rsidR="05A81E7D">
        <w:rPr>
          <w:rFonts w:ascii="Times New Roman" w:hAnsi="Times New Roman" w:eastAsia="Times New Roman" w:cs="Times New Roman"/>
          <w:noProof w:val="0"/>
          <w:sz w:val="22"/>
          <w:szCs w:val="22"/>
          <w:lang w:val="en-GB"/>
        </w:rPr>
        <w:t>people's</w:t>
      </w:r>
      <w:r w:rsidRPr="7B17F91F" w:rsidR="1247CD44">
        <w:rPr>
          <w:rFonts w:ascii="Times New Roman" w:hAnsi="Times New Roman" w:eastAsia="Times New Roman" w:cs="Times New Roman"/>
          <w:noProof w:val="0"/>
          <w:sz w:val="22"/>
          <w:szCs w:val="22"/>
          <w:lang w:val="en-GB"/>
        </w:rPr>
        <w:t xml:space="preserve"> experiences at the site.</w:t>
      </w:r>
    </w:p>
    <w:p w:rsidR="7DA0D4A0" w:rsidP="7B17F91F" w:rsidRDefault="7DA0D4A0" w14:paraId="7699F421" w14:textId="124215DD">
      <w:pPr>
        <w:pStyle w:val="Normal"/>
        <w:spacing w:before="0" w:beforeAutospacing="off" w:after="0" w:afterAutospacing="off"/>
        <w:ind w:firstLine="720"/>
        <w:jc w:val="both"/>
        <w:rPr>
          <w:rFonts w:ascii="Times New Roman" w:hAnsi="Times New Roman" w:eastAsia="Times New Roman" w:cs="Times New Roman"/>
          <w:noProof w:val="0"/>
          <w:sz w:val="22"/>
          <w:szCs w:val="22"/>
          <w:lang w:val="en-GB"/>
        </w:rPr>
      </w:pPr>
    </w:p>
    <w:p w:rsidR="7DA0D4A0" w:rsidP="7B17F91F" w:rsidRDefault="7DA0D4A0" w14:paraId="64B436D5" w14:textId="39B68B68">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7B17F91F" w:rsidR="10D2DC9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The Story of King David I</w:t>
      </w:r>
    </w:p>
    <w:p w:rsidR="7DA0D4A0" w:rsidP="7B17F91F" w:rsidRDefault="7DA0D4A0" w14:paraId="01F05B88" w14:textId="2BC80933">
      <w:pPr>
        <w:pStyle w:val="Normal"/>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2E1ACD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As previously mentioned, Eliade’s framework for sacred space </w:t>
      </w:r>
      <w:r w:rsidRPr="7B17F91F" w:rsidR="6AE390D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situate</w:t>
      </w:r>
      <w:r w:rsidRPr="7B17F91F" w:rsidR="2E1ACD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 it as a natural phenomenon</w:t>
      </w:r>
      <w:r w:rsidRPr="7B17F91F" w:rsidR="4ADCB4C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something </w:t>
      </w:r>
      <w:r w:rsidRPr="7B17F91F" w:rsidR="6FE04BA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completely distinct</w:t>
      </w:r>
      <w:r w:rsidRPr="7B17F91F" w:rsidR="4ADCB4C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ADCB4C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from the </w:t>
      </w:r>
      <w:bookmarkStart w:name="_Int_Stto0pWv" w:id="2042843498"/>
      <w:r w:rsidRPr="7B17F91F" w:rsidR="43EAF77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secular.</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8290"/>
      </w:r>
      <w:bookmarkEnd w:id="2042843498"/>
      <w:r w:rsidRPr="7B17F91F" w:rsidR="4ADCB4C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B9D0A1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There is a </w:t>
      </w:r>
      <w:r w:rsidRPr="7B17F91F" w:rsidR="4C068F9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divine realm</w:t>
      </w:r>
      <w:r w:rsidRPr="7B17F91F" w:rsidR="2C4C11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which exists independently of human thinking, and this is where sacred spaces derive their nature from.</w:t>
      </w:r>
      <w:r w:rsidRPr="7B17F91F" w:rsidR="72B3276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25FF1B4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Humans </w:t>
      </w:r>
      <w:r w:rsidRPr="7B17F91F" w:rsidR="34EBC7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are then given a sign which reveals the sacred nature of a place.</w:t>
      </w:r>
      <w:r w:rsidRPr="7B17F91F" w:rsidR="45BC9F5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 also suggests that every example of </w:t>
      </w:r>
      <w:r w:rsidRPr="7B17F91F" w:rsidR="0546124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sacred space </w:t>
      </w:r>
      <w:r w:rsidRPr="7B17F91F" w:rsidR="0546124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constitutes</w:t>
      </w:r>
      <w:r w:rsidRPr="7B17F91F" w:rsidR="0546124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 instance of a hierophany.</w:t>
      </w:r>
      <w:r w:rsidRPr="7B17F91F" w:rsidR="5585C8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w:t>
      </w:r>
      <w:r w:rsidRPr="7B17F91F" w:rsidR="2F93A87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hierophany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represents</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breakthrough i</w:t>
      </w:r>
      <w:r w:rsidRPr="7B17F91F" w:rsidR="1044CB8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 space which is quantitatively different</w:t>
      </w:r>
      <w:r w:rsidRPr="7B17F91F" w:rsidR="19D7909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044CB8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from profane </w:t>
      </w:r>
      <w:r w:rsidRPr="7B17F91F" w:rsidR="1044CB8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space.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754"/>
      </w:r>
      <w:r w:rsidRPr="7B17F91F" w:rsidR="1044CB8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8831A5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Such a breakthrough, he suggests</w:t>
      </w:r>
      <w:r w:rsidRPr="7B17F91F" w:rsidR="4A36037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A36037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establishes</w:t>
      </w:r>
      <w:r w:rsidRPr="7B17F91F" w:rsidR="4A36037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primary axis and point of reference for all future </w:t>
      </w:r>
      <w:r w:rsidRPr="7B17F91F" w:rsidR="4A36037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orientation.</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561"/>
      </w:r>
      <w:r w:rsidRPr="7B17F91F" w:rsidR="48831A5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It also reveals the existence of an ‘absolute reality.’</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0243"/>
      </w:r>
      <w:r w:rsidRPr="7B17F91F" w:rsidR="48831A5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7DA0D4A0" w:rsidP="7B17F91F" w:rsidRDefault="7DA0D4A0" w14:paraId="7CE81261" w14:textId="546A9266">
      <w:pPr>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Eliade highlights how in the tale of </w:t>
      </w:r>
      <w:r w:rsidRPr="7B17F91F" w:rsidR="052A87E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founding of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El-Hamel, </w:t>
      </w:r>
      <w:r w:rsidRPr="7B17F91F" w:rsidR="4CEC391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w:t>
      </w:r>
      <w:r w:rsidRPr="7B17F91F" w:rsidR="32A5421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hermit</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planted his stick into the ground and when he awoke the next morning it had sprouted</w:t>
      </w:r>
      <w:r w:rsidRPr="7B17F91F" w:rsidR="7F76A46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buds</w:t>
      </w:r>
      <w:r w:rsidRPr="7B17F91F" w:rsidR="5980896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this was taken to be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sign of God’s will to settle in that area.</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9801"/>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 also </w:t>
      </w:r>
      <w:r w:rsidRPr="7B17F91F" w:rsidR="248D63E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references</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w:t>
      </w:r>
      <w:r w:rsidRPr="7B17F91F" w:rsidR="0144D35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biblical story of</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Jacob</w:t>
      </w:r>
      <w:r w:rsidRPr="7B17F91F" w:rsidR="7A8961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which </w:t>
      </w:r>
      <w:r w:rsidRPr="7B17F91F" w:rsidR="6150CB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dream</w:t>
      </w:r>
      <w:r w:rsidRPr="7B17F91F" w:rsidR="675E2BC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from God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led him </w:t>
      </w:r>
      <w:r w:rsidRPr="7B17F91F" w:rsidR="79CE607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form the town of Bethlehem.</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1388"/>
      </w:r>
      <w:r w:rsidRPr="7B17F91F" w:rsidR="108087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A7CE6C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For Eliade, t</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hese examples </w:t>
      </w:r>
      <w:r w:rsidRPr="7B17F91F" w:rsidR="22ABE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support his theory that signs </w:t>
      </w:r>
      <w:r w:rsidRPr="7B17F91F" w:rsidR="17641F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have no place in this world have appeared to </w:t>
      </w:r>
      <w:r w:rsidRPr="7B17F91F" w:rsidR="402D456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suggest a direction or specify a certain course of action.</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1638"/>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7DA0D4A0" w:rsidP="7B17F91F" w:rsidRDefault="7DA0D4A0" w14:paraId="415D60B5" w14:textId="1ACC4740">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founding of Holyrood Abbey, situated in Holyrood Park, is said to have been caused by a vision seen by King David I whilst out </w:t>
      </w:r>
      <w:bookmarkStart w:name="_Int_b7vNuLl3" w:id="583057977"/>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hunting.</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5394"/>
      </w:r>
      <w:bookmarkEnd w:id="583057977"/>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1601AC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During a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hunt </w:t>
      </w:r>
      <w:r w:rsidRPr="7B17F91F" w:rsidR="589C30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at the time of the Feast of the Cross</w:t>
      </w:r>
      <w:r w:rsidRPr="7B17F91F" w:rsidR="0FAC47B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589C30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 was thrown from his horse after it </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encountered</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stag. According to the myth</w:t>
      </w:r>
      <w:r w:rsidRPr="7B17F91F" w:rsidR="446992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King David </w:t>
      </w:r>
      <w:r w:rsidRPr="7B17F91F" w:rsidR="6C7B049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prayed to God to save him from the deer before seeing a </w:t>
      </w:r>
      <w:r w:rsidRPr="7B17F91F" w:rsidR="446992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glowing cross between the stag's </w:t>
      </w:r>
      <w:r w:rsidRPr="7B17F91F" w:rsidR="19F5BEC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antlers</w:t>
      </w:r>
      <w:r w:rsidRPr="7B17F91F" w:rsidR="446992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4B394F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After this encounter, he is said to have founded the Abbey on the sit</w:t>
      </w:r>
      <w:r w:rsidRPr="7B17F91F" w:rsidR="12BEC13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 </w:t>
      </w:r>
      <w:r w:rsidRPr="7B17F91F" w:rsidR="214147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story of King David fits into Eliade</w:t>
      </w:r>
      <w:r w:rsidRPr="7B17F91F" w:rsidR="65A493C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214147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 framework for understanding sacred space;</w:t>
      </w:r>
      <w:r w:rsidRPr="7B17F91F" w:rsidR="4E0F407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214147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David </w:t>
      </w:r>
      <w:r w:rsidRPr="7B17F91F" w:rsidR="214147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witnessed</w:t>
      </w:r>
      <w:r w:rsidRPr="7B17F91F" w:rsidR="214147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B89FAA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hierophany, which he recognised as a sacred message from God</w:t>
      </w:r>
      <w:r w:rsidRPr="7B17F91F" w:rsidR="41A02BF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built the Abbey as a symbol of the sacred and a fixed point of orientation. </w:t>
      </w:r>
      <w:r w:rsidRPr="7B17F91F" w:rsidR="3C55E6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Psychologist William James</w:t>
      </w:r>
      <w:r w:rsidRPr="7B17F91F" w:rsidR="1291580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his book </w:t>
      </w:r>
      <w:r w:rsidRPr="7B17F91F" w:rsidR="12915809">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The Varieties of Religious Experience</w:t>
      </w:r>
      <w:r w:rsidRPr="7B17F91F" w:rsidR="3C55E6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3C55E6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suggest</w:t>
      </w:r>
      <w:r w:rsidRPr="7B17F91F" w:rsidR="0B9E848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3C55E6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w:t>
      </w:r>
      <w:r w:rsidRPr="7B17F91F" w:rsidR="3D1768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when analysing mystical experience, the</w:t>
      </w:r>
      <w:r w:rsidRPr="7B17F91F" w:rsidR="5C0FF4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experience should be judged by the fruit it produces</w:t>
      </w:r>
      <w:r w:rsidRPr="7B17F91F" w:rsidR="49AC89F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which is</w:t>
      </w:r>
      <w:r w:rsidRPr="7B17F91F" w:rsidR="5C0FF4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how the experience has </w:t>
      </w:r>
      <w:r w:rsidRPr="7B17F91F" w:rsidR="5C0FF4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impacted</w:t>
      </w:r>
      <w:r w:rsidRPr="7B17F91F" w:rsidR="5C0FF4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individual's life.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8364"/>
      </w:r>
      <w:r w:rsidRPr="7B17F91F" w:rsidR="3C55E6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50E070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 the story of</w:t>
      </w:r>
      <w:r w:rsidRPr="7B17F91F" w:rsidR="7793CEF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Cross</w:t>
      </w:r>
      <w:r w:rsidRPr="7B17F91F" w:rsidR="550E070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building of the Abbey </w:t>
      </w:r>
      <w:r w:rsidRPr="7B17F91F" w:rsidR="07EE23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arguably </w:t>
      </w:r>
      <w:r w:rsidRPr="7B17F91F" w:rsidR="4CF99F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suggests</w:t>
      </w:r>
      <w:r w:rsidRPr="7B17F91F" w:rsidR="4CF99F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King David </w:t>
      </w:r>
      <w:r w:rsidRPr="7B17F91F" w:rsidR="3793D8A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is more likely to have </w:t>
      </w:r>
      <w:r w:rsidRPr="7B17F91F" w:rsidR="4CF99F5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experienced what he claimed he did</w:t>
      </w:r>
      <w:r w:rsidRPr="7B17F91F" w:rsidR="5D04C99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w:t>
      </w:r>
      <w:r w:rsidRPr="7B17F91F" w:rsidR="4E20D73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han if he had not behaved differently afterwards. </w:t>
      </w:r>
    </w:p>
    <w:p w:rsidR="7DA0D4A0" w:rsidP="7B17F91F" w:rsidRDefault="7DA0D4A0" w14:paraId="65F75990" w14:textId="45A7A6B8">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7CEA0A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Theologian Rudolf Otto in his book </w:t>
      </w:r>
      <w:r w:rsidRPr="7B17F91F" w:rsidR="7CEA0A43">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The Idea of the Holy </w:t>
      </w:r>
      <w:r w:rsidRPr="7B17F91F" w:rsidR="7CEA0A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suggests that religious experiences </w:t>
      </w:r>
      <w:r w:rsidRPr="7B17F91F" w:rsidR="7CEA0A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represent</w:t>
      </w:r>
      <w:r w:rsidRPr="7B17F91F" w:rsidR="7CEA0A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EBF7E7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an encounter with the numinous which is </w:t>
      </w:r>
      <w:r w:rsidRPr="7B17F91F" w:rsidR="7CEA0A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something </w:t>
      </w:r>
      <w:r w:rsidRPr="7B17F91F" w:rsidR="6852437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completely different to any other kind of </w:t>
      </w:r>
      <w:bookmarkStart w:name="_Int_ZtO0gAvE" w:id="1280307529"/>
      <w:r w:rsidRPr="7B17F91F" w:rsidR="6852437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experience</w:t>
      </w:r>
      <w:r w:rsidRPr="7B17F91F" w:rsidR="09B737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0220"/>
      </w:r>
      <w:bookmarkEnd w:id="1280307529"/>
      <w:r w:rsidRPr="7B17F91F" w:rsidR="09B737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w:t>
      </w:r>
      <w:r w:rsidRPr="7B17F91F" w:rsidR="13DFFD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D6463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argued that the numinous consists of </w:t>
      </w:r>
      <w:r w:rsidRPr="7B17F91F" w:rsidR="1D6463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mysterium</w:t>
      </w:r>
      <w:r w:rsidRPr="7B17F91F" w:rsidR="1D6463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D6463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tremendum</w:t>
      </w:r>
      <w:r w:rsidRPr="7B17F91F" w:rsidR="1D6463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et </w:t>
      </w:r>
      <w:r w:rsidRPr="7B17F91F" w:rsidR="1D6463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fascinas</w:t>
      </w:r>
      <w:r w:rsidRPr="7B17F91F" w:rsidR="1D6463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w:t>
      </w:r>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mysterium</w:t>
      </w:r>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the numinous evokes silence in response to the ’wholly other’ nature of it; the </w:t>
      </w:r>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tremendum</w:t>
      </w:r>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evokes feelings of terror or dread and the </w:t>
      </w:r>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fascinas</w:t>
      </w:r>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evoke</w:t>
      </w:r>
      <w:r w:rsidRPr="7B17F91F" w:rsidR="64DFBD1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feelings of awe and </w:t>
      </w:r>
      <w:bookmarkStart w:name="_Int_QC0ag3RH" w:id="212272464"/>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inspiration.</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1280"/>
      </w:r>
      <w:bookmarkEnd w:id="212272464"/>
      <w:r w:rsidRPr="7B17F91F" w:rsidR="738119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4CBC9C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King </w:t>
      </w:r>
      <w:bookmarkStart w:name="_Int_qzkKfHld" w:id="1144803690"/>
      <w:r w:rsidRPr="7B17F91F" w:rsidR="14CBC9C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David</w:t>
      </w:r>
      <w:r w:rsidRPr="7B17F91F" w:rsidR="4E13D2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bookmarkEnd w:id="1144803690"/>
      <w:r w:rsidRPr="7B17F91F" w:rsidR="14CBC9C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 experience </w:t>
      </w:r>
      <w:r w:rsidRPr="7B17F91F" w:rsidR="14CBC9C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arguably constitutes</w:t>
      </w:r>
      <w:r w:rsidRPr="7B17F91F" w:rsidR="14CBC9C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 experience with the numinous; seeing the cross appear above the stag’s antlers </w:t>
      </w:r>
      <w:r w:rsidRPr="7B17F91F" w:rsidR="5FB9A9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is a representation of something </w:t>
      </w:r>
      <w:r w:rsidRPr="7B17F91F" w:rsidR="5FB9A9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wholly other</w:t>
      </w:r>
      <w:r w:rsidRPr="7B17F91F" w:rsidR="5FB9A9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profane life</w:t>
      </w:r>
      <w:r w:rsidRPr="7B17F91F" w:rsidR="16E64B4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The</w:t>
      </w:r>
      <w:r w:rsidRPr="7B17F91F" w:rsidR="5FB9A9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building </w:t>
      </w:r>
      <w:r w:rsidRPr="7B17F91F" w:rsidR="10A3B82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of </w:t>
      </w:r>
      <w:r w:rsidRPr="7B17F91F" w:rsidR="5FB9A9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w:t>
      </w:r>
      <w:r w:rsidRPr="7B17F91F" w:rsidR="5FB9A9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 Abbey to honour God </w:t>
      </w:r>
      <w:r w:rsidRPr="7B17F91F" w:rsidR="644807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w:t>
      </w:r>
      <w:r w:rsidRPr="7B17F91F" w:rsidR="5FB9A9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suggests that he </w:t>
      </w:r>
      <w:r w:rsidRPr="7B17F91F" w:rsidR="1E5E8EC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may have experienced the awe or terror of the numinous which influenced his behaviour. </w:t>
      </w:r>
      <w:r w:rsidRPr="7B17F91F" w:rsidR="24C5253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King David’s experience at Holyrood Park can be used to support Eliade’s view of a hierophany and Otto’s view of an experience with the numinous, both of which point to </w:t>
      </w:r>
      <w:r w:rsidRPr="7B17F91F" w:rsidR="1F81470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sacred space existing as a natural phenomenon. </w:t>
      </w:r>
    </w:p>
    <w:p w:rsidR="7DA0D4A0" w:rsidP="7B17F91F" w:rsidRDefault="7DA0D4A0" w14:paraId="6F5FC56F" w14:textId="7507C884">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5163A66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summary, it can be suggested that </w:t>
      </w:r>
      <w:r w:rsidRPr="7B17F91F" w:rsidR="0DCF57C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if the story is true, then </w:t>
      </w:r>
      <w:r w:rsidRPr="7B17F91F" w:rsidR="5163A66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building of the Abbey by King Davi</w:t>
      </w:r>
      <w:r w:rsidRPr="7B17F91F" w:rsidR="61F4647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 </w:t>
      </w:r>
      <w:r w:rsidRPr="7B17F91F" w:rsidR="61F4647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demonstrates</w:t>
      </w:r>
      <w:r w:rsidRPr="7B17F91F" w:rsidR="61F4647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s</w:t>
      </w:r>
      <w:r w:rsidRPr="7B17F91F" w:rsidR="1354945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ignificance of his experience </w:t>
      </w:r>
      <w:r w:rsidRPr="7B17F91F" w:rsidR="47AD3C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by </w:t>
      </w:r>
      <w:r w:rsidRPr="7B17F91F" w:rsidR="1354945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adopting James's perspective for understanding religious experience. Furthermore, the experience fits with Otto’s </w:t>
      </w:r>
      <w:r w:rsidRPr="7B17F91F" w:rsidR="1354945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w:t>
      </w:r>
      <w:r w:rsidRPr="7B17F91F" w:rsidR="75C1949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rception</w:t>
      </w:r>
      <w:r w:rsidRPr="7B17F91F" w:rsidR="75C1949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the sacred as something </w:t>
      </w:r>
      <w:r w:rsidRPr="7B17F91F" w:rsidR="75C1949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wholly other</w:t>
      </w:r>
      <w:r w:rsidRPr="7B17F91F" w:rsidR="42BC7CF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w:t>
      </w:r>
      <w:r w:rsidRPr="7B17F91F" w:rsidR="75C1949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thereby, supports E</w:t>
      </w:r>
      <w:r w:rsidRPr="7B17F91F" w:rsidR="2DFFE3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liade</w:t>
      </w:r>
      <w:r w:rsidRPr="7B17F91F" w:rsidR="300B2C1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2DFFE3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 claims that sacred space is a natural phenomenon which exists </w:t>
      </w:r>
      <w:r w:rsidRPr="7B17F91F" w:rsidR="0DD6881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independently of humans</w:t>
      </w:r>
      <w:r w:rsidRPr="7B17F91F" w:rsidR="45D7ED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p>
    <w:p w:rsidR="7DA0D4A0" w:rsidP="7B17F91F" w:rsidRDefault="7DA0D4A0" w14:paraId="226C4239" w14:textId="1EF5DAB8">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DA0D4A0" w:rsidP="7B17F91F" w:rsidRDefault="7DA0D4A0" w14:paraId="26E8B24E" w14:textId="53E562F4">
      <w:pPr>
        <w:pStyle w:val="Heading3"/>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color w:val="auto"/>
          <w:sz w:val="24"/>
          <w:szCs w:val="24"/>
          <w:u w:val="single"/>
        </w:rPr>
      </w:pPr>
      <w:r w:rsidRPr="7B17F91F" w:rsidR="4BA619F9">
        <w:rPr>
          <w:rFonts w:ascii="Times New Roman" w:hAnsi="Times New Roman" w:eastAsia="Times New Roman" w:cs="Times New Roman"/>
          <w:b w:val="0"/>
          <w:bCs w:val="0"/>
          <w:color w:val="auto"/>
          <w:sz w:val="24"/>
          <w:szCs w:val="24"/>
          <w:u w:val="single"/>
        </w:rPr>
        <w:t>St Margarets Well</w:t>
      </w:r>
    </w:p>
    <w:p w:rsidR="7DA0D4A0" w:rsidP="7B17F91F" w:rsidRDefault="7DA0D4A0" w14:paraId="2EB906E7" w14:textId="00D6EC77">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1BEDDB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different meanings associated with St</w:t>
      </w:r>
      <w:r w:rsidRPr="7B17F91F" w:rsidR="5A5709F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1BEDDB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Margarets Well in Holyrood Park </w:t>
      </w:r>
      <w:r w:rsidRPr="7B17F91F" w:rsidR="1BEDDB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w:t>
      </w:r>
      <w:r w:rsidRPr="7B17F91F" w:rsidR="1BEDDB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even if sacredness exists independently </w:t>
      </w:r>
      <w:r w:rsidRPr="7B17F91F" w:rsidR="17AEA74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w:t>
      </w:r>
      <w:r w:rsidRPr="7B17F91F" w:rsidR="1BEDDB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humans, </w:t>
      </w:r>
      <w:r w:rsidRPr="7B17F91F" w:rsidR="549AF28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its understanding is inherently influenced by the surrounding culture of the time. The well was originally placed on a sacred spring at Restalrig, but the </w:t>
      </w:r>
      <w:r w:rsidRPr="7B17F91F" w:rsidR="48D62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introduction of the railway in 1860 resulted in the well being dismantled and moved to Holyrood Park.</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304"/>
      </w:r>
      <w:r w:rsidRPr="7B17F91F" w:rsidR="48D62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Veronica Strang</w:t>
      </w:r>
      <w:r w:rsidRPr="7B17F91F" w:rsidR="69F352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48D62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her article ‘</w:t>
      </w:r>
      <w:r w:rsidRPr="7B17F91F" w:rsidR="1395981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Lording it</w:t>
      </w:r>
      <w:r w:rsidRPr="7B17F91F" w:rsidR="48D62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Over the </w:t>
      </w:r>
      <w:bookmarkStart w:name="_Int_aFQWoU60" w:id="970070371"/>
      <w:r w:rsidRPr="7B17F91F" w:rsidR="48D62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Goddess‘</w:t>
      </w:r>
      <w:r w:rsidRPr="7B17F91F" w:rsidR="48D62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suggests</w:t>
      </w:r>
      <w:bookmarkEnd w:id="970070371"/>
      <w:r w:rsidRPr="7B17F91F" w:rsidR="48D62A0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3F831EE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4BD3E6E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transitions within the treatment of nature from an egalitarian perspective to one of dominance mirror the treatment of women and minority groups</w:t>
      </w:r>
      <w:r w:rsidRPr="7B17F91F" w:rsidR="4FF3105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society</w:t>
      </w:r>
      <w:r w:rsidRPr="7B17F91F" w:rsidR="4BD3E6E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431"/>
      </w:r>
      <w:r w:rsidRPr="7B17F91F" w:rsidR="6364A84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Furthermore, she </w:t>
      </w:r>
      <w:r w:rsidRPr="7B17F91F" w:rsidR="287023E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highlights how </w:t>
      </w:r>
      <w:r w:rsidRPr="7B17F91F" w:rsidR="1B1F4C2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water management systems reflect a shift towards human</w:t>
      </w:r>
      <w:r w:rsidRPr="7B17F91F" w:rsidR="0F692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1B1F4C2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centred, and male</w:t>
      </w:r>
      <w:r w:rsidRPr="7B17F91F" w:rsidR="3D134D9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1B1F4C2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centred, approaches to the natural world.</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4288"/>
      </w:r>
      <w:r w:rsidRPr="7B17F91F" w:rsidR="3A1E810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w:t>
      </w:r>
      <w:r w:rsidRPr="7B17F91F" w:rsidR="08388F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he mov</w:t>
      </w:r>
      <w:r w:rsidRPr="7B17F91F" w:rsidR="636654E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ement</w:t>
      </w:r>
      <w:r w:rsidRPr="7B17F91F" w:rsidR="08388F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the well arguably </w:t>
      </w:r>
      <w:r w:rsidRPr="7B17F91F" w:rsidR="08388F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demonstrates</w:t>
      </w:r>
      <w:r w:rsidRPr="7B17F91F" w:rsidR="08388F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 example of this form of water management</w:t>
      </w:r>
      <w:r w:rsidRPr="7B17F91F" w:rsidR="6373D5F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8388F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which may reflect </w:t>
      </w:r>
      <w:r w:rsidRPr="7B17F91F" w:rsidR="61A89DD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cultural attitudes towards women in the 1860s. </w:t>
      </w:r>
    </w:p>
    <w:p w:rsidR="7DA0D4A0" w:rsidP="7B17F91F" w:rsidRDefault="7DA0D4A0" w14:paraId="42323503" w14:textId="17719626">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61A89DD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Furthermore, the </w:t>
      </w:r>
      <w:r w:rsidRPr="7B17F91F" w:rsidR="389F006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w:t>
      </w:r>
      <w:r w:rsidRPr="7B17F91F" w:rsidR="61A89DD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ell was previously connected to the story of Triduana, a Catholic Saint.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0680"/>
      </w:r>
      <w:r w:rsidRPr="7B17F91F" w:rsidR="61A89DD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story is told that she wa</w:t>
      </w:r>
      <w:r w:rsidRPr="7B17F91F" w:rsidR="4761A6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 a</w:t>
      </w:r>
      <w:r w:rsidRPr="7B17F91F" w:rsidR="6D869CA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monastic lady</w:t>
      </w:r>
      <w:r w:rsidRPr="7B17F91F" w:rsidR="2167D2E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761A6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 after being proposition</w:t>
      </w:r>
      <w:r w:rsidRPr="7B17F91F" w:rsidR="74A3C41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ed</w:t>
      </w:r>
      <w:r w:rsidRPr="7B17F91F" w:rsidR="4761A6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by a local </w:t>
      </w:r>
      <w:r w:rsidRPr="7B17F91F" w:rsidR="4761A6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nobleman</w:t>
      </w:r>
      <w:r w:rsidRPr="7B17F91F" w:rsidR="4761A6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she cut out her own eyes to give to him to reject his advances.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0438"/>
      </w:r>
      <w:r w:rsidRPr="7B17F91F" w:rsidR="4761A6D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Because of this, the spring at Restalrig, which onc</w:t>
      </w:r>
      <w:r w:rsidRPr="7B17F91F" w:rsidR="06068C0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 flowed through St</w:t>
      </w:r>
      <w:r w:rsidRPr="7B17F91F" w:rsidR="35F91BC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06068C0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Margaret’s Well, is said to be holy water with the </w:t>
      </w:r>
      <w:r w:rsidRPr="7B17F91F" w:rsidR="06068C0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capacity</w:t>
      </w:r>
      <w:r w:rsidRPr="7B17F91F" w:rsidR="06068C0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heal eye</w:t>
      </w:r>
      <w:r w:rsidRPr="7B17F91F" w:rsidR="252A275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06068C0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related issues.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8422"/>
      </w:r>
      <w:r w:rsidRPr="7B17F91F" w:rsidR="06068C0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8E1B5B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concept of sacredness comes directly from the story of Triduana and reflects a very particular view of what sacred means. </w:t>
      </w:r>
    </w:p>
    <w:p w:rsidR="7DA0D4A0" w:rsidP="7B17F91F" w:rsidRDefault="7DA0D4A0" w14:paraId="3E6B9112" w14:textId="29B46F3C">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5A362BF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For Durkheim, it is the collective moral community </w:t>
      </w:r>
      <w:r w:rsidRPr="7B17F91F" w:rsidR="2FDCFB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5A362BF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decides what is sacred</w:t>
      </w:r>
      <w:r w:rsidRPr="7B17F91F" w:rsidR="6C8D335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657DF2B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this is reflected in Triduana’s story.</w:t>
      </w:r>
      <w:r w:rsidRPr="7B17F91F" w:rsidR="657DF2B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Her description is of a woman</w:t>
      </w:r>
      <w:r w:rsidRPr="7B17F91F" w:rsidR="7FF400C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w:t>
      </w:r>
      <w:r w:rsidRPr="7B17F91F" w:rsidR="657DF2B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ho is</w:t>
      </w:r>
      <w:r w:rsidRPr="7B17F91F" w:rsidR="3AADB05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57DF2B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devoted to God. </w:t>
      </w:r>
      <w:r w:rsidRPr="7B17F91F" w:rsidR="36D268F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 is then also taken on as her responsibility to ensure she </w:t>
      </w:r>
      <w:r w:rsidRPr="7B17F91F" w:rsidR="47B5B20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does not attract men </w:t>
      </w:r>
      <w:r w:rsidRPr="7B17F91F" w:rsidR="36D268F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by maiming herself to </w:t>
      </w:r>
      <w:r w:rsidRPr="7B17F91F" w:rsidR="36D268F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w:t>
      </w:r>
      <w:r w:rsidRPr="7B17F91F" w:rsidR="36D268F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her </w:t>
      </w:r>
      <w:r w:rsidRPr="7B17F91F" w:rsidR="6CF4E36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piety</w:t>
      </w:r>
      <w:r w:rsidRPr="7B17F91F" w:rsidR="36D268F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21A2FB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Because of this devotion, she is then able to perform miracles. </w:t>
      </w:r>
      <w:r w:rsidRPr="7B17F91F" w:rsidR="33C1B63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Such </w:t>
      </w:r>
      <w:r w:rsidRPr="7B17F91F" w:rsidR="421A2FB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characteristics </w:t>
      </w:r>
      <w:bookmarkStart w:name="_Int_UomhXCBE" w:id="478120344"/>
      <w:r w:rsidRPr="7B17F91F" w:rsidR="0A15633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likely </w:t>
      </w:r>
      <w:r w:rsidRPr="7B17F91F" w:rsidR="421A2FB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reflect</w:t>
      </w:r>
      <w:bookmarkEnd w:id="478120344"/>
      <w:r w:rsidRPr="7B17F91F" w:rsidR="421A2FB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misogynistic attitudes towards women </w:t>
      </w:r>
      <w:r w:rsidRPr="7B17F91F" w:rsidR="58CE925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421A2FB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were present in </w:t>
      </w:r>
      <w:r w:rsidRPr="7B17F91F" w:rsidR="54D71D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society during that period</w:t>
      </w:r>
      <w:r w:rsidRPr="7B17F91F" w:rsidR="00BF14E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1FEABA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Ecofeminist </w:t>
      </w:r>
      <w:r w:rsidRPr="7B17F91F" w:rsidR="00BF14E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Val Plumwood has suggested in her article </w:t>
      </w:r>
      <w:r w:rsidRPr="7B17F91F" w:rsidR="1483F172">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Feminism and the Mastery of Nature</w:t>
      </w:r>
      <w:r w:rsidRPr="7B17F91F" w:rsidR="00BF14E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the male domination of nature</w:t>
      </w:r>
      <w:r w:rsidRPr="7B17F91F" w:rsidR="5DD853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is inherently co</w:t>
      </w:r>
      <w:r w:rsidRPr="7B17F91F" w:rsidR="662A0B8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nnected to</w:t>
      </w:r>
      <w:r w:rsidRPr="7B17F91F" w:rsidR="5DD853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w:t>
      </w:r>
      <w:r w:rsidRPr="7B17F91F" w:rsidR="3CADC47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male </w:t>
      </w:r>
      <w:r w:rsidRPr="7B17F91F" w:rsidR="5DD853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domination of women.</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4187"/>
      </w:r>
      <w:r w:rsidRPr="7B17F91F" w:rsidR="5DD853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3145A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suggested connection between women and nature </w:t>
      </w:r>
      <w:r w:rsidRPr="7B17F91F" w:rsidR="2E937C8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is </w:t>
      </w:r>
      <w:r w:rsidRPr="7B17F91F" w:rsidR="43145A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reflected </w:t>
      </w:r>
      <w:r w:rsidRPr="7B17F91F" w:rsidR="322FEA8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w:t>
      </w:r>
      <w:r w:rsidRPr="7B17F91F" w:rsidR="43145A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Triduana’s story</w:t>
      </w:r>
      <w:r w:rsidRPr="7B17F91F" w:rsidR="0E4D9D0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43145A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which her morality becomes tied </w:t>
      </w:r>
      <w:r w:rsidRPr="7B17F91F" w:rsidR="3203382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w:t>
      </w:r>
      <w:r w:rsidRPr="7B17F91F" w:rsidR="43145A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sacredness of the site. This </w:t>
      </w:r>
      <w:r w:rsidRPr="7B17F91F" w:rsidR="7B52A9A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example therefore supports Durkheim’s position that it is</w:t>
      </w:r>
      <w:r w:rsidRPr="7B17F91F" w:rsidR="39F78ED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B52A9A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society</w:t>
      </w:r>
      <w:r w:rsidRPr="7B17F91F" w:rsidR="6F2C43C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w:t>
      </w:r>
      <w:r w:rsidRPr="7B17F91F" w:rsidR="7B52A9A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constructs sacred spaces. </w:t>
      </w:r>
    </w:p>
    <w:p w:rsidR="7DA0D4A0" w:rsidP="7B17F91F" w:rsidRDefault="7DA0D4A0" w14:paraId="159BC224" w14:textId="51816610">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DA0D4A0" w:rsidP="7B17F91F" w:rsidRDefault="7DA0D4A0" w14:paraId="6EAA84C5" w14:textId="2D2FC937">
      <w:pPr>
        <w:pStyle w:val="Heading3"/>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color w:val="auto"/>
          <w:sz w:val="24"/>
          <w:szCs w:val="24"/>
          <w:u w:val="single"/>
        </w:rPr>
      </w:pPr>
      <w:r w:rsidRPr="7B17F91F" w:rsidR="28EB553F">
        <w:rPr>
          <w:rFonts w:ascii="Times New Roman" w:hAnsi="Times New Roman" w:eastAsia="Times New Roman" w:cs="Times New Roman"/>
          <w:b w:val="0"/>
          <w:bCs w:val="0"/>
          <w:color w:val="auto"/>
          <w:sz w:val="24"/>
          <w:szCs w:val="24"/>
          <w:u w:val="single"/>
        </w:rPr>
        <w:t>The Miniature Coffins</w:t>
      </w:r>
    </w:p>
    <w:p w:rsidR="7DA0D4A0" w:rsidP="7B17F91F" w:rsidRDefault="7DA0D4A0" w14:paraId="0305AB08" w14:textId="4DF4EAC1">
      <w:pPr>
        <w:pStyle w:val="Heading3"/>
        <w:spacing w:before="0" w:beforeAutospacing="off" w:after="0" w:afterAutospacing="off"/>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5C9746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As previously </w:t>
      </w:r>
      <w:r w:rsidRPr="7B17F91F" w:rsidR="5C9746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stated</w:t>
      </w:r>
      <w:r w:rsidRPr="7B17F91F" w:rsidR="5C9746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Durkheim situates sacredness as a societal construct. He </w:t>
      </w:r>
      <w:r w:rsidRPr="7B17F91F" w:rsidR="5C9746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states</w:t>
      </w:r>
      <w:r w:rsidRPr="7B17F91F" w:rsidR="5C9746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w:t>
      </w:r>
      <w:r w:rsidRPr="7B17F91F" w:rsidR="5C9746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7DA0D4A0" w:rsidP="7B17F91F" w:rsidRDefault="7DA0D4A0" w14:paraId="7CA193F7" w14:textId="7E23F919">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color w:val="auto"/>
          <w:sz w:val="22"/>
          <w:szCs w:val="22"/>
          <w:highlight w:val="cyan"/>
          <w:u w:val="none"/>
        </w:rPr>
      </w:pPr>
    </w:p>
    <w:p w:rsidR="7DA0D4A0" w:rsidP="7B17F91F" w:rsidRDefault="7DA0D4A0" w14:paraId="59AB0189" w14:textId="15C8F094">
      <w:pPr>
        <w:pStyle w:val="Normal"/>
        <w:suppressLineNumbers w:val="0"/>
        <w:bidi w:val="0"/>
        <w:spacing w:before="0" w:beforeAutospacing="off" w:after="0" w:afterAutospacing="off" w:line="259" w:lineRule="auto"/>
        <w:ind w:left="720" w:right="0"/>
        <w:jc w:val="both"/>
        <w:rPr>
          <w:rFonts w:ascii="Times New Roman" w:hAnsi="Times New Roman" w:eastAsia="Times New Roman" w:cs="Times New Roman"/>
          <w:b w:val="0"/>
          <w:bCs w:val="0"/>
          <w:color w:val="auto"/>
          <w:sz w:val="22"/>
          <w:szCs w:val="22"/>
          <w:u w:val="none"/>
        </w:rPr>
      </w:pPr>
      <w:r w:rsidRPr="7B17F91F" w:rsidR="5C974686">
        <w:rPr>
          <w:rFonts w:ascii="Times New Roman" w:hAnsi="Times New Roman" w:eastAsia="Times New Roman" w:cs="Times New Roman"/>
          <w:b w:val="0"/>
          <w:bCs w:val="0"/>
          <w:color w:val="auto"/>
          <w:sz w:val="22"/>
          <w:szCs w:val="22"/>
          <w:u w:val="none"/>
        </w:rPr>
        <w:t>‘Religious representations are collective representations which express collective realities; the rites are a manner of acting which take rise in the midst of the assembled groups and which are destined to excite, maintain or recreate certain mental states in these groups.’</w:t>
      </w:r>
      <w:r w:rsidRPr="7B17F91F">
        <w:rPr>
          <w:rStyle w:val="FootnoteReference"/>
          <w:rFonts w:ascii="Times New Roman" w:hAnsi="Times New Roman" w:eastAsia="Times New Roman" w:cs="Times New Roman"/>
          <w:b w:val="0"/>
          <w:bCs w:val="0"/>
          <w:color w:val="auto"/>
          <w:sz w:val="22"/>
          <w:szCs w:val="22"/>
          <w:u w:val="none"/>
        </w:rPr>
        <w:footnoteReference w:id="15785"/>
      </w:r>
    </w:p>
    <w:p w:rsidR="7DA0D4A0" w:rsidP="7B17F91F" w:rsidRDefault="7DA0D4A0" w14:paraId="028C47D4" w14:textId="64954066">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color w:val="auto"/>
          <w:sz w:val="22"/>
          <w:szCs w:val="22"/>
          <w:highlight w:val="cyan"/>
          <w:u w:val="none"/>
        </w:rPr>
      </w:pPr>
    </w:p>
    <w:p w:rsidR="7DA0D4A0" w:rsidP="7B17F91F" w:rsidRDefault="7DA0D4A0" w14:paraId="71964D00" w14:textId="2F8DA166">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color w:val="auto"/>
          <w:sz w:val="22"/>
          <w:szCs w:val="22"/>
          <w:u w:val="none"/>
        </w:rPr>
      </w:pPr>
      <w:r w:rsidRPr="7B17F91F" w:rsidR="13CC6574">
        <w:rPr>
          <w:rFonts w:ascii="Times New Roman" w:hAnsi="Times New Roman" w:eastAsia="Times New Roman" w:cs="Times New Roman"/>
          <w:b w:val="0"/>
          <w:bCs w:val="0"/>
          <w:color w:val="auto"/>
          <w:sz w:val="22"/>
          <w:szCs w:val="22"/>
          <w:u w:val="none"/>
        </w:rPr>
        <w:t xml:space="preserve">A Durkheimian </w:t>
      </w:r>
      <w:r w:rsidRPr="7B17F91F" w:rsidR="2A3B5BFB">
        <w:rPr>
          <w:rFonts w:ascii="Times New Roman" w:hAnsi="Times New Roman" w:eastAsia="Times New Roman" w:cs="Times New Roman"/>
          <w:b w:val="0"/>
          <w:bCs w:val="0"/>
          <w:color w:val="auto"/>
          <w:sz w:val="22"/>
          <w:szCs w:val="22"/>
          <w:u w:val="none"/>
        </w:rPr>
        <w:t xml:space="preserve">sacred space is an area </w:t>
      </w:r>
      <w:r w:rsidRPr="7B17F91F" w:rsidR="74D810A4">
        <w:rPr>
          <w:rFonts w:ascii="Times New Roman" w:hAnsi="Times New Roman" w:eastAsia="Times New Roman" w:cs="Times New Roman"/>
          <w:b w:val="0"/>
          <w:bCs w:val="0"/>
          <w:color w:val="auto"/>
          <w:sz w:val="22"/>
          <w:szCs w:val="22"/>
          <w:u w:val="none"/>
        </w:rPr>
        <w:t xml:space="preserve">that </w:t>
      </w:r>
      <w:r w:rsidRPr="7B17F91F" w:rsidR="2A3B5BFB">
        <w:rPr>
          <w:rFonts w:ascii="Times New Roman" w:hAnsi="Times New Roman" w:eastAsia="Times New Roman" w:cs="Times New Roman"/>
          <w:b w:val="0"/>
          <w:bCs w:val="0"/>
          <w:color w:val="auto"/>
          <w:sz w:val="22"/>
          <w:szCs w:val="22"/>
          <w:u w:val="none"/>
        </w:rPr>
        <w:t>has been set apart from profane space and</w:t>
      </w:r>
      <w:r w:rsidRPr="7B17F91F" w:rsidR="7325123B">
        <w:rPr>
          <w:rFonts w:ascii="Times New Roman" w:hAnsi="Times New Roman" w:eastAsia="Times New Roman" w:cs="Times New Roman"/>
          <w:b w:val="0"/>
          <w:bCs w:val="0"/>
          <w:color w:val="auto"/>
          <w:sz w:val="22"/>
          <w:szCs w:val="22"/>
          <w:u w:val="none"/>
        </w:rPr>
        <w:t xml:space="preserve"> is continually remade sacred through the collective belief</w:t>
      </w:r>
      <w:r w:rsidRPr="7B17F91F" w:rsidR="4D9F1E5A">
        <w:rPr>
          <w:rFonts w:ascii="Times New Roman" w:hAnsi="Times New Roman" w:eastAsia="Times New Roman" w:cs="Times New Roman"/>
          <w:b w:val="0"/>
          <w:bCs w:val="0"/>
          <w:color w:val="auto"/>
          <w:sz w:val="22"/>
          <w:szCs w:val="22"/>
          <w:u w:val="none"/>
        </w:rPr>
        <w:t>s</w:t>
      </w:r>
      <w:r w:rsidRPr="7B17F91F" w:rsidR="7325123B">
        <w:rPr>
          <w:rFonts w:ascii="Times New Roman" w:hAnsi="Times New Roman" w:eastAsia="Times New Roman" w:cs="Times New Roman"/>
          <w:b w:val="0"/>
          <w:bCs w:val="0"/>
          <w:color w:val="auto"/>
          <w:sz w:val="22"/>
          <w:szCs w:val="22"/>
          <w:u w:val="none"/>
        </w:rPr>
        <w:t xml:space="preserve"> and ritual</w:t>
      </w:r>
      <w:r w:rsidRPr="7B17F91F" w:rsidR="240877CC">
        <w:rPr>
          <w:rFonts w:ascii="Times New Roman" w:hAnsi="Times New Roman" w:eastAsia="Times New Roman" w:cs="Times New Roman"/>
          <w:b w:val="0"/>
          <w:bCs w:val="0"/>
          <w:color w:val="auto"/>
          <w:sz w:val="22"/>
          <w:szCs w:val="22"/>
          <w:u w:val="none"/>
        </w:rPr>
        <w:t>s</w:t>
      </w:r>
      <w:r w:rsidRPr="7B17F91F" w:rsidR="7325123B">
        <w:rPr>
          <w:rFonts w:ascii="Times New Roman" w:hAnsi="Times New Roman" w:eastAsia="Times New Roman" w:cs="Times New Roman"/>
          <w:b w:val="0"/>
          <w:bCs w:val="0"/>
          <w:color w:val="auto"/>
          <w:sz w:val="22"/>
          <w:szCs w:val="22"/>
          <w:u w:val="none"/>
        </w:rPr>
        <w:t xml:space="preserve"> of society.</w:t>
      </w:r>
      <w:r w:rsidRPr="7B17F91F" w:rsidR="7325123B">
        <w:rPr>
          <w:rFonts w:ascii="Times New Roman" w:hAnsi="Times New Roman" w:eastAsia="Times New Roman" w:cs="Times New Roman"/>
          <w:b w:val="0"/>
          <w:bCs w:val="0"/>
          <w:color w:val="auto"/>
          <w:sz w:val="22"/>
          <w:szCs w:val="22"/>
          <w:u w:val="none"/>
        </w:rPr>
        <w:t xml:space="preserve"> </w:t>
      </w:r>
      <w:r w:rsidRPr="7B17F91F" w:rsidR="5F4D7C23">
        <w:rPr>
          <w:rFonts w:ascii="Times New Roman" w:hAnsi="Times New Roman" w:eastAsia="Times New Roman" w:cs="Times New Roman"/>
          <w:b w:val="0"/>
          <w:bCs w:val="0"/>
          <w:color w:val="auto"/>
          <w:sz w:val="22"/>
          <w:szCs w:val="22"/>
          <w:u w:val="none"/>
        </w:rPr>
        <w:t>It is not connected with any concept of divinity, unlike</w:t>
      </w:r>
      <w:r w:rsidRPr="7B17F91F" w:rsidR="124B364D">
        <w:rPr>
          <w:rFonts w:ascii="Times New Roman" w:hAnsi="Times New Roman" w:eastAsia="Times New Roman" w:cs="Times New Roman"/>
          <w:b w:val="0"/>
          <w:bCs w:val="0"/>
          <w:color w:val="auto"/>
          <w:sz w:val="22"/>
          <w:szCs w:val="22"/>
          <w:u w:val="none"/>
        </w:rPr>
        <w:t xml:space="preserve"> </w:t>
      </w:r>
      <w:r w:rsidRPr="7B17F91F" w:rsidR="14C59EF9">
        <w:rPr>
          <w:rFonts w:ascii="Times New Roman" w:hAnsi="Times New Roman" w:eastAsia="Times New Roman" w:cs="Times New Roman"/>
          <w:b w:val="0"/>
          <w:bCs w:val="0"/>
          <w:color w:val="auto"/>
          <w:sz w:val="22"/>
          <w:szCs w:val="22"/>
          <w:u w:val="none"/>
        </w:rPr>
        <w:t xml:space="preserve">in </w:t>
      </w:r>
      <w:r w:rsidRPr="7B17F91F" w:rsidR="5F4D7C23">
        <w:rPr>
          <w:rFonts w:ascii="Times New Roman" w:hAnsi="Times New Roman" w:eastAsia="Times New Roman" w:cs="Times New Roman"/>
          <w:b w:val="0"/>
          <w:bCs w:val="0"/>
          <w:color w:val="auto"/>
          <w:sz w:val="22"/>
          <w:szCs w:val="22"/>
          <w:u w:val="none"/>
        </w:rPr>
        <w:t>Eliade</w:t>
      </w:r>
      <w:r w:rsidRPr="7B17F91F" w:rsidR="390A9DA0">
        <w:rPr>
          <w:rFonts w:ascii="Times New Roman" w:hAnsi="Times New Roman" w:eastAsia="Times New Roman" w:cs="Times New Roman"/>
          <w:b w:val="0"/>
          <w:bCs w:val="0"/>
          <w:color w:val="auto"/>
          <w:sz w:val="22"/>
          <w:szCs w:val="22"/>
          <w:u w:val="none"/>
        </w:rPr>
        <w:t>’s view</w:t>
      </w:r>
      <w:r w:rsidRPr="7B17F91F" w:rsidR="5F4D7C23">
        <w:rPr>
          <w:rFonts w:ascii="Times New Roman" w:hAnsi="Times New Roman" w:eastAsia="Times New Roman" w:cs="Times New Roman"/>
          <w:b w:val="0"/>
          <w:bCs w:val="0"/>
          <w:color w:val="auto"/>
          <w:sz w:val="22"/>
          <w:szCs w:val="22"/>
          <w:u w:val="none"/>
        </w:rPr>
        <w:t xml:space="preserve">. </w:t>
      </w:r>
    </w:p>
    <w:p w:rsidR="7DA0D4A0" w:rsidP="7B17F91F" w:rsidRDefault="7DA0D4A0" w14:paraId="5B0095AB" w14:textId="57C8F6A1">
      <w:pPr>
        <w:pStyle w:val="Normal"/>
        <w:suppressLineNumbers w:val="0"/>
        <w:shd w:val="clear" w:color="auto" w:fill="FFFFFF" w:themeFill="background1"/>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One of the biggest mysteries associated with Holyrood Park, particularly Arthur’s Seat, is the </w:t>
      </w:r>
      <w:r w:rsidRPr="7B17F91F" w:rsidR="7D137C6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discovery </w:t>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of seventeen miniature coffins </w:t>
      </w:r>
      <w:r w:rsidRPr="7B17F91F" w:rsidR="3143C1F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were found buried on the hillside in 1836.</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1999"/>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19th</w:t>
      </w:r>
      <w:r w:rsidRPr="7B17F91F" w:rsidR="6AECAB6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century attitudes attributed the coffins to the practice of witchcraft or superstitious customs</w:t>
      </w:r>
      <w:r w:rsidRPr="7B17F91F" w:rsidR="120C1D4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whil</w:t>
      </w:r>
      <w:r w:rsidRPr="7B17F91F" w:rsidR="426DEC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 </w:t>
      </w:r>
      <w:r w:rsidRPr="7B17F91F" w:rsidR="120C1D4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w:t>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 the 20th</w:t>
      </w:r>
      <w:r w:rsidRPr="7B17F91F" w:rsidR="5C7D945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century, it was suggested that the coffins </w:t>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represented</w:t>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 honorific burial or a form of lucky charm.</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35"/>
      </w:r>
      <w:r w:rsidRPr="7B17F91F" w:rsidR="1F023BA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More recent speculation has suggested that the coffins are a memorial for the victims of Burke and Hare in the 1880s.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8509"/>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75DBA9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development of different explanations </w:t>
      </w:r>
      <w:r w:rsidRPr="7B17F91F" w:rsidR="575DBA9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regarding</w:t>
      </w:r>
      <w:r w:rsidRPr="7B17F91F" w:rsidR="575DBA9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nature of the coffins</w:t>
      </w:r>
      <w:r w:rsidRPr="7B17F91F" w:rsidR="3601824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75DBA9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support</w:t>
      </w:r>
      <w:r w:rsidRPr="7B17F91F" w:rsidR="4DC8105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575DBA9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Durkheim’s claims that sacred spaces are a result of collective representations. The meanings conferred on the coffins reflect the cultural attitudes of the time and include both positive and negative connotations</w:t>
      </w:r>
      <w:r w:rsidRPr="7B17F91F" w:rsidR="7E6AD5A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75DBA9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which shape how the coffins</w:t>
      </w:r>
      <w:r w:rsidRPr="7B17F91F" w:rsidR="03530EC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are treated. </w:t>
      </w:r>
      <w:r w:rsidRPr="7B17F91F" w:rsidR="1CE61D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This example supports the view that sacred space is a human construct.</w:t>
      </w:r>
    </w:p>
    <w:p w:rsidR="7DA0D4A0" w:rsidP="7B17F91F" w:rsidRDefault="7DA0D4A0" w14:paraId="435CDE58" w14:textId="1F63104F">
      <w:pPr>
        <w:pStyle w:val="Normal"/>
        <w:suppressLineNumbers w:val="0"/>
        <w:shd w:val="clear" w:color="auto" w:fill="FFFFFF" w:themeFill="background1"/>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Although the miniature coffins are not a natural feature of Holyrood Park, they were buried </w:t>
      </w:r>
      <w:r w:rsidRPr="7B17F91F" w:rsidR="766844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at the site</w:t>
      </w:r>
      <w:r w:rsidRPr="7B17F91F" w:rsidR="2D4039E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035A178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although</w:t>
      </w:r>
      <w:r w:rsidRPr="7B17F91F" w:rsidR="7668448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their connection </w:t>
      </w:r>
      <w:r w:rsidRPr="7B17F91F" w:rsidR="22C2E07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w:t>
      </w:r>
      <w:r w:rsidRPr="7B17F91F" w:rsidR="685294B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Arthur’s Seat is unknown.</w:t>
      </w:r>
      <w:r w:rsidRPr="7B17F91F" w:rsidR="5F4D7C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A1A94C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After their discovery, the coffins were moved and put on display at the National Museum of Scotland in Edinburgh. Th</w:t>
      </w:r>
      <w:r w:rsidRPr="7B17F91F" w:rsidR="1B6F0B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 setting </w:t>
      </w:r>
      <w:bookmarkStart w:name="_Int_11wjalrw" w:id="1874966176"/>
      <w:r w:rsidRPr="7B17F91F" w:rsidR="1B6F0B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apart</w:t>
      </w:r>
      <w:bookmarkEnd w:id="1874966176"/>
      <w:r w:rsidRPr="7B17F91F" w:rsidR="1B6F0B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the items to be visited, </w:t>
      </w:r>
      <w:r w:rsidRPr="7B17F91F" w:rsidR="1B6F0B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observed</w:t>
      </w:r>
      <w:r w:rsidRPr="7B17F91F" w:rsidR="36A9247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B6F0B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and discussed </w:t>
      </w:r>
      <w:r w:rsidRPr="7B17F91F" w:rsidR="1B6F0B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demonstrates</w:t>
      </w:r>
      <w:r w:rsidRPr="7B17F91F" w:rsidR="1B6F0B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 example of Durkheim’s</w:t>
      </w:r>
      <w:r w:rsidRPr="7B17F91F" w:rsidR="6E7882F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view of sacredness</w:t>
      </w:r>
      <w:r w:rsidRPr="7B17F91F" w:rsidR="074A1E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E7882F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which the object is continually made sacred through the acts of the community. However, the removal of the coffins also </w:t>
      </w:r>
      <w:r w:rsidRPr="7B17F91F" w:rsidR="6E7882F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demonstrates</w:t>
      </w:r>
      <w:r w:rsidRPr="7B17F91F" w:rsidR="6E7882F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w:t>
      </w:r>
      <w:r w:rsidRPr="7B17F91F" w:rsidR="20D46D8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human meaning shapes what is viewed as sacred. For example, the location at which the coffins were found is now detached from the sacred object and is therefore no</w:t>
      </w:r>
      <w:r w:rsidRPr="7B17F91F" w:rsidR="5912BC5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longer a sacred space, supporting Durkheim’s theory of sacredness as a human construct. </w:t>
      </w:r>
    </w:p>
    <w:p w:rsidR="1247CD44" w:rsidP="7B17F91F" w:rsidRDefault="1247CD44" w14:paraId="526976C6" w14:textId="69A7BBE5">
      <w:pPr>
        <w:pStyle w:val="Normal"/>
        <w:suppressLineNumbers w:val="0"/>
        <w:shd w:val="clear" w:color="auto" w:fill="FFFFFF" w:themeFill="background1"/>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1247CD44" w:rsidP="7B17F91F" w:rsidRDefault="1247CD44" w14:paraId="1466143D" w14:textId="680ECCCF">
      <w:pPr>
        <w:shd w:val="clear" w:color="auto" w:fill="FFFFFF" w:themeFill="background1"/>
        <w:bidi w:val="0"/>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7B17F91F" w:rsidR="3CA6E9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Holyrood Par</w:t>
      </w:r>
      <w:r w:rsidRPr="7B17F91F" w:rsidR="3CA6E9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k as a Contested Landscape</w:t>
      </w:r>
    </w:p>
    <w:p w:rsidR="1247CD44" w:rsidP="7B17F91F" w:rsidRDefault="1247CD44" w14:paraId="0CC60860" w14:textId="19661281">
      <w:pPr>
        <w:shd w:val="clear" w:color="auto" w:fill="FFFFFF" w:themeFill="background1"/>
        <w:bidi w:val="0"/>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bookmarkStart w:name="_Int_Kb5pTEy0" w:id="435046429"/>
      <w:r w:rsidRPr="7B17F91F" w:rsidR="7D57A8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Similarly</w:t>
      </w:r>
      <w:bookmarkEnd w:id="435046429"/>
      <w:r w:rsidRPr="7B17F91F" w:rsidR="7D57A82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013F7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 Durkheim</w:t>
      </w:r>
      <w:r w:rsidRPr="7B17F91F" w:rsidR="513C789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 theory</w:t>
      </w:r>
      <w:r w:rsidRPr="7B17F91F" w:rsidR="51458F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013F7D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Bender’s </w:t>
      </w:r>
      <w:r w:rsidRPr="7B17F91F" w:rsidR="61FC35B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framework </w:t>
      </w:r>
      <w:r w:rsidRPr="7B17F91F" w:rsidR="5C3A3BD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focuses on sacred space as a human construct.</w:t>
      </w:r>
      <w:r w:rsidRPr="7B17F91F" w:rsidR="7CE7C9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However, her approach to understanding how meaning is created differs. Firstly, she suggests that a person's experience with the landscape will shape their </w:t>
      </w:r>
      <w:r w:rsidRPr="7B17F91F" w:rsidR="7CE7C9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w:t>
      </w:r>
      <w:r w:rsidRPr="7B17F91F" w:rsidR="7CE7C9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it, thereby influencing how they engage with </w:t>
      </w:r>
      <w:r w:rsidRPr="7B17F91F" w:rsidR="7CE7C9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699"/>
      </w:r>
      <w:r w:rsidRPr="7B17F91F" w:rsidR="7CE7C9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Secondly, </w:t>
      </w:r>
      <w:r w:rsidRPr="7B17F91F" w:rsidR="2AFC482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she </w:t>
      </w:r>
      <w:r w:rsidRPr="7B17F91F" w:rsidR="7CE7C9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suggests that </w:t>
      </w:r>
      <w:r w:rsidRPr="7B17F91F" w:rsidR="4707886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‘engagement is also shaped by the particularity of the historical </w:t>
      </w:r>
      <w:r w:rsidRPr="7B17F91F" w:rsidR="4707886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moment.‘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1317"/>
      </w:r>
      <w:r w:rsidRPr="7B17F91F" w:rsidR="4707886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68132D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These factors </w:t>
      </w:r>
      <w:r w:rsidRPr="7B17F91F" w:rsidR="2FE58FB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may be </w:t>
      </w:r>
      <w:r w:rsidRPr="7B17F91F" w:rsidR="6B396C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different for </w:t>
      </w:r>
      <w:bookmarkStart w:name="_Int_MmE3w8n2" w:id="1495220175"/>
      <w:r w:rsidRPr="7B17F91F" w:rsidR="6B396C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different groups</w:t>
      </w:r>
      <w:bookmarkEnd w:id="1495220175"/>
      <w:r w:rsidRPr="7B17F91F" w:rsidR="6B396C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can create opposing attitudes towards the same place. </w:t>
      </w:r>
    </w:p>
    <w:p w:rsidR="1247CD44" w:rsidP="7B17F91F" w:rsidRDefault="1247CD44" w14:paraId="293DD2F4" w14:textId="2D2F61B2">
      <w:pPr>
        <w:pStyle w:val="Normal"/>
        <w:suppressLineNumbers w:val="0"/>
        <w:shd w:val="clear" w:color="auto" w:fill="FFFFFF" w:themeFill="background1"/>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3DBEB1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Holyrood Park </w:t>
      </w:r>
      <w:r w:rsidRPr="7B17F91F" w:rsidR="3DBEB1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contains</w:t>
      </w:r>
      <w:r w:rsidRPr="7B17F91F" w:rsidR="3DBEB1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several interesting and contested areas. </w:t>
      </w:r>
      <w:r w:rsidRPr="7B17F91F" w:rsidR="0B7100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w:t>
      </w:r>
      <w:r w:rsidRPr="7B17F91F" w:rsidR="3DBEB1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here is </w:t>
      </w:r>
      <w:r w:rsidRPr="7B17F91F" w:rsidR="4D42144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strong</w:t>
      </w:r>
      <w:r w:rsidRPr="7B17F91F" w:rsidR="3DBEB1E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Christian </w:t>
      </w:r>
      <w:r w:rsidRPr="7B17F91F" w:rsidR="374E832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influe</w:t>
      </w:r>
      <w:r w:rsidRPr="7B17F91F" w:rsidR="1000D0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nce </w:t>
      </w:r>
      <w:r w:rsidRPr="7B17F91F" w:rsidR="1000D0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demonstrated</w:t>
      </w:r>
      <w:r w:rsidRPr="7B17F91F" w:rsidR="1000D0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through Holyrood Abbey and the </w:t>
      </w:r>
      <w:r w:rsidRPr="7B17F91F" w:rsidR="580690E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mystical </w:t>
      </w:r>
      <w:r w:rsidRPr="7B17F91F" w:rsidR="1000D0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w:t>
      </w:r>
      <w:r w:rsidRPr="7B17F91F" w:rsidR="1000D0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xperiences of King David I</w:t>
      </w:r>
      <w:r w:rsidRPr="7B17F91F" w:rsidR="0E9D2F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0082"/>
      </w:r>
      <w:r w:rsidRPr="7B17F91F" w:rsidR="3248C13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CCC1B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 enter the abbey</w:t>
      </w:r>
      <w:r w:rsidRPr="7B17F91F" w:rsidR="33C952F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4CCC1B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visitor </w:t>
      </w:r>
      <w:r w:rsidRPr="7B17F91F" w:rsidR="1AD5B52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must </w:t>
      </w:r>
      <w:r w:rsidRPr="7B17F91F" w:rsidR="4CCC1B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pay an entrance fee for the Palace of Holyrood</w:t>
      </w:r>
      <w:r w:rsidRPr="7B17F91F" w:rsidR="15FA225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w:t>
      </w:r>
      <w:r w:rsidRPr="7B17F91F" w:rsidR="4CCC1B4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ouse</w:t>
      </w:r>
      <w:r w:rsidRPr="7B17F91F" w:rsidR="3BE2502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4F8250E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DD445B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which</w:t>
      </w:r>
      <w:r w:rsidRPr="7B17F91F" w:rsidR="4F8250E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is managed by the Royal Collection Trust.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9574"/>
      </w:r>
      <w:r w:rsidRPr="7B17F91F" w:rsidR="3089C53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w:t>
      </w:r>
      <w:r w:rsidRPr="7B17F91F" w:rsidR="3248C13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here is also a </w:t>
      </w:r>
      <w:r w:rsidRPr="7B17F91F" w:rsidR="186B306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notable </w:t>
      </w:r>
      <w:r w:rsidRPr="7B17F91F" w:rsidR="3248C13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Pagan connection </w:t>
      </w:r>
      <w:r w:rsidRPr="7B17F91F" w:rsidR="5585FBB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 the site</w:t>
      </w:r>
      <w:r w:rsidRPr="7B17F91F" w:rsidR="39ABB7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5585FBB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which can be seen </w:t>
      </w:r>
      <w:bookmarkStart w:name="_Int_0QCQjahC" w:id="84283531"/>
      <w:r w:rsidRPr="7B17F91F" w:rsidR="5585FBB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through the use of</w:t>
      </w:r>
      <w:bookmarkEnd w:id="84283531"/>
      <w:r w:rsidRPr="7B17F91F" w:rsidR="5585FBB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3248C13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Arthur’s Seat as a meeting point for the </w:t>
      </w:r>
      <w:bookmarkStart w:name="_Int_4jCjlIPx" w:id="1987842703"/>
      <w:r w:rsidRPr="7B17F91F" w:rsidR="3248C13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7A5D768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amhuinn</w:t>
      </w:r>
      <w:bookmarkEnd w:id="1987842703"/>
      <w:r w:rsidRPr="7B17F91F" w:rsidR="7A5D768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celebrations</w:t>
      </w:r>
      <w:r w:rsidRPr="7B17F91F" w:rsidR="3248C13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8707"/>
      </w:r>
      <w:r w:rsidRPr="7B17F91F" w:rsidR="7DA382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612428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w:t>
      </w:r>
      <w:r w:rsidRPr="7B17F91F" w:rsidR="04103EE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ere is no fee to climb the mountain. </w:t>
      </w:r>
      <w:r w:rsidRPr="7B17F91F" w:rsidR="1898C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As the abbey is not financially accessible to everyone, its meaning</w:t>
      </w:r>
      <w:r w:rsidRPr="7B17F91F" w:rsidR="2C792AF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usage</w:t>
      </w:r>
      <w:r w:rsidRPr="7B17F91F" w:rsidR="1898C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56F6FD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are</w:t>
      </w:r>
      <w:r w:rsidRPr="7B17F91F" w:rsidR="1898C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shaped by the organisation </w:t>
      </w:r>
      <w:r w:rsidRPr="7B17F91F" w:rsidR="3E3EC2C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1898C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own</w:t>
      </w:r>
      <w:r w:rsidRPr="7B17F91F" w:rsidR="2108DE9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1898C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manage</w:t>
      </w:r>
      <w:r w:rsidRPr="7B17F91F" w:rsidR="014B626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1898C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site</w:t>
      </w:r>
      <w:r w:rsidRPr="7B17F91F" w:rsidR="4B71B6A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This example, therefore, supports Bender’s </w:t>
      </w:r>
      <w:r w:rsidRPr="7B17F91F" w:rsidR="0F8307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claim that social influences shape the meaning of landscape as </w:t>
      </w:r>
      <w:r w:rsidRPr="7B17F91F" w:rsidR="4E1049F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they</w:t>
      </w:r>
      <w:r w:rsidRPr="7B17F91F" w:rsidR="0F8307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F8307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restrict</w:t>
      </w:r>
      <w:r w:rsidRPr="7B17F91F" w:rsidR="0F8307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certain groups and certain behaviours. </w:t>
      </w:r>
    </w:p>
    <w:p w:rsidR="1247CD44" w:rsidP="7B17F91F" w:rsidRDefault="1247CD44" w14:paraId="4FB754BA" w14:textId="771EA250">
      <w:pPr>
        <w:pStyle w:val="Normal"/>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421A8D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ideas proposed by Larry Shiner in his article ‘Sacred Space, Profane Space, Human Space’ support Bender’s approach to discussions of space.</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8428"/>
      </w:r>
      <w:r w:rsidRPr="7B17F91F" w:rsidR="421A8D0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 </w:t>
      </w:r>
      <w:r w:rsidRPr="7B17F91F" w:rsidR="580F99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suggests that Eliade’s framework for understanding sacred space has resulted in a masking of the real essence of humanity's spatiality due to the stark polarity between the two.</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6815"/>
      </w:r>
      <w:r w:rsidRPr="7B17F91F" w:rsidR="580F99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 instead proposes a method of viewing sacred space as ’lived </w:t>
      </w:r>
      <w:r w:rsidRPr="7B17F91F" w:rsidR="580F99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space‘ </w:t>
      </w:r>
      <w:r w:rsidRPr="7B17F91F" w:rsidR="2D56F72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that</w:t>
      </w:r>
      <w:r w:rsidRPr="7B17F91F" w:rsidR="2D56F72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80F99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contains</w:t>
      </w:r>
      <w:r w:rsidRPr="7B17F91F" w:rsidR="580F99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’both the homogenous space of objectifying thought and the luminosity of sacred places.’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4300"/>
      </w:r>
      <w:r w:rsidRPr="7B17F91F" w:rsidR="580F99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1173A4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w:t>
      </w:r>
      <w:r w:rsidRPr="7B17F91F" w:rsidR="71C74AB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oth scholars highlight the importance of considering lived human experience to better understand meaning as it relates to sacred and profane places. Th</w:t>
      </w:r>
      <w:r w:rsidRPr="7B17F91F" w:rsidR="444C908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is therefore supports the argument that sacred space is a human construct.</w:t>
      </w:r>
    </w:p>
    <w:p w:rsidR="1247CD44" w:rsidP="7B17F91F" w:rsidRDefault="1247CD44" w14:paraId="3F10A1A8" w14:textId="14B43876">
      <w:pPr>
        <w:pStyle w:val="Normal"/>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1247CD44" w:rsidP="7B17F91F" w:rsidRDefault="1247CD44" w14:paraId="1AF70980" w14:textId="53B45A25">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7B17F91F" w:rsidR="29F758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 xml:space="preserve">The Meaning of </w:t>
      </w:r>
      <w:r w:rsidRPr="7B17F91F" w:rsidR="1A4CEB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Holyrood</w:t>
      </w:r>
    </w:p>
    <w:p w:rsidR="1247CD44" w:rsidP="7B17F91F" w:rsidRDefault="1247CD44" w14:paraId="347D3B05" w14:textId="05CC5834">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11FF3D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Christopher Tilley also focuses on the human meaning of space through his phenomenological perspective. For Tilley, there are several factors </w:t>
      </w:r>
      <w:r w:rsidRPr="7B17F91F" w:rsidR="137FBF5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11FF3D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influence the meaning </w:t>
      </w:r>
      <w:r w:rsidRPr="7B17F91F" w:rsidR="2072D47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of place</w:t>
      </w:r>
      <w:r w:rsidRPr="7B17F91F" w:rsidR="11FF3D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321D2F8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D11B3F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relation to </w:t>
      </w:r>
      <w:r w:rsidRPr="7B17F91F" w:rsidR="3CE61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w:t>
      </w:r>
      <w:r w:rsidRPr="7B17F91F" w:rsidR="6D11B3F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topographical features of a landscape</w:t>
      </w:r>
      <w:r w:rsidRPr="7B17F91F" w:rsidR="3BC60E3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6D11B3F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 suggested that the</w:t>
      </w:r>
    </w:p>
    <w:p w:rsidR="1247CD44" w:rsidP="7B17F91F" w:rsidRDefault="1247CD44" w14:paraId="09657CDB" w14:textId="0D350F9E">
      <w:pPr>
        <w:pStyle w:val="Normal"/>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1247CD44" w:rsidP="7B17F91F" w:rsidRDefault="1247CD44" w14:paraId="00530270" w14:textId="1C1280B4">
      <w:pPr>
        <w:pStyle w:val="Normal"/>
        <w:spacing w:before="0" w:beforeAutospacing="off" w:after="0" w:afterAutospacing="off"/>
        <w:ind w:left="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5828EF0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321D2F8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act of naming and </w:t>
      </w:r>
      <w:r w:rsidRPr="7B17F91F" w:rsidR="321D2F8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through the development of human and mythological </w:t>
      </w:r>
      <w:r w:rsidRPr="7B17F91F" w:rsidR="58AD213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associations </w:t>
      </w:r>
      <w:r w:rsidRPr="7B17F91F" w:rsidR="321D2F8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such places become invested with meaning and </w:t>
      </w:r>
      <w:r w:rsidRPr="7B17F91F" w:rsidR="1C65A69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significance. </w:t>
      </w:r>
      <w:r w:rsidRPr="7B17F91F" w:rsidR="321D2F8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Place names are of such vital significance because they </w:t>
      </w:r>
      <w:r w:rsidRPr="7B17F91F" w:rsidR="04AF502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321D2F8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transform the sheerly physical and geographical into </w:t>
      </w:r>
      <w:r w:rsidRPr="7B17F91F" w:rsidR="321D2F8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something that is historically and socially </w:t>
      </w:r>
      <w:bookmarkStart w:name="_Int_OWn7MC65" w:id="1100993922"/>
      <w:r w:rsidRPr="7B17F91F" w:rsidR="321D2F8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experienced.</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3890"/>
      </w:r>
      <w:bookmarkEnd w:id="1100993922"/>
    </w:p>
    <w:p w:rsidR="1247CD44" w:rsidP="7B17F91F" w:rsidRDefault="1247CD44" w14:paraId="22DAC9C1" w14:textId="343C8CA2">
      <w:pPr>
        <w:pStyle w:val="Normal"/>
        <w:spacing w:before="0" w:beforeAutospacing="off" w:after="0" w:afterAutospacing="off"/>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1247CD44" w:rsidP="7B17F91F" w:rsidRDefault="1247CD44" w14:paraId="7449EAA1" w14:textId="50417E1A">
      <w:pPr>
        <w:pStyle w:val="Normal"/>
        <w:spacing w:before="0" w:beforeAutospacing="off" w:after="0" w:afterAutospacing="off"/>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019C85E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importance of place name</w:t>
      </w:r>
      <w:r w:rsidRPr="7B17F91F" w:rsidR="4D6EA2D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019C85E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can be </w:t>
      </w:r>
      <w:r w:rsidRPr="7B17F91F" w:rsidR="019C85E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demonstrated</w:t>
      </w:r>
      <w:r w:rsidRPr="7B17F91F" w:rsidR="019C85E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6EECF4D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through the naming of </w:t>
      </w:r>
      <w:r w:rsidRPr="7B17F91F" w:rsidR="603633A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Holyrood</w:t>
      </w:r>
      <w:r w:rsidRPr="7B17F91F" w:rsidR="7EEBEDE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0F6B64C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with</w:t>
      </w:r>
      <w:r w:rsidRPr="7B17F91F" w:rsidR="7EEBEDE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‘rood’ referring to a crucifix</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5615"/>
      </w:r>
      <w:r w:rsidRPr="7B17F91F" w:rsidR="7EEBEDE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‘holy’ as</w:t>
      </w:r>
      <w:r w:rsidRPr="7B17F91F" w:rsidR="543C7B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being ’related to a religion or a god’</w:t>
      </w:r>
      <w:r w:rsidRPr="7B17F91F" w:rsidR="7EEBEDE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5503"/>
      </w:r>
      <w:r w:rsidRPr="7B17F91F" w:rsidR="7EEBEDE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776E3B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More specificall</w:t>
      </w:r>
      <w:r w:rsidRPr="7B17F91F" w:rsidR="4681A18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y</w:t>
      </w:r>
      <w:r w:rsidRPr="7B17F91F" w:rsidR="5776E3B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t</w:t>
      </w:r>
      <w:r w:rsidRPr="7B17F91F" w:rsidR="4C43EDE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 Holy Rood </w:t>
      </w:r>
      <w:r w:rsidRPr="7B17F91F" w:rsidR="1953587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is alleged to be part of the True Cross</w:t>
      </w:r>
      <w:r w:rsidRPr="7B17F91F" w:rsidR="2851353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on</w:t>
      </w:r>
      <w:r w:rsidRPr="7B17F91F" w:rsidR="4C43EDE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C43EDE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which Jesus died.</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5096"/>
      </w:r>
      <w:r w:rsidRPr="7B17F91F" w:rsidR="4C43EDE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naming of the site as Holyrood therefore creates a </w:t>
      </w:r>
      <w:r w:rsidRPr="7B17F91F" w:rsidR="39945CD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significant </w:t>
      </w:r>
      <w:r w:rsidRPr="7B17F91F" w:rsidR="4C43EDE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sense of meaning for </w:t>
      </w:r>
      <w:r w:rsidRPr="7B17F91F" w:rsidR="487F124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Christians as a sacred place connected to their god and for wider society</w:t>
      </w:r>
      <w:r w:rsidRPr="7B17F91F" w:rsidR="7E4139C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487F124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who experience the transformation of the site as more than something purely physical. </w:t>
      </w:r>
      <w:r w:rsidRPr="7B17F91F" w:rsidR="0AC39BB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w:t>
      </w:r>
      <w:r w:rsidRPr="7B17F91F" w:rsidR="0C1360E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example of Holyrood </w:t>
      </w:r>
      <w:r w:rsidRPr="7B17F91F" w:rsidR="0AC39BB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therefore supports Tilley’s argument that sacred spac</w:t>
      </w:r>
      <w:r w:rsidRPr="7B17F91F" w:rsidR="36682E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 is a human construct. </w:t>
      </w:r>
    </w:p>
    <w:p w:rsidR="1247CD44" w:rsidP="7B17F91F" w:rsidRDefault="1247CD44" w14:paraId="2D8FF7B4" w14:textId="0762D966">
      <w:pPr>
        <w:pStyle w:val="Normal"/>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25F9E93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Furthermore, the strengths of using a phenomenological approach to engage with landscapes ha</w:t>
      </w:r>
      <w:r w:rsidRPr="7B17F91F" w:rsidR="36C04C4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ve</w:t>
      </w:r>
      <w:r w:rsidRPr="7B17F91F" w:rsidR="25F9E93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been highlighted by Matthew Johnson in his article ‘Phenomenological Approaches in Landscape Archaeology’.</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24136"/>
      </w:r>
      <w:r w:rsidRPr="7B17F91F" w:rsidR="25F9E93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 suggests that current developments in this field will strengthen future discussions of accounts of human experience alongside more traditional forms of archaeology.</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30731"/>
      </w:r>
      <w:r w:rsidRPr="7B17F91F" w:rsidR="25F9E93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Through this viewpoint, sacred space is discussed in relation to constructs of human meaning</w:t>
      </w:r>
      <w:r w:rsidRPr="7B17F91F" w:rsidR="15D2AEA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25F9E93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grounded in experiential evidence</w:t>
      </w:r>
      <w:r w:rsidRPr="7B17F91F" w:rsidR="04239E0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25F9E93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 re</w:t>
      </w:r>
      <w:r w:rsidRPr="7B17F91F" w:rsidR="57086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lated</w:t>
      </w:r>
      <w:r w:rsidRPr="7B17F91F" w:rsidR="615A07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back </w:t>
      </w:r>
      <w:r w:rsidRPr="7B17F91F" w:rsidR="57086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w:t>
      </w:r>
      <w:r w:rsidRPr="7B17F91F" w:rsidR="57086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wider </w:t>
      </w:r>
      <w:r w:rsidRPr="7B17F91F" w:rsidR="4877E1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societal </w:t>
      </w:r>
      <w:r w:rsidRPr="7B17F91F" w:rsidR="57086A5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structures; this approach aligns with Durkheim’s suggestion that sacred</w:t>
      </w:r>
      <w:r w:rsidRPr="7B17F91F" w:rsidR="0C1A8A7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space is a social construct. </w:t>
      </w:r>
    </w:p>
    <w:p w:rsidR="1247CD44" w:rsidP="7B17F91F" w:rsidRDefault="1247CD44" w14:paraId="6D4B73B9" w14:textId="7DF356F0">
      <w:pPr>
        <w:pStyle w:val="Normal"/>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1247CD44" w:rsidP="7B17F91F" w:rsidRDefault="1247CD44" w14:paraId="677B90D0" w14:textId="6E07A6B0">
      <w:pPr>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B17F91F" w:rsidR="5CCFCC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Understanding Pagan Experiences</w:t>
      </w:r>
    </w:p>
    <w:p w:rsidR="1247CD44" w:rsidP="7B17F91F" w:rsidRDefault="1247CD44" w14:paraId="23825907" w14:textId="5FC14E24">
      <w:pPr>
        <w:spacing w:before="0" w:beforeAutospacing="off" w:after="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7B17F91F" w:rsidR="7EB19C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Although the work done by Durkheim, </w:t>
      </w:r>
      <w:r w:rsidRPr="7B17F91F" w:rsidR="7EB19C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Bender</w:t>
      </w:r>
      <w:r w:rsidRPr="7B17F91F" w:rsidR="2645DD1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7EB19C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Tilley focus</w:t>
      </w:r>
      <w:r w:rsidRPr="7B17F91F" w:rsidR="467F2F5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es</w:t>
      </w:r>
      <w:r w:rsidRPr="7B17F91F" w:rsidR="7EB19C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 sacred space as a human construct, </w:t>
      </w:r>
      <w:r w:rsidRPr="7B17F91F" w:rsidR="537CB5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there is still a possibility for sacredness to be a natural phenomenon </w:t>
      </w:r>
      <w:r w:rsidRPr="7B17F91F" w:rsidR="26FF51C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537CB53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has been overlaid with human meaning. </w:t>
      </w:r>
    </w:p>
    <w:p w:rsidR="1247CD44" w:rsidP="7B17F91F" w:rsidRDefault="1247CD44" w14:paraId="0B1A08BA" w14:textId="54750944">
      <w:pPr>
        <w:spacing w:before="0" w:beforeAutospacing="off" w:after="0" w:afterAutospacing="off"/>
        <w:ind w:firstLine="720"/>
        <w:jc w:val="both"/>
        <w:rPr>
          <w:rFonts w:ascii="Times New Roman" w:hAnsi="Times New Roman" w:eastAsia="Times New Roman" w:cs="Times New Roman"/>
          <w:b w:val="0"/>
          <w:bCs w:val="0"/>
          <w:noProof w:val="0"/>
          <w:color w:val="auto"/>
          <w:sz w:val="22"/>
          <w:szCs w:val="22"/>
          <w:u w:val="single"/>
          <w:lang w:val="en-GB"/>
        </w:rPr>
      </w:pPr>
      <w:r w:rsidRPr="7B17F91F" w:rsidR="7EB19CF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Durkheim has suggested that </w:t>
      </w:r>
      <w:r w:rsidRPr="7B17F91F" w:rsidR="742A42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religion is a social structure</w:t>
      </w:r>
      <w:r w:rsidRPr="7B17F91F" w:rsidR="29B5E43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742A42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and </w:t>
      </w:r>
      <w:r w:rsidRPr="7B17F91F" w:rsidR="61F4330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742A429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sacred space</w:t>
      </w:r>
      <w:r w:rsidRPr="7B17F91F" w:rsidR="428C6E2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 are created by society. </w:t>
      </w:r>
      <w:r w:rsidRPr="7B17F91F" w:rsidR="37BF22F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However, i</w:t>
      </w:r>
      <w:r w:rsidRPr="7B17F91F" w:rsidR="33A3A58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 a 2018 study of religious identification in Scotland, 51% of people reported having no religious identity.</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7398"/>
      </w:r>
      <w:r w:rsidRPr="7B17F91F" w:rsidR="0147BAF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0C50A7E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Despite this, individuals continue to experience </w:t>
      </w:r>
      <w:r w:rsidRPr="7B17F91F" w:rsidR="4E5CE99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landscape as sacred. This was explored by Kathryn Rountree in her </w:t>
      </w:r>
      <w:bookmarkStart w:name="_Int_SiP1iT0h" w:id="328784724"/>
      <w:r w:rsidRPr="7B17F91F" w:rsidR="4E5CE99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article ’</w:t>
      </w:r>
      <w:bookmarkEnd w:id="328784724"/>
      <w:r w:rsidRPr="7B17F91F" w:rsidR="4E5CE99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Neo-Paganism, Animism, and Kinship with Nature’ in which she </w:t>
      </w:r>
      <w:r w:rsidRPr="7B17F91F" w:rsidR="5F2685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challenges the Durkheimian perspective on religion.</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5432"/>
      </w:r>
      <w:r w:rsidRPr="7B17F91F" w:rsidR="5F2685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She highlights that </w:t>
      </w:r>
      <w:r w:rsidRPr="7B17F91F" w:rsidR="5F2685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’Pagans follow a minority, heterodox religious path whose worldview, beliefs, values, and spiritual practices differ from those of most other people</w:t>
      </w:r>
      <w:r w:rsidRPr="7B17F91F" w:rsidR="2AB2B58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7B17F91F" w:rsidR="4795C39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that </w:t>
      </w:r>
      <w:r w:rsidRPr="7B17F91F" w:rsidR="4ECA25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rather than reflecting society, modern paganism can be understood as a </w:t>
      </w:r>
      <w:bookmarkStart w:name="_Int_JyECRH4E" w:id="1015487886"/>
      <w:r w:rsidRPr="7B17F91F" w:rsidR="4ECA25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protest against</w:t>
      </w:r>
      <w:bookmarkEnd w:id="1015487886"/>
      <w:r w:rsidRPr="7B17F91F" w:rsidR="4ECA25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prevailing definition of society, which limits membership to</w:t>
      </w:r>
      <w:r w:rsidRPr="7B17F91F" w:rsidR="1DFB346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just</w:t>
      </w:r>
      <w:r w:rsidRPr="7B17F91F" w:rsidR="4ECA25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humans.</w:t>
      </w:r>
      <w:r w:rsidRPr="7B17F91F">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footnoteReference w:id="15794"/>
      </w:r>
      <w:r w:rsidRPr="7B17F91F" w:rsidR="2AF0690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Holyrood Park continues to attract Christian</w:t>
      </w:r>
      <w:r w:rsidRPr="7B17F91F" w:rsidR="61BE93A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2AF0690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Pagan</w:t>
      </w:r>
      <w:r w:rsidRPr="7B17F91F" w:rsidR="16DFB2B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7B17F91F" w:rsidR="2AF0690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other religious groups who experience sacrednes</w:t>
      </w:r>
      <w:r w:rsidRPr="7B17F91F" w:rsidR="5DC9555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 despite a </w:t>
      </w:r>
      <w:r w:rsidRPr="7B17F91F" w:rsidR="4E1DFC4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majority in</w:t>
      </w:r>
      <w:r w:rsidRPr="7B17F91F" w:rsidR="5DC9555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society</w:t>
      </w:r>
      <w:r w:rsidRPr="7B17F91F" w:rsidR="2127743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not holding any religious beliefs</w:t>
      </w:r>
      <w:r w:rsidRPr="7B17F91F" w:rsidR="5DC9555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This therefore suggests that there is something deeper than human meaning alone </w:t>
      </w:r>
      <w:r w:rsidRPr="7B17F91F" w:rsidR="471EBD2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that </w:t>
      </w:r>
      <w:r w:rsidRPr="7B17F91F" w:rsidR="5DC9555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is drawing people to sacred spaces</w:t>
      </w:r>
      <w:r w:rsidRPr="7B17F91F" w:rsidR="4EA22E6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7B17F91F" w:rsidR="5FB70A5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then, </w:t>
      </w:r>
      <w:r w:rsidRPr="7B17F91F" w:rsidR="4DD32E6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supports Eliade’s </w:t>
      </w:r>
      <w:r w:rsidRPr="7B17F91F" w:rsidR="2FD8A22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theory that sacred space is a natural phenomenon. Although human meaning may influence how humans interact with the landscape, Durkheim’s socially constructed version of </w:t>
      </w:r>
      <w:r w:rsidRPr="7B17F91F" w:rsidR="443D34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religion </w:t>
      </w:r>
      <w:r w:rsidRPr="7B17F91F" w:rsidR="2FD8A22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is not </w:t>
      </w:r>
      <w:r w:rsidRPr="7B17F91F" w:rsidR="0E07D24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sufficient </w:t>
      </w:r>
      <w:r w:rsidRPr="7B17F91F" w:rsidR="084E854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explain </w:t>
      </w:r>
      <w:r w:rsidRPr="7B17F91F" w:rsidR="2FD8A22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how minority groups continue to </w:t>
      </w:r>
      <w:r w:rsidRPr="7B17F91F" w:rsidR="3A69401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experience sacredness. </w:t>
      </w:r>
    </w:p>
    <w:p w:rsidR="1247CD44" w:rsidP="7B17F91F" w:rsidRDefault="1247CD44" w14:paraId="0B7F1BDF" w14:textId="2334851F">
      <w:pPr>
        <w:spacing w:before="0" w:beforeAutospacing="off" w:after="0" w:afterAutospacing="off"/>
        <w:ind w:firstLine="720"/>
        <w:jc w:val="both"/>
        <w:rPr>
          <w:rFonts w:ascii="Times New Roman" w:hAnsi="Times New Roman" w:eastAsia="Times New Roman" w:cs="Times New Roman"/>
          <w:b w:val="0"/>
          <w:bCs w:val="0"/>
          <w:noProof w:val="0"/>
          <w:color w:val="auto"/>
          <w:sz w:val="22"/>
          <w:szCs w:val="22"/>
          <w:u w:val="single"/>
          <w:lang w:val="en-GB"/>
        </w:rPr>
      </w:pPr>
    </w:p>
    <w:p w:rsidR="1247CD44" w:rsidP="7B17F91F" w:rsidRDefault="1247CD44" w14:paraId="6B2BD94F" w14:textId="381D1070">
      <w:pPr>
        <w:spacing w:before="0" w:beforeAutospacing="off" w:after="0" w:afterAutospacing="off"/>
        <w:ind w:firstLine="0"/>
        <w:jc w:val="both"/>
        <w:rPr>
          <w:rFonts w:ascii="Times New Roman" w:hAnsi="Times New Roman" w:eastAsia="Times New Roman" w:cs="Times New Roman"/>
          <w:b w:val="0"/>
          <w:bCs w:val="0"/>
          <w:noProof w:val="0"/>
          <w:color w:val="auto"/>
          <w:sz w:val="24"/>
          <w:szCs w:val="24"/>
          <w:u w:val="single"/>
          <w:lang w:val="en-GB"/>
        </w:rPr>
      </w:pPr>
      <w:r w:rsidRPr="7B17F91F" w:rsidR="1247CD44">
        <w:rPr>
          <w:rFonts w:ascii="Times New Roman" w:hAnsi="Times New Roman" w:eastAsia="Times New Roman" w:cs="Times New Roman"/>
          <w:b w:val="0"/>
          <w:bCs w:val="0"/>
          <w:noProof w:val="0"/>
          <w:color w:val="auto"/>
          <w:sz w:val="24"/>
          <w:szCs w:val="24"/>
          <w:u w:val="single"/>
          <w:lang w:val="en-GB"/>
        </w:rPr>
        <w:t>Final Thoughts</w:t>
      </w:r>
      <w:r w:rsidRPr="7B17F91F" w:rsidR="1247CD44">
        <w:rPr>
          <w:rFonts w:ascii="Times New Roman" w:hAnsi="Times New Roman" w:eastAsia="Times New Roman" w:cs="Times New Roman"/>
          <w:b w:val="0"/>
          <w:bCs w:val="0"/>
          <w:noProof w:val="0"/>
          <w:color w:val="auto"/>
          <w:sz w:val="24"/>
          <w:szCs w:val="24"/>
          <w:u w:val="single"/>
          <w:lang w:val="en-GB"/>
        </w:rPr>
        <w:t xml:space="preserve"> </w:t>
      </w:r>
    </w:p>
    <w:p w:rsidR="7DA0D4A0" w:rsidP="7B17F91F" w:rsidRDefault="7DA0D4A0" w14:paraId="5A956BC5" w14:textId="2DDAC967">
      <w:pPr>
        <w:pStyle w:val="Normal"/>
        <w:ind w:firstLine="720"/>
        <w:rPr>
          <w:rFonts w:ascii="Times New Roman" w:hAnsi="Times New Roman" w:eastAsia="Times New Roman" w:cs="Times New Roman"/>
          <w:b w:val="0"/>
          <w:bCs w:val="0"/>
          <w:noProof w:val="0"/>
          <w:color w:val="auto"/>
          <w:sz w:val="22"/>
          <w:szCs w:val="22"/>
          <w:lang w:val="en-GB"/>
        </w:rPr>
      </w:pPr>
      <w:r w:rsidRPr="7B17F91F" w:rsidR="75606A3C">
        <w:rPr>
          <w:rFonts w:ascii="Times New Roman" w:hAnsi="Times New Roman" w:eastAsia="Times New Roman" w:cs="Times New Roman"/>
          <w:b w:val="0"/>
          <w:bCs w:val="0"/>
          <w:noProof w:val="0"/>
          <w:color w:val="auto"/>
          <w:sz w:val="22"/>
          <w:szCs w:val="22"/>
          <w:lang w:val="en-GB"/>
        </w:rPr>
        <w:t>The differen</w:t>
      </w:r>
      <w:r w:rsidRPr="7B17F91F" w:rsidR="69B41F18">
        <w:rPr>
          <w:rFonts w:ascii="Times New Roman" w:hAnsi="Times New Roman" w:eastAsia="Times New Roman" w:cs="Times New Roman"/>
          <w:b w:val="0"/>
          <w:bCs w:val="0"/>
          <w:noProof w:val="0"/>
          <w:color w:val="auto"/>
          <w:sz w:val="22"/>
          <w:szCs w:val="22"/>
          <w:lang w:val="en-GB"/>
        </w:rPr>
        <w:t>t</w:t>
      </w:r>
      <w:r w:rsidRPr="7B17F91F" w:rsidR="75606A3C">
        <w:rPr>
          <w:rFonts w:ascii="Times New Roman" w:hAnsi="Times New Roman" w:eastAsia="Times New Roman" w:cs="Times New Roman"/>
          <w:b w:val="0"/>
          <w:bCs w:val="0"/>
          <w:noProof w:val="0"/>
          <w:color w:val="auto"/>
          <w:sz w:val="22"/>
          <w:szCs w:val="22"/>
          <w:lang w:val="en-GB"/>
        </w:rPr>
        <w:t xml:space="preserve"> theoretical frameworks </w:t>
      </w:r>
      <w:r w:rsidRPr="7B17F91F" w:rsidR="4D01ED3A">
        <w:rPr>
          <w:rFonts w:ascii="Times New Roman" w:hAnsi="Times New Roman" w:eastAsia="Times New Roman" w:cs="Times New Roman"/>
          <w:b w:val="0"/>
          <w:bCs w:val="0"/>
          <w:noProof w:val="0"/>
          <w:color w:val="auto"/>
          <w:sz w:val="22"/>
          <w:szCs w:val="22"/>
          <w:lang w:val="en-GB"/>
        </w:rPr>
        <w:t>used</w:t>
      </w:r>
      <w:r w:rsidRPr="7B17F91F" w:rsidR="75606A3C">
        <w:rPr>
          <w:rFonts w:ascii="Times New Roman" w:hAnsi="Times New Roman" w:eastAsia="Times New Roman" w:cs="Times New Roman"/>
          <w:b w:val="0"/>
          <w:bCs w:val="0"/>
          <w:noProof w:val="0"/>
          <w:color w:val="auto"/>
          <w:sz w:val="22"/>
          <w:szCs w:val="22"/>
          <w:lang w:val="en-GB"/>
        </w:rPr>
        <w:t xml:space="preserve"> </w:t>
      </w:r>
      <w:r w:rsidRPr="7B17F91F" w:rsidR="4D01ED3A">
        <w:rPr>
          <w:rFonts w:ascii="Times New Roman" w:hAnsi="Times New Roman" w:eastAsia="Times New Roman" w:cs="Times New Roman"/>
          <w:b w:val="0"/>
          <w:bCs w:val="0"/>
          <w:noProof w:val="0"/>
          <w:color w:val="auto"/>
          <w:sz w:val="22"/>
          <w:szCs w:val="22"/>
          <w:lang w:val="en-GB"/>
        </w:rPr>
        <w:t xml:space="preserve">to explore Holyrood Park </w:t>
      </w:r>
      <w:r w:rsidRPr="7B17F91F" w:rsidR="75606A3C">
        <w:rPr>
          <w:rFonts w:ascii="Times New Roman" w:hAnsi="Times New Roman" w:eastAsia="Times New Roman" w:cs="Times New Roman"/>
          <w:b w:val="0"/>
          <w:bCs w:val="0"/>
          <w:noProof w:val="0"/>
          <w:color w:val="auto"/>
          <w:sz w:val="22"/>
          <w:szCs w:val="22"/>
          <w:lang w:val="en-GB"/>
        </w:rPr>
        <w:t xml:space="preserve">as an example of sacred space all provide </w:t>
      </w:r>
      <w:r w:rsidRPr="7B17F91F" w:rsidR="34054F6E">
        <w:rPr>
          <w:rFonts w:ascii="Times New Roman" w:hAnsi="Times New Roman" w:eastAsia="Times New Roman" w:cs="Times New Roman"/>
          <w:b w:val="0"/>
          <w:bCs w:val="0"/>
          <w:noProof w:val="0"/>
          <w:color w:val="auto"/>
          <w:sz w:val="22"/>
          <w:szCs w:val="22"/>
          <w:lang w:val="en-GB"/>
        </w:rPr>
        <w:t xml:space="preserve">distinct perspectives on how to understand </w:t>
      </w:r>
      <w:r w:rsidRPr="7B17F91F" w:rsidR="545451C0">
        <w:rPr>
          <w:rFonts w:ascii="Times New Roman" w:hAnsi="Times New Roman" w:eastAsia="Times New Roman" w:cs="Times New Roman"/>
          <w:b w:val="0"/>
          <w:bCs w:val="0"/>
          <w:noProof w:val="0"/>
          <w:color w:val="auto"/>
          <w:sz w:val="22"/>
          <w:szCs w:val="22"/>
          <w:lang w:val="en-GB"/>
        </w:rPr>
        <w:t xml:space="preserve">the </w:t>
      </w:r>
      <w:r w:rsidRPr="7B17F91F" w:rsidR="34054F6E">
        <w:rPr>
          <w:rFonts w:ascii="Times New Roman" w:hAnsi="Times New Roman" w:eastAsia="Times New Roman" w:cs="Times New Roman"/>
          <w:b w:val="0"/>
          <w:bCs w:val="0"/>
          <w:noProof w:val="0"/>
          <w:color w:val="auto"/>
          <w:sz w:val="22"/>
          <w:szCs w:val="22"/>
          <w:lang w:val="en-GB"/>
        </w:rPr>
        <w:t>experiences and meanings associated with the site. Although Durkheim, Bender</w:t>
      </w:r>
      <w:r w:rsidRPr="7B17F91F" w:rsidR="7BDE6E93">
        <w:rPr>
          <w:rFonts w:ascii="Times New Roman" w:hAnsi="Times New Roman" w:eastAsia="Times New Roman" w:cs="Times New Roman"/>
          <w:b w:val="0"/>
          <w:bCs w:val="0"/>
          <w:noProof w:val="0"/>
          <w:color w:val="auto"/>
          <w:sz w:val="22"/>
          <w:szCs w:val="22"/>
          <w:lang w:val="en-GB"/>
        </w:rPr>
        <w:t>,</w:t>
      </w:r>
      <w:r w:rsidRPr="7B17F91F" w:rsidR="34054F6E">
        <w:rPr>
          <w:rFonts w:ascii="Times New Roman" w:hAnsi="Times New Roman" w:eastAsia="Times New Roman" w:cs="Times New Roman"/>
          <w:b w:val="0"/>
          <w:bCs w:val="0"/>
          <w:noProof w:val="0"/>
          <w:color w:val="auto"/>
          <w:sz w:val="22"/>
          <w:szCs w:val="22"/>
          <w:lang w:val="en-GB"/>
        </w:rPr>
        <w:t xml:space="preserve"> and Tilley all suggest that </w:t>
      </w:r>
      <w:r w:rsidRPr="7B17F91F" w:rsidR="25E0EFE2">
        <w:rPr>
          <w:rFonts w:ascii="Times New Roman" w:hAnsi="Times New Roman" w:eastAsia="Times New Roman" w:cs="Times New Roman"/>
          <w:b w:val="0"/>
          <w:bCs w:val="0"/>
          <w:noProof w:val="0"/>
          <w:color w:val="auto"/>
          <w:sz w:val="22"/>
          <w:szCs w:val="22"/>
          <w:lang w:val="en-GB"/>
        </w:rPr>
        <w:t>sacred space is a human construct</w:t>
      </w:r>
      <w:r w:rsidRPr="7B17F91F" w:rsidR="6A0A6A62">
        <w:rPr>
          <w:rFonts w:ascii="Times New Roman" w:hAnsi="Times New Roman" w:eastAsia="Times New Roman" w:cs="Times New Roman"/>
          <w:b w:val="0"/>
          <w:bCs w:val="0"/>
          <w:noProof w:val="0"/>
          <w:color w:val="auto"/>
          <w:sz w:val="22"/>
          <w:szCs w:val="22"/>
          <w:lang w:val="en-GB"/>
        </w:rPr>
        <w:t xml:space="preserve">, they differ in </w:t>
      </w:r>
      <w:r w:rsidRPr="7B17F91F" w:rsidR="7577D82F">
        <w:rPr>
          <w:rFonts w:ascii="Times New Roman" w:hAnsi="Times New Roman" w:eastAsia="Times New Roman" w:cs="Times New Roman"/>
          <w:b w:val="0"/>
          <w:bCs w:val="0"/>
          <w:noProof w:val="0"/>
          <w:color w:val="auto"/>
          <w:sz w:val="22"/>
          <w:szCs w:val="22"/>
          <w:lang w:val="en-GB"/>
        </w:rPr>
        <w:t>defining how</w:t>
      </w:r>
      <w:r w:rsidRPr="7B17F91F" w:rsidR="6A0A6A62">
        <w:rPr>
          <w:rFonts w:ascii="Times New Roman" w:hAnsi="Times New Roman" w:eastAsia="Times New Roman" w:cs="Times New Roman"/>
          <w:b w:val="0"/>
          <w:bCs w:val="0"/>
          <w:noProof w:val="0"/>
          <w:color w:val="auto"/>
          <w:sz w:val="22"/>
          <w:szCs w:val="22"/>
          <w:lang w:val="en-GB"/>
        </w:rPr>
        <w:t>. Eliade, on the other hand, offers an entir</w:t>
      </w:r>
      <w:r w:rsidRPr="7B17F91F" w:rsidR="2AE8836D">
        <w:rPr>
          <w:rFonts w:ascii="Times New Roman" w:hAnsi="Times New Roman" w:eastAsia="Times New Roman" w:cs="Times New Roman"/>
          <w:b w:val="0"/>
          <w:bCs w:val="0"/>
          <w:noProof w:val="0"/>
          <w:color w:val="auto"/>
          <w:sz w:val="22"/>
          <w:szCs w:val="22"/>
          <w:lang w:val="en-GB"/>
        </w:rPr>
        <w:t xml:space="preserve">ely distinct proposal in which sacred space exists beyond human meaning and is in fact revealed through signs and symbols. </w:t>
      </w:r>
      <w:r w:rsidRPr="7B17F91F" w:rsidR="644DAD2D">
        <w:rPr>
          <w:rFonts w:ascii="Times New Roman" w:hAnsi="Times New Roman" w:eastAsia="Times New Roman" w:cs="Times New Roman"/>
          <w:b w:val="0"/>
          <w:bCs w:val="0"/>
          <w:noProof w:val="0"/>
          <w:color w:val="auto"/>
          <w:sz w:val="22"/>
          <w:szCs w:val="22"/>
          <w:lang w:val="en-GB"/>
        </w:rPr>
        <w:t xml:space="preserve">The application of the theories to the site of Holyrood Park </w:t>
      </w:r>
      <w:r w:rsidRPr="7B17F91F" w:rsidR="644DAD2D">
        <w:rPr>
          <w:rFonts w:ascii="Times New Roman" w:hAnsi="Times New Roman" w:eastAsia="Times New Roman" w:cs="Times New Roman"/>
          <w:b w:val="0"/>
          <w:bCs w:val="0"/>
          <w:noProof w:val="0"/>
          <w:color w:val="auto"/>
          <w:sz w:val="22"/>
          <w:szCs w:val="22"/>
          <w:lang w:val="en-GB"/>
        </w:rPr>
        <w:t>demonstrates</w:t>
      </w:r>
      <w:r w:rsidRPr="7B17F91F" w:rsidR="644DAD2D">
        <w:rPr>
          <w:rFonts w:ascii="Times New Roman" w:hAnsi="Times New Roman" w:eastAsia="Times New Roman" w:cs="Times New Roman"/>
          <w:b w:val="0"/>
          <w:bCs w:val="0"/>
          <w:noProof w:val="0"/>
          <w:color w:val="auto"/>
          <w:sz w:val="22"/>
          <w:szCs w:val="22"/>
          <w:lang w:val="en-GB"/>
        </w:rPr>
        <w:t xml:space="preserve"> how different frameworks for understanding sacred space </w:t>
      </w:r>
      <w:r w:rsidRPr="7B17F91F" w:rsidR="7501DF27">
        <w:rPr>
          <w:rFonts w:ascii="Times New Roman" w:hAnsi="Times New Roman" w:eastAsia="Times New Roman" w:cs="Times New Roman"/>
          <w:b w:val="0"/>
          <w:bCs w:val="0"/>
          <w:noProof w:val="0"/>
          <w:color w:val="auto"/>
          <w:sz w:val="22"/>
          <w:szCs w:val="22"/>
          <w:lang w:val="en-GB"/>
        </w:rPr>
        <w:t xml:space="preserve">enable </w:t>
      </w:r>
      <w:r w:rsidRPr="7B17F91F" w:rsidR="644DAD2D">
        <w:rPr>
          <w:rFonts w:ascii="Times New Roman" w:hAnsi="Times New Roman" w:eastAsia="Times New Roman" w:cs="Times New Roman"/>
          <w:b w:val="0"/>
          <w:bCs w:val="0"/>
          <w:noProof w:val="0"/>
          <w:color w:val="auto"/>
          <w:sz w:val="22"/>
          <w:szCs w:val="22"/>
          <w:lang w:val="en-GB"/>
        </w:rPr>
        <w:t>different concl</w:t>
      </w:r>
      <w:r w:rsidRPr="7B17F91F" w:rsidR="04FB3A95">
        <w:rPr>
          <w:rFonts w:ascii="Times New Roman" w:hAnsi="Times New Roman" w:eastAsia="Times New Roman" w:cs="Times New Roman"/>
          <w:b w:val="0"/>
          <w:bCs w:val="0"/>
          <w:noProof w:val="0"/>
          <w:color w:val="auto"/>
          <w:sz w:val="22"/>
          <w:szCs w:val="22"/>
          <w:lang w:val="en-GB"/>
        </w:rPr>
        <w:t xml:space="preserve">usions to be drawn. The various aspects of the site make it an interesting case study for </w:t>
      </w:r>
      <w:r w:rsidRPr="7B17F91F" w:rsidR="04FB3A95">
        <w:rPr>
          <w:rFonts w:ascii="Times New Roman" w:hAnsi="Times New Roman" w:eastAsia="Times New Roman" w:cs="Times New Roman"/>
          <w:b w:val="0"/>
          <w:bCs w:val="0"/>
          <w:noProof w:val="0"/>
          <w:color w:val="auto"/>
          <w:sz w:val="22"/>
          <w:szCs w:val="22"/>
          <w:lang w:val="en-GB"/>
        </w:rPr>
        <w:t>discussions of</w:t>
      </w:r>
      <w:r w:rsidRPr="7B17F91F" w:rsidR="3FEFBEFF">
        <w:rPr>
          <w:rFonts w:ascii="Times New Roman" w:hAnsi="Times New Roman" w:eastAsia="Times New Roman" w:cs="Times New Roman"/>
          <w:b w:val="0"/>
          <w:bCs w:val="0"/>
          <w:noProof w:val="0"/>
          <w:color w:val="auto"/>
          <w:sz w:val="22"/>
          <w:szCs w:val="22"/>
          <w:lang w:val="en-GB"/>
        </w:rPr>
        <w:t xml:space="preserve"> different conceptions of</w:t>
      </w:r>
      <w:r w:rsidRPr="7B17F91F" w:rsidR="04FB3A95">
        <w:rPr>
          <w:rFonts w:ascii="Times New Roman" w:hAnsi="Times New Roman" w:eastAsia="Times New Roman" w:cs="Times New Roman"/>
          <w:b w:val="0"/>
          <w:bCs w:val="0"/>
          <w:noProof w:val="0"/>
          <w:color w:val="auto"/>
          <w:sz w:val="22"/>
          <w:szCs w:val="22"/>
          <w:lang w:val="en-GB"/>
        </w:rPr>
        <w:t xml:space="preserve"> sacred space</w:t>
      </w:r>
      <w:r w:rsidRPr="7B17F91F" w:rsidR="46565563">
        <w:rPr>
          <w:rFonts w:ascii="Times New Roman" w:hAnsi="Times New Roman" w:eastAsia="Times New Roman" w:cs="Times New Roman"/>
          <w:b w:val="0"/>
          <w:bCs w:val="0"/>
          <w:noProof w:val="0"/>
          <w:color w:val="auto"/>
          <w:sz w:val="22"/>
          <w:szCs w:val="22"/>
          <w:lang w:val="en-GB"/>
        </w:rPr>
        <w:t>.</w:t>
      </w:r>
      <w:r w:rsidRPr="7B17F91F" w:rsidR="46565563">
        <w:rPr>
          <w:rFonts w:ascii="Times New Roman" w:hAnsi="Times New Roman" w:eastAsia="Times New Roman" w:cs="Times New Roman"/>
          <w:b w:val="0"/>
          <w:bCs w:val="0"/>
          <w:noProof w:val="0"/>
          <w:color w:val="auto"/>
          <w:sz w:val="22"/>
          <w:szCs w:val="22"/>
          <w:lang w:val="en-GB"/>
        </w:rPr>
        <w:t xml:space="preserve"> </w:t>
      </w:r>
    </w:p>
    <w:p w:rsidR="7DA0D4A0" w:rsidP="7B17F91F" w:rsidRDefault="7DA0D4A0" w14:paraId="18B6714B" w14:textId="6058C46A">
      <w:pPr>
        <w:pStyle w:val="Normal"/>
        <w:jc w:val="both"/>
        <w:rPr>
          <w:rFonts w:ascii="Times New Roman" w:hAnsi="Times New Roman" w:eastAsia="Times New Roman" w:cs="Times New Roman"/>
          <w:b w:val="0"/>
          <w:bCs w:val="0"/>
          <w:noProof w:val="0"/>
          <w:color w:val="auto"/>
          <w:sz w:val="22"/>
          <w:szCs w:val="22"/>
          <w:lang w:val="en-GB"/>
        </w:rPr>
      </w:pPr>
    </w:p>
    <w:p w:rsidR="1247CD44" w:rsidP="7B17F91F" w:rsidRDefault="1247CD44" w14:paraId="22B90B1E" w14:textId="05B9D5CB">
      <w:pPr>
        <w:jc w:val="both"/>
        <w:rPr>
          <w:rFonts w:ascii="Times New Roman" w:hAnsi="Times New Roman" w:eastAsia="Times New Roman" w:cs="Times New Roman"/>
          <w:b w:val="0"/>
          <w:bCs w:val="0"/>
          <w:noProof w:val="0"/>
          <w:color w:val="auto"/>
          <w:sz w:val="24"/>
          <w:szCs w:val="24"/>
          <w:u w:val="single"/>
          <w:lang w:val="en-GB"/>
        </w:rPr>
      </w:pPr>
      <w:r w:rsidRPr="7B17F91F" w:rsidR="1247CD44">
        <w:rPr>
          <w:rFonts w:ascii="Times New Roman" w:hAnsi="Times New Roman" w:eastAsia="Times New Roman" w:cs="Times New Roman"/>
          <w:b w:val="0"/>
          <w:bCs w:val="0"/>
          <w:noProof w:val="0"/>
          <w:color w:val="auto"/>
          <w:sz w:val="24"/>
          <w:szCs w:val="24"/>
          <w:u w:val="single"/>
          <w:lang w:val="en-GB"/>
        </w:rPr>
        <w:t>Conclusion</w:t>
      </w:r>
    </w:p>
    <w:p w:rsidR="5F797818" w:rsidP="7B17F91F" w:rsidRDefault="5F797818" w14:paraId="42A7F683" w14:textId="137DEF85">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auto"/>
          <w:sz w:val="22"/>
          <w:szCs w:val="22"/>
          <w:u w:val="none"/>
          <w:lang w:val="en-GB"/>
        </w:rPr>
      </w:pPr>
      <w:r w:rsidRPr="7B17F91F" w:rsidR="5F797818">
        <w:rPr>
          <w:rFonts w:ascii="Times New Roman" w:hAnsi="Times New Roman" w:eastAsia="Times New Roman" w:cs="Times New Roman"/>
          <w:b w:val="0"/>
          <w:bCs w:val="0"/>
          <w:i w:val="0"/>
          <w:iCs w:val="0"/>
          <w:strike w:val="0"/>
          <w:dstrike w:val="0"/>
          <w:noProof w:val="0"/>
          <w:color w:val="auto"/>
          <w:sz w:val="22"/>
          <w:szCs w:val="22"/>
          <w:u w:val="none"/>
          <w:lang w:val="en-GB"/>
        </w:rPr>
        <w:t xml:space="preserve">The aim of the research project </w:t>
      </w:r>
      <w:r w:rsidRPr="7B17F91F" w:rsidR="514A2AE7">
        <w:rPr>
          <w:rFonts w:ascii="Times New Roman" w:hAnsi="Times New Roman" w:eastAsia="Times New Roman" w:cs="Times New Roman"/>
          <w:b w:val="0"/>
          <w:bCs w:val="0"/>
          <w:i w:val="0"/>
          <w:iCs w:val="0"/>
          <w:strike w:val="0"/>
          <w:dstrike w:val="0"/>
          <w:noProof w:val="0"/>
          <w:color w:val="auto"/>
          <w:sz w:val="22"/>
          <w:szCs w:val="22"/>
          <w:u w:val="none"/>
          <w:lang w:val="en-GB"/>
        </w:rPr>
        <w:t>was</w:t>
      </w:r>
      <w:r w:rsidRPr="7B17F91F" w:rsidR="5F797818">
        <w:rPr>
          <w:rFonts w:ascii="Times New Roman" w:hAnsi="Times New Roman" w:eastAsia="Times New Roman" w:cs="Times New Roman"/>
          <w:b w:val="0"/>
          <w:bCs w:val="0"/>
          <w:i w:val="0"/>
          <w:iCs w:val="0"/>
          <w:strike w:val="0"/>
          <w:dstrike w:val="0"/>
          <w:noProof w:val="0"/>
          <w:color w:val="auto"/>
          <w:sz w:val="22"/>
          <w:szCs w:val="22"/>
          <w:u w:val="none"/>
          <w:lang w:val="en-GB"/>
        </w:rPr>
        <w:t xml:space="preserve"> to explore the concept of sacred space in relation to</w:t>
      </w:r>
      <w:r w:rsidRPr="7B17F91F" w:rsidR="096671E9">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34D8DB70">
        <w:rPr>
          <w:rFonts w:ascii="Times New Roman" w:hAnsi="Times New Roman" w:eastAsia="Times New Roman" w:cs="Times New Roman"/>
          <w:b w:val="0"/>
          <w:bCs w:val="0"/>
          <w:i w:val="0"/>
          <w:iCs w:val="0"/>
          <w:strike w:val="0"/>
          <w:dstrike w:val="0"/>
          <w:noProof w:val="0"/>
          <w:color w:val="auto"/>
          <w:sz w:val="22"/>
          <w:szCs w:val="22"/>
          <w:u w:val="none"/>
          <w:lang w:val="en-GB"/>
        </w:rPr>
        <w:t>Holyrood Park</w:t>
      </w:r>
      <w:r w:rsidRPr="7B17F91F" w:rsidR="5F797818">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770A397E">
        <w:rPr>
          <w:rFonts w:ascii="Times New Roman" w:hAnsi="Times New Roman" w:eastAsia="Times New Roman" w:cs="Times New Roman"/>
          <w:b w:val="0"/>
          <w:bCs w:val="0"/>
          <w:i w:val="0"/>
          <w:iCs w:val="0"/>
          <w:strike w:val="0"/>
          <w:dstrike w:val="0"/>
          <w:noProof w:val="0"/>
          <w:color w:val="auto"/>
          <w:sz w:val="22"/>
          <w:szCs w:val="22"/>
          <w:u w:val="none"/>
          <w:lang w:val="en-GB"/>
        </w:rPr>
        <w:t xml:space="preserve">A key issue in the </w:t>
      </w:r>
      <w:r w:rsidRPr="7B17F91F" w:rsidR="241BD7C1">
        <w:rPr>
          <w:rFonts w:ascii="Times New Roman" w:hAnsi="Times New Roman" w:eastAsia="Times New Roman" w:cs="Times New Roman"/>
          <w:b w:val="0"/>
          <w:bCs w:val="0"/>
          <w:i w:val="0"/>
          <w:iCs w:val="0"/>
          <w:strike w:val="0"/>
          <w:dstrike w:val="0"/>
          <w:noProof w:val="0"/>
          <w:color w:val="auto"/>
          <w:sz w:val="22"/>
          <w:szCs w:val="22"/>
          <w:u w:val="none"/>
          <w:lang w:val="en-GB"/>
        </w:rPr>
        <w:t xml:space="preserve">academic discussion </w:t>
      </w:r>
      <w:r w:rsidRPr="7B17F91F" w:rsidR="770A397E">
        <w:rPr>
          <w:rFonts w:ascii="Times New Roman" w:hAnsi="Times New Roman" w:eastAsia="Times New Roman" w:cs="Times New Roman"/>
          <w:b w:val="0"/>
          <w:bCs w:val="0"/>
          <w:i w:val="0"/>
          <w:iCs w:val="0"/>
          <w:strike w:val="0"/>
          <w:dstrike w:val="0"/>
          <w:noProof w:val="0"/>
          <w:color w:val="auto"/>
          <w:sz w:val="22"/>
          <w:szCs w:val="22"/>
          <w:u w:val="none"/>
          <w:lang w:val="en-GB"/>
        </w:rPr>
        <w:t xml:space="preserve">of sacred space arises from the debate </w:t>
      </w:r>
      <w:r w:rsidRPr="7B17F91F" w:rsidR="69BA1867">
        <w:rPr>
          <w:rFonts w:ascii="Times New Roman" w:hAnsi="Times New Roman" w:eastAsia="Times New Roman" w:cs="Times New Roman"/>
          <w:b w:val="0"/>
          <w:bCs w:val="0"/>
          <w:i w:val="0"/>
          <w:iCs w:val="0"/>
          <w:strike w:val="0"/>
          <w:dstrike w:val="0"/>
          <w:noProof w:val="0"/>
          <w:color w:val="auto"/>
          <w:sz w:val="22"/>
          <w:szCs w:val="22"/>
          <w:u w:val="none"/>
          <w:lang w:val="en-GB"/>
        </w:rPr>
        <w:t xml:space="preserve">as to whether sacred space is a human construct or a natural phenomenon. </w:t>
      </w:r>
      <w:r w:rsidRPr="7B17F91F" w:rsidR="570A875D">
        <w:rPr>
          <w:rFonts w:ascii="Times New Roman" w:hAnsi="Times New Roman" w:eastAsia="Times New Roman" w:cs="Times New Roman"/>
          <w:b w:val="0"/>
          <w:bCs w:val="0"/>
          <w:i w:val="0"/>
          <w:iCs w:val="0"/>
          <w:strike w:val="0"/>
          <w:dstrike w:val="0"/>
          <w:noProof w:val="0"/>
          <w:color w:val="auto"/>
          <w:sz w:val="22"/>
          <w:szCs w:val="22"/>
          <w:u w:val="none"/>
          <w:lang w:val="en-GB"/>
        </w:rPr>
        <w:t xml:space="preserve">As a topic </w:t>
      </w:r>
      <w:r w:rsidRPr="7B17F91F" w:rsidR="6073399F">
        <w:rPr>
          <w:rFonts w:ascii="Times New Roman" w:hAnsi="Times New Roman" w:eastAsia="Times New Roman" w:cs="Times New Roman"/>
          <w:b w:val="0"/>
          <w:bCs w:val="0"/>
          <w:i w:val="0"/>
          <w:iCs w:val="0"/>
          <w:strike w:val="0"/>
          <w:dstrike w:val="0"/>
          <w:noProof w:val="0"/>
          <w:color w:val="auto"/>
          <w:sz w:val="22"/>
          <w:szCs w:val="22"/>
          <w:u w:val="none"/>
          <w:lang w:val="en-GB"/>
        </w:rPr>
        <w:t xml:space="preserve">that </w:t>
      </w:r>
      <w:r w:rsidRPr="7B17F91F" w:rsidR="570A875D">
        <w:rPr>
          <w:rFonts w:ascii="Times New Roman" w:hAnsi="Times New Roman" w:eastAsia="Times New Roman" w:cs="Times New Roman"/>
          <w:b w:val="0"/>
          <w:bCs w:val="0"/>
          <w:i w:val="0"/>
          <w:iCs w:val="0"/>
          <w:strike w:val="0"/>
          <w:dstrike w:val="0"/>
          <w:noProof w:val="0"/>
          <w:color w:val="auto"/>
          <w:sz w:val="22"/>
          <w:szCs w:val="22"/>
          <w:u w:val="none"/>
          <w:lang w:val="en-GB"/>
        </w:rPr>
        <w:t>is inherently subjective, it is difficult to definiti</w:t>
      </w:r>
      <w:r w:rsidRPr="7B17F91F" w:rsidR="04010F6B">
        <w:rPr>
          <w:rFonts w:ascii="Times New Roman" w:hAnsi="Times New Roman" w:eastAsia="Times New Roman" w:cs="Times New Roman"/>
          <w:b w:val="0"/>
          <w:bCs w:val="0"/>
          <w:i w:val="0"/>
          <w:iCs w:val="0"/>
          <w:strike w:val="0"/>
          <w:dstrike w:val="0"/>
          <w:noProof w:val="0"/>
          <w:color w:val="auto"/>
          <w:sz w:val="22"/>
          <w:szCs w:val="22"/>
          <w:u w:val="none"/>
          <w:lang w:val="en-GB"/>
        </w:rPr>
        <w:t xml:space="preserve">vely conclude one way or </w:t>
      </w:r>
      <w:r w:rsidRPr="7B17F91F" w:rsidR="4EB9F6DB">
        <w:rPr>
          <w:rFonts w:ascii="Times New Roman" w:hAnsi="Times New Roman" w:eastAsia="Times New Roman" w:cs="Times New Roman"/>
          <w:b w:val="0"/>
          <w:bCs w:val="0"/>
          <w:i w:val="0"/>
          <w:iCs w:val="0"/>
          <w:strike w:val="0"/>
          <w:dstrike w:val="0"/>
          <w:noProof w:val="0"/>
          <w:color w:val="auto"/>
          <w:sz w:val="22"/>
          <w:szCs w:val="22"/>
          <w:u w:val="none"/>
          <w:lang w:val="en-GB"/>
        </w:rPr>
        <w:t>another</w:t>
      </w:r>
      <w:r w:rsidRPr="7B17F91F" w:rsidR="04010F6B">
        <w:rPr>
          <w:rFonts w:ascii="Times New Roman" w:hAnsi="Times New Roman" w:eastAsia="Times New Roman" w:cs="Times New Roman"/>
          <w:b w:val="0"/>
          <w:bCs w:val="0"/>
          <w:i w:val="0"/>
          <w:iCs w:val="0"/>
          <w:strike w:val="0"/>
          <w:dstrike w:val="0"/>
          <w:noProof w:val="0"/>
          <w:color w:val="auto"/>
          <w:sz w:val="22"/>
          <w:szCs w:val="22"/>
          <w:u w:val="none"/>
          <w:lang w:val="en-GB"/>
        </w:rPr>
        <w:t xml:space="preserve">. As </w:t>
      </w:r>
      <w:r w:rsidRPr="7B17F91F" w:rsidR="04010F6B">
        <w:rPr>
          <w:rFonts w:ascii="Times New Roman" w:hAnsi="Times New Roman" w:eastAsia="Times New Roman" w:cs="Times New Roman"/>
          <w:b w:val="0"/>
          <w:bCs w:val="0"/>
          <w:i w:val="0"/>
          <w:iCs w:val="0"/>
          <w:strike w:val="0"/>
          <w:dstrike w:val="0"/>
          <w:noProof w:val="0"/>
          <w:color w:val="auto"/>
          <w:sz w:val="22"/>
          <w:szCs w:val="22"/>
          <w:u w:val="none"/>
          <w:lang w:val="en-GB"/>
        </w:rPr>
        <w:t>demonstrated</w:t>
      </w:r>
      <w:r w:rsidRPr="7B17F91F" w:rsidR="04010F6B">
        <w:rPr>
          <w:rFonts w:ascii="Times New Roman" w:hAnsi="Times New Roman" w:eastAsia="Times New Roman" w:cs="Times New Roman"/>
          <w:b w:val="0"/>
          <w:bCs w:val="0"/>
          <w:i w:val="0"/>
          <w:iCs w:val="0"/>
          <w:strike w:val="0"/>
          <w:dstrike w:val="0"/>
          <w:noProof w:val="0"/>
          <w:color w:val="auto"/>
          <w:sz w:val="22"/>
          <w:szCs w:val="22"/>
          <w:u w:val="none"/>
          <w:lang w:val="en-GB"/>
        </w:rPr>
        <w:t xml:space="preserve"> through the project, Durkheim, Bender, and Tilley all </w:t>
      </w:r>
      <w:r w:rsidRPr="7B17F91F" w:rsidR="39132F93">
        <w:rPr>
          <w:rFonts w:ascii="Times New Roman" w:hAnsi="Times New Roman" w:eastAsia="Times New Roman" w:cs="Times New Roman"/>
          <w:b w:val="0"/>
          <w:bCs w:val="0"/>
          <w:i w:val="0"/>
          <w:iCs w:val="0"/>
          <w:strike w:val="0"/>
          <w:dstrike w:val="0"/>
          <w:noProof w:val="0"/>
          <w:color w:val="auto"/>
          <w:sz w:val="22"/>
          <w:szCs w:val="22"/>
          <w:u w:val="none"/>
          <w:lang w:val="en-GB"/>
        </w:rPr>
        <w:t xml:space="preserve">use a framework </w:t>
      </w:r>
      <w:r w:rsidRPr="7B17F91F" w:rsidR="2DAF5C1F">
        <w:rPr>
          <w:rFonts w:ascii="Times New Roman" w:hAnsi="Times New Roman" w:eastAsia="Times New Roman" w:cs="Times New Roman"/>
          <w:b w:val="0"/>
          <w:bCs w:val="0"/>
          <w:i w:val="0"/>
          <w:iCs w:val="0"/>
          <w:strike w:val="0"/>
          <w:dstrike w:val="0"/>
          <w:noProof w:val="0"/>
          <w:color w:val="auto"/>
          <w:sz w:val="22"/>
          <w:szCs w:val="22"/>
          <w:u w:val="none"/>
          <w:lang w:val="en-GB"/>
        </w:rPr>
        <w:t xml:space="preserve">that </w:t>
      </w:r>
      <w:r w:rsidRPr="7B17F91F" w:rsidR="39132F93">
        <w:rPr>
          <w:rFonts w:ascii="Times New Roman" w:hAnsi="Times New Roman" w:eastAsia="Times New Roman" w:cs="Times New Roman"/>
          <w:b w:val="0"/>
          <w:bCs w:val="0"/>
          <w:i w:val="0"/>
          <w:iCs w:val="0"/>
          <w:strike w:val="0"/>
          <w:dstrike w:val="0"/>
          <w:noProof w:val="0"/>
          <w:color w:val="auto"/>
          <w:sz w:val="22"/>
          <w:szCs w:val="22"/>
          <w:u w:val="none"/>
          <w:lang w:val="en-GB"/>
        </w:rPr>
        <w:t>situates sacredness as a human construct developed through society, culture</w:t>
      </w:r>
      <w:r w:rsidRPr="7B17F91F" w:rsidR="0120C707">
        <w:rPr>
          <w:rFonts w:ascii="Times New Roman" w:hAnsi="Times New Roman" w:eastAsia="Times New Roman" w:cs="Times New Roman"/>
          <w:b w:val="0"/>
          <w:bCs w:val="0"/>
          <w:i w:val="0"/>
          <w:iCs w:val="0"/>
          <w:strike w:val="0"/>
          <w:dstrike w:val="0"/>
          <w:noProof w:val="0"/>
          <w:color w:val="auto"/>
          <w:sz w:val="22"/>
          <w:szCs w:val="22"/>
          <w:u w:val="none"/>
          <w:lang w:val="en-GB"/>
        </w:rPr>
        <w:t>,</w:t>
      </w:r>
      <w:r w:rsidRPr="7B17F91F" w:rsidR="39132F93">
        <w:rPr>
          <w:rFonts w:ascii="Times New Roman" w:hAnsi="Times New Roman" w:eastAsia="Times New Roman" w:cs="Times New Roman"/>
          <w:b w:val="0"/>
          <w:bCs w:val="0"/>
          <w:i w:val="0"/>
          <w:iCs w:val="0"/>
          <w:strike w:val="0"/>
          <w:dstrike w:val="0"/>
          <w:noProof w:val="0"/>
          <w:color w:val="auto"/>
          <w:sz w:val="22"/>
          <w:szCs w:val="22"/>
          <w:u w:val="none"/>
          <w:lang w:val="en-GB"/>
        </w:rPr>
        <w:t xml:space="preserve"> and experience. For Eliade, the sacred exists beyond human understanding and </w:t>
      </w:r>
      <w:r w:rsidRPr="7B17F91F" w:rsidR="7A6E4A61">
        <w:rPr>
          <w:rFonts w:ascii="Times New Roman" w:hAnsi="Times New Roman" w:eastAsia="Times New Roman" w:cs="Times New Roman"/>
          <w:b w:val="0"/>
          <w:bCs w:val="0"/>
          <w:i w:val="0"/>
          <w:iCs w:val="0"/>
          <w:strike w:val="0"/>
          <w:dstrike w:val="0"/>
          <w:noProof w:val="0"/>
          <w:color w:val="auto"/>
          <w:sz w:val="22"/>
          <w:szCs w:val="22"/>
          <w:u w:val="none"/>
          <w:lang w:val="en-GB"/>
        </w:rPr>
        <w:t xml:space="preserve">is inherently linked with an ontological divinity. The application of these arguments to the site of Holyrood Park </w:t>
      </w:r>
      <w:r w:rsidRPr="7B17F91F" w:rsidR="7A6E4A61">
        <w:rPr>
          <w:rFonts w:ascii="Times New Roman" w:hAnsi="Times New Roman" w:eastAsia="Times New Roman" w:cs="Times New Roman"/>
          <w:b w:val="0"/>
          <w:bCs w:val="0"/>
          <w:i w:val="0"/>
          <w:iCs w:val="0"/>
          <w:strike w:val="0"/>
          <w:dstrike w:val="0"/>
          <w:noProof w:val="0"/>
          <w:color w:val="auto"/>
          <w:sz w:val="22"/>
          <w:szCs w:val="22"/>
          <w:u w:val="none"/>
          <w:lang w:val="en-GB"/>
        </w:rPr>
        <w:t>demonstrates</w:t>
      </w:r>
      <w:r w:rsidRPr="7B17F91F" w:rsidR="7A6E4A61">
        <w:rPr>
          <w:rFonts w:ascii="Times New Roman" w:hAnsi="Times New Roman" w:eastAsia="Times New Roman" w:cs="Times New Roman"/>
          <w:b w:val="0"/>
          <w:bCs w:val="0"/>
          <w:i w:val="0"/>
          <w:iCs w:val="0"/>
          <w:strike w:val="0"/>
          <w:dstrike w:val="0"/>
          <w:noProof w:val="0"/>
          <w:color w:val="auto"/>
          <w:sz w:val="22"/>
          <w:szCs w:val="22"/>
          <w:u w:val="none"/>
          <w:lang w:val="en-GB"/>
        </w:rPr>
        <w:t xml:space="preserve"> that there is evidence to support both sides of the debate</w:t>
      </w:r>
      <w:r w:rsidRPr="7B17F91F" w:rsidR="0C3715E4">
        <w:rPr>
          <w:rFonts w:ascii="Times New Roman" w:hAnsi="Times New Roman" w:eastAsia="Times New Roman" w:cs="Times New Roman"/>
          <w:b w:val="0"/>
          <w:bCs w:val="0"/>
          <w:i w:val="0"/>
          <w:iCs w:val="0"/>
          <w:strike w:val="0"/>
          <w:dstrike w:val="0"/>
          <w:noProof w:val="0"/>
          <w:color w:val="auto"/>
          <w:sz w:val="22"/>
          <w:szCs w:val="22"/>
          <w:u w:val="none"/>
          <w:lang w:val="en-GB"/>
        </w:rPr>
        <w:t>,</w:t>
      </w:r>
      <w:r w:rsidRPr="7B17F91F" w:rsidR="7A6E4A61">
        <w:rPr>
          <w:rFonts w:ascii="Times New Roman" w:hAnsi="Times New Roman" w:eastAsia="Times New Roman" w:cs="Times New Roman"/>
          <w:b w:val="0"/>
          <w:bCs w:val="0"/>
          <w:i w:val="0"/>
          <w:iCs w:val="0"/>
          <w:strike w:val="0"/>
          <w:dstrike w:val="0"/>
          <w:noProof w:val="0"/>
          <w:color w:val="auto"/>
          <w:sz w:val="22"/>
          <w:szCs w:val="22"/>
          <w:u w:val="none"/>
          <w:lang w:val="en-GB"/>
        </w:rPr>
        <w:t xml:space="preserve"> depending on which framework is used.</w:t>
      </w:r>
      <w:r w:rsidRPr="7B17F91F" w:rsidR="7A6E4A61">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p>
    <w:p w:rsidR="6F2683A1" w:rsidP="7B17F91F" w:rsidRDefault="6F2683A1" w14:paraId="1B880B0D" w14:textId="66739BE9">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auto"/>
          <w:sz w:val="22"/>
          <w:szCs w:val="22"/>
          <w:u w:val="none"/>
          <w:lang w:val="en-GB"/>
        </w:rPr>
      </w:pPr>
      <w:r w:rsidRPr="7B17F91F" w:rsidR="6F2683A1">
        <w:rPr>
          <w:rFonts w:ascii="Times New Roman" w:hAnsi="Times New Roman" w:eastAsia="Times New Roman" w:cs="Times New Roman"/>
          <w:b w:val="0"/>
          <w:bCs w:val="0"/>
          <w:i w:val="0"/>
          <w:iCs w:val="0"/>
          <w:strike w:val="0"/>
          <w:dstrike w:val="0"/>
          <w:noProof w:val="0"/>
          <w:color w:val="auto"/>
          <w:sz w:val="22"/>
          <w:szCs w:val="22"/>
          <w:u w:val="none"/>
          <w:lang w:val="en-GB"/>
        </w:rPr>
        <w:t xml:space="preserve">Using Eliade’s framework, the experience of King David I would </w:t>
      </w:r>
      <w:r w:rsidRPr="7B17F91F" w:rsidR="6F2683A1">
        <w:rPr>
          <w:rFonts w:ascii="Times New Roman" w:hAnsi="Times New Roman" w:eastAsia="Times New Roman" w:cs="Times New Roman"/>
          <w:b w:val="0"/>
          <w:bCs w:val="0"/>
          <w:i w:val="0"/>
          <w:iCs w:val="0"/>
          <w:strike w:val="0"/>
          <w:dstrike w:val="0"/>
          <w:noProof w:val="0"/>
          <w:color w:val="auto"/>
          <w:sz w:val="22"/>
          <w:szCs w:val="22"/>
          <w:u w:val="none"/>
          <w:lang w:val="en-GB"/>
        </w:rPr>
        <w:t>constitute</w:t>
      </w:r>
      <w:r w:rsidRPr="7B17F91F" w:rsidR="6F2683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a hierophany, a manifestation of the sacred </w:t>
      </w:r>
      <w:r w:rsidRPr="7B17F91F" w:rsidR="51E16205">
        <w:rPr>
          <w:rFonts w:ascii="Times New Roman" w:hAnsi="Times New Roman" w:eastAsia="Times New Roman" w:cs="Times New Roman"/>
          <w:b w:val="0"/>
          <w:bCs w:val="0"/>
          <w:i w:val="0"/>
          <w:iCs w:val="0"/>
          <w:strike w:val="0"/>
          <w:dstrike w:val="0"/>
          <w:noProof w:val="0"/>
          <w:color w:val="auto"/>
          <w:sz w:val="22"/>
          <w:szCs w:val="22"/>
          <w:u w:val="none"/>
          <w:lang w:val="en-GB"/>
        </w:rPr>
        <w:t>that</w:t>
      </w:r>
      <w:r w:rsidRPr="7B17F91F" w:rsidR="6F2683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6F2683A1">
        <w:rPr>
          <w:rFonts w:ascii="Times New Roman" w:hAnsi="Times New Roman" w:eastAsia="Times New Roman" w:cs="Times New Roman"/>
          <w:b w:val="0"/>
          <w:bCs w:val="0"/>
          <w:i w:val="0"/>
          <w:iCs w:val="0"/>
          <w:strike w:val="0"/>
          <w:dstrike w:val="0"/>
          <w:noProof w:val="0"/>
          <w:color w:val="auto"/>
          <w:sz w:val="22"/>
          <w:szCs w:val="22"/>
          <w:u w:val="none"/>
          <w:lang w:val="en-GB"/>
        </w:rPr>
        <w:t>provides</w:t>
      </w:r>
      <w:r w:rsidRPr="7B17F91F" w:rsidR="6F2683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a fixed point of reference. It also highlights </w:t>
      </w:r>
      <w:r w:rsidRPr="7B17F91F" w:rsidR="5C76F297">
        <w:rPr>
          <w:rFonts w:ascii="Times New Roman" w:hAnsi="Times New Roman" w:eastAsia="Times New Roman" w:cs="Times New Roman"/>
          <w:b w:val="0"/>
          <w:bCs w:val="0"/>
          <w:i w:val="0"/>
          <w:iCs w:val="0"/>
          <w:strike w:val="0"/>
          <w:dstrike w:val="0"/>
          <w:noProof w:val="0"/>
          <w:color w:val="auto"/>
          <w:sz w:val="22"/>
          <w:szCs w:val="22"/>
          <w:u w:val="none"/>
          <w:lang w:val="en-GB"/>
        </w:rPr>
        <w:t xml:space="preserve">that sacredness exists independently of human thought. The </w:t>
      </w:r>
      <w:r w:rsidRPr="7B17F91F" w:rsidR="44E63131">
        <w:rPr>
          <w:rFonts w:ascii="Times New Roman" w:hAnsi="Times New Roman" w:eastAsia="Times New Roman" w:cs="Times New Roman"/>
          <w:b w:val="0"/>
          <w:bCs w:val="0"/>
          <w:i w:val="0"/>
          <w:iCs w:val="0"/>
          <w:strike w:val="0"/>
          <w:dstrike w:val="0"/>
          <w:noProof w:val="0"/>
          <w:color w:val="auto"/>
          <w:sz w:val="22"/>
          <w:szCs w:val="22"/>
          <w:u w:val="none"/>
          <w:lang w:val="en-GB"/>
        </w:rPr>
        <w:t>mythological story associated with St</w:t>
      </w:r>
      <w:r w:rsidRPr="7B17F91F" w:rsidR="70D43589">
        <w:rPr>
          <w:rFonts w:ascii="Times New Roman" w:hAnsi="Times New Roman" w:eastAsia="Times New Roman" w:cs="Times New Roman"/>
          <w:b w:val="0"/>
          <w:bCs w:val="0"/>
          <w:i w:val="0"/>
          <w:iCs w:val="0"/>
          <w:strike w:val="0"/>
          <w:dstrike w:val="0"/>
          <w:noProof w:val="0"/>
          <w:color w:val="auto"/>
          <w:sz w:val="22"/>
          <w:szCs w:val="22"/>
          <w:u w:val="none"/>
          <w:lang w:val="en-GB"/>
        </w:rPr>
        <w:t>.</w:t>
      </w:r>
      <w:r w:rsidRPr="7B17F91F" w:rsidR="44E63131">
        <w:rPr>
          <w:rFonts w:ascii="Times New Roman" w:hAnsi="Times New Roman" w:eastAsia="Times New Roman" w:cs="Times New Roman"/>
          <w:b w:val="0"/>
          <w:bCs w:val="0"/>
          <w:i w:val="0"/>
          <w:iCs w:val="0"/>
          <w:strike w:val="0"/>
          <w:dstrike w:val="0"/>
          <w:noProof w:val="0"/>
          <w:color w:val="auto"/>
          <w:sz w:val="22"/>
          <w:szCs w:val="22"/>
          <w:u w:val="none"/>
          <w:lang w:val="en-GB"/>
        </w:rPr>
        <w:t xml:space="preserve"> Margaret’s </w:t>
      </w:r>
      <w:r w:rsidRPr="7B17F91F" w:rsidR="21CE546E">
        <w:rPr>
          <w:rFonts w:ascii="Times New Roman" w:hAnsi="Times New Roman" w:eastAsia="Times New Roman" w:cs="Times New Roman"/>
          <w:b w:val="0"/>
          <w:bCs w:val="0"/>
          <w:i w:val="0"/>
          <w:iCs w:val="0"/>
          <w:strike w:val="0"/>
          <w:dstrike w:val="0"/>
          <w:noProof w:val="0"/>
          <w:color w:val="auto"/>
          <w:sz w:val="22"/>
          <w:szCs w:val="22"/>
          <w:u w:val="none"/>
          <w:lang w:val="en-GB"/>
        </w:rPr>
        <w:t>W</w:t>
      </w:r>
      <w:r w:rsidRPr="7B17F91F" w:rsidR="44E63131">
        <w:rPr>
          <w:rFonts w:ascii="Times New Roman" w:hAnsi="Times New Roman" w:eastAsia="Times New Roman" w:cs="Times New Roman"/>
          <w:b w:val="0"/>
          <w:bCs w:val="0"/>
          <w:i w:val="0"/>
          <w:iCs w:val="0"/>
          <w:strike w:val="0"/>
          <w:dstrike w:val="0"/>
          <w:noProof w:val="0"/>
          <w:color w:val="auto"/>
          <w:sz w:val="22"/>
          <w:szCs w:val="22"/>
          <w:u w:val="none"/>
          <w:lang w:val="en-GB"/>
        </w:rPr>
        <w:t xml:space="preserve">ell may also </w:t>
      </w:r>
      <w:r w:rsidRPr="7B17F91F" w:rsidR="45856263">
        <w:rPr>
          <w:rFonts w:ascii="Times New Roman" w:hAnsi="Times New Roman" w:eastAsia="Times New Roman" w:cs="Times New Roman"/>
          <w:b w:val="0"/>
          <w:bCs w:val="0"/>
          <w:i w:val="0"/>
          <w:iCs w:val="0"/>
          <w:strike w:val="0"/>
          <w:dstrike w:val="0"/>
          <w:noProof w:val="0"/>
          <w:color w:val="auto"/>
          <w:sz w:val="22"/>
          <w:szCs w:val="22"/>
          <w:u w:val="none"/>
          <w:lang w:val="en-GB"/>
        </w:rPr>
        <w:t>suggest the existence of a sacred reality</w:t>
      </w:r>
      <w:r w:rsidRPr="7B17F91F" w:rsidR="44E63131">
        <w:rPr>
          <w:rFonts w:ascii="Times New Roman" w:hAnsi="Times New Roman" w:eastAsia="Times New Roman" w:cs="Times New Roman"/>
          <w:b w:val="0"/>
          <w:bCs w:val="0"/>
          <w:i w:val="0"/>
          <w:iCs w:val="0"/>
          <w:strike w:val="0"/>
          <w:dstrike w:val="0"/>
          <w:noProof w:val="0"/>
          <w:color w:val="auto"/>
          <w:sz w:val="22"/>
          <w:szCs w:val="22"/>
          <w:u w:val="none"/>
          <w:lang w:val="en-GB"/>
        </w:rPr>
        <w:t xml:space="preserve">; however, </w:t>
      </w:r>
      <w:r w:rsidRPr="7B17F91F" w:rsidR="210C7525">
        <w:rPr>
          <w:rFonts w:ascii="Times New Roman" w:hAnsi="Times New Roman" w:eastAsia="Times New Roman" w:cs="Times New Roman"/>
          <w:b w:val="0"/>
          <w:bCs w:val="0"/>
          <w:i w:val="0"/>
          <w:iCs w:val="0"/>
          <w:strike w:val="0"/>
          <w:dstrike w:val="0"/>
          <w:noProof w:val="0"/>
          <w:color w:val="auto"/>
          <w:sz w:val="22"/>
          <w:szCs w:val="22"/>
          <w:u w:val="none"/>
          <w:lang w:val="en-GB"/>
        </w:rPr>
        <w:t>the connection between stories of sacred spaces and cultural influences</w:t>
      </w:r>
      <w:r w:rsidRPr="7B17F91F" w:rsidR="6E236FB5">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0A0CABD7">
        <w:rPr>
          <w:rFonts w:ascii="Times New Roman" w:hAnsi="Times New Roman" w:eastAsia="Times New Roman" w:cs="Times New Roman"/>
          <w:b w:val="0"/>
          <w:bCs w:val="0"/>
          <w:i w:val="0"/>
          <w:iCs w:val="0"/>
          <w:strike w:val="0"/>
          <w:dstrike w:val="0"/>
          <w:noProof w:val="0"/>
          <w:color w:val="auto"/>
          <w:sz w:val="22"/>
          <w:szCs w:val="22"/>
          <w:u w:val="none"/>
          <w:lang w:val="en-GB"/>
        </w:rPr>
        <w:t xml:space="preserve">is </w:t>
      </w:r>
      <w:r w:rsidRPr="7B17F91F" w:rsidR="210C7525">
        <w:rPr>
          <w:rFonts w:ascii="Times New Roman" w:hAnsi="Times New Roman" w:eastAsia="Times New Roman" w:cs="Times New Roman"/>
          <w:b w:val="0"/>
          <w:bCs w:val="0"/>
          <w:i w:val="0"/>
          <w:iCs w:val="0"/>
          <w:strike w:val="0"/>
          <w:dstrike w:val="0"/>
          <w:noProof w:val="0"/>
          <w:color w:val="auto"/>
          <w:sz w:val="22"/>
          <w:szCs w:val="22"/>
          <w:u w:val="none"/>
          <w:lang w:val="en-GB"/>
        </w:rPr>
        <w:t>present</w:t>
      </w:r>
      <w:r w:rsidRPr="7B17F91F" w:rsidR="49B434EC">
        <w:rPr>
          <w:rFonts w:ascii="Times New Roman" w:hAnsi="Times New Roman" w:eastAsia="Times New Roman" w:cs="Times New Roman"/>
          <w:b w:val="0"/>
          <w:bCs w:val="0"/>
          <w:i w:val="0"/>
          <w:iCs w:val="0"/>
          <w:strike w:val="0"/>
          <w:dstrike w:val="0"/>
          <w:noProof w:val="0"/>
          <w:color w:val="auto"/>
          <w:sz w:val="22"/>
          <w:szCs w:val="22"/>
          <w:u w:val="none"/>
          <w:lang w:val="en-GB"/>
        </w:rPr>
        <w:t>,</w:t>
      </w:r>
      <w:r w:rsidRPr="7B17F91F" w:rsidR="210C7525">
        <w:rPr>
          <w:rFonts w:ascii="Times New Roman" w:hAnsi="Times New Roman" w:eastAsia="Times New Roman" w:cs="Times New Roman"/>
          <w:b w:val="0"/>
          <w:bCs w:val="0"/>
          <w:i w:val="0"/>
          <w:iCs w:val="0"/>
          <w:strike w:val="0"/>
          <w:dstrike w:val="0"/>
          <w:noProof w:val="0"/>
          <w:color w:val="auto"/>
          <w:sz w:val="22"/>
          <w:szCs w:val="22"/>
          <w:u w:val="none"/>
          <w:lang w:val="en-GB"/>
        </w:rPr>
        <w:t xml:space="preserve"> which ha</w:t>
      </w:r>
      <w:r w:rsidRPr="7B17F91F" w:rsidR="733358DC">
        <w:rPr>
          <w:rFonts w:ascii="Times New Roman" w:hAnsi="Times New Roman" w:eastAsia="Times New Roman" w:cs="Times New Roman"/>
          <w:b w:val="0"/>
          <w:bCs w:val="0"/>
          <w:i w:val="0"/>
          <w:iCs w:val="0"/>
          <w:strike w:val="0"/>
          <w:dstrike w:val="0"/>
          <w:noProof w:val="0"/>
          <w:color w:val="auto"/>
          <w:sz w:val="22"/>
          <w:szCs w:val="22"/>
          <w:u w:val="none"/>
          <w:lang w:val="en-GB"/>
        </w:rPr>
        <w:t>s</w:t>
      </w:r>
      <w:r w:rsidRPr="7B17F91F" w:rsidR="210C7525">
        <w:rPr>
          <w:rFonts w:ascii="Times New Roman" w:hAnsi="Times New Roman" w:eastAsia="Times New Roman" w:cs="Times New Roman"/>
          <w:b w:val="0"/>
          <w:bCs w:val="0"/>
          <w:i w:val="0"/>
          <w:iCs w:val="0"/>
          <w:strike w:val="0"/>
          <w:dstrike w:val="0"/>
          <w:noProof w:val="0"/>
          <w:color w:val="auto"/>
          <w:sz w:val="22"/>
          <w:szCs w:val="22"/>
          <w:u w:val="none"/>
          <w:lang w:val="en-GB"/>
        </w:rPr>
        <w:t xml:space="preserve"> implications for </w:t>
      </w:r>
      <w:r w:rsidRPr="7B17F91F" w:rsidR="7391BAF5">
        <w:rPr>
          <w:rFonts w:ascii="Times New Roman" w:hAnsi="Times New Roman" w:eastAsia="Times New Roman" w:cs="Times New Roman"/>
          <w:b w:val="0"/>
          <w:bCs w:val="0"/>
          <w:i w:val="0"/>
          <w:iCs w:val="0"/>
          <w:strike w:val="0"/>
          <w:dstrike w:val="0"/>
          <w:noProof w:val="0"/>
          <w:color w:val="auto"/>
          <w:sz w:val="22"/>
          <w:szCs w:val="22"/>
          <w:u w:val="none"/>
          <w:lang w:val="en-GB"/>
        </w:rPr>
        <w:t>specific groups</w:t>
      </w:r>
      <w:r w:rsidRPr="7B17F91F" w:rsidR="761367EB">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7391BAF5">
        <w:rPr>
          <w:rFonts w:ascii="Times New Roman" w:hAnsi="Times New Roman" w:eastAsia="Times New Roman" w:cs="Times New Roman"/>
          <w:b w:val="0"/>
          <w:bCs w:val="0"/>
          <w:i w:val="0"/>
          <w:iCs w:val="0"/>
          <w:strike w:val="0"/>
          <w:dstrike w:val="0"/>
          <w:noProof w:val="0"/>
          <w:color w:val="auto"/>
          <w:sz w:val="22"/>
          <w:szCs w:val="22"/>
          <w:u w:val="none"/>
          <w:lang w:val="en-GB"/>
        </w:rPr>
        <w:t xml:space="preserve">such as women. Using a Durkheimian approach, the development of discussion </w:t>
      </w:r>
      <w:r w:rsidRPr="7B17F91F" w:rsidR="7391BAF5">
        <w:rPr>
          <w:rFonts w:ascii="Times New Roman" w:hAnsi="Times New Roman" w:eastAsia="Times New Roman" w:cs="Times New Roman"/>
          <w:b w:val="0"/>
          <w:bCs w:val="0"/>
          <w:i w:val="0"/>
          <w:iCs w:val="0"/>
          <w:strike w:val="0"/>
          <w:dstrike w:val="0"/>
          <w:noProof w:val="0"/>
          <w:color w:val="auto"/>
          <w:sz w:val="22"/>
          <w:szCs w:val="22"/>
          <w:u w:val="none"/>
          <w:lang w:val="en-GB"/>
        </w:rPr>
        <w:t>regarding</w:t>
      </w:r>
      <w:r w:rsidRPr="7B17F91F" w:rsidR="7391BAF5">
        <w:rPr>
          <w:rFonts w:ascii="Times New Roman" w:hAnsi="Times New Roman" w:eastAsia="Times New Roman" w:cs="Times New Roman"/>
          <w:b w:val="0"/>
          <w:bCs w:val="0"/>
          <w:i w:val="0"/>
          <w:iCs w:val="0"/>
          <w:strike w:val="0"/>
          <w:dstrike w:val="0"/>
          <w:noProof w:val="0"/>
          <w:color w:val="auto"/>
          <w:sz w:val="22"/>
          <w:szCs w:val="22"/>
          <w:u w:val="none"/>
          <w:lang w:val="en-GB"/>
        </w:rPr>
        <w:t xml:space="preserve"> the miniature coffins </w:t>
      </w:r>
      <w:r w:rsidRPr="7B17F91F" w:rsidR="7391BAF5">
        <w:rPr>
          <w:rFonts w:ascii="Times New Roman" w:hAnsi="Times New Roman" w:eastAsia="Times New Roman" w:cs="Times New Roman"/>
          <w:b w:val="0"/>
          <w:bCs w:val="0"/>
          <w:i w:val="0"/>
          <w:iCs w:val="0"/>
          <w:strike w:val="0"/>
          <w:dstrike w:val="0"/>
          <w:noProof w:val="0"/>
          <w:color w:val="auto"/>
          <w:sz w:val="22"/>
          <w:szCs w:val="22"/>
          <w:u w:val="none"/>
          <w:lang w:val="en-GB"/>
        </w:rPr>
        <w:t>represents</w:t>
      </w:r>
      <w:r w:rsidRPr="7B17F91F" w:rsidR="7391BAF5">
        <w:rPr>
          <w:rFonts w:ascii="Times New Roman" w:hAnsi="Times New Roman" w:eastAsia="Times New Roman" w:cs="Times New Roman"/>
          <w:b w:val="0"/>
          <w:bCs w:val="0"/>
          <w:i w:val="0"/>
          <w:iCs w:val="0"/>
          <w:strike w:val="0"/>
          <w:dstrike w:val="0"/>
          <w:noProof w:val="0"/>
          <w:color w:val="auto"/>
          <w:sz w:val="22"/>
          <w:szCs w:val="22"/>
          <w:u w:val="none"/>
          <w:lang w:val="en-GB"/>
        </w:rPr>
        <w:t xml:space="preserve"> how sacredness </w:t>
      </w:r>
      <w:r w:rsidRPr="7B17F91F" w:rsidR="5C00F98F">
        <w:rPr>
          <w:rFonts w:ascii="Times New Roman" w:hAnsi="Times New Roman" w:eastAsia="Times New Roman" w:cs="Times New Roman"/>
          <w:b w:val="0"/>
          <w:bCs w:val="0"/>
          <w:i w:val="0"/>
          <w:iCs w:val="0"/>
          <w:strike w:val="0"/>
          <w:dstrike w:val="0"/>
          <w:noProof w:val="0"/>
          <w:color w:val="auto"/>
          <w:sz w:val="22"/>
          <w:szCs w:val="22"/>
          <w:u w:val="none"/>
          <w:lang w:val="en-GB"/>
        </w:rPr>
        <w:t>is derived from society and the meaning given to objects and places by humans.</w:t>
      </w:r>
      <w:r w:rsidRPr="7B17F91F" w:rsidR="5C00F98F">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p>
    <w:p w:rsidR="5C00F98F" w:rsidP="7B17F91F" w:rsidRDefault="5C00F98F" w14:paraId="2E51DBD0" w14:textId="29B07237">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auto"/>
          <w:sz w:val="22"/>
          <w:szCs w:val="22"/>
          <w:u w:val="none"/>
          <w:lang w:val="en-GB"/>
        </w:rPr>
      </w:pPr>
      <w:r w:rsidRPr="7B17F91F" w:rsidR="5C00F98F">
        <w:rPr>
          <w:rFonts w:ascii="Times New Roman" w:hAnsi="Times New Roman" w:eastAsia="Times New Roman" w:cs="Times New Roman"/>
          <w:b w:val="0"/>
          <w:bCs w:val="0"/>
          <w:i w:val="0"/>
          <w:iCs w:val="0"/>
          <w:strike w:val="0"/>
          <w:dstrike w:val="0"/>
          <w:noProof w:val="0"/>
          <w:color w:val="auto"/>
          <w:sz w:val="22"/>
          <w:szCs w:val="22"/>
          <w:u w:val="none"/>
          <w:lang w:val="en-GB"/>
        </w:rPr>
        <w:t>The different attitudes and approaches to Holyrood Park can be explored using B</w:t>
      </w:r>
      <w:r w:rsidRPr="7B17F91F" w:rsidR="0290EB39">
        <w:rPr>
          <w:rFonts w:ascii="Times New Roman" w:hAnsi="Times New Roman" w:eastAsia="Times New Roman" w:cs="Times New Roman"/>
          <w:b w:val="0"/>
          <w:bCs w:val="0"/>
          <w:i w:val="0"/>
          <w:iCs w:val="0"/>
          <w:strike w:val="0"/>
          <w:dstrike w:val="0"/>
          <w:noProof w:val="0"/>
          <w:color w:val="auto"/>
          <w:sz w:val="22"/>
          <w:szCs w:val="22"/>
          <w:u w:val="none"/>
          <w:lang w:val="en-GB"/>
        </w:rPr>
        <w:t xml:space="preserve">ender’s theory of contested landscapes to understand how these meanings shape the site. Engagement with the land, as well as the </w:t>
      </w:r>
      <w:r w:rsidRPr="7B17F91F" w:rsidR="233E78A0">
        <w:rPr>
          <w:rFonts w:ascii="Times New Roman" w:hAnsi="Times New Roman" w:eastAsia="Times New Roman" w:cs="Times New Roman"/>
          <w:b w:val="0"/>
          <w:bCs w:val="0"/>
          <w:i w:val="0"/>
          <w:iCs w:val="0"/>
          <w:strike w:val="0"/>
          <w:dstrike w:val="0"/>
          <w:noProof w:val="0"/>
          <w:color w:val="auto"/>
          <w:sz w:val="22"/>
          <w:szCs w:val="22"/>
          <w:u w:val="none"/>
          <w:lang w:val="en-GB"/>
        </w:rPr>
        <w:t>wider social context, influences the meaning of a place</w:t>
      </w:r>
      <w:r w:rsidRPr="7B17F91F" w:rsidR="699005A0">
        <w:rPr>
          <w:rFonts w:ascii="Times New Roman" w:hAnsi="Times New Roman" w:eastAsia="Times New Roman" w:cs="Times New Roman"/>
          <w:b w:val="0"/>
          <w:bCs w:val="0"/>
          <w:i w:val="0"/>
          <w:iCs w:val="0"/>
          <w:strike w:val="0"/>
          <w:dstrike w:val="0"/>
          <w:noProof w:val="0"/>
          <w:color w:val="auto"/>
          <w:sz w:val="22"/>
          <w:szCs w:val="22"/>
          <w:u w:val="none"/>
          <w:lang w:val="en-GB"/>
        </w:rPr>
        <w:t>,</w:t>
      </w:r>
      <w:r w:rsidRPr="7B17F91F" w:rsidR="233E78A0">
        <w:rPr>
          <w:rFonts w:ascii="Times New Roman" w:hAnsi="Times New Roman" w:eastAsia="Times New Roman" w:cs="Times New Roman"/>
          <w:b w:val="0"/>
          <w:bCs w:val="0"/>
          <w:i w:val="0"/>
          <w:iCs w:val="0"/>
          <w:strike w:val="0"/>
          <w:dstrike w:val="0"/>
          <w:noProof w:val="0"/>
          <w:color w:val="auto"/>
          <w:sz w:val="22"/>
          <w:szCs w:val="22"/>
          <w:u w:val="none"/>
          <w:lang w:val="en-GB"/>
        </w:rPr>
        <w:t xml:space="preserve"> which for some may be sacred</w:t>
      </w:r>
      <w:r w:rsidRPr="7B17F91F" w:rsidR="6FAA4FFF">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233E78A0">
        <w:rPr>
          <w:rFonts w:ascii="Times New Roman" w:hAnsi="Times New Roman" w:eastAsia="Times New Roman" w:cs="Times New Roman"/>
          <w:b w:val="0"/>
          <w:bCs w:val="0"/>
          <w:i w:val="0"/>
          <w:iCs w:val="0"/>
          <w:strike w:val="0"/>
          <w:dstrike w:val="0"/>
          <w:noProof w:val="0"/>
          <w:color w:val="auto"/>
          <w:sz w:val="22"/>
          <w:szCs w:val="22"/>
          <w:u w:val="none"/>
          <w:lang w:val="en-GB"/>
        </w:rPr>
        <w:t>and</w:t>
      </w:r>
      <w:r w:rsidRPr="7B17F91F" w:rsidR="6523DC9E">
        <w:rPr>
          <w:rFonts w:ascii="Times New Roman" w:hAnsi="Times New Roman" w:eastAsia="Times New Roman" w:cs="Times New Roman"/>
          <w:b w:val="0"/>
          <w:bCs w:val="0"/>
          <w:i w:val="0"/>
          <w:iCs w:val="0"/>
          <w:strike w:val="0"/>
          <w:dstrike w:val="0"/>
          <w:noProof w:val="0"/>
          <w:color w:val="auto"/>
          <w:sz w:val="22"/>
          <w:szCs w:val="22"/>
          <w:u w:val="none"/>
          <w:lang w:val="en-GB"/>
        </w:rPr>
        <w:t xml:space="preserve"> for</w:t>
      </w:r>
      <w:r w:rsidRPr="7B17F91F" w:rsidR="233E78A0">
        <w:rPr>
          <w:rFonts w:ascii="Times New Roman" w:hAnsi="Times New Roman" w:eastAsia="Times New Roman" w:cs="Times New Roman"/>
          <w:b w:val="0"/>
          <w:bCs w:val="0"/>
          <w:i w:val="0"/>
          <w:iCs w:val="0"/>
          <w:strike w:val="0"/>
          <w:dstrike w:val="0"/>
          <w:noProof w:val="0"/>
          <w:color w:val="auto"/>
          <w:sz w:val="22"/>
          <w:szCs w:val="22"/>
          <w:u w:val="none"/>
          <w:lang w:val="en-GB"/>
        </w:rPr>
        <w:t xml:space="preserve"> others profane. Finally, Tilley’s phenomenological perspective is valuable for exploring the importance of topographical features, place names</w:t>
      </w:r>
      <w:r w:rsidRPr="7B17F91F" w:rsidR="663600BB">
        <w:rPr>
          <w:rFonts w:ascii="Times New Roman" w:hAnsi="Times New Roman" w:eastAsia="Times New Roman" w:cs="Times New Roman"/>
          <w:b w:val="0"/>
          <w:bCs w:val="0"/>
          <w:i w:val="0"/>
          <w:iCs w:val="0"/>
          <w:strike w:val="0"/>
          <w:dstrike w:val="0"/>
          <w:noProof w:val="0"/>
          <w:color w:val="auto"/>
          <w:sz w:val="22"/>
          <w:szCs w:val="22"/>
          <w:u w:val="none"/>
          <w:lang w:val="en-GB"/>
        </w:rPr>
        <w:t>,</w:t>
      </w:r>
      <w:r w:rsidRPr="7B17F91F" w:rsidR="233E78A0">
        <w:rPr>
          <w:rFonts w:ascii="Times New Roman" w:hAnsi="Times New Roman" w:eastAsia="Times New Roman" w:cs="Times New Roman"/>
          <w:b w:val="0"/>
          <w:bCs w:val="0"/>
          <w:i w:val="0"/>
          <w:iCs w:val="0"/>
          <w:strike w:val="0"/>
          <w:dstrike w:val="0"/>
          <w:noProof w:val="0"/>
          <w:color w:val="auto"/>
          <w:sz w:val="22"/>
          <w:szCs w:val="22"/>
          <w:u w:val="none"/>
          <w:lang w:val="en-GB"/>
        </w:rPr>
        <w:t xml:space="preserve"> and stories of a site in cre</w:t>
      </w:r>
      <w:r w:rsidRPr="7B17F91F" w:rsidR="0BADB73A">
        <w:rPr>
          <w:rFonts w:ascii="Times New Roman" w:hAnsi="Times New Roman" w:eastAsia="Times New Roman" w:cs="Times New Roman"/>
          <w:b w:val="0"/>
          <w:bCs w:val="0"/>
          <w:i w:val="0"/>
          <w:iCs w:val="0"/>
          <w:strike w:val="0"/>
          <w:dstrike w:val="0"/>
          <w:noProof w:val="0"/>
          <w:color w:val="auto"/>
          <w:sz w:val="22"/>
          <w:szCs w:val="22"/>
          <w:u w:val="none"/>
          <w:lang w:val="en-GB"/>
        </w:rPr>
        <w:t xml:space="preserve">ating certain meanings for it. </w:t>
      </w:r>
      <w:r w:rsidRPr="7B17F91F" w:rsidR="2C5B44A1">
        <w:rPr>
          <w:rFonts w:ascii="Times New Roman" w:hAnsi="Times New Roman" w:eastAsia="Times New Roman" w:cs="Times New Roman"/>
          <w:b w:val="0"/>
          <w:bCs w:val="0"/>
          <w:i w:val="0"/>
          <w:iCs w:val="0"/>
          <w:strike w:val="0"/>
          <w:dstrike w:val="0"/>
          <w:noProof w:val="0"/>
          <w:color w:val="auto"/>
          <w:sz w:val="22"/>
          <w:szCs w:val="22"/>
          <w:u w:val="none"/>
          <w:lang w:val="en-GB"/>
        </w:rPr>
        <w:t xml:space="preserve">It can be asserted that there is a considerable amount of human meaning associated with sacred places, as </w:t>
      </w:r>
      <w:r w:rsidRPr="7B17F91F" w:rsidR="2C5B44A1">
        <w:rPr>
          <w:rFonts w:ascii="Times New Roman" w:hAnsi="Times New Roman" w:eastAsia="Times New Roman" w:cs="Times New Roman"/>
          <w:b w:val="0"/>
          <w:bCs w:val="0"/>
          <w:i w:val="0"/>
          <w:iCs w:val="0"/>
          <w:strike w:val="0"/>
          <w:dstrike w:val="0"/>
          <w:noProof w:val="0"/>
          <w:color w:val="auto"/>
          <w:sz w:val="22"/>
          <w:szCs w:val="22"/>
          <w:u w:val="none"/>
          <w:lang w:val="en-GB"/>
        </w:rPr>
        <w:t>demonstrated</w:t>
      </w:r>
      <w:r w:rsidRPr="7B17F91F" w:rsidR="2C5B44A1">
        <w:rPr>
          <w:rFonts w:ascii="Times New Roman" w:hAnsi="Times New Roman" w:eastAsia="Times New Roman" w:cs="Times New Roman"/>
          <w:b w:val="0"/>
          <w:bCs w:val="0"/>
          <w:i w:val="0"/>
          <w:iCs w:val="0"/>
          <w:strike w:val="0"/>
          <w:dstrike w:val="0"/>
          <w:noProof w:val="0"/>
          <w:color w:val="auto"/>
          <w:sz w:val="22"/>
          <w:szCs w:val="22"/>
          <w:u w:val="none"/>
          <w:lang w:val="en-GB"/>
        </w:rPr>
        <w:t xml:space="preserve"> through the various associations of Holyrood Park. However, this does not necessarily exclude the possibility of </w:t>
      </w:r>
      <w:r w:rsidRPr="7B17F91F" w:rsidR="6DB65F6F">
        <w:rPr>
          <w:rFonts w:ascii="Times New Roman" w:hAnsi="Times New Roman" w:eastAsia="Times New Roman" w:cs="Times New Roman"/>
          <w:b w:val="0"/>
          <w:bCs w:val="0"/>
          <w:i w:val="0"/>
          <w:iCs w:val="0"/>
          <w:strike w:val="0"/>
          <w:dstrike w:val="0"/>
          <w:noProof w:val="0"/>
          <w:color w:val="auto"/>
          <w:sz w:val="22"/>
          <w:szCs w:val="22"/>
          <w:u w:val="none"/>
          <w:lang w:val="en-GB"/>
        </w:rPr>
        <w:t>sacredness existing independently of humans.</w:t>
      </w:r>
      <w:r w:rsidRPr="7B17F91F" w:rsidR="6DB65F6F">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p>
    <w:p w:rsidR="3482CEEB" w:rsidP="7B17F91F" w:rsidRDefault="3482CEEB" w14:paraId="70742F75" w14:textId="576B5F3A">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b w:val="0"/>
          <w:bCs w:val="0"/>
          <w:i w:val="0"/>
          <w:iCs w:val="0"/>
          <w:strike w:val="0"/>
          <w:dstrike w:val="0"/>
          <w:noProof w:val="0"/>
          <w:color w:val="auto"/>
          <w:sz w:val="22"/>
          <w:szCs w:val="22"/>
          <w:u w:val="none"/>
          <w:lang w:val="en-GB"/>
        </w:rPr>
      </w:pPr>
      <w:r w:rsidRPr="7B17F91F" w:rsidR="3482CEEB">
        <w:rPr>
          <w:rFonts w:ascii="Times New Roman" w:hAnsi="Times New Roman" w:eastAsia="Times New Roman" w:cs="Times New Roman"/>
          <w:b w:val="0"/>
          <w:bCs w:val="0"/>
          <w:i w:val="0"/>
          <w:iCs w:val="0"/>
          <w:strike w:val="0"/>
          <w:dstrike w:val="0"/>
          <w:noProof w:val="0"/>
          <w:color w:val="auto"/>
          <w:sz w:val="22"/>
          <w:szCs w:val="22"/>
          <w:u w:val="none"/>
          <w:lang w:val="en-GB"/>
        </w:rPr>
        <w:t xml:space="preserve">One way of interpreting the data </w:t>
      </w:r>
      <w:r w:rsidRPr="7B17F91F" w:rsidR="2684D28E">
        <w:rPr>
          <w:rFonts w:ascii="Times New Roman" w:hAnsi="Times New Roman" w:eastAsia="Times New Roman" w:cs="Times New Roman"/>
          <w:b w:val="0"/>
          <w:bCs w:val="0"/>
          <w:i w:val="0"/>
          <w:iCs w:val="0"/>
          <w:strike w:val="0"/>
          <w:dstrike w:val="0"/>
          <w:noProof w:val="0"/>
          <w:color w:val="auto"/>
          <w:sz w:val="22"/>
          <w:szCs w:val="22"/>
          <w:u w:val="none"/>
          <w:lang w:val="en-GB"/>
        </w:rPr>
        <w:t xml:space="preserve">would be to suggest that sacred space </w:t>
      </w:r>
      <w:r w:rsidRPr="7B17F91F" w:rsidR="665CCE3F">
        <w:rPr>
          <w:rFonts w:ascii="Times New Roman" w:hAnsi="Times New Roman" w:eastAsia="Times New Roman" w:cs="Times New Roman"/>
          <w:b w:val="0"/>
          <w:bCs w:val="0"/>
          <w:i w:val="0"/>
          <w:iCs w:val="0"/>
          <w:strike w:val="0"/>
          <w:dstrike w:val="0"/>
          <w:noProof w:val="0"/>
          <w:color w:val="auto"/>
          <w:sz w:val="22"/>
          <w:szCs w:val="22"/>
          <w:u w:val="none"/>
          <w:lang w:val="en-GB"/>
        </w:rPr>
        <w:t>exists independently of human thinking</w:t>
      </w:r>
      <w:r w:rsidRPr="7B17F91F" w:rsidR="0BE586BE">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665CCE3F">
        <w:rPr>
          <w:rFonts w:ascii="Times New Roman" w:hAnsi="Times New Roman" w:eastAsia="Times New Roman" w:cs="Times New Roman"/>
          <w:b w:val="0"/>
          <w:bCs w:val="0"/>
          <w:i w:val="0"/>
          <w:iCs w:val="0"/>
          <w:strike w:val="0"/>
          <w:dstrike w:val="0"/>
          <w:noProof w:val="0"/>
          <w:color w:val="auto"/>
          <w:sz w:val="22"/>
          <w:szCs w:val="22"/>
          <w:u w:val="none"/>
          <w:lang w:val="en-GB"/>
        </w:rPr>
        <w:t>but</w:t>
      </w:r>
      <w:r w:rsidRPr="7B17F91F" w:rsidR="63296F3C">
        <w:rPr>
          <w:rFonts w:ascii="Times New Roman" w:hAnsi="Times New Roman" w:eastAsia="Times New Roman" w:cs="Times New Roman"/>
          <w:b w:val="0"/>
          <w:bCs w:val="0"/>
          <w:i w:val="0"/>
          <w:iCs w:val="0"/>
          <w:strike w:val="0"/>
          <w:dstrike w:val="0"/>
          <w:noProof w:val="0"/>
          <w:color w:val="auto"/>
          <w:sz w:val="22"/>
          <w:szCs w:val="22"/>
          <w:u w:val="none"/>
          <w:lang w:val="en-GB"/>
        </w:rPr>
        <w:t>,</w:t>
      </w:r>
      <w:r w:rsidRPr="7B17F91F" w:rsidR="665CCE3F">
        <w:rPr>
          <w:rFonts w:ascii="Times New Roman" w:hAnsi="Times New Roman" w:eastAsia="Times New Roman" w:cs="Times New Roman"/>
          <w:b w:val="0"/>
          <w:bCs w:val="0"/>
          <w:i w:val="0"/>
          <w:iCs w:val="0"/>
          <w:strike w:val="0"/>
          <w:dstrike w:val="0"/>
          <w:noProof w:val="0"/>
          <w:color w:val="auto"/>
          <w:sz w:val="22"/>
          <w:szCs w:val="22"/>
          <w:u w:val="none"/>
          <w:lang w:val="en-GB"/>
        </w:rPr>
        <w:t xml:space="preserve"> once revealed</w:t>
      </w:r>
      <w:r w:rsidRPr="7B17F91F" w:rsidR="44AE7303">
        <w:rPr>
          <w:rFonts w:ascii="Times New Roman" w:hAnsi="Times New Roman" w:eastAsia="Times New Roman" w:cs="Times New Roman"/>
          <w:b w:val="0"/>
          <w:bCs w:val="0"/>
          <w:i w:val="0"/>
          <w:iCs w:val="0"/>
          <w:strike w:val="0"/>
          <w:dstrike w:val="0"/>
          <w:noProof w:val="0"/>
          <w:color w:val="auto"/>
          <w:sz w:val="22"/>
          <w:szCs w:val="22"/>
          <w:u w:val="none"/>
          <w:lang w:val="en-GB"/>
        </w:rPr>
        <w:t>,</w:t>
      </w:r>
      <w:r w:rsidRPr="7B17F91F" w:rsidR="665CCE3F">
        <w:rPr>
          <w:rFonts w:ascii="Times New Roman" w:hAnsi="Times New Roman" w:eastAsia="Times New Roman" w:cs="Times New Roman"/>
          <w:b w:val="0"/>
          <w:bCs w:val="0"/>
          <w:i w:val="0"/>
          <w:iCs w:val="0"/>
          <w:strike w:val="0"/>
          <w:dstrike w:val="0"/>
          <w:noProof w:val="0"/>
          <w:color w:val="auto"/>
          <w:sz w:val="22"/>
          <w:szCs w:val="22"/>
          <w:u w:val="none"/>
          <w:lang w:val="en-GB"/>
        </w:rPr>
        <w:t xml:space="preserve"> is inherently linked </w:t>
      </w:r>
      <w:bookmarkStart w:name="_Int_XOhicQ37" w:id="131479104"/>
      <w:r w:rsidRPr="7B17F91F" w:rsidR="665CCE3F">
        <w:rPr>
          <w:rFonts w:ascii="Times New Roman" w:hAnsi="Times New Roman" w:eastAsia="Times New Roman" w:cs="Times New Roman"/>
          <w:b w:val="0"/>
          <w:bCs w:val="0"/>
          <w:i w:val="0"/>
          <w:iCs w:val="0"/>
          <w:strike w:val="0"/>
          <w:dstrike w:val="0"/>
          <w:noProof w:val="0"/>
          <w:color w:val="auto"/>
          <w:sz w:val="22"/>
          <w:szCs w:val="22"/>
          <w:u w:val="none"/>
          <w:lang w:val="en-GB"/>
        </w:rPr>
        <w:t>with</w:t>
      </w:r>
      <w:bookmarkEnd w:id="131479104"/>
      <w:r w:rsidRPr="7B17F91F" w:rsidR="665CCE3F">
        <w:rPr>
          <w:rFonts w:ascii="Times New Roman" w:hAnsi="Times New Roman" w:eastAsia="Times New Roman" w:cs="Times New Roman"/>
          <w:b w:val="0"/>
          <w:bCs w:val="0"/>
          <w:i w:val="0"/>
          <w:iCs w:val="0"/>
          <w:strike w:val="0"/>
          <w:dstrike w:val="0"/>
          <w:noProof w:val="0"/>
          <w:color w:val="auto"/>
          <w:sz w:val="22"/>
          <w:szCs w:val="22"/>
          <w:u w:val="none"/>
          <w:lang w:val="en-GB"/>
        </w:rPr>
        <w:t xml:space="preserve"> and shaped by </w:t>
      </w:r>
      <w:r w:rsidRPr="7B17F91F" w:rsidR="7E6A9169">
        <w:rPr>
          <w:rFonts w:ascii="Times New Roman" w:hAnsi="Times New Roman" w:eastAsia="Times New Roman" w:cs="Times New Roman"/>
          <w:b w:val="0"/>
          <w:bCs w:val="0"/>
          <w:i w:val="0"/>
          <w:iCs w:val="0"/>
          <w:strike w:val="0"/>
          <w:dstrike w:val="0"/>
          <w:noProof w:val="0"/>
          <w:color w:val="auto"/>
          <w:sz w:val="22"/>
          <w:szCs w:val="22"/>
          <w:u w:val="none"/>
          <w:lang w:val="en-GB"/>
        </w:rPr>
        <w:t xml:space="preserve">the human culture </w:t>
      </w:r>
      <w:r w:rsidRPr="7B17F91F" w:rsidR="3E7773B8">
        <w:rPr>
          <w:rFonts w:ascii="Times New Roman" w:hAnsi="Times New Roman" w:eastAsia="Times New Roman" w:cs="Times New Roman"/>
          <w:b w:val="0"/>
          <w:bCs w:val="0"/>
          <w:i w:val="0"/>
          <w:iCs w:val="0"/>
          <w:strike w:val="0"/>
          <w:dstrike w:val="0"/>
          <w:noProof w:val="0"/>
          <w:color w:val="auto"/>
          <w:sz w:val="22"/>
          <w:szCs w:val="22"/>
          <w:u w:val="none"/>
          <w:lang w:val="en-GB"/>
        </w:rPr>
        <w:t xml:space="preserve">in </w:t>
      </w:r>
      <w:r w:rsidRPr="7B17F91F" w:rsidR="7E6A9169">
        <w:rPr>
          <w:rFonts w:ascii="Times New Roman" w:hAnsi="Times New Roman" w:eastAsia="Times New Roman" w:cs="Times New Roman"/>
          <w:b w:val="0"/>
          <w:bCs w:val="0"/>
          <w:i w:val="0"/>
          <w:iCs w:val="0"/>
          <w:strike w:val="0"/>
          <w:dstrike w:val="0"/>
          <w:noProof w:val="0"/>
          <w:color w:val="auto"/>
          <w:sz w:val="22"/>
          <w:szCs w:val="22"/>
          <w:u w:val="none"/>
          <w:lang w:val="en-GB"/>
        </w:rPr>
        <w:t>which it appears</w:t>
      </w:r>
      <w:r w:rsidRPr="7B17F91F" w:rsidR="4BDDBBA7">
        <w:rPr>
          <w:rFonts w:ascii="Times New Roman" w:hAnsi="Times New Roman" w:eastAsia="Times New Roman" w:cs="Times New Roman"/>
          <w:b w:val="0"/>
          <w:bCs w:val="0"/>
          <w:i w:val="0"/>
          <w:iCs w:val="0"/>
          <w:strike w:val="0"/>
          <w:dstrike w:val="0"/>
          <w:noProof w:val="0"/>
          <w:color w:val="auto"/>
          <w:sz w:val="22"/>
          <w:szCs w:val="22"/>
          <w:u w:val="none"/>
          <w:lang w:val="en-GB"/>
        </w:rPr>
        <w:t>.</w:t>
      </w:r>
      <w:r w:rsidRPr="7B17F91F" w:rsidR="4BDDBBA7">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0867A546">
        <w:rPr>
          <w:rFonts w:ascii="Times New Roman" w:hAnsi="Times New Roman" w:eastAsia="Times New Roman" w:cs="Times New Roman"/>
          <w:b w:val="0"/>
          <w:bCs w:val="0"/>
          <w:i w:val="0"/>
          <w:iCs w:val="0"/>
          <w:strike w:val="0"/>
          <w:dstrike w:val="0"/>
          <w:noProof w:val="0"/>
          <w:color w:val="auto"/>
          <w:sz w:val="22"/>
          <w:szCs w:val="22"/>
          <w:u w:val="none"/>
          <w:lang w:val="en-GB"/>
        </w:rPr>
        <w:t>By recognising sacred space as a</w:t>
      </w:r>
      <w:r w:rsidRPr="7B17F91F" w:rsidR="186100B3">
        <w:rPr>
          <w:rFonts w:ascii="Times New Roman" w:hAnsi="Times New Roman" w:eastAsia="Times New Roman" w:cs="Times New Roman"/>
          <w:b w:val="0"/>
          <w:bCs w:val="0"/>
          <w:i w:val="0"/>
          <w:iCs w:val="0"/>
          <w:strike w:val="0"/>
          <w:dstrike w:val="0"/>
          <w:noProof w:val="0"/>
          <w:color w:val="auto"/>
          <w:sz w:val="22"/>
          <w:szCs w:val="22"/>
          <w:u w:val="none"/>
          <w:lang w:val="en-GB"/>
        </w:rPr>
        <w:t xml:space="preserve"> natural phenomenon</w:t>
      </w:r>
      <w:r w:rsidRPr="7B17F91F" w:rsidR="46626B97">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186100B3">
        <w:rPr>
          <w:rFonts w:ascii="Times New Roman" w:hAnsi="Times New Roman" w:eastAsia="Times New Roman" w:cs="Times New Roman"/>
          <w:b w:val="0"/>
          <w:bCs w:val="0"/>
          <w:i w:val="0"/>
          <w:iCs w:val="0"/>
          <w:strike w:val="0"/>
          <w:dstrike w:val="0"/>
          <w:noProof w:val="0"/>
          <w:color w:val="auto"/>
          <w:sz w:val="22"/>
          <w:szCs w:val="22"/>
          <w:u w:val="none"/>
          <w:lang w:val="en-GB"/>
        </w:rPr>
        <w:t xml:space="preserve">the </w:t>
      </w:r>
      <w:r w:rsidRPr="7B17F91F" w:rsidR="4C516DD3">
        <w:rPr>
          <w:rFonts w:ascii="Times New Roman" w:hAnsi="Times New Roman" w:eastAsia="Times New Roman" w:cs="Times New Roman"/>
          <w:b w:val="0"/>
          <w:bCs w:val="0"/>
          <w:i w:val="0"/>
          <w:iCs w:val="0"/>
          <w:strike w:val="0"/>
          <w:dstrike w:val="0"/>
          <w:noProof w:val="0"/>
          <w:color w:val="auto"/>
          <w:sz w:val="22"/>
          <w:szCs w:val="22"/>
          <w:u w:val="none"/>
          <w:lang w:val="en-GB"/>
        </w:rPr>
        <w:t xml:space="preserve">distinctive </w:t>
      </w:r>
      <w:r w:rsidRPr="7B17F91F" w:rsidR="186100B3">
        <w:rPr>
          <w:rFonts w:ascii="Times New Roman" w:hAnsi="Times New Roman" w:eastAsia="Times New Roman" w:cs="Times New Roman"/>
          <w:b w:val="0"/>
          <w:bCs w:val="0"/>
          <w:i w:val="0"/>
          <w:iCs w:val="0"/>
          <w:strike w:val="0"/>
          <w:dstrike w:val="0"/>
          <w:noProof w:val="0"/>
          <w:color w:val="auto"/>
          <w:sz w:val="22"/>
          <w:szCs w:val="22"/>
          <w:u w:val="none"/>
          <w:lang w:val="en-GB"/>
        </w:rPr>
        <w:t>experience of a hierophany</w:t>
      </w:r>
      <w:r w:rsidRPr="7B17F91F" w:rsidR="773D7A43">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186100B3">
        <w:rPr>
          <w:rFonts w:ascii="Times New Roman" w:hAnsi="Times New Roman" w:eastAsia="Times New Roman" w:cs="Times New Roman"/>
          <w:b w:val="0"/>
          <w:bCs w:val="0"/>
          <w:i w:val="0"/>
          <w:iCs w:val="0"/>
          <w:strike w:val="0"/>
          <w:dstrike w:val="0"/>
          <w:noProof w:val="0"/>
          <w:color w:val="auto"/>
          <w:sz w:val="22"/>
          <w:szCs w:val="22"/>
          <w:u w:val="none"/>
          <w:lang w:val="en-GB"/>
        </w:rPr>
        <w:t>or the numinous</w:t>
      </w:r>
      <w:r w:rsidRPr="7B17F91F" w:rsidR="54D182A9">
        <w:rPr>
          <w:rFonts w:ascii="Times New Roman" w:hAnsi="Times New Roman" w:eastAsia="Times New Roman" w:cs="Times New Roman"/>
          <w:b w:val="0"/>
          <w:bCs w:val="0"/>
          <w:i w:val="0"/>
          <w:iCs w:val="0"/>
          <w:strike w:val="0"/>
          <w:dstrike w:val="0"/>
          <w:noProof w:val="0"/>
          <w:color w:val="auto"/>
          <w:sz w:val="22"/>
          <w:szCs w:val="22"/>
          <w:u w:val="none"/>
          <w:lang w:val="en-GB"/>
        </w:rPr>
        <w:t xml:space="preserve">, can be </w:t>
      </w:r>
      <w:r w:rsidRPr="7B17F91F" w:rsidR="06405153">
        <w:rPr>
          <w:rFonts w:ascii="Times New Roman" w:hAnsi="Times New Roman" w:eastAsia="Times New Roman" w:cs="Times New Roman"/>
          <w:b w:val="0"/>
          <w:bCs w:val="0"/>
          <w:i w:val="0"/>
          <w:iCs w:val="0"/>
          <w:strike w:val="0"/>
          <w:dstrike w:val="0"/>
          <w:noProof w:val="0"/>
          <w:color w:val="auto"/>
          <w:sz w:val="22"/>
          <w:szCs w:val="22"/>
          <w:u w:val="none"/>
          <w:lang w:val="en-GB"/>
        </w:rPr>
        <w:t xml:space="preserve">properly </w:t>
      </w:r>
      <w:r w:rsidRPr="7B17F91F" w:rsidR="54D182A9">
        <w:rPr>
          <w:rFonts w:ascii="Times New Roman" w:hAnsi="Times New Roman" w:eastAsia="Times New Roman" w:cs="Times New Roman"/>
          <w:b w:val="0"/>
          <w:bCs w:val="0"/>
          <w:i w:val="0"/>
          <w:iCs w:val="0"/>
          <w:strike w:val="0"/>
          <w:dstrike w:val="0"/>
          <w:noProof w:val="0"/>
          <w:color w:val="auto"/>
          <w:sz w:val="22"/>
          <w:szCs w:val="22"/>
          <w:u w:val="none"/>
          <w:lang w:val="en-GB"/>
        </w:rPr>
        <w:t>acknowledged</w:t>
      </w:r>
      <w:r w:rsidRPr="7B17F91F" w:rsidR="4B682D86">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03ED6207">
        <w:rPr>
          <w:rFonts w:ascii="Times New Roman" w:hAnsi="Times New Roman" w:eastAsia="Times New Roman" w:cs="Times New Roman"/>
          <w:b w:val="0"/>
          <w:bCs w:val="0"/>
          <w:i w:val="0"/>
          <w:iCs w:val="0"/>
          <w:strike w:val="0"/>
          <w:dstrike w:val="0"/>
          <w:noProof w:val="0"/>
          <w:color w:val="auto"/>
          <w:sz w:val="22"/>
          <w:szCs w:val="22"/>
          <w:u w:val="none"/>
          <w:lang w:val="en-GB"/>
        </w:rPr>
        <w:t xml:space="preserve">However, </w:t>
      </w:r>
      <w:r w:rsidRPr="7B17F91F" w:rsidR="0238DDDC">
        <w:rPr>
          <w:rFonts w:ascii="Times New Roman" w:hAnsi="Times New Roman" w:eastAsia="Times New Roman" w:cs="Times New Roman"/>
          <w:b w:val="0"/>
          <w:bCs w:val="0"/>
          <w:i w:val="0"/>
          <w:iCs w:val="0"/>
          <w:strike w:val="0"/>
          <w:dstrike w:val="0"/>
          <w:noProof w:val="0"/>
          <w:color w:val="auto"/>
          <w:sz w:val="22"/>
          <w:szCs w:val="22"/>
          <w:u w:val="none"/>
          <w:lang w:val="en-GB"/>
        </w:rPr>
        <w:t xml:space="preserve">there </w:t>
      </w:r>
      <w:r w:rsidRPr="7B17F91F" w:rsidR="0968D92C">
        <w:rPr>
          <w:rFonts w:ascii="Times New Roman" w:hAnsi="Times New Roman" w:eastAsia="Times New Roman" w:cs="Times New Roman"/>
          <w:b w:val="0"/>
          <w:bCs w:val="0"/>
          <w:i w:val="0"/>
          <w:iCs w:val="0"/>
          <w:strike w:val="0"/>
          <w:dstrike w:val="0"/>
          <w:noProof w:val="0"/>
          <w:color w:val="auto"/>
          <w:sz w:val="22"/>
          <w:szCs w:val="22"/>
          <w:u w:val="none"/>
          <w:lang w:val="en-GB"/>
        </w:rPr>
        <w:t>remains</w:t>
      </w:r>
      <w:r w:rsidRPr="7B17F91F" w:rsidR="0968D92C">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0238DDDC">
        <w:rPr>
          <w:rFonts w:ascii="Times New Roman" w:hAnsi="Times New Roman" w:eastAsia="Times New Roman" w:cs="Times New Roman"/>
          <w:b w:val="0"/>
          <w:bCs w:val="0"/>
          <w:i w:val="0"/>
          <w:iCs w:val="0"/>
          <w:strike w:val="0"/>
          <w:dstrike w:val="0"/>
          <w:noProof w:val="0"/>
          <w:color w:val="auto"/>
          <w:sz w:val="22"/>
          <w:szCs w:val="22"/>
          <w:u w:val="none"/>
          <w:lang w:val="en-GB"/>
        </w:rPr>
        <w:t xml:space="preserve">a </w:t>
      </w:r>
      <w:r w:rsidRPr="7B17F91F" w:rsidR="03ED6207">
        <w:rPr>
          <w:rFonts w:ascii="Times New Roman" w:hAnsi="Times New Roman" w:eastAsia="Times New Roman" w:cs="Times New Roman"/>
          <w:b w:val="0"/>
          <w:bCs w:val="0"/>
          <w:i w:val="0"/>
          <w:iCs w:val="0"/>
          <w:strike w:val="0"/>
          <w:dstrike w:val="0"/>
          <w:noProof w:val="0"/>
          <w:color w:val="auto"/>
          <w:sz w:val="22"/>
          <w:szCs w:val="22"/>
          <w:u w:val="none"/>
          <w:lang w:val="en-GB"/>
        </w:rPr>
        <w:t>recogni</w:t>
      </w:r>
      <w:r w:rsidRPr="7B17F91F" w:rsidR="1D5ACAE2">
        <w:rPr>
          <w:rFonts w:ascii="Times New Roman" w:hAnsi="Times New Roman" w:eastAsia="Times New Roman" w:cs="Times New Roman"/>
          <w:b w:val="0"/>
          <w:bCs w:val="0"/>
          <w:i w:val="0"/>
          <w:iCs w:val="0"/>
          <w:strike w:val="0"/>
          <w:dstrike w:val="0"/>
          <w:noProof w:val="0"/>
          <w:color w:val="auto"/>
          <w:sz w:val="22"/>
          <w:szCs w:val="22"/>
          <w:u w:val="none"/>
          <w:lang w:val="en-GB"/>
        </w:rPr>
        <w:t>tion</w:t>
      </w:r>
      <w:r w:rsidRPr="7B17F91F" w:rsidR="03ED6207">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5CB7C98F">
        <w:rPr>
          <w:rFonts w:ascii="Times New Roman" w:hAnsi="Times New Roman" w:eastAsia="Times New Roman" w:cs="Times New Roman"/>
          <w:b w:val="0"/>
          <w:bCs w:val="0"/>
          <w:i w:val="0"/>
          <w:iCs w:val="0"/>
          <w:strike w:val="0"/>
          <w:dstrike w:val="0"/>
          <w:noProof w:val="0"/>
          <w:color w:val="auto"/>
          <w:sz w:val="22"/>
          <w:szCs w:val="22"/>
          <w:u w:val="none"/>
          <w:lang w:val="en-GB"/>
        </w:rPr>
        <w:t xml:space="preserve">of the impact of </w:t>
      </w:r>
      <w:r w:rsidRPr="7B17F91F" w:rsidR="571E707B">
        <w:rPr>
          <w:rFonts w:ascii="Times New Roman" w:hAnsi="Times New Roman" w:eastAsia="Times New Roman" w:cs="Times New Roman"/>
          <w:b w:val="0"/>
          <w:bCs w:val="0"/>
          <w:i w:val="0"/>
          <w:iCs w:val="0"/>
          <w:strike w:val="0"/>
          <w:dstrike w:val="0"/>
          <w:noProof w:val="0"/>
          <w:color w:val="auto"/>
          <w:sz w:val="22"/>
          <w:szCs w:val="22"/>
          <w:u w:val="none"/>
          <w:lang w:val="en-GB"/>
        </w:rPr>
        <w:t xml:space="preserve">embodied </w:t>
      </w:r>
      <w:r w:rsidRPr="7B17F91F" w:rsidR="03ED6207">
        <w:rPr>
          <w:rFonts w:ascii="Times New Roman" w:hAnsi="Times New Roman" w:eastAsia="Times New Roman" w:cs="Times New Roman"/>
          <w:b w:val="0"/>
          <w:bCs w:val="0"/>
          <w:i w:val="0"/>
          <w:iCs w:val="0"/>
          <w:strike w:val="0"/>
          <w:dstrike w:val="0"/>
          <w:noProof w:val="0"/>
          <w:color w:val="auto"/>
          <w:sz w:val="22"/>
          <w:szCs w:val="22"/>
          <w:u w:val="none"/>
          <w:lang w:val="en-GB"/>
        </w:rPr>
        <w:t xml:space="preserve">experience in place and the influence of society </w:t>
      </w:r>
      <w:r w:rsidRPr="7B17F91F" w:rsidR="5500D514">
        <w:rPr>
          <w:rFonts w:ascii="Times New Roman" w:hAnsi="Times New Roman" w:eastAsia="Times New Roman" w:cs="Times New Roman"/>
          <w:b w:val="0"/>
          <w:bCs w:val="0"/>
          <w:i w:val="0"/>
          <w:iCs w:val="0"/>
          <w:strike w:val="0"/>
          <w:dstrike w:val="0"/>
          <w:noProof w:val="0"/>
          <w:color w:val="auto"/>
          <w:sz w:val="22"/>
          <w:szCs w:val="22"/>
          <w:u w:val="none"/>
          <w:lang w:val="en-GB"/>
        </w:rPr>
        <w:t xml:space="preserve">on </w:t>
      </w:r>
      <w:r w:rsidRPr="7B17F91F" w:rsidR="03ED6207">
        <w:rPr>
          <w:rFonts w:ascii="Times New Roman" w:hAnsi="Times New Roman" w:eastAsia="Times New Roman" w:cs="Times New Roman"/>
          <w:b w:val="0"/>
          <w:bCs w:val="0"/>
          <w:i w:val="0"/>
          <w:iCs w:val="0"/>
          <w:strike w:val="0"/>
          <w:dstrike w:val="0"/>
          <w:noProof w:val="0"/>
          <w:color w:val="auto"/>
          <w:sz w:val="22"/>
          <w:szCs w:val="22"/>
          <w:u w:val="none"/>
          <w:lang w:val="en-GB"/>
        </w:rPr>
        <w:t xml:space="preserve">human </w:t>
      </w:r>
      <w:r w:rsidRPr="7B17F91F" w:rsidR="03ED6207">
        <w:rPr>
          <w:rFonts w:ascii="Times New Roman" w:hAnsi="Times New Roman" w:eastAsia="Times New Roman" w:cs="Times New Roman"/>
          <w:b w:val="0"/>
          <w:bCs w:val="0"/>
          <w:i w:val="0"/>
          <w:iCs w:val="0"/>
          <w:strike w:val="0"/>
          <w:dstrike w:val="0"/>
          <w:noProof w:val="0"/>
          <w:color w:val="auto"/>
          <w:sz w:val="22"/>
          <w:szCs w:val="22"/>
          <w:u w:val="none"/>
          <w:lang w:val="en-GB"/>
        </w:rPr>
        <w:t>perception</w:t>
      </w:r>
      <w:r w:rsidRPr="7B17F91F" w:rsidR="7D75FB13">
        <w:rPr>
          <w:rFonts w:ascii="Times New Roman" w:hAnsi="Times New Roman" w:eastAsia="Times New Roman" w:cs="Times New Roman"/>
          <w:b w:val="0"/>
          <w:bCs w:val="0"/>
          <w:i w:val="0"/>
          <w:iCs w:val="0"/>
          <w:strike w:val="0"/>
          <w:dstrike w:val="0"/>
          <w:noProof w:val="0"/>
          <w:color w:val="auto"/>
          <w:sz w:val="22"/>
          <w:szCs w:val="22"/>
          <w:u w:val="none"/>
          <w:lang w:val="en-GB"/>
        </w:rPr>
        <w:t>s</w:t>
      </w:r>
      <w:r w:rsidRPr="7B17F91F" w:rsidR="7D75FB13">
        <w:rPr>
          <w:rFonts w:ascii="Times New Roman" w:hAnsi="Times New Roman" w:eastAsia="Times New Roman" w:cs="Times New Roman"/>
          <w:b w:val="0"/>
          <w:bCs w:val="0"/>
          <w:i w:val="0"/>
          <w:iCs w:val="0"/>
          <w:strike w:val="0"/>
          <w:dstrike w:val="0"/>
          <w:noProof w:val="0"/>
          <w:color w:val="auto"/>
          <w:sz w:val="22"/>
          <w:szCs w:val="22"/>
          <w:u w:val="none"/>
          <w:lang w:val="en-GB"/>
        </w:rPr>
        <w:t xml:space="preserve"> of and engagement with</w:t>
      </w:r>
      <w:r w:rsidRPr="7B17F91F" w:rsidR="03ED6207">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7B17F91F" w:rsidR="66DE3FDD">
        <w:rPr>
          <w:rFonts w:ascii="Times New Roman" w:hAnsi="Times New Roman" w:eastAsia="Times New Roman" w:cs="Times New Roman"/>
          <w:b w:val="0"/>
          <w:bCs w:val="0"/>
          <w:i w:val="0"/>
          <w:iCs w:val="0"/>
          <w:strike w:val="0"/>
          <w:dstrike w:val="0"/>
          <w:noProof w:val="0"/>
          <w:color w:val="auto"/>
          <w:sz w:val="22"/>
          <w:szCs w:val="22"/>
          <w:u w:val="none"/>
          <w:lang w:val="en-GB"/>
        </w:rPr>
        <w:t xml:space="preserve">the sacred, which is </w:t>
      </w:r>
      <w:r w:rsidRPr="7B17F91F" w:rsidR="66DE3FDD">
        <w:rPr>
          <w:rFonts w:ascii="Times New Roman" w:hAnsi="Times New Roman" w:eastAsia="Times New Roman" w:cs="Times New Roman"/>
          <w:b w:val="0"/>
          <w:bCs w:val="0"/>
          <w:i w:val="0"/>
          <w:iCs w:val="0"/>
          <w:strike w:val="0"/>
          <w:dstrike w:val="0"/>
          <w:noProof w:val="0"/>
          <w:color w:val="auto"/>
          <w:sz w:val="22"/>
          <w:szCs w:val="22"/>
          <w:u w:val="none"/>
          <w:lang w:val="en-GB"/>
        </w:rPr>
        <w:t>evident</w:t>
      </w:r>
      <w:r w:rsidRPr="7B17F91F" w:rsidR="66DE3FDD">
        <w:rPr>
          <w:rFonts w:ascii="Times New Roman" w:hAnsi="Times New Roman" w:eastAsia="Times New Roman" w:cs="Times New Roman"/>
          <w:b w:val="0"/>
          <w:bCs w:val="0"/>
          <w:i w:val="0"/>
          <w:iCs w:val="0"/>
          <w:strike w:val="0"/>
          <w:dstrike w:val="0"/>
          <w:noProof w:val="0"/>
          <w:color w:val="auto"/>
          <w:sz w:val="22"/>
          <w:szCs w:val="22"/>
          <w:u w:val="none"/>
          <w:lang w:val="en-GB"/>
        </w:rPr>
        <w:t xml:space="preserve"> in </w:t>
      </w:r>
      <w:r w:rsidRPr="7B17F91F" w:rsidR="6DFB798C">
        <w:rPr>
          <w:rFonts w:ascii="Times New Roman" w:hAnsi="Times New Roman" w:eastAsia="Times New Roman" w:cs="Times New Roman"/>
          <w:b w:val="0"/>
          <w:bCs w:val="0"/>
          <w:i w:val="0"/>
          <w:iCs w:val="0"/>
          <w:strike w:val="0"/>
          <w:dstrike w:val="0"/>
          <w:noProof w:val="0"/>
          <w:color w:val="auto"/>
          <w:sz w:val="22"/>
          <w:szCs w:val="22"/>
          <w:u w:val="none"/>
          <w:lang w:val="en-GB"/>
        </w:rPr>
        <w:t>the research</w:t>
      </w:r>
      <w:r w:rsidRPr="7B17F91F" w:rsidR="23AFD02F">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p>
    <w:p w:rsidR="7B17F91F" w:rsidP="7B17F91F" w:rsidRDefault="7B17F91F" w14:paraId="6B991E2E" w14:textId="75A96A3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2"/>
          <w:szCs w:val="22"/>
          <w:u w:val="none"/>
          <w:lang w:val="en-GB"/>
        </w:rPr>
      </w:pPr>
    </w:p>
    <w:p w:rsidR="76C766D8" w:rsidP="7B17F91F" w:rsidRDefault="76C766D8" w14:paraId="0C5D1387" w14:textId="63644CA7">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2"/>
          <w:szCs w:val="22"/>
          <w:u w:val="none"/>
          <w:lang w:val="en-GB"/>
        </w:rPr>
      </w:pPr>
      <w:r w:rsidRPr="7B17F91F" w:rsidR="76C766D8">
        <w:rPr>
          <w:rFonts w:ascii="Times New Roman" w:hAnsi="Times New Roman" w:eastAsia="Times New Roman" w:cs="Times New Roman"/>
          <w:b w:val="0"/>
          <w:bCs w:val="0"/>
          <w:i w:val="0"/>
          <w:iCs w:val="0"/>
          <w:strike w:val="0"/>
          <w:dstrike w:val="0"/>
          <w:noProof w:val="0"/>
          <w:color w:val="auto"/>
          <w:sz w:val="22"/>
          <w:szCs w:val="22"/>
          <w:u w:val="none"/>
          <w:lang w:val="en-GB"/>
        </w:rPr>
        <w:t>Word Count-</w:t>
      </w:r>
      <w:r w:rsidRPr="7B17F91F" w:rsidR="6DEAC509">
        <w:rPr>
          <w:rFonts w:ascii="Times New Roman" w:hAnsi="Times New Roman" w:eastAsia="Times New Roman" w:cs="Times New Roman"/>
          <w:b w:val="0"/>
          <w:bCs w:val="0"/>
          <w:i w:val="0"/>
          <w:iCs w:val="0"/>
          <w:strike w:val="0"/>
          <w:dstrike w:val="0"/>
          <w:noProof w:val="0"/>
          <w:color w:val="auto"/>
          <w:sz w:val="22"/>
          <w:szCs w:val="22"/>
          <w:u w:val="none"/>
          <w:lang w:val="en-GB"/>
        </w:rPr>
        <w:t>5,</w:t>
      </w:r>
      <w:r w:rsidRPr="7B17F91F" w:rsidR="70EF6E76">
        <w:rPr>
          <w:rFonts w:ascii="Times New Roman" w:hAnsi="Times New Roman" w:eastAsia="Times New Roman" w:cs="Times New Roman"/>
          <w:b w:val="0"/>
          <w:bCs w:val="0"/>
          <w:i w:val="0"/>
          <w:iCs w:val="0"/>
          <w:strike w:val="0"/>
          <w:dstrike w:val="0"/>
          <w:noProof w:val="0"/>
          <w:color w:val="auto"/>
          <w:sz w:val="22"/>
          <w:szCs w:val="22"/>
          <w:u w:val="none"/>
          <w:lang w:val="en-GB"/>
        </w:rPr>
        <w:t>13</w:t>
      </w:r>
      <w:r w:rsidRPr="7B17F91F" w:rsidR="35A5BB66">
        <w:rPr>
          <w:rFonts w:ascii="Times New Roman" w:hAnsi="Times New Roman" w:eastAsia="Times New Roman" w:cs="Times New Roman"/>
          <w:b w:val="0"/>
          <w:bCs w:val="0"/>
          <w:i w:val="0"/>
          <w:iCs w:val="0"/>
          <w:strike w:val="0"/>
          <w:dstrike w:val="0"/>
          <w:noProof w:val="0"/>
          <w:color w:val="auto"/>
          <w:sz w:val="22"/>
          <w:szCs w:val="22"/>
          <w:u w:val="none"/>
          <w:lang w:val="en-GB"/>
        </w:rPr>
        <w:t>4</w:t>
      </w:r>
    </w:p>
    <w:p w:rsidR="7DA0D4A0" w:rsidP="7B17F91F" w:rsidRDefault="7DA0D4A0" w14:paraId="1A8055D7" w14:textId="4315C739">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2"/>
          <w:szCs w:val="22"/>
          <w:u w:val="none"/>
          <w:lang w:val="en-GB"/>
        </w:rPr>
      </w:pPr>
    </w:p>
    <w:p w:rsidR="7DA0D4A0" w:rsidP="7B17F91F" w:rsidRDefault="7DA0D4A0" w14:paraId="39A07A39" w14:textId="14CFEADB">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13E069BF" w14:textId="3D69E7FD">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33567A65" w14:textId="1509D4A0">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21FC49FA" w14:textId="44E4E33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3A22CE6C" w14:textId="26C85C9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0401C08A" w14:textId="716FC52F">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3855EB83" w14:textId="2F48590D">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1DEC954C" w14:textId="3AB1F983">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0AFF2F98" w14:textId="64FDBC7E">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5E881192" w14:textId="5806932C">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372B2216" w14:textId="12C638E0">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6C42F7DB" w14:textId="34E011F6">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43425F0D" w14:textId="28EE1CE5">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4DBA6D0F" w14:textId="15763BBB">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3FB4A9EE" w14:textId="5FF52FA4">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534C9965" w14:textId="38E8B54C">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2A29E7C9" w14:textId="07284878">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0BCF36EA" w14:textId="5A4DCD2E">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2A634C26" w14:textId="2E055348">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635F06CF" w14:textId="0F572224">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532354C1" w14:textId="35B48952">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574979AC" w14:textId="120DB509">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2E634DA0" w14:textId="1E71D149">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79E8B8D7" w14:textId="062BABA5">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5CADF874" w14:textId="46B2CBC5">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2ABA8F5C" w14:textId="246CABEE">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0229338A" w14:textId="66488BB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155F2A40" w14:textId="024EAC1C">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55ADE3B2" w14:textId="231A2CF0">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3574D3FB" w14:textId="0D6F7394">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01E69324" w14:textId="321FEB63">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14457424" w14:textId="4E0DFB1F">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254AC75D" w14:textId="391036A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1F5D7A0D" w14:textId="06C2922A">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54CBFAB2" w14:textId="47F6818E">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47A44661" w14:textId="5F322B22">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20F1D011" w14:textId="6641DFEC">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p>
    <w:p w:rsidR="7DA0D4A0" w:rsidP="7B17F91F" w:rsidRDefault="7DA0D4A0" w14:paraId="63B2D0F7" w14:textId="764F6ABE">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strike w:val="0"/>
          <w:dstrike w:val="0"/>
          <w:noProof w:val="0"/>
          <w:color w:val="auto"/>
          <w:sz w:val="24"/>
          <w:szCs w:val="24"/>
          <w:u w:val="single"/>
          <w:lang w:val="en-GB"/>
        </w:rPr>
      </w:pPr>
      <w:r w:rsidRPr="7B17F91F" w:rsidR="5AE2A29F">
        <w:rPr>
          <w:rFonts w:ascii="Times New Roman" w:hAnsi="Times New Roman" w:eastAsia="Times New Roman" w:cs="Times New Roman"/>
          <w:b w:val="0"/>
          <w:bCs w:val="0"/>
          <w:i w:val="0"/>
          <w:iCs w:val="0"/>
          <w:strike w:val="0"/>
          <w:dstrike w:val="0"/>
          <w:noProof w:val="0"/>
          <w:color w:val="auto"/>
          <w:sz w:val="24"/>
          <w:szCs w:val="24"/>
          <w:u w:val="single"/>
          <w:lang w:val="en-GB"/>
        </w:rPr>
        <w:t>Bibliography</w:t>
      </w:r>
    </w:p>
    <w:p w:rsidR="7DA0D4A0" w:rsidP="7B17F91F" w:rsidRDefault="7DA0D4A0" w14:paraId="38F00E69" w14:textId="13485DE1">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Banik, Barbara J., 'Applying Triangulation in Nursing Research',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Applied Nursing Research</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6.1, (1993), 47-52,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&lt;https://doi.org/10.1016/S0897-1897(05)80042-4&gt; [accessed 1 January 2024]</w:t>
      </w:r>
    </w:p>
    <w:p w:rsidR="7DA0D4A0" w:rsidP="7B17F91F" w:rsidRDefault="7DA0D4A0" w14:paraId="0611A25C" w14:textId="40ACA3EE">
      <w:pPr>
        <w:shd w:val="clear" w:color="auto" w:fill="FFFFFF" w:themeFill="background1"/>
        <w:bidi w:val="0"/>
        <w:spacing w:before="0" w:beforeAutospacing="off" w:after="0" w:afterAutospacing="off"/>
        <w:ind w:left="-20" w:right="-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Beltane Fire Festival,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Samhuinn</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(2023) &lt;https://beltane.org/about-samhuinn/&gt; [accessed 2 January 2024]</w:t>
      </w:r>
    </w:p>
    <w:p w:rsidR="7DA0D4A0" w:rsidP="7B17F91F" w:rsidRDefault="7DA0D4A0" w14:paraId="400CB9B8" w14:textId="64013984">
      <w:pPr>
        <w:shd w:val="clear" w:color="auto" w:fill="FFFFFF" w:themeFill="background1"/>
        <w:bidi w:val="0"/>
        <w:spacing w:before="0" w:beforeAutospacing="off" w:after="0" w:afterAutospacing="off"/>
        <w:ind w:left="-20" w:right="-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Bender, Barbara,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Stonehenge: Making Space</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(University of Michigan: Berg Publishers, 1998)</w:t>
      </w:r>
    </w:p>
    <w:p w:rsidR="7DA0D4A0" w:rsidP="7B17F91F" w:rsidRDefault="7DA0D4A0" w14:paraId="2DCC6C94" w14:textId="4D69CFA4">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’Case Study’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Dictionary of the Social Sciences </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[online] &lt; </w:t>
      </w:r>
      <w:hyperlink r:id="R33f1f859c2794bb6">
        <w:r w:rsidRPr="7B17F91F" w:rsidR="14F1D1D3">
          <w:rPr>
            <w:rStyle w:val="Hyperlink"/>
            <w:rFonts w:ascii="Times New Roman" w:hAnsi="Times New Roman" w:eastAsia="Times New Roman" w:cs="Times New Roman"/>
            <w:b w:val="0"/>
            <w:bCs w:val="0"/>
            <w:i w:val="0"/>
            <w:iCs w:val="0"/>
            <w:strike w:val="0"/>
            <w:dstrike w:val="0"/>
            <w:noProof w:val="0"/>
            <w:color w:val="0563C1"/>
            <w:sz w:val="20"/>
            <w:szCs w:val="20"/>
            <w:u w:val="none"/>
            <w:lang w:val="en-GB"/>
          </w:rPr>
          <w:t>https://www.oxfordreference.com/display/10.1093/oi/authority.20110803095553178</w:t>
        </w:r>
      </w:hyperlink>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&gt; [accessed 2 January 2024]</w:t>
      </w:r>
    </w:p>
    <w:p w:rsidR="7DA0D4A0" w:rsidP="7B17F91F" w:rsidRDefault="7DA0D4A0" w14:paraId="19019952" w14:textId="292215B3">
      <w:pPr>
        <w:shd w:val="clear" w:color="auto" w:fill="FFFFFF" w:themeFill="background1"/>
        <w:bidi w:val="0"/>
        <w:spacing w:before="0" w:beforeAutospacing="off" w:after="0" w:afterAutospacing="off"/>
        <w:ind w:left="700" w:right="-20" w:hanging="720"/>
        <w:jc w:val="both"/>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Clark, D.,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Scotland: Religious Identification 2018</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(2024) &lt;https://www.statista.com/statistics/367848/scotland-religious-beliefs-population/#:~:text=Scotland%3A%20religious%20identification%202018&amp;text=This%20statistic%20shows%20the%20distribution,to%20the%20Church%20of%20Scotland.&gt; [accessed 3 January 2024]</w:t>
      </w:r>
    </w:p>
    <w:p w:rsidR="7DA0D4A0" w:rsidP="7B17F91F" w:rsidRDefault="7DA0D4A0" w14:paraId="76BD0E52" w14:textId="717911A9">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Dawidowicz, Paula, 'With Scholarship &amp; Practice in Mind: The Case Study as Research Method ',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The Journal of Applied Instructional Design</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1.2, (2011), 5-12,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&lt;https://scholarworks.waldenu.edu/facpubs/165&gt; [accessed 3 January 2024]</w:t>
      </w:r>
    </w:p>
    <w:p w:rsidR="7DA0D4A0" w:rsidP="7B17F91F" w:rsidRDefault="7DA0D4A0" w14:paraId="22EE8DC4" w14:textId="33A6F926">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Denzin, Norman K.,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The Research Act: A Theoretical Introduction to Sociological Models</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(New York: Routledge, 2009)</w:t>
      </w:r>
    </w:p>
    <w:p w:rsidR="7DA0D4A0" w:rsidP="7B17F91F" w:rsidRDefault="7DA0D4A0" w14:paraId="15C410E7" w14:textId="69E768D3">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Durkheim, Emile,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Elementary Forms of the Religious Life</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trans. by Karen E. Fields (New York: The Free Press, 1995)</w:t>
      </w:r>
    </w:p>
    <w:p w:rsidR="7DA0D4A0" w:rsidP="7B17F91F" w:rsidRDefault="7DA0D4A0" w14:paraId="26D43B91" w14:textId="5A6EDB87">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Eliade, Mircea,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The Sacred and the Profane: The Nature of Religion</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trans. by Willard Trask (New York: Harper and Row, 1961)</w:t>
      </w:r>
    </w:p>
    <w:p w:rsidR="7DA0D4A0" w:rsidP="7B17F91F" w:rsidRDefault="7DA0D4A0" w14:paraId="42EB6006" w14:textId="5C2DC5D1">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Erickson, Victoria Lee, 'Back to the Basics: Feminist Social Theory, Durkheim and Religion',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Journal of Feminist Studies in Religion</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8.1, (1992), 35-46,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Spring, 1992 &lt;https://www.jstor.org/stable/25002169&gt; [accessed 2 January 2024]</w:t>
      </w:r>
    </w:p>
    <w:p w:rsidR="7DA0D4A0" w:rsidP="7B17F91F" w:rsidRDefault="7DA0D4A0" w14:paraId="65BF96F7" w14:textId="6808B35C">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Grigg, Julianna, 'The Black Rood of Scotland: A Social and Political Life',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Viator - Medieval and Renaissance Studies</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48.3, (2017), 53-78,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&lt;10.1484/J.VIATOR.5.116348&gt; [accessed 3 January 2024]</w:t>
      </w:r>
    </w:p>
    <w:p w:rsidR="7DA0D4A0" w:rsidP="7B17F91F" w:rsidRDefault="7DA0D4A0" w14:paraId="5F682DA0" w14:textId="2A94A438">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Historic Environment Scotland,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St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Triduana's</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Chapel, Restalrig Collegiate Church</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(2023) &lt;https://www.historicenvironment.scot/visit-a-place/places/st-triduanas-chapel-restalrig-collegiate-church/&gt; [accessed 2 January 2024]</w:t>
      </w:r>
    </w:p>
    <w:p w:rsidR="7DA0D4A0" w:rsidP="7B17F91F" w:rsidRDefault="7DA0D4A0" w14:paraId="1C4EFA48" w14:textId="515DCDC7">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’Holy’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Cambridge Dictionary </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[online] &lt; </w:t>
      </w:r>
      <w:hyperlink r:id="Rc3a842aa1cde4403">
        <w:r w:rsidRPr="7B17F91F" w:rsidR="14F1D1D3">
          <w:rPr>
            <w:rStyle w:val="Hyperlink"/>
            <w:rFonts w:ascii="Times New Roman" w:hAnsi="Times New Roman" w:eastAsia="Times New Roman" w:cs="Times New Roman"/>
            <w:b w:val="0"/>
            <w:bCs w:val="0"/>
            <w:i w:val="0"/>
            <w:iCs w:val="0"/>
            <w:strike w:val="0"/>
            <w:dstrike w:val="0"/>
            <w:noProof w:val="0"/>
            <w:color w:val="0563C1"/>
            <w:sz w:val="20"/>
            <w:szCs w:val="20"/>
            <w:u w:val="none"/>
            <w:lang w:val="en-GB"/>
          </w:rPr>
          <w:t>https://dictionary.cambridge.org/dictionary/english/holy</w:t>
        </w:r>
      </w:hyperlink>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&gt; [accessed 2 January 2024]</w:t>
      </w:r>
    </w:p>
    <w:p w:rsidR="7DA0D4A0" w:rsidP="7B17F91F" w:rsidRDefault="7DA0D4A0" w14:paraId="1BF1E314" w14:textId="463905D5">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James, William,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The Varieties of Religious Experience: A Study in Human Nature</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(New York: Longmans, Green &amp; Co., 1902)</w:t>
      </w:r>
    </w:p>
    <w:p w:rsidR="7DA0D4A0" w:rsidP="7B17F91F" w:rsidRDefault="7DA0D4A0" w14:paraId="1D4D4C97" w14:textId="3B4D9F2B">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Johnson, Matthew, 'Phenomenological Approaches in Landscape Archaeology',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Annual Review of Anthropology</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41, (2012), 269-284,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&lt;https://www.jstor.org/stable/23270711&gt; [accessed 2 January 2024]</w:t>
      </w:r>
    </w:p>
    <w:p w:rsidR="7DA0D4A0" w:rsidP="7B17F91F" w:rsidRDefault="7DA0D4A0" w14:paraId="410A9851" w14:textId="72761AD3">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McHardy, Stuart and Smith, Donald,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Arthur's Seat: Journeys and Evocations</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(Edinburgh: </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Luath</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Press Ltd, 2012)</w:t>
      </w:r>
    </w:p>
    <w:p w:rsidR="7DA0D4A0" w:rsidP="7B17F91F" w:rsidRDefault="7DA0D4A0" w14:paraId="350CABE5" w14:textId="7706F176">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National Museums Scotland,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The Mystery of the Miniature Coffins</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(2023) &lt;https://www.nms.ac.uk/explore-our-collections/stories/scottish-history-and-archaeology/mystery-of-the-miniature-coffins/&gt; [accessed 31 December 2023]</w:t>
      </w:r>
    </w:p>
    <w:p w:rsidR="7DA0D4A0" w:rsidP="7B17F91F" w:rsidRDefault="7DA0D4A0" w14:paraId="6EE6728B" w14:textId="1464EA9D">
      <w:pPr>
        <w:shd w:val="clear" w:color="auto" w:fill="FFFFFF" w:themeFill="background1"/>
        <w:bidi w:val="0"/>
        <w:spacing w:before="0" w:beforeAutospacing="off" w:after="0" w:afterAutospacing="off"/>
        <w:ind w:left="-20" w:right="-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Otto, Rudolf,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The Idea of the Holy</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trans. by John W. Harvey, (London: Oxford University Press, 1968)</w:t>
      </w:r>
    </w:p>
    <w:p w:rsidR="7DA0D4A0" w:rsidP="7B17F91F" w:rsidRDefault="7DA0D4A0" w14:paraId="2CAFD19F" w14:textId="10980372">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Plumwood, Val, </w:t>
      </w:r>
      <w:bookmarkStart w:name="_Int_c93AZsHW" w:id="1075955393"/>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Feminism</w:t>
      </w:r>
      <w:bookmarkEnd w:id="1075955393"/>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and the Mastery of Nature </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(London: Routledge, 2002), in Taylor &amp; Francis e-library, &lt;https://doi.org/10.4324/9780203006757&gt; [accessed 2 January 2024]</w:t>
      </w:r>
    </w:p>
    <w:p w:rsidR="7DA0D4A0" w:rsidP="7B17F91F" w:rsidRDefault="7DA0D4A0" w14:paraId="0A2F7454" w14:textId="72F38318">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’Rood’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The Oxford Dictionary of Phrase and Fable </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[online] &lt; DOI:10.1093/</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acref</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/9780198609810.001.0001&gt; [accessed 2 January 2024]</w:t>
      </w:r>
    </w:p>
    <w:p w:rsidR="7DA0D4A0" w:rsidP="7B17F91F" w:rsidRDefault="7DA0D4A0" w14:paraId="7C0DC5D3" w14:textId="7FECA150">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Rountree, Kathryn, ‘'Neo-Paganism, Animism, and Kinship with Nature',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Journal of Contemporary Religion</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27.2, (2012), 305-320,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&lt;https://doi.org/10.1080/13537903.2012.675746&gt; [accessed 3 January 2024]</w:t>
      </w:r>
    </w:p>
    <w:p w:rsidR="7DA0D4A0" w:rsidP="7B17F91F" w:rsidRDefault="7DA0D4A0" w14:paraId="3D9A5478" w14:textId="6EC12225">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Royal Collection Trust,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Who Built the Palace of Holyrood House?</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(2023) &lt;https://www.rct.uk/visit/palace-of-holyroodhouse/who-built-the-palace-of-holyroodhouse#/&gt; [accessed 1 January 2024]</w:t>
      </w:r>
    </w:p>
    <w:p w:rsidR="7DA0D4A0" w:rsidP="7B17F91F" w:rsidRDefault="7DA0D4A0" w14:paraId="0A69A9D2" w14:textId="1BAD2B45">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Shiner, Larry, 'Sacred Space, Profane Space, Human Space',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Journal of the American Academy of Religion</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40.4, (1972), 425-436</w:t>
      </w:r>
    </w:p>
    <w:p w:rsidR="7DA0D4A0" w:rsidP="7B17F91F" w:rsidRDefault="7DA0D4A0" w14:paraId="3DCE73A5" w14:textId="5D9A93E8">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Strang, Veronica, 'Lording It over the Goddess: Water, Gender, and Human-Environmental Relations',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Journal of Feminist Studies of Religion</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30.1, (2014), 85-109,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Spring 2014 &lt;https://doi-org.ezproxy.uwtsd.ac.uk/10.2979/jfemistudreli.30.1.85&gt; [accessed 2 January 2024]</w:t>
      </w:r>
    </w:p>
    <w:p w:rsidR="7DA0D4A0" w:rsidP="7B17F91F" w:rsidRDefault="7DA0D4A0" w14:paraId="57D3A182" w14:textId="5B3A8406">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Tilley, Christopher,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 Phenomenology of Landscape: Paths, Places and Monuments</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(University of Michigan: Berg Publishers, 1994)</w:t>
      </w:r>
    </w:p>
    <w:p w:rsidR="7DA0D4A0" w:rsidP="7B17F91F" w:rsidRDefault="7DA0D4A0" w14:paraId="7809745F" w14:textId="1FC76F7F">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‘Triduana’ in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The Oxford Dictionary of Saints</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&lt;</w:t>
      </w:r>
      <w:hyperlink r:id="R287b9e5e9bef4654">
        <w:r w:rsidRPr="7B17F91F" w:rsidR="14F1D1D3">
          <w:rPr>
            <w:rStyle w:val="Hyperlink"/>
            <w:rFonts w:ascii="Times New Roman" w:hAnsi="Times New Roman" w:eastAsia="Times New Roman" w:cs="Times New Roman"/>
            <w:b w:val="0"/>
            <w:bCs w:val="0"/>
            <w:i w:val="0"/>
            <w:iCs w:val="0"/>
            <w:strike w:val="0"/>
            <w:dstrike w:val="0"/>
            <w:noProof w:val="0"/>
            <w:color w:val="1155CC"/>
            <w:sz w:val="20"/>
            <w:szCs w:val="20"/>
            <w:u w:val="none"/>
            <w:lang w:val="en-GB"/>
          </w:rPr>
          <w:t>https://www.oxfordreference.com/display/10.1093/oi/authority.20110803105707872</w:t>
        </w:r>
      </w:hyperlink>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&gt; [accessed 3 January 2024]</w:t>
      </w:r>
    </w:p>
    <w:p w:rsidR="7DA0D4A0" w:rsidP="7B17F91F" w:rsidRDefault="7DA0D4A0" w14:paraId="02C88348" w14:textId="1173AF92">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Visit Scotland,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Holyrood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Park</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and Arthur's Seat</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(2023) &lt;https://www.visitscotland.com/info/see-do/holyrood-park-and-arthurs-seat-p914341&gt; [accessed 30 December 2023]</w:t>
      </w:r>
    </w:p>
    <w:p w:rsidR="7DA0D4A0" w:rsidP="7B17F91F" w:rsidRDefault="7DA0D4A0" w14:paraId="6BD2DE6B" w14:textId="778471EF">
      <w:pPr>
        <w:shd w:val="clear" w:color="auto" w:fill="FFFFFF" w:themeFill="background1"/>
        <w:bidi w:val="0"/>
        <w:spacing w:before="0" w:beforeAutospacing="off" w:after="0" w:afterAutospacing="off"/>
        <w:ind w:left="700" w:right="-20" w:hanging="720"/>
        <w:jc w:val="both"/>
      </w:pP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Wilson, Samuel, </w:t>
      </w:r>
      <w:r w:rsidRPr="7B17F91F" w:rsidR="14F1D1D3">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A Women’s History Tour of Holyrood Park</w:t>
      </w:r>
      <w:r w:rsidRPr="7B17F91F" w:rsidR="14F1D1D3">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(2023) &lt;https://blog.historicenvironment.scot/2023/03/a-womens-history-tour-of-holyrood-park/&gt; [accessed 2 January 2024]</w:t>
      </w:r>
    </w:p>
    <w:sectPr w:rsidRPr="00D67BF8" w:rsidR="00EC7546" w:rsidSect="00B462B1">
      <w:footerReference w:type="default" r:id="rId9"/>
      <w:pgSz w:w="12240" w:h="15840" w:orient="portrait"/>
      <w:pgMar w:top="1440" w:right="1800" w:bottom="1440" w:left="1800" w:header="567" w:footer="720" w:gutter="0"/>
      <w:pgNumType w:start="1"/>
      <w:cols w:space="720"/>
      <w:headerReference w:type="default" r:id="R6413819412074f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E251B2" w:rsidP="00AD5D5A" w:rsidRDefault="00E251B2" w14:paraId="3A0FF5F2" wp14:textId="77777777">
      <w:r>
        <w:separator/>
      </w:r>
    </w:p>
  </w:endnote>
  <w:endnote w:type="continuationSeparator" w:id="0">
    <w:p xmlns:wp14="http://schemas.microsoft.com/office/word/2010/wordml" w:rsidR="00E251B2" w:rsidP="00AD5D5A" w:rsidRDefault="00E251B2" w14:paraId="5630AD66"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337A70" w:rsidR="009C1A08" w:rsidRDefault="009C1A08" w14:paraId="29D6B04F" wp14:textId="77777777">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E251B2" w:rsidP="00AD5D5A" w:rsidRDefault="00E251B2" w14:paraId="61829076" wp14:textId="77777777">
      <w:r>
        <w:separator/>
      </w:r>
    </w:p>
  </w:footnote>
  <w:footnote w:type="continuationSeparator" w:id="0">
    <w:p xmlns:wp14="http://schemas.microsoft.com/office/word/2010/wordml" w:rsidR="00E251B2" w:rsidP="00AD5D5A" w:rsidRDefault="00E251B2" w14:paraId="2BA226A1" wp14:textId="77777777">
      <w:r>
        <w:continuationSeparator/>
      </w:r>
    </w:p>
  </w:footnote>
  <w:footnote w:id="32732">
    <w:p w:rsidR="7B17F91F" w:rsidP="7B17F91F" w:rsidRDefault="7B17F91F" w14:paraId="4E1BB278" w14:textId="1979823B">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Visit Scotland,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Holyrood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Park</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 and Arthur's Seat</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(2023) &lt;https://www.visitscotland.com/info/see-do/holyrood-park-and-arthurs-seat-p914341&gt; [accessed 30 December 2023].</w:t>
      </w:r>
    </w:p>
  </w:footnote>
  <w:footnote w:id="20764">
    <w:p w:rsidR="7B17F91F" w:rsidP="7B17F91F" w:rsidRDefault="7B17F91F" w14:paraId="3A5AE03C" w14:textId="28BFB548">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Ibid.</w:t>
      </w:r>
    </w:p>
  </w:footnote>
  <w:footnote w:id="6659">
    <w:p w:rsidR="7B17F91F" w:rsidP="7B17F91F" w:rsidRDefault="7B17F91F" w14:paraId="1746A68F" w14:textId="5828A9A9">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Emile Durkheim,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Elementary Forms of the Religious Life</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trans. by Karen E. Fields (New York: The Free Press, 1995).</w:t>
      </w:r>
    </w:p>
  </w:footnote>
  <w:footnote w:id="22439">
    <w:p w:rsidR="7B17F91F" w:rsidP="7B17F91F" w:rsidRDefault="7B17F91F" w14:paraId="2B620F29" w14:textId="601C93B0">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Mircea Eliade,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Sacred and the Profane: The Nature of Religion</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trans. by Willard Trask (New York: Harper and Row, 1961).</w:t>
      </w:r>
    </w:p>
  </w:footnote>
  <w:footnote w:id="22791">
    <w:p w:rsidR="7B17F91F" w:rsidP="7B17F91F" w:rsidRDefault="7B17F91F" w14:paraId="68D5E371" w14:textId="7D9A4EEF">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Barbara Bender,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Stonehenge: Making Space</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(University of Michigan: Berg Publishers, 1998).</w:t>
      </w:r>
    </w:p>
  </w:footnote>
  <w:footnote w:id="5979">
    <w:p w:rsidR="7B17F91F" w:rsidP="7B17F91F" w:rsidRDefault="7B17F91F" w14:paraId="676FF720" w14:textId="46817EC1">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Christopher Tilley,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A Phenomenology of Landscape: Paths, Places and Monuments</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(University of Michigan: Berg Publishers, 1994).</w:t>
      </w:r>
    </w:p>
  </w:footnote>
  <w:footnote w:id="754">
    <w:p w:rsidR="7B17F91F" w:rsidP="7B17F91F" w:rsidRDefault="7B17F91F" w14:paraId="1CF112E7" w14:textId="2B9FAAFC">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Eliade</w:t>
      </w:r>
      <w:r w:rsidRPr="7B17F91F" w:rsidR="7B17F91F">
        <w:rPr>
          <w:rFonts w:ascii="Times New Roman" w:hAnsi="Times New Roman" w:eastAsia="Times New Roman" w:cs="Times New Roman"/>
          <w:sz w:val="20"/>
          <w:szCs w:val="20"/>
        </w:rPr>
        <w:t>, p.10.</w:t>
      </w:r>
    </w:p>
  </w:footnote>
  <w:footnote w:id="9801">
    <w:p w:rsidR="7B17F91F" w:rsidP="7B17F91F" w:rsidRDefault="7B17F91F" w14:paraId="3C7B41D9" w14:textId="16665A9B">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Eliade,</w:t>
      </w:r>
      <w:r w:rsidRPr="7B17F91F" w:rsidR="7B17F91F">
        <w:rPr>
          <w:rFonts w:ascii="Times New Roman" w:hAnsi="Times New Roman" w:eastAsia="Times New Roman" w:cs="Times New Roman"/>
          <w:sz w:val="20"/>
          <w:szCs w:val="20"/>
        </w:rPr>
        <w:t xml:space="preserve"> p.27.</w:t>
      </w:r>
    </w:p>
  </w:footnote>
  <w:footnote w:id="31388">
    <w:p w:rsidR="7B17F91F" w:rsidP="7B17F91F" w:rsidRDefault="7B17F91F" w14:paraId="0C1002A4" w14:textId="650C33AD">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 xml:space="preserve">Eliade, </w:t>
      </w:r>
      <w:r w:rsidRPr="7B17F91F" w:rsidR="7B17F91F">
        <w:rPr>
          <w:rFonts w:ascii="Times New Roman" w:hAnsi="Times New Roman" w:eastAsia="Times New Roman" w:cs="Times New Roman"/>
          <w:sz w:val="20"/>
          <w:szCs w:val="20"/>
        </w:rPr>
        <w:t>p.26.</w:t>
      </w:r>
    </w:p>
  </w:footnote>
  <w:footnote w:id="21638">
    <w:p w:rsidR="7B17F91F" w:rsidP="7B17F91F" w:rsidRDefault="7B17F91F" w14:paraId="6DE0D4D7" w14:textId="2EA3735C">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Eliade,</w:t>
      </w:r>
      <w:r w:rsidRPr="7B17F91F" w:rsidR="7B17F91F">
        <w:rPr>
          <w:rFonts w:ascii="Times New Roman" w:hAnsi="Times New Roman" w:eastAsia="Times New Roman" w:cs="Times New Roman"/>
          <w:sz w:val="20"/>
          <w:szCs w:val="20"/>
        </w:rPr>
        <w:t xml:space="preserve"> p.27.</w:t>
      </w:r>
    </w:p>
  </w:footnote>
  <w:footnote w:id="15394">
    <w:p w:rsidR="7B17F91F" w:rsidP="7B17F91F" w:rsidRDefault="7B17F91F" w14:paraId="0F5BF236" w14:textId="58CC5612">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Royal Collection Trust,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Who Built the Palace of Holyrood House?</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(2023) &lt;https://www.rct.uk/visit/palace-of-holyroodhouse/who-built-the-palace-of-holyroodhouse#/&gt; [accessed 1 January 2024].</w:t>
      </w:r>
    </w:p>
  </w:footnote>
  <w:footnote w:id="13176">
    <w:p w:rsidR="7B17F91F" w:rsidP="7B17F91F" w:rsidRDefault="7B17F91F" w14:paraId="1730DC81" w14:textId="5FE1BF72">
      <w:pPr>
        <w:pStyle w:val="FootnoteText"/>
        <w:bidi w:val="0"/>
        <w:ind w:firstLine="0"/>
        <w:rPr>
          <w:i w:val="1"/>
          <w:iCs w:val="1"/>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Bender,</w:t>
      </w:r>
      <w:r w:rsidRPr="7B17F91F" w:rsidR="7B17F91F">
        <w:rPr>
          <w:rFonts w:ascii="Times New Roman" w:hAnsi="Times New Roman" w:eastAsia="Times New Roman" w:cs="Times New Roman"/>
          <w:i w:val="1"/>
          <w:iCs w:val="1"/>
          <w:sz w:val="20"/>
          <w:szCs w:val="20"/>
        </w:rPr>
        <w:t xml:space="preserve"> </w:t>
      </w:r>
      <w:r w:rsidRPr="7B17F91F" w:rsidR="7B17F91F">
        <w:rPr>
          <w:rFonts w:ascii="Times New Roman" w:hAnsi="Times New Roman" w:eastAsia="Times New Roman" w:cs="Times New Roman"/>
          <w:i w:val="0"/>
          <w:iCs w:val="0"/>
          <w:sz w:val="20"/>
          <w:szCs w:val="20"/>
        </w:rPr>
        <w:t>p. 100.</w:t>
      </w:r>
    </w:p>
  </w:footnote>
  <w:footnote w:id="471">
    <w:p w:rsidR="7B17F91F" w:rsidP="7B17F91F" w:rsidRDefault="7B17F91F" w14:paraId="5E2C3213" w14:textId="1A2A6DC3">
      <w:pPr>
        <w:pStyle w:val="FootnoteText"/>
        <w:bidi w:val="0"/>
        <w:ind w:firstLine="0"/>
        <w:rPr>
          <w:rFonts w:ascii="Times New Roman" w:hAnsi="Times New Roman" w:eastAsia="Times New Roman" w:cs="Times New Roman"/>
          <w:i w:val="1"/>
          <w:iCs w:val="1"/>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Bender,</w:t>
      </w:r>
      <w:r w:rsidRPr="7B17F91F" w:rsidR="7B17F91F">
        <w:rPr>
          <w:rFonts w:ascii="Times New Roman" w:hAnsi="Times New Roman" w:eastAsia="Times New Roman" w:cs="Times New Roman"/>
          <w:i w:val="1"/>
          <w:iCs w:val="1"/>
          <w:sz w:val="20"/>
          <w:szCs w:val="20"/>
        </w:rPr>
        <w:t xml:space="preserve"> </w:t>
      </w:r>
      <w:r w:rsidRPr="7B17F91F" w:rsidR="7B17F91F">
        <w:rPr>
          <w:rFonts w:ascii="Times New Roman" w:hAnsi="Times New Roman" w:eastAsia="Times New Roman" w:cs="Times New Roman"/>
          <w:i w:val="0"/>
          <w:iCs w:val="0"/>
          <w:sz w:val="20"/>
          <w:szCs w:val="20"/>
        </w:rPr>
        <w:t>p. 98.</w:t>
      </w:r>
    </w:p>
  </w:footnote>
  <w:footnote w:id="11569">
    <w:p w:rsidR="7B17F91F" w:rsidP="7B17F91F" w:rsidRDefault="7B17F91F" w14:paraId="4F2450D0" w14:textId="517DBE5F">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Tilley,</w:t>
      </w:r>
      <w:r w:rsidRPr="7B17F91F" w:rsidR="7B17F91F">
        <w:rPr>
          <w:rFonts w:ascii="Times New Roman" w:hAnsi="Times New Roman" w:eastAsia="Times New Roman" w:cs="Times New Roman"/>
          <w:i w:val="1"/>
          <w:iCs w:val="1"/>
          <w:sz w:val="20"/>
          <w:szCs w:val="20"/>
        </w:rPr>
        <w:t xml:space="preserve"> </w:t>
      </w:r>
      <w:r w:rsidRPr="7B17F91F" w:rsidR="7B17F91F">
        <w:rPr>
          <w:rFonts w:ascii="Times New Roman" w:hAnsi="Times New Roman" w:eastAsia="Times New Roman" w:cs="Times New Roman"/>
          <w:i w:val="0"/>
          <w:iCs w:val="0"/>
          <w:sz w:val="20"/>
          <w:szCs w:val="20"/>
        </w:rPr>
        <w:t>p. 10.</w:t>
      </w:r>
    </w:p>
  </w:footnote>
  <w:footnote w:id="3637">
    <w:p w:rsidR="7B17F91F" w:rsidP="7B17F91F" w:rsidRDefault="7B17F91F" w14:paraId="42288432" w14:textId="16B2E4F7">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Durkheim,</w:t>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i w:val="0"/>
          <w:iCs w:val="0"/>
          <w:sz w:val="20"/>
          <w:szCs w:val="20"/>
        </w:rPr>
        <w:t>p. 9.</w:t>
      </w:r>
    </w:p>
  </w:footnote>
  <w:footnote w:id="5377">
    <w:p w:rsidR="7B17F91F" w:rsidP="7B17F91F" w:rsidRDefault="7B17F91F" w14:paraId="2DBB1990" w14:textId="5E904A96">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Durkheim,</w:t>
      </w:r>
      <w:r w:rsidRPr="7B17F91F" w:rsidR="7B17F91F">
        <w:rPr>
          <w:rFonts w:ascii="Times New Roman" w:hAnsi="Times New Roman" w:eastAsia="Times New Roman" w:cs="Times New Roman"/>
          <w:sz w:val="20"/>
          <w:szCs w:val="20"/>
        </w:rPr>
        <w:t xml:space="preserve"> p.</w:t>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8.</w:t>
      </w:r>
    </w:p>
  </w:footnote>
  <w:footnote w:id="30986">
    <w:p w:rsidR="7B17F91F" w:rsidP="7B17F91F" w:rsidRDefault="7B17F91F" w14:paraId="51CCECEE" w14:textId="3953F662">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Eliade</w:t>
      </w:r>
      <w:r w:rsidRPr="7B17F91F" w:rsidR="7B17F91F">
        <w:rPr>
          <w:rFonts w:ascii="Times New Roman" w:hAnsi="Times New Roman" w:eastAsia="Times New Roman" w:cs="Times New Roman"/>
          <w:sz w:val="20"/>
          <w:szCs w:val="20"/>
        </w:rPr>
        <w:t>,</w:t>
      </w:r>
      <w:r w:rsidRPr="7B17F91F" w:rsidR="7B17F91F">
        <w:rPr>
          <w:rFonts w:ascii="Times New Roman" w:hAnsi="Times New Roman" w:eastAsia="Times New Roman" w:cs="Times New Roman"/>
          <w:i w:val="1"/>
          <w:iCs w:val="1"/>
          <w:sz w:val="20"/>
          <w:szCs w:val="20"/>
        </w:rPr>
        <w:t xml:space="preserve"> </w:t>
      </w:r>
      <w:r w:rsidRPr="7B17F91F" w:rsidR="7B17F91F">
        <w:rPr>
          <w:rFonts w:ascii="Times New Roman" w:hAnsi="Times New Roman" w:eastAsia="Times New Roman" w:cs="Times New Roman"/>
          <w:i w:val="0"/>
          <w:iCs w:val="0"/>
          <w:sz w:val="20"/>
          <w:szCs w:val="20"/>
        </w:rPr>
        <w:t xml:space="preserve">p. 21. </w:t>
      </w:r>
    </w:p>
  </w:footnote>
  <w:footnote w:id="21047">
    <w:p w:rsidR="7B17F91F" w:rsidP="7B17F91F" w:rsidRDefault="7B17F91F" w14:paraId="07CA36C0" w14:textId="53EB727E">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Ibid.</w:t>
      </w:r>
    </w:p>
  </w:footnote>
  <w:footnote w:id="8290">
    <w:p w:rsidR="7B17F91F" w:rsidP="7B17F91F" w:rsidRDefault="7B17F91F" w14:paraId="4B9E98D9" w14:textId="0097E3D1">
      <w:pPr>
        <w:pStyle w:val="FootnoteText"/>
        <w:bidi w:val="0"/>
        <w:ind w:firstLine="0"/>
        <w:rPr>
          <w:i w:val="1"/>
          <w:iCs w:val="1"/>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Eliade,</w:t>
      </w:r>
      <w:r w:rsidRPr="7B17F91F" w:rsidR="7B17F91F">
        <w:rPr>
          <w:rFonts w:ascii="Times New Roman" w:hAnsi="Times New Roman" w:eastAsia="Times New Roman" w:cs="Times New Roman"/>
          <w:i w:val="1"/>
          <w:iCs w:val="1"/>
          <w:sz w:val="20"/>
          <w:szCs w:val="20"/>
        </w:rPr>
        <w:t xml:space="preserve"> </w:t>
      </w:r>
      <w:r w:rsidRPr="7B17F91F" w:rsidR="7B17F91F">
        <w:rPr>
          <w:rFonts w:ascii="Times New Roman" w:hAnsi="Times New Roman" w:eastAsia="Times New Roman" w:cs="Times New Roman"/>
          <w:i w:val="0"/>
          <w:iCs w:val="0"/>
          <w:sz w:val="20"/>
          <w:szCs w:val="20"/>
        </w:rPr>
        <w:t>p. 11.</w:t>
      </w:r>
    </w:p>
  </w:footnote>
  <w:footnote w:id="1561">
    <w:p w:rsidR="7B17F91F" w:rsidP="7B17F91F" w:rsidRDefault="7B17F91F" w14:paraId="593DFF4D" w14:textId="4C441D97">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 xml:space="preserve">Eliade, </w:t>
      </w:r>
      <w:r w:rsidRPr="7B17F91F" w:rsidR="7B17F91F">
        <w:rPr>
          <w:rFonts w:ascii="Times New Roman" w:hAnsi="Times New Roman" w:eastAsia="Times New Roman" w:cs="Times New Roman"/>
          <w:sz w:val="20"/>
          <w:szCs w:val="20"/>
        </w:rPr>
        <w:t>p. 21.</w:t>
      </w:r>
    </w:p>
  </w:footnote>
  <w:footnote w:id="30243">
    <w:p w:rsidR="7B17F91F" w:rsidP="7B17F91F" w:rsidRDefault="7B17F91F" w14:paraId="6FFEEB61" w14:textId="4806F9F5">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Ibid.</w:t>
      </w:r>
    </w:p>
  </w:footnote>
  <w:footnote w:id="30220">
    <w:p w:rsidR="7B17F91F" w:rsidP="7B17F91F" w:rsidRDefault="7B17F91F" w14:paraId="5E2C44B0" w14:textId="1AC4B8B1">
      <w:pPr>
        <w:pStyle w:val="FootnoteText"/>
        <w:bidi w:val="0"/>
        <w:ind w:firstLine="0"/>
        <w:rPr>
          <w:rFonts w:ascii="Times New Roman" w:hAnsi="Times New Roman" w:eastAsia="Times New Roman" w:cs="Times New Roman"/>
          <w:i w:val="1"/>
          <w:iCs w:val="1"/>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Otto, p. 7.</w:t>
      </w:r>
    </w:p>
  </w:footnote>
  <w:footnote w:id="11280">
    <w:p w:rsidR="7B17F91F" w:rsidP="7B17F91F" w:rsidRDefault="7B17F91F" w14:paraId="663E05E6" w14:textId="30B1BF38">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Otto,</w:t>
      </w:r>
      <w:r w:rsidRPr="7B17F91F" w:rsidR="7B17F91F">
        <w:rPr>
          <w:rFonts w:ascii="Times New Roman" w:hAnsi="Times New Roman" w:eastAsia="Times New Roman" w:cs="Times New Roman"/>
          <w:sz w:val="20"/>
          <w:szCs w:val="20"/>
        </w:rPr>
        <w:t xml:space="preserve"> p. 12.</w:t>
      </w:r>
    </w:p>
  </w:footnote>
  <w:footnote w:id="8364">
    <w:p w:rsidR="7B17F91F" w:rsidP="7B17F91F" w:rsidRDefault="7B17F91F" w14:paraId="29DE0BAD" w14:textId="2ED26DE0">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William James,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Varieties of Religious Experience: A Study in Human Nature</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(New York: Longmans, Green &amp; Co., 1902)</w:t>
      </w:r>
      <w:r w:rsidRPr="7B17F91F" w:rsidR="7B17F91F">
        <w:rPr>
          <w:rFonts w:ascii="Times New Roman" w:hAnsi="Times New Roman" w:eastAsia="Times New Roman" w:cs="Times New Roman"/>
          <w:sz w:val="20"/>
          <w:szCs w:val="20"/>
        </w:rPr>
        <w:t xml:space="preserve"> p. 19.</w:t>
      </w:r>
    </w:p>
  </w:footnote>
  <w:footnote w:id="1304">
    <w:p w:rsidR="7B17F91F" w:rsidP="7B17F91F" w:rsidRDefault="7B17F91F" w14:paraId="4D775ADC" w14:textId="60B7DF93">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Samuel Wilson,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A Women’s History Tour of Holyrood Park</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(2023) &lt;https://blog.historicenvironment.scot/2023/03/a-womens-history-tour-of-holyrood-park/&gt; [accessed 2 January 2024].</w:t>
      </w:r>
    </w:p>
  </w:footnote>
  <w:footnote w:id="431">
    <w:p w:rsidR="7B17F91F" w:rsidP="7B17F91F" w:rsidRDefault="7B17F91F" w14:paraId="21F3DAA1" w14:textId="7C2D8420">
      <w:pPr>
        <w:pStyle w:val="FootnoteText"/>
        <w:bidi w:val="0"/>
        <w:ind w:firstLine="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Strang,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p. 85.</w:t>
      </w:r>
    </w:p>
  </w:footnote>
  <w:footnote w:id="14288">
    <w:p w:rsidR="7B17F91F" w:rsidP="7B17F91F" w:rsidRDefault="7B17F91F" w14:paraId="730CA38A" w14:textId="7B25588E">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Strang, p. 93.</w:t>
      </w:r>
    </w:p>
  </w:footnote>
  <w:footnote w:id="10438">
    <w:p w:rsidR="7B17F91F" w:rsidP="7B17F91F" w:rsidRDefault="7B17F91F" w14:paraId="63DD15BD" w14:textId="7FAA0FEB">
      <w:pPr>
        <w:pStyle w:val="Normal"/>
        <w:bidi w:val="0"/>
        <w:spacing w:before="0" w:beforeAutospacing="off" w:after="0" w:afterAutospacing="off"/>
        <w:ind w:firstLine="0"/>
        <w:jc w:val="both"/>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w:t>
      </w:r>
      <w:r w:rsidRPr="7B17F91F" w:rsidR="7B17F91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‘Triduana’ in </w:t>
      </w:r>
      <w:r w:rsidRPr="7B17F91F" w:rsidR="7B17F91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The Oxford Dictionary of Saints</w:t>
      </w:r>
      <w:r w:rsidRPr="7B17F91F" w:rsidR="7B17F91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[online]</w:t>
      </w:r>
      <w:r w:rsidRPr="7B17F91F" w:rsidR="7B17F91F">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 </w:t>
      </w:r>
      <w:r w:rsidRPr="7B17F91F" w:rsidR="7B17F91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&lt;</w:t>
      </w:r>
      <w:hyperlink r:id="Re45650d13c0642ab">
        <w:r w:rsidRPr="7B17F91F" w:rsidR="7B17F91F">
          <w:rPr>
            <w:rStyle w:val="Hyperlink"/>
            <w:rFonts w:ascii="Times New Roman" w:hAnsi="Times New Roman" w:eastAsia="Times New Roman" w:cs="Times New Roman"/>
            <w:b w:val="0"/>
            <w:bCs w:val="0"/>
            <w:i w:val="0"/>
            <w:iCs w:val="0"/>
            <w:strike w:val="0"/>
            <w:dstrike w:val="0"/>
            <w:noProof w:val="0"/>
            <w:color w:val="1155CC"/>
            <w:sz w:val="20"/>
            <w:szCs w:val="20"/>
            <w:u w:val="none"/>
            <w:lang w:val="en-GB"/>
          </w:rPr>
          <w:t>https://www.oxfordreference.com/display/10.1093/oi/authority.20110803105707872</w:t>
        </w:r>
      </w:hyperlink>
      <w:r w:rsidRPr="7B17F91F" w:rsidR="7B17F91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&gt; [accessed 3 January 2024].</w:t>
      </w:r>
    </w:p>
  </w:footnote>
  <w:footnote w:id="4187">
    <w:p w:rsidR="7B17F91F" w:rsidP="7B17F91F" w:rsidRDefault="7B17F91F" w14:paraId="02519740" w14:textId="5B09A4FB">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Plumwood</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p. 7.</w:t>
      </w:r>
    </w:p>
  </w:footnote>
  <w:footnote w:id="10680">
    <w:p w:rsidR="7B17F91F" w:rsidP="7B17F91F" w:rsidRDefault="7B17F91F" w14:paraId="4EBB1C4E" w14:textId="397D735D">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Historic Environment Scotland,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St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Triduana's</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 Chapel, Restalrig Collegiate Church</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(2023) &lt;https://www.historicenvironment.scot/visit-a-place/places/st-triduanas-chapel-restalrig-collegiate-church/&gt; [accessed 2 January 2024].</w:t>
      </w:r>
    </w:p>
  </w:footnote>
  <w:footnote w:id="8422">
    <w:p w:rsidR="7B17F91F" w:rsidP="7B17F91F" w:rsidRDefault="7B17F91F" w14:paraId="12C153A0" w14:textId="49B64CCC">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Historic Environment Scotland, </w:t>
      </w:r>
      <w:r w:rsidRPr="7B17F91F" w:rsidR="7B17F91F">
        <w:rPr>
          <w:rFonts w:ascii="Times New Roman" w:hAnsi="Times New Roman" w:eastAsia="Times New Roman" w:cs="Times New Roman"/>
          <w:i w:val="1"/>
          <w:iCs w:val="1"/>
          <w:sz w:val="20"/>
          <w:szCs w:val="20"/>
        </w:rPr>
        <w:t>St Triduana’s Chapel.</w:t>
      </w:r>
    </w:p>
  </w:footnote>
  <w:footnote w:id="15785">
    <w:p w:rsidR="7B17F91F" w:rsidP="7B17F91F" w:rsidRDefault="7B17F91F" w14:paraId="1EA888F3" w14:textId="7FB9D041">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Durkheim, </w:t>
      </w:r>
      <w:r w:rsidRPr="7B17F91F" w:rsidR="7B17F91F">
        <w:rPr>
          <w:rFonts w:ascii="Times New Roman" w:hAnsi="Times New Roman" w:eastAsia="Times New Roman" w:cs="Times New Roman"/>
          <w:i w:val="0"/>
          <w:iCs w:val="0"/>
          <w:sz w:val="20"/>
          <w:szCs w:val="20"/>
        </w:rPr>
        <w:t>p. 9.</w:t>
      </w:r>
    </w:p>
  </w:footnote>
  <w:footnote w:id="11999">
    <w:p w:rsidR="7B17F91F" w:rsidP="7B17F91F" w:rsidRDefault="7B17F91F" w14:paraId="156EF33E" w14:textId="26505D19">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National Museums Scotland,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Mystery of the Miniature Coffins</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(2023) &lt;https://www.nms.ac.uk/explore-our-collections/stories/scottish-history-and-archaeology/mystery-of-the-miniature-coffins/&gt; [accessed 31 December 2023].</w:t>
      </w:r>
    </w:p>
  </w:footnote>
  <w:footnote w:id="30082">
    <w:p w:rsidR="7B17F91F" w:rsidP="7B17F91F" w:rsidRDefault="7B17F91F" w14:paraId="434B3861" w14:textId="7BAD83EB">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Royal Collection Trust,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Palace of Holyroodhouse</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(2023) &lt;https://www.rct.uk/visit/palace-of-holyroodhouse&gt; [accessed 2 January 2024].</w:t>
      </w:r>
    </w:p>
  </w:footnote>
  <w:footnote w:id="28707">
    <w:p w:rsidR="7B17F91F" w:rsidP="7B17F91F" w:rsidRDefault="7B17F91F" w14:paraId="0657623E" w14:textId="5FE3939B">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Beltane Fire Festival,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Samhuinn</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(2023) &lt;https://beltane.org/about-samhuinn/&gt; [accessed 2 January 2024].</w:t>
      </w:r>
    </w:p>
  </w:footnote>
  <w:footnote w:id="19574">
    <w:p w:rsidR="7B17F91F" w:rsidP="7B17F91F" w:rsidRDefault="7B17F91F" w14:paraId="095A8C92" w14:textId="15506BBD">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Ibid.</w:t>
      </w:r>
    </w:p>
  </w:footnote>
  <w:footnote w:id="24300">
    <w:p w:rsidR="7B17F91F" w:rsidP="7B17F91F" w:rsidRDefault="7B17F91F" w14:paraId="5A7FBA0B" w14:textId="15B03AF4">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Ibid.</w:t>
      </w:r>
    </w:p>
  </w:footnote>
  <w:footnote w:id="26815">
    <w:p w:rsidR="7B17F91F" w:rsidP="7B17F91F" w:rsidRDefault="7B17F91F" w14:paraId="2625D324" w14:textId="793CFAF4">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Ibid.</w:t>
      </w:r>
    </w:p>
  </w:footnote>
  <w:footnote w:id="18428">
    <w:p w:rsidR="7B17F91F" w:rsidP="7B17F91F" w:rsidRDefault="7B17F91F" w14:paraId="71639093" w14:textId="402C3E02">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Shiner, p. 425.</w:t>
      </w:r>
    </w:p>
  </w:footnote>
  <w:footnote w:id="23890">
    <w:p w:rsidR="7B17F91F" w:rsidP="7B17F91F" w:rsidRDefault="7B17F91F" w14:paraId="1B530F5E" w14:textId="04D17557">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Tilley</w:t>
      </w:r>
      <w:r w:rsidRPr="7B17F91F" w:rsidR="7B17F91F">
        <w:rPr>
          <w:rFonts w:ascii="Times New Roman" w:hAnsi="Times New Roman" w:eastAsia="Times New Roman" w:cs="Times New Roman"/>
          <w:i w:val="1"/>
          <w:iCs w:val="1"/>
          <w:sz w:val="20"/>
          <w:szCs w:val="20"/>
        </w:rPr>
        <w:t>,</w:t>
      </w:r>
      <w:r w:rsidRPr="7B17F91F" w:rsidR="7B17F91F">
        <w:rPr>
          <w:rFonts w:ascii="Times New Roman" w:hAnsi="Times New Roman" w:eastAsia="Times New Roman" w:cs="Times New Roman"/>
          <w:sz w:val="20"/>
          <w:szCs w:val="20"/>
        </w:rPr>
        <w:t xml:space="preserve"> p. 18. </w:t>
      </w:r>
    </w:p>
  </w:footnote>
  <w:footnote w:id="30731">
    <w:p w:rsidR="7B17F91F" w:rsidP="7B17F91F" w:rsidRDefault="7B17F91F" w14:paraId="41BEA4D8" w14:textId="133A1301">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Ibid.</w:t>
      </w:r>
    </w:p>
  </w:footnote>
  <w:footnote w:id="699">
    <w:p w:rsidR="7B17F91F" w:rsidP="7B17F91F" w:rsidRDefault="7B17F91F" w14:paraId="0C1F1C01" w14:textId="4572C4D5">
      <w:pPr>
        <w:pStyle w:val="FootnoteText"/>
        <w:bidi w:val="0"/>
        <w:ind w:firstLine="0"/>
        <w:rPr>
          <w:i w:val="1"/>
          <w:iCs w:val="1"/>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Bender</w:t>
      </w:r>
      <w:r w:rsidRPr="7B17F91F" w:rsidR="7B17F91F">
        <w:rPr>
          <w:rFonts w:ascii="Times New Roman" w:hAnsi="Times New Roman" w:eastAsia="Times New Roman" w:cs="Times New Roman"/>
          <w:sz w:val="20"/>
          <w:szCs w:val="20"/>
        </w:rPr>
        <w:t>,</w:t>
      </w:r>
      <w:r w:rsidRPr="7B17F91F" w:rsidR="7B17F91F">
        <w:rPr>
          <w:rFonts w:ascii="Times New Roman" w:hAnsi="Times New Roman" w:eastAsia="Times New Roman" w:cs="Times New Roman"/>
          <w:sz w:val="20"/>
          <w:szCs w:val="20"/>
        </w:rPr>
        <w:t xml:space="preserve"> p. 98. </w:t>
      </w:r>
    </w:p>
  </w:footnote>
  <w:footnote w:id="11317">
    <w:p w:rsidR="7B17F91F" w:rsidP="7B17F91F" w:rsidRDefault="7B17F91F" w14:paraId="6A9625D0" w14:textId="7EC28DF7">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Ibid.</w:t>
      </w:r>
    </w:p>
  </w:footnote>
  <w:footnote w:id="5615">
    <w:p w:rsidR="7B17F91F" w:rsidP="7B17F91F" w:rsidRDefault="7B17F91F" w14:paraId="54D31492" w14:textId="4FD97F4C">
      <w:pPr>
        <w:pStyle w:val="Normal"/>
        <w:bidi w:val="0"/>
        <w:spacing w:before="0" w:beforeAutospacing="off" w:after="0" w:afterAutospacing="off"/>
        <w:ind w:left="0" w:firstLine="0"/>
        <w:jc w:val="both"/>
        <w:rPr>
          <w:i w:val="0"/>
          <w:iCs w:val="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 xml:space="preserve">’Rood’ in </w:t>
      </w:r>
      <w:r w:rsidRPr="7B17F91F" w:rsidR="7B17F91F">
        <w:rPr>
          <w:rFonts w:ascii="Times New Roman" w:hAnsi="Times New Roman" w:eastAsia="Times New Roman" w:cs="Times New Roman"/>
          <w:i w:val="1"/>
          <w:iCs w:val="1"/>
          <w:sz w:val="20"/>
          <w:szCs w:val="20"/>
        </w:rPr>
        <w:t xml:space="preserve">The Oxford Dictionary of Phrase and Fable </w:t>
      </w:r>
      <w:r w:rsidRPr="7B17F91F" w:rsidR="7B17F91F">
        <w:rPr>
          <w:rFonts w:ascii="Times New Roman" w:hAnsi="Times New Roman" w:eastAsia="Times New Roman" w:cs="Times New Roman"/>
          <w:i w:val="0"/>
          <w:iCs w:val="0"/>
          <w:sz w:val="20"/>
          <w:szCs w:val="20"/>
        </w:rPr>
        <w:t>[online] &lt;</w:t>
      </w:r>
      <w:r w:rsidRPr="7B17F91F" w:rsidR="7B17F91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 DOI:10.1093/</w:t>
      </w:r>
      <w:r w:rsidRPr="7B17F91F" w:rsidR="7B17F91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acref</w:t>
      </w:r>
      <w:r w:rsidRPr="7B17F91F" w:rsidR="7B17F91F">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/9780198609810.001.0001&gt; </w:t>
      </w:r>
      <w:r w:rsidRPr="7B17F91F" w:rsidR="7B17F91F">
        <w:rPr>
          <w:rFonts w:ascii="Times New Roman" w:hAnsi="Times New Roman" w:eastAsia="Times New Roman" w:cs="Times New Roman"/>
          <w:i w:val="0"/>
          <w:iCs w:val="0"/>
          <w:sz w:val="20"/>
          <w:szCs w:val="20"/>
        </w:rPr>
        <w:t>[accessed 2 January 2024].</w:t>
      </w:r>
    </w:p>
  </w:footnote>
  <w:footnote w:id="25503">
    <w:p w:rsidR="7B17F91F" w:rsidP="7B17F91F" w:rsidRDefault="7B17F91F" w14:paraId="05DCB626" w14:textId="1C3714CF">
      <w:pPr>
        <w:pStyle w:val="FootnoteText"/>
        <w:bidi w:val="0"/>
        <w:ind w:firstLine="0"/>
        <w:rPr>
          <w:i w:val="1"/>
          <w:iCs w:val="1"/>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’Holy’ in </w:t>
      </w:r>
      <w:r w:rsidRPr="7B17F91F" w:rsidR="7B17F91F">
        <w:rPr>
          <w:rFonts w:ascii="Times New Roman" w:hAnsi="Times New Roman" w:eastAsia="Times New Roman" w:cs="Times New Roman"/>
          <w:i w:val="1"/>
          <w:iCs w:val="1"/>
          <w:sz w:val="20"/>
          <w:szCs w:val="20"/>
        </w:rPr>
        <w:t xml:space="preserve">Cambridge Dictionary </w:t>
      </w:r>
      <w:r w:rsidRPr="7B17F91F" w:rsidR="7B17F91F">
        <w:rPr>
          <w:rFonts w:ascii="Times New Roman" w:hAnsi="Times New Roman" w:eastAsia="Times New Roman" w:cs="Times New Roman"/>
          <w:i w:val="0"/>
          <w:iCs w:val="0"/>
          <w:sz w:val="20"/>
          <w:szCs w:val="20"/>
        </w:rPr>
        <w:t xml:space="preserve">[online] &lt; </w:t>
      </w:r>
      <w:hyperlink r:id="R0f318f4bd3a4402f">
        <w:r w:rsidRPr="7B17F91F" w:rsidR="7B17F91F">
          <w:rPr>
            <w:rStyle w:val="Hyperlink"/>
            <w:rFonts w:ascii="Times New Roman" w:hAnsi="Times New Roman" w:eastAsia="Times New Roman" w:cs="Times New Roman"/>
            <w:i w:val="0"/>
            <w:iCs w:val="0"/>
            <w:sz w:val="20"/>
            <w:szCs w:val="20"/>
          </w:rPr>
          <w:t>https://dictionary.cambridge.org/dictionary/english/holy</w:t>
        </w:r>
      </w:hyperlink>
      <w:r w:rsidRPr="7B17F91F" w:rsidR="7B17F91F">
        <w:rPr>
          <w:rFonts w:ascii="Times New Roman" w:hAnsi="Times New Roman" w:eastAsia="Times New Roman" w:cs="Times New Roman"/>
          <w:i w:val="0"/>
          <w:iCs w:val="0"/>
          <w:sz w:val="20"/>
          <w:szCs w:val="20"/>
        </w:rPr>
        <w:t xml:space="preserve">&gt; [accessed 2 January 2024]. </w:t>
      </w:r>
    </w:p>
  </w:footnote>
  <w:footnote w:id="25096">
    <w:p w:rsidR="7B17F91F" w:rsidP="7B17F91F" w:rsidRDefault="7B17F91F" w14:paraId="3C36DA18" w14:textId="3EBBB50B">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Julianna Grigg, 'The Black Rood of Scotland: A Social and Political Life',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Viator - Medieval and Renaissance Studies</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48.3, (2017), 53-78, in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&lt;10.1484/J.VIATOR.5.116348&gt; [accessed 3 January 2024].</w:t>
      </w:r>
    </w:p>
  </w:footnote>
  <w:footnote w:id="24136">
    <w:p w:rsidR="7B17F91F" w:rsidP="7B17F91F" w:rsidRDefault="7B17F91F" w14:paraId="48D01F1E" w14:textId="7FFE46CE">
      <w:pPr>
        <w:pStyle w:val="FootnoteText"/>
        <w:bidi w:val="0"/>
        <w:ind w:firstLine="0"/>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Johnson, p. 284.</w:t>
      </w:r>
    </w:p>
  </w:footnote>
  <w:footnote w:id="17398">
    <w:p w:rsidR="7B17F91F" w:rsidP="7B17F91F" w:rsidRDefault="7B17F91F" w14:paraId="253C3C0E" w14:textId="6D308493">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D. Clark,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Scotland: Religious Identification 2018</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(2024) &lt;https://www.statista.com/statistics/367848/scotland-religious-beliefs-population/#:~:text=Scotland%3A%20religious%20identification%202018&amp;text=This%20statistic%20shows%20the%20distribution,to%20the%20Church%20of%20Scotland.&gt; [accessed 3 January 2024].</w:t>
      </w:r>
    </w:p>
  </w:footnote>
  <w:footnote w:id="15432">
    <w:p w:rsidR="7B17F91F" w:rsidP="7B17F91F" w:rsidRDefault="7B17F91F" w14:paraId="46C16587" w14:textId="221D86CF">
      <w:pPr>
        <w:pStyle w:val="FootnoteText"/>
        <w:bidi w:val="0"/>
        <w:ind w:firstLine="0"/>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Rountree,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p. 305. </w:t>
      </w:r>
    </w:p>
  </w:footnote>
  <w:footnote w:id="15794">
    <w:p w:rsidR="7B17F91F" w:rsidP="7B17F91F" w:rsidRDefault="7B17F91F" w14:paraId="05310C82" w14:textId="2C361660">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Rountree,</w:t>
      </w:r>
      <w:r w:rsidRPr="7B17F91F" w:rsidR="7B17F91F">
        <w:rPr>
          <w:rFonts w:ascii="Times New Roman" w:hAnsi="Times New Roman" w:eastAsia="Times New Roman" w:cs="Times New Roman"/>
          <w:sz w:val="20"/>
          <w:szCs w:val="20"/>
        </w:rPr>
        <w:t xml:space="preserve"> p. 306.</w:t>
      </w:r>
    </w:p>
  </w:footnote>
  <w:footnote w:id="135">
    <w:p w:rsidR="7B17F91F" w:rsidP="7B17F91F" w:rsidRDefault="7B17F91F" w14:paraId="3813346D" w14:textId="642983D4">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Ibid.</w:t>
      </w:r>
    </w:p>
  </w:footnote>
  <w:footnote w:id="8509">
    <w:p w:rsidR="7B17F91F" w:rsidP="7B17F91F" w:rsidRDefault="7B17F91F" w14:paraId="1546EE7A" w14:textId="2AF3A78B">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Ibid.</w:t>
      </w:r>
    </w:p>
  </w:footnote>
  <w:footnote w:id="17922">
    <w:p w:rsidR="7B17F91F" w:rsidP="7B17F91F" w:rsidRDefault="7B17F91F" w14:paraId="3A5A0962" w14:textId="06C4AAEF">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Durkheim,</w:t>
      </w:r>
      <w:r w:rsidRPr="7B17F91F" w:rsidR="7B17F91F">
        <w:rPr>
          <w:rFonts w:ascii="Times New Roman" w:hAnsi="Times New Roman" w:eastAsia="Times New Roman" w:cs="Times New Roman"/>
          <w:sz w:val="20"/>
          <w:szCs w:val="20"/>
        </w:rPr>
        <w:t xml:space="preserve"> p. 32</w:t>
      </w:r>
      <w:r w:rsidRPr="7B17F91F" w:rsidR="7B17F91F">
        <w:rPr>
          <w:rFonts w:ascii="Times New Roman" w:hAnsi="Times New Roman" w:eastAsia="Times New Roman" w:cs="Times New Roman"/>
          <w:i w:val="1"/>
          <w:iCs w:val="1"/>
          <w:sz w:val="20"/>
          <w:szCs w:val="20"/>
        </w:rPr>
        <w:t xml:space="preserve">. </w:t>
      </w:r>
    </w:p>
  </w:footnote>
  <w:footnote w:id="28113">
    <w:p w:rsidR="7B17F91F" w:rsidP="7B17F91F" w:rsidRDefault="7B17F91F" w14:paraId="0D29D253" w14:textId="1E629607">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Victoria Lee Erickson, 'Back to the Basics: Feminist Social Theory, Durkheim and Religion',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Journal of Feminist Studies in Religion</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8.1, (1992), 35-46, in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Spring, 1992 &lt;https://www.jstor.org/stable/25002169&gt; [accessed 2 January 2024].</w:t>
      </w:r>
    </w:p>
  </w:footnote>
  <w:footnote w:id="23571">
    <w:p w:rsidR="7B17F91F" w:rsidP="7B17F91F" w:rsidRDefault="7B17F91F" w14:paraId="117B3907" w14:textId="22C10B14">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Bender,</w:t>
      </w:r>
      <w:r w:rsidRPr="7B17F91F" w:rsidR="7B17F91F">
        <w:rPr>
          <w:rFonts w:ascii="Times New Roman" w:hAnsi="Times New Roman" w:eastAsia="Times New Roman" w:cs="Times New Roman"/>
          <w:i w:val="1"/>
          <w:iCs w:val="1"/>
          <w:sz w:val="20"/>
          <w:szCs w:val="20"/>
        </w:rPr>
        <w:t xml:space="preserve"> </w:t>
      </w:r>
      <w:r w:rsidRPr="7B17F91F" w:rsidR="7B17F91F">
        <w:rPr>
          <w:rFonts w:ascii="Times New Roman" w:hAnsi="Times New Roman" w:eastAsia="Times New Roman" w:cs="Times New Roman"/>
          <w:i w:val="0"/>
          <w:iCs w:val="0"/>
          <w:sz w:val="20"/>
          <w:szCs w:val="20"/>
        </w:rPr>
        <w:t>p. 98.</w:t>
      </w:r>
    </w:p>
  </w:footnote>
  <w:footnote w:id="2656">
    <w:p w:rsidR="7B17F91F" w:rsidP="7B17F91F" w:rsidRDefault="7B17F91F" w14:paraId="18F2DCDA" w14:textId="0FFC7527">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Matthew Johnson, 'Phenomenological Approaches in Landscape Archaeology',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Annual Review of Anthropology</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41, (2012), 269-284, in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&lt;https://www.jstor.org/stable/23270711&gt; [accessed 2 January 2024].</w:t>
      </w:r>
    </w:p>
  </w:footnote>
  <w:footnote w:id="22674">
    <w:p w:rsidR="7B17F91F" w:rsidP="7B17F91F" w:rsidRDefault="7B17F91F" w14:paraId="4DC4344E" w14:textId="7CA543F4">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Ibid.</w:t>
      </w:r>
    </w:p>
  </w:footnote>
  <w:footnote w:id="4624">
    <w:p w:rsidR="7B17F91F" w:rsidP="7B17F91F" w:rsidRDefault="7B17F91F" w14:paraId="22BB7E15" w14:textId="6D760A85">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Kathryn Rountree, 'Neo-Paganism, Animism, and Kinship with Nature',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Journal of Contemporary Religion</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27.2, (2012), 305-320, in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&lt;https://doi.org/10.1080/13537903.2012.675746&gt; [accessed 3 January 2024].</w:t>
      </w:r>
    </w:p>
  </w:footnote>
  <w:footnote w:id="14116">
    <w:p w:rsidR="7B17F91F" w:rsidP="7B17F91F" w:rsidRDefault="7B17F91F" w14:paraId="7F4583AA" w14:textId="38EAAB4A">
      <w:pPr>
        <w:pStyle w:val="FootnoteText"/>
        <w:bidi w:val="0"/>
        <w:ind w:firstLine="0"/>
        <w:rPr>
          <w:rFonts w:ascii="serif" w:hAnsi="serif" w:eastAsia="serif" w:cs="serif"/>
          <w:b w:val="0"/>
          <w:bCs w:val="0"/>
          <w:i w:val="0"/>
          <w:iCs w:val="0"/>
          <w:caps w:val="0"/>
          <w:smallCaps w:val="0"/>
          <w:noProof w:val="0"/>
          <w:color w:val="000000" w:themeColor="text1" w:themeTint="FF" w:themeShade="FF"/>
          <w:sz w:val="28"/>
          <w:szCs w:val="28"/>
          <w:lang w:val="en-GB"/>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Val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Plumwood,</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Feminism</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 and the Mastery of Nature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(London: Routledge, 2002), in Taylor &amp; Francis e-library, &lt;https://doi.org/10.4324/9780203006757&gt; [accessed 2 January 2024].</w:t>
      </w:r>
    </w:p>
  </w:footnote>
  <w:footnote w:id="20927">
    <w:p w:rsidR="7B17F91F" w:rsidP="7B17F91F" w:rsidRDefault="7B17F91F" w14:paraId="52C8498E" w14:textId="39F04340">
      <w:pPr>
        <w:pStyle w:val="FootnoteText"/>
        <w:bidi w:val="0"/>
        <w:ind w:firstLine="0"/>
        <w:rPr>
          <w:rFonts w:ascii="serif" w:hAnsi="serif" w:eastAsia="serif" w:cs="serif"/>
          <w:b w:val="0"/>
          <w:bCs w:val="0"/>
          <w:i w:val="1"/>
          <w:iCs w:val="1"/>
          <w:caps w:val="0"/>
          <w:smallCaps w:val="0"/>
          <w:noProof w:val="0"/>
          <w:color w:val="000000" w:themeColor="text1" w:themeTint="FF" w:themeShade="FF"/>
          <w:sz w:val="28"/>
          <w:szCs w:val="28"/>
          <w:lang w:val="en-GB"/>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Veronica Strang, 'Lording It over the Goddess: Water, Gender, and Human-Environmental Relations',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Journal of Feminist Studies of Religion</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30.1, (2014), 85-109, in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Spring 2014 &lt;https://doi-org.ezproxy.uwtsd.ac.uk/10.2979/jfemistudreli.30.1.85&gt; [accessed 2 January 2024].</w:t>
      </w:r>
    </w:p>
  </w:footnote>
  <w:footnote w:id="3635">
    <w:p w:rsidR="7B17F91F" w:rsidP="7B17F91F" w:rsidRDefault="7B17F91F" w14:paraId="6BB085F5" w14:textId="74E62A84">
      <w:pPr>
        <w:pStyle w:val="FootnoteText"/>
        <w:bidi w:val="0"/>
        <w:ind w:firstLine="0"/>
        <w:rPr>
          <w:rFonts w:ascii="Times New Roman" w:hAnsi="Times New Roman" w:eastAsia="Times New Roman" w:cs="Times New Roman"/>
          <w:i w:val="1"/>
          <w:iCs w:val="1"/>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 xml:space="preserve">Bender, </w:t>
      </w:r>
      <w:r w:rsidRPr="7B17F91F" w:rsidR="7B17F91F">
        <w:rPr>
          <w:rFonts w:ascii="Times New Roman" w:hAnsi="Times New Roman" w:eastAsia="Times New Roman" w:cs="Times New Roman"/>
          <w:sz w:val="20"/>
          <w:szCs w:val="20"/>
        </w:rPr>
        <w:t>p. 100</w:t>
      </w:r>
      <w:r w:rsidRPr="7B17F91F" w:rsidR="7B17F91F">
        <w:rPr>
          <w:rFonts w:ascii="Times New Roman" w:hAnsi="Times New Roman" w:eastAsia="Times New Roman" w:cs="Times New Roman"/>
          <w:i w:val="1"/>
          <w:iCs w:val="1"/>
          <w:sz w:val="20"/>
          <w:szCs w:val="20"/>
        </w:rPr>
        <w:t>.</w:t>
      </w:r>
    </w:p>
  </w:footnote>
  <w:footnote w:id="22506">
    <w:p w:rsidR="7B17F91F" w:rsidP="7B17F91F" w:rsidRDefault="7B17F91F" w14:paraId="74B2143E" w14:textId="77008BD9">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 xml:space="preserve">’Case Study’ in </w:t>
      </w:r>
      <w:r w:rsidRPr="7B17F91F" w:rsidR="7B17F91F">
        <w:rPr>
          <w:rFonts w:ascii="Times New Roman" w:hAnsi="Times New Roman" w:eastAsia="Times New Roman" w:cs="Times New Roman"/>
          <w:i w:val="1"/>
          <w:iCs w:val="1"/>
          <w:sz w:val="20"/>
          <w:szCs w:val="20"/>
        </w:rPr>
        <w:t xml:space="preserve">Dictionary of the Social Sciences </w:t>
      </w:r>
      <w:r w:rsidRPr="7B17F91F" w:rsidR="7B17F91F">
        <w:rPr>
          <w:rFonts w:ascii="Times New Roman" w:hAnsi="Times New Roman" w:eastAsia="Times New Roman" w:cs="Times New Roman"/>
          <w:i w:val="0"/>
          <w:iCs w:val="0"/>
          <w:sz w:val="20"/>
          <w:szCs w:val="20"/>
        </w:rPr>
        <w:t xml:space="preserve">[online] &lt; </w:t>
      </w:r>
      <w:hyperlink r:id="Rc95885427f8b47d4">
        <w:r w:rsidRPr="7B17F91F" w:rsidR="7B17F91F">
          <w:rPr>
            <w:rStyle w:val="Hyperlink"/>
            <w:rFonts w:ascii="Times New Roman" w:hAnsi="Times New Roman" w:eastAsia="Times New Roman" w:cs="Times New Roman"/>
            <w:i w:val="0"/>
            <w:iCs w:val="0"/>
            <w:sz w:val="20"/>
            <w:szCs w:val="20"/>
          </w:rPr>
          <w:t>https://www.oxfordreference.com/display/10.1093/oi/authority.20110803095553178</w:t>
        </w:r>
      </w:hyperlink>
      <w:r w:rsidRPr="7B17F91F" w:rsidR="7B17F91F">
        <w:rPr>
          <w:rFonts w:ascii="Times New Roman" w:hAnsi="Times New Roman" w:eastAsia="Times New Roman" w:cs="Times New Roman"/>
          <w:i w:val="0"/>
          <w:iCs w:val="0"/>
          <w:sz w:val="20"/>
          <w:szCs w:val="20"/>
        </w:rPr>
        <w:t>&gt; [accessed 2 January 2024].</w:t>
      </w:r>
    </w:p>
  </w:footnote>
  <w:footnote w:id="26710">
    <w:p w:rsidR="7B17F91F" w:rsidP="7B17F91F" w:rsidRDefault="7B17F91F" w14:paraId="13B0589E" w14:textId="7E0A5053">
      <w:pPr>
        <w:pStyle w:val="FootnoteText"/>
        <w:bidi w:val="0"/>
        <w:ind w:firstLine="0"/>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Paula Dawidowicz, 'With Scholarship &amp; Practice in Mind: The Case Study as Research Method ',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Journal of Applied Instructional Design</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1.2, (2011), 5-12, in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&lt;https://scholarworks.waldenu.edu/facpubs/165&gt; [accessed 3 January 2024].</w:t>
      </w:r>
    </w:p>
  </w:footnote>
  <w:footnote w:id="18988">
    <w:p w:rsidR="7B17F91F" w:rsidP="7B17F91F" w:rsidRDefault="7B17F91F" w14:paraId="1672EC07" w14:textId="33AAB6B7">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Dawidowicz,</w:t>
      </w:r>
      <w:r w:rsidRPr="7B17F91F" w:rsidR="7B17F91F">
        <w:rPr>
          <w:rFonts w:ascii="Times New Roman" w:hAnsi="Times New Roman" w:eastAsia="Times New Roman" w:cs="Times New Roman"/>
          <w:sz w:val="20"/>
          <w:szCs w:val="20"/>
        </w:rPr>
        <w:t xml:space="preserve"> p. 5.</w:t>
      </w:r>
    </w:p>
  </w:footnote>
  <w:footnote w:id="15149">
    <w:p w:rsidR="7B17F91F" w:rsidP="7B17F91F" w:rsidRDefault="7B17F91F" w14:paraId="09DD2FCC" w14:textId="4AF6EA82">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Ibid.</w:t>
      </w:r>
    </w:p>
  </w:footnote>
  <w:footnote w:id="7220">
    <w:p w:rsidR="7B17F91F" w:rsidP="7B17F91F" w:rsidRDefault="7B17F91F" w14:paraId="28C5744D" w14:textId="26F77281">
      <w:pPr>
        <w:pStyle w:val="FootnoteText"/>
        <w:bidi w:val="0"/>
        <w:ind w:firstLine="0"/>
        <w:rPr>
          <w:rFonts w:ascii="Times New Roman" w:hAnsi="Times New Roman" w:eastAsia="Times New Roman" w:cs="Times New Roman"/>
          <w:sz w:val="20"/>
          <w:szCs w:val="20"/>
        </w:rPr>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Norman K. Denzin,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Research Act: A Theoretical Introduction to Sociological Models</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(New York: Routledge, 2009).</w:t>
      </w:r>
    </w:p>
  </w:footnote>
  <w:footnote w:id="15057">
    <w:p w:rsidR="7B17F91F" w:rsidP="7B17F91F" w:rsidRDefault="7B17F91F" w14:paraId="0582B38F" w14:textId="6F028781">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Barbara J. Banik, 'Applying Triangulation in Nursing Research',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Applied Nursing Research</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6.1, (1993), 47-52, in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&lt;https://doi.org/10.1016/S0897-1897(05)80042-4&gt; [accessed 1 January 2024].</w:t>
      </w:r>
    </w:p>
  </w:footnote>
  <w:footnote w:id="29537">
    <w:p w:rsidR="7B17F91F" w:rsidP="7B17F91F" w:rsidRDefault="7B17F91F" w14:paraId="3D496CD3" w14:textId="2F9E2D39">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sz w:val="20"/>
          <w:szCs w:val="20"/>
        </w:rPr>
        <w:t>Ibid.</w:t>
      </w:r>
    </w:p>
  </w:footnote>
  <w:footnote w:id="31375">
    <w:p w:rsidR="7B17F91F" w:rsidP="7B17F91F" w:rsidRDefault="7B17F91F" w14:paraId="23DECA08" w14:textId="3D1CA444">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Stuart McHardy and Donald Smith,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Arthur's Seat: Journeys and Evocations</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(Edinburgh: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Luath</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Press Ltd, 2012).</w:t>
      </w:r>
    </w:p>
  </w:footnote>
  <w:footnote w:id="11407">
    <w:p w:rsidR="7B17F91F" w:rsidP="7B17F91F" w:rsidRDefault="7B17F91F" w14:paraId="4DFBCE09" w14:textId="1F5FF26D">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Tilley</w:t>
      </w:r>
      <w:r w:rsidRPr="7B17F91F" w:rsidR="7B17F91F">
        <w:rPr>
          <w:rFonts w:ascii="Times New Roman" w:hAnsi="Times New Roman" w:eastAsia="Times New Roman" w:cs="Times New Roman"/>
          <w:sz w:val="20"/>
          <w:szCs w:val="20"/>
        </w:rPr>
        <w:t>,</w:t>
      </w:r>
      <w:r w:rsidRPr="7B17F91F" w:rsidR="7B17F91F">
        <w:rPr>
          <w:rFonts w:ascii="Times New Roman" w:hAnsi="Times New Roman" w:eastAsia="Times New Roman" w:cs="Times New Roman"/>
          <w:i w:val="1"/>
          <w:iCs w:val="1"/>
          <w:sz w:val="20"/>
          <w:szCs w:val="20"/>
        </w:rPr>
        <w:t xml:space="preserve"> </w:t>
      </w:r>
      <w:r w:rsidRPr="7B17F91F" w:rsidR="7B17F91F">
        <w:rPr>
          <w:rFonts w:ascii="Times New Roman" w:hAnsi="Times New Roman" w:eastAsia="Times New Roman" w:cs="Times New Roman"/>
          <w:i w:val="0"/>
          <w:iCs w:val="0"/>
          <w:sz w:val="20"/>
          <w:szCs w:val="20"/>
        </w:rPr>
        <w:t>p. 18.</w:t>
      </w:r>
    </w:p>
  </w:footnote>
  <w:footnote w:id="9148">
    <w:p w:rsidR="7B17F91F" w:rsidP="7B17F91F" w:rsidRDefault="7B17F91F" w14:paraId="06644FC8" w14:textId="2574D001">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Eliade, p. 11</w:t>
      </w:r>
      <w:r w:rsidRPr="7B17F91F" w:rsidR="7B17F91F">
        <w:rPr>
          <w:rFonts w:ascii="Times New Roman" w:hAnsi="Times New Roman" w:eastAsia="Times New Roman" w:cs="Times New Roman"/>
          <w:i w:val="1"/>
          <w:iCs w:val="1"/>
          <w:sz w:val="20"/>
          <w:szCs w:val="20"/>
        </w:rPr>
        <w:t>.</w:t>
      </w:r>
    </w:p>
  </w:footnote>
  <w:footnote w:id="7093">
    <w:p w:rsidR="7B17F91F" w:rsidP="7B17F91F" w:rsidRDefault="7B17F91F" w14:paraId="557DA315" w14:textId="5FA3FA88">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Rudolf Otto,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Idea of the Holy</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trans. by John W. Harvey, (London: Oxford University Press, 1968).</w:t>
      </w:r>
      <w:r w:rsidRPr="7B17F91F" w:rsidR="7B17F91F">
        <w:rPr>
          <w:rFonts w:ascii="Times New Roman" w:hAnsi="Times New Roman" w:eastAsia="Times New Roman" w:cs="Times New Roman"/>
          <w:sz w:val="20"/>
          <w:szCs w:val="20"/>
        </w:rPr>
        <w:t xml:space="preserve"> </w:t>
      </w:r>
    </w:p>
  </w:footnote>
  <w:footnote w:id="20549">
    <w:p w:rsidR="7B17F91F" w:rsidP="7B17F91F" w:rsidRDefault="7B17F91F" w14:paraId="4D47832D" w14:textId="5C8F1F61">
      <w:pPr>
        <w:pStyle w:val="FootnoteText"/>
        <w:bidi w:val="0"/>
        <w:ind w:firstLine="0"/>
      </w:pPr>
      <w:r w:rsidRPr="7B17F91F">
        <w:rPr>
          <w:rStyle w:val="FootnoteReference"/>
          <w:rFonts w:ascii="Times New Roman" w:hAnsi="Times New Roman" w:eastAsia="Times New Roman" w:cs="Times New Roman"/>
          <w:sz w:val="20"/>
          <w:szCs w:val="20"/>
        </w:rPr>
        <w:footnoteRef/>
      </w:r>
      <w:r w:rsidRPr="7B17F91F" w:rsidR="7B17F91F">
        <w:rPr>
          <w:rFonts w:ascii="Times New Roman" w:hAnsi="Times New Roman" w:eastAsia="Times New Roman" w:cs="Times New Roman"/>
          <w:sz w:val="20"/>
          <w:szCs w:val="20"/>
        </w:rPr>
        <w:t xml:space="preserve"> </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Larry Shiner, 'Sacred Space, Profane Space, Human Space', </w:t>
      </w:r>
      <w:r w:rsidRPr="7B17F91F" w:rsidR="7B17F91F">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Journal of the American Academy of Religion</w:t>
      </w:r>
      <w:r w:rsidRPr="7B17F91F" w:rsidR="7B17F91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40.4, (1972), 425-436.</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1D876449" w:rsidTr="1D876449" w14:paraId="222C5AD5">
      <w:trPr>
        <w:trHeight w:val="300"/>
      </w:trPr>
      <w:tc>
        <w:tcPr>
          <w:tcW w:w="2880" w:type="dxa"/>
          <w:tcMar/>
        </w:tcPr>
        <w:p w:rsidR="1D876449" w:rsidP="1D876449" w:rsidRDefault="1D876449" w14:paraId="3CD69688" w14:textId="7E9979C0">
          <w:pPr>
            <w:pStyle w:val="Header"/>
            <w:bidi w:val="0"/>
            <w:ind w:left="-115"/>
            <w:jc w:val="left"/>
          </w:pPr>
        </w:p>
      </w:tc>
      <w:tc>
        <w:tcPr>
          <w:tcW w:w="2880" w:type="dxa"/>
          <w:tcMar/>
        </w:tcPr>
        <w:p w:rsidR="1D876449" w:rsidP="1D876449" w:rsidRDefault="1D876449" w14:paraId="4A6A0620" w14:textId="45C1ED69">
          <w:pPr>
            <w:pStyle w:val="Header"/>
            <w:bidi w:val="0"/>
            <w:jc w:val="center"/>
          </w:pPr>
        </w:p>
      </w:tc>
      <w:tc>
        <w:tcPr>
          <w:tcW w:w="2880" w:type="dxa"/>
          <w:tcMar/>
        </w:tcPr>
        <w:p w:rsidR="1D876449" w:rsidP="1D876449" w:rsidRDefault="1D876449" w14:paraId="701C1C2A" w14:textId="00E7AAA1">
          <w:pPr>
            <w:pStyle w:val="Header"/>
            <w:bidi w:val="0"/>
            <w:ind w:right="-115"/>
            <w:jc w:val="right"/>
          </w:pPr>
        </w:p>
      </w:tc>
    </w:tr>
  </w:tbl>
  <w:p w:rsidR="1D876449" w:rsidP="1D876449" w:rsidRDefault="1D876449" w14:paraId="7D075766" w14:textId="0587FF6D">
    <w:pPr>
      <w:pStyle w:val="Header"/>
      <w:bidi w:val="0"/>
    </w:pPr>
  </w:p>
</w:hdr>
</file>

<file path=word/intelligence2.xml><?xml version="1.0" encoding="utf-8"?>
<int2:intelligence xmlns:int2="http://schemas.microsoft.com/office/intelligence/2020/intelligence">
  <int2:observations>
    <int2:textHash int2:hashCode="7vXve13uk/oKcD" int2:id="HmcAAUp7">
      <int2:state int2:type="AugLoop_Text_Critique" int2:value="Rejected"/>
    </int2:textHash>
    <int2:textHash int2:hashCode="8x5GFc6owPQ6pA" int2:id="lfTB3bGO">
      <int2:state int2:type="AugLoop_Text_Critique" int2:value="Rejected"/>
    </int2:textHash>
    <int2:textHash int2:hashCode="AIGQhV9Tofq/wy" int2:id="W2KGy0YY">
      <int2:state int2:type="AugLoop_Text_Critique" int2:value="Rejected"/>
    </int2:textHash>
    <int2:textHash int2:hashCode="ROcVgLz2ZrsHVA" int2:id="wlxUU9hg">
      <int2:state int2:type="AugLoop_Text_Critique" int2:value="Rejected"/>
    </int2:textHash>
    <int2:textHash int2:hashCode="nbw4PQ5ouHChQz" int2:id="SiXmmu2B">
      <int2:state int2:type="AugLoop_Text_Critique" int2:value="Rejected"/>
    </int2:textHash>
    <int2:textHash int2:hashCode="Ko6jBwTLG4l8kW" int2:id="ewzAyWOv">
      <int2:state int2:type="AugLoop_Text_Critique" int2:value="Rejected"/>
    </int2:textHash>
    <int2:textHash int2:hashCode="4dmcmpRkOYu5mh" int2:id="hFPGKWHq">
      <int2:state int2:type="AugLoop_Text_Critique" int2:value="Rejected"/>
    </int2:textHash>
    <int2:textHash int2:hashCode="1YoEdKkhawg+VH" int2:id="E9sCsoBz">
      <int2:state int2:type="AugLoop_Text_Critique" int2:value="Rejected"/>
    </int2:textHash>
    <int2:bookmark int2:bookmarkName="_Int_T5nYpvhR" int2:invalidationBookmarkName="" int2:hashCode="iAdUxiG7Yowc0s" int2:id="KIV2QeCh">
      <int2:state int2:type="AugLoop_Text_Critique" int2:value="Rejected"/>
    </int2:bookmark>
    <int2:bookmark int2:bookmarkName="_Int_CzUFCdg6" int2:invalidationBookmarkName="" int2:hashCode="FDmFLNbA07VEdW" int2:id="Zaf8JvTm">
      <int2:state int2:type="AugLoop_Text_Critique" int2:value="Rejected"/>
    </int2:bookmark>
    <int2:bookmark int2:bookmarkName="_Int_gA76ZHQT" int2:invalidationBookmarkName="" int2:hashCode="rBuyj4TYOPaJaU" int2:id="cWhz27wA">
      <int2:state int2:type="AugLoop_Text_Critique" int2:value="Rejected"/>
    </int2:bookmark>
    <int2:bookmark int2:bookmarkName="_Int_IIoM7sSM" int2:invalidationBookmarkName="" int2:hashCode="J86Wo2+5mhigM5" int2:id="7q5DK4Bh">
      <int2:state int2:type="AugLoop_Text_Critique" int2:value="Rejected"/>
    </int2:bookmark>
    <int2:bookmark int2:bookmarkName="_Int_OWn7MC65" int2:invalidationBookmarkName="" int2:hashCode="XGCoN4YzgI664J" int2:id="7LuPhe98">
      <int2:state int2:type="AugLoop_Text_Critique" int2:value="Rejected"/>
    </int2:bookmark>
    <int2:bookmark int2:bookmarkName="_Int_QC0ag3RH" int2:invalidationBookmarkName="" int2:hashCode="3GpVUn2oDPKDzY" int2:id="EPEZq7Xy">
      <int2:state int2:type="AugLoop_Text_Critique" int2:value="Rejected"/>
    </int2:bookmark>
    <int2:bookmark int2:bookmarkName="_Int_Stto0pWv" int2:invalidationBookmarkName="" int2:hashCode="2LGXxTzHfgOr0L" int2:id="iIowKFgG">
      <int2:state int2:type="AugLoop_Text_Critique" int2:value="Rejected"/>
    </int2:bookmark>
    <int2:bookmark int2:bookmarkName="_Int_BhTiiKQB" int2:invalidationBookmarkName="" int2:hashCode="0RU1AsoHhFByBz" int2:id="ZMWKByuz">
      <int2:state int2:type="AugLoop_Text_Critique" int2:value="Rejected"/>
    </int2:bookmark>
    <int2:bookmark int2:bookmarkName="_Int_UomhXCBE" int2:invalidationBookmarkName="" int2:hashCode="QREholS8d4QvKY" int2:id="ykrm1tnZ">
      <int2:state int2:type="AugLoop_Text_Critique" int2:value="Rejected"/>
    </int2:bookmark>
    <int2:bookmark int2:bookmarkName="_Int_XOhicQ37" int2:invalidationBookmarkName="" int2:hashCode="j80lo50gNxgwRK" int2:id="ZuJ4nZoN">
      <int2:state int2:type="AugLoop_Text_Critique" int2:value="Rejected"/>
    </int2:bookmark>
    <int2:bookmark int2:bookmarkName="_Int_c93AZsHW" int2:invalidationBookmarkName="" int2:hashCode="P/jGKBjMuLtFqk" int2:id="vE585DnW">
      <int2:state int2:type="AugLoop_Text_Critique" int2:value="Rejected"/>
    </int2:bookmark>
    <int2:bookmark int2:bookmarkName="_Int_MmE3w8n2" int2:invalidationBookmarkName="" int2:hashCode="qz11WdPi0mWFAZ" int2:id="p7yeW65R">
      <int2:state int2:type="AugLoop_Text_Critique" int2:value="Rejected"/>
    </int2:bookmark>
    <int2:bookmark int2:bookmarkName="_Int_qzkKfHld" int2:invalidationBookmarkName="" int2:hashCode="ANc8vp9Mf80GOg" int2:id="rPOYHHTM">
      <int2:state int2:type="AugLoop_Text_Critique" int2:value="Rejected"/>
    </int2:bookmark>
    <int2:bookmark int2:bookmarkName="_Int_Kb5pTEy0" int2:invalidationBookmarkName="" int2:hashCode="DfW2IxfurHYtbY" int2:id="R2qnrUbS">
      <int2:state int2:type="AugLoop_Text_Critique" int2:value="Rejected"/>
    </int2:bookmark>
    <int2:bookmark int2:bookmarkName="_Int_ZtO0gAvE" int2:invalidationBookmarkName="" int2:hashCode="EQiEASTLQTtPgk" int2:id="dWXWv4F7">
      <int2:state int2:type="AugLoop_Text_Critique" int2:value="Rejected"/>
    </int2:bookmark>
    <int2:bookmark int2:bookmarkName="_Int_b7vNuLl3" int2:invalidationBookmarkName="" int2:hashCode="84lyXqHL6A928m" int2:id="2FsTLTJi">
      <int2:state int2:type="AugLoop_Text_Critique" int2:value="Rejected"/>
    </int2:bookmark>
    <int2:bookmark int2:bookmarkName="_Int_XAnoxOfZ" int2:invalidationBookmarkName="" int2:hashCode="oSCgdpMfUZoyFi" int2:id="Wvk0EEP7">
      <int2:state int2:type="AugLoop_Text_Critique" int2:value="Rejected"/>
    </int2:bookmark>
    <int2:bookmark int2:bookmarkName="_Int_11wjalrw" int2:invalidationBookmarkName="" int2:hashCode="t2reFj2HTMW8D0" int2:id="sJQbcN5n">
      <int2:state int2:type="AugLoop_Text_Critique" int2:value="Rejected"/>
    </int2:bookmark>
    <int2:bookmark int2:bookmarkName="_Int_JyECRH4E" int2:invalidationBookmarkName="" int2:hashCode="kbVr2UMXGBoZyQ" int2:id="aDguUWC1">
      <int2:state int2:type="AugLoop_Text_Critique" int2:value="Rejected"/>
    </int2:bookmark>
    <int2:bookmark int2:bookmarkName="_Int_SiP1iT0h" int2:invalidationBookmarkName="" int2:hashCode="oSCgdpMfUZoyFi" int2:id="hQFAoK1b">
      <int2:state int2:type="AugLoop_Text_Critique" int2:value="Rejected"/>
    </int2:bookmark>
    <int2:bookmark int2:bookmarkName="_Int_4jCjlIPx" int2:invalidationBookmarkName="" int2:hashCode="DskwBepVaHxMa5" int2:id="c3no8FsI">
      <int2:state int2:type="AugLoop_Text_Critique" int2:value="Rejected"/>
    </int2:bookmark>
    <int2:bookmark int2:bookmarkName="_Int_0QCQjahC" int2:invalidationBookmarkName="" int2:hashCode="O30PzcGzgilo0B" int2:id="6t7wCbBo">
      <int2:state int2:type="AugLoop_Text_Critique" int2:value="Rejected"/>
    </int2:bookmark>
    <int2:bookmark int2:bookmarkName="_Int_aFQWoU60" int2:invalidationBookmarkName="" int2:hashCode="g6sj7q4j6UudAt" int2:id="Rpjceqcs">
      <int2:state int2:type="AugLoop_Text_Critique" int2:value="Rejected"/>
    </int2:bookmark>
    <int2:bookmark int2:bookmarkName="_Int_gYgnMDPU" int2:invalidationBookmarkName="" int2:hashCode="MZoVd2B9ywngeC" int2:id="ZbHLZkXj">
      <int2:state int2:type="AugLoop_Text_Critique" int2:value="Rejected"/>
    </int2:bookmark>
    <int2:bookmark int2:bookmarkName="_Int_fvB2AUtP" int2:invalidationBookmarkName="" int2:hashCode="DfW2IxfurHYtbY" int2:id="WRA1imsC">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8">
    <w:nsid w:val="6a47ed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e9bdb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5212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e2796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ca8bc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hint="default" w:ascii="Symbol" w:hAnsi="Symbol"/>
      </w:rPr>
    </w:lvl>
    <w:lvl w:ilvl="1" w:tplc="04090001">
      <w:start w:val="1"/>
      <w:numFmt w:val="bullet"/>
      <w:lvlText w:val=""/>
      <w:lvlJc w:val="left"/>
      <w:pPr>
        <w:tabs>
          <w:tab w:val="num" w:pos="1800"/>
        </w:tabs>
        <w:ind w:left="1800" w:hanging="360"/>
      </w:pPr>
      <w:rPr>
        <w:rFonts w:hint="default" w:ascii="Symbol" w:hAnsi="Symbol"/>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hint="default" w:ascii="Albertus" w:hAnsi="Albertu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hint="default" w:ascii="Symbol" w:hAnsi="Symbol"/>
      </w:rPr>
    </w:lvl>
    <w:lvl w:ilvl="1" w:tplc="04090003">
      <w:start w:val="1"/>
      <w:numFmt w:val="bullet"/>
      <w:lvlText w:val="o"/>
      <w:lvlJc w:val="left"/>
      <w:pPr>
        <w:tabs>
          <w:tab w:val="num" w:pos="1260"/>
        </w:tabs>
        <w:ind w:left="1260" w:hanging="360"/>
      </w:pPr>
      <w:rPr>
        <w:rFonts w:hint="default" w:ascii="Courier New" w:hAnsi="Courier New" w:cs="Courier New"/>
      </w:rPr>
    </w:lvl>
    <w:lvl w:ilvl="2" w:tplc="04090005" w:tentative="1">
      <w:start w:val="1"/>
      <w:numFmt w:val="bullet"/>
      <w:lvlText w:val=""/>
      <w:lvlJc w:val="left"/>
      <w:pPr>
        <w:tabs>
          <w:tab w:val="num" w:pos="1980"/>
        </w:tabs>
        <w:ind w:left="1980" w:hanging="360"/>
      </w:pPr>
      <w:rPr>
        <w:rFonts w:hint="default" w:ascii="Wingdings" w:hAnsi="Wingdings"/>
      </w:rPr>
    </w:lvl>
    <w:lvl w:ilvl="3" w:tplc="04090001" w:tentative="1">
      <w:start w:val="1"/>
      <w:numFmt w:val="bullet"/>
      <w:lvlText w:val=""/>
      <w:lvlJc w:val="left"/>
      <w:pPr>
        <w:tabs>
          <w:tab w:val="num" w:pos="2700"/>
        </w:tabs>
        <w:ind w:left="2700" w:hanging="360"/>
      </w:pPr>
      <w:rPr>
        <w:rFonts w:hint="default" w:ascii="Symbol" w:hAnsi="Symbol"/>
      </w:rPr>
    </w:lvl>
    <w:lvl w:ilvl="4" w:tplc="04090003" w:tentative="1">
      <w:start w:val="1"/>
      <w:numFmt w:val="bullet"/>
      <w:lvlText w:val="o"/>
      <w:lvlJc w:val="left"/>
      <w:pPr>
        <w:tabs>
          <w:tab w:val="num" w:pos="3420"/>
        </w:tabs>
        <w:ind w:left="3420" w:hanging="360"/>
      </w:pPr>
      <w:rPr>
        <w:rFonts w:hint="default" w:ascii="Courier New" w:hAnsi="Courier New" w:cs="Courier New"/>
      </w:rPr>
    </w:lvl>
    <w:lvl w:ilvl="5" w:tplc="04090005" w:tentative="1">
      <w:start w:val="1"/>
      <w:numFmt w:val="bullet"/>
      <w:lvlText w:val=""/>
      <w:lvlJc w:val="left"/>
      <w:pPr>
        <w:tabs>
          <w:tab w:val="num" w:pos="4140"/>
        </w:tabs>
        <w:ind w:left="4140" w:hanging="360"/>
      </w:pPr>
      <w:rPr>
        <w:rFonts w:hint="default" w:ascii="Wingdings" w:hAnsi="Wingdings"/>
      </w:rPr>
    </w:lvl>
    <w:lvl w:ilvl="6" w:tplc="04090001" w:tentative="1">
      <w:start w:val="1"/>
      <w:numFmt w:val="bullet"/>
      <w:lvlText w:val=""/>
      <w:lvlJc w:val="left"/>
      <w:pPr>
        <w:tabs>
          <w:tab w:val="num" w:pos="4860"/>
        </w:tabs>
        <w:ind w:left="4860" w:hanging="360"/>
      </w:pPr>
      <w:rPr>
        <w:rFonts w:hint="default" w:ascii="Symbol" w:hAnsi="Symbol"/>
      </w:rPr>
    </w:lvl>
    <w:lvl w:ilvl="7" w:tplc="04090003" w:tentative="1">
      <w:start w:val="1"/>
      <w:numFmt w:val="bullet"/>
      <w:lvlText w:val="o"/>
      <w:lvlJc w:val="left"/>
      <w:pPr>
        <w:tabs>
          <w:tab w:val="num" w:pos="5580"/>
        </w:tabs>
        <w:ind w:left="5580" w:hanging="360"/>
      </w:pPr>
      <w:rPr>
        <w:rFonts w:hint="default" w:ascii="Courier New" w:hAnsi="Courier New" w:cs="Courier New"/>
      </w:rPr>
    </w:lvl>
    <w:lvl w:ilvl="8" w:tplc="04090005" w:tentative="1">
      <w:start w:val="1"/>
      <w:numFmt w:val="bullet"/>
      <w:lvlText w:val=""/>
      <w:lvlJc w:val="left"/>
      <w:pPr>
        <w:tabs>
          <w:tab w:val="num" w:pos="6300"/>
        </w:tabs>
        <w:ind w:left="6300" w:hanging="360"/>
      </w:pPr>
      <w:rPr>
        <w:rFonts w:hint="default" w:ascii="Wingdings" w:hAnsi="Wingdings"/>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30">
    <w:abstractNumId w:val="28"/>
  </w:num>
  <w:num w:numId="29">
    <w:abstractNumId w:val="27"/>
  </w:num>
  <w:num w:numId="28">
    <w:abstractNumId w:val="26"/>
  </w:num>
  <w:num w:numId="27">
    <w:abstractNumId w:val="25"/>
  </w:num>
  <w:num w:numId="26">
    <w:abstractNumId w:val="24"/>
  </w:num>
  <w:num w:numId="1" w16cid:durableId="1081171811">
    <w:abstractNumId w:val="18"/>
  </w:num>
  <w:num w:numId="2" w16cid:durableId="628752891">
    <w:abstractNumId w:val="20"/>
  </w:num>
  <w:num w:numId="3" w16cid:durableId="602806407">
    <w:abstractNumId w:val="9"/>
  </w:num>
  <w:num w:numId="4" w16cid:durableId="418600277">
    <w:abstractNumId w:val="6"/>
  </w:num>
  <w:num w:numId="5" w16cid:durableId="1915158679">
    <w:abstractNumId w:val="2"/>
  </w:num>
  <w:num w:numId="6" w16cid:durableId="1111901407">
    <w:abstractNumId w:val="4"/>
  </w:num>
  <w:num w:numId="7" w16cid:durableId="1600483635">
    <w:abstractNumId w:val="13"/>
  </w:num>
  <w:num w:numId="8" w16cid:durableId="244458054">
    <w:abstractNumId w:val="21"/>
  </w:num>
  <w:num w:numId="9" w16cid:durableId="2110351443">
    <w:abstractNumId w:val="23"/>
  </w:num>
  <w:num w:numId="10" w16cid:durableId="272639634">
    <w:abstractNumId w:val="5"/>
  </w:num>
  <w:num w:numId="11" w16cid:durableId="1806853233">
    <w:abstractNumId w:val="19"/>
  </w:num>
  <w:num w:numId="12" w16cid:durableId="459615113">
    <w:abstractNumId w:val="22"/>
  </w:num>
  <w:num w:numId="13" w16cid:durableId="1512837130">
    <w:abstractNumId w:val="11"/>
  </w:num>
  <w:num w:numId="14" w16cid:durableId="11302228">
    <w:abstractNumId w:val="14"/>
  </w:num>
  <w:num w:numId="15" w16cid:durableId="1874536562">
    <w:abstractNumId w:val="16"/>
  </w:num>
  <w:num w:numId="16" w16cid:durableId="1535001163">
    <w:abstractNumId w:val="0"/>
    <w:lvlOverride w:ilvl="0">
      <w:lvl w:ilvl="0">
        <w:numFmt w:val="bullet"/>
        <w:lvlText w:val=""/>
        <w:legacy w:legacy="1" w:legacySpace="0" w:legacyIndent="360"/>
        <w:lvlJc w:val="left"/>
        <w:pPr>
          <w:ind w:left="720" w:hanging="360"/>
        </w:pPr>
        <w:rPr>
          <w:rFonts w:hint="default" w:ascii="Symbol" w:hAnsi="Symbol"/>
        </w:rPr>
      </w:lvl>
    </w:lvlOverride>
  </w:num>
  <w:num w:numId="17" w16cid:durableId="2128549632">
    <w:abstractNumId w:val="10"/>
  </w:num>
  <w:num w:numId="18" w16cid:durableId="257058182">
    <w:abstractNumId w:val="0"/>
    <w:lvlOverride w:ilvl="0">
      <w:lvl w:ilvl="0">
        <w:numFmt w:val="bullet"/>
        <w:lvlText w:val=""/>
        <w:legacy w:legacy="1" w:legacySpace="0" w:legacyIndent="360"/>
        <w:lvlJc w:val="left"/>
        <w:pPr>
          <w:ind w:left="720" w:hanging="360"/>
        </w:pPr>
        <w:rPr>
          <w:rFonts w:hint="default" w:ascii="Symbol" w:hAnsi="Symbol"/>
        </w:rPr>
      </w:lvl>
    </w:lvlOverride>
  </w:num>
  <w:num w:numId="19" w16cid:durableId="140467704">
    <w:abstractNumId w:val="12"/>
  </w:num>
  <w:num w:numId="20" w16cid:durableId="941566371">
    <w:abstractNumId w:val="17"/>
  </w:num>
  <w:num w:numId="21" w16cid:durableId="514350368">
    <w:abstractNumId w:val="3"/>
  </w:num>
  <w:num w:numId="22" w16cid:durableId="1289899815">
    <w:abstractNumId w:val="7"/>
  </w:num>
  <w:num w:numId="23" w16cid:durableId="1436825338">
    <w:abstractNumId w:val="15"/>
  </w:num>
  <w:num w:numId="24" w16cid:durableId="1130973038">
    <w:abstractNumId w:val="8"/>
  </w:num>
  <w:num w:numId="25" w16cid:durableId="17191757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3074"/>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1C3B"/>
    <w:rsid w:val="00013545"/>
    <w:rsid w:val="00022345"/>
    <w:rsid w:val="00026363"/>
    <w:rsid w:val="00043549"/>
    <w:rsid w:val="00046A16"/>
    <w:rsid w:val="00047074"/>
    <w:rsid w:val="0004D591"/>
    <w:rsid w:val="00076A0B"/>
    <w:rsid w:val="000854DF"/>
    <w:rsid w:val="000A6D49"/>
    <w:rsid w:val="000E3682"/>
    <w:rsid w:val="000E3751"/>
    <w:rsid w:val="0010199D"/>
    <w:rsid w:val="001070F2"/>
    <w:rsid w:val="00111283"/>
    <w:rsid w:val="0011161A"/>
    <w:rsid w:val="0013F7DF"/>
    <w:rsid w:val="0014BE6D"/>
    <w:rsid w:val="00165047"/>
    <w:rsid w:val="00172497"/>
    <w:rsid w:val="001C0B52"/>
    <w:rsid w:val="001C4B2D"/>
    <w:rsid w:val="001E0E06"/>
    <w:rsid w:val="001E15FF"/>
    <w:rsid w:val="001F4CE1"/>
    <w:rsid w:val="002132DC"/>
    <w:rsid w:val="00216211"/>
    <w:rsid w:val="00224B95"/>
    <w:rsid w:val="00230F35"/>
    <w:rsid w:val="0025530E"/>
    <w:rsid w:val="002715FA"/>
    <w:rsid w:val="00276002"/>
    <w:rsid w:val="00277421"/>
    <w:rsid w:val="0028016C"/>
    <w:rsid w:val="00290783"/>
    <w:rsid w:val="002A4954"/>
    <w:rsid w:val="002D2A04"/>
    <w:rsid w:val="002E2BA0"/>
    <w:rsid w:val="002E67CE"/>
    <w:rsid w:val="002F1475"/>
    <w:rsid w:val="002F467C"/>
    <w:rsid w:val="00305185"/>
    <w:rsid w:val="00307B22"/>
    <w:rsid w:val="00326631"/>
    <w:rsid w:val="00337A70"/>
    <w:rsid w:val="00341D2F"/>
    <w:rsid w:val="00351F4B"/>
    <w:rsid w:val="0038342D"/>
    <w:rsid w:val="003C3F4F"/>
    <w:rsid w:val="003C7F6F"/>
    <w:rsid w:val="003D6255"/>
    <w:rsid w:val="003E08F3"/>
    <w:rsid w:val="003F0AD2"/>
    <w:rsid w:val="003F737B"/>
    <w:rsid w:val="003F7D51"/>
    <w:rsid w:val="00402DB0"/>
    <w:rsid w:val="0040732D"/>
    <w:rsid w:val="004250DD"/>
    <w:rsid w:val="0043758C"/>
    <w:rsid w:val="0044129B"/>
    <w:rsid w:val="00447497"/>
    <w:rsid w:val="00460A5C"/>
    <w:rsid w:val="004627BA"/>
    <w:rsid w:val="004724D6"/>
    <w:rsid w:val="00475C78"/>
    <w:rsid w:val="004A024B"/>
    <w:rsid w:val="004B73BA"/>
    <w:rsid w:val="004C79CE"/>
    <w:rsid w:val="004CBCE7"/>
    <w:rsid w:val="004F2B31"/>
    <w:rsid w:val="0050EE68"/>
    <w:rsid w:val="00521E0F"/>
    <w:rsid w:val="00531109"/>
    <w:rsid w:val="00537B4C"/>
    <w:rsid w:val="005429EF"/>
    <w:rsid w:val="005627D4"/>
    <w:rsid w:val="0058726A"/>
    <w:rsid w:val="00590E9A"/>
    <w:rsid w:val="005942E9"/>
    <w:rsid w:val="005C6560"/>
    <w:rsid w:val="005EE04A"/>
    <w:rsid w:val="00610318"/>
    <w:rsid w:val="00632937"/>
    <w:rsid w:val="0065654E"/>
    <w:rsid w:val="00662A40"/>
    <w:rsid w:val="006805EC"/>
    <w:rsid w:val="00691819"/>
    <w:rsid w:val="00693C4D"/>
    <w:rsid w:val="006961C5"/>
    <w:rsid w:val="006A205D"/>
    <w:rsid w:val="006A65E9"/>
    <w:rsid w:val="006C0A3A"/>
    <w:rsid w:val="006C5E96"/>
    <w:rsid w:val="006E4F24"/>
    <w:rsid w:val="0074F664"/>
    <w:rsid w:val="00751BE2"/>
    <w:rsid w:val="00765417"/>
    <w:rsid w:val="00770733"/>
    <w:rsid w:val="00773D0E"/>
    <w:rsid w:val="00790E2F"/>
    <w:rsid w:val="007B721A"/>
    <w:rsid w:val="007C098A"/>
    <w:rsid w:val="007C6F33"/>
    <w:rsid w:val="007CBB9F"/>
    <w:rsid w:val="007D7715"/>
    <w:rsid w:val="00823895"/>
    <w:rsid w:val="0083442E"/>
    <w:rsid w:val="00840B95"/>
    <w:rsid w:val="0084272E"/>
    <w:rsid w:val="00843DE9"/>
    <w:rsid w:val="00860711"/>
    <w:rsid w:val="0089447F"/>
    <w:rsid w:val="008A4DCC"/>
    <w:rsid w:val="008B3A97"/>
    <w:rsid w:val="008D03F0"/>
    <w:rsid w:val="008D674F"/>
    <w:rsid w:val="008E525C"/>
    <w:rsid w:val="008FFD37"/>
    <w:rsid w:val="00901157"/>
    <w:rsid w:val="00914769"/>
    <w:rsid w:val="009264A4"/>
    <w:rsid w:val="00973B44"/>
    <w:rsid w:val="009801D3"/>
    <w:rsid w:val="0098A973"/>
    <w:rsid w:val="009A3D0A"/>
    <w:rsid w:val="009B2D10"/>
    <w:rsid w:val="009BA432"/>
    <w:rsid w:val="009C01A3"/>
    <w:rsid w:val="009C1A08"/>
    <w:rsid w:val="009C396A"/>
    <w:rsid w:val="009C65BB"/>
    <w:rsid w:val="009F2623"/>
    <w:rsid w:val="00A02C62"/>
    <w:rsid w:val="00A06B94"/>
    <w:rsid w:val="00A2073F"/>
    <w:rsid w:val="00A303FE"/>
    <w:rsid w:val="00A41032"/>
    <w:rsid w:val="00A41AF9"/>
    <w:rsid w:val="00A507E4"/>
    <w:rsid w:val="00A62E68"/>
    <w:rsid w:val="00A745B6"/>
    <w:rsid w:val="00A972E4"/>
    <w:rsid w:val="00A9744A"/>
    <w:rsid w:val="00AC36E3"/>
    <w:rsid w:val="00AC6213"/>
    <w:rsid w:val="00AD5D5A"/>
    <w:rsid w:val="00AE3217"/>
    <w:rsid w:val="00B11E29"/>
    <w:rsid w:val="00B34964"/>
    <w:rsid w:val="00B36F4A"/>
    <w:rsid w:val="00B42501"/>
    <w:rsid w:val="00B45FEF"/>
    <w:rsid w:val="00B462B1"/>
    <w:rsid w:val="00B56E7B"/>
    <w:rsid w:val="00B72F46"/>
    <w:rsid w:val="00B81E5D"/>
    <w:rsid w:val="00B96983"/>
    <w:rsid w:val="00B9724B"/>
    <w:rsid w:val="00BC17F1"/>
    <w:rsid w:val="00BE7B7A"/>
    <w:rsid w:val="00BF14E7"/>
    <w:rsid w:val="00BF22DC"/>
    <w:rsid w:val="00BF3D29"/>
    <w:rsid w:val="00BF6291"/>
    <w:rsid w:val="00C129C7"/>
    <w:rsid w:val="00C22A88"/>
    <w:rsid w:val="00C65E7F"/>
    <w:rsid w:val="00C93CD4"/>
    <w:rsid w:val="00CB5E37"/>
    <w:rsid w:val="00CC52A3"/>
    <w:rsid w:val="00CE3B79"/>
    <w:rsid w:val="00D05BAA"/>
    <w:rsid w:val="00D0754F"/>
    <w:rsid w:val="00D07AE2"/>
    <w:rsid w:val="00D328AB"/>
    <w:rsid w:val="00D429CC"/>
    <w:rsid w:val="00D459DC"/>
    <w:rsid w:val="00D55B6E"/>
    <w:rsid w:val="00D56EFA"/>
    <w:rsid w:val="00D67BF8"/>
    <w:rsid w:val="00D865F6"/>
    <w:rsid w:val="00DA3217"/>
    <w:rsid w:val="00DA3E0F"/>
    <w:rsid w:val="00DB185F"/>
    <w:rsid w:val="00DB43BB"/>
    <w:rsid w:val="00DD0A90"/>
    <w:rsid w:val="00DD363B"/>
    <w:rsid w:val="00DE54B1"/>
    <w:rsid w:val="00DF4D49"/>
    <w:rsid w:val="00E251B2"/>
    <w:rsid w:val="00E3766D"/>
    <w:rsid w:val="00E502BA"/>
    <w:rsid w:val="00E57529"/>
    <w:rsid w:val="00E67719"/>
    <w:rsid w:val="00E84F5D"/>
    <w:rsid w:val="00EC7546"/>
    <w:rsid w:val="00F1661E"/>
    <w:rsid w:val="00F2453C"/>
    <w:rsid w:val="00F346BE"/>
    <w:rsid w:val="00F73533"/>
    <w:rsid w:val="00F9CFD1"/>
    <w:rsid w:val="00FA07E9"/>
    <w:rsid w:val="00FA2A4C"/>
    <w:rsid w:val="00FC0E8F"/>
    <w:rsid w:val="00FC87C4"/>
    <w:rsid w:val="00FF1125"/>
    <w:rsid w:val="00FF5097"/>
    <w:rsid w:val="01001610"/>
    <w:rsid w:val="0112BD2D"/>
    <w:rsid w:val="01207CEC"/>
    <w:rsid w:val="0120C707"/>
    <w:rsid w:val="012ABECE"/>
    <w:rsid w:val="01427189"/>
    <w:rsid w:val="0144D35D"/>
    <w:rsid w:val="0147BAFB"/>
    <w:rsid w:val="014B6267"/>
    <w:rsid w:val="0150552F"/>
    <w:rsid w:val="015C768A"/>
    <w:rsid w:val="016E8C61"/>
    <w:rsid w:val="01734409"/>
    <w:rsid w:val="0185F35A"/>
    <w:rsid w:val="018E8CFD"/>
    <w:rsid w:val="0199DAA1"/>
    <w:rsid w:val="019C85E4"/>
    <w:rsid w:val="01A6AF3B"/>
    <w:rsid w:val="01B1DD2F"/>
    <w:rsid w:val="01B302FE"/>
    <w:rsid w:val="01DC17CE"/>
    <w:rsid w:val="01DD26AE"/>
    <w:rsid w:val="01E455A5"/>
    <w:rsid w:val="01E88D48"/>
    <w:rsid w:val="01F3C2B8"/>
    <w:rsid w:val="01FB53F1"/>
    <w:rsid w:val="020423F9"/>
    <w:rsid w:val="02053226"/>
    <w:rsid w:val="021E7620"/>
    <w:rsid w:val="023479D4"/>
    <w:rsid w:val="0238DDDC"/>
    <w:rsid w:val="024134D8"/>
    <w:rsid w:val="025F6177"/>
    <w:rsid w:val="0267B4B3"/>
    <w:rsid w:val="02693E49"/>
    <w:rsid w:val="026CCB70"/>
    <w:rsid w:val="026DB289"/>
    <w:rsid w:val="02733024"/>
    <w:rsid w:val="027B1DAA"/>
    <w:rsid w:val="028266A6"/>
    <w:rsid w:val="0290EB39"/>
    <w:rsid w:val="02988C72"/>
    <w:rsid w:val="029B1604"/>
    <w:rsid w:val="02B2B97F"/>
    <w:rsid w:val="02B76955"/>
    <w:rsid w:val="02C488D1"/>
    <w:rsid w:val="02CB70DB"/>
    <w:rsid w:val="02D5211A"/>
    <w:rsid w:val="02E70C9F"/>
    <w:rsid w:val="0309B493"/>
    <w:rsid w:val="03232C0E"/>
    <w:rsid w:val="0337C870"/>
    <w:rsid w:val="0338161A"/>
    <w:rsid w:val="033C1028"/>
    <w:rsid w:val="034133F9"/>
    <w:rsid w:val="03413575"/>
    <w:rsid w:val="0343D8DF"/>
    <w:rsid w:val="03530EC6"/>
    <w:rsid w:val="0353246A"/>
    <w:rsid w:val="035A1782"/>
    <w:rsid w:val="0361B169"/>
    <w:rsid w:val="0362E2B5"/>
    <w:rsid w:val="037C5340"/>
    <w:rsid w:val="03898868"/>
    <w:rsid w:val="03A1A497"/>
    <w:rsid w:val="03A53C3B"/>
    <w:rsid w:val="03B69918"/>
    <w:rsid w:val="03C09078"/>
    <w:rsid w:val="03C79DF9"/>
    <w:rsid w:val="03CFA9CB"/>
    <w:rsid w:val="03CFE71A"/>
    <w:rsid w:val="03E92F59"/>
    <w:rsid w:val="03ED6207"/>
    <w:rsid w:val="03F41EA2"/>
    <w:rsid w:val="04010F6B"/>
    <w:rsid w:val="040982EA"/>
    <w:rsid w:val="0410092A"/>
    <w:rsid w:val="04103EE7"/>
    <w:rsid w:val="04239E09"/>
    <w:rsid w:val="0424C1FE"/>
    <w:rsid w:val="0426F9C5"/>
    <w:rsid w:val="04343E01"/>
    <w:rsid w:val="043645A4"/>
    <w:rsid w:val="0437B6D2"/>
    <w:rsid w:val="043C4A59"/>
    <w:rsid w:val="0444C29A"/>
    <w:rsid w:val="044FF53E"/>
    <w:rsid w:val="045C31F7"/>
    <w:rsid w:val="04AC4832"/>
    <w:rsid w:val="04AF502D"/>
    <w:rsid w:val="04B97DDE"/>
    <w:rsid w:val="04C64475"/>
    <w:rsid w:val="04CA1244"/>
    <w:rsid w:val="04D61141"/>
    <w:rsid w:val="04D7E089"/>
    <w:rsid w:val="04E2F9F9"/>
    <w:rsid w:val="04E4C0D8"/>
    <w:rsid w:val="04E943A0"/>
    <w:rsid w:val="04EAA14E"/>
    <w:rsid w:val="04FB3A95"/>
    <w:rsid w:val="04FD8024"/>
    <w:rsid w:val="04FDE3D1"/>
    <w:rsid w:val="0508BF38"/>
    <w:rsid w:val="051E352D"/>
    <w:rsid w:val="0529A394"/>
    <w:rsid w:val="052A87E1"/>
    <w:rsid w:val="052BCD6D"/>
    <w:rsid w:val="0533F6A9"/>
    <w:rsid w:val="053CBCD1"/>
    <w:rsid w:val="053D74F8"/>
    <w:rsid w:val="0546124A"/>
    <w:rsid w:val="0564E7EC"/>
    <w:rsid w:val="057B5ED5"/>
    <w:rsid w:val="0584FFBA"/>
    <w:rsid w:val="05870B58"/>
    <w:rsid w:val="0594CC92"/>
    <w:rsid w:val="05A3BFB4"/>
    <w:rsid w:val="05A81E7D"/>
    <w:rsid w:val="05A8CC91"/>
    <w:rsid w:val="05AAD0E6"/>
    <w:rsid w:val="05B02A96"/>
    <w:rsid w:val="05C6A5F3"/>
    <w:rsid w:val="05D49575"/>
    <w:rsid w:val="05D81ABA"/>
    <w:rsid w:val="05EA5A41"/>
    <w:rsid w:val="05FC2993"/>
    <w:rsid w:val="06068C06"/>
    <w:rsid w:val="0616B2E5"/>
    <w:rsid w:val="0639369D"/>
    <w:rsid w:val="06405153"/>
    <w:rsid w:val="0645CDE5"/>
    <w:rsid w:val="064798C5"/>
    <w:rsid w:val="066214D6"/>
    <w:rsid w:val="0664FE93"/>
    <w:rsid w:val="066521D0"/>
    <w:rsid w:val="066D6968"/>
    <w:rsid w:val="0671138B"/>
    <w:rsid w:val="067E869B"/>
    <w:rsid w:val="068225A0"/>
    <w:rsid w:val="0685B934"/>
    <w:rsid w:val="068B60C4"/>
    <w:rsid w:val="06D88D32"/>
    <w:rsid w:val="06D8A349"/>
    <w:rsid w:val="06D94559"/>
    <w:rsid w:val="06E6165E"/>
    <w:rsid w:val="06EE4507"/>
    <w:rsid w:val="06F81EA8"/>
    <w:rsid w:val="070043F6"/>
    <w:rsid w:val="071524EA"/>
    <w:rsid w:val="07379E89"/>
    <w:rsid w:val="07391A7B"/>
    <w:rsid w:val="073AFFCE"/>
    <w:rsid w:val="074A1EE2"/>
    <w:rsid w:val="074AA6A6"/>
    <w:rsid w:val="074E8ECD"/>
    <w:rsid w:val="0756AD01"/>
    <w:rsid w:val="0756FF43"/>
    <w:rsid w:val="075CE8F8"/>
    <w:rsid w:val="075E9A87"/>
    <w:rsid w:val="07669BEB"/>
    <w:rsid w:val="076A0974"/>
    <w:rsid w:val="076AB638"/>
    <w:rsid w:val="076DE666"/>
    <w:rsid w:val="076E17B0"/>
    <w:rsid w:val="0776E799"/>
    <w:rsid w:val="078F8386"/>
    <w:rsid w:val="0794C98E"/>
    <w:rsid w:val="07AC0AE1"/>
    <w:rsid w:val="07B28346"/>
    <w:rsid w:val="07CBABA3"/>
    <w:rsid w:val="07D522C5"/>
    <w:rsid w:val="07DD25B6"/>
    <w:rsid w:val="07DD318C"/>
    <w:rsid w:val="07E9E742"/>
    <w:rsid w:val="07EB1632"/>
    <w:rsid w:val="07EE23BB"/>
    <w:rsid w:val="08012290"/>
    <w:rsid w:val="0801725E"/>
    <w:rsid w:val="080CE3EC"/>
    <w:rsid w:val="0814A51C"/>
    <w:rsid w:val="081F3FC5"/>
    <w:rsid w:val="0827379D"/>
    <w:rsid w:val="08388F81"/>
    <w:rsid w:val="084B5952"/>
    <w:rsid w:val="084E854E"/>
    <w:rsid w:val="085D2E8B"/>
    <w:rsid w:val="085D6EA7"/>
    <w:rsid w:val="0867A546"/>
    <w:rsid w:val="0869E79D"/>
    <w:rsid w:val="087DC250"/>
    <w:rsid w:val="08B3726B"/>
    <w:rsid w:val="08BEAC1A"/>
    <w:rsid w:val="08C93917"/>
    <w:rsid w:val="08D87FCD"/>
    <w:rsid w:val="08E1B5BE"/>
    <w:rsid w:val="08E271A8"/>
    <w:rsid w:val="08E37A4D"/>
    <w:rsid w:val="08F2CFA4"/>
    <w:rsid w:val="08FC6B10"/>
    <w:rsid w:val="090FBB7C"/>
    <w:rsid w:val="0914FED0"/>
    <w:rsid w:val="091805A0"/>
    <w:rsid w:val="0920F7F9"/>
    <w:rsid w:val="092B53E7"/>
    <w:rsid w:val="092E8FAB"/>
    <w:rsid w:val="093690AF"/>
    <w:rsid w:val="094C7DDD"/>
    <w:rsid w:val="09606C51"/>
    <w:rsid w:val="096671E9"/>
    <w:rsid w:val="0968D92C"/>
    <w:rsid w:val="096AD0EB"/>
    <w:rsid w:val="0986E693"/>
    <w:rsid w:val="098D6D2A"/>
    <w:rsid w:val="09926D92"/>
    <w:rsid w:val="099CF2F1"/>
    <w:rsid w:val="09B7370C"/>
    <w:rsid w:val="09BC8D5F"/>
    <w:rsid w:val="09D0F147"/>
    <w:rsid w:val="09D3EA91"/>
    <w:rsid w:val="09F8FEEC"/>
    <w:rsid w:val="09FD14B7"/>
    <w:rsid w:val="0A005210"/>
    <w:rsid w:val="0A0CABD7"/>
    <w:rsid w:val="0A102DF4"/>
    <w:rsid w:val="0A156333"/>
    <w:rsid w:val="0A1A8852"/>
    <w:rsid w:val="0A320D2A"/>
    <w:rsid w:val="0A367D7E"/>
    <w:rsid w:val="0A3AF606"/>
    <w:rsid w:val="0A3CE62F"/>
    <w:rsid w:val="0A45291C"/>
    <w:rsid w:val="0A83ECD6"/>
    <w:rsid w:val="0A84B47E"/>
    <w:rsid w:val="0A9DF9D8"/>
    <w:rsid w:val="0A9E3CAD"/>
    <w:rsid w:val="0A9F92DB"/>
    <w:rsid w:val="0AC39BBC"/>
    <w:rsid w:val="0AD1A114"/>
    <w:rsid w:val="0AE8A630"/>
    <w:rsid w:val="0B068B91"/>
    <w:rsid w:val="0B0A693B"/>
    <w:rsid w:val="0B0B061F"/>
    <w:rsid w:val="0B0DED01"/>
    <w:rsid w:val="0B0E4C6D"/>
    <w:rsid w:val="0B1A264F"/>
    <w:rsid w:val="0B38C352"/>
    <w:rsid w:val="0B3E1C0A"/>
    <w:rsid w:val="0B4484AE"/>
    <w:rsid w:val="0B55106F"/>
    <w:rsid w:val="0B6BFD22"/>
    <w:rsid w:val="0B6CC34E"/>
    <w:rsid w:val="0B710075"/>
    <w:rsid w:val="0B82FA14"/>
    <w:rsid w:val="0B8E230C"/>
    <w:rsid w:val="0B9D0A10"/>
    <w:rsid w:val="0B9E8482"/>
    <w:rsid w:val="0BA6F2C2"/>
    <w:rsid w:val="0BA9321E"/>
    <w:rsid w:val="0BADB73A"/>
    <w:rsid w:val="0BB2A0AD"/>
    <w:rsid w:val="0BCA799D"/>
    <w:rsid w:val="0BD169CD"/>
    <w:rsid w:val="0BD2916C"/>
    <w:rsid w:val="0BE586BE"/>
    <w:rsid w:val="0BECF72D"/>
    <w:rsid w:val="0BEEF1CF"/>
    <w:rsid w:val="0C055FD6"/>
    <w:rsid w:val="0C0BC155"/>
    <w:rsid w:val="0C0E1E50"/>
    <w:rsid w:val="0C1360EF"/>
    <w:rsid w:val="0C1A126A"/>
    <w:rsid w:val="0C1A4864"/>
    <w:rsid w:val="0C1A8A7A"/>
    <w:rsid w:val="0C21FFF0"/>
    <w:rsid w:val="0C320BAA"/>
    <w:rsid w:val="0C3715E4"/>
    <w:rsid w:val="0C3F6EB8"/>
    <w:rsid w:val="0C4566C5"/>
    <w:rsid w:val="0C4C9F92"/>
    <w:rsid w:val="0C50A7EE"/>
    <w:rsid w:val="0C6D7175"/>
    <w:rsid w:val="0C7C8BD5"/>
    <w:rsid w:val="0CB80516"/>
    <w:rsid w:val="0CF5B5A5"/>
    <w:rsid w:val="0CFC9A86"/>
    <w:rsid w:val="0D2A1EAD"/>
    <w:rsid w:val="0D374C06"/>
    <w:rsid w:val="0D61C066"/>
    <w:rsid w:val="0D7CC9DE"/>
    <w:rsid w:val="0D8670BA"/>
    <w:rsid w:val="0D9E478A"/>
    <w:rsid w:val="0DAF7E17"/>
    <w:rsid w:val="0DB70B1C"/>
    <w:rsid w:val="0DBC5540"/>
    <w:rsid w:val="0DBDD051"/>
    <w:rsid w:val="0DC5EE85"/>
    <w:rsid w:val="0DCF57C1"/>
    <w:rsid w:val="0DD6881F"/>
    <w:rsid w:val="0DD8F63D"/>
    <w:rsid w:val="0DDD27EA"/>
    <w:rsid w:val="0DE59CAD"/>
    <w:rsid w:val="0DE6A0E4"/>
    <w:rsid w:val="0DEC3904"/>
    <w:rsid w:val="0DEF4FE3"/>
    <w:rsid w:val="0E07D240"/>
    <w:rsid w:val="0E08684D"/>
    <w:rsid w:val="0E39824D"/>
    <w:rsid w:val="0E39CF0A"/>
    <w:rsid w:val="0E4D9D08"/>
    <w:rsid w:val="0E59B497"/>
    <w:rsid w:val="0E60DE4D"/>
    <w:rsid w:val="0E6295CB"/>
    <w:rsid w:val="0E6DCC3B"/>
    <w:rsid w:val="0E771717"/>
    <w:rsid w:val="0E785DA9"/>
    <w:rsid w:val="0E7BBE28"/>
    <w:rsid w:val="0E8DE98B"/>
    <w:rsid w:val="0E918606"/>
    <w:rsid w:val="0E9D2F1A"/>
    <w:rsid w:val="0EA46410"/>
    <w:rsid w:val="0EC99E18"/>
    <w:rsid w:val="0ED26440"/>
    <w:rsid w:val="0EDAD8EF"/>
    <w:rsid w:val="0EF2EF07"/>
    <w:rsid w:val="0EF6A842"/>
    <w:rsid w:val="0F1A08CF"/>
    <w:rsid w:val="0F1B2522"/>
    <w:rsid w:val="0F4B4E78"/>
    <w:rsid w:val="0F4F1F56"/>
    <w:rsid w:val="0F51B32C"/>
    <w:rsid w:val="0F570CDC"/>
    <w:rsid w:val="0F58429E"/>
    <w:rsid w:val="0F59A0B2"/>
    <w:rsid w:val="0F60E9AE"/>
    <w:rsid w:val="0F692A1A"/>
    <w:rsid w:val="0F6B64C9"/>
    <w:rsid w:val="0F71ADD0"/>
    <w:rsid w:val="0F751B59"/>
    <w:rsid w:val="0F78F84B"/>
    <w:rsid w:val="0F83070C"/>
    <w:rsid w:val="0F8BE9DA"/>
    <w:rsid w:val="0F95260F"/>
    <w:rsid w:val="0FA438AE"/>
    <w:rsid w:val="0FAC47B1"/>
    <w:rsid w:val="0FAC674A"/>
    <w:rsid w:val="0FF702BB"/>
    <w:rsid w:val="0FF7C39C"/>
    <w:rsid w:val="0FFB2351"/>
    <w:rsid w:val="1000D0E2"/>
    <w:rsid w:val="10099C9C"/>
    <w:rsid w:val="1011A948"/>
    <w:rsid w:val="10153E81"/>
    <w:rsid w:val="10234D6E"/>
    <w:rsid w:val="1044CB8A"/>
    <w:rsid w:val="106C563B"/>
    <w:rsid w:val="107ECAF6"/>
    <w:rsid w:val="108087BB"/>
    <w:rsid w:val="10857E98"/>
    <w:rsid w:val="108BEBF3"/>
    <w:rsid w:val="108DED17"/>
    <w:rsid w:val="109018E2"/>
    <w:rsid w:val="10996128"/>
    <w:rsid w:val="109D09A6"/>
    <w:rsid w:val="10A3B82A"/>
    <w:rsid w:val="10D16C4E"/>
    <w:rsid w:val="10D2DC91"/>
    <w:rsid w:val="10F686B3"/>
    <w:rsid w:val="10FBE086"/>
    <w:rsid w:val="10FD8F47"/>
    <w:rsid w:val="11057CCD"/>
    <w:rsid w:val="110AEFBC"/>
    <w:rsid w:val="11218CA2"/>
    <w:rsid w:val="1127FCBC"/>
    <w:rsid w:val="1146C9C0"/>
    <w:rsid w:val="114FFCF8"/>
    <w:rsid w:val="115590CA"/>
    <w:rsid w:val="11580497"/>
    <w:rsid w:val="116563A4"/>
    <w:rsid w:val="1173A438"/>
    <w:rsid w:val="117EC295"/>
    <w:rsid w:val="11957D08"/>
    <w:rsid w:val="11A08E57"/>
    <w:rsid w:val="11A56CFD"/>
    <w:rsid w:val="11E93406"/>
    <w:rsid w:val="11ECB785"/>
    <w:rsid w:val="11F9114C"/>
    <w:rsid w:val="11F95F02"/>
    <w:rsid w:val="11FF3D0A"/>
    <w:rsid w:val="1208269C"/>
    <w:rsid w:val="120C1D4D"/>
    <w:rsid w:val="12118CD2"/>
    <w:rsid w:val="12136D82"/>
    <w:rsid w:val="12193711"/>
    <w:rsid w:val="121A9B57"/>
    <w:rsid w:val="1222B5E1"/>
    <w:rsid w:val="12263991"/>
    <w:rsid w:val="12340022"/>
    <w:rsid w:val="123A7A1E"/>
    <w:rsid w:val="124290FB"/>
    <w:rsid w:val="1245860B"/>
    <w:rsid w:val="1247CD44"/>
    <w:rsid w:val="124B364D"/>
    <w:rsid w:val="124B5BAC"/>
    <w:rsid w:val="12526468"/>
    <w:rsid w:val="125568FE"/>
    <w:rsid w:val="126944DD"/>
    <w:rsid w:val="12713436"/>
    <w:rsid w:val="1273CCE9"/>
    <w:rsid w:val="12772C8C"/>
    <w:rsid w:val="1277D5CA"/>
    <w:rsid w:val="1282EF3A"/>
    <w:rsid w:val="12914174"/>
    <w:rsid w:val="12915809"/>
    <w:rsid w:val="12A7C7F1"/>
    <w:rsid w:val="12BEC137"/>
    <w:rsid w:val="12C80EA1"/>
    <w:rsid w:val="12E807D0"/>
    <w:rsid w:val="12EB2026"/>
    <w:rsid w:val="12F5F086"/>
    <w:rsid w:val="12FBFC0F"/>
    <w:rsid w:val="130001A5"/>
    <w:rsid w:val="130D402D"/>
    <w:rsid w:val="134586D6"/>
    <w:rsid w:val="134CDF43"/>
    <w:rsid w:val="134F9693"/>
    <w:rsid w:val="1354945D"/>
    <w:rsid w:val="137FBF59"/>
    <w:rsid w:val="1383E928"/>
    <w:rsid w:val="1390B511"/>
    <w:rsid w:val="13959817"/>
    <w:rsid w:val="13A3F6FD"/>
    <w:rsid w:val="13BA5068"/>
    <w:rsid w:val="13C1DF76"/>
    <w:rsid w:val="13CC6574"/>
    <w:rsid w:val="13CC94F8"/>
    <w:rsid w:val="13D4AA68"/>
    <w:rsid w:val="13DE615C"/>
    <w:rsid w:val="13DFFD80"/>
    <w:rsid w:val="13EF2D0D"/>
    <w:rsid w:val="13F55981"/>
    <w:rsid w:val="13FEFB86"/>
    <w:rsid w:val="14000741"/>
    <w:rsid w:val="1407661F"/>
    <w:rsid w:val="1411A6BF"/>
    <w:rsid w:val="141EBF9B"/>
    <w:rsid w:val="14262CF4"/>
    <w:rsid w:val="142A7DFF"/>
    <w:rsid w:val="142D11D5"/>
    <w:rsid w:val="14353009"/>
    <w:rsid w:val="143AC341"/>
    <w:rsid w:val="1483F172"/>
    <w:rsid w:val="1498F3D4"/>
    <w:rsid w:val="149D0466"/>
    <w:rsid w:val="14A5291C"/>
    <w:rsid w:val="14B38A06"/>
    <w:rsid w:val="14C59EF9"/>
    <w:rsid w:val="14CBC9C4"/>
    <w:rsid w:val="14DBA56C"/>
    <w:rsid w:val="14E9BA91"/>
    <w:rsid w:val="14F1D1D3"/>
    <w:rsid w:val="14F5CD0A"/>
    <w:rsid w:val="150874A6"/>
    <w:rsid w:val="1513A594"/>
    <w:rsid w:val="1518A183"/>
    <w:rsid w:val="151B398C"/>
    <w:rsid w:val="154304B7"/>
    <w:rsid w:val="154E0B8A"/>
    <w:rsid w:val="1559D60B"/>
    <w:rsid w:val="156CD24B"/>
    <w:rsid w:val="1574E1DD"/>
    <w:rsid w:val="1599B485"/>
    <w:rsid w:val="159BA32B"/>
    <w:rsid w:val="15AACB16"/>
    <w:rsid w:val="15BA8FFC"/>
    <w:rsid w:val="15C697FD"/>
    <w:rsid w:val="15D02B32"/>
    <w:rsid w:val="15D2AEA5"/>
    <w:rsid w:val="15E24582"/>
    <w:rsid w:val="15F92888"/>
    <w:rsid w:val="15FA2259"/>
    <w:rsid w:val="15FED13C"/>
    <w:rsid w:val="1609D6EF"/>
    <w:rsid w:val="1611BF7B"/>
    <w:rsid w:val="161B67B8"/>
    <w:rsid w:val="161C5BC7"/>
    <w:rsid w:val="16242DB0"/>
    <w:rsid w:val="162AAEBB"/>
    <w:rsid w:val="1638D4C7"/>
    <w:rsid w:val="164327D9"/>
    <w:rsid w:val="16451400"/>
    <w:rsid w:val="164F5A67"/>
    <w:rsid w:val="1664435D"/>
    <w:rsid w:val="1669009F"/>
    <w:rsid w:val="1671901C"/>
    <w:rsid w:val="16778D74"/>
    <w:rsid w:val="1678DE20"/>
    <w:rsid w:val="167F4C9D"/>
    <w:rsid w:val="16858AF2"/>
    <w:rsid w:val="16998AF1"/>
    <w:rsid w:val="16A0E8F6"/>
    <w:rsid w:val="16BB00EE"/>
    <w:rsid w:val="16BE41D9"/>
    <w:rsid w:val="16DED518"/>
    <w:rsid w:val="16DFB2B0"/>
    <w:rsid w:val="16E64B42"/>
    <w:rsid w:val="16E7A074"/>
    <w:rsid w:val="170F0521"/>
    <w:rsid w:val="171876B9"/>
    <w:rsid w:val="1730B708"/>
    <w:rsid w:val="1748A98E"/>
    <w:rsid w:val="1755E030"/>
    <w:rsid w:val="17641FE3"/>
    <w:rsid w:val="1767731D"/>
    <w:rsid w:val="1774BE51"/>
    <w:rsid w:val="1782F299"/>
    <w:rsid w:val="178BF7B6"/>
    <w:rsid w:val="1794F8E9"/>
    <w:rsid w:val="17A6E558"/>
    <w:rsid w:val="17AEA744"/>
    <w:rsid w:val="17CD723D"/>
    <w:rsid w:val="17DD6C25"/>
    <w:rsid w:val="18215B53"/>
    <w:rsid w:val="1822C3A3"/>
    <w:rsid w:val="1831E20C"/>
    <w:rsid w:val="184B4656"/>
    <w:rsid w:val="186100B3"/>
    <w:rsid w:val="18681A50"/>
    <w:rsid w:val="1868A086"/>
    <w:rsid w:val="186B306B"/>
    <w:rsid w:val="18817F7F"/>
    <w:rsid w:val="1881BB35"/>
    <w:rsid w:val="1898CA51"/>
    <w:rsid w:val="18CEE0D4"/>
    <w:rsid w:val="18D7A38C"/>
    <w:rsid w:val="18DB0048"/>
    <w:rsid w:val="18E075BA"/>
    <w:rsid w:val="18E479EF"/>
    <w:rsid w:val="18F42A21"/>
    <w:rsid w:val="18F6911D"/>
    <w:rsid w:val="18FA1E44"/>
    <w:rsid w:val="18FD204B"/>
    <w:rsid w:val="18FE403F"/>
    <w:rsid w:val="190082F8"/>
    <w:rsid w:val="19047347"/>
    <w:rsid w:val="19148F9D"/>
    <w:rsid w:val="191F4E63"/>
    <w:rsid w:val="1925DF46"/>
    <w:rsid w:val="1927C5B9"/>
    <w:rsid w:val="192C28CD"/>
    <w:rsid w:val="194DECEB"/>
    <w:rsid w:val="19535878"/>
    <w:rsid w:val="1961C51F"/>
    <w:rsid w:val="1963242A"/>
    <w:rsid w:val="1965DBA9"/>
    <w:rsid w:val="198528EB"/>
    <w:rsid w:val="199C673E"/>
    <w:rsid w:val="19A7AFB2"/>
    <w:rsid w:val="19AAADAF"/>
    <w:rsid w:val="19AB7E9C"/>
    <w:rsid w:val="19ABF7DB"/>
    <w:rsid w:val="19AC9CE1"/>
    <w:rsid w:val="19B07EE2"/>
    <w:rsid w:val="19BD2BB4"/>
    <w:rsid w:val="19C78E8F"/>
    <w:rsid w:val="19D438AD"/>
    <w:rsid w:val="19D79093"/>
    <w:rsid w:val="19D889B8"/>
    <w:rsid w:val="19DE05D4"/>
    <w:rsid w:val="19DE668E"/>
    <w:rsid w:val="19E721ED"/>
    <w:rsid w:val="19F5BEC4"/>
    <w:rsid w:val="19F978F1"/>
    <w:rsid w:val="1A053B03"/>
    <w:rsid w:val="1A0649E3"/>
    <w:rsid w:val="1A1516E7"/>
    <w:rsid w:val="1A1844C1"/>
    <w:rsid w:val="1A312697"/>
    <w:rsid w:val="1A3BD7E8"/>
    <w:rsid w:val="1A4CEBB6"/>
    <w:rsid w:val="1A5097F0"/>
    <w:rsid w:val="1A767AB5"/>
    <w:rsid w:val="1A80E843"/>
    <w:rsid w:val="1A82E7AF"/>
    <w:rsid w:val="1A8E011F"/>
    <w:rsid w:val="1A9C100C"/>
    <w:rsid w:val="1A9CDD8F"/>
    <w:rsid w:val="1AACB155"/>
    <w:rsid w:val="1AC27CFC"/>
    <w:rsid w:val="1AC39878"/>
    <w:rsid w:val="1ACC99AB"/>
    <w:rsid w:val="1AD5B520"/>
    <w:rsid w:val="1AE5BE80"/>
    <w:rsid w:val="1AE6EB55"/>
    <w:rsid w:val="1AEED8DB"/>
    <w:rsid w:val="1B099ACA"/>
    <w:rsid w:val="1B0C45EA"/>
    <w:rsid w:val="1B1A4B4B"/>
    <w:rsid w:val="1B1F4C2D"/>
    <w:rsid w:val="1B221DB6"/>
    <w:rsid w:val="1B253982"/>
    <w:rsid w:val="1B3D5CE0"/>
    <w:rsid w:val="1B4B3ADB"/>
    <w:rsid w:val="1B6F0B0A"/>
    <w:rsid w:val="1B745A19"/>
    <w:rsid w:val="1B82E718"/>
    <w:rsid w:val="1B8F7B0A"/>
    <w:rsid w:val="1B9685BF"/>
    <w:rsid w:val="1BA21A44"/>
    <w:rsid w:val="1BA90548"/>
    <w:rsid w:val="1BAAF317"/>
    <w:rsid w:val="1BB0E748"/>
    <w:rsid w:val="1BBA4FC8"/>
    <w:rsid w:val="1BDAE268"/>
    <w:rsid w:val="1BEDDB14"/>
    <w:rsid w:val="1C1CB8A4"/>
    <w:rsid w:val="1C32A61F"/>
    <w:rsid w:val="1C4BB41B"/>
    <w:rsid w:val="1C65A699"/>
    <w:rsid w:val="1C82BBB6"/>
    <w:rsid w:val="1C87343E"/>
    <w:rsid w:val="1C8B97F5"/>
    <w:rsid w:val="1C9607DF"/>
    <w:rsid w:val="1CA2E132"/>
    <w:rsid w:val="1CA5E3AF"/>
    <w:rsid w:val="1CA798B1"/>
    <w:rsid w:val="1CA8164B"/>
    <w:rsid w:val="1CA93CC6"/>
    <w:rsid w:val="1CC109E3"/>
    <w:rsid w:val="1CC7C8D5"/>
    <w:rsid w:val="1CCAD9C1"/>
    <w:rsid w:val="1CD40800"/>
    <w:rsid w:val="1CD82680"/>
    <w:rsid w:val="1CE61D39"/>
    <w:rsid w:val="1CE81FA4"/>
    <w:rsid w:val="1CF20D85"/>
    <w:rsid w:val="1D04FE94"/>
    <w:rsid w:val="1D083CF4"/>
    <w:rsid w:val="1D118F33"/>
    <w:rsid w:val="1D2C219C"/>
    <w:rsid w:val="1D38AED9"/>
    <w:rsid w:val="1D508686"/>
    <w:rsid w:val="1D52C6C9"/>
    <w:rsid w:val="1D5ACAE2"/>
    <w:rsid w:val="1D60FDD1"/>
    <w:rsid w:val="1D6463A3"/>
    <w:rsid w:val="1D81B2D1"/>
    <w:rsid w:val="1D876449"/>
    <w:rsid w:val="1D974D6C"/>
    <w:rsid w:val="1DA1610F"/>
    <w:rsid w:val="1DA251F7"/>
    <w:rsid w:val="1DB7EB12"/>
    <w:rsid w:val="1DC79B44"/>
    <w:rsid w:val="1DCA2D6C"/>
    <w:rsid w:val="1DD67628"/>
    <w:rsid w:val="1DD90115"/>
    <w:rsid w:val="1DEE9241"/>
    <w:rsid w:val="1DF9520F"/>
    <w:rsid w:val="1DFB346D"/>
    <w:rsid w:val="1E0D7BBC"/>
    <w:rsid w:val="1E0F26E8"/>
    <w:rsid w:val="1E1E8C17"/>
    <w:rsid w:val="1E215E0E"/>
    <w:rsid w:val="1E26799D"/>
    <w:rsid w:val="1E276856"/>
    <w:rsid w:val="1E37E894"/>
    <w:rsid w:val="1E3A537E"/>
    <w:rsid w:val="1E43E6AC"/>
    <w:rsid w:val="1E461642"/>
    <w:rsid w:val="1E5E8ECD"/>
    <w:rsid w:val="1E6CF56E"/>
    <w:rsid w:val="1E7C1394"/>
    <w:rsid w:val="1E7EEFBF"/>
    <w:rsid w:val="1E966EF9"/>
    <w:rsid w:val="1E9CAF50"/>
    <w:rsid w:val="1E9D73D4"/>
    <w:rsid w:val="1EA7A9D0"/>
    <w:rsid w:val="1EBA87DA"/>
    <w:rsid w:val="1EBD756D"/>
    <w:rsid w:val="1EDFC20F"/>
    <w:rsid w:val="1EE363FE"/>
    <w:rsid w:val="1EE6F87C"/>
    <w:rsid w:val="1EF03642"/>
    <w:rsid w:val="1EF1F08A"/>
    <w:rsid w:val="1F023BAD"/>
    <w:rsid w:val="1F1399B5"/>
    <w:rsid w:val="1F2334AA"/>
    <w:rsid w:val="1F3D3170"/>
    <w:rsid w:val="1F3E2258"/>
    <w:rsid w:val="1F4125B1"/>
    <w:rsid w:val="1F53BB73"/>
    <w:rsid w:val="1F545966"/>
    <w:rsid w:val="1F6EC6C5"/>
    <w:rsid w:val="1F6F812F"/>
    <w:rsid w:val="1F802278"/>
    <w:rsid w:val="1F81470E"/>
    <w:rsid w:val="1F8E5C1D"/>
    <w:rsid w:val="1F907243"/>
    <w:rsid w:val="1F9520CA"/>
    <w:rsid w:val="1F963639"/>
    <w:rsid w:val="1F97099B"/>
    <w:rsid w:val="1F9F7E5E"/>
    <w:rsid w:val="1FA72C4A"/>
    <w:rsid w:val="1FAA4E1D"/>
    <w:rsid w:val="1FBA5C78"/>
    <w:rsid w:val="1FC11D29"/>
    <w:rsid w:val="1FC249FE"/>
    <w:rsid w:val="2017E3F5"/>
    <w:rsid w:val="20269984"/>
    <w:rsid w:val="202A51D4"/>
    <w:rsid w:val="202EA2DF"/>
    <w:rsid w:val="203FDDB6"/>
    <w:rsid w:val="20415EBE"/>
    <w:rsid w:val="2072D47B"/>
    <w:rsid w:val="2077E050"/>
    <w:rsid w:val="207A04D9"/>
    <w:rsid w:val="2081FAE7"/>
    <w:rsid w:val="2084586B"/>
    <w:rsid w:val="2094EEC0"/>
    <w:rsid w:val="209BAFC6"/>
    <w:rsid w:val="20AB481A"/>
    <w:rsid w:val="20C18546"/>
    <w:rsid w:val="20C6110E"/>
    <w:rsid w:val="20D46D88"/>
    <w:rsid w:val="20ED6D0E"/>
    <w:rsid w:val="20FD0424"/>
    <w:rsid w:val="20FF3C06"/>
    <w:rsid w:val="2104AFFC"/>
    <w:rsid w:val="21053029"/>
    <w:rsid w:val="2108DE9F"/>
    <w:rsid w:val="210C7525"/>
    <w:rsid w:val="210E16EA"/>
    <w:rsid w:val="21120752"/>
    <w:rsid w:val="211BA097"/>
    <w:rsid w:val="211E1255"/>
    <w:rsid w:val="21277435"/>
    <w:rsid w:val="213F9DF2"/>
    <w:rsid w:val="2141478C"/>
    <w:rsid w:val="215CED8A"/>
    <w:rsid w:val="215E1A5F"/>
    <w:rsid w:val="2161F814"/>
    <w:rsid w:val="2167D2E7"/>
    <w:rsid w:val="2170312E"/>
    <w:rsid w:val="217A3535"/>
    <w:rsid w:val="21920D0E"/>
    <w:rsid w:val="219D6802"/>
    <w:rsid w:val="219EF425"/>
    <w:rsid w:val="21A01E40"/>
    <w:rsid w:val="21BB90C7"/>
    <w:rsid w:val="21CE546E"/>
    <w:rsid w:val="21DBAE17"/>
    <w:rsid w:val="21EC9EE6"/>
    <w:rsid w:val="21F3C021"/>
    <w:rsid w:val="22082A22"/>
    <w:rsid w:val="221A349B"/>
    <w:rsid w:val="221AF13E"/>
    <w:rsid w:val="221C19C8"/>
    <w:rsid w:val="224EEF19"/>
    <w:rsid w:val="22521172"/>
    <w:rsid w:val="2267E79D"/>
    <w:rsid w:val="227B09CC"/>
    <w:rsid w:val="227DDC58"/>
    <w:rsid w:val="22875800"/>
    <w:rsid w:val="2293E7AE"/>
    <w:rsid w:val="22A1E7A3"/>
    <w:rsid w:val="22A279FC"/>
    <w:rsid w:val="22A45359"/>
    <w:rsid w:val="22A7653E"/>
    <w:rsid w:val="22ABE6A3"/>
    <w:rsid w:val="22AEAE3A"/>
    <w:rsid w:val="22B26475"/>
    <w:rsid w:val="22C2E07F"/>
    <w:rsid w:val="22CF319A"/>
    <w:rsid w:val="22E91851"/>
    <w:rsid w:val="22F5FB93"/>
    <w:rsid w:val="22FAD979"/>
    <w:rsid w:val="22FF31C6"/>
    <w:rsid w:val="23198765"/>
    <w:rsid w:val="231E8DC7"/>
    <w:rsid w:val="233E78A0"/>
    <w:rsid w:val="23442510"/>
    <w:rsid w:val="234C9200"/>
    <w:rsid w:val="234EF1B3"/>
    <w:rsid w:val="23702073"/>
    <w:rsid w:val="23777E78"/>
    <w:rsid w:val="23780DF9"/>
    <w:rsid w:val="2378FF80"/>
    <w:rsid w:val="237CD4A4"/>
    <w:rsid w:val="239D7A7B"/>
    <w:rsid w:val="23AAD067"/>
    <w:rsid w:val="23AFD02F"/>
    <w:rsid w:val="23B604FC"/>
    <w:rsid w:val="23C57A3E"/>
    <w:rsid w:val="23C67E60"/>
    <w:rsid w:val="23DFC8B5"/>
    <w:rsid w:val="2400C18C"/>
    <w:rsid w:val="24038462"/>
    <w:rsid w:val="2403B7FE"/>
    <w:rsid w:val="240877CC"/>
    <w:rsid w:val="24096514"/>
    <w:rsid w:val="2411937B"/>
    <w:rsid w:val="24158F8F"/>
    <w:rsid w:val="2417076C"/>
    <w:rsid w:val="241BD7C1"/>
    <w:rsid w:val="2420C72F"/>
    <w:rsid w:val="2428F459"/>
    <w:rsid w:val="2429266C"/>
    <w:rsid w:val="2431563E"/>
    <w:rsid w:val="2434E365"/>
    <w:rsid w:val="2434E48A"/>
    <w:rsid w:val="243C50BE"/>
    <w:rsid w:val="24447AB2"/>
    <w:rsid w:val="2445B7AC"/>
    <w:rsid w:val="24534159"/>
    <w:rsid w:val="245C565D"/>
    <w:rsid w:val="2464B58D"/>
    <w:rsid w:val="247A9D6D"/>
    <w:rsid w:val="247D7481"/>
    <w:rsid w:val="2484DE1F"/>
    <w:rsid w:val="248D63EC"/>
    <w:rsid w:val="24950DF1"/>
    <w:rsid w:val="249C2CE7"/>
    <w:rsid w:val="249D1451"/>
    <w:rsid w:val="24A72A18"/>
    <w:rsid w:val="24AF179E"/>
    <w:rsid w:val="24B81256"/>
    <w:rsid w:val="24BFF861"/>
    <w:rsid w:val="24C52531"/>
    <w:rsid w:val="24D24F65"/>
    <w:rsid w:val="24DF19E5"/>
    <w:rsid w:val="24E59CD1"/>
    <w:rsid w:val="24FFDE5B"/>
    <w:rsid w:val="25106514"/>
    <w:rsid w:val="2516EB54"/>
    <w:rsid w:val="251B3C5F"/>
    <w:rsid w:val="252724BF"/>
    <w:rsid w:val="252A275B"/>
    <w:rsid w:val="25394ADC"/>
    <w:rsid w:val="253C43AD"/>
    <w:rsid w:val="253D27CE"/>
    <w:rsid w:val="254668E1"/>
    <w:rsid w:val="256CAA7C"/>
    <w:rsid w:val="25934A97"/>
    <w:rsid w:val="25998231"/>
    <w:rsid w:val="259D1DC7"/>
    <w:rsid w:val="259F885F"/>
    <w:rsid w:val="25B15FF0"/>
    <w:rsid w:val="25E0EFE2"/>
    <w:rsid w:val="25F9E931"/>
    <w:rsid w:val="25FF1B44"/>
    <w:rsid w:val="260F4C52"/>
    <w:rsid w:val="262F33DF"/>
    <w:rsid w:val="262F7522"/>
    <w:rsid w:val="263085BE"/>
    <w:rsid w:val="26318B82"/>
    <w:rsid w:val="26326424"/>
    <w:rsid w:val="2639BA1E"/>
    <w:rsid w:val="2639BD9D"/>
    <w:rsid w:val="2640D238"/>
    <w:rsid w:val="2645DD18"/>
    <w:rsid w:val="26512827"/>
    <w:rsid w:val="265CC9BF"/>
    <w:rsid w:val="2665AFC4"/>
    <w:rsid w:val="267C6809"/>
    <w:rsid w:val="2684D28E"/>
    <w:rsid w:val="269C05C9"/>
    <w:rsid w:val="26B70CC0"/>
    <w:rsid w:val="26B87179"/>
    <w:rsid w:val="26C6A5B9"/>
    <w:rsid w:val="26D51B3D"/>
    <w:rsid w:val="26D99B3A"/>
    <w:rsid w:val="26E2F07E"/>
    <w:rsid w:val="26EAB3CF"/>
    <w:rsid w:val="26EB07E7"/>
    <w:rsid w:val="26EDA5BE"/>
    <w:rsid w:val="26F56057"/>
    <w:rsid w:val="26FF51C6"/>
    <w:rsid w:val="271F6991"/>
    <w:rsid w:val="27292444"/>
    <w:rsid w:val="273B58C0"/>
    <w:rsid w:val="27683D76"/>
    <w:rsid w:val="2773081F"/>
    <w:rsid w:val="27821F5D"/>
    <w:rsid w:val="27888502"/>
    <w:rsid w:val="278AE21B"/>
    <w:rsid w:val="27C84054"/>
    <w:rsid w:val="27C88E78"/>
    <w:rsid w:val="27D184E0"/>
    <w:rsid w:val="27D5197F"/>
    <w:rsid w:val="27E593D9"/>
    <w:rsid w:val="27F1FEEA"/>
    <w:rsid w:val="27FD8C50"/>
    <w:rsid w:val="28014E92"/>
    <w:rsid w:val="2816BAA7"/>
    <w:rsid w:val="2821AD19"/>
    <w:rsid w:val="283065B6"/>
    <w:rsid w:val="284B7F1C"/>
    <w:rsid w:val="28513537"/>
    <w:rsid w:val="287023E0"/>
    <w:rsid w:val="2873E46F"/>
    <w:rsid w:val="2879C256"/>
    <w:rsid w:val="287ACEEB"/>
    <w:rsid w:val="287CD86C"/>
    <w:rsid w:val="289A983D"/>
    <w:rsid w:val="28A2A269"/>
    <w:rsid w:val="28C46578"/>
    <w:rsid w:val="28C4ABFA"/>
    <w:rsid w:val="28D7AD39"/>
    <w:rsid w:val="28EB553F"/>
    <w:rsid w:val="28F69984"/>
    <w:rsid w:val="28FA3671"/>
    <w:rsid w:val="290D0168"/>
    <w:rsid w:val="2915D041"/>
    <w:rsid w:val="29237648"/>
    <w:rsid w:val="293BCDE1"/>
    <w:rsid w:val="294F2505"/>
    <w:rsid w:val="295013DA"/>
    <w:rsid w:val="296A04E6"/>
    <w:rsid w:val="296A1AFD"/>
    <w:rsid w:val="296BFE3B"/>
    <w:rsid w:val="297BD735"/>
    <w:rsid w:val="2981643A"/>
    <w:rsid w:val="299D1EF3"/>
    <w:rsid w:val="29B5E439"/>
    <w:rsid w:val="29EEAD82"/>
    <w:rsid w:val="29F2D45E"/>
    <w:rsid w:val="29F758AC"/>
    <w:rsid w:val="2A0360A4"/>
    <w:rsid w:val="2A113BFC"/>
    <w:rsid w:val="2A2C639B"/>
    <w:rsid w:val="2A3B5BFB"/>
    <w:rsid w:val="2A3E72CA"/>
    <w:rsid w:val="2A4F6DA6"/>
    <w:rsid w:val="2A5535D1"/>
    <w:rsid w:val="2A74A060"/>
    <w:rsid w:val="2A8177F8"/>
    <w:rsid w:val="2A87C5C7"/>
    <w:rsid w:val="2A900576"/>
    <w:rsid w:val="2A944F54"/>
    <w:rsid w:val="2A9493D4"/>
    <w:rsid w:val="2AA097C2"/>
    <w:rsid w:val="2AA90291"/>
    <w:rsid w:val="2AACDF27"/>
    <w:rsid w:val="2AB2B58D"/>
    <w:rsid w:val="2AB84CEF"/>
    <w:rsid w:val="2ABF46A9"/>
    <w:rsid w:val="2AC4F49B"/>
    <w:rsid w:val="2AD48193"/>
    <w:rsid w:val="2AE8836D"/>
    <w:rsid w:val="2AEBE43B"/>
    <w:rsid w:val="2AF06909"/>
    <w:rsid w:val="2AFC482D"/>
    <w:rsid w:val="2B05D547"/>
    <w:rsid w:val="2B068D6E"/>
    <w:rsid w:val="2B0CBA41"/>
    <w:rsid w:val="2B0E199C"/>
    <w:rsid w:val="2B268EC5"/>
    <w:rsid w:val="2B382DCB"/>
    <w:rsid w:val="2B38EF54"/>
    <w:rsid w:val="2B69F781"/>
    <w:rsid w:val="2B82905D"/>
    <w:rsid w:val="2B8A7DE3"/>
    <w:rsid w:val="2B8BE29C"/>
    <w:rsid w:val="2BA52A3B"/>
    <w:rsid w:val="2BCE2145"/>
    <w:rsid w:val="2BDB832E"/>
    <w:rsid w:val="2BDE6A66"/>
    <w:rsid w:val="2BED5D0A"/>
    <w:rsid w:val="2BF5D15F"/>
    <w:rsid w:val="2BFC063A"/>
    <w:rsid w:val="2C015250"/>
    <w:rsid w:val="2C08C3B5"/>
    <w:rsid w:val="2C115629"/>
    <w:rsid w:val="2C1CEAEC"/>
    <w:rsid w:val="2C2A73C2"/>
    <w:rsid w:val="2C3BA550"/>
    <w:rsid w:val="2C4455A9"/>
    <w:rsid w:val="2C47E2D0"/>
    <w:rsid w:val="2C4B5647"/>
    <w:rsid w:val="2C4C11E9"/>
    <w:rsid w:val="2C5B170A"/>
    <w:rsid w:val="2C5B44A1"/>
    <w:rsid w:val="2C60C4FC"/>
    <w:rsid w:val="2C691A62"/>
    <w:rsid w:val="2C792AF0"/>
    <w:rsid w:val="2C9A1DC9"/>
    <w:rsid w:val="2CA0CD06"/>
    <w:rsid w:val="2CA24256"/>
    <w:rsid w:val="2CA39EFD"/>
    <w:rsid w:val="2CB81354"/>
    <w:rsid w:val="2CB904FC"/>
    <w:rsid w:val="2CC069AB"/>
    <w:rsid w:val="2CC5700D"/>
    <w:rsid w:val="2CEA2BCA"/>
    <w:rsid w:val="2D0D25E7"/>
    <w:rsid w:val="2D27B2FD"/>
    <w:rsid w:val="2D4039EF"/>
    <w:rsid w:val="2D484BC1"/>
    <w:rsid w:val="2D56F726"/>
    <w:rsid w:val="2D65FC12"/>
    <w:rsid w:val="2D764549"/>
    <w:rsid w:val="2D83E124"/>
    <w:rsid w:val="2D892D6B"/>
    <w:rsid w:val="2D8C7DD9"/>
    <w:rsid w:val="2D91A1C0"/>
    <w:rsid w:val="2D9D22B1"/>
    <w:rsid w:val="2DAD36A6"/>
    <w:rsid w:val="2DAEC22F"/>
    <w:rsid w:val="2DAF5C1F"/>
    <w:rsid w:val="2DAFCA6C"/>
    <w:rsid w:val="2DB4EF16"/>
    <w:rsid w:val="2DB747D1"/>
    <w:rsid w:val="2DB8D1AB"/>
    <w:rsid w:val="2DBFBE9E"/>
    <w:rsid w:val="2DC64423"/>
    <w:rsid w:val="2DCB9347"/>
    <w:rsid w:val="2DE58EAB"/>
    <w:rsid w:val="2DEFEDB1"/>
    <w:rsid w:val="2DF504C3"/>
    <w:rsid w:val="2DFC955D"/>
    <w:rsid w:val="2DFD10CE"/>
    <w:rsid w:val="2DFFE364"/>
    <w:rsid w:val="2E1ACD80"/>
    <w:rsid w:val="2E2EAEEA"/>
    <w:rsid w:val="2E321786"/>
    <w:rsid w:val="2E32735E"/>
    <w:rsid w:val="2E34AFE1"/>
    <w:rsid w:val="2E3B7092"/>
    <w:rsid w:val="2E3C9D67"/>
    <w:rsid w:val="2E3CD187"/>
    <w:rsid w:val="2E3D7609"/>
    <w:rsid w:val="2E4E0C5E"/>
    <w:rsid w:val="2E528822"/>
    <w:rsid w:val="2E57568D"/>
    <w:rsid w:val="2E6AB150"/>
    <w:rsid w:val="2E6E6CF9"/>
    <w:rsid w:val="2E77B62A"/>
    <w:rsid w:val="2E847624"/>
    <w:rsid w:val="2E8683A4"/>
    <w:rsid w:val="2E937C84"/>
    <w:rsid w:val="2E9FE8A5"/>
    <w:rsid w:val="2EA0ECED"/>
    <w:rsid w:val="2EB134EB"/>
    <w:rsid w:val="2EB9370A"/>
    <w:rsid w:val="2EBAC0A0"/>
    <w:rsid w:val="2EC0C502"/>
    <w:rsid w:val="2EC21EA5"/>
    <w:rsid w:val="2EC3835E"/>
    <w:rsid w:val="2EC4B27B"/>
    <w:rsid w:val="2EC8812A"/>
    <w:rsid w:val="2ECF5BF1"/>
    <w:rsid w:val="2ED77552"/>
    <w:rsid w:val="2EEECFF0"/>
    <w:rsid w:val="2EFCE2CB"/>
    <w:rsid w:val="2F176C1D"/>
    <w:rsid w:val="2F24FDCC"/>
    <w:rsid w:val="2F278F75"/>
    <w:rsid w:val="2F2D7221"/>
    <w:rsid w:val="2F44F724"/>
    <w:rsid w:val="2F481183"/>
    <w:rsid w:val="2F48884C"/>
    <w:rsid w:val="2F621484"/>
    <w:rsid w:val="2F63C3E6"/>
    <w:rsid w:val="2F7E1A04"/>
    <w:rsid w:val="2F7F0365"/>
    <w:rsid w:val="2F874AFD"/>
    <w:rsid w:val="2F8BBE12"/>
    <w:rsid w:val="2F92B7CC"/>
    <w:rsid w:val="2F93A87D"/>
    <w:rsid w:val="2F98487B"/>
    <w:rsid w:val="2FAB463A"/>
    <w:rsid w:val="2FBBD8E0"/>
    <w:rsid w:val="2FBD2F0B"/>
    <w:rsid w:val="2FC2E19C"/>
    <w:rsid w:val="2FD06160"/>
    <w:rsid w:val="2FD08042"/>
    <w:rsid w:val="2FD35239"/>
    <w:rsid w:val="2FD76804"/>
    <w:rsid w:val="2FD8A221"/>
    <w:rsid w:val="2FDCFB34"/>
    <w:rsid w:val="2FE58FB3"/>
    <w:rsid w:val="2FE5CA91"/>
    <w:rsid w:val="2FE7DA5C"/>
    <w:rsid w:val="2FE8EE06"/>
    <w:rsid w:val="2FEEF312"/>
    <w:rsid w:val="2FF0A5BE"/>
    <w:rsid w:val="300B2C16"/>
    <w:rsid w:val="300F8D7C"/>
    <w:rsid w:val="301A2EB1"/>
    <w:rsid w:val="30271998"/>
    <w:rsid w:val="3031D1E8"/>
    <w:rsid w:val="3038D170"/>
    <w:rsid w:val="30528D59"/>
    <w:rsid w:val="307FEC83"/>
    <w:rsid w:val="3085E0D0"/>
    <w:rsid w:val="3089C530"/>
    <w:rsid w:val="308BDC08"/>
    <w:rsid w:val="3092E22F"/>
    <w:rsid w:val="30973A2B"/>
    <w:rsid w:val="3098B32C"/>
    <w:rsid w:val="30C3DBC0"/>
    <w:rsid w:val="30C6C039"/>
    <w:rsid w:val="30CF775D"/>
    <w:rsid w:val="30D764E3"/>
    <w:rsid w:val="30E23B06"/>
    <w:rsid w:val="30E599A3"/>
    <w:rsid w:val="30FDE4E5"/>
    <w:rsid w:val="30FF46FA"/>
    <w:rsid w:val="310390D8"/>
    <w:rsid w:val="310AB494"/>
    <w:rsid w:val="3117C6CC"/>
    <w:rsid w:val="311AD3C6"/>
    <w:rsid w:val="311B53F3"/>
    <w:rsid w:val="31258D5B"/>
    <w:rsid w:val="31387118"/>
    <w:rsid w:val="3143C1FD"/>
    <w:rsid w:val="3155E27F"/>
    <w:rsid w:val="31776B17"/>
    <w:rsid w:val="318E3F28"/>
    <w:rsid w:val="319BC854"/>
    <w:rsid w:val="31B21DE9"/>
    <w:rsid w:val="31BF6552"/>
    <w:rsid w:val="31EA73DC"/>
    <w:rsid w:val="31EDC932"/>
    <w:rsid w:val="31F97291"/>
    <w:rsid w:val="32033826"/>
    <w:rsid w:val="321BBCE4"/>
    <w:rsid w:val="321D2F88"/>
    <w:rsid w:val="321D9A31"/>
    <w:rsid w:val="322FEA80"/>
    <w:rsid w:val="32344105"/>
    <w:rsid w:val="3248C13A"/>
    <w:rsid w:val="324DABEA"/>
    <w:rsid w:val="3250C5FF"/>
    <w:rsid w:val="3268353C"/>
    <w:rsid w:val="327125C9"/>
    <w:rsid w:val="327E0B67"/>
    <w:rsid w:val="327FB245"/>
    <w:rsid w:val="32859DC6"/>
    <w:rsid w:val="3292D7AC"/>
    <w:rsid w:val="329FF3DE"/>
    <w:rsid w:val="32A54210"/>
    <w:rsid w:val="32A74EBF"/>
    <w:rsid w:val="32A7F7B6"/>
    <w:rsid w:val="32BB3590"/>
    <w:rsid w:val="32CB59C5"/>
    <w:rsid w:val="32CF27CD"/>
    <w:rsid w:val="32ED10D8"/>
    <w:rsid w:val="32F04C5E"/>
    <w:rsid w:val="32F8E913"/>
    <w:rsid w:val="32FF3FAA"/>
    <w:rsid w:val="3309C17D"/>
    <w:rsid w:val="33119F53"/>
    <w:rsid w:val="33215A50"/>
    <w:rsid w:val="332E8606"/>
    <w:rsid w:val="33433FB0"/>
    <w:rsid w:val="33440139"/>
    <w:rsid w:val="3347F6BF"/>
    <w:rsid w:val="33592A15"/>
    <w:rsid w:val="33596D4E"/>
    <w:rsid w:val="33799F4C"/>
    <w:rsid w:val="33881E2F"/>
    <w:rsid w:val="3392A603"/>
    <w:rsid w:val="33A3A586"/>
    <w:rsid w:val="33B97470"/>
    <w:rsid w:val="33B9C2EC"/>
    <w:rsid w:val="33BD8192"/>
    <w:rsid w:val="33C1B633"/>
    <w:rsid w:val="33C952F7"/>
    <w:rsid w:val="33F6FA7D"/>
    <w:rsid w:val="34054F6E"/>
    <w:rsid w:val="340F05A5"/>
    <w:rsid w:val="3411190A"/>
    <w:rsid w:val="3413D59A"/>
    <w:rsid w:val="341B82A6"/>
    <w:rsid w:val="342D8ED8"/>
    <w:rsid w:val="343CE918"/>
    <w:rsid w:val="343D5060"/>
    <w:rsid w:val="34405DB6"/>
    <w:rsid w:val="34431F20"/>
    <w:rsid w:val="3451BC00"/>
    <w:rsid w:val="345EEF87"/>
    <w:rsid w:val="3463C8FC"/>
    <w:rsid w:val="346628EF"/>
    <w:rsid w:val="3482CEEB"/>
    <w:rsid w:val="34926309"/>
    <w:rsid w:val="34AD6FB4"/>
    <w:rsid w:val="34B5032B"/>
    <w:rsid w:val="34BB25A1"/>
    <w:rsid w:val="34C416E1"/>
    <w:rsid w:val="34C8C73D"/>
    <w:rsid w:val="34D8DB70"/>
    <w:rsid w:val="34EB626F"/>
    <w:rsid w:val="34EBC738"/>
    <w:rsid w:val="34F4FA76"/>
    <w:rsid w:val="34FA7A18"/>
    <w:rsid w:val="350CE7A8"/>
    <w:rsid w:val="35124712"/>
    <w:rsid w:val="352A0224"/>
    <w:rsid w:val="3533F3FF"/>
    <w:rsid w:val="35353912"/>
    <w:rsid w:val="3553F6B4"/>
    <w:rsid w:val="355743A6"/>
    <w:rsid w:val="35631310"/>
    <w:rsid w:val="356B81C5"/>
    <w:rsid w:val="357CFA15"/>
    <w:rsid w:val="3586ADA1"/>
    <w:rsid w:val="35A32F02"/>
    <w:rsid w:val="35A5BB66"/>
    <w:rsid w:val="35AAD606"/>
    <w:rsid w:val="35AFA5FB"/>
    <w:rsid w:val="35C3C750"/>
    <w:rsid w:val="35CA5A4A"/>
    <w:rsid w:val="35D877B8"/>
    <w:rsid w:val="35F91BC3"/>
    <w:rsid w:val="35FABFE8"/>
    <w:rsid w:val="35FAFF96"/>
    <w:rsid w:val="36018245"/>
    <w:rsid w:val="360C47BF"/>
    <w:rsid w:val="3611BC3D"/>
    <w:rsid w:val="3646A988"/>
    <w:rsid w:val="3646F860"/>
    <w:rsid w:val="364887EE"/>
    <w:rsid w:val="36591E43"/>
    <w:rsid w:val="3661B04B"/>
    <w:rsid w:val="3667D4C8"/>
    <w:rsid w:val="36682E39"/>
    <w:rsid w:val="36706E37"/>
    <w:rsid w:val="36964A79"/>
    <w:rsid w:val="36A9247B"/>
    <w:rsid w:val="36AA009A"/>
    <w:rsid w:val="36AC5EA3"/>
    <w:rsid w:val="36BC46D0"/>
    <w:rsid w:val="36C04C49"/>
    <w:rsid w:val="36CA46C5"/>
    <w:rsid w:val="36D268F5"/>
    <w:rsid w:val="36DFD01A"/>
    <w:rsid w:val="3703CD75"/>
    <w:rsid w:val="37211D0D"/>
    <w:rsid w:val="373A81D8"/>
    <w:rsid w:val="373BA65F"/>
    <w:rsid w:val="3746A667"/>
    <w:rsid w:val="374E8329"/>
    <w:rsid w:val="375363E2"/>
    <w:rsid w:val="375E2A17"/>
    <w:rsid w:val="376B41A1"/>
    <w:rsid w:val="37753C7C"/>
    <w:rsid w:val="377E6F9E"/>
    <w:rsid w:val="378A9577"/>
    <w:rsid w:val="3793D8A9"/>
    <w:rsid w:val="379E8645"/>
    <w:rsid w:val="37BF22F7"/>
    <w:rsid w:val="37C434B0"/>
    <w:rsid w:val="37D04F7F"/>
    <w:rsid w:val="37DE641E"/>
    <w:rsid w:val="37E3B3CD"/>
    <w:rsid w:val="37FBB7A3"/>
    <w:rsid w:val="37FC9B0C"/>
    <w:rsid w:val="380822B4"/>
    <w:rsid w:val="380BBD48"/>
    <w:rsid w:val="38216214"/>
    <w:rsid w:val="38445B76"/>
    <w:rsid w:val="3864AFE0"/>
    <w:rsid w:val="38661726"/>
    <w:rsid w:val="38707545"/>
    <w:rsid w:val="388EAD55"/>
    <w:rsid w:val="389274DD"/>
    <w:rsid w:val="389F0062"/>
    <w:rsid w:val="38A4F1E6"/>
    <w:rsid w:val="38BF08FC"/>
    <w:rsid w:val="38DACFC4"/>
    <w:rsid w:val="38E276C8"/>
    <w:rsid w:val="38E2BD4A"/>
    <w:rsid w:val="38E746BD"/>
    <w:rsid w:val="38EE50AA"/>
    <w:rsid w:val="39006F1A"/>
    <w:rsid w:val="390A9DA0"/>
    <w:rsid w:val="390E8E1A"/>
    <w:rsid w:val="39132F93"/>
    <w:rsid w:val="39169043"/>
    <w:rsid w:val="391847C1"/>
    <w:rsid w:val="39283D7D"/>
    <w:rsid w:val="3945003A"/>
    <w:rsid w:val="394C2B17"/>
    <w:rsid w:val="395796D8"/>
    <w:rsid w:val="397A347F"/>
    <w:rsid w:val="398637D0"/>
    <w:rsid w:val="39865750"/>
    <w:rsid w:val="3988CE5D"/>
    <w:rsid w:val="39897529"/>
    <w:rsid w:val="3991C484"/>
    <w:rsid w:val="39945CDE"/>
    <w:rsid w:val="39978804"/>
    <w:rsid w:val="399F758A"/>
    <w:rsid w:val="39ABB739"/>
    <w:rsid w:val="39AFCE76"/>
    <w:rsid w:val="39B72470"/>
    <w:rsid w:val="39C7E781"/>
    <w:rsid w:val="39C86B99"/>
    <w:rsid w:val="39CA7C34"/>
    <w:rsid w:val="39E39F94"/>
    <w:rsid w:val="39F2225D"/>
    <w:rsid w:val="39F78EDE"/>
    <w:rsid w:val="39FB3BFA"/>
    <w:rsid w:val="39FD3000"/>
    <w:rsid w:val="39FD7347"/>
    <w:rsid w:val="3A1A2C25"/>
    <w:rsid w:val="3A1E8104"/>
    <w:rsid w:val="3A25D925"/>
    <w:rsid w:val="3A28B5F4"/>
    <w:rsid w:val="3A34D1E4"/>
    <w:rsid w:val="3A3DBB5B"/>
    <w:rsid w:val="3A45EB73"/>
    <w:rsid w:val="3A55FB77"/>
    <w:rsid w:val="3A5A1EC4"/>
    <w:rsid w:val="3A5AD95D"/>
    <w:rsid w:val="3A694013"/>
    <w:rsid w:val="3A6AED5F"/>
    <w:rsid w:val="3A7E4729"/>
    <w:rsid w:val="3A83171E"/>
    <w:rsid w:val="3A897CDA"/>
    <w:rsid w:val="3A9D934A"/>
    <w:rsid w:val="3AA4C72B"/>
    <w:rsid w:val="3AADB053"/>
    <w:rsid w:val="3AC40DDE"/>
    <w:rsid w:val="3AC8996E"/>
    <w:rsid w:val="3ACE310B"/>
    <w:rsid w:val="3AE0D09B"/>
    <w:rsid w:val="3AEBC33A"/>
    <w:rsid w:val="3AF5AF92"/>
    <w:rsid w:val="3B0AB605"/>
    <w:rsid w:val="3B1CB138"/>
    <w:rsid w:val="3B2BEF4A"/>
    <w:rsid w:val="3B335865"/>
    <w:rsid w:val="3B347CEC"/>
    <w:rsid w:val="3B392016"/>
    <w:rsid w:val="3B82D348"/>
    <w:rsid w:val="3B990061"/>
    <w:rsid w:val="3BAA07CA"/>
    <w:rsid w:val="3BB2B6FB"/>
    <w:rsid w:val="3BBC1821"/>
    <w:rsid w:val="3BBD63FD"/>
    <w:rsid w:val="3BC48655"/>
    <w:rsid w:val="3BC60E38"/>
    <w:rsid w:val="3BD73E98"/>
    <w:rsid w:val="3BE25028"/>
    <w:rsid w:val="3BE38B08"/>
    <w:rsid w:val="3C1A178A"/>
    <w:rsid w:val="3C2F5CB5"/>
    <w:rsid w:val="3C3AAA59"/>
    <w:rsid w:val="3C3E2651"/>
    <w:rsid w:val="3C504FCB"/>
    <w:rsid w:val="3C55E697"/>
    <w:rsid w:val="3C5E069A"/>
    <w:rsid w:val="3C74C51B"/>
    <w:rsid w:val="3C96E091"/>
    <w:rsid w:val="3CA6E9B6"/>
    <w:rsid w:val="3CA7ED8E"/>
    <w:rsid w:val="3CA80995"/>
    <w:rsid w:val="3CADC47B"/>
    <w:rsid w:val="3CAF034A"/>
    <w:rsid w:val="3CB7DF89"/>
    <w:rsid w:val="3CBC566A"/>
    <w:rsid w:val="3CBF96EA"/>
    <w:rsid w:val="3CC02623"/>
    <w:rsid w:val="3CDBF4A5"/>
    <w:rsid w:val="3CE61EF8"/>
    <w:rsid w:val="3D134D9E"/>
    <w:rsid w:val="3D1768F6"/>
    <w:rsid w:val="3D1EF6D3"/>
    <w:rsid w:val="3D2B8854"/>
    <w:rsid w:val="3D351409"/>
    <w:rsid w:val="3D3CE036"/>
    <w:rsid w:val="3D4AE4F1"/>
    <w:rsid w:val="3D5136B3"/>
    <w:rsid w:val="3D5D3BF5"/>
    <w:rsid w:val="3D6EBFC6"/>
    <w:rsid w:val="3D7141E2"/>
    <w:rsid w:val="3D786309"/>
    <w:rsid w:val="3D7872FC"/>
    <w:rsid w:val="3D7A6302"/>
    <w:rsid w:val="3D7C07C5"/>
    <w:rsid w:val="3D7D3C91"/>
    <w:rsid w:val="3D927A1F"/>
    <w:rsid w:val="3D9889FE"/>
    <w:rsid w:val="3D9F9AEC"/>
    <w:rsid w:val="3DA25EC8"/>
    <w:rsid w:val="3DB10EA5"/>
    <w:rsid w:val="3DB4F4E5"/>
    <w:rsid w:val="3DBEB1E6"/>
    <w:rsid w:val="3DCB2D16"/>
    <w:rsid w:val="3DCE0D70"/>
    <w:rsid w:val="3DE240E3"/>
    <w:rsid w:val="3DEA0166"/>
    <w:rsid w:val="3E005AF3"/>
    <w:rsid w:val="3E00C5D5"/>
    <w:rsid w:val="3E175DC1"/>
    <w:rsid w:val="3E3EC2C6"/>
    <w:rsid w:val="3E43D9F6"/>
    <w:rsid w:val="3E53AFEA"/>
    <w:rsid w:val="3E559328"/>
    <w:rsid w:val="3E69467B"/>
    <w:rsid w:val="3E6DB51F"/>
    <w:rsid w:val="3E75F65F"/>
    <w:rsid w:val="3E7773B8"/>
    <w:rsid w:val="3E823047"/>
    <w:rsid w:val="3E858279"/>
    <w:rsid w:val="3EBAC734"/>
    <w:rsid w:val="3EBB4934"/>
    <w:rsid w:val="3ECE7D6E"/>
    <w:rsid w:val="3EE48DE5"/>
    <w:rsid w:val="3EEECC5F"/>
    <w:rsid w:val="3EF45BEE"/>
    <w:rsid w:val="3EF94A48"/>
    <w:rsid w:val="3EFDCA16"/>
    <w:rsid w:val="3F0B20B4"/>
    <w:rsid w:val="3F44A68F"/>
    <w:rsid w:val="3F4A768E"/>
    <w:rsid w:val="3F568841"/>
    <w:rsid w:val="3F61BC39"/>
    <w:rsid w:val="3F66FD77"/>
    <w:rsid w:val="3F82E234"/>
    <w:rsid w:val="3F831EEA"/>
    <w:rsid w:val="3F95A75C"/>
    <w:rsid w:val="3FC6F3CC"/>
    <w:rsid w:val="3FC920B5"/>
    <w:rsid w:val="3FC92AA4"/>
    <w:rsid w:val="3FD3185B"/>
    <w:rsid w:val="3FD83B2C"/>
    <w:rsid w:val="3FEE9192"/>
    <w:rsid w:val="3FEFBEFF"/>
    <w:rsid w:val="3FF16389"/>
    <w:rsid w:val="3FF2EF1A"/>
    <w:rsid w:val="3FF315D3"/>
    <w:rsid w:val="40011A8E"/>
    <w:rsid w:val="400EB70E"/>
    <w:rsid w:val="402D4565"/>
    <w:rsid w:val="40323D62"/>
    <w:rsid w:val="40325DAE"/>
    <w:rsid w:val="406A4DCF"/>
    <w:rsid w:val="407928B3"/>
    <w:rsid w:val="4097F778"/>
    <w:rsid w:val="40A31512"/>
    <w:rsid w:val="40B013BE"/>
    <w:rsid w:val="40C4C0D5"/>
    <w:rsid w:val="40C8AE08"/>
    <w:rsid w:val="40CABCF1"/>
    <w:rsid w:val="40E65914"/>
    <w:rsid w:val="40EB0ABF"/>
    <w:rsid w:val="40F7E215"/>
    <w:rsid w:val="40FC5D4E"/>
    <w:rsid w:val="4102CDD8"/>
    <w:rsid w:val="411408AF"/>
    <w:rsid w:val="41145351"/>
    <w:rsid w:val="412359A6"/>
    <w:rsid w:val="413B3CE8"/>
    <w:rsid w:val="4146EFE6"/>
    <w:rsid w:val="4150121F"/>
    <w:rsid w:val="415292CD"/>
    <w:rsid w:val="4164F116"/>
    <w:rsid w:val="4170560C"/>
    <w:rsid w:val="41854664"/>
    <w:rsid w:val="418A9613"/>
    <w:rsid w:val="418D33EA"/>
    <w:rsid w:val="4191F29C"/>
    <w:rsid w:val="4193A88A"/>
    <w:rsid w:val="41A02BF1"/>
    <w:rsid w:val="41B9D109"/>
    <w:rsid w:val="41C5809F"/>
    <w:rsid w:val="41CEC113"/>
    <w:rsid w:val="41DEF197"/>
    <w:rsid w:val="41FEABA1"/>
    <w:rsid w:val="42061E30"/>
    <w:rsid w:val="4214F914"/>
    <w:rsid w:val="4219494E"/>
    <w:rsid w:val="421A2FB5"/>
    <w:rsid w:val="421A8D0C"/>
    <w:rsid w:val="4242BD59"/>
    <w:rsid w:val="424A216C"/>
    <w:rsid w:val="424CADB5"/>
    <w:rsid w:val="426CBA25"/>
    <w:rsid w:val="426DECFF"/>
    <w:rsid w:val="4274433F"/>
    <w:rsid w:val="428C6E28"/>
    <w:rsid w:val="42A15323"/>
    <w:rsid w:val="42B71AE3"/>
    <w:rsid w:val="42BA82F6"/>
    <w:rsid w:val="42BBE72C"/>
    <w:rsid w:val="42BC7CFB"/>
    <w:rsid w:val="42BD200A"/>
    <w:rsid w:val="42BF914F"/>
    <w:rsid w:val="42C47EDD"/>
    <w:rsid w:val="42C779B3"/>
    <w:rsid w:val="42CD7D5E"/>
    <w:rsid w:val="42DBD6C6"/>
    <w:rsid w:val="42EBE280"/>
    <w:rsid w:val="4305D281"/>
    <w:rsid w:val="43145ADF"/>
    <w:rsid w:val="431AB5BD"/>
    <w:rsid w:val="432116C5"/>
    <w:rsid w:val="4355A16A"/>
    <w:rsid w:val="43653F8E"/>
    <w:rsid w:val="436A7985"/>
    <w:rsid w:val="436F4DDF"/>
    <w:rsid w:val="43785026"/>
    <w:rsid w:val="43881E9F"/>
    <w:rsid w:val="438EBA57"/>
    <w:rsid w:val="4392FB6F"/>
    <w:rsid w:val="43BA459E"/>
    <w:rsid w:val="43CCBB6B"/>
    <w:rsid w:val="43D23E79"/>
    <w:rsid w:val="43EAF77B"/>
    <w:rsid w:val="4401010A"/>
    <w:rsid w:val="4408C86A"/>
    <w:rsid w:val="4419A05B"/>
    <w:rsid w:val="442384C2"/>
    <w:rsid w:val="44256FF1"/>
    <w:rsid w:val="442A7585"/>
    <w:rsid w:val="443D34E2"/>
    <w:rsid w:val="44400B79"/>
    <w:rsid w:val="444C9087"/>
    <w:rsid w:val="445942EA"/>
    <w:rsid w:val="445AFA68"/>
    <w:rsid w:val="446992B4"/>
    <w:rsid w:val="4489E831"/>
    <w:rsid w:val="44AE7303"/>
    <w:rsid w:val="44CB8104"/>
    <w:rsid w:val="44D33D8C"/>
    <w:rsid w:val="44E1AC15"/>
    <w:rsid w:val="44E63131"/>
    <w:rsid w:val="44FD2161"/>
    <w:rsid w:val="450B1E40"/>
    <w:rsid w:val="450FCA50"/>
    <w:rsid w:val="452C829F"/>
    <w:rsid w:val="45321772"/>
    <w:rsid w:val="453899A5"/>
    <w:rsid w:val="4539312E"/>
    <w:rsid w:val="454B5CDC"/>
    <w:rsid w:val="4555F59E"/>
    <w:rsid w:val="456F6FDA"/>
    <w:rsid w:val="4579D1AB"/>
    <w:rsid w:val="457EB8D7"/>
    <w:rsid w:val="45856263"/>
    <w:rsid w:val="458D9A09"/>
    <w:rsid w:val="45932A38"/>
    <w:rsid w:val="459B7076"/>
    <w:rsid w:val="459D8C04"/>
    <w:rsid w:val="459E2E14"/>
    <w:rsid w:val="45A45AE7"/>
    <w:rsid w:val="45ABE401"/>
    <w:rsid w:val="45B4DBAB"/>
    <w:rsid w:val="45BC9F55"/>
    <w:rsid w:val="45BD169E"/>
    <w:rsid w:val="45BF5523"/>
    <w:rsid w:val="45C5C9C5"/>
    <w:rsid w:val="45CDB74B"/>
    <w:rsid w:val="45D4B226"/>
    <w:rsid w:val="45D7EDA3"/>
    <w:rsid w:val="45D87D80"/>
    <w:rsid w:val="45FE6661"/>
    <w:rsid w:val="46092340"/>
    <w:rsid w:val="460B4C15"/>
    <w:rsid w:val="4612FCE1"/>
    <w:rsid w:val="461910E6"/>
    <w:rsid w:val="4625B892"/>
    <w:rsid w:val="46317A8B"/>
    <w:rsid w:val="463712AA"/>
    <w:rsid w:val="4644AD03"/>
    <w:rsid w:val="46565563"/>
    <w:rsid w:val="4660A50D"/>
    <w:rsid w:val="46626B97"/>
    <w:rsid w:val="46675165"/>
    <w:rsid w:val="467E7E20"/>
    <w:rsid w:val="467F2F5F"/>
    <w:rsid w:val="467FC965"/>
    <w:rsid w:val="4681A185"/>
    <w:rsid w:val="468CA9B2"/>
    <w:rsid w:val="46AEDC27"/>
    <w:rsid w:val="46BB44CC"/>
    <w:rsid w:val="46C7C05B"/>
    <w:rsid w:val="46D26A9A"/>
    <w:rsid w:val="46D34F3F"/>
    <w:rsid w:val="46D35D9D"/>
    <w:rsid w:val="46DF8376"/>
    <w:rsid w:val="4707886F"/>
    <w:rsid w:val="470C8A77"/>
    <w:rsid w:val="471EBD25"/>
    <w:rsid w:val="4731D89E"/>
    <w:rsid w:val="47395C65"/>
    <w:rsid w:val="4747B462"/>
    <w:rsid w:val="4750A5A2"/>
    <w:rsid w:val="47619A26"/>
    <w:rsid w:val="4761A6D4"/>
    <w:rsid w:val="476B9ED2"/>
    <w:rsid w:val="476C605B"/>
    <w:rsid w:val="47744DE1"/>
    <w:rsid w:val="478394D5"/>
    <w:rsid w:val="478AE7EB"/>
    <w:rsid w:val="4795C39D"/>
    <w:rsid w:val="47AD3C03"/>
    <w:rsid w:val="47AF47E9"/>
    <w:rsid w:val="47B5B201"/>
    <w:rsid w:val="47B9718E"/>
    <w:rsid w:val="47E762DC"/>
    <w:rsid w:val="47FC756E"/>
    <w:rsid w:val="482648F4"/>
    <w:rsid w:val="484BC149"/>
    <w:rsid w:val="4850D3A6"/>
    <w:rsid w:val="4851291A"/>
    <w:rsid w:val="48675342"/>
    <w:rsid w:val="486D9D08"/>
    <w:rsid w:val="4877E1E9"/>
    <w:rsid w:val="487D4D3A"/>
    <w:rsid w:val="487F1247"/>
    <w:rsid w:val="48831A57"/>
    <w:rsid w:val="488D9660"/>
    <w:rsid w:val="48971FC8"/>
    <w:rsid w:val="4898D680"/>
    <w:rsid w:val="48B3E608"/>
    <w:rsid w:val="48B8C4F7"/>
    <w:rsid w:val="48CD7AA7"/>
    <w:rsid w:val="48D62A07"/>
    <w:rsid w:val="48DBFBA9"/>
    <w:rsid w:val="48DDF31D"/>
    <w:rsid w:val="48E384C3"/>
    <w:rsid w:val="48E761AC"/>
    <w:rsid w:val="48ED9A8A"/>
    <w:rsid w:val="49101E42"/>
    <w:rsid w:val="4929C47A"/>
    <w:rsid w:val="49443369"/>
    <w:rsid w:val="4948D591"/>
    <w:rsid w:val="4950B1A8"/>
    <w:rsid w:val="49597275"/>
    <w:rsid w:val="4959BF4B"/>
    <w:rsid w:val="4963118A"/>
    <w:rsid w:val="496BE111"/>
    <w:rsid w:val="498DB5A5"/>
    <w:rsid w:val="49905C36"/>
    <w:rsid w:val="49AC89F6"/>
    <w:rsid w:val="49B434EC"/>
    <w:rsid w:val="49CE694D"/>
    <w:rsid w:val="49E791AA"/>
    <w:rsid w:val="49F6C93B"/>
    <w:rsid w:val="49FD7BAE"/>
    <w:rsid w:val="49FDFBDB"/>
    <w:rsid w:val="49FFF3C2"/>
    <w:rsid w:val="4A056934"/>
    <w:rsid w:val="4A0AFE5F"/>
    <w:rsid w:val="4A0C0AC8"/>
    <w:rsid w:val="4A113015"/>
    <w:rsid w:val="4A174E6C"/>
    <w:rsid w:val="4A191D9B"/>
    <w:rsid w:val="4A1A94CE"/>
    <w:rsid w:val="4A27F87F"/>
    <w:rsid w:val="4A360376"/>
    <w:rsid w:val="4A6125B4"/>
    <w:rsid w:val="4A6BA593"/>
    <w:rsid w:val="4A76F630"/>
    <w:rsid w:val="4A77CC0A"/>
    <w:rsid w:val="4A80474F"/>
    <w:rsid w:val="4A88CF56"/>
    <w:rsid w:val="4A896AEB"/>
    <w:rsid w:val="4A89AA79"/>
    <w:rsid w:val="4AA044D5"/>
    <w:rsid w:val="4AA33F94"/>
    <w:rsid w:val="4AAA4507"/>
    <w:rsid w:val="4AB36460"/>
    <w:rsid w:val="4ADCB4C2"/>
    <w:rsid w:val="4AE21F2E"/>
    <w:rsid w:val="4AE6E8AB"/>
    <w:rsid w:val="4AEEF62B"/>
    <w:rsid w:val="4AF11250"/>
    <w:rsid w:val="4AF6F465"/>
    <w:rsid w:val="4B031B3C"/>
    <w:rsid w:val="4B07B172"/>
    <w:rsid w:val="4B10F164"/>
    <w:rsid w:val="4B15B825"/>
    <w:rsid w:val="4B2240F7"/>
    <w:rsid w:val="4B2C2C97"/>
    <w:rsid w:val="4B341630"/>
    <w:rsid w:val="4B394FF4"/>
    <w:rsid w:val="4B48EEF4"/>
    <w:rsid w:val="4B4BB33C"/>
    <w:rsid w:val="4B682D86"/>
    <w:rsid w:val="4B6D60DC"/>
    <w:rsid w:val="4B7118EE"/>
    <w:rsid w:val="4B71B6A0"/>
    <w:rsid w:val="4B758B6A"/>
    <w:rsid w:val="4B83620B"/>
    <w:rsid w:val="4B95858B"/>
    <w:rsid w:val="4B98ADD6"/>
    <w:rsid w:val="4B994C0F"/>
    <w:rsid w:val="4BA5DBBD"/>
    <w:rsid w:val="4BA619F9"/>
    <w:rsid w:val="4BB2746C"/>
    <w:rsid w:val="4BD3E6E4"/>
    <w:rsid w:val="4BD6D542"/>
    <w:rsid w:val="4BD8B9D8"/>
    <w:rsid w:val="4BDDBBA7"/>
    <w:rsid w:val="4C035E8D"/>
    <w:rsid w:val="4C068F96"/>
    <w:rsid w:val="4C079154"/>
    <w:rsid w:val="4C1B2585"/>
    <w:rsid w:val="4C249FB7"/>
    <w:rsid w:val="4C26A76C"/>
    <w:rsid w:val="4C3081D6"/>
    <w:rsid w:val="4C43EDE8"/>
    <w:rsid w:val="4C47BF04"/>
    <w:rsid w:val="4C4D9692"/>
    <w:rsid w:val="4C516DD3"/>
    <w:rsid w:val="4C72CD1F"/>
    <w:rsid w:val="4C866D17"/>
    <w:rsid w:val="4C91600D"/>
    <w:rsid w:val="4C92C4C6"/>
    <w:rsid w:val="4C9538F6"/>
    <w:rsid w:val="4C9AB24C"/>
    <w:rsid w:val="4CB35D8A"/>
    <w:rsid w:val="4CBE1158"/>
    <w:rsid w:val="4CCC1B43"/>
    <w:rsid w:val="4CD3FC5C"/>
    <w:rsid w:val="4CE67117"/>
    <w:rsid w:val="4CE752EE"/>
    <w:rsid w:val="4CEC3913"/>
    <w:rsid w:val="4CEC61DD"/>
    <w:rsid w:val="4CF2584B"/>
    <w:rsid w:val="4CF99F50"/>
    <w:rsid w:val="4CFC83B0"/>
    <w:rsid w:val="4D01ED3A"/>
    <w:rsid w:val="4D1086F2"/>
    <w:rsid w:val="4D115BCB"/>
    <w:rsid w:val="4D1E1DAB"/>
    <w:rsid w:val="4D25C708"/>
    <w:rsid w:val="4D351C70"/>
    <w:rsid w:val="4D3701DF"/>
    <w:rsid w:val="4D3739DE"/>
    <w:rsid w:val="4D42144B"/>
    <w:rsid w:val="4D4EC4FA"/>
    <w:rsid w:val="4D4F5FDC"/>
    <w:rsid w:val="4D50BE5D"/>
    <w:rsid w:val="4D566EC1"/>
    <w:rsid w:val="4D69391E"/>
    <w:rsid w:val="4D6EA2D8"/>
    <w:rsid w:val="4D743529"/>
    <w:rsid w:val="4D882808"/>
    <w:rsid w:val="4D954784"/>
    <w:rsid w:val="4D9F1E5A"/>
    <w:rsid w:val="4D9FC1AA"/>
    <w:rsid w:val="4DA7E350"/>
    <w:rsid w:val="4DBEEE00"/>
    <w:rsid w:val="4DC8105B"/>
    <w:rsid w:val="4DD32E60"/>
    <w:rsid w:val="4DD401DF"/>
    <w:rsid w:val="4DE38F65"/>
    <w:rsid w:val="4DF2D659"/>
    <w:rsid w:val="4DF94994"/>
    <w:rsid w:val="4E0243F6"/>
    <w:rsid w:val="4E0F4073"/>
    <w:rsid w:val="4E1049FA"/>
    <w:rsid w:val="4E13D267"/>
    <w:rsid w:val="4E1DFC42"/>
    <w:rsid w:val="4E1E896D"/>
    <w:rsid w:val="4E20D732"/>
    <w:rsid w:val="4E2E9527"/>
    <w:rsid w:val="4E356F11"/>
    <w:rsid w:val="4E3F5234"/>
    <w:rsid w:val="4E5CE991"/>
    <w:rsid w:val="4E664349"/>
    <w:rsid w:val="4E701B95"/>
    <w:rsid w:val="4E85397B"/>
    <w:rsid w:val="4E8757CB"/>
    <w:rsid w:val="4EA22E64"/>
    <w:rsid w:val="4EAA92C1"/>
    <w:rsid w:val="4EB9F6DB"/>
    <w:rsid w:val="4EBDC6F1"/>
    <w:rsid w:val="4EC74571"/>
    <w:rsid w:val="4ECA2515"/>
    <w:rsid w:val="4ECDE9A6"/>
    <w:rsid w:val="4EDC3C51"/>
    <w:rsid w:val="4EDCDE8C"/>
    <w:rsid w:val="4EDEF0FD"/>
    <w:rsid w:val="4EE1044B"/>
    <w:rsid w:val="4EEA4FC9"/>
    <w:rsid w:val="4EED8946"/>
    <w:rsid w:val="4EF23F22"/>
    <w:rsid w:val="4EF8A1D6"/>
    <w:rsid w:val="4F006CFF"/>
    <w:rsid w:val="4F292A5F"/>
    <w:rsid w:val="4F2A5734"/>
    <w:rsid w:val="4F45105A"/>
    <w:rsid w:val="4F5C4079"/>
    <w:rsid w:val="4F6B09BC"/>
    <w:rsid w:val="4F8250E0"/>
    <w:rsid w:val="4F9A4C90"/>
    <w:rsid w:val="4F9E1457"/>
    <w:rsid w:val="4FAA0A13"/>
    <w:rsid w:val="4FC6035B"/>
    <w:rsid w:val="4FD2071A"/>
    <w:rsid w:val="4FDB2295"/>
    <w:rsid w:val="4FF31055"/>
    <w:rsid w:val="4FF849E8"/>
    <w:rsid w:val="500D7B84"/>
    <w:rsid w:val="501BBAF2"/>
    <w:rsid w:val="5039DF1C"/>
    <w:rsid w:val="503C11F8"/>
    <w:rsid w:val="505D67CA"/>
    <w:rsid w:val="50696647"/>
    <w:rsid w:val="50794CE0"/>
    <w:rsid w:val="507B4C4C"/>
    <w:rsid w:val="50869AFC"/>
    <w:rsid w:val="508B6EA6"/>
    <w:rsid w:val="50973A03"/>
    <w:rsid w:val="509A8DC2"/>
    <w:rsid w:val="50AC2AFB"/>
    <w:rsid w:val="50C7BC18"/>
    <w:rsid w:val="50D04CB0"/>
    <w:rsid w:val="50DF4FF2"/>
    <w:rsid w:val="50EE96A8"/>
    <w:rsid w:val="50F810DA"/>
    <w:rsid w:val="50F8AC6F"/>
    <w:rsid w:val="50FF756E"/>
    <w:rsid w:val="51195FF8"/>
    <w:rsid w:val="511999E5"/>
    <w:rsid w:val="512107B5"/>
    <w:rsid w:val="51254462"/>
    <w:rsid w:val="5128173E"/>
    <w:rsid w:val="513C789F"/>
    <w:rsid w:val="5140010C"/>
    <w:rsid w:val="51458F15"/>
    <w:rsid w:val="514951AF"/>
    <w:rsid w:val="514A2AE7"/>
    <w:rsid w:val="514FBE4D"/>
    <w:rsid w:val="515160B2"/>
    <w:rsid w:val="5163A668"/>
    <w:rsid w:val="5175C1FF"/>
    <w:rsid w:val="517770C0"/>
    <w:rsid w:val="517B867D"/>
    <w:rsid w:val="51997AAA"/>
    <w:rsid w:val="519B6E1B"/>
    <w:rsid w:val="519E0619"/>
    <w:rsid w:val="51A6EE61"/>
    <w:rsid w:val="51A7BC57"/>
    <w:rsid w:val="51AF8558"/>
    <w:rsid w:val="51B90DFD"/>
    <w:rsid w:val="51B9EE51"/>
    <w:rsid w:val="51BA6DED"/>
    <w:rsid w:val="51D75797"/>
    <w:rsid w:val="51D7E259"/>
    <w:rsid w:val="51DCF9E9"/>
    <w:rsid w:val="51E16205"/>
    <w:rsid w:val="51E690CB"/>
    <w:rsid w:val="51FA184B"/>
    <w:rsid w:val="51FD1CBF"/>
    <w:rsid w:val="5204C70F"/>
    <w:rsid w:val="52107B19"/>
    <w:rsid w:val="52171CAD"/>
    <w:rsid w:val="52242F80"/>
    <w:rsid w:val="523C2DA4"/>
    <w:rsid w:val="5255AF76"/>
    <w:rsid w:val="52603FB0"/>
    <w:rsid w:val="5269D2E9"/>
    <w:rsid w:val="52740A97"/>
    <w:rsid w:val="52753D42"/>
    <w:rsid w:val="527B2053"/>
    <w:rsid w:val="52A9331F"/>
    <w:rsid w:val="52ADE19B"/>
    <w:rsid w:val="52B70088"/>
    <w:rsid w:val="52C29130"/>
    <w:rsid w:val="52D0333A"/>
    <w:rsid w:val="5300A191"/>
    <w:rsid w:val="53047A7A"/>
    <w:rsid w:val="5309F3D0"/>
    <w:rsid w:val="530A07AE"/>
    <w:rsid w:val="53119260"/>
    <w:rsid w:val="531756DE"/>
    <w:rsid w:val="531B4DE9"/>
    <w:rsid w:val="531BA690"/>
    <w:rsid w:val="531CA5DE"/>
    <w:rsid w:val="531D6FD1"/>
    <w:rsid w:val="531DCD9E"/>
    <w:rsid w:val="535622B1"/>
    <w:rsid w:val="5357C774"/>
    <w:rsid w:val="536F1766"/>
    <w:rsid w:val="537CB534"/>
    <w:rsid w:val="537F3F48"/>
    <w:rsid w:val="53818E37"/>
    <w:rsid w:val="53AC4B7A"/>
    <w:rsid w:val="53AE30E9"/>
    <w:rsid w:val="53B04FAF"/>
    <w:rsid w:val="53B24985"/>
    <w:rsid w:val="53BA7957"/>
    <w:rsid w:val="53BE067E"/>
    <w:rsid w:val="53BE3BBE"/>
    <w:rsid w:val="53C09747"/>
    <w:rsid w:val="53C6D907"/>
    <w:rsid w:val="53CEDAC5"/>
    <w:rsid w:val="53CF853C"/>
    <w:rsid w:val="53D3DE22"/>
    <w:rsid w:val="53D3F8F8"/>
    <w:rsid w:val="53DED630"/>
    <w:rsid w:val="53E3CBBD"/>
    <w:rsid w:val="53F0F080"/>
    <w:rsid w:val="5407ED72"/>
    <w:rsid w:val="5416F0B4"/>
    <w:rsid w:val="5426376A"/>
    <w:rsid w:val="54269BD6"/>
    <w:rsid w:val="54371630"/>
    <w:rsid w:val="5437D64E"/>
    <w:rsid w:val="543C7BF8"/>
    <w:rsid w:val="544C31AE"/>
    <w:rsid w:val="54505850"/>
    <w:rsid w:val="5452D0E9"/>
    <w:rsid w:val="545451C0"/>
    <w:rsid w:val="549AF28B"/>
    <w:rsid w:val="54AE93B8"/>
    <w:rsid w:val="54CDD36A"/>
    <w:rsid w:val="54D182A9"/>
    <w:rsid w:val="54D71DE6"/>
    <w:rsid w:val="54FED2D7"/>
    <w:rsid w:val="54FF4967"/>
    <w:rsid w:val="5500D514"/>
    <w:rsid w:val="550E070D"/>
    <w:rsid w:val="550F831B"/>
    <w:rsid w:val="55144322"/>
    <w:rsid w:val="5515376B"/>
    <w:rsid w:val="551D5E98"/>
    <w:rsid w:val="55292F90"/>
    <w:rsid w:val="553BCDA7"/>
    <w:rsid w:val="553C67D1"/>
    <w:rsid w:val="554E19E6"/>
    <w:rsid w:val="55512723"/>
    <w:rsid w:val="55556E00"/>
    <w:rsid w:val="555649B8"/>
    <w:rsid w:val="556AD5C9"/>
    <w:rsid w:val="5585C880"/>
    <w:rsid w:val="5585FBB2"/>
    <w:rsid w:val="55A4B861"/>
    <w:rsid w:val="55BA750F"/>
    <w:rsid w:val="55E2F77C"/>
    <w:rsid w:val="55FDE83E"/>
    <w:rsid w:val="5636695C"/>
    <w:rsid w:val="563D82D9"/>
    <w:rsid w:val="5652CF69"/>
    <w:rsid w:val="56594A2C"/>
    <w:rsid w:val="566CFD2B"/>
    <w:rsid w:val="569D4F94"/>
    <w:rsid w:val="56B954C0"/>
    <w:rsid w:val="56D83832"/>
    <w:rsid w:val="56E4FFFF"/>
    <w:rsid w:val="56E7F071"/>
    <w:rsid w:val="56EC52BA"/>
    <w:rsid w:val="56EFB31D"/>
    <w:rsid w:val="56F1608F"/>
    <w:rsid w:val="56F5A6D5"/>
    <w:rsid w:val="56F7330A"/>
    <w:rsid w:val="56F8B7A2"/>
    <w:rsid w:val="56FD5107"/>
    <w:rsid w:val="5701A212"/>
    <w:rsid w:val="5705E5E4"/>
    <w:rsid w:val="57086A51"/>
    <w:rsid w:val="570A875D"/>
    <w:rsid w:val="571E707B"/>
    <w:rsid w:val="57289142"/>
    <w:rsid w:val="573174E4"/>
    <w:rsid w:val="573F8E34"/>
    <w:rsid w:val="5745A1FA"/>
    <w:rsid w:val="57477BBA"/>
    <w:rsid w:val="574E9176"/>
    <w:rsid w:val="5756221F"/>
    <w:rsid w:val="57580FC5"/>
    <w:rsid w:val="575DBA9E"/>
    <w:rsid w:val="5760C755"/>
    <w:rsid w:val="576B9950"/>
    <w:rsid w:val="5776E3B7"/>
    <w:rsid w:val="577FF65C"/>
    <w:rsid w:val="578FE397"/>
    <w:rsid w:val="57A2057C"/>
    <w:rsid w:val="57A29C4A"/>
    <w:rsid w:val="57BD0336"/>
    <w:rsid w:val="57C43394"/>
    <w:rsid w:val="57C52866"/>
    <w:rsid w:val="57C56BB3"/>
    <w:rsid w:val="57C80482"/>
    <w:rsid w:val="57CCB4AF"/>
    <w:rsid w:val="57D412B4"/>
    <w:rsid w:val="57D5776D"/>
    <w:rsid w:val="57D61AA4"/>
    <w:rsid w:val="57DD78D1"/>
    <w:rsid w:val="57DE9410"/>
    <w:rsid w:val="57E6347A"/>
    <w:rsid w:val="57F01701"/>
    <w:rsid w:val="580690E3"/>
    <w:rsid w:val="580F9938"/>
    <w:rsid w:val="580FC741"/>
    <w:rsid w:val="5828EF0F"/>
    <w:rsid w:val="5856066D"/>
    <w:rsid w:val="58764718"/>
    <w:rsid w:val="587928FA"/>
    <w:rsid w:val="587BB8CD"/>
    <w:rsid w:val="588F6F75"/>
    <w:rsid w:val="5897FB99"/>
    <w:rsid w:val="58992168"/>
    <w:rsid w:val="589C30A6"/>
    <w:rsid w:val="58A10EEE"/>
    <w:rsid w:val="58AD2131"/>
    <w:rsid w:val="58B73CE0"/>
    <w:rsid w:val="58B98955"/>
    <w:rsid w:val="58CE925C"/>
    <w:rsid w:val="58DB5E95"/>
    <w:rsid w:val="58DE0D67"/>
    <w:rsid w:val="58E0BD19"/>
    <w:rsid w:val="58E98A8F"/>
    <w:rsid w:val="58EA95F7"/>
    <w:rsid w:val="58F15EF6"/>
    <w:rsid w:val="58F1F280"/>
    <w:rsid w:val="59059F52"/>
    <w:rsid w:val="590A8DBD"/>
    <w:rsid w:val="5911EC02"/>
    <w:rsid w:val="5912BC55"/>
    <w:rsid w:val="591A7F1F"/>
    <w:rsid w:val="591E5486"/>
    <w:rsid w:val="5929DC7D"/>
    <w:rsid w:val="592C199A"/>
    <w:rsid w:val="593B7E72"/>
    <w:rsid w:val="594DC4FF"/>
    <w:rsid w:val="5969299A"/>
    <w:rsid w:val="596A197D"/>
    <w:rsid w:val="596F640D"/>
    <w:rsid w:val="5973BBFE"/>
    <w:rsid w:val="5976E35B"/>
    <w:rsid w:val="59808968"/>
    <w:rsid w:val="598204DB"/>
    <w:rsid w:val="59869862"/>
    <w:rsid w:val="5989F261"/>
    <w:rsid w:val="5999CE18"/>
    <w:rsid w:val="59A41656"/>
    <w:rsid w:val="59A68000"/>
    <w:rsid w:val="59AAAAC3"/>
    <w:rsid w:val="59AB4E72"/>
    <w:rsid w:val="59AB58C7"/>
    <w:rsid w:val="59ACAD99"/>
    <w:rsid w:val="59BC4323"/>
    <w:rsid w:val="59BFD13A"/>
    <w:rsid w:val="59DDBD55"/>
    <w:rsid w:val="59F1D6CE"/>
    <w:rsid w:val="5A15B066"/>
    <w:rsid w:val="5A1D726D"/>
    <w:rsid w:val="5A2753DF"/>
    <w:rsid w:val="5A2F4165"/>
    <w:rsid w:val="5A33CBFA"/>
    <w:rsid w:val="5A34F1C9"/>
    <w:rsid w:val="5A362BF9"/>
    <w:rsid w:val="5A3942D4"/>
    <w:rsid w:val="5A406A00"/>
    <w:rsid w:val="5A5709F1"/>
    <w:rsid w:val="5A772EF6"/>
    <w:rsid w:val="5A7E44B2"/>
    <w:rsid w:val="5A9F8EB5"/>
    <w:rsid w:val="5AA43C93"/>
    <w:rsid w:val="5AAF35F5"/>
    <w:rsid w:val="5AB6ADE4"/>
    <w:rsid w:val="5AC2126D"/>
    <w:rsid w:val="5AC3C32B"/>
    <w:rsid w:val="5AC7E9FB"/>
    <w:rsid w:val="5AE2A29F"/>
    <w:rsid w:val="5AEE383B"/>
    <w:rsid w:val="5B045571"/>
    <w:rsid w:val="5B0BB376"/>
    <w:rsid w:val="5B0D182F"/>
    <w:rsid w:val="5B0F8C5F"/>
    <w:rsid w:val="5B10F3FC"/>
    <w:rsid w:val="5B166FC1"/>
    <w:rsid w:val="5B1933E0"/>
    <w:rsid w:val="5B2268C3"/>
    <w:rsid w:val="5B25DD08"/>
    <w:rsid w:val="5B343800"/>
    <w:rsid w:val="5B34A84A"/>
    <w:rsid w:val="5B399B2A"/>
    <w:rsid w:val="5B3F627F"/>
    <w:rsid w:val="5B41DAA7"/>
    <w:rsid w:val="5B423CBB"/>
    <w:rsid w:val="5B5A8889"/>
    <w:rsid w:val="5B6B0DF0"/>
    <w:rsid w:val="5B6FBEF2"/>
    <w:rsid w:val="5B78C388"/>
    <w:rsid w:val="5B798DB6"/>
    <w:rsid w:val="5B84F503"/>
    <w:rsid w:val="5B8CA01C"/>
    <w:rsid w:val="5BB75D5F"/>
    <w:rsid w:val="5BB79A29"/>
    <w:rsid w:val="5BD0C22A"/>
    <w:rsid w:val="5BE3A034"/>
    <w:rsid w:val="5BF27059"/>
    <w:rsid w:val="5C00F98F"/>
    <w:rsid w:val="5C0B570C"/>
    <w:rsid w:val="5C0EB162"/>
    <w:rsid w:val="5C0FF4A6"/>
    <w:rsid w:val="5C2B80E8"/>
    <w:rsid w:val="5C31ADBB"/>
    <w:rsid w:val="5C343141"/>
    <w:rsid w:val="5C3A3BD2"/>
    <w:rsid w:val="5C617D3F"/>
    <w:rsid w:val="5C6B4862"/>
    <w:rsid w:val="5C6D29C2"/>
    <w:rsid w:val="5C76F297"/>
    <w:rsid w:val="5C77B6BF"/>
    <w:rsid w:val="5C7D9456"/>
    <w:rsid w:val="5C823A8E"/>
    <w:rsid w:val="5C870E14"/>
    <w:rsid w:val="5C8C8283"/>
    <w:rsid w:val="5C8D5271"/>
    <w:rsid w:val="5C95FC2A"/>
    <w:rsid w:val="5C974686"/>
    <w:rsid w:val="5C98DCD6"/>
    <w:rsid w:val="5C9F54B7"/>
    <w:rsid w:val="5CA783D7"/>
    <w:rsid w:val="5CACC45D"/>
    <w:rsid w:val="5CB7C98F"/>
    <w:rsid w:val="5CB7CC37"/>
    <w:rsid w:val="5CBE3924"/>
    <w:rsid w:val="5CCFCCAD"/>
    <w:rsid w:val="5CEC6196"/>
    <w:rsid w:val="5CF833A6"/>
    <w:rsid w:val="5D04C990"/>
    <w:rsid w:val="5D155E17"/>
    <w:rsid w:val="5D41DF0B"/>
    <w:rsid w:val="5D651E04"/>
    <w:rsid w:val="5D70E396"/>
    <w:rsid w:val="5D74A954"/>
    <w:rsid w:val="5D7AC068"/>
    <w:rsid w:val="5D94D054"/>
    <w:rsid w:val="5DA77C94"/>
    <w:rsid w:val="5DAB6B4E"/>
    <w:rsid w:val="5DBA27AE"/>
    <w:rsid w:val="5DC95558"/>
    <w:rsid w:val="5DD72F77"/>
    <w:rsid w:val="5DD853A6"/>
    <w:rsid w:val="5DDB6C94"/>
    <w:rsid w:val="5DF83D10"/>
    <w:rsid w:val="5DF9B32F"/>
    <w:rsid w:val="5E0EDC0B"/>
    <w:rsid w:val="5E1240A2"/>
    <w:rsid w:val="5E1FBF45"/>
    <w:rsid w:val="5E2AC9F8"/>
    <w:rsid w:val="5E42755C"/>
    <w:rsid w:val="5E4C7780"/>
    <w:rsid w:val="5E4CBA55"/>
    <w:rsid w:val="5E4F1AA7"/>
    <w:rsid w:val="5E645C11"/>
    <w:rsid w:val="5E6A8FB3"/>
    <w:rsid w:val="5E85D946"/>
    <w:rsid w:val="5E92294B"/>
    <w:rsid w:val="5EA8A5F6"/>
    <w:rsid w:val="5EB284A6"/>
    <w:rsid w:val="5EBF7E71"/>
    <w:rsid w:val="5ED20F40"/>
    <w:rsid w:val="5EE34A17"/>
    <w:rsid w:val="5EF29B0E"/>
    <w:rsid w:val="5EF30256"/>
    <w:rsid w:val="5EF67E27"/>
    <w:rsid w:val="5F105072"/>
    <w:rsid w:val="5F268503"/>
    <w:rsid w:val="5F396542"/>
    <w:rsid w:val="5F3E83C3"/>
    <w:rsid w:val="5F44D248"/>
    <w:rsid w:val="5F46E3A2"/>
    <w:rsid w:val="5F4AA019"/>
    <w:rsid w:val="5F4D7C23"/>
    <w:rsid w:val="5F59A35B"/>
    <w:rsid w:val="5F677311"/>
    <w:rsid w:val="5F72FFD8"/>
    <w:rsid w:val="5F78162B"/>
    <w:rsid w:val="5F797818"/>
    <w:rsid w:val="5F822697"/>
    <w:rsid w:val="5F921B4C"/>
    <w:rsid w:val="5FAD5420"/>
    <w:rsid w:val="5FB70A5A"/>
    <w:rsid w:val="5FB9A99B"/>
    <w:rsid w:val="5FBA3D81"/>
    <w:rsid w:val="5FBD4C85"/>
    <w:rsid w:val="5FC62C42"/>
    <w:rsid w:val="5FD03A4B"/>
    <w:rsid w:val="5FD62865"/>
    <w:rsid w:val="5FE08952"/>
    <w:rsid w:val="5FE88AB6"/>
    <w:rsid w:val="5FEF7120"/>
    <w:rsid w:val="5FF814A8"/>
    <w:rsid w:val="600AACBA"/>
    <w:rsid w:val="600E528D"/>
    <w:rsid w:val="60117251"/>
    <w:rsid w:val="6018903B"/>
    <w:rsid w:val="603633A1"/>
    <w:rsid w:val="6048D875"/>
    <w:rsid w:val="6052659B"/>
    <w:rsid w:val="60542C44"/>
    <w:rsid w:val="605765EA"/>
    <w:rsid w:val="606E082E"/>
    <w:rsid w:val="606EB483"/>
    <w:rsid w:val="6073399F"/>
    <w:rsid w:val="608CB3F1"/>
    <w:rsid w:val="6091A231"/>
    <w:rsid w:val="60985133"/>
    <w:rsid w:val="60A88458"/>
    <w:rsid w:val="60A92668"/>
    <w:rsid w:val="60B071DE"/>
    <w:rsid w:val="60C1F9B5"/>
    <w:rsid w:val="60CDD9DD"/>
    <w:rsid w:val="60D46B87"/>
    <w:rsid w:val="60DF0598"/>
    <w:rsid w:val="60F573BC"/>
    <w:rsid w:val="60F5A7DC"/>
    <w:rsid w:val="61051EDE"/>
    <w:rsid w:val="610ED039"/>
    <w:rsid w:val="6113E68C"/>
    <w:rsid w:val="6123B849"/>
    <w:rsid w:val="6148886B"/>
    <w:rsid w:val="6150CBD4"/>
    <w:rsid w:val="61541F0E"/>
    <w:rsid w:val="61586737"/>
    <w:rsid w:val="615A0703"/>
    <w:rsid w:val="6162B258"/>
    <w:rsid w:val="6168DFAD"/>
    <w:rsid w:val="6171F8C6"/>
    <w:rsid w:val="6185B145"/>
    <w:rsid w:val="6191AA47"/>
    <w:rsid w:val="6192AFD3"/>
    <w:rsid w:val="61A89DD7"/>
    <w:rsid w:val="61AD42B2"/>
    <w:rsid w:val="61BA6EA8"/>
    <w:rsid w:val="61BE93A4"/>
    <w:rsid w:val="61DC408A"/>
    <w:rsid w:val="61EAB802"/>
    <w:rsid w:val="61F033CE"/>
    <w:rsid w:val="61F2C62A"/>
    <w:rsid w:val="61F43306"/>
    <w:rsid w:val="61F46473"/>
    <w:rsid w:val="61F6CA94"/>
    <w:rsid w:val="61FAB3B0"/>
    <w:rsid w:val="61FC35BE"/>
    <w:rsid w:val="6206D49B"/>
    <w:rsid w:val="62228891"/>
    <w:rsid w:val="6222D85F"/>
    <w:rsid w:val="6234CCC0"/>
    <w:rsid w:val="62511234"/>
    <w:rsid w:val="627AD5F9"/>
    <w:rsid w:val="628033A0"/>
    <w:rsid w:val="62895697"/>
    <w:rsid w:val="628A2779"/>
    <w:rsid w:val="628CD3BF"/>
    <w:rsid w:val="628EB6B1"/>
    <w:rsid w:val="62924B42"/>
    <w:rsid w:val="629C9921"/>
    <w:rsid w:val="62AA0DCF"/>
    <w:rsid w:val="62AEBF33"/>
    <w:rsid w:val="62B33A6C"/>
    <w:rsid w:val="62DA36C4"/>
    <w:rsid w:val="63053DAE"/>
    <w:rsid w:val="6314D3D4"/>
    <w:rsid w:val="63202B78"/>
    <w:rsid w:val="63296F3C"/>
    <w:rsid w:val="632D7C4E"/>
    <w:rsid w:val="633847F2"/>
    <w:rsid w:val="633864AC"/>
    <w:rsid w:val="63510099"/>
    <w:rsid w:val="63563F09"/>
    <w:rsid w:val="63568FCF"/>
    <w:rsid w:val="6364A84A"/>
    <w:rsid w:val="636654E0"/>
    <w:rsid w:val="6373D5F2"/>
    <w:rsid w:val="6380A62E"/>
    <w:rsid w:val="63973532"/>
    <w:rsid w:val="63A4CF65"/>
    <w:rsid w:val="63A68BD4"/>
    <w:rsid w:val="63A8756F"/>
    <w:rsid w:val="63ACE3D4"/>
    <w:rsid w:val="63B319DC"/>
    <w:rsid w:val="63B6B1F1"/>
    <w:rsid w:val="63B6BB3A"/>
    <w:rsid w:val="63BE58F2"/>
    <w:rsid w:val="63BEA8C0"/>
    <w:rsid w:val="63C454B3"/>
    <w:rsid w:val="63C60C31"/>
    <w:rsid w:val="63C67379"/>
    <w:rsid w:val="63CFF1F5"/>
    <w:rsid w:val="63D09D21"/>
    <w:rsid w:val="63DBD40F"/>
    <w:rsid w:val="63DC4D0E"/>
    <w:rsid w:val="63DEBB62"/>
    <w:rsid w:val="63E0251A"/>
    <w:rsid w:val="6416A65A"/>
    <w:rsid w:val="642526F8"/>
    <w:rsid w:val="642644D9"/>
    <w:rsid w:val="642D147E"/>
    <w:rsid w:val="64364418"/>
    <w:rsid w:val="644202F8"/>
    <w:rsid w:val="6448078B"/>
    <w:rsid w:val="644DAD2D"/>
    <w:rsid w:val="6468F4B3"/>
    <w:rsid w:val="647E1D8F"/>
    <w:rsid w:val="6480292D"/>
    <w:rsid w:val="6490BBA6"/>
    <w:rsid w:val="64996BE3"/>
    <w:rsid w:val="64A3AB6E"/>
    <w:rsid w:val="64B29C96"/>
    <w:rsid w:val="64C3E95F"/>
    <w:rsid w:val="64C94B09"/>
    <w:rsid w:val="64C94CAF"/>
    <w:rsid w:val="64DFBD1F"/>
    <w:rsid w:val="64E4E374"/>
    <w:rsid w:val="64E91AF4"/>
    <w:rsid w:val="64F20F6A"/>
    <w:rsid w:val="650FD0BA"/>
    <w:rsid w:val="6523DC9E"/>
    <w:rsid w:val="654FAF66"/>
    <w:rsid w:val="655A7921"/>
    <w:rsid w:val="6561DC92"/>
    <w:rsid w:val="656AFA52"/>
    <w:rsid w:val="657BF57B"/>
    <w:rsid w:val="657DF2B9"/>
    <w:rsid w:val="6583E301"/>
    <w:rsid w:val="658AB5A2"/>
    <w:rsid w:val="6593BE98"/>
    <w:rsid w:val="659E2121"/>
    <w:rsid w:val="65A493CD"/>
    <w:rsid w:val="65AB68AC"/>
    <w:rsid w:val="65AFBC82"/>
    <w:rsid w:val="65BFD05B"/>
    <w:rsid w:val="65C0F759"/>
    <w:rsid w:val="65C1EB2A"/>
    <w:rsid w:val="65C84BD4"/>
    <w:rsid w:val="65C8E4DF"/>
    <w:rsid w:val="65D49838"/>
    <w:rsid w:val="65D5BFC9"/>
    <w:rsid w:val="65D6FF94"/>
    <w:rsid w:val="65EEC9BC"/>
    <w:rsid w:val="65F3FAFD"/>
    <w:rsid w:val="65F77AA1"/>
    <w:rsid w:val="6604C514"/>
    <w:rsid w:val="6605BE30"/>
    <w:rsid w:val="6618E71C"/>
    <w:rsid w:val="661ABCE1"/>
    <w:rsid w:val="661BF98E"/>
    <w:rsid w:val="662A0B8F"/>
    <w:rsid w:val="662D6A33"/>
    <w:rsid w:val="663600BB"/>
    <w:rsid w:val="663F7BCF"/>
    <w:rsid w:val="6645B865"/>
    <w:rsid w:val="664FCAD6"/>
    <w:rsid w:val="66592268"/>
    <w:rsid w:val="665A2C8C"/>
    <w:rsid w:val="665CCE3F"/>
    <w:rsid w:val="66687569"/>
    <w:rsid w:val="6685B0CA"/>
    <w:rsid w:val="66927B8C"/>
    <w:rsid w:val="66B3B856"/>
    <w:rsid w:val="66BB60E4"/>
    <w:rsid w:val="66BCAC24"/>
    <w:rsid w:val="66C44F43"/>
    <w:rsid w:val="66CBB901"/>
    <w:rsid w:val="66D54AE7"/>
    <w:rsid w:val="66DE3FDD"/>
    <w:rsid w:val="66F5F9B4"/>
    <w:rsid w:val="66FB5CEB"/>
    <w:rsid w:val="66FC7B8A"/>
    <w:rsid w:val="671067D7"/>
    <w:rsid w:val="671B6257"/>
    <w:rsid w:val="671CA663"/>
    <w:rsid w:val="671FB362"/>
    <w:rsid w:val="67226732"/>
    <w:rsid w:val="672B59F1"/>
    <w:rsid w:val="673215E9"/>
    <w:rsid w:val="6739F182"/>
    <w:rsid w:val="67458607"/>
    <w:rsid w:val="6747BBE2"/>
    <w:rsid w:val="6751F587"/>
    <w:rsid w:val="67531D8C"/>
    <w:rsid w:val="675CC7BA"/>
    <w:rsid w:val="675E2BC7"/>
    <w:rsid w:val="6764B540"/>
    <w:rsid w:val="676CD6E6"/>
    <w:rsid w:val="676F16F6"/>
    <w:rsid w:val="67701612"/>
    <w:rsid w:val="67751415"/>
    <w:rsid w:val="677CED36"/>
    <w:rsid w:val="679D8E65"/>
    <w:rsid w:val="67A8FC71"/>
    <w:rsid w:val="67B7E48D"/>
    <w:rsid w:val="67CF7611"/>
    <w:rsid w:val="67D611E2"/>
    <w:rsid w:val="67DB4C30"/>
    <w:rsid w:val="67EB9B37"/>
    <w:rsid w:val="67EBF714"/>
    <w:rsid w:val="67F388BD"/>
    <w:rsid w:val="67F5697E"/>
    <w:rsid w:val="67FC00D6"/>
    <w:rsid w:val="6813466B"/>
    <w:rsid w:val="681B97F6"/>
    <w:rsid w:val="681FC8AE"/>
    <w:rsid w:val="682471BC"/>
    <w:rsid w:val="68278B28"/>
    <w:rsid w:val="682CE82A"/>
    <w:rsid w:val="683AB281"/>
    <w:rsid w:val="68480DC9"/>
    <w:rsid w:val="6852437A"/>
    <w:rsid w:val="685294BB"/>
    <w:rsid w:val="6852A9CA"/>
    <w:rsid w:val="68587D7E"/>
    <w:rsid w:val="685966EC"/>
    <w:rsid w:val="685D47A7"/>
    <w:rsid w:val="685F9379"/>
    <w:rsid w:val="6863F2DD"/>
    <w:rsid w:val="6869F534"/>
    <w:rsid w:val="688AE5E7"/>
    <w:rsid w:val="68A25E66"/>
    <w:rsid w:val="68AA5B4B"/>
    <w:rsid w:val="68DD36F5"/>
    <w:rsid w:val="68E27BDB"/>
    <w:rsid w:val="68EDC5E8"/>
    <w:rsid w:val="68F0236C"/>
    <w:rsid w:val="68F21CC1"/>
    <w:rsid w:val="68F6328C"/>
    <w:rsid w:val="68F6ED3C"/>
    <w:rsid w:val="68FF014A"/>
    <w:rsid w:val="690085A1"/>
    <w:rsid w:val="69076D63"/>
    <w:rsid w:val="690C17C2"/>
    <w:rsid w:val="6914E0A9"/>
    <w:rsid w:val="691EF871"/>
    <w:rsid w:val="693BE667"/>
    <w:rsid w:val="69518EB2"/>
    <w:rsid w:val="69529608"/>
    <w:rsid w:val="695F1E6F"/>
    <w:rsid w:val="697EA8DA"/>
    <w:rsid w:val="69823726"/>
    <w:rsid w:val="699005A0"/>
    <w:rsid w:val="6991CD4E"/>
    <w:rsid w:val="6998B0B0"/>
    <w:rsid w:val="69A44C88"/>
    <w:rsid w:val="69A4A9B2"/>
    <w:rsid w:val="69AEFC3E"/>
    <w:rsid w:val="69B41F18"/>
    <w:rsid w:val="69BA1867"/>
    <w:rsid w:val="69C9E560"/>
    <w:rsid w:val="69CABEE9"/>
    <w:rsid w:val="69D230BB"/>
    <w:rsid w:val="69E1E0E8"/>
    <w:rsid w:val="69E7526F"/>
    <w:rsid w:val="69F301A6"/>
    <w:rsid w:val="69F35267"/>
    <w:rsid w:val="6A05CF22"/>
    <w:rsid w:val="6A0A6A62"/>
    <w:rsid w:val="6A0C3A37"/>
    <w:rsid w:val="6A134424"/>
    <w:rsid w:val="6A225B60"/>
    <w:rsid w:val="6A39F860"/>
    <w:rsid w:val="6A4A3747"/>
    <w:rsid w:val="6A62062E"/>
    <w:rsid w:val="6A7D26C9"/>
    <w:rsid w:val="6A869486"/>
    <w:rsid w:val="6A899649"/>
    <w:rsid w:val="6A8BF3CD"/>
    <w:rsid w:val="6A8DED22"/>
    <w:rsid w:val="6AA8037D"/>
    <w:rsid w:val="6AE390DD"/>
    <w:rsid w:val="6AE3BE2E"/>
    <w:rsid w:val="6AECAB68"/>
    <w:rsid w:val="6B1ADA78"/>
    <w:rsid w:val="6B332AE3"/>
    <w:rsid w:val="6B388E33"/>
    <w:rsid w:val="6B396C15"/>
    <w:rsid w:val="6B57D26E"/>
    <w:rsid w:val="6B6CBAFC"/>
    <w:rsid w:val="6B7FDB8C"/>
    <w:rsid w:val="6B8322D0"/>
    <w:rsid w:val="6B869BBA"/>
    <w:rsid w:val="6B8D9E71"/>
    <w:rsid w:val="6BA195F6"/>
    <w:rsid w:val="6BA46287"/>
    <w:rsid w:val="6BA80A98"/>
    <w:rsid w:val="6BC1A9EE"/>
    <w:rsid w:val="6BCEF803"/>
    <w:rsid w:val="6BE21DC9"/>
    <w:rsid w:val="6BE75EF3"/>
    <w:rsid w:val="6BF9C3FE"/>
    <w:rsid w:val="6C1DC767"/>
    <w:rsid w:val="6C23F0EC"/>
    <w:rsid w:val="6C3F2382"/>
    <w:rsid w:val="6C6FB2D8"/>
    <w:rsid w:val="6C7B0494"/>
    <w:rsid w:val="6C845B1A"/>
    <w:rsid w:val="6C8D3358"/>
    <w:rsid w:val="6C8EF362"/>
    <w:rsid w:val="6C99E9F4"/>
    <w:rsid w:val="6CAC0246"/>
    <w:rsid w:val="6CB4AB6D"/>
    <w:rsid w:val="6CB56FCD"/>
    <w:rsid w:val="6CB6019B"/>
    <w:rsid w:val="6CB639C2"/>
    <w:rsid w:val="6CBF0C5A"/>
    <w:rsid w:val="6CC863EC"/>
    <w:rsid w:val="6CC96E10"/>
    <w:rsid w:val="6CCEB86F"/>
    <w:rsid w:val="6CD45CEE"/>
    <w:rsid w:val="6CDA59CC"/>
    <w:rsid w:val="6CEFF559"/>
    <w:rsid w:val="6CF4E36B"/>
    <w:rsid w:val="6CF57688"/>
    <w:rsid w:val="6CF7E2DF"/>
    <w:rsid w:val="6D019615"/>
    <w:rsid w:val="6D11B3F2"/>
    <w:rsid w:val="6D125984"/>
    <w:rsid w:val="6D1B9D38"/>
    <w:rsid w:val="6D28C56F"/>
    <w:rsid w:val="6D4AE4E6"/>
    <w:rsid w:val="6D5EFC8A"/>
    <w:rsid w:val="6D6BA95C"/>
    <w:rsid w:val="6D7FA95B"/>
    <w:rsid w:val="6D869CA2"/>
    <w:rsid w:val="6D874F37"/>
    <w:rsid w:val="6D8CE436"/>
    <w:rsid w:val="6D8EF4E6"/>
    <w:rsid w:val="6D99A6F0"/>
    <w:rsid w:val="6DB65F6F"/>
    <w:rsid w:val="6DCBCD88"/>
    <w:rsid w:val="6DD3F6C4"/>
    <w:rsid w:val="6DD445BE"/>
    <w:rsid w:val="6DEAC509"/>
    <w:rsid w:val="6DED6D7D"/>
    <w:rsid w:val="6DF41C40"/>
    <w:rsid w:val="6DF5ED13"/>
    <w:rsid w:val="6DFB798C"/>
    <w:rsid w:val="6E16C685"/>
    <w:rsid w:val="6E183DF5"/>
    <w:rsid w:val="6E1F6524"/>
    <w:rsid w:val="6E236FB5"/>
    <w:rsid w:val="6E270B73"/>
    <w:rsid w:val="6E34694F"/>
    <w:rsid w:val="6E43D40E"/>
    <w:rsid w:val="6E43EC20"/>
    <w:rsid w:val="6E446C4D"/>
    <w:rsid w:val="6E6A88D0"/>
    <w:rsid w:val="6E702D4F"/>
    <w:rsid w:val="6E762A2D"/>
    <w:rsid w:val="6E7882FC"/>
    <w:rsid w:val="6E89207D"/>
    <w:rsid w:val="6E99255E"/>
    <w:rsid w:val="6E9D5683"/>
    <w:rsid w:val="6EBF13E2"/>
    <w:rsid w:val="6EC3C66D"/>
    <w:rsid w:val="6EC672C9"/>
    <w:rsid w:val="6ED14932"/>
    <w:rsid w:val="6ED936B8"/>
    <w:rsid w:val="6EDFAB5A"/>
    <w:rsid w:val="6EE3D254"/>
    <w:rsid w:val="6EECF4D9"/>
    <w:rsid w:val="6EF0491D"/>
    <w:rsid w:val="6EF9D3D8"/>
    <w:rsid w:val="6F0504EE"/>
    <w:rsid w:val="6F0C054D"/>
    <w:rsid w:val="6F0D4C3B"/>
    <w:rsid w:val="6F0D6983"/>
    <w:rsid w:val="6F1EFFB5"/>
    <w:rsid w:val="6F22AB00"/>
    <w:rsid w:val="6F22D7C1"/>
    <w:rsid w:val="6F2683A1"/>
    <w:rsid w:val="6F28B497"/>
    <w:rsid w:val="6F2C43C8"/>
    <w:rsid w:val="6F3164C0"/>
    <w:rsid w:val="6F32C6E2"/>
    <w:rsid w:val="6F37DF30"/>
    <w:rsid w:val="6F4D0348"/>
    <w:rsid w:val="6F582028"/>
    <w:rsid w:val="6F675D41"/>
    <w:rsid w:val="6F6BD990"/>
    <w:rsid w:val="6F76C444"/>
    <w:rsid w:val="6FAA4FFF"/>
    <w:rsid w:val="6FABA75A"/>
    <w:rsid w:val="6FAF99C5"/>
    <w:rsid w:val="6FB60651"/>
    <w:rsid w:val="6FBBFBDC"/>
    <w:rsid w:val="6FDD5649"/>
    <w:rsid w:val="6FE03CAE"/>
    <w:rsid w:val="6FE04BA2"/>
    <w:rsid w:val="6FEB81E6"/>
    <w:rsid w:val="6FEBAE3C"/>
    <w:rsid w:val="6FEBB705"/>
    <w:rsid w:val="6FEDEA5E"/>
    <w:rsid w:val="6FEE4B9B"/>
    <w:rsid w:val="6FEFCF58"/>
    <w:rsid w:val="70027437"/>
    <w:rsid w:val="70065931"/>
    <w:rsid w:val="700DE681"/>
    <w:rsid w:val="7016E7B4"/>
    <w:rsid w:val="7033D2D4"/>
    <w:rsid w:val="70350E24"/>
    <w:rsid w:val="7051226C"/>
    <w:rsid w:val="7057977A"/>
    <w:rsid w:val="70610734"/>
    <w:rsid w:val="7071EBE6"/>
    <w:rsid w:val="7072C894"/>
    <w:rsid w:val="707B7BBB"/>
    <w:rsid w:val="708285A8"/>
    <w:rsid w:val="7092AE63"/>
    <w:rsid w:val="709D2BC8"/>
    <w:rsid w:val="70C2422B"/>
    <w:rsid w:val="70C695A8"/>
    <w:rsid w:val="70D43589"/>
    <w:rsid w:val="70DCB69F"/>
    <w:rsid w:val="70EF6E76"/>
    <w:rsid w:val="70F2286B"/>
    <w:rsid w:val="70FB3551"/>
    <w:rsid w:val="70FD540F"/>
    <w:rsid w:val="710B1EFE"/>
    <w:rsid w:val="71499F58"/>
    <w:rsid w:val="714EA4EC"/>
    <w:rsid w:val="71557FF6"/>
    <w:rsid w:val="715F649D"/>
    <w:rsid w:val="71601AC1"/>
    <w:rsid w:val="7165677E"/>
    <w:rsid w:val="71730377"/>
    <w:rsid w:val="718271C3"/>
    <w:rsid w:val="718A1BFC"/>
    <w:rsid w:val="718F4149"/>
    <w:rsid w:val="71A7CFB7"/>
    <w:rsid w:val="71B2B815"/>
    <w:rsid w:val="71C74AB6"/>
    <w:rsid w:val="71CB5402"/>
    <w:rsid w:val="71EE14CD"/>
    <w:rsid w:val="71FCEA7E"/>
    <w:rsid w:val="721A8139"/>
    <w:rsid w:val="72239A50"/>
    <w:rsid w:val="7227C152"/>
    <w:rsid w:val="722DE819"/>
    <w:rsid w:val="72326DAD"/>
    <w:rsid w:val="72384FEE"/>
    <w:rsid w:val="72450A45"/>
    <w:rsid w:val="7245FD18"/>
    <w:rsid w:val="72470811"/>
    <w:rsid w:val="7256DB27"/>
    <w:rsid w:val="725D0519"/>
    <w:rsid w:val="725D3193"/>
    <w:rsid w:val="72669B64"/>
    <w:rsid w:val="727320B1"/>
    <w:rsid w:val="728268A7"/>
    <w:rsid w:val="7294AC18"/>
    <w:rsid w:val="72985208"/>
    <w:rsid w:val="72A767E7"/>
    <w:rsid w:val="72B32762"/>
    <w:rsid w:val="72B5F85D"/>
    <w:rsid w:val="72C0CE69"/>
    <w:rsid w:val="72F39C9E"/>
    <w:rsid w:val="7310C9A0"/>
    <w:rsid w:val="7314F8D4"/>
    <w:rsid w:val="731DFED7"/>
    <w:rsid w:val="7322CAA9"/>
    <w:rsid w:val="7324D196"/>
    <w:rsid w:val="7325123B"/>
    <w:rsid w:val="733358DC"/>
    <w:rsid w:val="7343A018"/>
    <w:rsid w:val="734B8BF8"/>
    <w:rsid w:val="734E8876"/>
    <w:rsid w:val="734F003D"/>
    <w:rsid w:val="735A34D2"/>
    <w:rsid w:val="7368BBAE"/>
    <w:rsid w:val="73701E97"/>
    <w:rsid w:val="7381191A"/>
    <w:rsid w:val="738D35D9"/>
    <w:rsid w:val="7391BAF5"/>
    <w:rsid w:val="73AA91E3"/>
    <w:rsid w:val="73B4A1F3"/>
    <w:rsid w:val="73B58614"/>
    <w:rsid w:val="73BA266A"/>
    <w:rsid w:val="73C17D23"/>
    <w:rsid w:val="73C5CE99"/>
    <w:rsid w:val="73CAF524"/>
    <w:rsid w:val="73D5172C"/>
    <w:rsid w:val="73D84FF1"/>
    <w:rsid w:val="73F270D8"/>
    <w:rsid w:val="73F8DCBA"/>
    <w:rsid w:val="73FE366A"/>
    <w:rsid w:val="74031284"/>
    <w:rsid w:val="740352F7"/>
    <w:rsid w:val="74145761"/>
    <w:rsid w:val="742A1D99"/>
    <w:rsid w:val="742A429B"/>
    <w:rsid w:val="74433848"/>
    <w:rsid w:val="74467D41"/>
    <w:rsid w:val="748F6CFF"/>
    <w:rsid w:val="749D43A0"/>
    <w:rsid w:val="74A3C410"/>
    <w:rsid w:val="74AC9A01"/>
    <w:rsid w:val="74ADB9AE"/>
    <w:rsid w:val="74AFEB97"/>
    <w:rsid w:val="74B77EAF"/>
    <w:rsid w:val="74B7CD6B"/>
    <w:rsid w:val="74D0B6D6"/>
    <w:rsid w:val="74D47FF5"/>
    <w:rsid w:val="74D810A4"/>
    <w:rsid w:val="74DB4ACC"/>
    <w:rsid w:val="74E75C59"/>
    <w:rsid w:val="74EA58D7"/>
    <w:rsid w:val="74F1AEE5"/>
    <w:rsid w:val="74F634F2"/>
    <w:rsid w:val="74FFC21B"/>
    <w:rsid w:val="7501DF27"/>
    <w:rsid w:val="7537BD7B"/>
    <w:rsid w:val="753AD013"/>
    <w:rsid w:val="753D2235"/>
    <w:rsid w:val="7545595A"/>
    <w:rsid w:val="7548783C"/>
    <w:rsid w:val="7555F6CB"/>
    <w:rsid w:val="755F6214"/>
    <w:rsid w:val="75606A3C"/>
    <w:rsid w:val="7569150C"/>
    <w:rsid w:val="7577D82F"/>
    <w:rsid w:val="757B2F03"/>
    <w:rsid w:val="758DC83A"/>
    <w:rsid w:val="75937DFE"/>
    <w:rsid w:val="7595B34E"/>
    <w:rsid w:val="759BF617"/>
    <w:rsid w:val="75A4B8D5"/>
    <w:rsid w:val="75A7CD9E"/>
    <w:rsid w:val="75B9467D"/>
    <w:rsid w:val="75BD6368"/>
    <w:rsid w:val="75C19496"/>
    <w:rsid w:val="75C2C4D2"/>
    <w:rsid w:val="75CD3F1F"/>
    <w:rsid w:val="75CF264A"/>
    <w:rsid w:val="75D43676"/>
    <w:rsid w:val="75D6D8CB"/>
    <w:rsid w:val="75F2292F"/>
    <w:rsid w:val="75F5A055"/>
    <w:rsid w:val="75FD6CC1"/>
    <w:rsid w:val="760C7D2C"/>
    <w:rsid w:val="760D7386"/>
    <w:rsid w:val="76124289"/>
    <w:rsid w:val="761367EB"/>
    <w:rsid w:val="76298774"/>
    <w:rsid w:val="763AA6F4"/>
    <w:rsid w:val="7662B26C"/>
    <w:rsid w:val="76671C3E"/>
    <w:rsid w:val="76684481"/>
    <w:rsid w:val="768051E7"/>
    <w:rsid w:val="768132D5"/>
    <w:rsid w:val="7686A0FF"/>
    <w:rsid w:val="768C391F"/>
    <w:rsid w:val="769FE465"/>
    <w:rsid w:val="76B116DC"/>
    <w:rsid w:val="76B9E5B5"/>
    <w:rsid w:val="76C766D8"/>
    <w:rsid w:val="76D814E3"/>
    <w:rsid w:val="76EABD3F"/>
    <w:rsid w:val="770A397E"/>
    <w:rsid w:val="770CB7EE"/>
    <w:rsid w:val="771F1447"/>
    <w:rsid w:val="77268BA1"/>
    <w:rsid w:val="773183AF"/>
    <w:rsid w:val="773D7A43"/>
    <w:rsid w:val="773D96A0"/>
    <w:rsid w:val="774876BC"/>
    <w:rsid w:val="775516DE"/>
    <w:rsid w:val="77557221"/>
    <w:rsid w:val="777006D7"/>
    <w:rsid w:val="7773C34E"/>
    <w:rsid w:val="7793CEFC"/>
    <w:rsid w:val="77C01123"/>
    <w:rsid w:val="77C70DC1"/>
    <w:rsid w:val="77CD04E1"/>
    <w:rsid w:val="77DB78FE"/>
    <w:rsid w:val="77EC1B4B"/>
    <w:rsid w:val="77EE8277"/>
    <w:rsid w:val="77F3831A"/>
    <w:rsid w:val="77F8FC43"/>
    <w:rsid w:val="78116728"/>
    <w:rsid w:val="78130419"/>
    <w:rsid w:val="7817113B"/>
    <w:rsid w:val="781EFD1B"/>
    <w:rsid w:val="7823F111"/>
    <w:rsid w:val="78280980"/>
    <w:rsid w:val="782CD5E5"/>
    <w:rsid w:val="78393F69"/>
    <w:rsid w:val="78430BF4"/>
    <w:rsid w:val="78470AC0"/>
    <w:rsid w:val="784CCA4D"/>
    <w:rsid w:val="784E5DE4"/>
    <w:rsid w:val="786CA7DC"/>
    <w:rsid w:val="7872EEB6"/>
    <w:rsid w:val="7874868D"/>
    <w:rsid w:val="78759F86"/>
    <w:rsid w:val="7877DCDE"/>
    <w:rsid w:val="787E0306"/>
    <w:rsid w:val="788018FE"/>
    <w:rsid w:val="7883A80B"/>
    <w:rsid w:val="78993FBC"/>
    <w:rsid w:val="78B2E793"/>
    <w:rsid w:val="78E6BB4D"/>
    <w:rsid w:val="790BD738"/>
    <w:rsid w:val="790F2979"/>
    <w:rsid w:val="7928B849"/>
    <w:rsid w:val="792C1AA7"/>
    <w:rsid w:val="79350D83"/>
    <w:rsid w:val="7948CF1E"/>
    <w:rsid w:val="7954B13D"/>
    <w:rsid w:val="795DB8DA"/>
    <w:rsid w:val="795E65A3"/>
    <w:rsid w:val="796A8D01"/>
    <w:rsid w:val="7978ABB7"/>
    <w:rsid w:val="797AE174"/>
    <w:rsid w:val="797EE1A0"/>
    <w:rsid w:val="798391CD"/>
    <w:rsid w:val="798E4A80"/>
    <w:rsid w:val="799A532E"/>
    <w:rsid w:val="799A5CFE"/>
    <w:rsid w:val="79A04751"/>
    <w:rsid w:val="79A7907A"/>
    <w:rsid w:val="79A7F118"/>
    <w:rsid w:val="79B7C961"/>
    <w:rsid w:val="79CE607E"/>
    <w:rsid w:val="79DEDC55"/>
    <w:rsid w:val="79E0092A"/>
    <w:rsid w:val="79E2DB21"/>
    <w:rsid w:val="79F804B2"/>
    <w:rsid w:val="7A11A2F8"/>
    <w:rsid w:val="7A1B4A18"/>
    <w:rsid w:val="7A1BE95F"/>
    <w:rsid w:val="7A4BABC6"/>
    <w:rsid w:val="7A5D7682"/>
    <w:rsid w:val="7A6619E9"/>
    <w:rsid w:val="7A6926E3"/>
    <w:rsid w:val="7A6C0E36"/>
    <w:rsid w:val="7A6E4A61"/>
    <w:rsid w:val="7A79A12F"/>
    <w:rsid w:val="7A7CE6C2"/>
    <w:rsid w:val="7A881698"/>
    <w:rsid w:val="7A896194"/>
    <w:rsid w:val="7A8CB7A0"/>
    <w:rsid w:val="7A8FF976"/>
    <w:rsid w:val="7AA7A799"/>
    <w:rsid w:val="7AAA051D"/>
    <w:rsid w:val="7AD4003D"/>
    <w:rsid w:val="7AEF0690"/>
    <w:rsid w:val="7AF0819E"/>
    <w:rsid w:val="7B040284"/>
    <w:rsid w:val="7B0C8524"/>
    <w:rsid w:val="7B17F91F"/>
    <w:rsid w:val="7B1AB201"/>
    <w:rsid w:val="7B3DE09A"/>
    <w:rsid w:val="7B52A9AC"/>
    <w:rsid w:val="7B569DDD"/>
    <w:rsid w:val="7B569F83"/>
    <w:rsid w:val="7B61DCF1"/>
    <w:rsid w:val="7B6C0C2D"/>
    <w:rsid w:val="7B89FAA2"/>
    <w:rsid w:val="7B8C126C"/>
    <w:rsid w:val="7B8E32B5"/>
    <w:rsid w:val="7B93D513"/>
    <w:rsid w:val="7B9EEFCC"/>
    <w:rsid w:val="7BA07C92"/>
    <w:rsid w:val="7BA5A23C"/>
    <w:rsid w:val="7BA67E46"/>
    <w:rsid w:val="7BAC09F8"/>
    <w:rsid w:val="7BAD4048"/>
    <w:rsid w:val="7BB45BCC"/>
    <w:rsid w:val="7BB57B3B"/>
    <w:rsid w:val="7BC5384F"/>
    <w:rsid w:val="7BC700B4"/>
    <w:rsid w:val="7BC8F497"/>
    <w:rsid w:val="7BD2C45E"/>
    <w:rsid w:val="7BDE6E93"/>
    <w:rsid w:val="7BE17DDF"/>
    <w:rsid w:val="7BFDEEC3"/>
    <w:rsid w:val="7C07DE97"/>
    <w:rsid w:val="7C09996C"/>
    <w:rsid w:val="7C35F99A"/>
    <w:rsid w:val="7C3FE14D"/>
    <w:rsid w:val="7C41D06B"/>
    <w:rsid w:val="7C44E358"/>
    <w:rsid w:val="7C85A6C9"/>
    <w:rsid w:val="7C925456"/>
    <w:rsid w:val="7C990639"/>
    <w:rsid w:val="7CA150A8"/>
    <w:rsid w:val="7CA61A2E"/>
    <w:rsid w:val="7CA966BB"/>
    <w:rsid w:val="7CAA3B8F"/>
    <w:rsid w:val="7CB299DD"/>
    <w:rsid w:val="7CBE3F89"/>
    <w:rsid w:val="7CCACF37"/>
    <w:rsid w:val="7CE7C939"/>
    <w:rsid w:val="7CEA0A43"/>
    <w:rsid w:val="7CEA825E"/>
    <w:rsid w:val="7CF26E3E"/>
    <w:rsid w:val="7D08A6AA"/>
    <w:rsid w:val="7D137C61"/>
    <w:rsid w:val="7D1A7BE3"/>
    <w:rsid w:val="7D1B9A60"/>
    <w:rsid w:val="7D310669"/>
    <w:rsid w:val="7D4018FF"/>
    <w:rsid w:val="7D57A823"/>
    <w:rsid w:val="7D6108B0"/>
    <w:rsid w:val="7D64036F"/>
    <w:rsid w:val="7D75FB13"/>
    <w:rsid w:val="7D8CD8A8"/>
    <w:rsid w:val="7D97212D"/>
    <w:rsid w:val="7D98DA1F"/>
    <w:rsid w:val="7D99411F"/>
    <w:rsid w:val="7D99EEFD"/>
    <w:rsid w:val="7DA0C7A5"/>
    <w:rsid w:val="7DA0D4A0"/>
    <w:rsid w:val="7DA3829B"/>
    <w:rsid w:val="7DA7AC86"/>
    <w:rsid w:val="7DAFCABA"/>
    <w:rsid w:val="7DB7B840"/>
    <w:rsid w:val="7DBA2C70"/>
    <w:rsid w:val="7DCD08D4"/>
    <w:rsid w:val="7DD079A9"/>
    <w:rsid w:val="7DD0FFDF"/>
    <w:rsid w:val="7DD3C428"/>
    <w:rsid w:val="7DE8A13F"/>
    <w:rsid w:val="7E0FB191"/>
    <w:rsid w:val="7E21772A"/>
    <w:rsid w:val="7E2E24B7"/>
    <w:rsid w:val="7E36436F"/>
    <w:rsid w:val="7E364F45"/>
    <w:rsid w:val="7E3C6AB7"/>
    <w:rsid w:val="7E4139C6"/>
    <w:rsid w:val="7E4E6A3E"/>
    <w:rsid w:val="7E4FBAEA"/>
    <w:rsid w:val="7E6A9169"/>
    <w:rsid w:val="7E6AD5AD"/>
    <w:rsid w:val="7E6EAE79"/>
    <w:rsid w:val="7E82459D"/>
    <w:rsid w:val="7EA3ACEF"/>
    <w:rsid w:val="7EB19CF4"/>
    <w:rsid w:val="7EB856C3"/>
    <w:rsid w:val="7ECA6F4E"/>
    <w:rsid w:val="7ECE3373"/>
    <w:rsid w:val="7ED381F6"/>
    <w:rsid w:val="7ED460B3"/>
    <w:rsid w:val="7EEBEDE5"/>
    <w:rsid w:val="7EEC25E9"/>
    <w:rsid w:val="7EED8844"/>
    <w:rsid w:val="7EFEDE88"/>
    <w:rsid w:val="7F13DDF5"/>
    <w:rsid w:val="7F16C58B"/>
    <w:rsid w:val="7F2811D1"/>
    <w:rsid w:val="7F319D86"/>
    <w:rsid w:val="7F3C9806"/>
    <w:rsid w:val="7F3F7F59"/>
    <w:rsid w:val="7F40E911"/>
    <w:rsid w:val="7F437CE7"/>
    <w:rsid w:val="7F5E59B2"/>
    <w:rsid w:val="7F603490"/>
    <w:rsid w:val="7F732BC1"/>
    <w:rsid w:val="7F76A46F"/>
    <w:rsid w:val="7F7C841A"/>
    <w:rsid w:val="7F7ED533"/>
    <w:rsid w:val="7F94D594"/>
    <w:rsid w:val="7FB810A2"/>
    <w:rsid w:val="7FBD478B"/>
    <w:rsid w:val="7FC840F0"/>
    <w:rsid w:val="7FCBF616"/>
    <w:rsid w:val="7FCC2C65"/>
    <w:rsid w:val="7FD21FA6"/>
    <w:rsid w:val="7FE68AE3"/>
    <w:rsid w:val="7FEB8B4B"/>
    <w:rsid w:val="7FF06C55"/>
    <w:rsid w:val="7FF400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7C4B6CE"/>
  <w15:chartTrackingRefBased/>
  <w15:docId w15:val="{1BCA8FCE-ECF0-443D-9E96-7B31EFC62C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SimSu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styleId="CommentTextChar" w:customStyle="1">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styleId="CommentSubjectChar" w:customStyle="1">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styleId="BalloonTextChar" w:customStyle="1">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hAnsi="Trebuchet MS" w:eastAsia="Calibri"/>
      <w:sz w:val="22"/>
      <w:szCs w:val="20"/>
      <w:lang w:val="x-none" w:eastAsia="en-US"/>
    </w:rPr>
  </w:style>
  <w:style w:type="character" w:styleId="HeaderChar" w:customStyle="1">
    <w:name w:val="Header Char"/>
    <w:link w:val="Header"/>
    <w:uiPriority w:val="99"/>
    <w:rsid w:val="008A4DCC"/>
    <w:rPr>
      <w:rFonts w:ascii="Trebuchet MS" w:hAnsi="Trebuchet MS" w:eastAsia="Calibri"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styleId="FooterChar" w:customStyle="1">
    <w:name w:val="Footer Char"/>
    <w:link w:val="Footer"/>
    <w:uiPriority w:val="99"/>
    <w:rsid w:val="00AD5D5A"/>
    <w:rPr>
      <w:sz w:val="24"/>
      <w:szCs w:val="24"/>
      <w:lang w:eastAsia="zh-CN"/>
    </w:rPr>
  </w:style>
  <w:style w:type="table" w:styleId="TableGrid">
    <w:name w:val="Table Grid"/>
    <w:basedOn w:val="TableNormal"/>
    <w:rsid w:val="00D67BF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eader" Target="header.xml" Id="R6413819412074f57" /><Relationship Type="http://schemas.microsoft.com/office/2020/10/relationships/intelligence" Target="intelligence2.xml" Id="R9f9181e9cdd04e22" /><Relationship Type="http://schemas.openxmlformats.org/officeDocument/2006/relationships/hyperlink" Target="https://www.oxfordreference.com/display/10.1093/oi/authority.20110803095553178" TargetMode="External" Id="R33f1f859c2794bb6" /><Relationship Type="http://schemas.openxmlformats.org/officeDocument/2006/relationships/hyperlink" Target="https://dictionary.cambridge.org/dictionary/english/holy" TargetMode="External" Id="Rc3a842aa1cde4403" /><Relationship Type="http://schemas.openxmlformats.org/officeDocument/2006/relationships/hyperlink" Target="https://www.oxfordreference.com/display/10.1093/oi/authority.20110803105707872" TargetMode="External" Id="R287b9e5e9bef4654" /></Relationships>
</file>

<file path=word/_rels/footnotes.xml.rels>&#65279;<?xml version="1.0" encoding="utf-8"?><Relationships xmlns="http://schemas.openxmlformats.org/package/2006/relationships"><Relationship Type="http://schemas.openxmlformats.org/officeDocument/2006/relationships/hyperlink" Target="https://www.oxfordreference.com/display/10.1093/oi/authority.20110803105707872" TargetMode="External" Id="Re45650d13c0642ab" /><Relationship Type="http://schemas.openxmlformats.org/officeDocument/2006/relationships/hyperlink" Target="https://dictionary.cambridge.org/dictionary/english/holy" TargetMode="External" Id="R0f318f4bd3a4402f" /><Relationship Type="http://schemas.openxmlformats.org/officeDocument/2006/relationships/hyperlink" Target="https://www.oxfordreference.com/display/10.1093/oi/authority.20110803095553178" TargetMode="External" Id="Rc95885427f8b47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Lampeter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UNIVERSITY OF WALES</dc:title>
  <dc:subject/>
  <dc:creator>sa044</dc:creator>
  <keywords/>
  <lastModifiedBy>Georgia Thompson-Travis (2213848)</lastModifiedBy>
  <revision>6</revision>
  <lastPrinted>2011-03-31T21:57:00.0000000Z</lastPrinted>
  <dcterms:created xsi:type="dcterms:W3CDTF">2023-11-27T11:32:00.0000000Z</dcterms:created>
  <dcterms:modified xsi:type="dcterms:W3CDTF">2024-01-04T16:52:06.3590124Z</dcterms:modified>
</coreProperties>
</file>