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jc w:val="center"/>
        <w:rPr>
          <w:rFonts w:ascii="Arial" w:cs="Arial" w:eastAsia="Arial" w:hAnsi="Arial"/>
        </w:rPr>
      </w:pPr>
      <w:r w:rsidDel="00000000" w:rsidR="00000000" w:rsidRPr="00000000">
        <w:rPr>
          <w:rFonts w:ascii="Arial" w:cs="Arial" w:eastAsia="Arial" w:hAnsi="Arial"/>
        </w:rPr>
        <w:drawing>
          <wp:inline distB="0" distT="0" distL="0" distR="0">
            <wp:extent cx="3209925" cy="1428750"/>
            <wp:effectExtent b="0" l="0" r="0" t="0"/>
            <wp:docPr id="1"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3209925" cy="1428750"/>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360" w:lineRule="auto"/>
        <w:jc w:val="center"/>
        <w:rPr>
          <w:rFonts w:ascii="Arial" w:cs="Arial" w:eastAsia="Arial" w:hAnsi="Arial"/>
        </w:rPr>
      </w:pPr>
      <w:r w:rsidDel="00000000" w:rsidR="00000000" w:rsidRPr="00000000">
        <w:rPr>
          <w:rtl w:val="0"/>
        </w:rPr>
      </w:r>
    </w:p>
    <w:p w:rsidR="00000000" w:rsidDel="00000000" w:rsidP="00000000" w:rsidRDefault="00000000" w:rsidRPr="00000000" w14:paraId="00000003">
      <w:pPr>
        <w:spacing w:line="360" w:lineRule="auto"/>
        <w:jc w:val="center"/>
        <w:rPr>
          <w:rFonts w:ascii="Arial" w:cs="Arial" w:eastAsia="Arial" w:hAnsi="Arial"/>
          <w:sz w:val="44"/>
          <w:szCs w:val="44"/>
        </w:rPr>
      </w:pPr>
      <w:r w:rsidDel="00000000" w:rsidR="00000000" w:rsidRPr="00000000">
        <w:rPr>
          <w:rFonts w:ascii="Arial" w:cs="Arial" w:eastAsia="Arial" w:hAnsi="Arial"/>
          <w:sz w:val="44"/>
          <w:szCs w:val="44"/>
          <w:rtl w:val="0"/>
        </w:rPr>
        <w:t xml:space="preserve">Name: Abdul Shakoor Khan</w:t>
      </w:r>
    </w:p>
    <w:p w:rsidR="00000000" w:rsidDel="00000000" w:rsidP="00000000" w:rsidRDefault="00000000" w:rsidRPr="00000000" w14:paraId="00000004">
      <w:pPr>
        <w:spacing w:line="360" w:lineRule="auto"/>
        <w:jc w:val="center"/>
        <w:rPr>
          <w:rFonts w:ascii="Arial" w:cs="Arial" w:eastAsia="Arial" w:hAnsi="Arial"/>
          <w:sz w:val="44"/>
          <w:szCs w:val="44"/>
        </w:rPr>
      </w:pPr>
      <w:r w:rsidDel="00000000" w:rsidR="00000000" w:rsidRPr="00000000">
        <w:rPr>
          <w:rFonts w:ascii="Arial" w:cs="Arial" w:eastAsia="Arial" w:hAnsi="Arial"/>
          <w:sz w:val="44"/>
          <w:szCs w:val="44"/>
          <w:rtl w:val="0"/>
        </w:rPr>
        <w:t xml:space="preserve">Course : Building your Personal Brand for Sustainable Employment (BMHP5015)</w:t>
      </w:r>
    </w:p>
    <w:p w:rsidR="00000000" w:rsidDel="00000000" w:rsidP="00000000" w:rsidRDefault="00000000" w:rsidRPr="00000000" w14:paraId="00000005">
      <w:pPr>
        <w:spacing w:line="360" w:lineRule="auto"/>
        <w:jc w:val="center"/>
        <w:rPr>
          <w:rFonts w:ascii="Arial" w:cs="Arial" w:eastAsia="Arial" w:hAnsi="Arial"/>
          <w:sz w:val="44"/>
          <w:szCs w:val="44"/>
        </w:rPr>
      </w:pPr>
      <w:r w:rsidDel="00000000" w:rsidR="00000000" w:rsidRPr="00000000">
        <w:rPr>
          <w:rFonts w:ascii="Arial" w:cs="Arial" w:eastAsia="Arial" w:hAnsi="Arial"/>
          <w:sz w:val="44"/>
          <w:szCs w:val="44"/>
          <w:rtl w:val="0"/>
        </w:rPr>
        <w:t xml:space="preserve">Submitted to : Olufemi Oluranti </w:t>
      </w:r>
    </w:p>
    <w:p w:rsidR="00000000" w:rsidDel="00000000" w:rsidP="00000000" w:rsidRDefault="00000000" w:rsidRPr="00000000" w14:paraId="00000006">
      <w:pPr>
        <w:spacing w:line="360" w:lineRule="auto"/>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7">
      <w:pPr>
        <w:spacing w:line="360" w:lineRule="auto"/>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8">
      <w:pPr>
        <w:spacing w:line="360" w:lineRule="auto"/>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9">
      <w:pPr>
        <w:spacing w:line="360" w:lineRule="auto"/>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A">
      <w:pPr>
        <w:spacing w:line="360" w:lineRule="auto"/>
        <w:jc w:val="center"/>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B">
      <w:pPr>
        <w:spacing w:line="360" w:lineRule="auto"/>
        <w:rPr>
          <w:rFonts w:ascii="Arial" w:cs="Arial" w:eastAsia="Arial" w:hAnsi="Arial"/>
          <w:sz w:val="72"/>
          <w:szCs w:val="72"/>
        </w:rPr>
      </w:pPr>
      <w:r w:rsidDel="00000000" w:rsidR="00000000" w:rsidRPr="00000000">
        <w:rPr>
          <w:rtl w:val="0"/>
        </w:rPr>
      </w:r>
    </w:p>
    <w:p w:rsidR="00000000" w:rsidDel="00000000" w:rsidP="00000000" w:rsidRDefault="00000000" w:rsidRPr="00000000" w14:paraId="0000000C">
      <w:pPr>
        <w:keepNext w:val="1"/>
        <w:keepLines w:val="1"/>
        <w:pageBreakBefore w:val="0"/>
        <w:widowControl w:val="1"/>
        <w:pBdr>
          <w:top w:space="0" w:sz="0" w:val="nil"/>
          <w:left w:space="0" w:sz="0" w:val="nil"/>
          <w:bottom w:space="0" w:sz="0" w:val="nil"/>
          <w:right w:space="0" w:sz="0" w:val="nil"/>
          <w:between w:space="0" w:sz="0" w:val="nil"/>
        </w:pBdr>
        <w:shd w:fill="auto" w:val="clear"/>
        <w:spacing w:after="0" w:before="240" w:line="360" w:lineRule="auto"/>
        <w:ind w:left="0" w:right="0" w:firstLine="0"/>
        <w:jc w:val="center"/>
        <w:rPr>
          <w:rFonts w:ascii="Arial" w:cs="Arial" w:eastAsia="Arial" w:hAnsi="Arial"/>
          <w:b w:val="1"/>
          <w:bCs w:val="1"/>
          <w:i w:val="0"/>
          <w:iCs w:val="0"/>
          <w:smallCaps w:val="0"/>
          <w:strike w:val="0"/>
          <w:color w:val="000000"/>
          <w:sz w:val="32"/>
          <w:szCs w:val="3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32"/>
          <w:szCs w:val="32"/>
          <w:u w:val="none"/>
          <w:shd w:fill="auto" w:val="clear"/>
          <w:vertAlign w:val="baseline"/>
          <w:rtl w:val="0"/>
        </w:rPr>
        <w:t xml:space="preserve">TABLE OF CONTENTS</w:t>
      </w:r>
    </w:p>
    <w:sdt>
      <w:sdtPr>
        <w:id w:val="1508799274"/>
        <w:docPartObj>
          <w:docPartGallery w:val="Table of Contents"/>
          <w:docPartUnique w:val="1"/>
        </w:docPartObj>
      </w:sdtPr>
      <w:sdtContent>
        <w:p w:rsidR="00000000" w:rsidDel="00000000" w:rsidP="00000000" w:rsidRDefault="00000000" w:rsidRPr="00000000" w14:paraId="0000000D">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fldChar w:fldCharType="begin"/>
            <w:instrText xml:space="preserve"> TOC \h \u \z \t "Heading 1,1,Heading 2,2,Heading 3,3,"</w:instrText>
            <w:fldChar w:fldCharType="separate"/>
          </w:r>
          <w:hyperlink w:anchor="_heading=h.67z939drmldh">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1 – Personal Brand</w:t>
            </w:r>
          </w:hyperlink>
          <w:hyperlink w:anchor="_heading=h.67z939drmldh">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3</w:t>
            </w:r>
          </w:hyperlink>
          <w:r w:rsidDel="00000000" w:rsidR="00000000" w:rsidRPr="00000000">
            <w:rPr>
              <w:rtl w:val="0"/>
            </w:rPr>
          </w:r>
        </w:p>
        <w:p w:rsidR="00000000" w:rsidDel="00000000" w:rsidP="00000000" w:rsidRDefault="00000000" w:rsidRPr="00000000" w14:paraId="0000000E">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lp92e6qxanpy">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2 - Network Map and Rationale</w:t>
            </w:r>
          </w:hyperlink>
          <w:hyperlink w:anchor="_heading=h.lp92e6qxanpy">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4</w:t>
            </w:r>
          </w:hyperlink>
          <w:r w:rsidDel="00000000" w:rsidR="00000000" w:rsidRPr="00000000">
            <w:rPr>
              <w:rtl w:val="0"/>
            </w:rPr>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z5y0449nqs21">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3- Blog</w:t>
            </w:r>
          </w:hyperlink>
          <w:hyperlink w:anchor="_heading=h.z5y0449nqs21">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5</w:t>
            </w:r>
          </w:hyperlink>
          <w:r w:rsidDel="00000000" w:rsidR="00000000" w:rsidRPr="00000000">
            <w:rPr>
              <w:rtl w:val="0"/>
            </w:rPr>
          </w:r>
        </w:p>
        <w:p w:rsidR="00000000" w:rsidDel="00000000" w:rsidP="00000000" w:rsidRDefault="00000000" w:rsidRPr="00000000" w14:paraId="00000010">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wclgqbcoq639">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4- NHS Equality, Diversity and Inclusion Quiz</w:t>
            </w:r>
          </w:hyperlink>
          <w:hyperlink w:anchor="_heading=h.wclgqbcoq639">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7</w:t>
            </w:r>
          </w:hyperlink>
          <w:r w:rsidDel="00000000" w:rsidR="00000000" w:rsidRPr="00000000">
            <w:rPr>
              <w:rtl w:val="0"/>
            </w:rPr>
          </w:r>
        </w:p>
        <w:p w:rsidR="00000000" w:rsidDel="00000000" w:rsidP="00000000" w:rsidRDefault="00000000" w:rsidRPr="00000000" w14:paraId="00000011">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4ef5ggqr62f2">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5- A Letter to Yourself</w:t>
            </w:r>
          </w:hyperlink>
          <w:hyperlink w:anchor="_heading=h.4ef5ggqr62f2">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10</w:t>
            </w:r>
          </w:hyperlink>
          <w:r w:rsidDel="00000000" w:rsidR="00000000" w:rsidRPr="00000000">
            <w:rPr>
              <w:rtl w:val="0"/>
            </w:rPr>
          </w:r>
        </w:p>
        <w:p w:rsidR="00000000" w:rsidDel="00000000" w:rsidP="00000000" w:rsidRDefault="00000000" w:rsidRPr="00000000" w14:paraId="00000012">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z5cztpc7fzt6">
            <w:r w:rsidDel="00000000" w:rsidR="00000000" w:rsidRPr="00000000">
              <w:rPr>
                <w:rFonts w:ascii="Arial" w:cs="Arial" w:eastAsia="Arial" w:hAnsi="Arial"/>
                <w:b w:val="0"/>
                <w:bCs w:val="0"/>
                <w:i w:val="0"/>
                <w:iCs w:val="0"/>
                <w:smallCaps w:val="0"/>
                <w:strike w:val="0"/>
                <w:color w:val="000000"/>
                <w:sz w:val="24"/>
                <w:szCs w:val="24"/>
                <w:u w:val="none"/>
                <w:shd w:fill="auto" w:val="clear"/>
                <w:vertAlign w:val="baseline"/>
                <w:rtl w:val="0"/>
              </w:rPr>
              <w:t xml:space="preserve">Task 6- GANTT Chart</w:t>
            </w:r>
          </w:hyperlink>
          <w:hyperlink w:anchor="_heading=h.z5cztpc7fzt6">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ab/>
              <w:t xml:space="preserve">11</w:t>
            </w:r>
          </w:hyperlink>
          <w:r w:rsidDel="00000000" w:rsidR="00000000" w:rsidRPr="00000000">
            <w:rPr>
              <w:rtl w:val="0"/>
            </w:rPr>
          </w:r>
        </w:p>
        <w:p w:rsidR="00000000" w:rsidDel="00000000" w:rsidP="00000000" w:rsidRDefault="00000000" w:rsidRPr="00000000" w14:paraId="00000013">
          <w:pPr>
            <w:keepNext w:val="0"/>
            <w:keepLines w:val="0"/>
            <w:pageBreakBefore w:val="0"/>
            <w:widowControl w:val="1"/>
            <w:pBdr>
              <w:top w:space="0" w:sz="0" w:val="nil"/>
              <w:left w:space="0" w:sz="0" w:val="nil"/>
              <w:bottom w:space="0" w:sz="0" w:val="nil"/>
              <w:right w:space="0" w:sz="0" w:val="nil"/>
              <w:between w:space="0" w:sz="0" w:val="nil"/>
            </w:pBdr>
            <w:shd w:fill="auto" w:val="clear"/>
            <w:tabs>
              <w:tab w:val="right" w:leader="dot" w:pos="9350"/>
            </w:tabs>
            <w:spacing w:after="100" w:before="0" w:line="36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hyperlink w:anchor="_heading=h.pbtupqftzgt4">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Task 7- Making Changes- Report</w:t>
              <w:tab/>
              <w:t xml:space="preserve">13</w:t>
            </w:r>
          </w:hyperlink>
          <w:r w:rsidDel="00000000" w:rsidR="00000000" w:rsidRPr="00000000">
            <w:rPr>
              <w:rtl w:val="0"/>
            </w:rPr>
          </w:r>
        </w:p>
        <w:p w:rsidR="00000000" w:rsidDel="00000000" w:rsidP="00000000" w:rsidRDefault="00000000" w:rsidRPr="00000000" w14:paraId="00000014">
          <w:pPr>
            <w:spacing w:line="360" w:lineRule="auto"/>
            <w:rPr>
              <w:rFonts w:ascii="Arial" w:cs="Arial" w:eastAsia="Arial" w:hAnsi="Arial"/>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15">
      <w:pPr>
        <w:spacing w:line="360" w:lineRule="auto"/>
        <w:rPr>
          <w:rFonts w:ascii="Arial" w:cs="Arial" w:eastAsia="Arial" w:hAnsi="Arial"/>
          <w:color w:val="0f4761"/>
          <w:sz w:val="32"/>
          <w:szCs w:val="32"/>
        </w:rPr>
      </w:pPr>
      <w:r w:rsidDel="00000000" w:rsidR="00000000" w:rsidRPr="00000000">
        <w:br w:type="page"/>
      </w:r>
      <w:r w:rsidDel="00000000" w:rsidR="00000000" w:rsidRPr="00000000">
        <w:rPr>
          <w:rtl w:val="0"/>
        </w:rPr>
      </w:r>
    </w:p>
    <w:p w:rsidR="00000000" w:rsidDel="00000000" w:rsidP="00000000" w:rsidRDefault="00000000" w:rsidRPr="00000000" w14:paraId="00000016">
      <w:pPr>
        <w:pStyle w:val="Heading1"/>
        <w:spacing w:line="360" w:lineRule="auto"/>
        <w:rPr>
          <w:rFonts w:ascii="Aptos" w:cs="Aptos" w:eastAsia="Aptos" w:hAnsi="Aptos"/>
          <w:b w:val="1"/>
          <w:bCs w:val="1"/>
          <w:color w:val="000000"/>
        </w:rPr>
      </w:pPr>
      <w:bookmarkStart w:colFirst="0" w:colLast="0" w:name="_heading=h.67z939drmldh" w:id="0"/>
      <w:bookmarkEnd w:id="0"/>
      <w:r w:rsidDel="00000000" w:rsidR="00000000" w:rsidRPr="00000000">
        <w:rPr>
          <w:rFonts w:ascii="Aptos" w:cs="Aptos" w:eastAsia="Aptos" w:hAnsi="Aptos"/>
          <w:b w:val="1"/>
          <w:bCs w:val="1"/>
          <w:color w:val="000000"/>
          <w:rtl w:val="0"/>
        </w:rPr>
        <w:t xml:space="preserve">Task 1 – Personal Brand</w:t>
      </w:r>
    </w:p>
    <w:p w:rsidR="00000000" w:rsidDel="00000000" w:rsidP="00000000" w:rsidRDefault="00000000" w:rsidRPr="00000000" w14:paraId="00000017">
      <w:pPr>
        <w:spacing w:line="360" w:lineRule="auto"/>
        <w:jc w:val="both"/>
        <w:rPr/>
      </w:pPr>
      <w:r w:rsidDel="00000000" w:rsidR="00000000" w:rsidRPr="00000000">
        <w:rPr>
          <w:rtl w:val="0"/>
        </w:rPr>
        <w:t xml:space="preserve">My personal brand is defined as a </w:t>
      </w:r>
      <w:r w:rsidDel="00000000" w:rsidR="00000000" w:rsidRPr="00000000">
        <w:rPr>
          <w:b w:val="1"/>
          <w:bCs w:val="1"/>
          <w:i w:val="1"/>
          <w:iCs w:val="1"/>
          <w:rtl w:val="0"/>
        </w:rPr>
        <w:t xml:space="preserve">“Strategic, Compassionate and Evidence-Informed Healthcare Consultant in Development”.</w:t>
      </w:r>
      <w:r w:rsidDel="00000000" w:rsidR="00000000" w:rsidRPr="00000000">
        <w:rPr>
          <w:rtl w:val="0"/>
        </w:rPr>
        <w:t xml:space="preserve"> It is a reflection of my long term objective of providing consultancy services in the health and social care industry to help organisations to enhance the quality of the care and support they provide, the efficiency of the care they deliver and the outcomes of the services. Strategic thinking, ethical/compassionate practice and continuous professional development are three major pillars of my brand. My strategic thinking is evident in my capacity to research healthcare issues and make solid, evidence-based recommendations for care homes, clinics and the NHS. Compassionate practice also ensures that all recommendations for consultancy work are person-centred and are based on principles of ethical practice, with dignity, safety and wellbeing of the patient at the forefront. Evidence-informed practice shows that my decisions are not based upon assumptions, but on research, policy frameworks and best practice guidelines.</w:t>
      </w:r>
    </w:p>
    <w:p w:rsidR="00000000" w:rsidDel="00000000" w:rsidP="00000000" w:rsidRDefault="00000000" w:rsidRPr="00000000" w14:paraId="00000018">
      <w:pPr>
        <w:spacing w:line="360" w:lineRule="auto"/>
        <w:jc w:val="both"/>
        <w:rPr/>
      </w:pPr>
      <w:r w:rsidDel="00000000" w:rsidR="00000000" w:rsidRPr="00000000">
        <w:rPr>
          <w:rtl w:val="0"/>
        </w:rPr>
        <w:t xml:space="preserve">The consultant's personal brand plays a crucial role in consultancy as the client needs to trust the consultant's expertise and credibility. In competitive markets, people need to actively shape their professional image as a “brand” to gain differentiation and ensure their future success, as described by Szántó, Papp-Váry and Radácsi (2025). Furthermore, NHS England (2024) highlights the importance of innovation, leadership and highly capable individuals who can enhance how services are delivered and the performance of the workforce in health care systems. My personal brand will be strengthened by enhancing my analytical and leadership skills by undertaking training in healthcare management, quality improvement and data analysis. I will also have the opportunity for hands-on experience in care and develop professional credibility by reflective practice and networking. Having a solid professional online presence will be beneficial to my consultancy identity as well. Overall, this personal brand reflects my ability to provide impactful solutions, grounded in a moral and evidence-based framework within the health and social care arena, as a future consultant in the field.</w:t>
      </w:r>
    </w:p>
    <w:p w:rsidR="00000000" w:rsidDel="00000000" w:rsidP="00000000" w:rsidRDefault="00000000" w:rsidRPr="00000000" w14:paraId="00000019">
      <w:pPr>
        <w:spacing w:line="360" w:lineRule="auto"/>
        <w:jc w:val="both"/>
        <w:rPr/>
      </w:pPr>
      <w:r w:rsidDel="00000000" w:rsidR="00000000" w:rsidRPr="00000000">
        <w:rPr>
          <w:rtl w:val="0"/>
        </w:rPr>
      </w:r>
    </w:p>
    <w:p w:rsidR="00000000" w:rsidDel="00000000" w:rsidP="00000000" w:rsidRDefault="00000000" w:rsidRPr="00000000" w14:paraId="0000001A">
      <w:pPr>
        <w:pStyle w:val="Heading1"/>
        <w:spacing w:line="360" w:lineRule="auto"/>
        <w:rPr>
          <w:rFonts w:ascii="Aptos" w:cs="Aptos" w:eastAsia="Aptos" w:hAnsi="Aptos"/>
          <w:b w:val="1"/>
          <w:bCs w:val="1"/>
          <w:color w:val="000000"/>
        </w:rPr>
      </w:pPr>
      <w:r w:rsidDel="00000000" w:rsidR="00000000" w:rsidRPr="00000000">
        <w:rPr>
          <w:rFonts w:ascii="Aptos" w:cs="Aptos" w:eastAsia="Aptos" w:hAnsi="Aptos"/>
          <w:b w:val="1"/>
          <w:bCs w:val="1"/>
          <w:color w:val="000000"/>
          <w:rtl w:val="0"/>
        </w:rPr>
        <w:t xml:space="preserve">Task 2 – Network Map and Rationale</w:t>
      </w:r>
    </w:p>
    <w:p w:rsidR="00000000" w:rsidDel="00000000" w:rsidP="00000000" w:rsidRDefault="00000000" w:rsidRPr="00000000" w14:paraId="0000001B">
      <w:pPr>
        <w:spacing w:line="360" w:lineRule="auto"/>
        <w:jc w:val="both"/>
        <w:rPr/>
      </w:pPr>
      <w:r w:rsidDel="00000000" w:rsidR="00000000" w:rsidRPr="00000000">
        <w:rPr>
          <w:rtl w:val="0"/>
        </w:rPr>
        <w:t xml:space="preserve">A crucial part of my future working life aim is to become a healthcare consultancy, and that is something that my professional network is a major part of helping me achieve. There are four main aspects of my network that I can break down: career, support, social and community. All dimensions play a different part in my growth, opportunities and wellbeing. The career network comprises of lecturers, placement supervisors, healthcare managers, NHS employees, LinkedIn contacts and recruitment consultants. These connections can lead to employment, industry expertise, references and mentorship for professionals. Support Network: Family, close friends, academic mentors and peers who offer emotional encouragement, motivation and guidance during academic and career challenges. The social network consists of classmates, professional groups online and seminar communities, assisting with communication skills, self-assurance and exposure to different viewpoints. Last of all, there are community care homes, voluntary organisations, public health services and organisations and non-governmental organisations that offer practical experience and insight into the actual needs of people in the community with regards to health care.</w:t>
      </w:r>
    </w:p>
    <w:p w:rsidR="00000000" w:rsidDel="00000000" w:rsidP="00000000" w:rsidRDefault="00000000" w:rsidRPr="00000000" w14:paraId="0000001C">
      <w:pPr>
        <w:spacing w:line="360" w:lineRule="auto"/>
        <w:jc w:val="both"/>
        <w:rPr/>
      </w:pPr>
      <w:r w:rsidDel="00000000" w:rsidR="00000000" w:rsidRPr="00000000">
        <w:rPr>
          <w:rtl w:val="0"/>
        </w:rPr>
        <w:t xml:space="preserve">In particular, I have strong and weak ties in my network. Good relationships (family and close friends) can give emotional support and may also have fewer work opportunities available. Weak ties (LinkedIn professionals, placement staff, community organisations) have more value for career movement opportunities, as they will give them access to new information and job markets. Weak ties, which link people with a broader social and professional network, are more effective in obtaining jobs, de witte (2023) notes. Likewise, recent studies on the importance of professional networking also indicate that, online professional networks like LinkedIn, greatly improve job mobility, particularly through the access to weak-tie connections (Dizikes, 2022). One aspect of my current network is that the professional relationships I have are still in development as a consultant. In order to do this, I will be looking to build my career network through placements, professional events, volunteering and digital networking. This is a well-rounded network that will help me in my emotional health as well as for future consultancy career development.</w:t>
      </w:r>
    </w:p>
    <w:p w:rsidR="00000000" w:rsidDel="00000000" w:rsidP="00000000" w:rsidRDefault="00000000" w:rsidRPr="00000000" w14:paraId="0000001D">
      <w:pPr>
        <w:pStyle w:val="Title"/>
        <w:spacing w:after="0" w:lineRule="auto"/>
        <w:rPr>
          <w:b w:val="1"/>
          <w:bCs w:val="1"/>
        </w:rPr>
      </w:pPr>
      <w:r w:rsidDel="00000000" w:rsidR="00000000" w:rsidRPr="00000000">
        <w:rPr>
          <w:b w:val="1"/>
          <w:bCs w:val="1"/>
          <w:rtl w:val="0"/>
        </w:rPr>
        <w:t xml:space="preserve">Task 3- Blog </w:t>
      </w:r>
    </w:p>
    <w:p w:rsidR="00000000" w:rsidDel="00000000" w:rsidP="00000000" w:rsidRDefault="00000000" w:rsidRPr="00000000" w14:paraId="0000001E">
      <w:pPr>
        <w:pStyle w:val="Title"/>
        <w:spacing w:after="0" w:lineRule="auto"/>
        <w:rPr>
          <w:b w:val="1"/>
          <w:bCs w:val="1"/>
        </w:rPr>
      </w:pPr>
      <w:r w:rsidDel="00000000" w:rsidR="00000000" w:rsidRPr="00000000">
        <w:rPr>
          <w:b w:val="1"/>
          <w:bCs w:val="1"/>
          <w:rtl w:val="0"/>
        </w:rPr>
        <w:t xml:space="preserve">TARGET AUDIENCE:</w:t>
      </w:r>
    </w:p>
    <w:p w:rsidR="00000000" w:rsidDel="00000000" w:rsidP="00000000" w:rsidRDefault="00000000" w:rsidRPr="00000000" w14:paraId="0000001F">
      <w:pPr>
        <w:pStyle w:val="Title"/>
        <w:rPr>
          <w:b w:val="1"/>
          <w:bCs w:val="1"/>
        </w:rPr>
      </w:pPr>
      <w:r w:rsidDel="00000000" w:rsidR="00000000" w:rsidRPr="00000000">
        <w:rPr>
          <w:b w:val="1"/>
          <w:bCs w:val="1"/>
          <w:rtl w:val="0"/>
        </w:rPr>
        <w:t xml:space="preserve"> HEALTH AND SOCIAL CARE STUDENTS &amp; NEW ENTRANTS IN THE UK</w:t>
      </w:r>
    </w:p>
    <w:p w:rsidR="00000000" w:rsidDel="00000000" w:rsidP="00000000" w:rsidRDefault="00000000" w:rsidRPr="00000000" w14:paraId="00000020">
      <w:pPr>
        <w:spacing w:line="360" w:lineRule="auto"/>
        <w:jc w:val="both"/>
        <w:rPr/>
      </w:pPr>
      <w:r w:rsidDel="00000000" w:rsidR="00000000" w:rsidRPr="00000000">
        <w:rPr>
          <w:b w:val="1"/>
          <w:bCs w:val="1"/>
          <w:rtl w:val="0"/>
        </w:rPr>
        <w:t xml:space="preserve">                    The Growing Workforce Crisis in UK Health and Social Care</w:t>
      </w:r>
      <w:r w:rsidDel="00000000" w:rsidR="00000000" w:rsidRPr="00000000">
        <w:rPr>
          <w:rtl w:val="0"/>
        </w:rPr>
        <w:t xml:space="preserve">.</w:t>
      </w:r>
    </w:p>
    <w:p w:rsidR="00000000" w:rsidDel="00000000" w:rsidP="00000000" w:rsidRDefault="00000000" w:rsidRPr="00000000" w14:paraId="00000021">
      <w:pPr>
        <w:spacing w:line="360" w:lineRule="auto"/>
        <w:jc w:val="both"/>
        <w:rPr/>
      </w:pPr>
      <w:r w:rsidDel="00000000" w:rsidR="00000000" w:rsidRPr="00000000">
        <w:rPr>
          <w:rtl w:val="0"/>
        </w:rPr>
        <w:t xml:space="preserve">UK health and social care is facing a major challenge with the continued shortage of workers. This is impacting hospitals, GP services and particularly adult social care (such as care homes, home carers). It has been a significant obstacle to providing safe, timely and quality service to users.</w:t>
      </w:r>
    </w:p>
    <w:p w:rsidR="00000000" w:rsidDel="00000000" w:rsidP="00000000" w:rsidRDefault="00000000" w:rsidRPr="00000000" w14:paraId="00000022">
      <w:pPr>
        <w:spacing w:line="360" w:lineRule="auto"/>
        <w:jc w:val="both"/>
        <w:rPr/>
      </w:pPr>
      <w:r w:rsidDel="00000000" w:rsidR="00000000" w:rsidRPr="00000000">
        <w:rPr>
          <w:rtl w:val="0"/>
        </w:rPr>
        <w:t xml:space="preserve">NHS (2023) reports that there are more than 112,000 NHS jobs out there to fill and nursing and support positions are some of the most difficult to secure. This is even worse in adult social care (NHS, 2023). According to Skills for Care (2024) there are an estimated 152,000 unfilled care positions in England, which is on average 1 in 10 of the care workforce. These shortages can create undue stress on the current staff which can result in overload, fatigue, and burnout (NCF, 2024).</w:t>
      </w:r>
    </w:p>
    <w:p w:rsidR="00000000" w:rsidDel="00000000" w:rsidP="00000000" w:rsidRDefault="00000000" w:rsidRPr="00000000" w14:paraId="00000023">
      <w:pPr>
        <w:spacing w:line="360" w:lineRule="auto"/>
        <w:jc w:val="both"/>
        <w:rPr/>
      </w:pPr>
      <w:r w:rsidDel="00000000" w:rsidR="00000000" w:rsidRPr="00000000">
        <w:rPr>
          <w:rtl w:val="0"/>
        </w:rPr>
        <w:t xml:space="preserve">Underemployment is a serious issue. Care workers may not have enough time to give person-centred care when the staffing is low, this may impact positively on the care home's dignity, emotional wellbeing and safety. Staffing for services rated as ‘requires improvement' or ‘inadequate' has been a recurring theme in the poor inspection ratings services have given the Care Quality Commission (CQC), 2023). This shows a direct link between workforce capacity and quality of care delivery (Care Quality Commission, 2022).</w:t>
      </w:r>
    </w:p>
    <w:p w:rsidR="00000000" w:rsidDel="00000000" w:rsidP="00000000" w:rsidRDefault="00000000" w:rsidRPr="00000000" w14:paraId="00000024">
      <w:pPr>
        <w:spacing w:line="360" w:lineRule="auto"/>
        <w:jc w:val="both"/>
        <w:rPr/>
      </w:pPr>
      <w:r w:rsidDel="00000000" w:rsidR="00000000" w:rsidRPr="00000000">
        <w:rPr>
          <w:rtl w:val="0"/>
        </w:rPr>
        <w:t xml:space="preserve">Retention of staff is another important worry. Low wages, lack of opportunities for advancement, feelings about the work, and work demands all contribute to high attrition from the sector. There is a high turnover in adult social care, with over one in four workers leaving their job every year, according to Skills for Care (2024). This disrupts services and can lead to more reliance on temporary and agency staff, and impact on continuity of service (Skills for Care, 2020).</w:t>
      </w:r>
    </w:p>
    <w:p w:rsidR="00000000" w:rsidDel="00000000" w:rsidP="00000000" w:rsidRDefault="00000000" w:rsidRPr="00000000" w14:paraId="00000025">
      <w:pPr>
        <w:spacing w:line="360" w:lineRule="auto"/>
        <w:jc w:val="both"/>
        <w:rPr/>
      </w:pPr>
      <w:r w:rsidDel="00000000" w:rsidR="00000000" w:rsidRPr="00000000">
        <w:rPr>
          <w:rtl w:val="0"/>
        </w:rPr>
        <w:t xml:space="preserve">International recruitment has been used to fill some of the staffing gaps, but this is not a long-term solution. The NHS Long Term Workforce Plan (2023) highlights the need to focus on “train, retain and reform” – including growing training opportunities at home, working environments and career progression (Ferreira and Collins, 2023).</w:t>
      </w:r>
    </w:p>
    <w:p w:rsidR="00000000" w:rsidDel="00000000" w:rsidP="00000000" w:rsidRDefault="00000000" w:rsidRPr="00000000" w14:paraId="00000026">
      <w:pPr>
        <w:spacing w:line="360" w:lineRule="auto"/>
        <w:jc w:val="both"/>
        <w:rPr/>
      </w:pPr>
      <w:r w:rsidDel="00000000" w:rsidR="00000000" w:rsidRPr="00000000">
        <w:rPr>
          <w:rtl w:val="0"/>
        </w:rPr>
        <w:t xml:space="preserve">This is an opportunity and a responsibility to students and new entrants in health and social care. It is a field with a high demand for jobs but it is important to be resilient, have good communication skills, have emotional intelligence, and be committed to lifelong learning. Recognizing early workplace pressure can assist new professionals in being better prepared to handle the workplace challenges they will encounter in the real world and help them develop better coping strategies (Hashmi et al., 2024).</w:t>
      </w:r>
    </w:p>
    <w:p w:rsidR="00000000" w:rsidDel="00000000" w:rsidP="00000000" w:rsidRDefault="00000000" w:rsidRPr="00000000" w14:paraId="00000027">
      <w:pPr>
        <w:spacing w:line="360" w:lineRule="auto"/>
        <w:jc w:val="both"/>
        <w:rPr/>
      </w:pPr>
      <w:r w:rsidDel="00000000" w:rsidR="00000000" w:rsidRPr="00000000">
        <w:rPr>
          <w:rtl w:val="0"/>
        </w:rPr>
        <w:t xml:space="preserve">In conclusion, workforce shortages remain one of the most urgent issues in UK health and social care. Addressing this requires long-term investment in staff wellbeing, recruitment, training, and retention strategies to ensure safe, effective, and compassionate care for all service users.</w:t>
      </w:r>
    </w:p>
    <w:p w:rsidR="00000000" w:rsidDel="00000000" w:rsidP="00000000" w:rsidRDefault="00000000" w:rsidRPr="00000000" w14:paraId="00000028">
      <w:pPr>
        <w:spacing w:line="360" w:lineRule="auto"/>
        <w:rPr>
          <w:color w:val="000000"/>
        </w:rPr>
      </w:pPr>
      <w:r w:rsidDel="00000000" w:rsidR="00000000" w:rsidRPr="00000000">
        <w:rPr>
          <w:rtl w:val="0"/>
        </w:rPr>
      </w:r>
    </w:p>
    <w:p w:rsidR="00000000" w:rsidDel="00000000" w:rsidP="00000000" w:rsidRDefault="00000000" w:rsidRPr="00000000" w14:paraId="00000029">
      <w:pPr>
        <w:spacing w:line="360" w:lineRule="auto"/>
        <w:rPr>
          <w:color w:val="000000"/>
        </w:rPr>
      </w:pPr>
      <w:r w:rsidDel="00000000" w:rsidR="00000000" w:rsidRPr="00000000">
        <w:rPr>
          <w:rtl w:val="0"/>
        </w:rPr>
      </w:r>
    </w:p>
    <w:p w:rsidR="00000000" w:rsidDel="00000000" w:rsidP="00000000" w:rsidRDefault="00000000" w:rsidRPr="00000000" w14:paraId="0000002A">
      <w:pPr>
        <w:spacing w:line="360" w:lineRule="auto"/>
        <w:rPr>
          <w:color w:val="000000"/>
        </w:rPr>
      </w:pPr>
      <w:r w:rsidDel="00000000" w:rsidR="00000000" w:rsidRPr="00000000">
        <w:rPr>
          <w:rtl w:val="0"/>
        </w:rPr>
      </w:r>
    </w:p>
    <w:p w:rsidR="00000000" w:rsidDel="00000000" w:rsidP="00000000" w:rsidRDefault="00000000" w:rsidRPr="00000000" w14:paraId="0000002B">
      <w:pPr>
        <w:spacing w:line="360" w:lineRule="auto"/>
        <w:rPr>
          <w:color w:val="000000"/>
        </w:rPr>
      </w:pPr>
      <w:r w:rsidDel="00000000" w:rsidR="00000000" w:rsidRPr="00000000">
        <w:rPr>
          <w:rtl w:val="0"/>
        </w:rPr>
      </w:r>
    </w:p>
    <w:p w:rsidR="00000000" w:rsidDel="00000000" w:rsidP="00000000" w:rsidRDefault="00000000" w:rsidRPr="00000000" w14:paraId="0000002C">
      <w:pPr>
        <w:spacing w:line="360" w:lineRule="auto"/>
        <w:rPr>
          <w:color w:val="000000"/>
        </w:rPr>
      </w:pPr>
      <w:r w:rsidDel="00000000" w:rsidR="00000000" w:rsidRPr="00000000">
        <w:rPr>
          <w:rtl w:val="0"/>
        </w:rPr>
      </w:r>
    </w:p>
    <w:p w:rsidR="00000000" w:rsidDel="00000000" w:rsidP="00000000" w:rsidRDefault="00000000" w:rsidRPr="00000000" w14:paraId="0000002D">
      <w:pPr>
        <w:spacing w:line="360" w:lineRule="auto"/>
        <w:rPr>
          <w:color w:val="000000"/>
        </w:rPr>
      </w:pPr>
      <w:r w:rsidDel="00000000" w:rsidR="00000000" w:rsidRPr="00000000">
        <w:rPr>
          <w:rtl w:val="0"/>
        </w:rPr>
      </w:r>
    </w:p>
    <w:p w:rsidR="00000000" w:rsidDel="00000000" w:rsidP="00000000" w:rsidRDefault="00000000" w:rsidRPr="00000000" w14:paraId="0000002E">
      <w:pPr>
        <w:spacing w:line="360" w:lineRule="auto"/>
        <w:rPr>
          <w:color w:val="000000"/>
        </w:rPr>
      </w:pPr>
      <w:r w:rsidDel="00000000" w:rsidR="00000000" w:rsidRPr="00000000">
        <w:rPr>
          <w:rtl w:val="0"/>
        </w:rPr>
      </w:r>
    </w:p>
    <w:p w:rsidR="00000000" w:rsidDel="00000000" w:rsidP="00000000" w:rsidRDefault="00000000" w:rsidRPr="00000000" w14:paraId="0000002F">
      <w:pPr>
        <w:spacing w:line="360" w:lineRule="auto"/>
        <w:rPr>
          <w:color w:val="000000"/>
        </w:rPr>
      </w:pPr>
      <w:r w:rsidDel="00000000" w:rsidR="00000000" w:rsidRPr="00000000">
        <w:rPr>
          <w:rtl w:val="0"/>
        </w:rPr>
      </w:r>
    </w:p>
    <w:p w:rsidR="00000000" w:rsidDel="00000000" w:rsidP="00000000" w:rsidRDefault="00000000" w:rsidRPr="00000000" w14:paraId="00000030">
      <w:pPr>
        <w:spacing w:line="360" w:lineRule="auto"/>
        <w:rPr>
          <w:color w:val="000000"/>
        </w:rPr>
      </w:pPr>
      <w:r w:rsidDel="00000000" w:rsidR="00000000" w:rsidRPr="00000000">
        <w:rPr>
          <w:rtl w:val="0"/>
        </w:rPr>
      </w:r>
    </w:p>
    <w:p w:rsidR="00000000" w:rsidDel="00000000" w:rsidP="00000000" w:rsidRDefault="00000000" w:rsidRPr="00000000" w14:paraId="00000031">
      <w:pPr>
        <w:spacing w:line="360" w:lineRule="auto"/>
        <w:rPr>
          <w:sz w:val="44"/>
          <w:szCs w:val="44"/>
        </w:rPr>
      </w:pPr>
      <w:bookmarkStart w:colFirst="0" w:colLast="0" w:name="_heading=h.wclgqbcoq639" w:id="1"/>
      <w:bookmarkEnd w:id="1"/>
      <w:r w:rsidDel="00000000" w:rsidR="00000000" w:rsidRPr="00000000">
        <w:br w:type="page"/>
      </w:r>
      <w:r w:rsidDel="00000000" w:rsidR="00000000" w:rsidRPr="00000000">
        <w:rPr>
          <w:rFonts w:ascii="Aptos" w:cs="Aptos" w:eastAsia="Aptos" w:hAnsi="Aptos"/>
          <w:b w:val="1"/>
          <w:bCs w:val="1"/>
          <w:color w:val="000000"/>
          <w:sz w:val="40"/>
          <w:szCs w:val="40"/>
          <w:rtl w:val="0"/>
        </w:rPr>
        <w:t xml:space="preserve">Task 4- NHS Equality, Diversity and Inclusion Quiz</w:t>
      </w:r>
      <w:r w:rsidDel="00000000" w:rsidR="00000000" w:rsidRPr="00000000">
        <w:rPr>
          <w:rtl w:val="0"/>
        </w:rPr>
      </w:r>
    </w:p>
    <w:p w:rsidR="00000000" w:rsidDel="00000000" w:rsidP="00000000" w:rsidRDefault="00000000" w:rsidRPr="00000000" w14:paraId="0000003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is the primary goal of the NHS Equality, Diversity, and Inclusion Improvement Plan?</w:t>
      </w:r>
      <w:r w:rsidDel="00000000" w:rsidR="00000000" w:rsidRPr="00000000">
        <w:rPr>
          <w:rtl w:val="0"/>
        </w:rPr>
      </w:r>
    </w:p>
    <w:p w:rsidR="00000000" w:rsidDel="00000000" w:rsidP="00000000" w:rsidRDefault="00000000" w:rsidRPr="00000000" w14:paraId="00000033">
      <w:pPr>
        <w:spacing w:after="280" w:before="280" w:line="360" w:lineRule="auto"/>
        <w:jc w:val="both"/>
        <w:rPr/>
      </w:pPr>
      <w:r w:rsidDel="00000000" w:rsidR="00000000" w:rsidRPr="00000000">
        <w:rPr>
          <w:rtl w:val="0"/>
        </w:rPr>
        <w:t xml:space="preserve">The primary goal of the NHS Equality, Diversity and Inclusion (EDI) Improvement Plan is to create a fair, inclusive and respectful working environment where all staff feel valued, supported and able to progress, while improving overall patient care and outcomes.</w:t>
      </w:r>
    </w:p>
    <w:p w:rsidR="00000000" w:rsidDel="00000000" w:rsidP="00000000" w:rsidRDefault="00000000" w:rsidRPr="00000000" w14:paraId="0000003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How does the NHS EDI Improvement Plan propose to tackle the gender pay gap?</w:t>
      </w:r>
      <w:r w:rsidDel="00000000" w:rsidR="00000000" w:rsidRPr="00000000">
        <w:rPr>
          <w:rtl w:val="0"/>
        </w:rPr>
      </w:r>
    </w:p>
    <w:p w:rsidR="00000000" w:rsidDel="00000000" w:rsidP="00000000" w:rsidRDefault="00000000" w:rsidRPr="00000000" w14:paraId="00000035">
      <w:pPr>
        <w:spacing w:after="280" w:before="280" w:line="360" w:lineRule="auto"/>
        <w:jc w:val="both"/>
        <w:rPr/>
      </w:pPr>
      <w:r w:rsidDel="00000000" w:rsidR="00000000" w:rsidRPr="00000000">
        <w:rPr>
          <w:rtl w:val="0"/>
        </w:rPr>
        <w:t xml:space="preserve">The NHS EDI Improvement Plan tackles the gender pay gap by collecting pay data, identifying inequalities, and requiring organizations to implement targeted action plans, including fair recruitment and promotion practices.</w:t>
      </w:r>
    </w:p>
    <w:p w:rsidR="00000000" w:rsidDel="00000000" w:rsidP="00000000" w:rsidRDefault="00000000" w:rsidRPr="00000000" w14:paraId="00000036">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is meant by the term ‘intersectionality’ as used in the NHS EDI Improvement Plan?</w:t>
      </w:r>
      <w:r w:rsidDel="00000000" w:rsidR="00000000" w:rsidRPr="00000000">
        <w:rPr>
          <w:rtl w:val="0"/>
        </w:rPr>
      </w:r>
    </w:p>
    <w:p w:rsidR="00000000" w:rsidDel="00000000" w:rsidP="00000000" w:rsidRDefault="00000000" w:rsidRPr="00000000" w14:paraId="00000037">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Intersectionality refers to the way different aspects of a person’s identity (such as race, gender, disability, and age) overlap and combine to create unique experiences of advantage or disadvantage in the workplace.</w:t>
      </w:r>
    </w:p>
    <w:p w:rsidR="00000000" w:rsidDel="00000000" w:rsidP="00000000" w:rsidRDefault="00000000" w:rsidRPr="00000000" w14:paraId="00000038">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Why is it important for the NHS to create a psychologically safe work environment?</w:t>
      </w:r>
      <w:r w:rsidDel="00000000" w:rsidR="00000000" w:rsidRPr="00000000">
        <w:rPr>
          <w:rtl w:val="0"/>
        </w:rPr>
      </w:r>
    </w:p>
    <w:p w:rsidR="00000000" w:rsidDel="00000000" w:rsidP="00000000" w:rsidRDefault="00000000" w:rsidRPr="00000000" w14:paraId="00000039">
      <w:pPr>
        <w:spacing w:after="280" w:before="280" w:line="360" w:lineRule="auto"/>
        <w:jc w:val="both"/>
        <w:rPr/>
      </w:pPr>
      <w:r w:rsidDel="00000000" w:rsidR="00000000" w:rsidRPr="00000000">
        <w:rPr>
          <w:rtl w:val="0"/>
        </w:rPr>
        <w:t xml:space="preserve">Psychological safety is important because it allows staff to speak openly, report mistakes, and raise concerns without fear of punishment, which improves learning, teamwork, and patient safety.</w:t>
      </w:r>
    </w:p>
    <w:p w:rsidR="00000000" w:rsidDel="00000000" w:rsidP="00000000" w:rsidRDefault="00000000" w:rsidRPr="00000000" w14:paraId="0000003A">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How does the NHS EDI Improvement Plan suggest improving the experience of internationally recruited staff?</w:t>
      </w:r>
      <w:r w:rsidDel="00000000" w:rsidR="00000000" w:rsidRPr="00000000">
        <w:rPr>
          <w:rtl w:val="0"/>
        </w:rPr>
      </w:r>
    </w:p>
    <w:p w:rsidR="00000000" w:rsidDel="00000000" w:rsidP="00000000" w:rsidRDefault="00000000" w:rsidRPr="00000000" w14:paraId="0000003B">
      <w:pPr>
        <w:spacing w:after="280" w:before="280" w:line="360" w:lineRule="auto"/>
        <w:jc w:val="both"/>
        <w:rPr/>
      </w:pPr>
      <w:r w:rsidDel="00000000" w:rsidR="00000000" w:rsidRPr="00000000">
        <w:rPr>
          <w:rtl w:val="0"/>
        </w:rPr>
        <w:t xml:space="preserve">The plan suggests improving internationally recruited staff experience through better onboarding, cultural support, language assistance, mentoring, and ensuring equal access to training and career development opportunities.</w:t>
      </w:r>
    </w:p>
    <w:p w:rsidR="00000000" w:rsidDel="00000000" w:rsidP="00000000" w:rsidRDefault="00000000" w:rsidRPr="00000000" w14:paraId="0000003C">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role does leadership play in advancing EDI objectives according to the NHS Improvement Plan?</w:t>
      </w:r>
      <w:r w:rsidDel="00000000" w:rsidR="00000000" w:rsidRPr="00000000">
        <w:rPr>
          <w:rtl w:val="0"/>
        </w:rPr>
      </w:r>
    </w:p>
    <w:p w:rsidR="00000000" w:rsidDel="00000000" w:rsidP="00000000" w:rsidRDefault="00000000" w:rsidRPr="00000000" w14:paraId="0000003D">
      <w:pPr>
        <w:spacing w:after="280" w:before="280" w:line="360" w:lineRule="auto"/>
        <w:jc w:val="both"/>
        <w:rPr/>
      </w:pPr>
      <w:r w:rsidDel="00000000" w:rsidR="00000000" w:rsidRPr="00000000">
        <w:rPr>
          <w:rtl w:val="0"/>
        </w:rPr>
        <w:t xml:space="preserve">Leadership plays a key role in embedding EDI by setting expectations, modelling inclusive behaviour, monitoring progress, and ensuring accountability for equality outcomes across NHS organisations.</w:t>
      </w:r>
    </w:p>
    <w:p w:rsidR="00000000" w:rsidDel="00000000" w:rsidP="00000000" w:rsidRDefault="00000000" w:rsidRPr="00000000" w14:paraId="0000003E">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Identify one way the NHS EDI Improvement Plan aims to reduce health inequalities within the workforce.</w:t>
      </w:r>
      <w:r w:rsidDel="00000000" w:rsidR="00000000" w:rsidRPr="00000000">
        <w:rPr>
          <w:rtl w:val="0"/>
        </w:rPr>
      </w:r>
    </w:p>
    <w:p w:rsidR="00000000" w:rsidDel="00000000" w:rsidP="00000000" w:rsidRDefault="00000000" w:rsidRPr="00000000" w14:paraId="0000003F">
      <w:pPr>
        <w:spacing w:after="280" w:before="280" w:line="360" w:lineRule="auto"/>
        <w:jc w:val="both"/>
        <w:rPr/>
      </w:pPr>
      <w:r w:rsidDel="00000000" w:rsidR="00000000" w:rsidRPr="00000000">
        <w:rPr>
          <w:rtl w:val="0"/>
        </w:rPr>
        <w:t xml:space="preserve">One way the plan reduces health inequalities in the workforce is by monitoring workforce data across protected characteristics and addressing gaps in recruitment, progression, and staff experience.</w:t>
      </w:r>
    </w:p>
    <w:p w:rsidR="00000000" w:rsidDel="00000000" w:rsidP="00000000" w:rsidRDefault="00000000" w:rsidRPr="00000000" w14:paraId="0000004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Why does the NHS EDI Improvement Plan emphasise the importance of collecting and analysing data on protected characteristics?</w:t>
      </w:r>
      <w:r w:rsidDel="00000000" w:rsidR="00000000" w:rsidRPr="00000000">
        <w:rPr>
          <w:rtl w:val="0"/>
        </w:rPr>
      </w:r>
    </w:p>
    <w:p w:rsidR="00000000" w:rsidDel="00000000" w:rsidP="00000000" w:rsidRDefault="00000000" w:rsidRPr="00000000" w14:paraId="00000041">
      <w:pPr>
        <w:spacing w:after="280" w:before="280" w:line="360" w:lineRule="auto"/>
        <w:jc w:val="both"/>
        <w:rPr/>
      </w:pPr>
      <w:r w:rsidDel="00000000" w:rsidR="00000000" w:rsidRPr="00000000">
        <w:rPr>
          <w:rtl w:val="0"/>
        </w:rPr>
        <w:t xml:space="preserve">Data collection is important because it helps identify inequality patterns, measure progress, and ensure that decisions are evidence-based rather than assumption-driven.</w:t>
      </w:r>
    </w:p>
    <w:p w:rsidR="00000000" w:rsidDel="00000000" w:rsidP="00000000" w:rsidRDefault="00000000" w:rsidRPr="00000000" w14:paraId="00000042">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Explain how flexible working policies can contribute to equality and inclusion in the NHS workforce.</w:t>
      </w:r>
      <w:r w:rsidDel="00000000" w:rsidR="00000000" w:rsidRPr="00000000">
        <w:rPr>
          <w:rtl w:val="0"/>
        </w:rPr>
      </w:r>
    </w:p>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spacing w:after="280" w:before="280" w:line="360" w:lineRule="auto"/>
        <w:ind w:left="0" w:right="0" w:firstLine="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tl w:val="0"/>
        </w:rPr>
        <w:t xml:space="preserve">Flexible working policies promote equality by supporting staff with caring responsibilities, disabilities, or health needs, helping them remain in work and progress in their careers.</w:t>
      </w:r>
    </w:p>
    <w:p w:rsidR="00000000" w:rsidDel="00000000" w:rsidP="00000000" w:rsidRDefault="00000000" w:rsidRPr="00000000" w14:paraId="00000044">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280" w:before="280" w:line="360" w:lineRule="auto"/>
        <w:ind w:left="720" w:right="0" w:hanging="360"/>
        <w:jc w:val="both"/>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1"/>
          <w:bCs w:val="1"/>
          <w:i w:val="0"/>
          <w:iCs w:val="0"/>
          <w:smallCaps w:val="0"/>
          <w:strike w:val="0"/>
          <w:color w:val="000000"/>
          <w:sz w:val="24"/>
          <w:szCs w:val="24"/>
          <w:u w:val="none"/>
          <w:shd w:fill="auto" w:val="clear"/>
          <w:vertAlign w:val="baseline"/>
          <w:rtl w:val="0"/>
        </w:rPr>
        <w:t xml:space="preserve">What is one strategy mentioned in the NHS EDI Improvement Plan to combat bullying and harassment in the workplace?</w:t>
      </w:r>
      <w:r w:rsidDel="00000000" w:rsidR="00000000" w:rsidRPr="00000000">
        <w:rPr>
          <w:rtl w:val="0"/>
        </w:rPr>
      </w:r>
    </w:p>
    <w:p w:rsidR="00000000" w:rsidDel="00000000" w:rsidP="00000000" w:rsidRDefault="00000000" w:rsidRPr="00000000" w14:paraId="00000045">
      <w:pPr>
        <w:spacing w:after="280" w:before="280" w:line="360" w:lineRule="auto"/>
        <w:jc w:val="both"/>
        <w:rPr/>
      </w:pPr>
      <w:r w:rsidDel="00000000" w:rsidR="00000000" w:rsidRPr="00000000">
        <w:rPr>
          <w:rtl w:val="0"/>
        </w:rPr>
        <w:t xml:space="preserve">One strategy to combat bullying and harassment is implementing clear reporting systems with strong policies, ensuring staff can report issues safely and that all complaints are investigated fairly and consistently.</w:t>
      </w:r>
    </w:p>
    <w:p w:rsidR="00000000" w:rsidDel="00000000" w:rsidP="00000000" w:rsidRDefault="00000000" w:rsidRPr="00000000" w14:paraId="00000046">
      <w:pPr>
        <w:spacing w:line="360" w:lineRule="auto"/>
        <w:rPr>
          <w:color w:val="000000"/>
        </w:rPr>
      </w:pPr>
      <w:r w:rsidDel="00000000" w:rsidR="00000000" w:rsidRPr="00000000">
        <w:rPr>
          <w:rtl w:val="0"/>
        </w:rPr>
      </w:r>
    </w:p>
    <w:p w:rsidR="00000000" w:rsidDel="00000000" w:rsidP="00000000" w:rsidRDefault="00000000" w:rsidRPr="00000000" w14:paraId="00000047">
      <w:pPr>
        <w:spacing w:line="360" w:lineRule="auto"/>
        <w:rPr>
          <w:i w:val="1"/>
          <w:iCs w:val="1"/>
          <w:color w:val="000000"/>
        </w:rPr>
      </w:pPr>
      <w:r w:rsidDel="00000000" w:rsidR="00000000" w:rsidRPr="00000000">
        <w:rPr>
          <w:rtl w:val="0"/>
        </w:rPr>
      </w:r>
    </w:p>
    <w:p w:rsidR="00000000" w:rsidDel="00000000" w:rsidP="00000000" w:rsidRDefault="00000000" w:rsidRPr="00000000" w14:paraId="00000048">
      <w:pPr>
        <w:spacing w:line="360" w:lineRule="auto"/>
        <w:rPr>
          <w:i w:val="1"/>
          <w:iCs w:val="1"/>
          <w:color w:val="000000"/>
        </w:rPr>
      </w:pPr>
      <w:r w:rsidDel="00000000" w:rsidR="00000000" w:rsidRPr="00000000">
        <w:rPr>
          <w:rtl w:val="0"/>
        </w:rPr>
      </w:r>
    </w:p>
    <w:p w:rsidR="00000000" w:rsidDel="00000000" w:rsidP="00000000" w:rsidRDefault="00000000" w:rsidRPr="00000000" w14:paraId="00000049">
      <w:pPr>
        <w:spacing w:line="360" w:lineRule="auto"/>
        <w:rPr>
          <w:i w:val="1"/>
          <w:iCs w:val="1"/>
          <w:color w:val="000000"/>
        </w:rPr>
      </w:pPr>
      <w:r w:rsidDel="00000000" w:rsidR="00000000" w:rsidRPr="00000000">
        <w:rPr>
          <w:rtl w:val="0"/>
        </w:rPr>
      </w:r>
    </w:p>
    <w:p w:rsidR="00000000" w:rsidDel="00000000" w:rsidP="00000000" w:rsidRDefault="00000000" w:rsidRPr="00000000" w14:paraId="0000004A">
      <w:pPr>
        <w:spacing w:line="360" w:lineRule="auto"/>
        <w:rPr>
          <w:i w:val="1"/>
          <w:iCs w:val="1"/>
          <w:color w:val="000000"/>
        </w:rPr>
      </w:pPr>
      <w:r w:rsidDel="00000000" w:rsidR="00000000" w:rsidRPr="00000000">
        <w:rPr>
          <w:rtl w:val="0"/>
        </w:rPr>
      </w:r>
    </w:p>
    <w:p w:rsidR="00000000" w:rsidDel="00000000" w:rsidP="00000000" w:rsidRDefault="00000000" w:rsidRPr="00000000" w14:paraId="0000004B">
      <w:pPr>
        <w:spacing w:line="360" w:lineRule="auto"/>
        <w:rPr>
          <w:i w:val="1"/>
          <w:iCs w:val="1"/>
          <w:color w:val="000000"/>
        </w:rPr>
      </w:pPr>
      <w:r w:rsidDel="00000000" w:rsidR="00000000" w:rsidRPr="00000000">
        <w:rPr>
          <w:rtl w:val="0"/>
        </w:rPr>
      </w:r>
    </w:p>
    <w:p w:rsidR="00000000" w:rsidDel="00000000" w:rsidP="00000000" w:rsidRDefault="00000000" w:rsidRPr="00000000" w14:paraId="0000004C">
      <w:pPr>
        <w:spacing w:line="360" w:lineRule="auto"/>
        <w:rPr>
          <w:i w:val="1"/>
          <w:iCs w:val="1"/>
          <w:color w:val="000000"/>
        </w:rPr>
      </w:pPr>
      <w:r w:rsidDel="00000000" w:rsidR="00000000" w:rsidRPr="00000000">
        <w:rPr>
          <w:rtl w:val="0"/>
        </w:rPr>
      </w:r>
    </w:p>
    <w:p w:rsidR="00000000" w:rsidDel="00000000" w:rsidP="00000000" w:rsidRDefault="00000000" w:rsidRPr="00000000" w14:paraId="0000004D">
      <w:pPr>
        <w:spacing w:line="360" w:lineRule="auto"/>
        <w:rPr>
          <w:i w:val="1"/>
          <w:iCs w:val="1"/>
          <w:color w:val="000000"/>
        </w:rPr>
      </w:pPr>
      <w:r w:rsidDel="00000000" w:rsidR="00000000" w:rsidRPr="00000000">
        <w:rPr>
          <w:rtl w:val="0"/>
        </w:rPr>
      </w:r>
    </w:p>
    <w:p w:rsidR="00000000" w:rsidDel="00000000" w:rsidP="00000000" w:rsidRDefault="00000000" w:rsidRPr="00000000" w14:paraId="0000004E">
      <w:pPr>
        <w:spacing w:line="360" w:lineRule="auto"/>
        <w:rPr>
          <w:i w:val="1"/>
          <w:iCs w:val="1"/>
          <w:color w:val="000000"/>
        </w:rPr>
      </w:pPr>
      <w:r w:rsidDel="00000000" w:rsidR="00000000" w:rsidRPr="00000000">
        <w:rPr>
          <w:rtl w:val="0"/>
        </w:rPr>
      </w:r>
    </w:p>
    <w:p w:rsidR="00000000" w:rsidDel="00000000" w:rsidP="00000000" w:rsidRDefault="00000000" w:rsidRPr="00000000" w14:paraId="0000004F">
      <w:pPr>
        <w:rPr>
          <w:i w:val="1"/>
          <w:i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050">
      <w:pPr>
        <w:pStyle w:val="Heading1"/>
        <w:spacing w:line="360" w:lineRule="auto"/>
        <w:rPr>
          <w:rFonts w:ascii="Aptos" w:cs="Aptos" w:eastAsia="Aptos" w:hAnsi="Aptos"/>
          <w:b w:val="1"/>
          <w:bCs w:val="1"/>
          <w:color w:val="000000"/>
        </w:rPr>
      </w:pPr>
      <w:bookmarkStart w:colFirst="0" w:colLast="0" w:name="_heading=h.4ef5ggqr62f2" w:id="2"/>
      <w:bookmarkEnd w:id="2"/>
      <w:r w:rsidDel="00000000" w:rsidR="00000000" w:rsidRPr="00000000">
        <w:rPr>
          <w:rFonts w:ascii="Aptos" w:cs="Aptos" w:eastAsia="Aptos" w:hAnsi="Aptos"/>
          <w:b w:val="1"/>
          <w:bCs w:val="1"/>
          <w:color w:val="000000"/>
          <w:rtl w:val="0"/>
        </w:rPr>
        <w:t xml:space="preserve">Task 5- A Letter to Yourself</w:t>
      </w:r>
    </w:p>
    <w:p w:rsidR="00000000" w:rsidDel="00000000" w:rsidP="00000000" w:rsidRDefault="00000000" w:rsidRPr="00000000" w14:paraId="00000051">
      <w:pPr>
        <w:spacing w:line="360" w:lineRule="auto"/>
        <w:rPr/>
      </w:pPr>
      <w:r w:rsidDel="00000000" w:rsidR="00000000" w:rsidRPr="00000000">
        <w:rPr>
          <w:rtl w:val="0"/>
        </w:rPr>
        <w:t xml:space="preserve">Dear younger me,</w:t>
      </w:r>
    </w:p>
    <w:p w:rsidR="00000000" w:rsidDel="00000000" w:rsidP="00000000" w:rsidRDefault="00000000" w:rsidRPr="00000000" w14:paraId="00000052">
      <w:pPr>
        <w:spacing w:line="360" w:lineRule="auto"/>
        <w:rPr/>
      </w:pPr>
      <w:r w:rsidDel="00000000" w:rsidR="00000000" w:rsidRPr="00000000">
        <w:rPr>
          <w:rtl w:val="0"/>
        </w:rPr>
        <w:t xml:space="preserve">I know there was a time when you felt confused, stressed and unsure about your future. You were trying to balance your schoolwork, personal life, and work concerns. At times you hid your emotions, as you believed that you would appear weak if you sought assistance. I want you to know that what you had to go through was not a failure and was actually some form of a learning curve that made you strong and build your character. This module has taught me that emotional intelligence is of great significance when things get tough. If you had boosted your emotional intelligence earlier in life, you would have known about your emotions and not been swept away by them. You would have learned how to reduce stress, how to communicate in a less frenetic manner and how to respond to problems in a more patient and less fearful way. Self-awareness would have allowed you to see when you were in need of rest, guidance and emotional support. Empathy would have also been useful to be aware of how others would react and how to have better relationships.</w:t>
      </w:r>
    </w:p>
    <w:p w:rsidR="00000000" w:rsidDel="00000000" w:rsidP="00000000" w:rsidRDefault="00000000" w:rsidRPr="00000000" w14:paraId="00000053">
      <w:pPr>
        <w:spacing w:line="360" w:lineRule="auto"/>
        <w:rPr/>
      </w:pPr>
      <w:r w:rsidDel="00000000" w:rsidR="00000000" w:rsidRPr="00000000">
        <w:rPr>
          <w:rtl w:val="0"/>
        </w:rPr>
        <w:t xml:space="preserve">At that time, resiliency also played an important role. Things don't always go their way and disappointments are a part of life and a part of progress. You would have been able to bounce back from disappointment sooner and have had a positive outlook that you could make it better if you had built resilience when you were younger. You would have known that you are not a failure because of your mistakes, but you have learned from them to be better in the future. I want to work in Health and Social Care and in the future run my own consultancy which is why these attributes are particularly important. Here, it is critical for practitioners to withstand pressure, offer help and make judicious choices. I will stay calm, professional and compassionate with the help of emotional intelligence and resilience.</w:t>
      </w:r>
    </w:p>
    <w:p w:rsidR="00000000" w:rsidDel="00000000" w:rsidP="00000000" w:rsidRDefault="00000000" w:rsidRPr="00000000" w14:paraId="00000054">
      <w:pPr>
        <w:spacing w:line="360" w:lineRule="auto"/>
        <w:rPr/>
      </w:pPr>
      <w:r w:rsidDel="00000000" w:rsidR="00000000" w:rsidRPr="00000000">
        <w:rPr>
          <w:rtl w:val="0"/>
        </w:rPr>
        <w:t xml:space="preserve">So, younger me, be patient with yourself dude. Continue learning, continue growing and never let a challenging moment determine your future.</w:t>
      </w:r>
    </w:p>
    <w:p w:rsidR="00000000" w:rsidDel="00000000" w:rsidP="00000000" w:rsidRDefault="00000000" w:rsidRPr="00000000" w14:paraId="00000055">
      <w:pPr>
        <w:spacing w:line="360" w:lineRule="auto"/>
        <w:rPr/>
      </w:pPr>
      <w:r w:rsidDel="00000000" w:rsidR="00000000" w:rsidRPr="00000000">
        <w:rPr>
          <w:rtl w:val="0"/>
        </w:rPr>
        <w:t xml:space="preserve">From,</w:t>
      </w:r>
    </w:p>
    <w:p w:rsidR="00000000" w:rsidDel="00000000" w:rsidP="00000000" w:rsidRDefault="00000000" w:rsidRPr="00000000" w14:paraId="00000056">
      <w:pPr>
        <w:spacing w:line="360" w:lineRule="auto"/>
        <w:rPr/>
      </w:pPr>
      <w:r w:rsidDel="00000000" w:rsidR="00000000" w:rsidRPr="00000000">
        <w:rPr>
          <w:rtl w:val="0"/>
        </w:rPr>
        <w:t xml:space="preserve">Your future self</w:t>
      </w:r>
    </w:p>
    <w:p w:rsidR="00000000" w:rsidDel="00000000" w:rsidP="00000000" w:rsidRDefault="00000000" w:rsidRPr="00000000" w14:paraId="00000057">
      <w:pPr>
        <w:pStyle w:val="Heading1"/>
        <w:spacing w:line="360" w:lineRule="auto"/>
        <w:rPr>
          <w:rFonts w:ascii="Aptos" w:cs="Aptos" w:eastAsia="Aptos" w:hAnsi="Aptos"/>
          <w:b w:val="1"/>
          <w:bCs w:val="1"/>
          <w:color w:val="000000"/>
        </w:rPr>
      </w:pPr>
      <w:bookmarkStart w:colFirst="0" w:colLast="0" w:name="_heading=h.z5cztpc7fzt6" w:id="3"/>
      <w:bookmarkEnd w:id="3"/>
      <w:r w:rsidDel="00000000" w:rsidR="00000000" w:rsidRPr="00000000">
        <w:rPr>
          <w:rFonts w:ascii="Aptos" w:cs="Aptos" w:eastAsia="Aptos" w:hAnsi="Aptos"/>
          <w:b w:val="1"/>
          <w:bCs w:val="1"/>
          <w:color w:val="000000"/>
          <w:rtl w:val="0"/>
        </w:rPr>
        <w:t xml:space="preserve">Task 6- GANTT Chart </w:t>
      </w:r>
    </w:p>
    <w:p w:rsidR="00000000" w:rsidDel="00000000" w:rsidP="00000000" w:rsidRDefault="00000000" w:rsidRPr="00000000" w14:paraId="00000058">
      <w:pPr>
        <w:jc w:val="center"/>
        <w:rPr>
          <w:b w:val="1"/>
          <w:bCs w:val="1"/>
        </w:rPr>
      </w:pPr>
      <w:r w:rsidDel="00000000" w:rsidR="00000000" w:rsidRPr="00000000">
        <w:rPr>
          <w:b w:val="1"/>
          <w:bCs w:val="1"/>
          <w:rtl w:val="0"/>
        </w:rPr>
        <w:t xml:space="preserve">Future Employment Goal: Healthcare Consultant (Health &amp; Social Care Sector)</w:t>
      </w:r>
    </w:p>
    <w:p w:rsidR="00000000" w:rsidDel="00000000" w:rsidP="00000000" w:rsidRDefault="00000000" w:rsidRPr="00000000" w14:paraId="00000059">
      <w:pPr>
        <w:jc w:val="center"/>
        <w:rPr>
          <w:b w:val="1"/>
          <w:bCs w:val="1"/>
        </w:rPr>
      </w:pPr>
      <w:r w:rsidDel="00000000" w:rsidR="00000000" w:rsidRPr="00000000">
        <w:rPr>
          <w:b w:val="1"/>
          <w:bCs w:val="1"/>
          <w:rtl w:val="0"/>
        </w:rPr>
        <w:t xml:space="preserve">Time Frame: 12 Months</w:t>
      </w:r>
    </w:p>
    <w:p w:rsidR="00000000" w:rsidDel="00000000" w:rsidP="00000000" w:rsidRDefault="00000000" w:rsidRPr="00000000" w14:paraId="0000005A">
      <w:pPr>
        <w:jc w:val="both"/>
        <w:rPr/>
      </w:pPr>
      <w:r w:rsidDel="00000000" w:rsidR="00000000" w:rsidRPr="00000000">
        <w:rPr>
          <w:rtl w:val="0"/>
        </w:rPr>
        <w:t xml:space="preserve">The following Gantt chart is a structured 12 month action plan, towards a long-term employment goal of becoming a healthcare consultant in the health and social care sector. The plan starts with initial preparation activities, including CV preparation, personal branding, networking and job applications. These are the key steps to getting a job in care at an entry level. The emphasis at months 3-6 is on securing employment, required training and gaining experience in a care setting. This stage develops and consolidates professional skills in communication, safeguarding, team working and person centred care. The time period of 6–10 months will be dedicated to leadership development, skills for the consultancy context and understanding of quality improvement. This includes service evaluation, professional development courses and data analysis. During the last period (10–12 months) I will concentrate on planning for further progress in my career and transition into the area of consultancy. A progressive timeline that keeps development in pace from the front line into a strategic Health care consultancy role.</w:t>
      </w:r>
    </w:p>
    <w:tbl>
      <w:tblPr>
        <w:tblStyle w:val="Table1"/>
        <w:tblW w:w="9715.000000000002"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2462"/>
        <w:gridCol w:w="542"/>
        <w:gridCol w:w="542"/>
        <w:gridCol w:w="542"/>
        <w:gridCol w:w="542"/>
        <w:gridCol w:w="542"/>
        <w:gridCol w:w="542"/>
        <w:gridCol w:w="542"/>
        <w:gridCol w:w="542"/>
        <w:gridCol w:w="542"/>
        <w:gridCol w:w="670"/>
        <w:gridCol w:w="670"/>
        <w:gridCol w:w="1035"/>
        <w:tblGridChange w:id="0">
          <w:tblGrid>
            <w:gridCol w:w="2462"/>
            <w:gridCol w:w="542"/>
            <w:gridCol w:w="542"/>
            <w:gridCol w:w="542"/>
            <w:gridCol w:w="542"/>
            <w:gridCol w:w="542"/>
            <w:gridCol w:w="542"/>
            <w:gridCol w:w="542"/>
            <w:gridCol w:w="542"/>
            <w:gridCol w:w="542"/>
            <w:gridCol w:w="670"/>
            <w:gridCol w:w="670"/>
            <w:gridCol w:w="1035"/>
          </w:tblGrid>
        </w:tblGridChange>
      </w:tblGrid>
      <w:tr>
        <w:trPr>
          <w:cantSplit w:val="0"/>
          <w:tblHeader w:val="0"/>
        </w:trPr>
        <w:tc>
          <w:tcPr>
            <w:shd w:fill="153d63" w:val="clear"/>
            <w:vAlign w:val="center"/>
          </w:tcPr>
          <w:p w:rsidR="00000000" w:rsidDel="00000000" w:rsidP="00000000" w:rsidRDefault="00000000" w:rsidRPr="00000000" w14:paraId="0000005B">
            <w:pPr>
              <w:spacing w:after="160" w:line="279" w:lineRule="auto"/>
              <w:jc w:val="center"/>
              <w:rPr>
                <w:b w:val="1"/>
                <w:bCs w:val="1"/>
              </w:rPr>
            </w:pPr>
            <w:r w:rsidDel="00000000" w:rsidR="00000000" w:rsidRPr="00000000">
              <w:rPr>
                <w:b w:val="1"/>
                <w:bCs w:val="1"/>
                <w:rtl w:val="0"/>
              </w:rPr>
              <w:t xml:space="preserve">Tasks / Months</w:t>
            </w:r>
          </w:p>
        </w:tc>
        <w:tc>
          <w:tcPr>
            <w:shd w:fill="153d63" w:val="clear"/>
            <w:vAlign w:val="center"/>
          </w:tcPr>
          <w:p w:rsidR="00000000" w:rsidDel="00000000" w:rsidP="00000000" w:rsidRDefault="00000000" w:rsidRPr="00000000" w14:paraId="0000005C">
            <w:pPr>
              <w:spacing w:after="160" w:line="279" w:lineRule="auto"/>
              <w:jc w:val="center"/>
              <w:rPr>
                <w:b w:val="1"/>
                <w:bCs w:val="1"/>
              </w:rPr>
            </w:pPr>
            <w:r w:rsidDel="00000000" w:rsidR="00000000" w:rsidRPr="00000000">
              <w:rPr>
                <w:b w:val="1"/>
                <w:bCs w:val="1"/>
                <w:rtl w:val="0"/>
              </w:rPr>
              <w:t xml:space="preserve">M1</w:t>
            </w:r>
          </w:p>
        </w:tc>
        <w:tc>
          <w:tcPr>
            <w:shd w:fill="153d63" w:val="clear"/>
            <w:vAlign w:val="center"/>
          </w:tcPr>
          <w:p w:rsidR="00000000" w:rsidDel="00000000" w:rsidP="00000000" w:rsidRDefault="00000000" w:rsidRPr="00000000" w14:paraId="0000005D">
            <w:pPr>
              <w:spacing w:after="160" w:line="279" w:lineRule="auto"/>
              <w:jc w:val="center"/>
              <w:rPr>
                <w:b w:val="1"/>
                <w:bCs w:val="1"/>
              </w:rPr>
            </w:pPr>
            <w:r w:rsidDel="00000000" w:rsidR="00000000" w:rsidRPr="00000000">
              <w:rPr>
                <w:b w:val="1"/>
                <w:bCs w:val="1"/>
                <w:rtl w:val="0"/>
              </w:rPr>
              <w:t xml:space="preserve">M2</w:t>
            </w:r>
          </w:p>
        </w:tc>
        <w:tc>
          <w:tcPr>
            <w:shd w:fill="153d63" w:val="clear"/>
            <w:vAlign w:val="center"/>
          </w:tcPr>
          <w:p w:rsidR="00000000" w:rsidDel="00000000" w:rsidP="00000000" w:rsidRDefault="00000000" w:rsidRPr="00000000" w14:paraId="0000005E">
            <w:pPr>
              <w:spacing w:after="160" w:line="279" w:lineRule="auto"/>
              <w:jc w:val="center"/>
              <w:rPr>
                <w:b w:val="1"/>
                <w:bCs w:val="1"/>
              </w:rPr>
            </w:pPr>
            <w:r w:rsidDel="00000000" w:rsidR="00000000" w:rsidRPr="00000000">
              <w:rPr>
                <w:b w:val="1"/>
                <w:bCs w:val="1"/>
                <w:rtl w:val="0"/>
              </w:rPr>
              <w:t xml:space="preserve">M3</w:t>
            </w:r>
          </w:p>
        </w:tc>
        <w:tc>
          <w:tcPr>
            <w:shd w:fill="153d63" w:val="clear"/>
            <w:vAlign w:val="center"/>
          </w:tcPr>
          <w:p w:rsidR="00000000" w:rsidDel="00000000" w:rsidP="00000000" w:rsidRDefault="00000000" w:rsidRPr="00000000" w14:paraId="0000005F">
            <w:pPr>
              <w:spacing w:after="160" w:line="279" w:lineRule="auto"/>
              <w:jc w:val="center"/>
              <w:rPr>
                <w:b w:val="1"/>
                <w:bCs w:val="1"/>
              </w:rPr>
            </w:pPr>
            <w:r w:rsidDel="00000000" w:rsidR="00000000" w:rsidRPr="00000000">
              <w:rPr>
                <w:b w:val="1"/>
                <w:bCs w:val="1"/>
                <w:rtl w:val="0"/>
              </w:rPr>
              <w:t xml:space="preserve">M4</w:t>
            </w:r>
          </w:p>
        </w:tc>
        <w:tc>
          <w:tcPr>
            <w:shd w:fill="153d63" w:val="clear"/>
            <w:vAlign w:val="center"/>
          </w:tcPr>
          <w:p w:rsidR="00000000" w:rsidDel="00000000" w:rsidP="00000000" w:rsidRDefault="00000000" w:rsidRPr="00000000" w14:paraId="00000060">
            <w:pPr>
              <w:spacing w:after="160" w:line="279" w:lineRule="auto"/>
              <w:jc w:val="center"/>
              <w:rPr>
                <w:b w:val="1"/>
                <w:bCs w:val="1"/>
              </w:rPr>
            </w:pPr>
            <w:r w:rsidDel="00000000" w:rsidR="00000000" w:rsidRPr="00000000">
              <w:rPr>
                <w:b w:val="1"/>
                <w:bCs w:val="1"/>
                <w:rtl w:val="0"/>
              </w:rPr>
              <w:t xml:space="preserve">M5</w:t>
            </w:r>
          </w:p>
        </w:tc>
        <w:tc>
          <w:tcPr>
            <w:shd w:fill="153d63" w:val="clear"/>
            <w:vAlign w:val="center"/>
          </w:tcPr>
          <w:p w:rsidR="00000000" w:rsidDel="00000000" w:rsidP="00000000" w:rsidRDefault="00000000" w:rsidRPr="00000000" w14:paraId="00000061">
            <w:pPr>
              <w:spacing w:after="160" w:line="279" w:lineRule="auto"/>
              <w:jc w:val="center"/>
              <w:rPr>
                <w:b w:val="1"/>
                <w:bCs w:val="1"/>
              </w:rPr>
            </w:pPr>
            <w:r w:rsidDel="00000000" w:rsidR="00000000" w:rsidRPr="00000000">
              <w:rPr>
                <w:b w:val="1"/>
                <w:bCs w:val="1"/>
                <w:rtl w:val="0"/>
              </w:rPr>
              <w:t xml:space="preserve">M6</w:t>
            </w:r>
          </w:p>
        </w:tc>
        <w:tc>
          <w:tcPr>
            <w:shd w:fill="153d63" w:val="clear"/>
            <w:vAlign w:val="center"/>
          </w:tcPr>
          <w:p w:rsidR="00000000" w:rsidDel="00000000" w:rsidP="00000000" w:rsidRDefault="00000000" w:rsidRPr="00000000" w14:paraId="00000062">
            <w:pPr>
              <w:spacing w:after="160" w:line="279" w:lineRule="auto"/>
              <w:jc w:val="center"/>
              <w:rPr>
                <w:b w:val="1"/>
                <w:bCs w:val="1"/>
              </w:rPr>
            </w:pPr>
            <w:r w:rsidDel="00000000" w:rsidR="00000000" w:rsidRPr="00000000">
              <w:rPr>
                <w:b w:val="1"/>
                <w:bCs w:val="1"/>
                <w:rtl w:val="0"/>
              </w:rPr>
              <w:t xml:space="preserve">M7</w:t>
            </w:r>
          </w:p>
        </w:tc>
        <w:tc>
          <w:tcPr>
            <w:shd w:fill="153d63" w:val="clear"/>
            <w:vAlign w:val="center"/>
          </w:tcPr>
          <w:p w:rsidR="00000000" w:rsidDel="00000000" w:rsidP="00000000" w:rsidRDefault="00000000" w:rsidRPr="00000000" w14:paraId="00000063">
            <w:pPr>
              <w:spacing w:after="160" w:line="279" w:lineRule="auto"/>
              <w:jc w:val="center"/>
              <w:rPr>
                <w:b w:val="1"/>
                <w:bCs w:val="1"/>
              </w:rPr>
            </w:pPr>
            <w:r w:rsidDel="00000000" w:rsidR="00000000" w:rsidRPr="00000000">
              <w:rPr>
                <w:b w:val="1"/>
                <w:bCs w:val="1"/>
                <w:rtl w:val="0"/>
              </w:rPr>
              <w:t xml:space="preserve">M8</w:t>
            </w:r>
          </w:p>
        </w:tc>
        <w:tc>
          <w:tcPr>
            <w:shd w:fill="153d63" w:val="clear"/>
            <w:vAlign w:val="center"/>
          </w:tcPr>
          <w:p w:rsidR="00000000" w:rsidDel="00000000" w:rsidP="00000000" w:rsidRDefault="00000000" w:rsidRPr="00000000" w14:paraId="00000064">
            <w:pPr>
              <w:spacing w:after="160" w:line="279" w:lineRule="auto"/>
              <w:jc w:val="center"/>
              <w:rPr>
                <w:b w:val="1"/>
                <w:bCs w:val="1"/>
              </w:rPr>
            </w:pPr>
            <w:r w:rsidDel="00000000" w:rsidR="00000000" w:rsidRPr="00000000">
              <w:rPr>
                <w:b w:val="1"/>
                <w:bCs w:val="1"/>
                <w:rtl w:val="0"/>
              </w:rPr>
              <w:t xml:space="preserve">M9</w:t>
            </w:r>
          </w:p>
        </w:tc>
        <w:tc>
          <w:tcPr>
            <w:shd w:fill="153d63" w:val="clear"/>
            <w:vAlign w:val="center"/>
          </w:tcPr>
          <w:p w:rsidR="00000000" w:rsidDel="00000000" w:rsidP="00000000" w:rsidRDefault="00000000" w:rsidRPr="00000000" w14:paraId="00000065">
            <w:pPr>
              <w:spacing w:after="160" w:line="279" w:lineRule="auto"/>
              <w:jc w:val="center"/>
              <w:rPr>
                <w:b w:val="1"/>
                <w:bCs w:val="1"/>
              </w:rPr>
            </w:pPr>
            <w:r w:rsidDel="00000000" w:rsidR="00000000" w:rsidRPr="00000000">
              <w:rPr>
                <w:b w:val="1"/>
                <w:bCs w:val="1"/>
                <w:rtl w:val="0"/>
              </w:rPr>
              <w:t xml:space="preserve">M10</w:t>
            </w:r>
          </w:p>
        </w:tc>
        <w:tc>
          <w:tcPr>
            <w:shd w:fill="153d63" w:val="clear"/>
            <w:vAlign w:val="center"/>
          </w:tcPr>
          <w:p w:rsidR="00000000" w:rsidDel="00000000" w:rsidP="00000000" w:rsidRDefault="00000000" w:rsidRPr="00000000" w14:paraId="00000066">
            <w:pPr>
              <w:spacing w:after="160" w:line="279" w:lineRule="auto"/>
              <w:jc w:val="center"/>
              <w:rPr>
                <w:b w:val="1"/>
                <w:bCs w:val="1"/>
              </w:rPr>
            </w:pPr>
            <w:r w:rsidDel="00000000" w:rsidR="00000000" w:rsidRPr="00000000">
              <w:rPr>
                <w:b w:val="1"/>
                <w:bCs w:val="1"/>
                <w:rtl w:val="0"/>
              </w:rPr>
              <w:t xml:space="preserve">M11</w:t>
            </w:r>
          </w:p>
        </w:tc>
        <w:tc>
          <w:tcPr>
            <w:shd w:fill="153d63" w:val="clear"/>
            <w:vAlign w:val="center"/>
          </w:tcPr>
          <w:p w:rsidR="00000000" w:rsidDel="00000000" w:rsidP="00000000" w:rsidRDefault="00000000" w:rsidRPr="00000000" w14:paraId="00000067">
            <w:pPr>
              <w:spacing w:after="160" w:line="279" w:lineRule="auto"/>
              <w:jc w:val="center"/>
              <w:rPr>
                <w:b w:val="1"/>
                <w:bCs w:val="1"/>
              </w:rPr>
            </w:pPr>
            <w:r w:rsidDel="00000000" w:rsidR="00000000" w:rsidRPr="00000000">
              <w:rPr>
                <w:b w:val="1"/>
                <w:bCs w:val="1"/>
                <w:rtl w:val="0"/>
              </w:rPr>
              <w:t xml:space="preserve">M12</w:t>
            </w:r>
          </w:p>
        </w:tc>
      </w:tr>
      <w:tr>
        <w:trPr>
          <w:cantSplit w:val="0"/>
          <w:tblHeader w:val="0"/>
        </w:trPr>
        <w:tc>
          <w:tcPr/>
          <w:p w:rsidR="00000000" w:rsidDel="00000000" w:rsidP="00000000" w:rsidRDefault="00000000" w:rsidRPr="00000000" w14:paraId="00000068">
            <w:pPr>
              <w:spacing w:after="160" w:line="279" w:lineRule="auto"/>
              <w:rPr/>
            </w:pPr>
            <w:r w:rsidDel="00000000" w:rsidR="00000000" w:rsidRPr="00000000">
              <w:rPr>
                <w:rtl w:val="0"/>
              </w:rPr>
              <w:t xml:space="preserve">CV Development &amp; Personal Branding</w:t>
            </w:r>
          </w:p>
        </w:tc>
        <w:tc>
          <w:tcPr>
            <w:shd w:fill="8ed873" w:val="clear"/>
          </w:tcPr>
          <w:p w:rsidR="00000000" w:rsidDel="00000000" w:rsidP="00000000" w:rsidRDefault="00000000" w:rsidRPr="00000000" w14:paraId="00000069">
            <w:pPr>
              <w:spacing w:after="160" w:line="279" w:lineRule="auto"/>
              <w:rPr/>
            </w:pPr>
            <w:r w:rsidDel="00000000" w:rsidR="00000000" w:rsidRPr="00000000">
              <w:rPr>
                <w:rtl w:val="0"/>
              </w:rPr>
            </w:r>
          </w:p>
        </w:tc>
        <w:tc>
          <w:tcPr>
            <w:shd w:fill="8ed873" w:val="clear"/>
          </w:tcPr>
          <w:p w:rsidR="00000000" w:rsidDel="00000000" w:rsidP="00000000" w:rsidRDefault="00000000" w:rsidRPr="00000000" w14:paraId="0000006A">
            <w:pPr>
              <w:spacing w:after="160" w:line="279" w:lineRule="auto"/>
              <w:rPr/>
            </w:pPr>
            <w:r w:rsidDel="00000000" w:rsidR="00000000" w:rsidRPr="00000000">
              <w:rPr>
                <w:rtl w:val="0"/>
              </w:rPr>
            </w:r>
          </w:p>
        </w:tc>
        <w:tc>
          <w:tcPr/>
          <w:p w:rsidR="00000000" w:rsidDel="00000000" w:rsidP="00000000" w:rsidRDefault="00000000" w:rsidRPr="00000000" w14:paraId="0000006B">
            <w:pPr>
              <w:spacing w:after="160" w:line="279" w:lineRule="auto"/>
              <w:rPr/>
            </w:pPr>
            <w:r w:rsidDel="00000000" w:rsidR="00000000" w:rsidRPr="00000000">
              <w:rPr>
                <w:rtl w:val="0"/>
              </w:rPr>
            </w:r>
          </w:p>
        </w:tc>
        <w:tc>
          <w:tcPr/>
          <w:p w:rsidR="00000000" w:rsidDel="00000000" w:rsidP="00000000" w:rsidRDefault="00000000" w:rsidRPr="00000000" w14:paraId="0000006C">
            <w:pPr>
              <w:spacing w:after="160" w:line="279" w:lineRule="auto"/>
              <w:rPr/>
            </w:pPr>
            <w:r w:rsidDel="00000000" w:rsidR="00000000" w:rsidRPr="00000000">
              <w:rPr>
                <w:rtl w:val="0"/>
              </w:rPr>
            </w:r>
          </w:p>
        </w:tc>
        <w:tc>
          <w:tcPr/>
          <w:p w:rsidR="00000000" w:rsidDel="00000000" w:rsidP="00000000" w:rsidRDefault="00000000" w:rsidRPr="00000000" w14:paraId="0000006D">
            <w:pPr>
              <w:spacing w:after="160" w:line="279" w:lineRule="auto"/>
              <w:rPr/>
            </w:pPr>
            <w:r w:rsidDel="00000000" w:rsidR="00000000" w:rsidRPr="00000000">
              <w:rPr>
                <w:rtl w:val="0"/>
              </w:rPr>
            </w:r>
          </w:p>
        </w:tc>
        <w:tc>
          <w:tcPr/>
          <w:p w:rsidR="00000000" w:rsidDel="00000000" w:rsidP="00000000" w:rsidRDefault="00000000" w:rsidRPr="00000000" w14:paraId="0000006E">
            <w:pPr>
              <w:spacing w:after="160" w:line="279" w:lineRule="auto"/>
              <w:rPr/>
            </w:pPr>
            <w:r w:rsidDel="00000000" w:rsidR="00000000" w:rsidRPr="00000000">
              <w:rPr>
                <w:rtl w:val="0"/>
              </w:rPr>
            </w:r>
          </w:p>
        </w:tc>
        <w:tc>
          <w:tcPr/>
          <w:p w:rsidR="00000000" w:rsidDel="00000000" w:rsidP="00000000" w:rsidRDefault="00000000" w:rsidRPr="00000000" w14:paraId="0000006F">
            <w:pPr>
              <w:spacing w:after="160" w:line="279" w:lineRule="auto"/>
              <w:rPr/>
            </w:pPr>
            <w:r w:rsidDel="00000000" w:rsidR="00000000" w:rsidRPr="00000000">
              <w:rPr>
                <w:rtl w:val="0"/>
              </w:rPr>
            </w:r>
          </w:p>
        </w:tc>
        <w:tc>
          <w:tcPr/>
          <w:p w:rsidR="00000000" w:rsidDel="00000000" w:rsidP="00000000" w:rsidRDefault="00000000" w:rsidRPr="00000000" w14:paraId="00000070">
            <w:pPr>
              <w:spacing w:after="160" w:line="279" w:lineRule="auto"/>
              <w:rPr/>
            </w:pPr>
            <w:r w:rsidDel="00000000" w:rsidR="00000000" w:rsidRPr="00000000">
              <w:rPr>
                <w:rtl w:val="0"/>
              </w:rPr>
            </w:r>
          </w:p>
        </w:tc>
        <w:tc>
          <w:tcPr/>
          <w:p w:rsidR="00000000" w:rsidDel="00000000" w:rsidP="00000000" w:rsidRDefault="00000000" w:rsidRPr="00000000" w14:paraId="00000071">
            <w:pPr>
              <w:spacing w:after="160" w:line="279" w:lineRule="auto"/>
              <w:rPr/>
            </w:pPr>
            <w:r w:rsidDel="00000000" w:rsidR="00000000" w:rsidRPr="00000000">
              <w:rPr>
                <w:rtl w:val="0"/>
              </w:rPr>
            </w:r>
          </w:p>
        </w:tc>
        <w:tc>
          <w:tcPr/>
          <w:p w:rsidR="00000000" w:rsidDel="00000000" w:rsidP="00000000" w:rsidRDefault="00000000" w:rsidRPr="00000000" w14:paraId="00000072">
            <w:pPr>
              <w:spacing w:after="160" w:line="279" w:lineRule="auto"/>
              <w:rPr/>
            </w:pPr>
            <w:r w:rsidDel="00000000" w:rsidR="00000000" w:rsidRPr="00000000">
              <w:rPr>
                <w:rtl w:val="0"/>
              </w:rPr>
            </w:r>
          </w:p>
        </w:tc>
        <w:tc>
          <w:tcPr/>
          <w:p w:rsidR="00000000" w:rsidDel="00000000" w:rsidP="00000000" w:rsidRDefault="00000000" w:rsidRPr="00000000" w14:paraId="00000073">
            <w:pPr>
              <w:spacing w:after="160" w:line="279" w:lineRule="auto"/>
              <w:rPr/>
            </w:pPr>
            <w:r w:rsidDel="00000000" w:rsidR="00000000" w:rsidRPr="00000000">
              <w:rPr>
                <w:rtl w:val="0"/>
              </w:rPr>
            </w:r>
          </w:p>
        </w:tc>
        <w:tc>
          <w:tcPr/>
          <w:p w:rsidR="00000000" w:rsidDel="00000000" w:rsidP="00000000" w:rsidRDefault="00000000" w:rsidRPr="00000000" w14:paraId="00000074">
            <w:pPr>
              <w:spacing w:after="160" w:line="279" w:lineRule="auto"/>
              <w:rPr/>
            </w:pPr>
            <w:r w:rsidDel="00000000" w:rsidR="00000000" w:rsidRPr="00000000">
              <w:rPr>
                <w:rtl w:val="0"/>
              </w:rPr>
            </w:r>
          </w:p>
        </w:tc>
      </w:tr>
      <w:tr>
        <w:trPr>
          <w:cantSplit w:val="0"/>
          <w:tblHeader w:val="0"/>
        </w:trPr>
        <w:tc>
          <w:tcPr/>
          <w:p w:rsidR="00000000" w:rsidDel="00000000" w:rsidP="00000000" w:rsidRDefault="00000000" w:rsidRPr="00000000" w14:paraId="00000075">
            <w:pPr>
              <w:spacing w:after="160" w:line="279" w:lineRule="auto"/>
              <w:rPr/>
            </w:pPr>
            <w:r w:rsidDel="00000000" w:rsidR="00000000" w:rsidRPr="00000000">
              <w:rPr>
                <w:rtl w:val="0"/>
              </w:rPr>
              <w:t xml:space="preserve">LinkedIn Profile &amp; Networking</w:t>
            </w:r>
          </w:p>
        </w:tc>
        <w:tc>
          <w:tcPr>
            <w:shd w:fill="f1a983" w:val="clear"/>
          </w:tcPr>
          <w:p w:rsidR="00000000" w:rsidDel="00000000" w:rsidP="00000000" w:rsidRDefault="00000000" w:rsidRPr="00000000" w14:paraId="00000076">
            <w:pPr>
              <w:spacing w:after="160" w:line="279" w:lineRule="auto"/>
              <w:rPr/>
            </w:pPr>
            <w:r w:rsidDel="00000000" w:rsidR="00000000" w:rsidRPr="00000000">
              <w:rPr>
                <w:rtl w:val="0"/>
              </w:rPr>
            </w:r>
          </w:p>
        </w:tc>
        <w:tc>
          <w:tcPr>
            <w:shd w:fill="f1a983" w:val="clear"/>
          </w:tcPr>
          <w:p w:rsidR="00000000" w:rsidDel="00000000" w:rsidP="00000000" w:rsidRDefault="00000000" w:rsidRPr="00000000" w14:paraId="00000077">
            <w:pPr>
              <w:spacing w:after="160" w:line="279" w:lineRule="auto"/>
              <w:rPr/>
            </w:pPr>
            <w:r w:rsidDel="00000000" w:rsidR="00000000" w:rsidRPr="00000000">
              <w:rPr>
                <w:rtl w:val="0"/>
              </w:rPr>
            </w:r>
          </w:p>
        </w:tc>
        <w:tc>
          <w:tcPr>
            <w:shd w:fill="f1a983" w:val="clear"/>
          </w:tcPr>
          <w:p w:rsidR="00000000" w:rsidDel="00000000" w:rsidP="00000000" w:rsidRDefault="00000000" w:rsidRPr="00000000" w14:paraId="00000078">
            <w:pPr>
              <w:spacing w:after="160" w:line="279" w:lineRule="auto"/>
              <w:rPr/>
            </w:pPr>
            <w:r w:rsidDel="00000000" w:rsidR="00000000" w:rsidRPr="00000000">
              <w:rPr>
                <w:rtl w:val="0"/>
              </w:rPr>
            </w:r>
          </w:p>
        </w:tc>
        <w:tc>
          <w:tcPr>
            <w:shd w:fill="f1a983" w:val="clear"/>
          </w:tcPr>
          <w:p w:rsidR="00000000" w:rsidDel="00000000" w:rsidP="00000000" w:rsidRDefault="00000000" w:rsidRPr="00000000" w14:paraId="00000079">
            <w:pPr>
              <w:spacing w:after="160" w:line="279" w:lineRule="auto"/>
              <w:rPr/>
            </w:pPr>
            <w:r w:rsidDel="00000000" w:rsidR="00000000" w:rsidRPr="00000000">
              <w:rPr>
                <w:rtl w:val="0"/>
              </w:rPr>
            </w:r>
          </w:p>
        </w:tc>
        <w:tc>
          <w:tcPr>
            <w:shd w:fill="f1a983" w:val="clear"/>
          </w:tcPr>
          <w:p w:rsidR="00000000" w:rsidDel="00000000" w:rsidP="00000000" w:rsidRDefault="00000000" w:rsidRPr="00000000" w14:paraId="0000007A">
            <w:pPr>
              <w:spacing w:after="160" w:line="279" w:lineRule="auto"/>
              <w:rPr/>
            </w:pPr>
            <w:r w:rsidDel="00000000" w:rsidR="00000000" w:rsidRPr="00000000">
              <w:rPr>
                <w:rtl w:val="0"/>
              </w:rPr>
            </w:r>
          </w:p>
        </w:tc>
        <w:tc>
          <w:tcPr>
            <w:shd w:fill="f1a983" w:val="clear"/>
          </w:tcPr>
          <w:p w:rsidR="00000000" w:rsidDel="00000000" w:rsidP="00000000" w:rsidRDefault="00000000" w:rsidRPr="00000000" w14:paraId="0000007B">
            <w:pPr>
              <w:spacing w:after="160" w:line="279" w:lineRule="auto"/>
              <w:rPr/>
            </w:pPr>
            <w:r w:rsidDel="00000000" w:rsidR="00000000" w:rsidRPr="00000000">
              <w:rPr>
                <w:rtl w:val="0"/>
              </w:rPr>
            </w:r>
          </w:p>
        </w:tc>
        <w:tc>
          <w:tcPr>
            <w:shd w:fill="f1a983" w:val="clear"/>
          </w:tcPr>
          <w:p w:rsidR="00000000" w:rsidDel="00000000" w:rsidP="00000000" w:rsidRDefault="00000000" w:rsidRPr="00000000" w14:paraId="0000007C">
            <w:pPr>
              <w:spacing w:after="160" w:line="279" w:lineRule="auto"/>
              <w:rPr/>
            </w:pPr>
            <w:r w:rsidDel="00000000" w:rsidR="00000000" w:rsidRPr="00000000">
              <w:rPr>
                <w:rtl w:val="0"/>
              </w:rPr>
            </w:r>
          </w:p>
        </w:tc>
        <w:tc>
          <w:tcPr>
            <w:shd w:fill="f1a983" w:val="clear"/>
          </w:tcPr>
          <w:p w:rsidR="00000000" w:rsidDel="00000000" w:rsidP="00000000" w:rsidRDefault="00000000" w:rsidRPr="00000000" w14:paraId="0000007D">
            <w:pPr>
              <w:spacing w:after="160" w:line="279" w:lineRule="auto"/>
              <w:rPr/>
            </w:pPr>
            <w:r w:rsidDel="00000000" w:rsidR="00000000" w:rsidRPr="00000000">
              <w:rPr>
                <w:rtl w:val="0"/>
              </w:rPr>
            </w:r>
          </w:p>
        </w:tc>
        <w:tc>
          <w:tcPr>
            <w:shd w:fill="f1a983" w:val="clear"/>
          </w:tcPr>
          <w:p w:rsidR="00000000" w:rsidDel="00000000" w:rsidP="00000000" w:rsidRDefault="00000000" w:rsidRPr="00000000" w14:paraId="0000007E">
            <w:pPr>
              <w:spacing w:after="160" w:line="279" w:lineRule="auto"/>
              <w:rPr/>
            </w:pPr>
            <w:r w:rsidDel="00000000" w:rsidR="00000000" w:rsidRPr="00000000">
              <w:rPr>
                <w:rtl w:val="0"/>
              </w:rPr>
            </w:r>
          </w:p>
        </w:tc>
        <w:tc>
          <w:tcPr>
            <w:shd w:fill="f1a983" w:val="clear"/>
          </w:tcPr>
          <w:p w:rsidR="00000000" w:rsidDel="00000000" w:rsidP="00000000" w:rsidRDefault="00000000" w:rsidRPr="00000000" w14:paraId="0000007F">
            <w:pPr>
              <w:spacing w:after="160" w:line="279" w:lineRule="auto"/>
              <w:rPr/>
            </w:pPr>
            <w:r w:rsidDel="00000000" w:rsidR="00000000" w:rsidRPr="00000000">
              <w:rPr>
                <w:rtl w:val="0"/>
              </w:rPr>
            </w:r>
          </w:p>
        </w:tc>
        <w:tc>
          <w:tcPr>
            <w:shd w:fill="f1a983" w:val="clear"/>
          </w:tcPr>
          <w:p w:rsidR="00000000" w:rsidDel="00000000" w:rsidP="00000000" w:rsidRDefault="00000000" w:rsidRPr="00000000" w14:paraId="00000080">
            <w:pPr>
              <w:spacing w:after="160" w:line="279" w:lineRule="auto"/>
              <w:rPr/>
            </w:pPr>
            <w:r w:rsidDel="00000000" w:rsidR="00000000" w:rsidRPr="00000000">
              <w:rPr>
                <w:rtl w:val="0"/>
              </w:rPr>
            </w:r>
          </w:p>
        </w:tc>
        <w:tc>
          <w:tcPr>
            <w:shd w:fill="f1a983" w:val="clear"/>
          </w:tcPr>
          <w:p w:rsidR="00000000" w:rsidDel="00000000" w:rsidP="00000000" w:rsidRDefault="00000000" w:rsidRPr="00000000" w14:paraId="00000081">
            <w:pPr>
              <w:spacing w:after="160" w:line="279" w:lineRule="auto"/>
              <w:rPr/>
            </w:pPr>
            <w:r w:rsidDel="00000000" w:rsidR="00000000" w:rsidRPr="00000000">
              <w:rPr>
                <w:rtl w:val="0"/>
              </w:rPr>
            </w:r>
          </w:p>
        </w:tc>
      </w:tr>
      <w:tr>
        <w:trPr>
          <w:cantSplit w:val="0"/>
          <w:tblHeader w:val="0"/>
        </w:trPr>
        <w:tc>
          <w:tcPr/>
          <w:p w:rsidR="00000000" w:rsidDel="00000000" w:rsidP="00000000" w:rsidRDefault="00000000" w:rsidRPr="00000000" w14:paraId="00000082">
            <w:pPr>
              <w:spacing w:after="160" w:line="279" w:lineRule="auto"/>
              <w:rPr/>
            </w:pPr>
            <w:r w:rsidDel="00000000" w:rsidR="00000000" w:rsidRPr="00000000">
              <w:rPr>
                <w:rtl w:val="0"/>
              </w:rPr>
              <w:t xml:space="preserve">Job Applications (Care Roles)</w:t>
            </w:r>
          </w:p>
        </w:tc>
        <w:tc>
          <w:tcPr>
            <w:shd w:fill="caedfb" w:val="clear"/>
          </w:tcPr>
          <w:p w:rsidR="00000000" w:rsidDel="00000000" w:rsidP="00000000" w:rsidRDefault="00000000" w:rsidRPr="00000000" w14:paraId="00000083">
            <w:pPr>
              <w:spacing w:after="160" w:line="279" w:lineRule="auto"/>
              <w:rPr/>
            </w:pPr>
            <w:r w:rsidDel="00000000" w:rsidR="00000000" w:rsidRPr="00000000">
              <w:rPr>
                <w:rtl w:val="0"/>
              </w:rPr>
            </w:r>
          </w:p>
        </w:tc>
        <w:tc>
          <w:tcPr>
            <w:shd w:fill="caedfb" w:val="clear"/>
          </w:tcPr>
          <w:p w:rsidR="00000000" w:rsidDel="00000000" w:rsidP="00000000" w:rsidRDefault="00000000" w:rsidRPr="00000000" w14:paraId="00000084">
            <w:pPr>
              <w:spacing w:after="160" w:line="279" w:lineRule="auto"/>
              <w:rPr/>
            </w:pPr>
            <w:r w:rsidDel="00000000" w:rsidR="00000000" w:rsidRPr="00000000">
              <w:rPr>
                <w:rtl w:val="0"/>
              </w:rPr>
            </w:r>
          </w:p>
        </w:tc>
        <w:tc>
          <w:tcPr>
            <w:shd w:fill="caedfb" w:val="clear"/>
          </w:tcPr>
          <w:p w:rsidR="00000000" w:rsidDel="00000000" w:rsidP="00000000" w:rsidRDefault="00000000" w:rsidRPr="00000000" w14:paraId="00000085">
            <w:pPr>
              <w:spacing w:after="160" w:line="279" w:lineRule="auto"/>
              <w:rPr/>
            </w:pPr>
            <w:r w:rsidDel="00000000" w:rsidR="00000000" w:rsidRPr="00000000">
              <w:rPr>
                <w:rtl w:val="0"/>
              </w:rPr>
            </w:r>
          </w:p>
        </w:tc>
        <w:tc>
          <w:tcPr>
            <w:shd w:fill="caedfb" w:val="clear"/>
          </w:tcPr>
          <w:p w:rsidR="00000000" w:rsidDel="00000000" w:rsidP="00000000" w:rsidRDefault="00000000" w:rsidRPr="00000000" w14:paraId="00000086">
            <w:pPr>
              <w:spacing w:after="160" w:line="279" w:lineRule="auto"/>
              <w:rPr/>
            </w:pPr>
            <w:r w:rsidDel="00000000" w:rsidR="00000000" w:rsidRPr="00000000">
              <w:rPr>
                <w:rtl w:val="0"/>
              </w:rPr>
            </w:r>
          </w:p>
        </w:tc>
        <w:tc>
          <w:tcPr/>
          <w:p w:rsidR="00000000" w:rsidDel="00000000" w:rsidP="00000000" w:rsidRDefault="00000000" w:rsidRPr="00000000" w14:paraId="00000087">
            <w:pPr>
              <w:spacing w:after="160" w:line="279" w:lineRule="auto"/>
              <w:rPr/>
            </w:pPr>
            <w:r w:rsidDel="00000000" w:rsidR="00000000" w:rsidRPr="00000000">
              <w:rPr>
                <w:rtl w:val="0"/>
              </w:rPr>
            </w:r>
          </w:p>
        </w:tc>
        <w:tc>
          <w:tcPr/>
          <w:p w:rsidR="00000000" w:rsidDel="00000000" w:rsidP="00000000" w:rsidRDefault="00000000" w:rsidRPr="00000000" w14:paraId="00000088">
            <w:pPr>
              <w:spacing w:after="160" w:line="279" w:lineRule="auto"/>
              <w:rPr/>
            </w:pPr>
            <w:r w:rsidDel="00000000" w:rsidR="00000000" w:rsidRPr="00000000">
              <w:rPr>
                <w:rtl w:val="0"/>
              </w:rPr>
            </w:r>
          </w:p>
        </w:tc>
        <w:tc>
          <w:tcPr/>
          <w:p w:rsidR="00000000" w:rsidDel="00000000" w:rsidP="00000000" w:rsidRDefault="00000000" w:rsidRPr="00000000" w14:paraId="00000089">
            <w:pPr>
              <w:spacing w:after="160" w:line="279" w:lineRule="auto"/>
              <w:rPr/>
            </w:pPr>
            <w:r w:rsidDel="00000000" w:rsidR="00000000" w:rsidRPr="00000000">
              <w:rPr>
                <w:rtl w:val="0"/>
              </w:rPr>
            </w:r>
          </w:p>
        </w:tc>
        <w:tc>
          <w:tcPr/>
          <w:p w:rsidR="00000000" w:rsidDel="00000000" w:rsidP="00000000" w:rsidRDefault="00000000" w:rsidRPr="00000000" w14:paraId="0000008A">
            <w:pPr>
              <w:spacing w:after="160" w:line="279" w:lineRule="auto"/>
              <w:rPr/>
            </w:pPr>
            <w:r w:rsidDel="00000000" w:rsidR="00000000" w:rsidRPr="00000000">
              <w:rPr>
                <w:rtl w:val="0"/>
              </w:rPr>
            </w:r>
          </w:p>
        </w:tc>
        <w:tc>
          <w:tcPr/>
          <w:p w:rsidR="00000000" w:rsidDel="00000000" w:rsidP="00000000" w:rsidRDefault="00000000" w:rsidRPr="00000000" w14:paraId="0000008B">
            <w:pPr>
              <w:spacing w:after="160" w:line="279" w:lineRule="auto"/>
              <w:rPr/>
            </w:pPr>
            <w:r w:rsidDel="00000000" w:rsidR="00000000" w:rsidRPr="00000000">
              <w:rPr>
                <w:rtl w:val="0"/>
              </w:rPr>
            </w:r>
          </w:p>
        </w:tc>
        <w:tc>
          <w:tcPr/>
          <w:p w:rsidR="00000000" w:rsidDel="00000000" w:rsidP="00000000" w:rsidRDefault="00000000" w:rsidRPr="00000000" w14:paraId="0000008C">
            <w:pPr>
              <w:spacing w:after="160" w:line="279" w:lineRule="auto"/>
              <w:rPr/>
            </w:pPr>
            <w:r w:rsidDel="00000000" w:rsidR="00000000" w:rsidRPr="00000000">
              <w:rPr>
                <w:rtl w:val="0"/>
              </w:rPr>
            </w:r>
          </w:p>
        </w:tc>
        <w:tc>
          <w:tcPr/>
          <w:p w:rsidR="00000000" w:rsidDel="00000000" w:rsidP="00000000" w:rsidRDefault="00000000" w:rsidRPr="00000000" w14:paraId="0000008D">
            <w:pPr>
              <w:spacing w:after="160" w:line="279" w:lineRule="auto"/>
              <w:rPr/>
            </w:pPr>
            <w:r w:rsidDel="00000000" w:rsidR="00000000" w:rsidRPr="00000000">
              <w:rPr>
                <w:rtl w:val="0"/>
              </w:rPr>
            </w:r>
          </w:p>
        </w:tc>
        <w:tc>
          <w:tcPr/>
          <w:p w:rsidR="00000000" w:rsidDel="00000000" w:rsidP="00000000" w:rsidRDefault="00000000" w:rsidRPr="00000000" w14:paraId="0000008E">
            <w:pPr>
              <w:spacing w:after="160" w:line="279" w:lineRule="auto"/>
              <w:rPr/>
            </w:pPr>
            <w:r w:rsidDel="00000000" w:rsidR="00000000" w:rsidRPr="00000000">
              <w:rPr>
                <w:rtl w:val="0"/>
              </w:rPr>
            </w:r>
          </w:p>
        </w:tc>
      </w:tr>
      <w:tr>
        <w:trPr>
          <w:cantSplit w:val="0"/>
          <w:tblHeader w:val="0"/>
        </w:trPr>
        <w:tc>
          <w:tcPr/>
          <w:p w:rsidR="00000000" w:rsidDel="00000000" w:rsidP="00000000" w:rsidRDefault="00000000" w:rsidRPr="00000000" w14:paraId="0000008F">
            <w:pPr>
              <w:spacing w:after="160" w:line="279" w:lineRule="auto"/>
              <w:rPr/>
            </w:pPr>
            <w:r w:rsidDel="00000000" w:rsidR="00000000" w:rsidRPr="00000000">
              <w:rPr>
                <w:rtl w:val="0"/>
              </w:rPr>
              <w:t xml:space="preserve">Employment in Care Sector</w:t>
            </w:r>
          </w:p>
        </w:tc>
        <w:tc>
          <w:tcPr/>
          <w:p w:rsidR="00000000" w:rsidDel="00000000" w:rsidP="00000000" w:rsidRDefault="00000000" w:rsidRPr="00000000" w14:paraId="00000090">
            <w:pPr>
              <w:spacing w:after="160" w:line="279" w:lineRule="auto"/>
              <w:rPr/>
            </w:pPr>
            <w:r w:rsidDel="00000000" w:rsidR="00000000" w:rsidRPr="00000000">
              <w:rPr>
                <w:rtl w:val="0"/>
              </w:rPr>
            </w:r>
          </w:p>
        </w:tc>
        <w:tc>
          <w:tcPr/>
          <w:p w:rsidR="00000000" w:rsidDel="00000000" w:rsidP="00000000" w:rsidRDefault="00000000" w:rsidRPr="00000000" w14:paraId="00000091">
            <w:pPr>
              <w:spacing w:after="160" w:line="279" w:lineRule="auto"/>
              <w:rPr/>
            </w:pPr>
            <w:r w:rsidDel="00000000" w:rsidR="00000000" w:rsidRPr="00000000">
              <w:rPr>
                <w:rtl w:val="0"/>
              </w:rPr>
            </w:r>
          </w:p>
        </w:tc>
        <w:tc>
          <w:tcPr>
            <w:shd w:fill="ff7474" w:val="clear"/>
          </w:tcPr>
          <w:p w:rsidR="00000000" w:rsidDel="00000000" w:rsidP="00000000" w:rsidRDefault="00000000" w:rsidRPr="00000000" w14:paraId="00000092">
            <w:pPr>
              <w:spacing w:after="160" w:line="279" w:lineRule="auto"/>
              <w:rPr/>
            </w:pPr>
            <w:r w:rsidDel="00000000" w:rsidR="00000000" w:rsidRPr="00000000">
              <w:rPr>
                <w:rtl w:val="0"/>
              </w:rPr>
            </w:r>
          </w:p>
        </w:tc>
        <w:tc>
          <w:tcPr>
            <w:shd w:fill="ff7474" w:val="clear"/>
          </w:tcPr>
          <w:p w:rsidR="00000000" w:rsidDel="00000000" w:rsidP="00000000" w:rsidRDefault="00000000" w:rsidRPr="00000000" w14:paraId="00000093">
            <w:pPr>
              <w:spacing w:after="160" w:line="279" w:lineRule="auto"/>
              <w:rPr/>
            </w:pPr>
            <w:r w:rsidDel="00000000" w:rsidR="00000000" w:rsidRPr="00000000">
              <w:rPr>
                <w:rtl w:val="0"/>
              </w:rPr>
            </w:r>
          </w:p>
        </w:tc>
        <w:tc>
          <w:tcPr>
            <w:shd w:fill="ff7474" w:val="clear"/>
          </w:tcPr>
          <w:p w:rsidR="00000000" w:rsidDel="00000000" w:rsidP="00000000" w:rsidRDefault="00000000" w:rsidRPr="00000000" w14:paraId="00000094">
            <w:pPr>
              <w:spacing w:after="160" w:line="279" w:lineRule="auto"/>
              <w:rPr/>
            </w:pPr>
            <w:r w:rsidDel="00000000" w:rsidR="00000000" w:rsidRPr="00000000">
              <w:rPr>
                <w:rtl w:val="0"/>
              </w:rPr>
            </w:r>
          </w:p>
        </w:tc>
        <w:tc>
          <w:tcPr>
            <w:shd w:fill="ff7474" w:val="clear"/>
          </w:tcPr>
          <w:p w:rsidR="00000000" w:rsidDel="00000000" w:rsidP="00000000" w:rsidRDefault="00000000" w:rsidRPr="00000000" w14:paraId="00000095">
            <w:pPr>
              <w:spacing w:after="160" w:line="279" w:lineRule="auto"/>
              <w:rPr/>
            </w:pPr>
            <w:r w:rsidDel="00000000" w:rsidR="00000000" w:rsidRPr="00000000">
              <w:rPr>
                <w:rtl w:val="0"/>
              </w:rPr>
            </w:r>
          </w:p>
        </w:tc>
        <w:tc>
          <w:tcPr>
            <w:shd w:fill="ff7474" w:val="clear"/>
          </w:tcPr>
          <w:p w:rsidR="00000000" w:rsidDel="00000000" w:rsidP="00000000" w:rsidRDefault="00000000" w:rsidRPr="00000000" w14:paraId="00000096">
            <w:pPr>
              <w:spacing w:after="160" w:line="279" w:lineRule="auto"/>
              <w:rPr/>
            </w:pPr>
            <w:r w:rsidDel="00000000" w:rsidR="00000000" w:rsidRPr="00000000">
              <w:rPr>
                <w:rtl w:val="0"/>
              </w:rPr>
            </w:r>
          </w:p>
        </w:tc>
        <w:tc>
          <w:tcPr>
            <w:shd w:fill="ff7474" w:val="clear"/>
          </w:tcPr>
          <w:p w:rsidR="00000000" w:rsidDel="00000000" w:rsidP="00000000" w:rsidRDefault="00000000" w:rsidRPr="00000000" w14:paraId="00000097">
            <w:pPr>
              <w:spacing w:after="160" w:line="279" w:lineRule="auto"/>
              <w:rPr/>
            </w:pPr>
            <w:r w:rsidDel="00000000" w:rsidR="00000000" w:rsidRPr="00000000">
              <w:rPr>
                <w:rtl w:val="0"/>
              </w:rPr>
            </w:r>
          </w:p>
        </w:tc>
        <w:tc>
          <w:tcPr>
            <w:shd w:fill="ff7474" w:val="clear"/>
          </w:tcPr>
          <w:p w:rsidR="00000000" w:rsidDel="00000000" w:rsidP="00000000" w:rsidRDefault="00000000" w:rsidRPr="00000000" w14:paraId="00000098">
            <w:pPr>
              <w:spacing w:after="160" w:line="279" w:lineRule="auto"/>
              <w:rPr/>
            </w:pPr>
            <w:r w:rsidDel="00000000" w:rsidR="00000000" w:rsidRPr="00000000">
              <w:rPr>
                <w:rtl w:val="0"/>
              </w:rPr>
            </w:r>
          </w:p>
        </w:tc>
        <w:tc>
          <w:tcPr>
            <w:shd w:fill="ff7474" w:val="clear"/>
          </w:tcPr>
          <w:p w:rsidR="00000000" w:rsidDel="00000000" w:rsidP="00000000" w:rsidRDefault="00000000" w:rsidRPr="00000000" w14:paraId="00000099">
            <w:pPr>
              <w:spacing w:after="160" w:line="279" w:lineRule="auto"/>
              <w:rPr/>
            </w:pPr>
            <w:r w:rsidDel="00000000" w:rsidR="00000000" w:rsidRPr="00000000">
              <w:rPr>
                <w:rtl w:val="0"/>
              </w:rPr>
            </w:r>
          </w:p>
        </w:tc>
        <w:tc>
          <w:tcPr>
            <w:shd w:fill="ff7474" w:val="clear"/>
          </w:tcPr>
          <w:p w:rsidR="00000000" w:rsidDel="00000000" w:rsidP="00000000" w:rsidRDefault="00000000" w:rsidRPr="00000000" w14:paraId="0000009A">
            <w:pPr>
              <w:spacing w:after="160" w:line="279" w:lineRule="auto"/>
              <w:rPr/>
            </w:pPr>
            <w:r w:rsidDel="00000000" w:rsidR="00000000" w:rsidRPr="00000000">
              <w:rPr>
                <w:rtl w:val="0"/>
              </w:rPr>
            </w:r>
          </w:p>
        </w:tc>
        <w:tc>
          <w:tcPr>
            <w:shd w:fill="ff7474" w:val="clear"/>
          </w:tcPr>
          <w:p w:rsidR="00000000" w:rsidDel="00000000" w:rsidP="00000000" w:rsidRDefault="00000000" w:rsidRPr="00000000" w14:paraId="0000009B">
            <w:pPr>
              <w:spacing w:after="160" w:line="279" w:lineRule="auto"/>
              <w:rPr/>
            </w:pPr>
            <w:r w:rsidDel="00000000" w:rsidR="00000000" w:rsidRPr="00000000">
              <w:rPr>
                <w:rtl w:val="0"/>
              </w:rPr>
            </w:r>
          </w:p>
        </w:tc>
      </w:tr>
      <w:tr>
        <w:trPr>
          <w:cantSplit w:val="0"/>
          <w:tblHeader w:val="0"/>
        </w:trPr>
        <w:tc>
          <w:tcPr/>
          <w:p w:rsidR="00000000" w:rsidDel="00000000" w:rsidP="00000000" w:rsidRDefault="00000000" w:rsidRPr="00000000" w14:paraId="0000009C">
            <w:pPr>
              <w:spacing w:after="160" w:line="279" w:lineRule="auto"/>
              <w:rPr/>
            </w:pPr>
            <w:r w:rsidDel="00000000" w:rsidR="00000000" w:rsidRPr="00000000">
              <w:rPr>
                <w:rtl w:val="0"/>
              </w:rPr>
              <w:t xml:space="preserve">Mandatory Training (Safeguarding, EDI, First Aid)</w:t>
            </w:r>
          </w:p>
        </w:tc>
        <w:tc>
          <w:tcPr/>
          <w:p w:rsidR="00000000" w:rsidDel="00000000" w:rsidP="00000000" w:rsidRDefault="00000000" w:rsidRPr="00000000" w14:paraId="0000009D">
            <w:pPr>
              <w:spacing w:after="160" w:line="279" w:lineRule="auto"/>
              <w:rPr/>
            </w:pPr>
            <w:r w:rsidDel="00000000" w:rsidR="00000000" w:rsidRPr="00000000">
              <w:rPr>
                <w:rtl w:val="0"/>
              </w:rPr>
            </w:r>
          </w:p>
        </w:tc>
        <w:tc>
          <w:tcPr/>
          <w:p w:rsidR="00000000" w:rsidDel="00000000" w:rsidP="00000000" w:rsidRDefault="00000000" w:rsidRPr="00000000" w14:paraId="0000009E">
            <w:pPr>
              <w:spacing w:after="160" w:line="279" w:lineRule="auto"/>
              <w:rPr/>
            </w:pPr>
            <w:r w:rsidDel="00000000" w:rsidR="00000000" w:rsidRPr="00000000">
              <w:rPr>
                <w:rtl w:val="0"/>
              </w:rPr>
            </w:r>
          </w:p>
        </w:tc>
        <w:tc>
          <w:tcPr>
            <w:shd w:fill="f6c3ff" w:val="clear"/>
          </w:tcPr>
          <w:p w:rsidR="00000000" w:rsidDel="00000000" w:rsidP="00000000" w:rsidRDefault="00000000" w:rsidRPr="00000000" w14:paraId="0000009F">
            <w:pPr>
              <w:spacing w:after="160" w:line="279" w:lineRule="auto"/>
              <w:rPr/>
            </w:pPr>
            <w:r w:rsidDel="00000000" w:rsidR="00000000" w:rsidRPr="00000000">
              <w:rPr>
                <w:rtl w:val="0"/>
              </w:rPr>
            </w:r>
          </w:p>
        </w:tc>
        <w:tc>
          <w:tcPr>
            <w:shd w:fill="f6c3ff" w:val="clear"/>
          </w:tcPr>
          <w:p w:rsidR="00000000" w:rsidDel="00000000" w:rsidP="00000000" w:rsidRDefault="00000000" w:rsidRPr="00000000" w14:paraId="000000A0">
            <w:pPr>
              <w:spacing w:after="160" w:line="279" w:lineRule="auto"/>
              <w:rPr/>
            </w:pPr>
            <w:r w:rsidDel="00000000" w:rsidR="00000000" w:rsidRPr="00000000">
              <w:rPr>
                <w:rtl w:val="0"/>
              </w:rPr>
            </w:r>
          </w:p>
        </w:tc>
        <w:tc>
          <w:tcPr>
            <w:shd w:fill="f6c3ff" w:val="clear"/>
          </w:tcPr>
          <w:p w:rsidR="00000000" w:rsidDel="00000000" w:rsidP="00000000" w:rsidRDefault="00000000" w:rsidRPr="00000000" w14:paraId="000000A1">
            <w:pPr>
              <w:spacing w:after="160" w:line="279" w:lineRule="auto"/>
              <w:rPr/>
            </w:pPr>
            <w:r w:rsidDel="00000000" w:rsidR="00000000" w:rsidRPr="00000000">
              <w:rPr>
                <w:rtl w:val="0"/>
              </w:rPr>
            </w:r>
          </w:p>
        </w:tc>
        <w:tc>
          <w:tcPr/>
          <w:p w:rsidR="00000000" w:rsidDel="00000000" w:rsidP="00000000" w:rsidRDefault="00000000" w:rsidRPr="00000000" w14:paraId="000000A2">
            <w:pPr>
              <w:spacing w:after="160" w:line="279" w:lineRule="auto"/>
              <w:rPr/>
            </w:pPr>
            <w:r w:rsidDel="00000000" w:rsidR="00000000" w:rsidRPr="00000000">
              <w:rPr>
                <w:rtl w:val="0"/>
              </w:rPr>
            </w:r>
          </w:p>
        </w:tc>
        <w:tc>
          <w:tcPr/>
          <w:p w:rsidR="00000000" w:rsidDel="00000000" w:rsidP="00000000" w:rsidRDefault="00000000" w:rsidRPr="00000000" w14:paraId="000000A3">
            <w:pPr>
              <w:spacing w:after="160" w:line="279" w:lineRule="auto"/>
              <w:rPr/>
            </w:pPr>
            <w:r w:rsidDel="00000000" w:rsidR="00000000" w:rsidRPr="00000000">
              <w:rPr>
                <w:rtl w:val="0"/>
              </w:rPr>
            </w:r>
          </w:p>
        </w:tc>
        <w:tc>
          <w:tcPr/>
          <w:p w:rsidR="00000000" w:rsidDel="00000000" w:rsidP="00000000" w:rsidRDefault="00000000" w:rsidRPr="00000000" w14:paraId="000000A4">
            <w:pPr>
              <w:spacing w:after="160" w:line="279" w:lineRule="auto"/>
              <w:rPr/>
            </w:pPr>
            <w:r w:rsidDel="00000000" w:rsidR="00000000" w:rsidRPr="00000000">
              <w:rPr>
                <w:rtl w:val="0"/>
              </w:rPr>
            </w:r>
          </w:p>
        </w:tc>
        <w:tc>
          <w:tcPr/>
          <w:p w:rsidR="00000000" w:rsidDel="00000000" w:rsidP="00000000" w:rsidRDefault="00000000" w:rsidRPr="00000000" w14:paraId="000000A5">
            <w:pPr>
              <w:spacing w:after="160" w:line="279" w:lineRule="auto"/>
              <w:rPr/>
            </w:pPr>
            <w:r w:rsidDel="00000000" w:rsidR="00000000" w:rsidRPr="00000000">
              <w:rPr>
                <w:rtl w:val="0"/>
              </w:rPr>
            </w:r>
          </w:p>
        </w:tc>
        <w:tc>
          <w:tcPr/>
          <w:p w:rsidR="00000000" w:rsidDel="00000000" w:rsidP="00000000" w:rsidRDefault="00000000" w:rsidRPr="00000000" w14:paraId="000000A6">
            <w:pPr>
              <w:spacing w:after="160" w:line="279" w:lineRule="auto"/>
              <w:rPr/>
            </w:pPr>
            <w:r w:rsidDel="00000000" w:rsidR="00000000" w:rsidRPr="00000000">
              <w:rPr>
                <w:rtl w:val="0"/>
              </w:rPr>
            </w:r>
          </w:p>
        </w:tc>
        <w:tc>
          <w:tcPr/>
          <w:p w:rsidR="00000000" w:rsidDel="00000000" w:rsidP="00000000" w:rsidRDefault="00000000" w:rsidRPr="00000000" w14:paraId="000000A7">
            <w:pPr>
              <w:spacing w:after="160" w:line="279" w:lineRule="auto"/>
              <w:rPr/>
            </w:pPr>
            <w:r w:rsidDel="00000000" w:rsidR="00000000" w:rsidRPr="00000000">
              <w:rPr>
                <w:rtl w:val="0"/>
              </w:rPr>
            </w:r>
          </w:p>
        </w:tc>
        <w:tc>
          <w:tcPr/>
          <w:p w:rsidR="00000000" w:rsidDel="00000000" w:rsidP="00000000" w:rsidRDefault="00000000" w:rsidRPr="00000000" w14:paraId="000000A8">
            <w:pPr>
              <w:spacing w:after="160" w:line="279" w:lineRule="auto"/>
              <w:rPr/>
            </w:pPr>
            <w:r w:rsidDel="00000000" w:rsidR="00000000" w:rsidRPr="00000000">
              <w:rPr>
                <w:rtl w:val="0"/>
              </w:rPr>
            </w:r>
          </w:p>
        </w:tc>
      </w:tr>
      <w:tr>
        <w:trPr>
          <w:cantSplit w:val="0"/>
          <w:tblHeader w:val="0"/>
        </w:trPr>
        <w:tc>
          <w:tcPr/>
          <w:p w:rsidR="00000000" w:rsidDel="00000000" w:rsidP="00000000" w:rsidRDefault="00000000" w:rsidRPr="00000000" w14:paraId="000000A9">
            <w:pPr>
              <w:spacing w:after="160" w:line="279" w:lineRule="auto"/>
              <w:rPr/>
            </w:pPr>
            <w:r w:rsidDel="00000000" w:rsidR="00000000" w:rsidRPr="00000000">
              <w:rPr>
                <w:rtl w:val="0"/>
              </w:rPr>
              <w:t xml:space="preserve">Workplace Experience &amp; Skill Development</w:t>
            </w:r>
          </w:p>
        </w:tc>
        <w:tc>
          <w:tcPr/>
          <w:p w:rsidR="00000000" w:rsidDel="00000000" w:rsidP="00000000" w:rsidRDefault="00000000" w:rsidRPr="00000000" w14:paraId="000000AA">
            <w:pPr>
              <w:spacing w:after="160" w:line="279" w:lineRule="auto"/>
              <w:rPr/>
            </w:pPr>
            <w:r w:rsidDel="00000000" w:rsidR="00000000" w:rsidRPr="00000000">
              <w:rPr>
                <w:rtl w:val="0"/>
              </w:rPr>
            </w:r>
          </w:p>
        </w:tc>
        <w:tc>
          <w:tcPr/>
          <w:p w:rsidR="00000000" w:rsidDel="00000000" w:rsidP="00000000" w:rsidRDefault="00000000" w:rsidRPr="00000000" w14:paraId="000000AB">
            <w:pPr>
              <w:spacing w:after="160" w:line="279" w:lineRule="auto"/>
              <w:rPr/>
            </w:pPr>
            <w:r w:rsidDel="00000000" w:rsidR="00000000" w:rsidRPr="00000000">
              <w:rPr>
                <w:rtl w:val="0"/>
              </w:rPr>
            </w:r>
          </w:p>
        </w:tc>
        <w:tc>
          <w:tcPr>
            <w:shd w:fill="c5d3ff" w:val="clear"/>
          </w:tcPr>
          <w:p w:rsidR="00000000" w:rsidDel="00000000" w:rsidP="00000000" w:rsidRDefault="00000000" w:rsidRPr="00000000" w14:paraId="000000AC">
            <w:pPr>
              <w:spacing w:after="160" w:line="279" w:lineRule="auto"/>
              <w:rPr/>
            </w:pPr>
            <w:r w:rsidDel="00000000" w:rsidR="00000000" w:rsidRPr="00000000">
              <w:rPr>
                <w:rtl w:val="0"/>
              </w:rPr>
            </w:r>
          </w:p>
        </w:tc>
        <w:tc>
          <w:tcPr>
            <w:shd w:fill="c5d3ff" w:val="clear"/>
          </w:tcPr>
          <w:p w:rsidR="00000000" w:rsidDel="00000000" w:rsidP="00000000" w:rsidRDefault="00000000" w:rsidRPr="00000000" w14:paraId="000000AD">
            <w:pPr>
              <w:spacing w:after="160" w:line="279" w:lineRule="auto"/>
              <w:rPr/>
            </w:pPr>
            <w:r w:rsidDel="00000000" w:rsidR="00000000" w:rsidRPr="00000000">
              <w:rPr>
                <w:rtl w:val="0"/>
              </w:rPr>
            </w:r>
          </w:p>
        </w:tc>
        <w:tc>
          <w:tcPr>
            <w:shd w:fill="c5d3ff" w:val="clear"/>
          </w:tcPr>
          <w:p w:rsidR="00000000" w:rsidDel="00000000" w:rsidP="00000000" w:rsidRDefault="00000000" w:rsidRPr="00000000" w14:paraId="000000AE">
            <w:pPr>
              <w:spacing w:after="160" w:line="279" w:lineRule="auto"/>
              <w:rPr/>
            </w:pPr>
            <w:r w:rsidDel="00000000" w:rsidR="00000000" w:rsidRPr="00000000">
              <w:rPr>
                <w:rtl w:val="0"/>
              </w:rPr>
            </w:r>
          </w:p>
        </w:tc>
        <w:tc>
          <w:tcPr>
            <w:shd w:fill="c5d3ff" w:val="clear"/>
          </w:tcPr>
          <w:p w:rsidR="00000000" w:rsidDel="00000000" w:rsidP="00000000" w:rsidRDefault="00000000" w:rsidRPr="00000000" w14:paraId="000000AF">
            <w:pPr>
              <w:spacing w:after="160" w:line="279" w:lineRule="auto"/>
              <w:rPr/>
            </w:pPr>
            <w:r w:rsidDel="00000000" w:rsidR="00000000" w:rsidRPr="00000000">
              <w:rPr>
                <w:rtl w:val="0"/>
              </w:rPr>
            </w:r>
          </w:p>
        </w:tc>
        <w:tc>
          <w:tcPr>
            <w:shd w:fill="c5d3ff" w:val="clear"/>
          </w:tcPr>
          <w:p w:rsidR="00000000" w:rsidDel="00000000" w:rsidP="00000000" w:rsidRDefault="00000000" w:rsidRPr="00000000" w14:paraId="000000B0">
            <w:pPr>
              <w:spacing w:after="160" w:line="279" w:lineRule="auto"/>
              <w:rPr/>
            </w:pPr>
            <w:r w:rsidDel="00000000" w:rsidR="00000000" w:rsidRPr="00000000">
              <w:rPr>
                <w:rtl w:val="0"/>
              </w:rPr>
            </w:r>
          </w:p>
        </w:tc>
        <w:tc>
          <w:tcPr>
            <w:shd w:fill="c5d3ff" w:val="clear"/>
          </w:tcPr>
          <w:p w:rsidR="00000000" w:rsidDel="00000000" w:rsidP="00000000" w:rsidRDefault="00000000" w:rsidRPr="00000000" w14:paraId="000000B1">
            <w:pPr>
              <w:spacing w:after="160" w:line="279" w:lineRule="auto"/>
              <w:rPr/>
            </w:pPr>
            <w:r w:rsidDel="00000000" w:rsidR="00000000" w:rsidRPr="00000000">
              <w:rPr>
                <w:rtl w:val="0"/>
              </w:rPr>
            </w:r>
          </w:p>
        </w:tc>
        <w:tc>
          <w:tcPr/>
          <w:p w:rsidR="00000000" w:rsidDel="00000000" w:rsidP="00000000" w:rsidRDefault="00000000" w:rsidRPr="00000000" w14:paraId="000000B2">
            <w:pPr>
              <w:spacing w:after="160" w:line="279" w:lineRule="auto"/>
              <w:rPr/>
            </w:pPr>
            <w:r w:rsidDel="00000000" w:rsidR="00000000" w:rsidRPr="00000000">
              <w:rPr>
                <w:rtl w:val="0"/>
              </w:rPr>
            </w:r>
          </w:p>
        </w:tc>
        <w:tc>
          <w:tcPr/>
          <w:p w:rsidR="00000000" w:rsidDel="00000000" w:rsidP="00000000" w:rsidRDefault="00000000" w:rsidRPr="00000000" w14:paraId="000000B3">
            <w:pPr>
              <w:spacing w:after="160" w:line="279" w:lineRule="auto"/>
              <w:rPr/>
            </w:pPr>
            <w:r w:rsidDel="00000000" w:rsidR="00000000" w:rsidRPr="00000000">
              <w:rPr>
                <w:rtl w:val="0"/>
              </w:rPr>
            </w:r>
          </w:p>
        </w:tc>
        <w:tc>
          <w:tcPr/>
          <w:p w:rsidR="00000000" w:rsidDel="00000000" w:rsidP="00000000" w:rsidRDefault="00000000" w:rsidRPr="00000000" w14:paraId="000000B4">
            <w:pPr>
              <w:spacing w:after="160" w:line="279" w:lineRule="auto"/>
              <w:rPr/>
            </w:pPr>
            <w:r w:rsidDel="00000000" w:rsidR="00000000" w:rsidRPr="00000000">
              <w:rPr>
                <w:rtl w:val="0"/>
              </w:rPr>
            </w:r>
          </w:p>
        </w:tc>
        <w:tc>
          <w:tcPr/>
          <w:p w:rsidR="00000000" w:rsidDel="00000000" w:rsidP="00000000" w:rsidRDefault="00000000" w:rsidRPr="00000000" w14:paraId="000000B5">
            <w:pPr>
              <w:spacing w:after="160" w:line="279" w:lineRule="auto"/>
              <w:rPr/>
            </w:pPr>
            <w:r w:rsidDel="00000000" w:rsidR="00000000" w:rsidRPr="00000000">
              <w:rPr>
                <w:rtl w:val="0"/>
              </w:rPr>
            </w:r>
          </w:p>
        </w:tc>
      </w:tr>
      <w:tr>
        <w:trPr>
          <w:cantSplit w:val="0"/>
          <w:tblHeader w:val="0"/>
        </w:trPr>
        <w:tc>
          <w:tcPr/>
          <w:p w:rsidR="00000000" w:rsidDel="00000000" w:rsidP="00000000" w:rsidRDefault="00000000" w:rsidRPr="00000000" w14:paraId="000000B6">
            <w:pPr>
              <w:spacing w:after="160" w:line="279" w:lineRule="auto"/>
              <w:rPr/>
            </w:pPr>
            <w:r w:rsidDel="00000000" w:rsidR="00000000" w:rsidRPr="00000000">
              <w:rPr>
                <w:rtl w:val="0"/>
              </w:rPr>
              <w:t xml:space="preserve">Volunteering / Community Work</w:t>
            </w:r>
          </w:p>
        </w:tc>
        <w:tc>
          <w:tcPr>
            <w:shd w:fill="7ceb99" w:val="clear"/>
          </w:tcPr>
          <w:p w:rsidR="00000000" w:rsidDel="00000000" w:rsidP="00000000" w:rsidRDefault="00000000" w:rsidRPr="00000000" w14:paraId="000000B7">
            <w:pPr>
              <w:spacing w:after="160" w:line="279" w:lineRule="auto"/>
              <w:rPr/>
            </w:pPr>
            <w:r w:rsidDel="00000000" w:rsidR="00000000" w:rsidRPr="00000000">
              <w:rPr>
                <w:rtl w:val="0"/>
              </w:rPr>
            </w:r>
          </w:p>
        </w:tc>
        <w:tc>
          <w:tcPr>
            <w:shd w:fill="7ceb99" w:val="clear"/>
          </w:tcPr>
          <w:p w:rsidR="00000000" w:rsidDel="00000000" w:rsidP="00000000" w:rsidRDefault="00000000" w:rsidRPr="00000000" w14:paraId="000000B8">
            <w:pPr>
              <w:spacing w:after="160" w:line="279" w:lineRule="auto"/>
              <w:rPr/>
            </w:pPr>
            <w:r w:rsidDel="00000000" w:rsidR="00000000" w:rsidRPr="00000000">
              <w:rPr>
                <w:rtl w:val="0"/>
              </w:rPr>
            </w:r>
          </w:p>
        </w:tc>
        <w:tc>
          <w:tcPr>
            <w:shd w:fill="7ceb99" w:val="clear"/>
          </w:tcPr>
          <w:p w:rsidR="00000000" w:rsidDel="00000000" w:rsidP="00000000" w:rsidRDefault="00000000" w:rsidRPr="00000000" w14:paraId="000000B9">
            <w:pPr>
              <w:spacing w:after="160" w:line="279" w:lineRule="auto"/>
              <w:rPr/>
            </w:pPr>
            <w:r w:rsidDel="00000000" w:rsidR="00000000" w:rsidRPr="00000000">
              <w:rPr>
                <w:rtl w:val="0"/>
              </w:rPr>
            </w:r>
          </w:p>
        </w:tc>
        <w:tc>
          <w:tcPr>
            <w:shd w:fill="7ceb99" w:val="clear"/>
          </w:tcPr>
          <w:p w:rsidR="00000000" w:rsidDel="00000000" w:rsidP="00000000" w:rsidRDefault="00000000" w:rsidRPr="00000000" w14:paraId="000000BA">
            <w:pPr>
              <w:spacing w:after="160" w:line="279" w:lineRule="auto"/>
              <w:rPr/>
            </w:pPr>
            <w:r w:rsidDel="00000000" w:rsidR="00000000" w:rsidRPr="00000000">
              <w:rPr>
                <w:rtl w:val="0"/>
              </w:rPr>
            </w:r>
          </w:p>
        </w:tc>
        <w:tc>
          <w:tcPr>
            <w:shd w:fill="7ceb99" w:val="clear"/>
          </w:tcPr>
          <w:p w:rsidR="00000000" w:rsidDel="00000000" w:rsidP="00000000" w:rsidRDefault="00000000" w:rsidRPr="00000000" w14:paraId="000000BB">
            <w:pPr>
              <w:spacing w:after="160" w:line="279" w:lineRule="auto"/>
              <w:rPr/>
            </w:pPr>
            <w:r w:rsidDel="00000000" w:rsidR="00000000" w:rsidRPr="00000000">
              <w:rPr>
                <w:rtl w:val="0"/>
              </w:rPr>
            </w:r>
          </w:p>
        </w:tc>
        <w:tc>
          <w:tcPr/>
          <w:p w:rsidR="00000000" w:rsidDel="00000000" w:rsidP="00000000" w:rsidRDefault="00000000" w:rsidRPr="00000000" w14:paraId="000000BC">
            <w:pPr>
              <w:spacing w:after="160" w:line="279" w:lineRule="auto"/>
              <w:rPr/>
            </w:pPr>
            <w:r w:rsidDel="00000000" w:rsidR="00000000" w:rsidRPr="00000000">
              <w:rPr>
                <w:rtl w:val="0"/>
              </w:rPr>
            </w:r>
          </w:p>
        </w:tc>
        <w:tc>
          <w:tcPr/>
          <w:p w:rsidR="00000000" w:rsidDel="00000000" w:rsidP="00000000" w:rsidRDefault="00000000" w:rsidRPr="00000000" w14:paraId="000000BD">
            <w:pPr>
              <w:spacing w:after="160" w:line="279" w:lineRule="auto"/>
              <w:rPr/>
            </w:pPr>
            <w:r w:rsidDel="00000000" w:rsidR="00000000" w:rsidRPr="00000000">
              <w:rPr>
                <w:rtl w:val="0"/>
              </w:rPr>
            </w:r>
          </w:p>
        </w:tc>
        <w:tc>
          <w:tcPr/>
          <w:p w:rsidR="00000000" w:rsidDel="00000000" w:rsidP="00000000" w:rsidRDefault="00000000" w:rsidRPr="00000000" w14:paraId="000000BE">
            <w:pPr>
              <w:spacing w:after="160" w:line="279" w:lineRule="auto"/>
              <w:rPr/>
            </w:pPr>
            <w:r w:rsidDel="00000000" w:rsidR="00000000" w:rsidRPr="00000000">
              <w:rPr>
                <w:rtl w:val="0"/>
              </w:rPr>
            </w:r>
          </w:p>
        </w:tc>
        <w:tc>
          <w:tcPr/>
          <w:p w:rsidR="00000000" w:rsidDel="00000000" w:rsidP="00000000" w:rsidRDefault="00000000" w:rsidRPr="00000000" w14:paraId="000000BF">
            <w:pPr>
              <w:spacing w:after="160" w:line="279" w:lineRule="auto"/>
              <w:rPr/>
            </w:pPr>
            <w:r w:rsidDel="00000000" w:rsidR="00000000" w:rsidRPr="00000000">
              <w:rPr>
                <w:rtl w:val="0"/>
              </w:rPr>
            </w:r>
          </w:p>
        </w:tc>
        <w:tc>
          <w:tcPr/>
          <w:p w:rsidR="00000000" w:rsidDel="00000000" w:rsidP="00000000" w:rsidRDefault="00000000" w:rsidRPr="00000000" w14:paraId="000000C0">
            <w:pPr>
              <w:spacing w:after="160" w:line="279" w:lineRule="auto"/>
              <w:rPr/>
            </w:pPr>
            <w:r w:rsidDel="00000000" w:rsidR="00000000" w:rsidRPr="00000000">
              <w:rPr>
                <w:rtl w:val="0"/>
              </w:rPr>
            </w:r>
          </w:p>
        </w:tc>
        <w:tc>
          <w:tcPr/>
          <w:p w:rsidR="00000000" w:rsidDel="00000000" w:rsidP="00000000" w:rsidRDefault="00000000" w:rsidRPr="00000000" w14:paraId="000000C1">
            <w:pPr>
              <w:spacing w:after="160" w:line="279" w:lineRule="auto"/>
              <w:rPr/>
            </w:pPr>
            <w:r w:rsidDel="00000000" w:rsidR="00000000" w:rsidRPr="00000000">
              <w:rPr>
                <w:rtl w:val="0"/>
              </w:rPr>
            </w:r>
          </w:p>
        </w:tc>
        <w:tc>
          <w:tcPr/>
          <w:p w:rsidR="00000000" w:rsidDel="00000000" w:rsidP="00000000" w:rsidRDefault="00000000" w:rsidRPr="00000000" w14:paraId="000000C2">
            <w:pPr>
              <w:spacing w:after="160" w:line="279" w:lineRule="auto"/>
              <w:rPr/>
            </w:pPr>
            <w:r w:rsidDel="00000000" w:rsidR="00000000" w:rsidRPr="00000000">
              <w:rPr>
                <w:rtl w:val="0"/>
              </w:rPr>
            </w:r>
          </w:p>
        </w:tc>
      </w:tr>
      <w:tr>
        <w:trPr>
          <w:cantSplit w:val="0"/>
          <w:tblHeader w:val="0"/>
        </w:trPr>
        <w:tc>
          <w:tcPr/>
          <w:p w:rsidR="00000000" w:rsidDel="00000000" w:rsidP="00000000" w:rsidRDefault="00000000" w:rsidRPr="00000000" w14:paraId="000000C3">
            <w:pPr>
              <w:spacing w:after="160" w:line="279" w:lineRule="auto"/>
              <w:rPr/>
            </w:pPr>
            <w:r w:rsidDel="00000000" w:rsidR="00000000" w:rsidRPr="00000000">
              <w:rPr>
                <w:rtl w:val="0"/>
              </w:rPr>
              <w:t xml:space="preserve">Reflective Practice / Journaling</w:t>
            </w:r>
          </w:p>
        </w:tc>
        <w:tc>
          <w:tcPr>
            <w:shd w:fill="501549" w:val="clear"/>
          </w:tcPr>
          <w:p w:rsidR="00000000" w:rsidDel="00000000" w:rsidP="00000000" w:rsidRDefault="00000000" w:rsidRPr="00000000" w14:paraId="000000C4">
            <w:pPr>
              <w:spacing w:after="160" w:line="279" w:lineRule="auto"/>
              <w:rPr/>
            </w:pPr>
            <w:r w:rsidDel="00000000" w:rsidR="00000000" w:rsidRPr="00000000">
              <w:rPr>
                <w:rtl w:val="0"/>
              </w:rPr>
            </w:r>
          </w:p>
        </w:tc>
        <w:tc>
          <w:tcPr>
            <w:shd w:fill="501549" w:val="clear"/>
          </w:tcPr>
          <w:p w:rsidR="00000000" w:rsidDel="00000000" w:rsidP="00000000" w:rsidRDefault="00000000" w:rsidRPr="00000000" w14:paraId="000000C5">
            <w:pPr>
              <w:spacing w:after="160" w:line="279" w:lineRule="auto"/>
              <w:rPr/>
            </w:pPr>
            <w:r w:rsidDel="00000000" w:rsidR="00000000" w:rsidRPr="00000000">
              <w:rPr>
                <w:rtl w:val="0"/>
              </w:rPr>
            </w:r>
          </w:p>
        </w:tc>
        <w:tc>
          <w:tcPr>
            <w:shd w:fill="501549" w:val="clear"/>
          </w:tcPr>
          <w:p w:rsidR="00000000" w:rsidDel="00000000" w:rsidP="00000000" w:rsidRDefault="00000000" w:rsidRPr="00000000" w14:paraId="000000C6">
            <w:pPr>
              <w:spacing w:after="160" w:line="279" w:lineRule="auto"/>
              <w:rPr/>
            </w:pPr>
            <w:r w:rsidDel="00000000" w:rsidR="00000000" w:rsidRPr="00000000">
              <w:rPr>
                <w:rtl w:val="0"/>
              </w:rPr>
            </w:r>
          </w:p>
        </w:tc>
        <w:tc>
          <w:tcPr>
            <w:shd w:fill="501549" w:val="clear"/>
          </w:tcPr>
          <w:p w:rsidR="00000000" w:rsidDel="00000000" w:rsidP="00000000" w:rsidRDefault="00000000" w:rsidRPr="00000000" w14:paraId="000000C7">
            <w:pPr>
              <w:spacing w:after="160" w:line="279" w:lineRule="auto"/>
              <w:rPr/>
            </w:pPr>
            <w:r w:rsidDel="00000000" w:rsidR="00000000" w:rsidRPr="00000000">
              <w:rPr>
                <w:rtl w:val="0"/>
              </w:rPr>
            </w:r>
          </w:p>
        </w:tc>
        <w:tc>
          <w:tcPr>
            <w:shd w:fill="501549" w:val="clear"/>
          </w:tcPr>
          <w:p w:rsidR="00000000" w:rsidDel="00000000" w:rsidP="00000000" w:rsidRDefault="00000000" w:rsidRPr="00000000" w14:paraId="000000C8">
            <w:pPr>
              <w:spacing w:after="160" w:line="279" w:lineRule="auto"/>
              <w:rPr/>
            </w:pPr>
            <w:r w:rsidDel="00000000" w:rsidR="00000000" w:rsidRPr="00000000">
              <w:rPr>
                <w:rtl w:val="0"/>
              </w:rPr>
            </w:r>
          </w:p>
        </w:tc>
        <w:tc>
          <w:tcPr>
            <w:shd w:fill="501549" w:val="clear"/>
          </w:tcPr>
          <w:p w:rsidR="00000000" w:rsidDel="00000000" w:rsidP="00000000" w:rsidRDefault="00000000" w:rsidRPr="00000000" w14:paraId="000000C9">
            <w:pPr>
              <w:spacing w:after="160" w:line="279" w:lineRule="auto"/>
              <w:rPr/>
            </w:pPr>
            <w:r w:rsidDel="00000000" w:rsidR="00000000" w:rsidRPr="00000000">
              <w:rPr>
                <w:rtl w:val="0"/>
              </w:rPr>
            </w:r>
          </w:p>
        </w:tc>
        <w:tc>
          <w:tcPr>
            <w:shd w:fill="501549" w:val="clear"/>
          </w:tcPr>
          <w:p w:rsidR="00000000" w:rsidDel="00000000" w:rsidP="00000000" w:rsidRDefault="00000000" w:rsidRPr="00000000" w14:paraId="000000CA">
            <w:pPr>
              <w:spacing w:after="160" w:line="279" w:lineRule="auto"/>
              <w:rPr/>
            </w:pPr>
            <w:r w:rsidDel="00000000" w:rsidR="00000000" w:rsidRPr="00000000">
              <w:rPr>
                <w:rtl w:val="0"/>
              </w:rPr>
            </w:r>
          </w:p>
        </w:tc>
        <w:tc>
          <w:tcPr>
            <w:shd w:fill="501549" w:val="clear"/>
          </w:tcPr>
          <w:p w:rsidR="00000000" w:rsidDel="00000000" w:rsidP="00000000" w:rsidRDefault="00000000" w:rsidRPr="00000000" w14:paraId="000000CB">
            <w:pPr>
              <w:spacing w:after="160" w:line="279" w:lineRule="auto"/>
              <w:rPr/>
            </w:pPr>
            <w:r w:rsidDel="00000000" w:rsidR="00000000" w:rsidRPr="00000000">
              <w:rPr>
                <w:rtl w:val="0"/>
              </w:rPr>
            </w:r>
          </w:p>
        </w:tc>
        <w:tc>
          <w:tcPr>
            <w:shd w:fill="501549" w:val="clear"/>
          </w:tcPr>
          <w:p w:rsidR="00000000" w:rsidDel="00000000" w:rsidP="00000000" w:rsidRDefault="00000000" w:rsidRPr="00000000" w14:paraId="000000CC">
            <w:pPr>
              <w:spacing w:after="160" w:line="279" w:lineRule="auto"/>
              <w:rPr/>
            </w:pPr>
            <w:r w:rsidDel="00000000" w:rsidR="00000000" w:rsidRPr="00000000">
              <w:rPr>
                <w:rtl w:val="0"/>
              </w:rPr>
            </w:r>
          </w:p>
        </w:tc>
        <w:tc>
          <w:tcPr>
            <w:shd w:fill="501549" w:val="clear"/>
          </w:tcPr>
          <w:p w:rsidR="00000000" w:rsidDel="00000000" w:rsidP="00000000" w:rsidRDefault="00000000" w:rsidRPr="00000000" w14:paraId="000000CD">
            <w:pPr>
              <w:spacing w:after="160" w:line="279" w:lineRule="auto"/>
              <w:rPr/>
            </w:pPr>
            <w:r w:rsidDel="00000000" w:rsidR="00000000" w:rsidRPr="00000000">
              <w:rPr>
                <w:rtl w:val="0"/>
              </w:rPr>
            </w:r>
          </w:p>
        </w:tc>
        <w:tc>
          <w:tcPr>
            <w:shd w:fill="501549" w:val="clear"/>
          </w:tcPr>
          <w:p w:rsidR="00000000" w:rsidDel="00000000" w:rsidP="00000000" w:rsidRDefault="00000000" w:rsidRPr="00000000" w14:paraId="000000CE">
            <w:pPr>
              <w:spacing w:after="160" w:line="279" w:lineRule="auto"/>
              <w:rPr/>
            </w:pPr>
            <w:r w:rsidDel="00000000" w:rsidR="00000000" w:rsidRPr="00000000">
              <w:rPr>
                <w:rtl w:val="0"/>
              </w:rPr>
            </w:r>
          </w:p>
        </w:tc>
        <w:tc>
          <w:tcPr>
            <w:shd w:fill="501549" w:val="clear"/>
          </w:tcPr>
          <w:p w:rsidR="00000000" w:rsidDel="00000000" w:rsidP="00000000" w:rsidRDefault="00000000" w:rsidRPr="00000000" w14:paraId="000000CF">
            <w:pPr>
              <w:spacing w:after="160" w:line="279" w:lineRule="auto"/>
              <w:rPr/>
            </w:pPr>
            <w:r w:rsidDel="00000000" w:rsidR="00000000" w:rsidRPr="00000000">
              <w:rPr>
                <w:rtl w:val="0"/>
              </w:rPr>
            </w:r>
          </w:p>
        </w:tc>
      </w:tr>
      <w:tr>
        <w:trPr>
          <w:cantSplit w:val="0"/>
          <w:tblHeader w:val="0"/>
        </w:trPr>
        <w:tc>
          <w:tcPr/>
          <w:p w:rsidR="00000000" w:rsidDel="00000000" w:rsidP="00000000" w:rsidRDefault="00000000" w:rsidRPr="00000000" w14:paraId="000000D0">
            <w:pPr>
              <w:spacing w:after="160" w:line="279" w:lineRule="auto"/>
              <w:rPr/>
            </w:pPr>
            <w:r w:rsidDel="00000000" w:rsidR="00000000" w:rsidRPr="00000000">
              <w:rPr>
                <w:rtl w:val="0"/>
              </w:rPr>
              <w:t xml:space="preserve">Leadership &amp; Management Courses</w:t>
            </w:r>
          </w:p>
        </w:tc>
        <w:tc>
          <w:tcPr/>
          <w:p w:rsidR="00000000" w:rsidDel="00000000" w:rsidP="00000000" w:rsidRDefault="00000000" w:rsidRPr="00000000" w14:paraId="000000D1">
            <w:pPr>
              <w:spacing w:after="160" w:line="279" w:lineRule="auto"/>
              <w:rPr/>
            </w:pPr>
            <w:r w:rsidDel="00000000" w:rsidR="00000000" w:rsidRPr="00000000">
              <w:rPr>
                <w:rtl w:val="0"/>
              </w:rPr>
            </w:r>
          </w:p>
        </w:tc>
        <w:tc>
          <w:tcPr/>
          <w:p w:rsidR="00000000" w:rsidDel="00000000" w:rsidP="00000000" w:rsidRDefault="00000000" w:rsidRPr="00000000" w14:paraId="000000D2">
            <w:pPr>
              <w:spacing w:after="160" w:line="279" w:lineRule="auto"/>
              <w:rPr/>
            </w:pPr>
            <w:r w:rsidDel="00000000" w:rsidR="00000000" w:rsidRPr="00000000">
              <w:rPr>
                <w:rtl w:val="0"/>
              </w:rPr>
            </w:r>
          </w:p>
        </w:tc>
        <w:tc>
          <w:tcPr/>
          <w:p w:rsidR="00000000" w:rsidDel="00000000" w:rsidP="00000000" w:rsidRDefault="00000000" w:rsidRPr="00000000" w14:paraId="000000D3">
            <w:pPr>
              <w:spacing w:after="160" w:line="279" w:lineRule="auto"/>
              <w:rPr/>
            </w:pPr>
            <w:r w:rsidDel="00000000" w:rsidR="00000000" w:rsidRPr="00000000">
              <w:rPr>
                <w:rtl w:val="0"/>
              </w:rPr>
            </w:r>
          </w:p>
        </w:tc>
        <w:tc>
          <w:tcPr/>
          <w:p w:rsidR="00000000" w:rsidDel="00000000" w:rsidP="00000000" w:rsidRDefault="00000000" w:rsidRPr="00000000" w14:paraId="000000D4">
            <w:pPr>
              <w:spacing w:after="160" w:line="279" w:lineRule="auto"/>
              <w:rPr/>
            </w:pPr>
            <w:r w:rsidDel="00000000" w:rsidR="00000000" w:rsidRPr="00000000">
              <w:rPr>
                <w:rtl w:val="0"/>
              </w:rPr>
            </w:r>
          </w:p>
        </w:tc>
        <w:tc>
          <w:tcPr>
            <w:shd w:fill="fae2d5" w:val="clear"/>
          </w:tcPr>
          <w:p w:rsidR="00000000" w:rsidDel="00000000" w:rsidP="00000000" w:rsidRDefault="00000000" w:rsidRPr="00000000" w14:paraId="000000D5">
            <w:pPr>
              <w:spacing w:after="160" w:line="279" w:lineRule="auto"/>
              <w:rPr/>
            </w:pPr>
            <w:r w:rsidDel="00000000" w:rsidR="00000000" w:rsidRPr="00000000">
              <w:rPr>
                <w:rtl w:val="0"/>
              </w:rPr>
            </w:r>
          </w:p>
        </w:tc>
        <w:tc>
          <w:tcPr>
            <w:shd w:fill="fae2d5" w:val="clear"/>
          </w:tcPr>
          <w:p w:rsidR="00000000" w:rsidDel="00000000" w:rsidP="00000000" w:rsidRDefault="00000000" w:rsidRPr="00000000" w14:paraId="000000D6">
            <w:pPr>
              <w:spacing w:after="160" w:line="279" w:lineRule="auto"/>
              <w:rPr/>
            </w:pPr>
            <w:r w:rsidDel="00000000" w:rsidR="00000000" w:rsidRPr="00000000">
              <w:rPr>
                <w:rtl w:val="0"/>
              </w:rPr>
            </w:r>
          </w:p>
        </w:tc>
        <w:tc>
          <w:tcPr>
            <w:shd w:fill="fae2d5" w:val="clear"/>
          </w:tcPr>
          <w:p w:rsidR="00000000" w:rsidDel="00000000" w:rsidP="00000000" w:rsidRDefault="00000000" w:rsidRPr="00000000" w14:paraId="000000D7">
            <w:pPr>
              <w:spacing w:after="160" w:line="279" w:lineRule="auto"/>
              <w:rPr/>
            </w:pPr>
            <w:r w:rsidDel="00000000" w:rsidR="00000000" w:rsidRPr="00000000">
              <w:rPr>
                <w:rtl w:val="0"/>
              </w:rPr>
            </w:r>
          </w:p>
        </w:tc>
        <w:tc>
          <w:tcPr>
            <w:shd w:fill="fae2d5" w:val="clear"/>
          </w:tcPr>
          <w:p w:rsidR="00000000" w:rsidDel="00000000" w:rsidP="00000000" w:rsidRDefault="00000000" w:rsidRPr="00000000" w14:paraId="000000D8">
            <w:pPr>
              <w:spacing w:after="160" w:line="279" w:lineRule="auto"/>
              <w:rPr/>
            </w:pPr>
            <w:r w:rsidDel="00000000" w:rsidR="00000000" w:rsidRPr="00000000">
              <w:rPr>
                <w:rtl w:val="0"/>
              </w:rPr>
            </w:r>
          </w:p>
        </w:tc>
        <w:tc>
          <w:tcPr>
            <w:shd w:fill="fae2d5" w:val="clear"/>
          </w:tcPr>
          <w:p w:rsidR="00000000" w:rsidDel="00000000" w:rsidP="00000000" w:rsidRDefault="00000000" w:rsidRPr="00000000" w14:paraId="000000D9">
            <w:pPr>
              <w:spacing w:after="160" w:line="279" w:lineRule="auto"/>
              <w:rPr/>
            </w:pPr>
            <w:r w:rsidDel="00000000" w:rsidR="00000000" w:rsidRPr="00000000">
              <w:rPr>
                <w:rtl w:val="0"/>
              </w:rPr>
            </w:r>
          </w:p>
        </w:tc>
        <w:tc>
          <w:tcPr/>
          <w:p w:rsidR="00000000" w:rsidDel="00000000" w:rsidP="00000000" w:rsidRDefault="00000000" w:rsidRPr="00000000" w14:paraId="000000DA">
            <w:pPr>
              <w:spacing w:after="160" w:line="279" w:lineRule="auto"/>
              <w:rPr/>
            </w:pPr>
            <w:r w:rsidDel="00000000" w:rsidR="00000000" w:rsidRPr="00000000">
              <w:rPr>
                <w:rtl w:val="0"/>
              </w:rPr>
            </w:r>
          </w:p>
        </w:tc>
        <w:tc>
          <w:tcPr/>
          <w:p w:rsidR="00000000" w:rsidDel="00000000" w:rsidP="00000000" w:rsidRDefault="00000000" w:rsidRPr="00000000" w14:paraId="000000DB">
            <w:pPr>
              <w:spacing w:after="160" w:line="279" w:lineRule="auto"/>
              <w:rPr/>
            </w:pPr>
            <w:r w:rsidDel="00000000" w:rsidR="00000000" w:rsidRPr="00000000">
              <w:rPr>
                <w:rtl w:val="0"/>
              </w:rPr>
            </w:r>
          </w:p>
        </w:tc>
        <w:tc>
          <w:tcPr/>
          <w:p w:rsidR="00000000" w:rsidDel="00000000" w:rsidP="00000000" w:rsidRDefault="00000000" w:rsidRPr="00000000" w14:paraId="000000DC">
            <w:pPr>
              <w:spacing w:after="160" w:line="279" w:lineRule="auto"/>
              <w:rPr/>
            </w:pPr>
            <w:r w:rsidDel="00000000" w:rsidR="00000000" w:rsidRPr="00000000">
              <w:rPr>
                <w:rtl w:val="0"/>
              </w:rPr>
            </w:r>
          </w:p>
        </w:tc>
      </w:tr>
      <w:tr>
        <w:trPr>
          <w:cantSplit w:val="0"/>
          <w:tblHeader w:val="0"/>
        </w:trPr>
        <w:tc>
          <w:tcPr/>
          <w:p w:rsidR="00000000" w:rsidDel="00000000" w:rsidP="00000000" w:rsidRDefault="00000000" w:rsidRPr="00000000" w14:paraId="000000DD">
            <w:pPr>
              <w:spacing w:after="160" w:line="279" w:lineRule="auto"/>
              <w:rPr/>
            </w:pPr>
            <w:r w:rsidDel="00000000" w:rsidR="00000000" w:rsidRPr="00000000">
              <w:rPr>
                <w:rtl w:val="0"/>
              </w:rPr>
              <w:t xml:space="preserve">Consultancy Skills Development (Data, Analysis, Quality Improvement)</w:t>
            </w:r>
          </w:p>
        </w:tc>
        <w:tc>
          <w:tcPr/>
          <w:p w:rsidR="00000000" w:rsidDel="00000000" w:rsidP="00000000" w:rsidRDefault="00000000" w:rsidRPr="00000000" w14:paraId="000000DE">
            <w:pPr>
              <w:spacing w:after="160" w:line="279" w:lineRule="auto"/>
              <w:rPr/>
            </w:pPr>
            <w:r w:rsidDel="00000000" w:rsidR="00000000" w:rsidRPr="00000000">
              <w:rPr>
                <w:rtl w:val="0"/>
              </w:rPr>
            </w:r>
          </w:p>
        </w:tc>
        <w:tc>
          <w:tcPr/>
          <w:p w:rsidR="00000000" w:rsidDel="00000000" w:rsidP="00000000" w:rsidRDefault="00000000" w:rsidRPr="00000000" w14:paraId="000000DF">
            <w:pPr>
              <w:spacing w:after="160" w:line="279" w:lineRule="auto"/>
              <w:rPr/>
            </w:pPr>
            <w:r w:rsidDel="00000000" w:rsidR="00000000" w:rsidRPr="00000000">
              <w:rPr>
                <w:rtl w:val="0"/>
              </w:rPr>
            </w:r>
          </w:p>
        </w:tc>
        <w:tc>
          <w:tcPr/>
          <w:p w:rsidR="00000000" w:rsidDel="00000000" w:rsidP="00000000" w:rsidRDefault="00000000" w:rsidRPr="00000000" w14:paraId="000000E0">
            <w:pPr>
              <w:spacing w:after="160" w:line="279" w:lineRule="auto"/>
              <w:rPr/>
            </w:pPr>
            <w:r w:rsidDel="00000000" w:rsidR="00000000" w:rsidRPr="00000000">
              <w:rPr>
                <w:rtl w:val="0"/>
              </w:rPr>
            </w:r>
          </w:p>
        </w:tc>
        <w:tc>
          <w:tcPr/>
          <w:p w:rsidR="00000000" w:rsidDel="00000000" w:rsidP="00000000" w:rsidRDefault="00000000" w:rsidRPr="00000000" w14:paraId="000000E1">
            <w:pPr>
              <w:spacing w:after="160" w:line="279" w:lineRule="auto"/>
              <w:rPr/>
            </w:pPr>
            <w:r w:rsidDel="00000000" w:rsidR="00000000" w:rsidRPr="00000000">
              <w:rPr>
                <w:rtl w:val="0"/>
              </w:rPr>
            </w:r>
          </w:p>
        </w:tc>
        <w:tc>
          <w:tcPr/>
          <w:p w:rsidR="00000000" w:rsidDel="00000000" w:rsidP="00000000" w:rsidRDefault="00000000" w:rsidRPr="00000000" w14:paraId="000000E2">
            <w:pPr>
              <w:spacing w:after="160" w:line="279" w:lineRule="auto"/>
              <w:rPr/>
            </w:pPr>
            <w:r w:rsidDel="00000000" w:rsidR="00000000" w:rsidRPr="00000000">
              <w:rPr>
                <w:rtl w:val="0"/>
              </w:rPr>
            </w:r>
          </w:p>
        </w:tc>
        <w:tc>
          <w:tcPr>
            <w:shd w:fill="ffce3c" w:val="clear"/>
          </w:tcPr>
          <w:p w:rsidR="00000000" w:rsidDel="00000000" w:rsidP="00000000" w:rsidRDefault="00000000" w:rsidRPr="00000000" w14:paraId="000000E3">
            <w:pPr>
              <w:spacing w:after="160" w:line="279" w:lineRule="auto"/>
              <w:rPr/>
            </w:pPr>
            <w:r w:rsidDel="00000000" w:rsidR="00000000" w:rsidRPr="00000000">
              <w:rPr>
                <w:rtl w:val="0"/>
              </w:rPr>
            </w:r>
          </w:p>
        </w:tc>
        <w:tc>
          <w:tcPr>
            <w:shd w:fill="ffce3c" w:val="clear"/>
          </w:tcPr>
          <w:p w:rsidR="00000000" w:rsidDel="00000000" w:rsidP="00000000" w:rsidRDefault="00000000" w:rsidRPr="00000000" w14:paraId="000000E4">
            <w:pPr>
              <w:spacing w:after="160" w:line="279" w:lineRule="auto"/>
              <w:rPr/>
            </w:pPr>
            <w:r w:rsidDel="00000000" w:rsidR="00000000" w:rsidRPr="00000000">
              <w:rPr>
                <w:rtl w:val="0"/>
              </w:rPr>
            </w:r>
          </w:p>
        </w:tc>
        <w:tc>
          <w:tcPr>
            <w:shd w:fill="ffce3c" w:val="clear"/>
          </w:tcPr>
          <w:p w:rsidR="00000000" w:rsidDel="00000000" w:rsidP="00000000" w:rsidRDefault="00000000" w:rsidRPr="00000000" w14:paraId="000000E5">
            <w:pPr>
              <w:spacing w:after="160" w:line="279" w:lineRule="auto"/>
              <w:rPr/>
            </w:pPr>
            <w:r w:rsidDel="00000000" w:rsidR="00000000" w:rsidRPr="00000000">
              <w:rPr>
                <w:rtl w:val="0"/>
              </w:rPr>
            </w:r>
          </w:p>
        </w:tc>
        <w:tc>
          <w:tcPr>
            <w:shd w:fill="ffce3c" w:val="clear"/>
          </w:tcPr>
          <w:p w:rsidR="00000000" w:rsidDel="00000000" w:rsidP="00000000" w:rsidRDefault="00000000" w:rsidRPr="00000000" w14:paraId="000000E6">
            <w:pPr>
              <w:spacing w:after="160" w:line="279" w:lineRule="auto"/>
              <w:rPr/>
            </w:pPr>
            <w:r w:rsidDel="00000000" w:rsidR="00000000" w:rsidRPr="00000000">
              <w:rPr>
                <w:rtl w:val="0"/>
              </w:rPr>
            </w:r>
          </w:p>
        </w:tc>
        <w:tc>
          <w:tcPr>
            <w:shd w:fill="ffce3c" w:val="clear"/>
          </w:tcPr>
          <w:p w:rsidR="00000000" w:rsidDel="00000000" w:rsidP="00000000" w:rsidRDefault="00000000" w:rsidRPr="00000000" w14:paraId="000000E7">
            <w:pPr>
              <w:spacing w:after="160" w:line="279" w:lineRule="auto"/>
              <w:rPr/>
            </w:pPr>
            <w:r w:rsidDel="00000000" w:rsidR="00000000" w:rsidRPr="00000000">
              <w:rPr>
                <w:rtl w:val="0"/>
              </w:rPr>
            </w:r>
          </w:p>
        </w:tc>
        <w:tc>
          <w:tcPr>
            <w:shd w:fill="ffce3c" w:val="clear"/>
          </w:tcPr>
          <w:p w:rsidR="00000000" w:rsidDel="00000000" w:rsidP="00000000" w:rsidRDefault="00000000" w:rsidRPr="00000000" w14:paraId="000000E8">
            <w:pPr>
              <w:spacing w:after="160" w:line="279" w:lineRule="auto"/>
              <w:rPr/>
            </w:pPr>
            <w:r w:rsidDel="00000000" w:rsidR="00000000" w:rsidRPr="00000000">
              <w:rPr>
                <w:rtl w:val="0"/>
              </w:rPr>
            </w:r>
          </w:p>
        </w:tc>
        <w:tc>
          <w:tcPr>
            <w:shd w:fill="ffce3c" w:val="clear"/>
          </w:tcPr>
          <w:p w:rsidR="00000000" w:rsidDel="00000000" w:rsidP="00000000" w:rsidRDefault="00000000" w:rsidRPr="00000000" w14:paraId="000000E9">
            <w:pPr>
              <w:spacing w:after="160" w:line="279" w:lineRule="auto"/>
              <w:rPr/>
            </w:pPr>
            <w:r w:rsidDel="00000000" w:rsidR="00000000" w:rsidRPr="00000000">
              <w:rPr>
                <w:rtl w:val="0"/>
              </w:rPr>
            </w:r>
          </w:p>
        </w:tc>
      </w:tr>
      <w:tr>
        <w:trPr>
          <w:cantSplit w:val="0"/>
          <w:tblHeader w:val="0"/>
        </w:trPr>
        <w:tc>
          <w:tcPr/>
          <w:p w:rsidR="00000000" w:rsidDel="00000000" w:rsidP="00000000" w:rsidRDefault="00000000" w:rsidRPr="00000000" w14:paraId="000000EA">
            <w:pPr>
              <w:spacing w:after="160" w:line="279" w:lineRule="auto"/>
              <w:rPr/>
            </w:pPr>
            <w:r w:rsidDel="00000000" w:rsidR="00000000" w:rsidRPr="00000000">
              <w:rPr>
                <w:rtl w:val="0"/>
              </w:rPr>
              <w:t xml:space="preserve">Career Progression Planning</w:t>
            </w:r>
          </w:p>
        </w:tc>
        <w:tc>
          <w:tcPr/>
          <w:p w:rsidR="00000000" w:rsidDel="00000000" w:rsidP="00000000" w:rsidRDefault="00000000" w:rsidRPr="00000000" w14:paraId="000000EB">
            <w:pPr>
              <w:spacing w:after="160" w:line="279" w:lineRule="auto"/>
              <w:rPr/>
            </w:pPr>
            <w:r w:rsidDel="00000000" w:rsidR="00000000" w:rsidRPr="00000000">
              <w:rPr>
                <w:rtl w:val="0"/>
              </w:rPr>
            </w:r>
          </w:p>
        </w:tc>
        <w:tc>
          <w:tcPr/>
          <w:p w:rsidR="00000000" w:rsidDel="00000000" w:rsidP="00000000" w:rsidRDefault="00000000" w:rsidRPr="00000000" w14:paraId="000000EC">
            <w:pPr>
              <w:spacing w:after="160" w:line="279" w:lineRule="auto"/>
              <w:rPr/>
            </w:pPr>
            <w:r w:rsidDel="00000000" w:rsidR="00000000" w:rsidRPr="00000000">
              <w:rPr>
                <w:rtl w:val="0"/>
              </w:rPr>
            </w:r>
          </w:p>
        </w:tc>
        <w:tc>
          <w:tcPr/>
          <w:p w:rsidR="00000000" w:rsidDel="00000000" w:rsidP="00000000" w:rsidRDefault="00000000" w:rsidRPr="00000000" w14:paraId="000000ED">
            <w:pPr>
              <w:spacing w:after="160" w:line="279" w:lineRule="auto"/>
              <w:rPr/>
            </w:pPr>
            <w:r w:rsidDel="00000000" w:rsidR="00000000" w:rsidRPr="00000000">
              <w:rPr>
                <w:rtl w:val="0"/>
              </w:rPr>
            </w:r>
          </w:p>
        </w:tc>
        <w:tc>
          <w:tcPr/>
          <w:p w:rsidR="00000000" w:rsidDel="00000000" w:rsidP="00000000" w:rsidRDefault="00000000" w:rsidRPr="00000000" w14:paraId="000000EE">
            <w:pPr>
              <w:spacing w:after="160" w:line="279" w:lineRule="auto"/>
              <w:rPr/>
            </w:pPr>
            <w:r w:rsidDel="00000000" w:rsidR="00000000" w:rsidRPr="00000000">
              <w:rPr>
                <w:rtl w:val="0"/>
              </w:rPr>
            </w:r>
          </w:p>
        </w:tc>
        <w:tc>
          <w:tcPr/>
          <w:p w:rsidR="00000000" w:rsidDel="00000000" w:rsidP="00000000" w:rsidRDefault="00000000" w:rsidRPr="00000000" w14:paraId="000000EF">
            <w:pPr>
              <w:spacing w:after="160" w:line="279" w:lineRule="auto"/>
              <w:rPr/>
            </w:pPr>
            <w:r w:rsidDel="00000000" w:rsidR="00000000" w:rsidRPr="00000000">
              <w:rPr>
                <w:rtl w:val="0"/>
              </w:rPr>
            </w:r>
          </w:p>
        </w:tc>
        <w:tc>
          <w:tcPr/>
          <w:p w:rsidR="00000000" w:rsidDel="00000000" w:rsidP="00000000" w:rsidRDefault="00000000" w:rsidRPr="00000000" w14:paraId="000000F0">
            <w:pPr>
              <w:spacing w:after="160" w:line="279" w:lineRule="auto"/>
              <w:rPr/>
            </w:pPr>
            <w:r w:rsidDel="00000000" w:rsidR="00000000" w:rsidRPr="00000000">
              <w:rPr>
                <w:rtl w:val="0"/>
              </w:rPr>
            </w:r>
          </w:p>
        </w:tc>
        <w:tc>
          <w:tcPr/>
          <w:p w:rsidR="00000000" w:rsidDel="00000000" w:rsidP="00000000" w:rsidRDefault="00000000" w:rsidRPr="00000000" w14:paraId="000000F1">
            <w:pPr>
              <w:spacing w:after="160" w:line="279" w:lineRule="auto"/>
              <w:rPr/>
            </w:pPr>
            <w:r w:rsidDel="00000000" w:rsidR="00000000" w:rsidRPr="00000000">
              <w:rPr>
                <w:rtl w:val="0"/>
              </w:rPr>
            </w:r>
          </w:p>
        </w:tc>
        <w:tc>
          <w:tcPr/>
          <w:p w:rsidR="00000000" w:rsidDel="00000000" w:rsidP="00000000" w:rsidRDefault="00000000" w:rsidRPr="00000000" w14:paraId="000000F2">
            <w:pPr>
              <w:spacing w:after="160" w:line="279" w:lineRule="auto"/>
              <w:rPr/>
            </w:pPr>
            <w:r w:rsidDel="00000000" w:rsidR="00000000" w:rsidRPr="00000000">
              <w:rPr>
                <w:rtl w:val="0"/>
              </w:rPr>
            </w:r>
          </w:p>
        </w:tc>
        <w:tc>
          <w:tcPr>
            <w:shd w:fill="ffc6c6" w:val="clear"/>
          </w:tcPr>
          <w:p w:rsidR="00000000" w:rsidDel="00000000" w:rsidP="00000000" w:rsidRDefault="00000000" w:rsidRPr="00000000" w14:paraId="000000F3">
            <w:pPr>
              <w:spacing w:after="160" w:line="279" w:lineRule="auto"/>
              <w:rPr/>
            </w:pPr>
            <w:r w:rsidDel="00000000" w:rsidR="00000000" w:rsidRPr="00000000">
              <w:rPr>
                <w:rtl w:val="0"/>
              </w:rPr>
            </w:r>
          </w:p>
        </w:tc>
        <w:tc>
          <w:tcPr>
            <w:shd w:fill="ffc6c6" w:val="clear"/>
          </w:tcPr>
          <w:p w:rsidR="00000000" w:rsidDel="00000000" w:rsidP="00000000" w:rsidRDefault="00000000" w:rsidRPr="00000000" w14:paraId="000000F4">
            <w:pPr>
              <w:spacing w:after="160" w:line="279" w:lineRule="auto"/>
              <w:rPr/>
            </w:pPr>
            <w:r w:rsidDel="00000000" w:rsidR="00000000" w:rsidRPr="00000000">
              <w:rPr>
                <w:rtl w:val="0"/>
              </w:rPr>
            </w:r>
          </w:p>
        </w:tc>
        <w:tc>
          <w:tcPr>
            <w:shd w:fill="ffc6c6" w:val="clear"/>
          </w:tcPr>
          <w:p w:rsidR="00000000" w:rsidDel="00000000" w:rsidP="00000000" w:rsidRDefault="00000000" w:rsidRPr="00000000" w14:paraId="000000F5">
            <w:pPr>
              <w:spacing w:after="160" w:line="279" w:lineRule="auto"/>
              <w:rPr/>
            </w:pPr>
            <w:r w:rsidDel="00000000" w:rsidR="00000000" w:rsidRPr="00000000">
              <w:rPr>
                <w:rtl w:val="0"/>
              </w:rPr>
            </w:r>
          </w:p>
        </w:tc>
        <w:tc>
          <w:tcPr>
            <w:shd w:fill="ffc6c6" w:val="clear"/>
          </w:tcPr>
          <w:p w:rsidR="00000000" w:rsidDel="00000000" w:rsidP="00000000" w:rsidRDefault="00000000" w:rsidRPr="00000000" w14:paraId="000000F6">
            <w:pPr>
              <w:spacing w:after="160" w:line="279" w:lineRule="auto"/>
              <w:rPr/>
            </w:pPr>
            <w:r w:rsidDel="00000000" w:rsidR="00000000" w:rsidRPr="00000000">
              <w:rPr>
                <w:rtl w:val="0"/>
              </w:rPr>
            </w:r>
          </w:p>
        </w:tc>
      </w:tr>
      <w:tr>
        <w:trPr>
          <w:cantSplit w:val="0"/>
          <w:tblHeader w:val="0"/>
        </w:trPr>
        <w:tc>
          <w:tcPr/>
          <w:p w:rsidR="00000000" w:rsidDel="00000000" w:rsidP="00000000" w:rsidRDefault="00000000" w:rsidRPr="00000000" w14:paraId="000000F7">
            <w:pPr>
              <w:spacing w:after="160" w:line="279" w:lineRule="auto"/>
              <w:rPr/>
            </w:pPr>
            <w:r w:rsidDel="00000000" w:rsidR="00000000" w:rsidRPr="00000000">
              <w:rPr>
                <w:rtl w:val="0"/>
              </w:rPr>
              <w:t xml:space="preserve">Transition to Healthcare Consultancy Pathway</w:t>
            </w:r>
          </w:p>
        </w:tc>
        <w:tc>
          <w:tcPr/>
          <w:p w:rsidR="00000000" w:rsidDel="00000000" w:rsidP="00000000" w:rsidRDefault="00000000" w:rsidRPr="00000000" w14:paraId="000000F8">
            <w:pPr>
              <w:spacing w:after="160" w:line="279" w:lineRule="auto"/>
              <w:rPr/>
            </w:pPr>
            <w:r w:rsidDel="00000000" w:rsidR="00000000" w:rsidRPr="00000000">
              <w:rPr>
                <w:rtl w:val="0"/>
              </w:rPr>
            </w:r>
          </w:p>
        </w:tc>
        <w:tc>
          <w:tcPr/>
          <w:p w:rsidR="00000000" w:rsidDel="00000000" w:rsidP="00000000" w:rsidRDefault="00000000" w:rsidRPr="00000000" w14:paraId="000000F9">
            <w:pPr>
              <w:spacing w:after="160" w:line="279" w:lineRule="auto"/>
              <w:rPr/>
            </w:pPr>
            <w:r w:rsidDel="00000000" w:rsidR="00000000" w:rsidRPr="00000000">
              <w:rPr>
                <w:rtl w:val="0"/>
              </w:rPr>
            </w:r>
          </w:p>
        </w:tc>
        <w:tc>
          <w:tcPr/>
          <w:p w:rsidR="00000000" w:rsidDel="00000000" w:rsidP="00000000" w:rsidRDefault="00000000" w:rsidRPr="00000000" w14:paraId="000000FA">
            <w:pPr>
              <w:spacing w:after="160" w:line="279" w:lineRule="auto"/>
              <w:rPr/>
            </w:pPr>
            <w:r w:rsidDel="00000000" w:rsidR="00000000" w:rsidRPr="00000000">
              <w:rPr>
                <w:rtl w:val="0"/>
              </w:rPr>
            </w:r>
          </w:p>
        </w:tc>
        <w:tc>
          <w:tcPr/>
          <w:p w:rsidR="00000000" w:rsidDel="00000000" w:rsidP="00000000" w:rsidRDefault="00000000" w:rsidRPr="00000000" w14:paraId="000000FB">
            <w:pPr>
              <w:spacing w:after="160" w:line="279" w:lineRule="auto"/>
              <w:rPr/>
            </w:pPr>
            <w:r w:rsidDel="00000000" w:rsidR="00000000" w:rsidRPr="00000000">
              <w:rPr>
                <w:rtl w:val="0"/>
              </w:rPr>
            </w:r>
          </w:p>
        </w:tc>
        <w:tc>
          <w:tcPr/>
          <w:p w:rsidR="00000000" w:rsidDel="00000000" w:rsidP="00000000" w:rsidRDefault="00000000" w:rsidRPr="00000000" w14:paraId="000000FC">
            <w:pPr>
              <w:spacing w:after="160" w:line="279" w:lineRule="auto"/>
              <w:rPr/>
            </w:pPr>
            <w:r w:rsidDel="00000000" w:rsidR="00000000" w:rsidRPr="00000000">
              <w:rPr>
                <w:rtl w:val="0"/>
              </w:rPr>
            </w:r>
          </w:p>
        </w:tc>
        <w:tc>
          <w:tcPr/>
          <w:p w:rsidR="00000000" w:rsidDel="00000000" w:rsidP="00000000" w:rsidRDefault="00000000" w:rsidRPr="00000000" w14:paraId="000000FD">
            <w:pPr>
              <w:spacing w:after="160" w:line="279" w:lineRule="auto"/>
              <w:rPr/>
            </w:pPr>
            <w:r w:rsidDel="00000000" w:rsidR="00000000" w:rsidRPr="00000000">
              <w:rPr>
                <w:rtl w:val="0"/>
              </w:rPr>
            </w:r>
          </w:p>
        </w:tc>
        <w:tc>
          <w:tcPr/>
          <w:p w:rsidR="00000000" w:rsidDel="00000000" w:rsidP="00000000" w:rsidRDefault="00000000" w:rsidRPr="00000000" w14:paraId="000000FE">
            <w:pPr>
              <w:spacing w:after="160" w:line="279" w:lineRule="auto"/>
              <w:rPr/>
            </w:pPr>
            <w:r w:rsidDel="00000000" w:rsidR="00000000" w:rsidRPr="00000000">
              <w:rPr>
                <w:rtl w:val="0"/>
              </w:rPr>
            </w:r>
          </w:p>
        </w:tc>
        <w:tc>
          <w:tcPr/>
          <w:p w:rsidR="00000000" w:rsidDel="00000000" w:rsidP="00000000" w:rsidRDefault="00000000" w:rsidRPr="00000000" w14:paraId="000000FF">
            <w:pPr>
              <w:spacing w:after="160" w:line="279" w:lineRule="auto"/>
              <w:rPr/>
            </w:pPr>
            <w:r w:rsidDel="00000000" w:rsidR="00000000" w:rsidRPr="00000000">
              <w:rPr>
                <w:rtl w:val="0"/>
              </w:rPr>
            </w:r>
          </w:p>
        </w:tc>
        <w:tc>
          <w:tcPr/>
          <w:p w:rsidR="00000000" w:rsidDel="00000000" w:rsidP="00000000" w:rsidRDefault="00000000" w:rsidRPr="00000000" w14:paraId="00000100">
            <w:pPr>
              <w:spacing w:after="160" w:line="279" w:lineRule="auto"/>
              <w:rPr/>
            </w:pPr>
            <w:r w:rsidDel="00000000" w:rsidR="00000000" w:rsidRPr="00000000">
              <w:rPr>
                <w:rtl w:val="0"/>
              </w:rPr>
            </w:r>
          </w:p>
        </w:tc>
        <w:tc>
          <w:tcPr/>
          <w:p w:rsidR="00000000" w:rsidDel="00000000" w:rsidP="00000000" w:rsidRDefault="00000000" w:rsidRPr="00000000" w14:paraId="00000101">
            <w:pPr>
              <w:spacing w:after="160" w:line="279" w:lineRule="auto"/>
              <w:rPr/>
            </w:pPr>
            <w:r w:rsidDel="00000000" w:rsidR="00000000" w:rsidRPr="00000000">
              <w:rPr>
                <w:rtl w:val="0"/>
              </w:rPr>
            </w:r>
          </w:p>
        </w:tc>
        <w:tc>
          <w:tcPr>
            <w:shd w:fill="227acb" w:val="clear"/>
          </w:tcPr>
          <w:p w:rsidR="00000000" w:rsidDel="00000000" w:rsidP="00000000" w:rsidRDefault="00000000" w:rsidRPr="00000000" w14:paraId="00000102">
            <w:pPr>
              <w:spacing w:after="160" w:line="279" w:lineRule="auto"/>
              <w:rPr/>
            </w:pPr>
            <w:r w:rsidDel="00000000" w:rsidR="00000000" w:rsidRPr="00000000">
              <w:rPr>
                <w:rtl w:val="0"/>
              </w:rPr>
            </w:r>
          </w:p>
        </w:tc>
        <w:tc>
          <w:tcPr>
            <w:shd w:fill="227acb" w:val="clear"/>
          </w:tcPr>
          <w:p w:rsidR="00000000" w:rsidDel="00000000" w:rsidP="00000000" w:rsidRDefault="00000000" w:rsidRPr="00000000" w14:paraId="00000103">
            <w:pPr>
              <w:spacing w:after="160" w:line="279" w:lineRule="auto"/>
              <w:rPr/>
            </w:pPr>
            <w:r w:rsidDel="00000000" w:rsidR="00000000" w:rsidRPr="00000000">
              <w:rPr>
                <w:rtl w:val="0"/>
              </w:rPr>
            </w:r>
          </w:p>
        </w:tc>
      </w:tr>
    </w:tbl>
    <w:p w:rsidR="00000000" w:rsidDel="00000000" w:rsidP="00000000" w:rsidRDefault="00000000" w:rsidRPr="00000000" w14:paraId="00000104">
      <w:pPr>
        <w:rPr/>
      </w:pPr>
      <w:r w:rsidDel="00000000" w:rsidR="00000000" w:rsidRPr="00000000">
        <w:rPr>
          <w:rtl w:val="0"/>
        </w:rPr>
      </w:r>
    </w:p>
    <w:p w:rsidR="00000000" w:rsidDel="00000000" w:rsidP="00000000" w:rsidRDefault="00000000" w:rsidRPr="00000000" w14:paraId="00000105">
      <w:pPr>
        <w:spacing w:line="360" w:lineRule="auto"/>
        <w:rPr>
          <w:i w:val="1"/>
          <w:iCs w:val="1"/>
        </w:rPr>
      </w:pPr>
      <w:r w:rsidDel="00000000" w:rsidR="00000000" w:rsidRPr="00000000">
        <w:rPr>
          <w:rtl w:val="0"/>
        </w:rPr>
      </w:r>
    </w:p>
    <w:p w:rsidR="00000000" w:rsidDel="00000000" w:rsidP="00000000" w:rsidRDefault="00000000" w:rsidRPr="00000000" w14:paraId="00000106">
      <w:pPr>
        <w:spacing w:line="360" w:lineRule="auto"/>
        <w:rPr>
          <w:i w:val="1"/>
          <w:iCs w:val="1"/>
        </w:rPr>
      </w:pPr>
      <w:r w:rsidDel="00000000" w:rsidR="00000000" w:rsidRPr="00000000">
        <w:rPr>
          <w:rtl w:val="0"/>
        </w:rPr>
      </w:r>
    </w:p>
    <w:p w:rsidR="00000000" w:rsidDel="00000000" w:rsidP="00000000" w:rsidRDefault="00000000" w:rsidRPr="00000000" w14:paraId="00000107">
      <w:pPr>
        <w:spacing w:line="360" w:lineRule="auto"/>
        <w:rPr>
          <w:i w:val="1"/>
          <w:iCs w:val="1"/>
        </w:rPr>
      </w:pPr>
      <w:r w:rsidDel="00000000" w:rsidR="00000000" w:rsidRPr="00000000">
        <w:rPr>
          <w:rtl w:val="0"/>
        </w:rPr>
      </w:r>
    </w:p>
    <w:p w:rsidR="00000000" w:rsidDel="00000000" w:rsidP="00000000" w:rsidRDefault="00000000" w:rsidRPr="00000000" w14:paraId="00000108">
      <w:pPr>
        <w:spacing w:line="360" w:lineRule="auto"/>
        <w:rPr>
          <w:i w:val="1"/>
          <w:iCs w:val="1"/>
        </w:rPr>
      </w:pPr>
      <w:r w:rsidDel="00000000" w:rsidR="00000000" w:rsidRPr="00000000">
        <w:rPr>
          <w:rtl w:val="0"/>
        </w:rPr>
      </w:r>
    </w:p>
    <w:p w:rsidR="00000000" w:rsidDel="00000000" w:rsidP="00000000" w:rsidRDefault="00000000" w:rsidRPr="00000000" w14:paraId="00000109">
      <w:pPr>
        <w:spacing w:line="360" w:lineRule="auto"/>
        <w:rPr>
          <w:i w:val="1"/>
          <w:iCs w:val="1"/>
        </w:rPr>
      </w:pPr>
      <w:r w:rsidDel="00000000" w:rsidR="00000000" w:rsidRPr="00000000">
        <w:rPr>
          <w:rtl w:val="0"/>
        </w:rPr>
      </w:r>
    </w:p>
    <w:p w:rsidR="00000000" w:rsidDel="00000000" w:rsidP="00000000" w:rsidRDefault="00000000" w:rsidRPr="00000000" w14:paraId="0000010A">
      <w:pPr>
        <w:spacing w:line="360" w:lineRule="auto"/>
        <w:rPr>
          <w:i w:val="1"/>
          <w:iCs w:val="1"/>
        </w:rPr>
      </w:pPr>
      <w:r w:rsidDel="00000000" w:rsidR="00000000" w:rsidRPr="00000000">
        <w:rPr>
          <w:rtl w:val="0"/>
        </w:rPr>
      </w:r>
    </w:p>
    <w:p w:rsidR="00000000" w:rsidDel="00000000" w:rsidP="00000000" w:rsidRDefault="00000000" w:rsidRPr="00000000" w14:paraId="0000010B">
      <w:pPr>
        <w:spacing w:line="360" w:lineRule="auto"/>
        <w:rPr>
          <w:i w:val="1"/>
          <w:iCs w:val="1"/>
        </w:rPr>
      </w:pPr>
      <w:r w:rsidDel="00000000" w:rsidR="00000000" w:rsidRPr="00000000">
        <w:rPr>
          <w:rtl w:val="0"/>
        </w:rPr>
      </w:r>
    </w:p>
    <w:p w:rsidR="00000000" w:rsidDel="00000000" w:rsidP="00000000" w:rsidRDefault="00000000" w:rsidRPr="00000000" w14:paraId="0000010C">
      <w:pPr>
        <w:spacing w:line="360" w:lineRule="auto"/>
        <w:rPr>
          <w:i w:val="1"/>
          <w:iCs w:val="1"/>
        </w:rPr>
      </w:pPr>
      <w:r w:rsidDel="00000000" w:rsidR="00000000" w:rsidRPr="00000000">
        <w:rPr>
          <w:rtl w:val="0"/>
        </w:rPr>
      </w:r>
    </w:p>
    <w:p w:rsidR="00000000" w:rsidDel="00000000" w:rsidP="00000000" w:rsidRDefault="00000000" w:rsidRPr="00000000" w14:paraId="0000010D">
      <w:pPr>
        <w:spacing w:line="360" w:lineRule="auto"/>
        <w:rPr>
          <w:i w:val="1"/>
          <w:iCs w:val="1"/>
        </w:rPr>
      </w:pPr>
      <w:r w:rsidDel="00000000" w:rsidR="00000000" w:rsidRPr="00000000">
        <w:rPr>
          <w:rtl w:val="0"/>
        </w:rPr>
      </w:r>
    </w:p>
    <w:p w:rsidR="00000000" w:rsidDel="00000000" w:rsidP="00000000" w:rsidRDefault="00000000" w:rsidRPr="00000000" w14:paraId="0000010E">
      <w:pPr>
        <w:pStyle w:val="Heading1"/>
        <w:rPr>
          <w:rFonts w:ascii="Aptos" w:cs="Aptos" w:eastAsia="Aptos" w:hAnsi="Aptos"/>
          <w:b w:val="1"/>
          <w:bCs w:val="1"/>
          <w:color w:val="000000"/>
        </w:rPr>
      </w:pPr>
      <w:bookmarkStart w:colFirst="0" w:colLast="0" w:name="_heading=h.pbtupqftzgt4" w:id="4"/>
      <w:bookmarkEnd w:id="4"/>
      <w:r w:rsidDel="00000000" w:rsidR="00000000" w:rsidRPr="00000000">
        <w:rPr>
          <w:rFonts w:ascii="Aptos" w:cs="Aptos" w:eastAsia="Aptos" w:hAnsi="Aptos"/>
          <w:b w:val="1"/>
          <w:bCs w:val="1"/>
          <w:color w:val="000000"/>
          <w:rtl w:val="0"/>
        </w:rPr>
        <w:t xml:space="preserve">Task 7- Making Changes- Report</w:t>
      </w:r>
    </w:p>
    <w:p w:rsidR="00000000" w:rsidDel="00000000" w:rsidP="00000000" w:rsidRDefault="00000000" w:rsidRPr="00000000" w14:paraId="0000010F">
      <w:pPr>
        <w:jc w:val="center"/>
        <w:rPr>
          <w:b w:val="1"/>
          <w:bCs w:val="1"/>
        </w:rPr>
      </w:pPr>
      <w:r w:rsidDel="00000000" w:rsidR="00000000" w:rsidRPr="00000000">
        <w:rPr>
          <w:b w:val="1"/>
          <w:bCs w:val="1"/>
          <w:rtl w:val="0"/>
        </w:rPr>
        <w:t xml:space="preserve">Implementation of an Electronic Care Planning System in a Care Home</w:t>
      </w:r>
    </w:p>
    <w:p w:rsidR="00000000" w:rsidDel="00000000" w:rsidP="00000000" w:rsidRDefault="00000000" w:rsidRPr="00000000" w14:paraId="00000110">
      <w:pPr>
        <w:jc w:val="both"/>
        <w:rPr/>
      </w:pPr>
      <w:r w:rsidDel="00000000" w:rsidR="00000000" w:rsidRPr="00000000">
        <w:rPr>
          <w:rtl w:val="0"/>
        </w:rPr>
        <w:t xml:space="preserve">I would like to suggest to the care home manager that an Electronic Care Planning System (e-care records) is introduced in place of the paper-based system. The change will help to increase accuracy, communication and overall quality of person centred care. Real-time updates for the residents' information in digital systems help mitigate the risk of having inaccurate or outdated data which may affect safety and care decisions.</w:t>
      </w:r>
    </w:p>
    <w:p w:rsidR="00000000" w:rsidDel="00000000" w:rsidP="00000000" w:rsidRDefault="00000000" w:rsidRPr="00000000" w14:paraId="00000111">
      <w:pPr>
        <w:jc w:val="both"/>
        <w:rPr/>
      </w:pPr>
      <w:r w:rsidDel="00000000" w:rsidR="00000000" w:rsidRPr="00000000">
        <w:rPr>
          <w:rtl w:val="0"/>
        </w:rPr>
        <w:t xml:space="preserve">The </w:t>
      </w:r>
      <w:r w:rsidDel="00000000" w:rsidR="00000000" w:rsidRPr="00000000">
        <w:rPr>
          <w:b w:val="1"/>
          <w:bCs w:val="1"/>
          <w:rtl w:val="0"/>
        </w:rPr>
        <w:t xml:space="preserve">Care Quality Commission (CQC) </w:t>
      </w:r>
      <w:r w:rsidDel="00000000" w:rsidR="00000000" w:rsidRPr="00000000">
        <w:rPr>
          <w:rtl w:val="0"/>
        </w:rPr>
        <w:t xml:space="preserve">emphasises the significance of good documentation, noting that inadequate records can affect things such as safety, governance and compliance within care settings. Furthermore, Ebo et al. (2025) highlights that the digitalisation of health and social care can enhance efficiency, data sharing, and the quality of services among various healthcare providers. As such, the adoption of an electronic system is in line with the national priorities to improve and safe delivery of care.</w:t>
      </w:r>
    </w:p>
    <w:p w:rsidR="00000000" w:rsidDel="00000000" w:rsidP="00000000" w:rsidRDefault="00000000" w:rsidRPr="00000000" w14:paraId="00000112">
      <w:pPr>
        <w:jc w:val="both"/>
        <w:rPr/>
      </w:pPr>
      <w:r w:rsidDel="00000000" w:rsidR="00000000" w:rsidRPr="00000000">
        <w:rPr>
          <w:rtl w:val="0"/>
        </w:rPr>
        <w:t xml:space="preserve">The </w:t>
      </w:r>
      <w:r w:rsidDel="00000000" w:rsidR="00000000" w:rsidRPr="00000000">
        <w:rPr>
          <w:b w:val="1"/>
          <w:bCs w:val="1"/>
          <w:rtl w:val="0"/>
        </w:rPr>
        <w:t xml:space="preserve">Change Management Model</w:t>
      </w:r>
      <w:r w:rsidDel="00000000" w:rsidR="00000000" w:rsidRPr="00000000">
        <w:rPr>
          <w:rtl w:val="0"/>
        </w:rPr>
        <w:t xml:space="preserve">, unfreezing, changing, and refreezing model will be used to manage this change (researchgate,2025). For the unfreeze stage, staff will be made aware of existing system constraints during audit sessions, feedback and incident review to raise awareness and urgency for change. Staff will be given structured training during the change stage (workshops, demonstrations, supervised practice etc) to build their confidence in using the system. A pilot project will be introduced in one unit to check the problems in the early stages. The refreezing stage will be fully integrated in daily practices with new policies, and with continuous monitoring to guarantee long-term implementation (Kotter, 1996).</w:t>
      </w:r>
    </w:p>
    <w:p w:rsidR="00000000" w:rsidDel="00000000" w:rsidP="00000000" w:rsidRDefault="00000000" w:rsidRPr="00000000" w14:paraId="00000113">
      <w:pPr>
        <w:jc w:val="both"/>
        <w:rPr/>
      </w:pPr>
      <w:r w:rsidDel="00000000" w:rsidR="00000000" w:rsidRPr="00000000">
        <w:rPr>
          <w:rtl w:val="0"/>
        </w:rPr>
        <w:t xml:space="preserve">To implement successfully, it is necessary to have good </w:t>
      </w:r>
      <w:r w:rsidDel="00000000" w:rsidR="00000000" w:rsidRPr="00000000">
        <w:rPr>
          <w:b w:val="1"/>
          <w:bCs w:val="1"/>
          <w:rtl w:val="0"/>
        </w:rPr>
        <w:t xml:space="preserve">leadership, communication, IT literacy and training skills</w:t>
      </w:r>
      <w:r w:rsidDel="00000000" w:rsidR="00000000" w:rsidRPr="00000000">
        <w:rPr>
          <w:rtl w:val="0"/>
        </w:rPr>
        <w:t xml:space="preserve"> – and emotional intelligence in dealing with staff issues and barriers to change. The leaders' role is to motivate staff and keep anxiety levels down in the transition phase (Maldonado and Márquez, 2023). But there are challenges to overcome, such as staff resistance, inexperience with digital technology, cost of implementation and fear of technology. These challenges can be mitigated by continual training, involving staff in decision making and through a gradual roll out process (NHS England, 2023). Overall, the electronic care planning system will help to improve efficiency, accountability and the quality of care that residents receive, while also benefiting staff.</w:t>
      </w:r>
    </w:p>
    <w:p w:rsidR="00000000" w:rsidDel="00000000" w:rsidP="00000000" w:rsidRDefault="00000000" w:rsidRPr="00000000" w14:paraId="00000114">
      <w:pPr>
        <w:rPr>
          <w:i w:val="1"/>
          <w:iCs w:val="1"/>
          <w:color w:val="000000"/>
        </w:rPr>
      </w:pPr>
      <w:r w:rsidDel="00000000" w:rsidR="00000000" w:rsidRPr="00000000">
        <w:br w:type="page"/>
      </w:r>
      <w:r w:rsidDel="00000000" w:rsidR="00000000" w:rsidRPr="00000000">
        <w:rPr>
          <w:rtl w:val="0"/>
        </w:rPr>
      </w:r>
    </w:p>
    <w:p w:rsidR="00000000" w:rsidDel="00000000" w:rsidP="00000000" w:rsidRDefault="00000000" w:rsidRPr="00000000" w14:paraId="00000115">
      <w:pPr>
        <w:spacing w:line="360" w:lineRule="auto"/>
        <w:jc w:val="center"/>
        <w:rPr>
          <w:b w:val="1"/>
          <w:bCs w:val="1"/>
          <w:color w:val="000000"/>
          <w:sz w:val="32"/>
          <w:szCs w:val="32"/>
        </w:rPr>
      </w:pPr>
      <w:r w:rsidDel="00000000" w:rsidR="00000000" w:rsidRPr="00000000">
        <w:rPr>
          <w:b w:val="1"/>
          <w:bCs w:val="1"/>
          <w:color w:val="000000"/>
          <w:sz w:val="32"/>
          <w:szCs w:val="32"/>
          <w:rtl w:val="0"/>
        </w:rPr>
        <w:t xml:space="preserve">References</w:t>
      </w:r>
    </w:p>
    <w:p w:rsidR="00000000" w:rsidDel="00000000" w:rsidP="00000000" w:rsidRDefault="00000000" w:rsidRPr="00000000" w14:paraId="00000116">
      <w:pPr>
        <w:spacing w:line="360" w:lineRule="auto"/>
        <w:jc w:val="both"/>
        <w:rPr>
          <w:color w:val="000000"/>
        </w:rPr>
      </w:pPr>
      <w:r w:rsidDel="00000000" w:rsidR="00000000" w:rsidRPr="00000000">
        <w:rPr>
          <w:color w:val="000000"/>
          <w:rtl w:val="0"/>
        </w:rPr>
        <w:t xml:space="preserve">Care Quality Commission (2022). </w:t>
      </w:r>
      <w:r w:rsidDel="00000000" w:rsidR="00000000" w:rsidRPr="00000000">
        <w:rPr>
          <w:i w:val="1"/>
          <w:iCs w:val="1"/>
          <w:color w:val="000000"/>
          <w:rtl w:val="0"/>
        </w:rPr>
        <w:t xml:space="preserve">Performance Analysis </w:t>
      </w:r>
      <w:r w:rsidDel="00000000" w:rsidR="00000000" w:rsidRPr="00000000">
        <w:rPr>
          <w:color w:val="000000"/>
          <w:rtl w:val="0"/>
        </w:rPr>
        <w:t xml:space="preserve">. [online] Cqc.org.uk. Available at: https://www.cqc.org.uk/annual-report-and-accounts-202223/performance-report/performance-analysis.</w:t>
      </w:r>
    </w:p>
    <w:p w:rsidR="00000000" w:rsidDel="00000000" w:rsidP="00000000" w:rsidRDefault="00000000" w:rsidRPr="00000000" w14:paraId="00000117">
      <w:pPr>
        <w:spacing w:line="360" w:lineRule="auto"/>
        <w:jc w:val="both"/>
        <w:rPr>
          <w:color w:val="000000"/>
        </w:rPr>
      </w:pPr>
      <w:r w:rsidDel="00000000" w:rsidR="00000000" w:rsidRPr="00000000">
        <w:rPr>
          <w:color w:val="000000"/>
          <w:rtl w:val="0"/>
        </w:rPr>
        <w:t xml:space="preserve">De witte, M. (2023). </w:t>
      </w:r>
      <w:r w:rsidDel="00000000" w:rsidR="00000000" w:rsidRPr="00000000">
        <w:rPr>
          <w:i w:val="1"/>
          <w:iCs w:val="1"/>
          <w:color w:val="000000"/>
          <w:rtl w:val="0"/>
        </w:rPr>
        <w:t xml:space="preserve">The strength of weak ties</w:t>
      </w:r>
      <w:r w:rsidDel="00000000" w:rsidR="00000000" w:rsidRPr="00000000">
        <w:rPr>
          <w:color w:val="000000"/>
          <w:rtl w:val="0"/>
        </w:rPr>
        <w:t xml:space="preserve">. [online] news.stanford.edu. Available at: https://news.stanford.edu/stories/2023/07/strength-weak-ties.</w:t>
      </w:r>
    </w:p>
    <w:p w:rsidR="00000000" w:rsidDel="00000000" w:rsidP="00000000" w:rsidRDefault="00000000" w:rsidRPr="00000000" w14:paraId="00000118">
      <w:pPr>
        <w:spacing w:line="360" w:lineRule="auto"/>
        <w:jc w:val="both"/>
        <w:rPr>
          <w:color w:val="000000"/>
        </w:rPr>
      </w:pPr>
      <w:r w:rsidDel="00000000" w:rsidR="00000000" w:rsidRPr="00000000">
        <w:rPr>
          <w:color w:val="000000"/>
          <w:rtl w:val="0"/>
        </w:rPr>
        <w:t xml:space="preserve">Dizikes, P. (2022). </w:t>
      </w:r>
      <w:r w:rsidDel="00000000" w:rsidR="00000000" w:rsidRPr="00000000">
        <w:rPr>
          <w:i w:val="1"/>
          <w:iCs w:val="1"/>
          <w:color w:val="000000"/>
          <w:rtl w:val="0"/>
        </w:rPr>
        <w:t xml:space="preserve">The power of weak ties in gaining new employment</w:t>
      </w:r>
      <w:r w:rsidDel="00000000" w:rsidR="00000000" w:rsidRPr="00000000">
        <w:rPr>
          <w:color w:val="000000"/>
          <w:rtl w:val="0"/>
        </w:rPr>
        <w:t xml:space="preserve">. [online] MIT News | Massachusetts Institute of Technology. Available at: https://news.mit.edu/2022/weak-ties-linkedin-employment-0915.</w:t>
      </w:r>
    </w:p>
    <w:p w:rsidR="00000000" w:rsidDel="00000000" w:rsidP="00000000" w:rsidRDefault="00000000" w:rsidRPr="00000000" w14:paraId="00000119">
      <w:pPr>
        <w:spacing w:line="360" w:lineRule="auto"/>
        <w:jc w:val="both"/>
        <w:rPr>
          <w:color w:val="000000"/>
        </w:rPr>
      </w:pPr>
      <w:r w:rsidDel="00000000" w:rsidR="00000000" w:rsidRPr="00000000">
        <w:rPr>
          <w:color w:val="000000"/>
          <w:rtl w:val="0"/>
        </w:rPr>
        <w:t xml:space="preserve">Ferreira, T. and Collins, A. (2023). The NHS Long Term Workforce Plan: an ambitious leap or a misstep? </w:t>
      </w:r>
      <w:r w:rsidDel="00000000" w:rsidR="00000000" w:rsidRPr="00000000">
        <w:rPr>
          <w:i w:val="1"/>
          <w:iCs w:val="1"/>
          <w:color w:val="000000"/>
          <w:rtl w:val="0"/>
        </w:rPr>
        <w:t xml:space="preserve">Journal of the Royal Society of Medicine</w:t>
      </w:r>
      <w:r w:rsidDel="00000000" w:rsidR="00000000" w:rsidRPr="00000000">
        <w:rPr>
          <w:color w:val="000000"/>
          <w:rtl w:val="0"/>
        </w:rPr>
        <w:t xml:space="preserve">, [online] 116(11). doi:https://doi.org/10.1177/01410768231198373.</w:t>
      </w:r>
    </w:p>
    <w:p w:rsidR="00000000" w:rsidDel="00000000" w:rsidP="00000000" w:rsidRDefault="00000000" w:rsidRPr="00000000" w14:paraId="0000011A">
      <w:pPr>
        <w:spacing w:line="360" w:lineRule="auto"/>
        <w:jc w:val="both"/>
        <w:rPr>
          <w:color w:val="000000"/>
        </w:rPr>
      </w:pPr>
      <w:r w:rsidDel="00000000" w:rsidR="00000000" w:rsidRPr="00000000">
        <w:rPr>
          <w:color w:val="000000"/>
          <w:rtl w:val="0"/>
        </w:rPr>
        <w:t xml:space="preserve">Hashmi, S., Tahir, O., Nasir, Z., Hasnain, H., Ullah Riaz, R.S., Ali Khan, H.M., Ramza, R., Alghzawi, H.M., Mukherjee, J. and Palav, A. (2024). Impact of emotional intelligence on professional performance and stress resilience among healthcare practitioners. </w:t>
      </w:r>
      <w:r w:rsidDel="00000000" w:rsidR="00000000" w:rsidRPr="00000000">
        <w:rPr>
          <w:i w:val="1"/>
          <w:iCs w:val="1"/>
          <w:color w:val="000000"/>
          <w:rtl w:val="0"/>
        </w:rPr>
        <w:t xml:space="preserve">Cureus</w:t>
      </w:r>
      <w:r w:rsidDel="00000000" w:rsidR="00000000" w:rsidRPr="00000000">
        <w:rPr>
          <w:color w:val="000000"/>
          <w:rtl w:val="0"/>
        </w:rPr>
        <w:t xml:space="preserve">, [online] 6(11). doi:https://doi.org/10.7759/cureus.74113.</w:t>
      </w:r>
    </w:p>
    <w:p w:rsidR="00000000" w:rsidDel="00000000" w:rsidP="00000000" w:rsidRDefault="00000000" w:rsidRPr="00000000" w14:paraId="0000011B">
      <w:pPr>
        <w:spacing w:line="360" w:lineRule="auto"/>
        <w:jc w:val="both"/>
        <w:rPr>
          <w:color w:val="000000"/>
        </w:rPr>
      </w:pPr>
      <w:r w:rsidDel="00000000" w:rsidR="00000000" w:rsidRPr="00000000">
        <w:rPr>
          <w:color w:val="000000"/>
          <w:rtl w:val="0"/>
        </w:rPr>
        <w:t xml:space="preserve">NCF (2024). </w:t>
      </w:r>
      <w:r w:rsidDel="00000000" w:rsidR="00000000" w:rsidRPr="00000000">
        <w:rPr>
          <w:i w:val="1"/>
          <w:iCs w:val="1"/>
          <w:color w:val="000000"/>
          <w:rtl w:val="0"/>
        </w:rPr>
        <w:t xml:space="preserve">Workforce Pressures - National Care Forum</w:t>
      </w:r>
      <w:r w:rsidDel="00000000" w:rsidR="00000000" w:rsidRPr="00000000">
        <w:rPr>
          <w:color w:val="000000"/>
          <w:rtl w:val="0"/>
        </w:rPr>
        <w:t xml:space="preserve">. [online] www.nationalcareforum.org.uk. Available at: https://www.nationalcareforum.org.uk/voice/workforce-pressures/.</w:t>
      </w:r>
    </w:p>
    <w:p w:rsidR="00000000" w:rsidDel="00000000" w:rsidP="00000000" w:rsidRDefault="00000000" w:rsidRPr="00000000" w14:paraId="0000011C">
      <w:pPr>
        <w:spacing w:line="360" w:lineRule="auto"/>
        <w:jc w:val="both"/>
        <w:rPr>
          <w:color w:val="000000"/>
        </w:rPr>
      </w:pPr>
      <w:r w:rsidDel="00000000" w:rsidR="00000000" w:rsidRPr="00000000">
        <w:rPr>
          <w:color w:val="000000"/>
          <w:rtl w:val="0"/>
        </w:rPr>
        <w:t xml:space="preserve">NHS (2023). </w:t>
      </w:r>
      <w:r w:rsidDel="00000000" w:rsidR="00000000" w:rsidRPr="00000000">
        <w:rPr>
          <w:i w:val="1"/>
          <w:iCs w:val="1"/>
          <w:color w:val="000000"/>
          <w:rtl w:val="0"/>
        </w:rPr>
        <w:t xml:space="preserve">Record Recruitment and Reform to Boost Patient Care under First NHS Long Term Workforce Plan</w:t>
      </w:r>
      <w:r w:rsidDel="00000000" w:rsidR="00000000" w:rsidRPr="00000000">
        <w:rPr>
          <w:color w:val="000000"/>
          <w:rtl w:val="0"/>
        </w:rPr>
        <w:t xml:space="preserve">. [online] www.england.nhs.uk. Available at: https://www.england.nhs.uk/2023/06/record-recruitment-and-reform-to-boost-patient-care-under-first-nhs-long-term-workforce-plan/.</w:t>
      </w:r>
    </w:p>
    <w:p w:rsidR="00000000" w:rsidDel="00000000" w:rsidP="00000000" w:rsidRDefault="00000000" w:rsidRPr="00000000" w14:paraId="0000011D">
      <w:pPr>
        <w:spacing w:line="360" w:lineRule="auto"/>
        <w:jc w:val="both"/>
        <w:rPr>
          <w:color w:val="000000"/>
        </w:rPr>
      </w:pPr>
      <w:r w:rsidDel="00000000" w:rsidR="00000000" w:rsidRPr="00000000">
        <w:rPr>
          <w:color w:val="000000"/>
          <w:rtl w:val="0"/>
        </w:rPr>
        <w:t xml:space="preserve">NHS England (2024). </w:t>
      </w:r>
      <w:r w:rsidDel="00000000" w:rsidR="00000000" w:rsidRPr="00000000">
        <w:rPr>
          <w:i w:val="1"/>
          <w:iCs w:val="1"/>
          <w:color w:val="000000"/>
          <w:rtl w:val="0"/>
        </w:rPr>
        <w:t xml:space="preserve">NHS England - NHS Long Term Workforce Plan</w:t>
      </w:r>
      <w:r w:rsidDel="00000000" w:rsidR="00000000" w:rsidRPr="00000000">
        <w:rPr>
          <w:color w:val="000000"/>
          <w:rtl w:val="0"/>
        </w:rPr>
        <w:t xml:space="preserve">. [online] NHS England. Available at: https://www.england.nhs.uk/long-read/nhs-long-term-workforce-plan-2/.</w:t>
      </w:r>
    </w:p>
    <w:p w:rsidR="00000000" w:rsidDel="00000000" w:rsidP="00000000" w:rsidRDefault="00000000" w:rsidRPr="00000000" w14:paraId="0000011E">
      <w:pPr>
        <w:spacing w:line="360" w:lineRule="auto"/>
        <w:jc w:val="both"/>
        <w:rPr>
          <w:color w:val="000000"/>
        </w:rPr>
      </w:pPr>
      <w:r w:rsidDel="00000000" w:rsidR="00000000" w:rsidRPr="00000000">
        <w:rPr>
          <w:color w:val="000000"/>
          <w:rtl w:val="0"/>
        </w:rPr>
        <w:t xml:space="preserve">Skills For Care (2020). </w:t>
      </w:r>
      <w:r w:rsidDel="00000000" w:rsidR="00000000" w:rsidRPr="00000000">
        <w:rPr>
          <w:i w:val="1"/>
          <w:iCs w:val="1"/>
          <w:color w:val="000000"/>
          <w:rtl w:val="0"/>
        </w:rPr>
        <w:t xml:space="preserve">Retaining more people</w:t>
      </w:r>
      <w:r w:rsidDel="00000000" w:rsidR="00000000" w:rsidRPr="00000000">
        <w:rPr>
          <w:color w:val="000000"/>
          <w:rtl w:val="0"/>
        </w:rPr>
        <w:t xml:space="preserve">. [online] www.skillsforcare.org.uk. Available at: https://www.skillsforcare.org.uk/About-us/Our-policy-positions/Capacity/Retaining-more-people.aspx.</w:t>
      </w:r>
    </w:p>
    <w:p w:rsidR="00000000" w:rsidDel="00000000" w:rsidP="00000000" w:rsidRDefault="00000000" w:rsidRPr="00000000" w14:paraId="0000011F">
      <w:pPr>
        <w:spacing w:line="360" w:lineRule="auto"/>
        <w:jc w:val="both"/>
        <w:rPr>
          <w:color w:val="000000"/>
        </w:rPr>
      </w:pPr>
      <w:r w:rsidDel="00000000" w:rsidR="00000000" w:rsidRPr="00000000">
        <w:rPr>
          <w:color w:val="000000"/>
          <w:rtl w:val="0"/>
        </w:rPr>
        <w:t xml:space="preserve">Szántó, P., Papp-Váry, Á. and Radácsi, L. (2025). Research Gap in Personal Branding: Understanding and Quantifying Personal Branding by Developing a Standardized Framework for Personal Brand Equity Measurement. </w:t>
      </w:r>
      <w:r w:rsidDel="00000000" w:rsidR="00000000" w:rsidRPr="00000000">
        <w:rPr>
          <w:i w:val="1"/>
          <w:iCs w:val="1"/>
          <w:color w:val="000000"/>
          <w:rtl w:val="0"/>
        </w:rPr>
        <w:t xml:space="preserve">Administrative Sciences</w:t>
      </w:r>
      <w:r w:rsidDel="00000000" w:rsidR="00000000" w:rsidRPr="00000000">
        <w:rPr>
          <w:color w:val="000000"/>
          <w:rtl w:val="0"/>
        </w:rPr>
        <w:t xml:space="preserve">, [online] 15(4), p.148. doi:https://doi.org/10.3390/admsci15040148.</w:t>
      </w:r>
    </w:p>
    <w:p w:rsidR="00000000" w:rsidDel="00000000" w:rsidP="00000000" w:rsidRDefault="00000000" w:rsidRPr="00000000" w14:paraId="00000120">
      <w:pPr>
        <w:spacing w:line="360" w:lineRule="auto"/>
        <w:jc w:val="both"/>
        <w:rPr>
          <w:color w:val="000000"/>
        </w:rPr>
      </w:pPr>
      <w:r w:rsidDel="00000000" w:rsidR="00000000" w:rsidRPr="00000000">
        <w:rPr>
          <w:color w:val="000000"/>
          <w:rtl w:val="0"/>
        </w:rPr>
        <w:t xml:space="preserve">Ebo, T.O., Clement David-Olawade, A., Ebo, D.M., Egbon, E. and Olawade, D.B. (2025). Transforming healthcare delivery: A comprehensive review of digital integration, challenges, and best practices in integrated care systems. </w:t>
      </w:r>
      <w:r w:rsidDel="00000000" w:rsidR="00000000" w:rsidRPr="00000000">
        <w:rPr>
          <w:i w:val="1"/>
          <w:iCs w:val="1"/>
          <w:color w:val="000000"/>
          <w:rtl w:val="0"/>
        </w:rPr>
        <w:t xml:space="preserve">Digital Engineering</w:t>
      </w:r>
      <w:r w:rsidDel="00000000" w:rsidR="00000000" w:rsidRPr="00000000">
        <w:rPr>
          <w:color w:val="000000"/>
          <w:rtl w:val="0"/>
        </w:rPr>
        <w:t xml:space="preserve">, [online] 6, p.100056. doi:https://doi.org/10.1016/j.dte.2025.100056.</w:t>
      </w:r>
    </w:p>
    <w:p w:rsidR="00000000" w:rsidDel="00000000" w:rsidP="00000000" w:rsidRDefault="00000000" w:rsidRPr="00000000" w14:paraId="00000121">
      <w:pPr>
        <w:spacing w:line="360" w:lineRule="auto"/>
        <w:jc w:val="both"/>
        <w:rPr>
          <w:color w:val="000000"/>
        </w:rPr>
      </w:pPr>
      <w:r w:rsidDel="00000000" w:rsidR="00000000" w:rsidRPr="00000000">
        <w:rPr>
          <w:color w:val="000000"/>
          <w:rtl w:val="0"/>
        </w:rPr>
        <w:t xml:space="preserve">Maldonado, I.C. and Márquez, M.-D.B. (2023). Emotional intelligence, leadership, and work teams: a hybrid literature review. </w:t>
      </w:r>
      <w:r w:rsidDel="00000000" w:rsidR="00000000" w:rsidRPr="00000000">
        <w:rPr>
          <w:i w:val="1"/>
          <w:iCs w:val="1"/>
          <w:color w:val="000000"/>
          <w:rtl w:val="0"/>
        </w:rPr>
        <w:t xml:space="preserve">Heliyon</w:t>
      </w:r>
      <w:r w:rsidDel="00000000" w:rsidR="00000000" w:rsidRPr="00000000">
        <w:rPr>
          <w:color w:val="000000"/>
          <w:rtl w:val="0"/>
        </w:rPr>
        <w:t xml:space="preserve">, [online] 9(10), pp.1–19. doi:https://doi.org/10.1016/j.heliyon.2023.e20356.</w:t>
      </w:r>
    </w:p>
    <w:p w:rsidR="00000000" w:rsidDel="00000000" w:rsidP="00000000" w:rsidRDefault="00000000" w:rsidRPr="00000000" w14:paraId="00000122">
      <w:pPr>
        <w:spacing w:line="360" w:lineRule="auto"/>
        <w:jc w:val="both"/>
        <w:rPr>
          <w:color w:val="000000"/>
        </w:rPr>
      </w:pPr>
      <w:r w:rsidDel="00000000" w:rsidR="00000000" w:rsidRPr="00000000">
        <w:rPr>
          <w:color w:val="000000"/>
          <w:rtl w:val="0"/>
        </w:rPr>
        <w:t xml:space="preserve">researchgate (2025). </w:t>
      </w:r>
      <w:r w:rsidDel="00000000" w:rsidR="00000000" w:rsidRPr="00000000">
        <w:rPr>
          <w:i w:val="1"/>
          <w:iCs w:val="1"/>
          <w:color w:val="000000"/>
          <w:rtl w:val="0"/>
        </w:rPr>
        <w:t xml:space="preserve">Figure 3: Lewin’s 3 stage model • Unfreeze: This stage prepares...</w:t>
      </w:r>
      <w:r w:rsidDel="00000000" w:rsidR="00000000" w:rsidRPr="00000000">
        <w:rPr>
          <w:color w:val="000000"/>
          <w:rtl w:val="0"/>
        </w:rPr>
        <w:t xml:space="preserve"> [online] ResearchGate. Available at: https://www.researchgate.net/figure/Lewins-3-stage-model-Unfreeze-This-stage-prepares-individuals-for-the-change-In_fig3_334736458.</w:t>
      </w:r>
    </w:p>
    <w:p w:rsidR="00000000" w:rsidDel="00000000" w:rsidP="00000000" w:rsidRDefault="00000000" w:rsidRPr="00000000" w14:paraId="00000123">
      <w:pPr>
        <w:spacing w:line="360" w:lineRule="auto"/>
        <w:jc w:val="both"/>
        <w:rPr>
          <w:color w:val="000000"/>
        </w:rPr>
      </w:pPr>
      <w:r w:rsidDel="00000000" w:rsidR="00000000" w:rsidRPr="00000000">
        <w:rPr>
          <w:rtl w:val="0"/>
        </w:rPr>
      </w:r>
    </w:p>
    <w:p w:rsidR="00000000" w:rsidDel="00000000" w:rsidP="00000000" w:rsidRDefault="00000000" w:rsidRPr="00000000" w14:paraId="00000124">
      <w:pPr>
        <w:spacing w:line="360" w:lineRule="auto"/>
        <w:rPr>
          <w:b w:val="1"/>
          <w:bCs w:val="1"/>
          <w:color w:val="000000"/>
          <w:sz w:val="32"/>
          <w:szCs w:val="32"/>
        </w:rPr>
      </w:pPr>
      <w:r w:rsidDel="00000000" w:rsidR="00000000" w:rsidRPr="00000000">
        <w:rPr>
          <w:rtl w:val="0"/>
        </w:rPr>
      </w:r>
    </w:p>
    <w:p w:rsidR="00000000" w:rsidDel="00000000" w:rsidP="00000000" w:rsidRDefault="00000000" w:rsidRPr="00000000" w14:paraId="00000125">
      <w:pPr>
        <w:spacing w:line="360" w:lineRule="auto"/>
        <w:rPr>
          <w:rFonts w:ascii="Arial" w:cs="Arial" w:eastAsia="Arial" w:hAnsi="Arial"/>
          <w:color w:val="000000"/>
          <w:sz w:val="44"/>
          <w:szCs w:val="44"/>
        </w:rPr>
      </w:pPr>
      <w:r w:rsidDel="00000000" w:rsidR="00000000" w:rsidRPr="00000000">
        <w:rPr>
          <w:rtl w:val="0"/>
        </w:rPr>
      </w:r>
    </w:p>
    <w:p w:rsidR="00000000" w:rsidDel="00000000" w:rsidP="00000000" w:rsidRDefault="00000000" w:rsidRPr="00000000" w14:paraId="00000126">
      <w:pPr>
        <w:spacing w:line="360" w:lineRule="auto"/>
        <w:rPr>
          <w:rFonts w:ascii="Arial" w:cs="Arial" w:eastAsia="Arial" w:hAnsi="Arial"/>
          <w:color w:val="000000"/>
          <w:sz w:val="44"/>
          <w:szCs w:val="44"/>
        </w:rPr>
      </w:pPr>
      <w:r w:rsidDel="00000000" w:rsidR="00000000" w:rsidRPr="00000000">
        <w:rPr>
          <w:rtl w:val="0"/>
        </w:rPr>
      </w:r>
    </w:p>
    <w:p w:rsidR="00000000" w:rsidDel="00000000" w:rsidP="00000000" w:rsidRDefault="00000000" w:rsidRPr="00000000" w14:paraId="00000127">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28">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29">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2A">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2B">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2C">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2D">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2E">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2F">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30">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31">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32">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33">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34">
      <w:pPr>
        <w:spacing w:line="360" w:lineRule="auto"/>
        <w:rPr>
          <w:rFonts w:ascii="Arial" w:cs="Arial" w:eastAsia="Arial" w:hAnsi="Arial"/>
          <w:color w:val="000000"/>
        </w:rPr>
      </w:pPr>
      <w:r w:rsidDel="00000000" w:rsidR="00000000" w:rsidRPr="00000000">
        <w:rPr>
          <w:rtl w:val="0"/>
        </w:rPr>
      </w:r>
    </w:p>
    <w:p w:rsidR="00000000" w:rsidDel="00000000" w:rsidP="00000000" w:rsidRDefault="00000000" w:rsidRPr="00000000" w14:paraId="00000135">
      <w:pPr>
        <w:spacing w:line="360" w:lineRule="auto"/>
        <w:rPr>
          <w:rFonts w:ascii="Arial" w:cs="Arial" w:eastAsia="Arial" w:hAnsi="Arial"/>
          <w:i w:val="1"/>
          <w:iCs w:val="1"/>
          <w:color w:val="000000"/>
        </w:rPr>
      </w:pPr>
      <w:r w:rsidDel="00000000" w:rsidR="00000000" w:rsidRPr="00000000">
        <w:rPr>
          <w:rtl w:val="0"/>
        </w:rPr>
      </w:r>
    </w:p>
    <w:p w:rsidR="00000000" w:rsidDel="00000000" w:rsidP="00000000" w:rsidRDefault="00000000" w:rsidRPr="00000000" w14:paraId="00000136">
      <w:pPr>
        <w:spacing w:line="360" w:lineRule="auto"/>
        <w:rPr>
          <w:rFonts w:ascii="Arial" w:cs="Arial" w:eastAsia="Arial" w:hAnsi="Arial"/>
          <w:sz w:val="44"/>
          <w:szCs w:val="44"/>
        </w:rPr>
      </w:pPr>
      <w:r w:rsidDel="00000000" w:rsidR="00000000" w:rsidRPr="00000000">
        <w:rPr>
          <w:rtl w:val="0"/>
        </w:rPr>
      </w:r>
    </w:p>
    <w:sectPr>
      <w:footerReference r:id="rId8"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Aptos"/>
  <w:font w:name="Play">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3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Fonts w:ascii="Aptos" w:cs="Aptos" w:eastAsia="Aptos" w:hAnsi="Aptos"/>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13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Aptos" w:cs="Aptos" w:eastAsia="Aptos" w:hAnsi="Aptos"/>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ptos" w:cs="Aptos" w:eastAsia="Aptos" w:hAnsi="Aptos"/>
        <w:sz w:val="24"/>
        <w:szCs w:val="24"/>
        <w:lang w:val="en"/>
      </w:rPr>
    </w:rPrDefault>
    <w:pPrDefault>
      <w:pPr>
        <w:spacing w:after="160" w:line="27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80" w:before="360" w:lineRule="auto"/>
    </w:pPr>
    <w:rPr>
      <w:rFonts w:ascii="Play" w:cs="Play" w:eastAsia="Play" w:hAnsi="Play"/>
      <w:color w:val="0f4761"/>
      <w:sz w:val="40"/>
      <w:szCs w:val="40"/>
    </w:rPr>
  </w:style>
  <w:style w:type="paragraph" w:styleId="Heading2">
    <w:name w:val="heading 2"/>
    <w:basedOn w:val="Normal"/>
    <w:next w:val="Normal"/>
    <w:pPr>
      <w:keepNext w:val="1"/>
      <w:keepLines w:val="1"/>
      <w:spacing w:after="80" w:before="160" w:lineRule="auto"/>
    </w:pPr>
    <w:rPr>
      <w:rFonts w:ascii="Play" w:cs="Play" w:eastAsia="Play" w:hAnsi="Play"/>
      <w:color w:val="0f4761"/>
      <w:sz w:val="32"/>
      <w:szCs w:val="32"/>
    </w:rPr>
  </w:style>
  <w:style w:type="paragraph" w:styleId="Heading3">
    <w:name w:val="heading 3"/>
    <w:basedOn w:val="Normal"/>
    <w:next w:val="Normal"/>
    <w:pPr>
      <w:keepNext w:val="1"/>
      <w:keepLines w:val="1"/>
      <w:spacing w:after="80" w:before="160" w:lineRule="auto"/>
    </w:pPr>
    <w:rPr>
      <w:color w:val="0f4761"/>
      <w:sz w:val="28"/>
      <w:szCs w:val="28"/>
    </w:rPr>
  </w:style>
  <w:style w:type="paragraph" w:styleId="Heading4">
    <w:name w:val="heading 4"/>
    <w:basedOn w:val="Normal"/>
    <w:next w:val="Normal"/>
    <w:pPr>
      <w:keepNext w:val="1"/>
      <w:keepLines w:val="1"/>
      <w:spacing w:after="40" w:before="80" w:lineRule="auto"/>
    </w:pPr>
    <w:rPr>
      <w:i w:val="1"/>
      <w:iCs w:val="1"/>
      <w:color w:val="0f4761"/>
    </w:rPr>
  </w:style>
  <w:style w:type="paragraph" w:styleId="Heading5">
    <w:name w:val="heading 5"/>
    <w:basedOn w:val="Normal"/>
    <w:next w:val="Normal"/>
    <w:pPr>
      <w:keepNext w:val="1"/>
      <w:keepLines w:val="1"/>
      <w:spacing w:after="40" w:before="80" w:lineRule="auto"/>
    </w:pPr>
    <w:rPr>
      <w:color w:val="0f4761"/>
    </w:rPr>
  </w:style>
  <w:style w:type="paragraph" w:styleId="Heading6">
    <w:name w:val="heading 6"/>
    <w:basedOn w:val="Normal"/>
    <w:next w:val="Normal"/>
    <w:pPr>
      <w:keepNext w:val="1"/>
      <w:keepLines w:val="1"/>
      <w:spacing w:after="0" w:before="40" w:lineRule="auto"/>
    </w:pPr>
    <w:rPr>
      <w:i w:val="1"/>
      <w:iCs w:val="1"/>
      <w:color w:val="595959"/>
    </w:rPr>
  </w:style>
  <w:style w:type="paragraph" w:styleId="Title">
    <w:name w:val="Title"/>
    <w:basedOn w:val="Normal"/>
    <w:next w:val="Normal"/>
    <w:pPr>
      <w:spacing w:after="80" w:line="240" w:lineRule="auto"/>
    </w:pPr>
    <w:rPr>
      <w:rFonts w:ascii="Play" w:cs="Play" w:eastAsia="Play" w:hAnsi="Play"/>
      <w:sz w:val="56"/>
      <w:szCs w:val="56"/>
    </w:rPr>
  </w:style>
  <w:style w:type="paragraph" w:styleId="Subtitle">
    <w:name w:val="Subtitle"/>
    <w:basedOn w:val="Normal"/>
    <w:next w:val="Normal"/>
    <w:pPr/>
    <w:rPr>
      <w:color w:val="595959"/>
      <w:sz w:val="28"/>
      <w:szCs w:val="2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Play-regular.ttf"/><Relationship Id="rId2" Type="http://schemas.openxmlformats.org/officeDocument/2006/relationships/font" Target="fonts/Play-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L5iW+lFdY6fVLnb3JpefzryMPbw==">CgMxLjAyDmguNjd6OTM5ZHJtbGRoMg5oLndjbGdxYmNvcTYzOTIOaC40ZWY1Z2dxcjYyZjIyDmguejVjenRwYzdmenQ2Mg5oLnBidHVwcWZ0emd0NDgAciExRnZ3UndlT3hOY0FZM3lMekcxc1FyNXNpWHlvbU1aWTM=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db260903-f549-4cd2-9d9a-26cebaf1c6c8</vt:lpwstr>
  </property>
</Properties>
</file>