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3B75EE20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0F7199">
              <w:rPr>
                <w:rFonts w:ascii="Times New Roman" w:hAnsi="Times New Roman" w:cs="Times New Roman"/>
                <w:b/>
                <w:color w:val="auto"/>
                <w:sz w:val="48"/>
              </w:rPr>
              <w:t>Natalie Brimble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B22714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0F7199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natalie.ashe@powys.gov.uk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C98DBD4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0F7199">
              <w:t xml:space="preserve"> </w:t>
            </w:r>
            <w:r w:rsidR="000F7199" w:rsidRPr="000F7199">
              <w:rPr>
                <w:rFonts w:ascii="Times New Roman" w:hAnsi="Times New Roman" w:cs="Times New Roman"/>
                <w:b/>
                <w:color w:val="auto"/>
                <w:sz w:val="48"/>
              </w:rPr>
              <w:t>2330480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54771B96" w14:textId="3F53E3E7" w:rsidR="00794EE0" w:rsidRDefault="00794EE0" w:rsidP="00FF7EBB">
            <w:pPr>
              <w:jc w:val="both"/>
              <w:rPr>
                <w:sz w:val="24"/>
                <w:szCs w:val="24"/>
              </w:rPr>
            </w:pPr>
            <w:r w:rsidRPr="00794EE0">
              <w:rPr>
                <w:sz w:val="24"/>
                <w:szCs w:val="24"/>
              </w:rPr>
              <w:t xml:space="preserve">Legislation that relates to children </w:t>
            </w:r>
            <w:r w:rsidR="005D2BD8">
              <w:rPr>
                <w:sz w:val="24"/>
                <w:szCs w:val="24"/>
              </w:rPr>
              <w:t>in</w:t>
            </w:r>
            <w:r w:rsidRPr="00794EE0">
              <w:rPr>
                <w:sz w:val="24"/>
                <w:szCs w:val="24"/>
              </w:rPr>
              <w:t xml:space="preserve"> Wales is, The Children Act </w:t>
            </w:r>
            <w:r w:rsidR="0091632B" w:rsidRPr="00794EE0">
              <w:rPr>
                <w:sz w:val="24"/>
                <w:szCs w:val="24"/>
              </w:rPr>
              <w:t>1989,</w:t>
            </w:r>
            <w:r w:rsidRPr="00794EE0">
              <w:rPr>
                <w:sz w:val="24"/>
                <w:szCs w:val="24"/>
              </w:rPr>
              <w:t xml:space="preserve"> and Children Act 2004.  However, with the introduction of the Social Service and Wellbeing (Wales) Act 2014, part 3 of the </w:t>
            </w:r>
            <w:r w:rsidR="0097549E" w:rsidRPr="00794EE0">
              <w:rPr>
                <w:sz w:val="24"/>
                <w:szCs w:val="24"/>
              </w:rPr>
              <w:t>Children</w:t>
            </w:r>
            <w:r w:rsidR="0097549E">
              <w:rPr>
                <w:sz w:val="24"/>
                <w:szCs w:val="24"/>
              </w:rPr>
              <w:t xml:space="preserve"> </w:t>
            </w:r>
            <w:r w:rsidRPr="00794EE0">
              <w:rPr>
                <w:sz w:val="24"/>
                <w:szCs w:val="24"/>
              </w:rPr>
              <w:t xml:space="preserve">Act, support for children and families provided by local authorities, has been replaced. This is now found in part 6 of the </w:t>
            </w:r>
            <w:r w:rsidR="00850BA0">
              <w:rPr>
                <w:sz w:val="24"/>
                <w:szCs w:val="24"/>
              </w:rPr>
              <w:t>S</w:t>
            </w:r>
            <w:r w:rsidRPr="00794EE0">
              <w:rPr>
                <w:sz w:val="24"/>
                <w:szCs w:val="24"/>
              </w:rPr>
              <w:t xml:space="preserve">ocial </w:t>
            </w:r>
            <w:r w:rsidR="00850BA0">
              <w:rPr>
                <w:sz w:val="24"/>
                <w:szCs w:val="24"/>
              </w:rPr>
              <w:t>S</w:t>
            </w:r>
            <w:r w:rsidRPr="00794EE0">
              <w:rPr>
                <w:sz w:val="24"/>
                <w:szCs w:val="24"/>
              </w:rPr>
              <w:t xml:space="preserve">ervice and </w:t>
            </w:r>
            <w:r w:rsidR="00850BA0">
              <w:rPr>
                <w:sz w:val="24"/>
                <w:szCs w:val="24"/>
              </w:rPr>
              <w:t>W</w:t>
            </w:r>
            <w:r w:rsidRPr="00794EE0">
              <w:rPr>
                <w:sz w:val="24"/>
                <w:szCs w:val="24"/>
              </w:rPr>
              <w:t>ellbeing</w:t>
            </w:r>
            <w:r w:rsidR="00850BA0">
              <w:rPr>
                <w:sz w:val="24"/>
                <w:szCs w:val="24"/>
              </w:rPr>
              <w:t xml:space="preserve"> (</w:t>
            </w:r>
            <w:r w:rsidRPr="00794EE0">
              <w:rPr>
                <w:sz w:val="24"/>
                <w:szCs w:val="24"/>
              </w:rPr>
              <w:t xml:space="preserve">Wales) Act 2014, looked after and accommodated children. These pieces of legislation set out the duties and powers local authorities </w:t>
            </w:r>
            <w:r w:rsidR="0079056F" w:rsidRPr="00794EE0">
              <w:rPr>
                <w:sz w:val="24"/>
                <w:szCs w:val="24"/>
              </w:rPr>
              <w:t>have</w:t>
            </w:r>
            <w:r w:rsidR="0079056F">
              <w:rPr>
                <w:sz w:val="24"/>
                <w:szCs w:val="24"/>
              </w:rPr>
              <w:t xml:space="preserve"> and</w:t>
            </w:r>
            <w:r w:rsidRPr="00794EE0">
              <w:rPr>
                <w:sz w:val="24"/>
                <w:szCs w:val="24"/>
              </w:rPr>
              <w:t xml:space="preserve"> inform the responsibilities that they have when protecting children from harm and abuse.</w:t>
            </w:r>
          </w:p>
          <w:p w14:paraId="19ED4471" w14:textId="77777777" w:rsidR="000B414C" w:rsidRDefault="000B414C" w:rsidP="00FF7EBB">
            <w:pPr>
              <w:jc w:val="both"/>
              <w:rPr>
                <w:sz w:val="24"/>
                <w:szCs w:val="24"/>
              </w:rPr>
            </w:pPr>
          </w:p>
          <w:p w14:paraId="36969D20" w14:textId="09DA0D6C" w:rsidR="00E93FB4" w:rsidRDefault="006268F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Across </w:t>
            </w:r>
            <w:r w:rsidR="00CE0263">
              <w:rPr>
                <w:sz w:val="24"/>
                <w:szCs w:val="24"/>
              </w:rPr>
              <w:t>the United Kingdom each nation has a legal framework of its own to safeguard children</w:t>
            </w:r>
            <w:r w:rsidR="00D53A95">
              <w:rPr>
                <w:sz w:val="24"/>
                <w:szCs w:val="24"/>
              </w:rPr>
              <w:t>, this is because of devolved</w:t>
            </w:r>
            <w:r w:rsidR="00451B1F">
              <w:rPr>
                <w:sz w:val="24"/>
                <w:szCs w:val="24"/>
              </w:rPr>
              <w:t xml:space="preserve"> powers</w:t>
            </w:r>
            <w:r w:rsidR="00705B9C">
              <w:rPr>
                <w:sz w:val="24"/>
                <w:szCs w:val="24"/>
              </w:rPr>
              <w:t xml:space="preserve">. </w:t>
            </w:r>
            <w:r w:rsidR="00A629BA">
              <w:rPr>
                <w:sz w:val="24"/>
                <w:szCs w:val="24"/>
              </w:rPr>
              <w:t xml:space="preserve">There are six safeguarding boards across </w:t>
            </w:r>
            <w:r w:rsidR="00811239">
              <w:rPr>
                <w:sz w:val="24"/>
                <w:szCs w:val="24"/>
              </w:rPr>
              <w:t>Wales,</w:t>
            </w:r>
            <w:r w:rsidR="00A629BA">
              <w:rPr>
                <w:sz w:val="24"/>
                <w:szCs w:val="24"/>
              </w:rPr>
              <w:t xml:space="preserve"> and </w:t>
            </w:r>
            <w:r w:rsidR="008E57B7">
              <w:rPr>
                <w:sz w:val="24"/>
                <w:szCs w:val="24"/>
              </w:rPr>
              <w:t>they are guided by section 134 of the</w:t>
            </w:r>
            <w:r w:rsidR="00682A61">
              <w:t xml:space="preserve"> </w:t>
            </w:r>
            <w:r w:rsidR="00682A61" w:rsidRPr="00682A61">
              <w:rPr>
                <w:sz w:val="24"/>
                <w:szCs w:val="24"/>
              </w:rPr>
              <w:t>Social Service and Wellbeing (Wales) Act 2014</w:t>
            </w:r>
            <w:r w:rsidR="00682A61">
              <w:rPr>
                <w:sz w:val="24"/>
                <w:szCs w:val="24"/>
              </w:rPr>
              <w:t>.</w:t>
            </w:r>
            <w:r w:rsidR="00705B9C">
              <w:rPr>
                <w:sz w:val="24"/>
                <w:szCs w:val="24"/>
              </w:rPr>
              <w:t xml:space="preserve"> </w:t>
            </w:r>
            <w:r w:rsidR="00736420">
              <w:rPr>
                <w:sz w:val="24"/>
                <w:szCs w:val="24"/>
              </w:rPr>
              <w:t xml:space="preserve">They have a responsibility to </w:t>
            </w:r>
            <w:r w:rsidR="00DF4B04">
              <w:rPr>
                <w:sz w:val="24"/>
                <w:szCs w:val="24"/>
              </w:rPr>
              <w:t>report how effective the safeguarding procedures are</w:t>
            </w:r>
            <w:r w:rsidR="00234D1A">
              <w:rPr>
                <w:sz w:val="24"/>
                <w:szCs w:val="24"/>
              </w:rPr>
              <w:t xml:space="preserve"> and consider ways to improve th</w:t>
            </w:r>
            <w:r w:rsidR="00D51A0D">
              <w:rPr>
                <w:sz w:val="24"/>
                <w:szCs w:val="24"/>
              </w:rPr>
              <w:t>em.</w:t>
            </w:r>
            <w:r w:rsidR="00850BA0">
              <w:rPr>
                <w:sz w:val="24"/>
                <w:szCs w:val="24"/>
              </w:rPr>
              <w:t xml:space="preserve"> </w:t>
            </w:r>
            <w:r w:rsidR="007F43C3">
              <w:rPr>
                <w:sz w:val="24"/>
                <w:szCs w:val="24"/>
              </w:rPr>
              <w:t>Wales Safeguarding Procedures</w:t>
            </w:r>
            <w:r w:rsidR="00B35040">
              <w:rPr>
                <w:sz w:val="24"/>
                <w:szCs w:val="24"/>
              </w:rPr>
              <w:t xml:space="preserve">, </w:t>
            </w:r>
            <w:r w:rsidR="003409BC">
              <w:rPr>
                <w:sz w:val="24"/>
                <w:szCs w:val="24"/>
              </w:rPr>
              <w:t>(</w:t>
            </w:r>
            <w:r w:rsidR="00B35040">
              <w:rPr>
                <w:sz w:val="24"/>
                <w:szCs w:val="24"/>
              </w:rPr>
              <w:t>Social Care Wales</w:t>
            </w:r>
            <w:r w:rsidR="00D1440B">
              <w:rPr>
                <w:sz w:val="24"/>
                <w:szCs w:val="24"/>
              </w:rPr>
              <w:t>,2023</w:t>
            </w:r>
            <w:r w:rsidR="003409BC">
              <w:rPr>
                <w:sz w:val="24"/>
                <w:szCs w:val="24"/>
              </w:rPr>
              <w:t xml:space="preserve">), </w:t>
            </w:r>
            <w:r w:rsidR="00A81AFA">
              <w:rPr>
                <w:sz w:val="24"/>
                <w:szCs w:val="24"/>
              </w:rPr>
              <w:t xml:space="preserve">provides the framework </w:t>
            </w:r>
            <w:r w:rsidR="0073401C">
              <w:rPr>
                <w:sz w:val="24"/>
                <w:szCs w:val="24"/>
              </w:rPr>
              <w:t xml:space="preserve">for safeguarding boards </w:t>
            </w:r>
            <w:r w:rsidR="00A81AFA">
              <w:rPr>
                <w:sz w:val="24"/>
                <w:szCs w:val="24"/>
              </w:rPr>
              <w:t>to support children and young people at risk of harm</w:t>
            </w:r>
            <w:r w:rsidR="00815D00">
              <w:rPr>
                <w:sz w:val="24"/>
                <w:szCs w:val="24"/>
              </w:rPr>
              <w:t xml:space="preserve">, </w:t>
            </w:r>
            <w:r w:rsidR="006F28E4">
              <w:rPr>
                <w:sz w:val="24"/>
                <w:szCs w:val="24"/>
              </w:rPr>
              <w:t>they re</w:t>
            </w:r>
            <w:r w:rsidR="00A8365E">
              <w:rPr>
                <w:sz w:val="24"/>
                <w:szCs w:val="24"/>
              </w:rPr>
              <w:t xml:space="preserve">placed the </w:t>
            </w:r>
            <w:r w:rsidR="00704476">
              <w:rPr>
                <w:sz w:val="24"/>
                <w:szCs w:val="24"/>
              </w:rPr>
              <w:t>All-Wales</w:t>
            </w:r>
            <w:r w:rsidR="00A8365E">
              <w:rPr>
                <w:sz w:val="24"/>
                <w:szCs w:val="24"/>
              </w:rPr>
              <w:t xml:space="preserve"> Safeguarding Procedures</w:t>
            </w:r>
            <w:r w:rsidR="00F52687">
              <w:rPr>
                <w:sz w:val="24"/>
                <w:szCs w:val="24"/>
              </w:rPr>
              <w:t>, 2008</w:t>
            </w:r>
            <w:r w:rsidR="00492851">
              <w:rPr>
                <w:sz w:val="24"/>
                <w:szCs w:val="24"/>
              </w:rPr>
              <w:t xml:space="preserve"> in 2019</w:t>
            </w:r>
            <w:r w:rsidR="00A8365E">
              <w:rPr>
                <w:sz w:val="24"/>
                <w:szCs w:val="24"/>
              </w:rPr>
              <w:t>.</w:t>
            </w:r>
            <w:r w:rsidR="00E229A0">
              <w:rPr>
                <w:sz w:val="24"/>
                <w:szCs w:val="24"/>
              </w:rPr>
              <w:t xml:space="preserve"> Safeguarding is </w:t>
            </w:r>
            <w:r w:rsidR="00704476">
              <w:rPr>
                <w:sz w:val="24"/>
                <w:szCs w:val="24"/>
              </w:rPr>
              <w:t>everyone’s</w:t>
            </w:r>
            <w:r w:rsidR="00E229A0">
              <w:rPr>
                <w:sz w:val="24"/>
                <w:szCs w:val="24"/>
              </w:rPr>
              <w:t xml:space="preserve"> </w:t>
            </w:r>
            <w:r w:rsidR="00704476">
              <w:rPr>
                <w:sz w:val="24"/>
                <w:szCs w:val="24"/>
              </w:rPr>
              <w:t>business;</w:t>
            </w:r>
            <w:r w:rsidR="00E229A0">
              <w:rPr>
                <w:sz w:val="24"/>
                <w:szCs w:val="24"/>
              </w:rPr>
              <w:t xml:space="preserve"> </w:t>
            </w:r>
            <w:r w:rsidR="00051E97">
              <w:rPr>
                <w:sz w:val="24"/>
                <w:szCs w:val="24"/>
              </w:rPr>
              <w:t>therefore,</w:t>
            </w:r>
            <w:r w:rsidR="00E229A0">
              <w:rPr>
                <w:sz w:val="24"/>
                <w:szCs w:val="24"/>
              </w:rPr>
              <w:t xml:space="preserve"> the </w:t>
            </w:r>
            <w:r w:rsidR="00704476">
              <w:rPr>
                <w:sz w:val="24"/>
                <w:szCs w:val="24"/>
              </w:rPr>
              <w:t>procedures provide</w:t>
            </w:r>
            <w:r w:rsidR="00E229A0">
              <w:rPr>
                <w:sz w:val="24"/>
                <w:szCs w:val="24"/>
              </w:rPr>
              <w:t xml:space="preserve"> </w:t>
            </w:r>
            <w:r w:rsidR="00704476">
              <w:rPr>
                <w:sz w:val="24"/>
                <w:szCs w:val="24"/>
              </w:rPr>
              <w:t>guidance expectations of everyone</w:t>
            </w:r>
            <w:r w:rsidR="008A3D4F">
              <w:rPr>
                <w:sz w:val="24"/>
                <w:szCs w:val="24"/>
              </w:rPr>
              <w:t xml:space="preserve">, highlighting the duty to </w:t>
            </w:r>
            <w:r w:rsidR="00D0607D">
              <w:rPr>
                <w:sz w:val="24"/>
                <w:szCs w:val="24"/>
              </w:rPr>
              <w:t>report any</w:t>
            </w:r>
            <w:r w:rsidR="00630DF7">
              <w:rPr>
                <w:sz w:val="24"/>
                <w:szCs w:val="24"/>
              </w:rPr>
              <w:t xml:space="preserve"> concerns to the local </w:t>
            </w:r>
            <w:r w:rsidR="00D0607D">
              <w:rPr>
                <w:sz w:val="24"/>
                <w:szCs w:val="24"/>
              </w:rPr>
              <w:t xml:space="preserve">authority enabling them to act </w:t>
            </w:r>
            <w:r w:rsidR="000B414C">
              <w:rPr>
                <w:sz w:val="24"/>
                <w:szCs w:val="24"/>
              </w:rPr>
              <w:t>accordingly.</w:t>
            </w:r>
            <w:r w:rsidR="00704476">
              <w:rPr>
                <w:sz w:val="24"/>
                <w:szCs w:val="24"/>
              </w:rPr>
              <w:t xml:space="preserve"> </w:t>
            </w:r>
          </w:p>
          <w:p w14:paraId="2F9E5C56" w14:textId="77777777" w:rsidR="0048489E" w:rsidRDefault="0048489E" w:rsidP="00FF7EBB">
            <w:pPr>
              <w:jc w:val="both"/>
              <w:rPr>
                <w:sz w:val="24"/>
                <w:szCs w:val="24"/>
              </w:rPr>
            </w:pPr>
          </w:p>
          <w:p w14:paraId="0A0D82E9" w14:textId="2E62772B" w:rsidR="007D4AED" w:rsidRDefault="0069700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a local authority receives a safeguarding referral</w:t>
            </w:r>
            <w:r w:rsidR="006635C0">
              <w:rPr>
                <w:sz w:val="24"/>
                <w:szCs w:val="24"/>
              </w:rPr>
              <w:t xml:space="preserve">, initial checks are required within a working day to </w:t>
            </w:r>
            <w:r w:rsidR="00EF4011">
              <w:rPr>
                <w:sz w:val="24"/>
                <w:szCs w:val="24"/>
              </w:rPr>
              <w:t xml:space="preserve">determine </w:t>
            </w:r>
            <w:r w:rsidR="00263632">
              <w:rPr>
                <w:sz w:val="24"/>
                <w:szCs w:val="24"/>
              </w:rPr>
              <w:t xml:space="preserve">what needs to be done. There are several outcomes to </w:t>
            </w:r>
            <w:r w:rsidR="00886079">
              <w:rPr>
                <w:sz w:val="24"/>
                <w:szCs w:val="24"/>
              </w:rPr>
              <w:t>this,</w:t>
            </w:r>
            <w:r w:rsidR="00263632">
              <w:rPr>
                <w:sz w:val="24"/>
                <w:szCs w:val="24"/>
              </w:rPr>
              <w:t xml:space="preserve"> </w:t>
            </w:r>
            <w:r w:rsidR="00CE3122">
              <w:rPr>
                <w:sz w:val="24"/>
                <w:szCs w:val="24"/>
              </w:rPr>
              <w:t>and they are, no further action required</w:t>
            </w:r>
            <w:r w:rsidR="00886079">
              <w:rPr>
                <w:sz w:val="24"/>
                <w:szCs w:val="24"/>
              </w:rPr>
              <w:t>.</w:t>
            </w:r>
            <w:r w:rsidR="00CE3122">
              <w:rPr>
                <w:sz w:val="24"/>
                <w:szCs w:val="24"/>
              </w:rPr>
              <w:t xml:space="preserve"> </w:t>
            </w:r>
            <w:r w:rsidR="00886079">
              <w:rPr>
                <w:sz w:val="24"/>
                <w:szCs w:val="24"/>
              </w:rPr>
              <w:t>T</w:t>
            </w:r>
            <w:r w:rsidR="00CE3122">
              <w:rPr>
                <w:sz w:val="24"/>
                <w:szCs w:val="24"/>
              </w:rPr>
              <w:t>hat the child triggers for a care and support assessment</w:t>
            </w:r>
            <w:r w:rsidR="00886079">
              <w:rPr>
                <w:sz w:val="24"/>
                <w:szCs w:val="24"/>
              </w:rPr>
              <w:t xml:space="preserve"> under </w:t>
            </w:r>
            <w:r w:rsidR="00447D98">
              <w:rPr>
                <w:sz w:val="24"/>
                <w:szCs w:val="24"/>
              </w:rPr>
              <w:t>part 3, section 21</w:t>
            </w:r>
            <w:r w:rsidR="00657D6B">
              <w:rPr>
                <w:sz w:val="24"/>
                <w:szCs w:val="24"/>
              </w:rPr>
              <w:t xml:space="preserve"> of Social </w:t>
            </w:r>
            <w:r w:rsidR="006204B1">
              <w:rPr>
                <w:sz w:val="24"/>
                <w:szCs w:val="24"/>
              </w:rPr>
              <w:t>Service and Well-being (Wales) Act 2014</w:t>
            </w:r>
            <w:r w:rsidR="005D3C3E">
              <w:rPr>
                <w:sz w:val="24"/>
                <w:szCs w:val="24"/>
              </w:rPr>
              <w:t>, providing the local</w:t>
            </w:r>
            <w:r w:rsidR="00DD5626">
              <w:rPr>
                <w:sz w:val="24"/>
                <w:szCs w:val="24"/>
              </w:rPr>
              <w:t xml:space="preserve"> authority with a duty to assess. Lastly, the requirement to carry out a S47 enquiry</w:t>
            </w:r>
            <w:r w:rsidR="006F1D7C">
              <w:rPr>
                <w:sz w:val="24"/>
                <w:szCs w:val="24"/>
              </w:rPr>
              <w:t xml:space="preserve"> under the Children Act 1989.</w:t>
            </w:r>
            <w:r w:rsidR="00845204">
              <w:rPr>
                <w:sz w:val="24"/>
                <w:szCs w:val="24"/>
              </w:rPr>
              <w:t xml:space="preserve"> </w:t>
            </w:r>
            <w:r w:rsidR="003C301A">
              <w:rPr>
                <w:sz w:val="24"/>
                <w:szCs w:val="24"/>
              </w:rPr>
              <w:t xml:space="preserve">Section </w:t>
            </w:r>
            <w:r w:rsidR="00D47858">
              <w:rPr>
                <w:sz w:val="24"/>
                <w:szCs w:val="24"/>
              </w:rPr>
              <w:t>47 of the Children Act 1989</w:t>
            </w:r>
            <w:r w:rsidR="00CD5638">
              <w:rPr>
                <w:sz w:val="24"/>
                <w:szCs w:val="24"/>
              </w:rPr>
              <w:t xml:space="preserve"> </w:t>
            </w:r>
            <w:r w:rsidR="005E7B45">
              <w:rPr>
                <w:sz w:val="24"/>
                <w:szCs w:val="24"/>
              </w:rPr>
              <w:t>give</w:t>
            </w:r>
            <w:r w:rsidR="00470CBF">
              <w:rPr>
                <w:sz w:val="24"/>
                <w:szCs w:val="24"/>
              </w:rPr>
              <w:t>s the local authority</w:t>
            </w:r>
            <w:r w:rsidR="005E7B45">
              <w:rPr>
                <w:sz w:val="24"/>
                <w:szCs w:val="24"/>
              </w:rPr>
              <w:t xml:space="preserve"> one working day to </w:t>
            </w:r>
            <w:r w:rsidR="00C16040">
              <w:rPr>
                <w:sz w:val="24"/>
                <w:szCs w:val="24"/>
              </w:rPr>
              <w:t xml:space="preserve">determine </w:t>
            </w:r>
            <w:r w:rsidR="00946BB5">
              <w:rPr>
                <w:sz w:val="24"/>
                <w:szCs w:val="24"/>
              </w:rPr>
              <w:t>if an enquiry is needed</w:t>
            </w:r>
            <w:r w:rsidR="00DC456F">
              <w:rPr>
                <w:sz w:val="24"/>
                <w:szCs w:val="24"/>
              </w:rPr>
              <w:t xml:space="preserve">. If this is the </w:t>
            </w:r>
            <w:r w:rsidR="00137F27">
              <w:rPr>
                <w:sz w:val="24"/>
                <w:szCs w:val="24"/>
              </w:rPr>
              <w:t>case,</w:t>
            </w:r>
            <w:r w:rsidR="00DC456F">
              <w:rPr>
                <w:sz w:val="24"/>
                <w:szCs w:val="24"/>
              </w:rPr>
              <w:t xml:space="preserve"> then the local authority</w:t>
            </w:r>
            <w:r w:rsidR="00137F27">
              <w:rPr>
                <w:sz w:val="24"/>
                <w:szCs w:val="24"/>
              </w:rPr>
              <w:t xml:space="preserve"> will need to decide upon the action that is required </w:t>
            </w:r>
            <w:r w:rsidR="00D25775">
              <w:rPr>
                <w:sz w:val="24"/>
                <w:szCs w:val="24"/>
              </w:rPr>
              <w:t xml:space="preserve">to safeguard the </w:t>
            </w:r>
            <w:r w:rsidR="00831B0A">
              <w:rPr>
                <w:sz w:val="24"/>
                <w:szCs w:val="24"/>
              </w:rPr>
              <w:t>child,</w:t>
            </w:r>
            <w:r w:rsidR="00831B0A" w:rsidRPr="00D25775">
              <w:rPr>
                <w:sz w:val="24"/>
                <w:szCs w:val="24"/>
              </w:rPr>
              <w:t xml:space="preserve"> (</w:t>
            </w:r>
            <w:r w:rsidR="00D25775" w:rsidRPr="00D25775">
              <w:rPr>
                <w:sz w:val="24"/>
                <w:szCs w:val="24"/>
              </w:rPr>
              <w:t>S</w:t>
            </w:r>
            <w:r w:rsidR="00831B0A">
              <w:rPr>
                <w:sz w:val="24"/>
                <w:szCs w:val="24"/>
              </w:rPr>
              <w:t>CW</w:t>
            </w:r>
            <w:r w:rsidR="00D25775" w:rsidRPr="00D25775">
              <w:rPr>
                <w:sz w:val="24"/>
                <w:szCs w:val="24"/>
              </w:rPr>
              <w:t>,2023)</w:t>
            </w:r>
            <w:r w:rsidR="00D25775">
              <w:rPr>
                <w:sz w:val="24"/>
                <w:szCs w:val="24"/>
              </w:rPr>
              <w:t>.</w:t>
            </w:r>
            <w:r w:rsidR="007D4AED">
              <w:rPr>
                <w:sz w:val="24"/>
                <w:szCs w:val="24"/>
              </w:rPr>
              <w:t xml:space="preserve"> </w:t>
            </w:r>
            <w:r w:rsidR="007642EA">
              <w:rPr>
                <w:sz w:val="24"/>
                <w:szCs w:val="24"/>
              </w:rPr>
              <w:t xml:space="preserve">This may include the application </w:t>
            </w:r>
            <w:r w:rsidR="00525CFE">
              <w:rPr>
                <w:sz w:val="24"/>
                <w:szCs w:val="24"/>
              </w:rPr>
              <w:t xml:space="preserve">to court </w:t>
            </w:r>
            <w:r w:rsidR="00654077">
              <w:rPr>
                <w:sz w:val="24"/>
                <w:szCs w:val="24"/>
              </w:rPr>
              <w:t xml:space="preserve">for </w:t>
            </w:r>
            <w:r w:rsidR="007642EA">
              <w:rPr>
                <w:sz w:val="24"/>
                <w:szCs w:val="24"/>
              </w:rPr>
              <w:t>an emergency protection order</w:t>
            </w:r>
            <w:r w:rsidR="003B4FF3">
              <w:rPr>
                <w:sz w:val="24"/>
                <w:szCs w:val="24"/>
              </w:rPr>
              <w:t xml:space="preserve"> </w:t>
            </w:r>
            <w:r w:rsidR="000C0666">
              <w:rPr>
                <w:sz w:val="24"/>
                <w:szCs w:val="24"/>
              </w:rPr>
              <w:t>under</w:t>
            </w:r>
            <w:r w:rsidR="005938C6">
              <w:rPr>
                <w:sz w:val="24"/>
                <w:szCs w:val="24"/>
              </w:rPr>
              <w:t xml:space="preserve"> s44 </w:t>
            </w:r>
            <w:r w:rsidR="005938C6" w:rsidRPr="005938C6">
              <w:rPr>
                <w:sz w:val="24"/>
                <w:szCs w:val="24"/>
              </w:rPr>
              <w:t>of the Children Act (1989)</w:t>
            </w:r>
            <w:r w:rsidR="005938C6">
              <w:rPr>
                <w:sz w:val="24"/>
                <w:szCs w:val="24"/>
              </w:rPr>
              <w:t xml:space="preserve">, </w:t>
            </w:r>
            <w:r w:rsidR="00DC7028">
              <w:rPr>
                <w:sz w:val="24"/>
                <w:szCs w:val="24"/>
              </w:rPr>
              <w:t>or</w:t>
            </w:r>
            <w:r w:rsidR="003B4FF3">
              <w:rPr>
                <w:sz w:val="24"/>
                <w:szCs w:val="24"/>
              </w:rPr>
              <w:t xml:space="preserve"> Police </w:t>
            </w:r>
            <w:r w:rsidR="000F6E85">
              <w:rPr>
                <w:sz w:val="24"/>
                <w:szCs w:val="24"/>
              </w:rPr>
              <w:t>Powers of Protection</w:t>
            </w:r>
            <w:r w:rsidR="00395D03">
              <w:rPr>
                <w:sz w:val="24"/>
                <w:szCs w:val="24"/>
              </w:rPr>
              <w:t xml:space="preserve"> if the child is thought to be at significant risk of harm</w:t>
            </w:r>
            <w:r w:rsidR="00C27B60">
              <w:rPr>
                <w:sz w:val="24"/>
                <w:szCs w:val="24"/>
              </w:rPr>
              <w:t xml:space="preserve"> under s46</w:t>
            </w:r>
            <w:r w:rsidR="005938C6">
              <w:rPr>
                <w:sz w:val="24"/>
                <w:szCs w:val="24"/>
              </w:rPr>
              <w:t xml:space="preserve">. </w:t>
            </w:r>
            <w:r w:rsidR="001E765B">
              <w:rPr>
                <w:sz w:val="24"/>
                <w:szCs w:val="24"/>
              </w:rPr>
              <w:lastRenderedPageBreak/>
              <w:t>Strategy discussions</w:t>
            </w:r>
            <w:r w:rsidR="00850BA0">
              <w:rPr>
                <w:sz w:val="24"/>
                <w:szCs w:val="24"/>
              </w:rPr>
              <w:t xml:space="preserve"> I</w:t>
            </w:r>
            <w:r w:rsidR="00027601">
              <w:rPr>
                <w:sz w:val="24"/>
                <w:szCs w:val="24"/>
              </w:rPr>
              <w:t>nclude all relevant and kno</w:t>
            </w:r>
            <w:r w:rsidR="00850BA0">
              <w:rPr>
                <w:sz w:val="24"/>
                <w:szCs w:val="24"/>
              </w:rPr>
              <w:t xml:space="preserve">wn </w:t>
            </w:r>
            <w:r w:rsidR="00027601">
              <w:rPr>
                <w:sz w:val="24"/>
                <w:szCs w:val="24"/>
              </w:rPr>
              <w:t xml:space="preserve">information </w:t>
            </w:r>
            <w:r w:rsidR="001E765B">
              <w:rPr>
                <w:sz w:val="24"/>
                <w:szCs w:val="24"/>
              </w:rPr>
              <w:t xml:space="preserve">will need to be held with to determine </w:t>
            </w:r>
            <w:r w:rsidR="00CC1EF8">
              <w:rPr>
                <w:sz w:val="24"/>
                <w:szCs w:val="24"/>
              </w:rPr>
              <w:t>this</w:t>
            </w:r>
            <w:r w:rsidR="00654077">
              <w:rPr>
                <w:sz w:val="24"/>
                <w:szCs w:val="24"/>
              </w:rPr>
              <w:t xml:space="preserve">, while </w:t>
            </w:r>
            <w:r w:rsidR="000C0666">
              <w:rPr>
                <w:sz w:val="24"/>
                <w:szCs w:val="24"/>
              </w:rPr>
              <w:t xml:space="preserve">considering the </w:t>
            </w:r>
            <w:r w:rsidR="00B32AF0">
              <w:rPr>
                <w:sz w:val="24"/>
                <w:szCs w:val="24"/>
              </w:rPr>
              <w:t xml:space="preserve">least intrusive </w:t>
            </w:r>
            <w:r w:rsidR="00304A2D">
              <w:rPr>
                <w:sz w:val="24"/>
                <w:szCs w:val="24"/>
              </w:rPr>
              <w:t xml:space="preserve">option for the child. </w:t>
            </w:r>
          </w:p>
          <w:p w14:paraId="5CEB6B86" w14:textId="77777777" w:rsidR="009525DC" w:rsidRDefault="009525DC" w:rsidP="00FF7EBB">
            <w:pPr>
              <w:jc w:val="both"/>
              <w:rPr>
                <w:sz w:val="24"/>
                <w:szCs w:val="24"/>
              </w:rPr>
            </w:pPr>
          </w:p>
          <w:p w14:paraId="74D34FDC" w14:textId="2B4B0111" w:rsidR="009525DC" w:rsidRDefault="00736FD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Children </w:t>
            </w:r>
            <w:r w:rsidR="00FF666D">
              <w:rPr>
                <w:sz w:val="24"/>
                <w:szCs w:val="24"/>
              </w:rPr>
              <w:t xml:space="preserve">rights are protected by </w:t>
            </w:r>
            <w:r w:rsidR="001A599E">
              <w:rPr>
                <w:sz w:val="24"/>
                <w:szCs w:val="24"/>
              </w:rPr>
              <w:t>the United Nations Convention on the Rights o</w:t>
            </w:r>
            <w:r w:rsidR="00063B8D">
              <w:rPr>
                <w:sz w:val="24"/>
                <w:szCs w:val="24"/>
              </w:rPr>
              <w:t>f</w:t>
            </w:r>
            <w:r w:rsidR="001A599E">
              <w:rPr>
                <w:sz w:val="24"/>
                <w:szCs w:val="24"/>
              </w:rPr>
              <w:t xml:space="preserve"> the Child</w:t>
            </w:r>
            <w:r w:rsidR="000276F0">
              <w:rPr>
                <w:sz w:val="24"/>
                <w:szCs w:val="24"/>
              </w:rPr>
              <w:t xml:space="preserve"> </w:t>
            </w:r>
            <w:r w:rsidR="009F748C">
              <w:rPr>
                <w:sz w:val="24"/>
                <w:szCs w:val="24"/>
              </w:rPr>
              <w:t xml:space="preserve">1978 </w:t>
            </w:r>
            <w:r w:rsidR="000276F0">
              <w:rPr>
                <w:sz w:val="24"/>
                <w:szCs w:val="24"/>
              </w:rPr>
              <w:t>which</w:t>
            </w:r>
            <w:r w:rsidR="009F748C">
              <w:rPr>
                <w:sz w:val="24"/>
                <w:szCs w:val="24"/>
              </w:rPr>
              <w:t xml:space="preserve"> came into force in 1990. </w:t>
            </w:r>
            <w:r w:rsidR="00845204" w:rsidRPr="00845204">
              <w:rPr>
                <w:sz w:val="24"/>
                <w:szCs w:val="24"/>
              </w:rPr>
              <w:t>When working with children, social workers consider Gillick competence. This is because of case law, Gillick v West Norfolk &amp; Wisbech Area Health Authority, UKHL 7 (17 October 1985). When a child is classed as being Gillick competent, it is agreed that they can make decisions for themselves even if they are of an opposing view of their parent or carer.</w:t>
            </w:r>
            <w:r w:rsidR="00845204">
              <w:rPr>
                <w:sz w:val="24"/>
                <w:szCs w:val="24"/>
              </w:rPr>
              <w:t xml:space="preserve"> </w:t>
            </w:r>
            <w:r w:rsidR="009F748C">
              <w:rPr>
                <w:sz w:val="24"/>
                <w:szCs w:val="24"/>
              </w:rPr>
              <w:t xml:space="preserve">In Wales </w:t>
            </w:r>
            <w:r w:rsidR="006B61DC">
              <w:rPr>
                <w:sz w:val="24"/>
                <w:szCs w:val="24"/>
              </w:rPr>
              <w:t xml:space="preserve">the Rights of Children and Young Persons (Wales) Measure 2011 </w:t>
            </w:r>
            <w:r w:rsidR="00684F84">
              <w:rPr>
                <w:sz w:val="24"/>
                <w:szCs w:val="24"/>
              </w:rPr>
              <w:t xml:space="preserve">places a duty </w:t>
            </w:r>
            <w:r w:rsidR="006C773B">
              <w:rPr>
                <w:sz w:val="24"/>
                <w:szCs w:val="24"/>
              </w:rPr>
              <w:t xml:space="preserve">on Ministers </w:t>
            </w:r>
            <w:r w:rsidR="001E7929">
              <w:rPr>
                <w:sz w:val="24"/>
                <w:szCs w:val="24"/>
              </w:rPr>
              <w:t xml:space="preserve">to give </w:t>
            </w:r>
            <w:r w:rsidR="00684F84">
              <w:rPr>
                <w:sz w:val="24"/>
                <w:szCs w:val="24"/>
              </w:rPr>
              <w:t xml:space="preserve">due regard </w:t>
            </w:r>
            <w:r w:rsidR="00D235B9">
              <w:rPr>
                <w:sz w:val="24"/>
                <w:szCs w:val="24"/>
              </w:rPr>
              <w:t>to their</w:t>
            </w:r>
            <w:r w:rsidR="001E7929">
              <w:rPr>
                <w:sz w:val="24"/>
                <w:szCs w:val="24"/>
              </w:rPr>
              <w:t xml:space="preserve"> rights when developing </w:t>
            </w:r>
            <w:r w:rsidR="00A8247D">
              <w:rPr>
                <w:sz w:val="24"/>
                <w:szCs w:val="24"/>
              </w:rPr>
              <w:t xml:space="preserve">and </w:t>
            </w:r>
            <w:r w:rsidR="00FA1E7D">
              <w:rPr>
                <w:sz w:val="24"/>
                <w:szCs w:val="24"/>
              </w:rPr>
              <w:t>reviewing legislation and policy, Welsh Government, (</w:t>
            </w:r>
            <w:r w:rsidR="00680B80">
              <w:rPr>
                <w:sz w:val="24"/>
                <w:szCs w:val="24"/>
              </w:rPr>
              <w:t>2022).</w:t>
            </w:r>
            <w:r w:rsidR="00F57675">
              <w:rPr>
                <w:sz w:val="24"/>
                <w:szCs w:val="24"/>
              </w:rPr>
              <w:t xml:space="preserve"> </w:t>
            </w:r>
            <w:r w:rsidR="00B81303">
              <w:rPr>
                <w:sz w:val="24"/>
                <w:szCs w:val="24"/>
              </w:rPr>
              <w:t>From</w:t>
            </w:r>
            <w:r w:rsidR="00F57675">
              <w:rPr>
                <w:sz w:val="24"/>
                <w:szCs w:val="24"/>
              </w:rPr>
              <w:t xml:space="preserve"> </w:t>
            </w:r>
            <w:r w:rsidR="00EA32AC">
              <w:rPr>
                <w:sz w:val="24"/>
                <w:szCs w:val="24"/>
              </w:rPr>
              <w:t xml:space="preserve">2022 </w:t>
            </w:r>
            <w:r w:rsidR="00B81303" w:rsidRPr="00B81303">
              <w:rPr>
                <w:sz w:val="24"/>
                <w:szCs w:val="24"/>
              </w:rPr>
              <w:t xml:space="preserve">all children in Wales </w:t>
            </w:r>
            <w:r w:rsidR="00B81303">
              <w:rPr>
                <w:sz w:val="24"/>
                <w:szCs w:val="24"/>
              </w:rPr>
              <w:t xml:space="preserve">have been protected from physical punishment under </w:t>
            </w:r>
            <w:r w:rsidR="003E0953">
              <w:rPr>
                <w:sz w:val="24"/>
                <w:szCs w:val="24"/>
              </w:rPr>
              <w:t xml:space="preserve">the Children (Abolition of Defence of Reasonable </w:t>
            </w:r>
            <w:r w:rsidR="00F349C1">
              <w:rPr>
                <w:sz w:val="24"/>
                <w:szCs w:val="24"/>
              </w:rPr>
              <w:t>Punishment) (Wales) Act 2020.</w:t>
            </w:r>
            <w:r w:rsidR="008B54BF">
              <w:rPr>
                <w:sz w:val="24"/>
                <w:szCs w:val="24"/>
              </w:rPr>
              <w:t xml:space="preserve"> </w:t>
            </w:r>
          </w:p>
          <w:p w14:paraId="776F8918" w14:textId="77777777" w:rsidR="006534D9" w:rsidRDefault="006534D9" w:rsidP="00FF7EBB">
            <w:pPr>
              <w:jc w:val="both"/>
              <w:rPr>
                <w:sz w:val="24"/>
                <w:szCs w:val="24"/>
              </w:rPr>
            </w:pPr>
          </w:p>
          <w:p w14:paraId="496F1A01" w14:textId="30A21A54" w:rsidR="00AF7855" w:rsidRDefault="00AF785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Word count </w:t>
            </w:r>
            <w:r w:rsidR="0092741D">
              <w:rPr>
                <w:sz w:val="24"/>
                <w:szCs w:val="24"/>
              </w:rPr>
              <w:t>550</w:t>
            </w:r>
          </w:p>
          <w:p w14:paraId="414BDFEB" w14:textId="77777777" w:rsidR="007C4E4A" w:rsidRDefault="007C4E4A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6B12F65E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1CA5C3E4" w14:textId="77777777" w:rsidR="007703C9" w:rsidRDefault="007703C9" w:rsidP="00FC0334">
            <w:pPr>
              <w:jc w:val="both"/>
              <w:rPr>
                <w:sz w:val="24"/>
                <w:szCs w:val="24"/>
              </w:rPr>
            </w:pPr>
          </w:p>
          <w:p w14:paraId="2A3ACCC8" w14:textId="3DC567DB" w:rsidR="003B1207" w:rsidRDefault="00120F50" w:rsidP="003B1207">
            <w:pPr>
              <w:jc w:val="both"/>
            </w:pPr>
            <w:r>
              <w:rPr>
                <w:sz w:val="24"/>
                <w:szCs w:val="24"/>
              </w:rPr>
              <w:t>The Human R</w:t>
            </w:r>
            <w:r w:rsidR="00801C15">
              <w:rPr>
                <w:sz w:val="24"/>
                <w:szCs w:val="24"/>
              </w:rPr>
              <w:t>ights Act 19</w:t>
            </w:r>
            <w:r w:rsidR="0082123A">
              <w:rPr>
                <w:sz w:val="24"/>
                <w:szCs w:val="24"/>
              </w:rPr>
              <w:t>98</w:t>
            </w:r>
            <w:r w:rsidR="00801C15">
              <w:rPr>
                <w:sz w:val="24"/>
                <w:szCs w:val="24"/>
              </w:rPr>
              <w:t xml:space="preserve"> and the European Convention of Human Rights</w:t>
            </w:r>
            <w:r w:rsidR="0082123A">
              <w:rPr>
                <w:sz w:val="24"/>
                <w:szCs w:val="24"/>
              </w:rPr>
              <w:t xml:space="preserve"> 1998 both highlight the </w:t>
            </w:r>
            <w:r w:rsidR="00295968">
              <w:rPr>
                <w:sz w:val="24"/>
                <w:szCs w:val="24"/>
              </w:rPr>
              <w:t>regard for autonomy</w:t>
            </w:r>
            <w:r w:rsidR="00623A12">
              <w:rPr>
                <w:sz w:val="24"/>
                <w:szCs w:val="24"/>
              </w:rPr>
              <w:t xml:space="preserve">, liberty </w:t>
            </w:r>
            <w:r w:rsidR="00927F2C">
              <w:rPr>
                <w:sz w:val="24"/>
                <w:szCs w:val="24"/>
              </w:rPr>
              <w:t>and independence (HRA</w:t>
            </w:r>
            <w:r w:rsidR="0029616B">
              <w:rPr>
                <w:sz w:val="24"/>
                <w:szCs w:val="24"/>
              </w:rPr>
              <w:t>, 1998, ECHR).</w:t>
            </w:r>
            <w:r w:rsidR="00DA6388">
              <w:rPr>
                <w:sz w:val="24"/>
                <w:szCs w:val="24"/>
              </w:rPr>
              <w:t xml:space="preserve"> Therefore, </w:t>
            </w:r>
            <w:r w:rsidR="009C6B3A">
              <w:rPr>
                <w:sz w:val="24"/>
                <w:szCs w:val="24"/>
              </w:rPr>
              <w:t xml:space="preserve">when safeguarding concerns are raised around an adult, </w:t>
            </w:r>
            <w:r w:rsidR="00110F18">
              <w:rPr>
                <w:sz w:val="24"/>
                <w:szCs w:val="24"/>
              </w:rPr>
              <w:t xml:space="preserve">if they have </w:t>
            </w:r>
            <w:r w:rsidR="00EB5F8A">
              <w:rPr>
                <w:sz w:val="24"/>
                <w:szCs w:val="24"/>
              </w:rPr>
              <w:t>capacity,</w:t>
            </w:r>
            <w:r w:rsidR="00110F18">
              <w:rPr>
                <w:sz w:val="24"/>
                <w:szCs w:val="24"/>
              </w:rPr>
              <w:t xml:space="preserve"> they have the right to make unwise decisions</w:t>
            </w:r>
            <w:r w:rsidR="009D2608">
              <w:rPr>
                <w:sz w:val="24"/>
                <w:szCs w:val="24"/>
              </w:rPr>
              <w:t xml:space="preserve"> (Mental Capacity Act 2005).</w:t>
            </w:r>
            <w:r w:rsidR="00B2184E">
              <w:rPr>
                <w:sz w:val="24"/>
                <w:szCs w:val="24"/>
              </w:rPr>
              <w:t xml:space="preserve"> When </w:t>
            </w:r>
            <w:r w:rsidR="00AF41B0">
              <w:rPr>
                <w:sz w:val="24"/>
                <w:szCs w:val="24"/>
              </w:rPr>
              <w:t xml:space="preserve">there are concerns around a child at risk of harm the local authority </w:t>
            </w:r>
            <w:r w:rsidR="004F7E0C">
              <w:rPr>
                <w:sz w:val="24"/>
                <w:szCs w:val="24"/>
              </w:rPr>
              <w:t>has</w:t>
            </w:r>
            <w:r w:rsidR="00AF41B0">
              <w:rPr>
                <w:sz w:val="24"/>
                <w:szCs w:val="24"/>
              </w:rPr>
              <w:t xml:space="preserve"> a duty to </w:t>
            </w:r>
            <w:r w:rsidR="007B70BF">
              <w:rPr>
                <w:sz w:val="24"/>
                <w:szCs w:val="24"/>
              </w:rPr>
              <w:t>protect the child (CA, 1989).</w:t>
            </w:r>
            <w:r w:rsidR="004F7E0C">
              <w:rPr>
                <w:sz w:val="24"/>
                <w:szCs w:val="24"/>
              </w:rPr>
              <w:t xml:space="preserve"> The definitions of </w:t>
            </w:r>
            <w:r w:rsidR="00E42C7A">
              <w:rPr>
                <w:sz w:val="24"/>
                <w:szCs w:val="24"/>
              </w:rPr>
              <w:t xml:space="preserve">an adult at risk </w:t>
            </w:r>
            <w:r w:rsidR="009306F6">
              <w:rPr>
                <w:sz w:val="24"/>
                <w:szCs w:val="24"/>
              </w:rPr>
              <w:t>are</w:t>
            </w:r>
            <w:r w:rsidR="00E42C7A">
              <w:rPr>
                <w:sz w:val="24"/>
                <w:szCs w:val="24"/>
              </w:rPr>
              <w:t xml:space="preserve"> differ</w:t>
            </w:r>
            <w:r w:rsidR="000B0040">
              <w:rPr>
                <w:sz w:val="24"/>
                <w:szCs w:val="24"/>
              </w:rPr>
              <w:t xml:space="preserve">ent </w:t>
            </w:r>
            <w:r w:rsidR="00E42C7A">
              <w:rPr>
                <w:sz w:val="24"/>
                <w:szCs w:val="24"/>
              </w:rPr>
              <w:t xml:space="preserve">to a child. </w:t>
            </w:r>
            <w:r w:rsidR="00617E20">
              <w:rPr>
                <w:sz w:val="24"/>
                <w:szCs w:val="24"/>
              </w:rPr>
              <w:t xml:space="preserve">Part 7 </w:t>
            </w:r>
            <w:r w:rsidR="00837E95">
              <w:rPr>
                <w:sz w:val="24"/>
                <w:szCs w:val="24"/>
              </w:rPr>
              <w:t xml:space="preserve">s126 </w:t>
            </w:r>
            <w:r w:rsidR="00BD51C5">
              <w:rPr>
                <w:sz w:val="24"/>
                <w:szCs w:val="24"/>
              </w:rPr>
              <w:t>of t</w:t>
            </w:r>
            <w:r w:rsidR="00E42C7A">
              <w:rPr>
                <w:sz w:val="24"/>
                <w:szCs w:val="24"/>
              </w:rPr>
              <w:t>he So</w:t>
            </w:r>
            <w:r w:rsidR="00F47905">
              <w:rPr>
                <w:sz w:val="24"/>
                <w:szCs w:val="24"/>
              </w:rPr>
              <w:t xml:space="preserve">cial Service and Well-being (Wales) Act 2014 </w:t>
            </w:r>
            <w:r w:rsidR="00BE4010">
              <w:rPr>
                <w:sz w:val="24"/>
                <w:szCs w:val="24"/>
              </w:rPr>
              <w:t>defines an adult at risk as</w:t>
            </w:r>
            <w:r w:rsidR="003B1207">
              <w:t xml:space="preserve"> </w:t>
            </w:r>
            <w:r w:rsidR="00085BD6" w:rsidRPr="00085BD6">
              <w:rPr>
                <w:sz w:val="24"/>
                <w:szCs w:val="24"/>
              </w:rPr>
              <w:t xml:space="preserve">an </w:t>
            </w:r>
            <w:r w:rsidR="00A12AE6" w:rsidRPr="00085BD6">
              <w:rPr>
                <w:sz w:val="24"/>
                <w:szCs w:val="24"/>
              </w:rPr>
              <w:t>adult</w:t>
            </w:r>
            <w:r w:rsidR="00A12AE6">
              <w:rPr>
                <w:sz w:val="24"/>
                <w:szCs w:val="24"/>
              </w:rPr>
              <w:t>: -</w:t>
            </w:r>
          </w:p>
          <w:p w14:paraId="420FDAD9" w14:textId="2CCED9E4" w:rsidR="003B1207" w:rsidRPr="003B1207" w:rsidRDefault="003B1207" w:rsidP="003B1207">
            <w:pPr>
              <w:jc w:val="both"/>
              <w:rPr>
                <w:sz w:val="24"/>
                <w:szCs w:val="24"/>
              </w:rPr>
            </w:pPr>
            <w:r w:rsidRPr="003B1207">
              <w:rPr>
                <w:sz w:val="24"/>
                <w:szCs w:val="24"/>
              </w:rPr>
              <w:t>(a)is experiencing or is at risk of abuse or neglect,</w:t>
            </w:r>
          </w:p>
          <w:p w14:paraId="6CA4030E" w14:textId="34723E38" w:rsidR="003B1207" w:rsidRPr="003B1207" w:rsidRDefault="003B1207" w:rsidP="003B1207">
            <w:pPr>
              <w:jc w:val="both"/>
              <w:rPr>
                <w:sz w:val="24"/>
                <w:szCs w:val="24"/>
              </w:rPr>
            </w:pPr>
            <w:r w:rsidRPr="003B1207">
              <w:rPr>
                <w:sz w:val="24"/>
                <w:szCs w:val="24"/>
              </w:rPr>
              <w:t xml:space="preserve">(b)has needs for care and </w:t>
            </w:r>
            <w:r w:rsidR="00A12AE6" w:rsidRPr="003B1207">
              <w:rPr>
                <w:sz w:val="24"/>
                <w:szCs w:val="24"/>
              </w:rPr>
              <w:t xml:space="preserve">support </w:t>
            </w:r>
            <w:r w:rsidR="00A12AE6">
              <w:t>(</w:t>
            </w:r>
            <w:proofErr w:type="gramStart"/>
            <w:r w:rsidR="00A12AE6" w:rsidRPr="00A12AE6">
              <w:rPr>
                <w:sz w:val="24"/>
                <w:szCs w:val="24"/>
              </w:rPr>
              <w:t>whether or not</w:t>
            </w:r>
            <w:proofErr w:type="gramEnd"/>
            <w:r w:rsidR="00A12AE6" w:rsidRPr="00A12AE6">
              <w:rPr>
                <w:sz w:val="24"/>
                <w:szCs w:val="24"/>
              </w:rPr>
              <w:t xml:space="preserve"> the authority is meeting any of those needs),</w:t>
            </w:r>
          </w:p>
          <w:p w14:paraId="52915D82" w14:textId="4719D7DE" w:rsidR="003B1207" w:rsidRDefault="003B1207" w:rsidP="003B1207">
            <w:pPr>
              <w:jc w:val="both"/>
              <w:rPr>
                <w:sz w:val="24"/>
                <w:szCs w:val="24"/>
              </w:rPr>
            </w:pPr>
            <w:r w:rsidRPr="003B1207">
              <w:rPr>
                <w:sz w:val="24"/>
                <w:szCs w:val="24"/>
              </w:rPr>
              <w:t>(c)</w:t>
            </w:r>
            <w:proofErr w:type="gramStart"/>
            <w:r w:rsidRPr="003B1207">
              <w:rPr>
                <w:sz w:val="24"/>
                <w:szCs w:val="24"/>
              </w:rPr>
              <w:t>as a result of</w:t>
            </w:r>
            <w:proofErr w:type="gramEnd"/>
            <w:r w:rsidRPr="003B1207">
              <w:rPr>
                <w:sz w:val="24"/>
                <w:szCs w:val="24"/>
              </w:rPr>
              <w:t xml:space="preserve"> those needs is unable to protect himself or herself against the abuse or neglect or the risk of it</w:t>
            </w:r>
            <w:r w:rsidR="00F101E2">
              <w:rPr>
                <w:sz w:val="24"/>
                <w:szCs w:val="24"/>
              </w:rPr>
              <w:t>, (SSWBWA</w:t>
            </w:r>
            <w:r w:rsidR="0046189A">
              <w:rPr>
                <w:sz w:val="24"/>
                <w:szCs w:val="24"/>
              </w:rPr>
              <w:t>, 2014).</w:t>
            </w:r>
          </w:p>
          <w:p w14:paraId="6628A6D0" w14:textId="1DCE5752" w:rsidR="00ED3957" w:rsidRDefault="00ED3957" w:rsidP="003B1207">
            <w:pPr>
              <w:jc w:val="both"/>
              <w:rPr>
                <w:sz w:val="24"/>
                <w:szCs w:val="24"/>
              </w:rPr>
            </w:pPr>
            <w:r w:rsidRPr="00ED3957">
              <w:rPr>
                <w:sz w:val="24"/>
                <w:szCs w:val="24"/>
              </w:rPr>
              <w:t>Part 7 s</w:t>
            </w:r>
            <w:r w:rsidR="000E23F7">
              <w:rPr>
                <w:sz w:val="24"/>
                <w:szCs w:val="24"/>
              </w:rPr>
              <w:t>130 (4)</w:t>
            </w:r>
            <w:r w:rsidRPr="00ED3957">
              <w:rPr>
                <w:sz w:val="24"/>
                <w:szCs w:val="24"/>
              </w:rPr>
              <w:t xml:space="preserve"> of the Social Service and Well-being (Wales) Act 2014 defines </w:t>
            </w:r>
            <w:r w:rsidR="000E23F7">
              <w:rPr>
                <w:sz w:val="24"/>
                <w:szCs w:val="24"/>
              </w:rPr>
              <w:t xml:space="preserve">a child </w:t>
            </w:r>
            <w:r w:rsidRPr="00ED3957">
              <w:rPr>
                <w:sz w:val="24"/>
                <w:szCs w:val="24"/>
              </w:rPr>
              <w:t>at risk as</w:t>
            </w:r>
            <w:r w:rsidR="000E23F7">
              <w:rPr>
                <w:sz w:val="24"/>
                <w:szCs w:val="24"/>
              </w:rPr>
              <w:t xml:space="preserve"> a child</w:t>
            </w:r>
            <w:r w:rsidRPr="00ED3957">
              <w:rPr>
                <w:sz w:val="24"/>
                <w:szCs w:val="24"/>
              </w:rPr>
              <w:t>: -</w:t>
            </w:r>
          </w:p>
          <w:p w14:paraId="7FF000EB" w14:textId="77777777" w:rsidR="00BA6938" w:rsidRPr="00BA6938" w:rsidRDefault="00BA6938" w:rsidP="00BA6938">
            <w:pPr>
              <w:jc w:val="both"/>
              <w:rPr>
                <w:sz w:val="24"/>
                <w:szCs w:val="24"/>
              </w:rPr>
            </w:pPr>
            <w:r w:rsidRPr="00BA6938">
              <w:rPr>
                <w:sz w:val="24"/>
                <w:szCs w:val="24"/>
              </w:rPr>
              <w:t>(a)is experiencing or is at risk of abuse, neglect or other kinds of harm, and</w:t>
            </w:r>
          </w:p>
          <w:p w14:paraId="35603D92" w14:textId="77777777" w:rsidR="00BA6938" w:rsidRPr="00BA6938" w:rsidRDefault="00BA6938" w:rsidP="00BA6938">
            <w:pPr>
              <w:jc w:val="both"/>
              <w:rPr>
                <w:sz w:val="24"/>
                <w:szCs w:val="24"/>
              </w:rPr>
            </w:pPr>
          </w:p>
          <w:p w14:paraId="27CA7E4C" w14:textId="4826C9CE" w:rsidR="00BA6938" w:rsidRDefault="00BA6938" w:rsidP="00BA6938">
            <w:pPr>
              <w:jc w:val="both"/>
              <w:rPr>
                <w:sz w:val="24"/>
                <w:szCs w:val="24"/>
              </w:rPr>
            </w:pPr>
            <w:r w:rsidRPr="00BA6938">
              <w:rPr>
                <w:sz w:val="24"/>
                <w:szCs w:val="24"/>
              </w:rPr>
              <w:lastRenderedPageBreak/>
              <w:t>(b)has needs for care and support (</w:t>
            </w:r>
            <w:proofErr w:type="gramStart"/>
            <w:r w:rsidRPr="00BA6938">
              <w:rPr>
                <w:sz w:val="24"/>
                <w:szCs w:val="24"/>
              </w:rPr>
              <w:t>whether or not</w:t>
            </w:r>
            <w:proofErr w:type="gramEnd"/>
            <w:r w:rsidRPr="00BA6938">
              <w:rPr>
                <w:sz w:val="24"/>
                <w:szCs w:val="24"/>
              </w:rPr>
              <w:t xml:space="preserve"> the authority is meeting any of those needs).</w:t>
            </w:r>
          </w:p>
          <w:p w14:paraId="08863FAD" w14:textId="3479DEE8" w:rsidR="00CC343E" w:rsidRDefault="00216303" w:rsidP="00BA693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</w:t>
            </w:r>
            <w:r w:rsidR="00181C5A">
              <w:rPr>
                <w:sz w:val="24"/>
                <w:szCs w:val="24"/>
              </w:rPr>
              <w:t xml:space="preserve">erefore, it would suggest that </w:t>
            </w:r>
            <w:r w:rsidR="00702243">
              <w:rPr>
                <w:sz w:val="24"/>
                <w:szCs w:val="24"/>
              </w:rPr>
              <w:t>the safeguarding</w:t>
            </w:r>
            <w:r w:rsidR="00714A52">
              <w:rPr>
                <w:sz w:val="24"/>
                <w:szCs w:val="24"/>
              </w:rPr>
              <w:t xml:space="preserve"> of children is </w:t>
            </w:r>
            <w:r w:rsidR="00FB1EEF">
              <w:rPr>
                <w:sz w:val="24"/>
                <w:szCs w:val="24"/>
              </w:rPr>
              <w:t>foremost</w:t>
            </w:r>
            <w:r w:rsidR="00714A52">
              <w:rPr>
                <w:sz w:val="24"/>
                <w:szCs w:val="24"/>
              </w:rPr>
              <w:t xml:space="preserve"> because </w:t>
            </w:r>
            <w:r w:rsidR="00D44109">
              <w:rPr>
                <w:sz w:val="24"/>
                <w:szCs w:val="24"/>
              </w:rPr>
              <w:t xml:space="preserve">the powers to safeguard them are </w:t>
            </w:r>
            <w:r w:rsidR="00ED0FCA">
              <w:rPr>
                <w:sz w:val="24"/>
                <w:szCs w:val="24"/>
              </w:rPr>
              <w:t>increased</w:t>
            </w:r>
            <w:r w:rsidR="0085499D">
              <w:rPr>
                <w:sz w:val="24"/>
                <w:szCs w:val="24"/>
              </w:rPr>
              <w:t>.</w:t>
            </w:r>
            <w:r w:rsidR="00B26978">
              <w:t xml:space="preserve"> I</w:t>
            </w:r>
            <w:r w:rsidR="00B26978" w:rsidRPr="00B26978">
              <w:rPr>
                <w:sz w:val="24"/>
                <w:szCs w:val="24"/>
              </w:rPr>
              <w:t>f an adult does not have any care and support needs then the safeguarding will not progress at all through the process, again highlighting a difference between children and adult safeguarding.</w:t>
            </w:r>
            <w:r w:rsidR="0085499D">
              <w:rPr>
                <w:sz w:val="24"/>
                <w:szCs w:val="24"/>
              </w:rPr>
              <w:t xml:space="preserve"> This is because </w:t>
            </w:r>
            <w:r w:rsidR="00586770">
              <w:rPr>
                <w:sz w:val="24"/>
                <w:szCs w:val="24"/>
              </w:rPr>
              <w:t xml:space="preserve">children </w:t>
            </w:r>
            <w:r w:rsidR="0085499D">
              <w:rPr>
                <w:sz w:val="24"/>
                <w:szCs w:val="24"/>
              </w:rPr>
              <w:t>are automatically classed as vulnerable</w:t>
            </w:r>
            <w:r w:rsidR="00B93DAD">
              <w:rPr>
                <w:sz w:val="24"/>
                <w:szCs w:val="24"/>
              </w:rPr>
              <w:t xml:space="preserve"> </w:t>
            </w:r>
            <w:r w:rsidR="002175E4">
              <w:rPr>
                <w:sz w:val="24"/>
                <w:szCs w:val="24"/>
              </w:rPr>
              <w:t>but</w:t>
            </w:r>
            <w:r w:rsidR="00850BA0">
              <w:rPr>
                <w:sz w:val="24"/>
                <w:szCs w:val="24"/>
              </w:rPr>
              <w:t xml:space="preserve"> capacious adults use their own self determination</w:t>
            </w:r>
            <w:r w:rsidR="002175E4">
              <w:rPr>
                <w:sz w:val="24"/>
                <w:szCs w:val="24"/>
              </w:rPr>
              <w:t xml:space="preserve"> </w:t>
            </w:r>
            <w:r w:rsidR="00987AB2">
              <w:rPr>
                <w:sz w:val="24"/>
                <w:szCs w:val="24"/>
              </w:rPr>
              <w:t>to make choices that can put the</w:t>
            </w:r>
            <w:r w:rsidR="00850BA0">
              <w:rPr>
                <w:sz w:val="24"/>
                <w:szCs w:val="24"/>
              </w:rPr>
              <w:t xml:space="preserve">mselves </w:t>
            </w:r>
            <w:r w:rsidR="00987AB2">
              <w:rPr>
                <w:sz w:val="24"/>
                <w:szCs w:val="24"/>
              </w:rPr>
              <w:t xml:space="preserve">at significant risk of harm. </w:t>
            </w:r>
            <w:r w:rsidR="005D5F7E">
              <w:rPr>
                <w:sz w:val="24"/>
                <w:szCs w:val="24"/>
              </w:rPr>
              <w:t xml:space="preserve">However, </w:t>
            </w:r>
            <w:r w:rsidR="00FB1EEF">
              <w:rPr>
                <w:sz w:val="24"/>
                <w:szCs w:val="24"/>
              </w:rPr>
              <w:t xml:space="preserve">the application of an </w:t>
            </w:r>
            <w:r w:rsidR="00537A6D">
              <w:rPr>
                <w:sz w:val="24"/>
                <w:szCs w:val="24"/>
              </w:rPr>
              <w:t>Adult Protection Support Order (APSO)</w:t>
            </w:r>
            <w:r w:rsidR="00BA3BC5">
              <w:rPr>
                <w:sz w:val="24"/>
                <w:szCs w:val="24"/>
              </w:rPr>
              <w:t xml:space="preserve"> </w:t>
            </w:r>
            <w:r w:rsidR="00442362">
              <w:rPr>
                <w:sz w:val="24"/>
                <w:szCs w:val="24"/>
              </w:rPr>
              <w:t xml:space="preserve">can support </w:t>
            </w:r>
            <w:r w:rsidR="00BA3BC5">
              <w:rPr>
                <w:sz w:val="24"/>
                <w:szCs w:val="24"/>
              </w:rPr>
              <w:t>a worker to speak with a person in private</w:t>
            </w:r>
            <w:r w:rsidR="00523E2E">
              <w:rPr>
                <w:sz w:val="24"/>
                <w:szCs w:val="24"/>
              </w:rPr>
              <w:t xml:space="preserve"> </w:t>
            </w:r>
            <w:r w:rsidR="00442362">
              <w:rPr>
                <w:sz w:val="24"/>
                <w:szCs w:val="24"/>
              </w:rPr>
              <w:t xml:space="preserve">afford them some time to </w:t>
            </w:r>
            <w:r w:rsidR="007F66BF">
              <w:rPr>
                <w:sz w:val="24"/>
                <w:szCs w:val="24"/>
              </w:rPr>
              <w:t xml:space="preserve">properly assess </w:t>
            </w:r>
            <w:r w:rsidR="00442362">
              <w:rPr>
                <w:sz w:val="24"/>
                <w:szCs w:val="24"/>
              </w:rPr>
              <w:t xml:space="preserve">an adult </w:t>
            </w:r>
            <w:r w:rsidR="007F66BF">
              <w:rPr>
                <w:sz w:val="24"/>
                <w:szCs w:val="24"/>
              </w:rPr>
              <w:t xml:space="preserve">and </w:t>
            </w:r>
            <w:proofErr w:type="gramStart"/>
            <w:r w:rsidR="00D217AA">
              <w:rPr>
                <w:sz w:val="24"/>
                <w:szCs w:val="24"/>
              </w:rPr>
              <w:t>make a decision</w:t>
            </w:r>
            <w:proofErr w:type="gramEnd"/>
            <w:r w:rsidR="00D217AA">
              <w:rPr>
                <w:sz w:val="24"/>
                <w:szCs w:val="24"/>
              </w:rPr>
              <w:t xml:space="preserve"> about action that needs to be taken in line with s126(2)</w:t>
            </w:r>
            <w:r w:rsidR="00586770">
              <w:rPr>
                <w:sz w:val="24"/>
                <w:szCs w:val="24"/>
              </w:rPr>
              <w:t>, (SSWBA,2014).</w:t>
            </w:r>
            <w:r w:rsidR="00946CC8">
              <w:rPr>
                <w:sz w:val="24"/>
                <w:szCs w:val="24"/>
              </w:rPr>
              <w:t xml:space="preserve"> </w:t>
            </w:r>
            <w:r w:rsidR="00850BA0">
              <w:rPr>
                <w:sz w:val="24"/>
                <w:szCs w:val="24"/>
              </w:rPr>
              <w:t>Gillick competence is recognised when working with children to enable them to make decisions for themselves overriding parents and carers.</w:t>
            </w:r>
          </w:p>
          <w:p w14:paraId="58145136" w14:textId="77777777" w:rsidR="00850BA0" w:rsidRPr="00850BA0" w:rsidRDefault="00850BA0" w:rsidP="00BA6938">
            <w:pPr>
              <w:jc w:val="both"/>
              <w:rPr>
                <w:sz w:val="24"/>
                <w:szCs w:val="24"/>
              </w:rPr>
            </w:pPr>
          </w:p>
          <w:p w14:paraId="0565AB8B" w14:textId="77777777" w:rsidR="00E61D4A" w:rsidRDefault="00E61D4A" w:rsidP="00BA6938">
            <w:pPr>
              <w:jc w:val="both"/>
              <w:rPr>
                <w:sz w:val="24"/>
                <w:szCs w:val="24"/>
              </w:rPr>
            </w:pPr>
          </w:p>
          <w:p w14:paraId="50995A58" w14:textId="1A2C06CD" w:rsidR="00E61D4A" w:rsidRDefault="00E61D4A" w:rsidP="00BA693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is fair to say that there are </w:t>
            </w:r>
            <w:r w:rsidR="008D7E54">
              <w:rPr>
                <w:sz w:val="24"/>
                <w:szCs w:val="24"/>
              </w:rPr>
              <w:t>notable differences</w:t>
            </w:r>
            <w:r w:rsidR="001D78C3">
              <w:rPr>
                <w:sz w:val="24"/>
                <w:szCs w:val="24"/>
              </w:rPr>
              <w:t xml:space="preserve"> between </w:t>
            </w:r>
            <w:r w:rsidR="00F03D54">
              <w:rPr>
                <w:sz w:val="24"/>
                <w:szCs w:val="24"/>
              </w:rPr>
              <w:t>children’s</w:t>
            </w:r>
            <w:r w:rsidR="001D78C3">
              <w:rPr>
                <w:sz w:val="24"/>
                <w:szCs w:val="24"/>
              </w:rPr>
              <w:t xml:space="preserve"> and adult safeguarding, however, it is also fair to say that </w:t>
            </w:r>
            <w:r w:rsidR="00F03D54">
              <w:rPr>
                <w:sz w:val="24"/>
                <w:szCs w:val="24"/>
              </w:rPr>
              <w:t xml:space="preserve">these are for good reason. The autonomy of individuals must continue to be respected </w:t>
            </w:r>
            <w:r w:rsidR="00FD398F">
              <w:rPr>
                <w:sz w:val="24"/>
                <w:szCs w:val="24"/>
              </w:rPr>
              <w:t xml:space="preserve">and keeping children safe </w:t>
            </w:r>
            <w:r w:rsidR="000251C0">
              <w:rPr>
                <w:sz w:val="24"/>
                <w:szCs w:val="24"/>
              </w:rPr>
              <w:t>is also paramount. B</w:t>
            </w:r>
            <w:r w:rsidR="009A2A9E">
              <w:rPr>
                <w:sz w:val="24"/>
                <w:szCs w:val="24"/>
              </w:rPr>
              <w:t xml:space="preserve">oth areas can be </w:t>
            </w:r>
            <w:r w:rsidR="00926E30">
              <w:rPr>
                <w:sz w:val="24"/>
                <w:szCs w:val="24"/>
              </w:rPr>
              <w:t>complex,</w:t>
            </w:r>
            <w:r w:rsidR="009A2A9E">
              <w:rPr>
                <w:sz w:val="24"/>
                <w:szCs w:val="24"/>
              </w:rPr>
              <w:t xml:space="preserve"> and</w:t>
            </w:r>
            <w:r w:rsidR="001734D4">
              <w:rPr>
                <w:sz w:val="24"/>
                <w:szCs w:val="24"/>
              </w:rPr>
              <w:t xml:space="preserve"> </w:t>
            </w:r>
            <w:r w:rsidR="000324BD">
              <w:rPr>
                <w:sz w:val="24"/>
                <w:szCs w:val="24"/>
              </w:rPr>
              <w:t>individuals and families do not always want to work with professionals</w:t>
            </w:r>
            <w:r w:rsidR="000251C0">
              <w:rPr>
                <w:sz w:val="24"/>
                <w:szCs w:val="24"/>
              </w:rPr>
              <w:t xml:space="preserve">, </w:t>
            </w:r>
            <w:r w:rsidR="00B87296">
              <w:rPr>
                <w:sz w:val="24"/>
                <w:szCs w:val="24"/>
              </w:rPr>
              <w:t>which is why legis</w:t>
            </w:r>
            <w:r w:rsidR="00926E30">
              <w:rPr>
                <w:sz w:val="24"/>
                <w:szCs w:val="24"/>
              </w:rPr>
              <w:t xml:space="preserve">lation, policy and safeguarding boards are so important to help guide professionals through the process. </w:t>
            </w:r>
          </w:p>
          <w:p w14:paraId="24612A9F" w14:textId="77777777" w:rsidR="009A78D4" w:rsidRDefault="009A78D4" w:rsidP="00BA6938">
            <w:pPr>
              <w:jc w:val="both"/>
              <w:rPr>
                <w:sz w:val="24"/>
                <w:szCs w:val="24"/>
              </w:rPr>
            </w:pPr>
          </w:p>
          <w:p w14:paraId="748FB42A" w14:textId="77777777" w:rsidR="00926E30" w:rsidRDefault="00926E30" w:rsidP="00BA6938">
            <w:pPr>
              <w:jc w:val="both"/>
              <w:rPr>
                <w:sz w:val="24"/>
                <w:szCs w:val="24"/>
              </w:rPr>
            </w:pPr>
          </w:p>
          <w:p w14:paraId="330D00E1" w14:textId="11D2E063" w:rsidR="00926E30" w:rsidRDefault="00926E30" w:rsidP="00BA693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 4</w:t>
            </w:r>
            <w:r w:rsidR="00850BA0">
              <w:rPr>
                <w:sz w:val="24"/>
                <w:szCs w:val="24"/>
              </w:rPr>
              <w:t>36</w:t>
            </w:r>
          </w:p>
          <w:p w14:paraId="49E1333D" w14:textId="77777777" w:rsidR="003B1207" w:rsidRDefault="003B1207" w:rsidP="00FC0334">
            <w:pPr>
              <w:jc w:val="both"/>
              <w:rPr>
                <w:sz w:val="24"/>
                <w:szCs w:val="24"/>
              </w:rPr>
            </w:pPr>
          </w:p>
          <w:p w14:paraId="109DCC96" w14:textId="45CD5CD6" w:rsidR="00DA6388" w:rsidRDefault="00BE401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09471B95" w14:textId="77777777" w:rsidR="00FF353C" w:rsidRDefault="00FF353C" w:rsidP="00FC0334">
            <w:pPr>
              <w:jc w:val="both"/>
              <w:rPr>
                <w:sz w:val="24"/>
                <w:szCs w:val="24"/>
              </w:rPr>
            </w:pP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3C1B3F26" w14:textId="77777777" w:rsidR="00926E30" w:rsidRDefault="00926E30" w:rsidP="00FC0334">
            <w:pPr>
              <w:jc w:val="both"/>
              <w:rPr>
                <w:sz w:val="24"/>
                <w:szCs w:val="24"/>
              </w:rPr>
            </w:pPr>
          </w:p>
          <w:p w14:paraId="478D2F84" w14:textId="28FD1680" w:rsidR="00FC0334" w:rsidRDefault="009654A9" w:rsidP="009654A9">
            <w:pPr>
              <w:tabs>
                <w:tab w:val="left" w:pos="7610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</w:r>
          </w:p>
          <w:p w14:paraId="0E64B38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36065D" w14:textId="77777777" w:rsidR="007A6BE9" w:rsidRDefault="007A6BE9">
      <w:r>
        <w:separator/>
      </w:r>
    </w:p>
  </w:endnote>
  <w:endnote w:type="continuationSeparator" w:id="0">
    <w:p w14:paraId="208BD270" w14:textId="77777777" w:rsidR="007A6BE9" w:rsidRDefault="007A6B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FF0F1B" w14:textId="77777777" w:rsidR="007A6BE9" w:rsidRDefault="007A6BE9">
      <w:r>
        <w:separator/>
      </w:r>
    </w:p>
  </w:footnote>
  <w:footnote w:type="continuationSeparator" w:id="0">
    <w:p w14:paraId="340A931A" w14:textId="77777777" w:rsidR="007A6BE9" w:rsidRDefault="007A6B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B38"/>
    <w:rsid w:val="00011F6E"/>
    <w:rsid w:val="00012B16"/>
    <w:rsid w:val="00020EEC"/>
    <w:rsid w:val="0002440E"/>
    <w:rsid w:val="000251C0"/>
    <w:rsid w:val="0002759A"/>
    <w:rsid w:val="00027601"/>
    <w:rsid w:val="000276F0"/>
    <w:rsid w:val="00027B1F"/>
    <w:rsid w:val="0003088B"/>
    <w:rsid w:val="000324BD"/>
    <w:rsid w:val="000325D9"/>
    <w:rsid w:val="000372B2"/>
    <w:rsid w:val="0004079F"/>
    <w:rsid w:val="00043543"/>
    <w:rsid w:val="00045B87"/>
    <w:rsid w:val="00045C07"/>
    <w:rsid w:val="00045C40"/>
    <w:rsid w:val="00046861"/>
    <w:rsid w:val="00051E97"/>
    <w:rsid w:val="00054A07"/>
    <w:rsid w:val="00055D43"/>
    <w:rsid w:val="00056FAC"/>
    <w:rsid w:val="00057751"/>
    <w:rsid w:val="00062E39"/>
    <w:rsid w:val="00063B8D"/>
    <w:rsid w:val="00064063"/>
    <w:rsid w:val="0006581A"/>
    <w:rsid w:val="00074461"/>
    <w:rsid w:val="000766EC"/>
    <w:rsid w:val="00080E58"/>
    <w:rsid w:val="00083D99"/>
    <w:rsid w:val="00084DA6"/>
    <w:rsid w:val="00085699"/>
    <w:rsid w:val="00085BD6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0040"/>
    <w:rsid w:val="000B414C"/>
    <w:rsid w:val="000C0666"/>
    <w:rsid w:val="000C378F"/>
    <w:rsid w:val="000C6892"/>
    <w:rsid w:val="000C6FFE"/>
    <w:rsid w:val="000D0BB6"/>
    <w:rsid w:val="000D2ED2"/>
    <w:rsid w:val="000D6653"/>
    <w:rsid w:val="000E0D51"/>
    <w:rsid w:val="000E23F7"/>
    <w:rsid w:val="000E251E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0F6E85"/>
    <w:rsid w:val="000F7199"/>
    <w:rsid w:val="00100774"/>
    <w:rsid w:val="0010312C"/>
    <w:rsid w:val="00105026"/>
    <w:rsid w:val="0010662B"/>
    <w:rsid w:val="00106DC7"/>
    <w:rsid w:val="00110F18"/>
    <w:rsid w:val="00112391"/>
    <w:rsid w:val="00114F52"/>
    <w:rsid w:val="00120F50"/>
    <w:rsid w:val="00130119"/>
    <w:rsid w:val="00132812"/>
    <w:rsid w:val="001347F8"/>
    <w:rsid w:val="001359EE"/>
    <w:rsid w:val="00137BB5"/>
    <w:rsid w:val="00137E05"/>
    <w:rsid w:val="00137F27"/>
    <w:rsid w:val="001447F6"/>
    <w:rsid w:val="00147DE3"/>
    <w:rsid w:val="00150794"/>
    <w:rsid w:val="00151DA6"/>
    <w:rsid w:val="001608C4"/>
    <w:rsid w:val="00164832"/>
    <w:rsid w:val="00171418"/>
    <w:rsid w:val="00171424"/>
    <w:rsid w:val="001734D4"/>
    <w:rsid w:val="001772BF"/>
    <w:rsid w:val="001772DE"/>
    <w:rsid w:val="00181C5A"/>
    <w:rsid w:val="00185538"/>
    <w:rsid w:val="0019496C"/>
    <w:rsid w:val="001961CF"/>
    <w:rsid w:val="00197C6D"/>
    <w:rsid w:val="001A599E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78C3"/>
    <w:rsid w:val="001E2EB6"/>
    <w:rsid w:val="001E765B"/>
    <w:rsid w:val="001E7929"/>
    <w:rsid w:val="001F4552"/>
    <w:rsid w:val="002019EB"/>
    <w:rsid w:val="00204B58"/>
    <w:rsid w:val="00205051"/>
    <w:rsid w:val="00211F65"/>
    <w:rsid w:val="00214047"/>
    <w:rsid w:val="00216303"/>
    <w:rsid w:val="00216563"/>
    <w:rsid w:val="002175E4"/>
    <w:rsid w:val="0021792F"/>
    <w:rsid w:val="00220D06"/>
    <w:rsid w:val="002246A0"/>
    <w:rsid w:val="00230439"/>
    <w:rsid w:val="00232A09"/>
    <w:rsid w:val="00234D1A"/>
    <w:rsid w:val="00235176"/>
    <w:rsid w:val="00236061"/>
    <w:rsid w:val="0024100E"/>
    <w:rsid w:val="00241C1B"/>
    <w:rsid w:val="0024288B"/>
    <w:rsid w:val="00243DB0"/>
    <w:rsid w:val="0024605F"/>
    <w:rsid w:val="00247265"/>
    <w:rsid w:val="00260663"/>
    <w:rsid w:val="00263632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43C"/>
    <w:rsid w:val="00295968"/>
    <w:rsid w:val="00295CA1"/>
    <w:rsid w:val="0029616B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4A2D"/>
    <w:rsid w:val="003106DB"/>
    <w:rsid w:val="00313357"/>
    <w:rsid w:val="0031350A"/>
    <w:rsid w:val="00316815"/>
    <w:rsid w:val="003168CA"/>
    <w:rsid w:val="00321255"/>
    <w:rsid w:val="0032230D"/>
    <w:rsid w:val="00322A0B"/>
    <w:rsid w:val="00330881"/>
    <w:rsid w:val="003310BA"/>
    <w:rsid w:val="00331CD2"/>
    <w:rsid w:val="00332426"/>
    <w:rsid w:val="00335C41"/>
    <w:rsid w:val="00335FC5"/>
    <w:rsid w:val="00336443"/>
    <w:rsid w:val="00336BA2"/>
    <w:rsid w:val="0033771E"/>
    <w:rsid w:val="00337FEF"/>
    <w:rsid w:val="003409BC"/>
    <w:rsid w:val="0035429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6BCA"/>
    <w:rsid w:val="00377448"/>
    <w:rsid w:val="00377884"/>
    <w:rsid w:val="003826BD"/>
    <w:rsid w:val="00385414"/>
    <w:rsid w:val="00390074"/>
    <w:rsid w:val="00392F73"/>
    <w:rsid w:val="00393600"/>
    <w:rsid w:val="00395D03"/>
    <w:rsid w:val="0039762B"/>
    <w:rsid w:val="003A0C37"/>
    <w:rsid w:val="003A1B6B"/>
    <w:rsid w:val="003A46C0"/>
    <w:rsid w:val="003A600E"/>
    <w:rsid w:val="003A6513"/>
    <w:rsid w:val="003B1207"/>
    <w:rsid w:val="003B16C7"/>
    <w:rsid w:val="003B3115"/>
    <w:rsid w:val="003B4FF3"/>
    <w:rsid w:val="003C19F1"/>
    <w:rsid w:val="003C301A"/>
    <w:rsid w:val="003C3C67"/>
    <w:rsid w:val="003C4186"/>
    <w:rsid w:val="003C6185"/>
    <w:rsid w:val="003D0D2D"/>
    <w:rsid w:val="003D1885"/>
    <w:rsid w:val="003D1BC0"/>
    <w:rsid w:val="003D20F1"/>
    <w:rsid w:val="003D4710"/>
    <w:rsid w:val="003E0953"/>
    <w:rsid w:val="003E16D7"/>
    <w:rsid w:val="003E197E"/>
    <w:rsid w:val="003E2A00"/>
    <w:rsid w:val="003E45AF"/>
    <w:rsid w:val="003E4B70"/>
    <w:rsid w:val="003E54CF"/>
    <w:rsid w:val="003E5FBA"/>
    <w:rsid w:val="003F1233"/>
    <w:rsid w:val="003F67A4"/>
    <w:rsid w:val="003F785E"/>
    <w:rsid w:val="00400786"/>
    <w:rsid w:val="00401FDA"/>
    <w:rsid w:val="004046F0"/>
    <w:rsid w:val="004056DD"/>
    <w:rsid w:val="0040668F"/>
    <w:rsid w:val="00411199"/>
    <w:rsid w:val="00411EF7"/>
    <w:rsid w:val="00412677"/>
    <w:rsid w:val="004154B3"/>
    <w:rsid w:val="00425160"/>
    <w:rsid w:val="00430DE3"/>
    <w:rsid w:val="004348AE"/>
    <w:rsid w:val="004357E8"/>
    <w:rsid w:val="004376C0"/>
    <w:rsid w:val="0044223A"/>
    <w:rsid w:val="00442362"/>
    <w:rsid w:val="00447D98"/>
    <w:rsid w:val="00450B67"/>
    <w:rsid w:val="00451851"/>
    <w:rsid w:val="0045189A"/>
    <w:rsid w:val="00451B1F"/>
    <w:rsid w:val="00453343"/>
    <w:rsid w:val="004538C3"/>
    <w:rsid w:val="004608B9"/>
    <w:rsid w:val="00460AC8"/>
    <w:rsid w:val="0046189A"/>
    <w:rsid w:val="00463B55"/>
    <w:rsid w:val="00465947"/>
    <w:rsid w:val="004667B1"/>
    <w:rsid w:val="00467F66"/>
    <w:rsid w:val="00470461"/>
    <w:rsid w:val="00470BB1"/>
    <w:rsid w:val="00470CBF"/>
    <w:rsid w:val="00471A33"/>
    <w:rsid w:val="00473153"/>
    <w:rsid w:val="0047350F"/>
    <w:rsid w:val="004743AF"/>
    <w:rsid w:val="004800CD"/>
    <w:rsid w:val="00482C17"/>
    <w:rsid w:val="0048489E"/>
    <w:rsid w:val="00484CE3"/>
    <w:rsid w:val="004911B4"/>
    <w:rsid w:val="0049196A"/>
    <w:rsid w:val="004923DA"/>
    <w:rsid w:val="00492851"/>
    <w:rsid w:val="00492EEB"/>
    <w:rsid w:val="00493434"/>
    <w:rsid w:val="0049374F"/>
    <w:rsid w:val="004968E2"/>
    <w:rsid w:val="004A2345"/>
    <w:rsid w:val="004A2A49"/>
    <w:rsid w:val="004A395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912"/>
    <w:rsid w:val="004E7B8B"/>
    <w:rsid w:val="004E7BDD"/>
    <w:rsid w:val="004F1966"/>
    <w:rsid w:val="004F1E21"/>
    <w:rsid w:val="004F2542"/>
    <w:rsid w:val="004F4A97"/>
    <w:rsid w:val="004F4E33"/>
    <w:rsid w:val="004F740D"/>
    <w:rsid w:val="004F7B8F"/>
    <w:rsid w:val="004F7E0C"/>
    <w:rsid w:val="00500748"/>
    <w:rsid w:val="005011D6"/>
    <w:rsid w:val="005013D4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E2E"/>
    <w:rsid w:val="00524EFD"/>
    <w:rsid w:val="00525CFE"/>
    <w:rsid w:val="005305C6"/>
    <w:rsid w:val="00537A6D"/>
    <w:rsid w:val="00540EEC"/>
    <w:rsid w:val="005414F4"/>
    <w:rsid w:val="00541933"/>
    <w:rsid w:val="005459B2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778E0"/>
    <w:rsid w:val="00581E0A"/>
    <w:rsid w:val="00586770"/>
    <w:rsid w:val="00586D89"/>
    <w:rsid w:val="005877C8"/>
    <w:rsid w:val="00587923"/>
    <w:rsid w:val="005938C6"/>
    <w:rsid w:val="00593CA2"/>
    <w:rsid w:val="00594F9F"/>
    <w:rsid w:val="005A1B4C"/>
    <w:rsid w:val="005A545C"/>
    <w:rsid w:val="005B271A"/>
    <w:rsid w:val="005B3A2D"/>
    <w:rsid w:val="005B4E71"/>
    <w:rsid w:val="005B6BEB"/>
    <w:rsid w:val="005B6CAF"/>
    <w:rsid w:val="005C1567"/>
    <w:rsid w:val="005C28D3"/>
    <w:rsid w:val="005C6CE5"/>
    <w:rsid w:val="005D2BD8"/>
    <w:rsid w:val="005D3C3E"/>
    <w:rsid w:val="005D3F07"/>
    <w:rsid w:val="005D4A1E"/>
    <w:rsid w:val="005D4F72"/>
    <w:rsid w:val="005D5F7E"/>
    <w:rsid w:val="005E13EA"/>
    <w:rsid w:val="005E17F1"/>
    <w:rsid w:val="005E7B45"/>
    <w:rsid w:val="005F64AA"/>
    <w:rsid w:val="005F7851"/>
    <w:rsid w:val="00606E27"/>
    <w:rsid w:val="006108C9"/>
    <w:rsid w:val="00614DF7"/>
    <w:rsid w:val="006179BB"/>
    <w:rsid w:val="00617E20"/>
    <w:rsid w:val="006204B1"/>
    <w:rsid w:val="0062158D"/>
    <w:rsid w:val="006223FD"/>
    <w:rsid w:val="00623A12"/>
    <w:rsid w:val="006268F7"/>
    <w:rsid w:val="00630DF7"/>
    <w:rsid w:val="006326D1"/>
    <w:rsid w:val="00632E0A"/>
    <w:rsid w:val="00633165"/>
    <w:rsid w:val="006447DE"/>
    <w:rsid w:val="00644889"/>
    <w:rsid w:val="0065276E"/>
    <w:rsid w:val="006534D9"/>
    <w:rsid w:val="00654077"/>
    <w:rsid w:val="00654329"/>
    <w:rsid w:val="00654CEC"/>
    <w:rsid w:val="00655507"/>
    <w:rsid w:val="006579FD"/>
    <w:rsid w:val="00657D6B"/>
    <w:rsid w:val="006635C0"/>
    <w:rsid w:val="006635E3"/>
    <w:rsid w:val="006669F3"/>
    <w:rsid w:val="006712A7"/>
    <w:rsid w:val="00672CED"/>
    <w:rsid w:val="00674FC2"/>
    <w:rsid w:val="00676E35"/>
    <w:rsid w:val="00677E42"/>
    <w:rsid w:val="00680B80"/>
    <w:rsid w:val="00682334"/>
    <w:rsid w:val="00682A61"/>
    <w:rsid w:val="00684732"/>
    <w:rsid w:val="00684B16"/>
    <w:rsid w:val="00684F84"/>
    <w:rsid w:val="00687016"/>
    <w:rsid w:val="006872A0"/>
    <w:rsid w:val="00692AC1"/>
    <w:rsid w:val="0069625A"/>
    <w:rsid w:val="00696A88"/>
    <w:rsid w:val="00696F65"/>
    <w:rsid w:val="00697007"/>
    <w:rsid w:val="00697572"/>
    <w:rsid w:val="006B4496"/>
    <w:rsid w:val="006B5E67"/>
    <w:rsid w:val="006B61DC"/>
    <w:rsid w:val="006B6612"/>
    <w:rsid w:val="006C2EB5"/>
    <w:rsid w:val="006C773B"/>
    <w:rsid w:val="006D18A3"/>
    <w:rsid w:val="006D5970"/>
    <w:rsid w:val="006D7E17"/>
    <w:rsid w:val="006E481E"/>
    <w:rsid w:val="006E795F"/>
    <w:rsid w:val="006F0862"/>
    <w:rsid w:val="006F1438"/>
    <w:rsid w:val="006F1D7C"/>
    <w:rsid w:val="006F24E2"/>
    <w:rsid w:val="006F28E4"/>
    <w:rsid w:val="006F2A9E"/>
    <w:rsid w:val="006F5ED3"/>
    <w:rsid w:val="00700249"/>
    <w:rsid w:val="00702243"/>
    <w:rsid w:val="00704476"/>
    <w:rsid w:val="00705B9C"/>
    <w:rsid w:val="007069CD"/>
    <w:rsid w:val="00706BB5"/>
    <w:rsid w:val="0071231A"/>
    <w:rsid w:val="00712E90"/>
    <w:rsid w:val="00713B7E"/>
    <w:rsid w:val="00714A52"/>
    <w:rsid w:val="0072678F"/>
    <w:rsid w:val="007276E5"/>
    <w:rsid w:val="00727C4C"/>
    <w:rsid w:val="0073401C"/>
    <w:rsid w:val="00734809"/>
    <w:rsid w:val="00736420"/>
    <w:rsid w:val="0073653B"/>
    <w:rsid w:val="00736FD6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2EA"/>
    <w:rsid w:val="00764C84"/>
    <w:rsid w:val="007703C9"/>
    <w:rsid w:val="007710AD"/>
    <w:rsid w:val="00772924"/>
    <w:rsid w:val="0078112D"/>
    <w:rsid w:val="007872F2"/>
    <w:rsid w:val="007873F9"/>
    <w:rsid w:val="0079056F"/>
    <w:rsid w:val="007908E0"/>
    <w:rsid w:val="00793EB3"/>
    <w:rsid w:val="00794205"/>
    <w:rsid w:val="0079422A"/>
    <w:rsid w:val="00794EE0"/>
    <w:rsid w:val="007A1F6A"/>
    <w:rsid w:val="007A509E"/>
    <w:rsid w:val="007A628F"/>
    <w:rsid w:val="007A6BE9"/>
    <w:rsid w:val="007B0DE3"/>
    <w:rsid w:val="007B1BFD"/>
    <w:rsid w:val="007B70BF"/>
    <w:rsid w:val="007B7191"/>
    <w:rsid w:val="007C1D94"/>
    <w:rsid w:val="007C4E4A"/>
    <w:rsid w:val="007C556F"/>
    <w:rsid w:val="007C5ABE"/>
    <w:rsid w:val="007C6A87"/>
    <w:rsid w:val="007D0A07"/>
    <w:rsid w:val="007D0F11"/>
    <w:rsid w:val="007D133D"/>
    <w:rsid w:val="007D3EB4"/>
    <w:rsid w:val="007D3F16"/>
    <w:rsid w:val="007D4AED"/>
    <w:rsid w:val="007E20C4"/>
    <w:rsid w:val="007F10BD"/>
    <w:rsid w:val="007F312E"/>
    <w:rsid w:val="007F3F7E"/>
    <w:rsid w:val="007F43C3"/>
    <w:rsid w:val="007F4BA4"/>
    <w:rsid w:val="007F66BF"/>
    <w:rsid w:val="00801C15"/>
    <w:rsid w:val="00811239"/>
    <w:rsid w:val="00813CEC"/>
    <w:rsid w:val="0081534C"/>
    <w:rsid w:val="00815D00"/>
    <w:rsid w:val="00816CE7"/>
    <w:rsid w:val="008171E4"/>
    <w:rsid w:val="008208EA"/>
    <w:rsid w:val="0082123A"/>
    <w:rsid w:val="00822B44"/>
    <w:rsid w:val="00824E67"/>
    <w:rsid w:val="00825A64"/>
    <w:rsid w:val="00826F48"/>
    <w:rsid w:val="008308AE"/>
    <w:rsid w:val="00830DD1"/>
    <w:rsid w:val="0083166E"/>
    <w:rsid w:val="00831B0A"/>
    <w:rsid w:val="00831DC3"/>
    <w:rsid w:val="008322C7"/>
    <w:rsid w:val="008340BA"/>
    <w:rsid w:val="00834F1D"/>
    <w:rsid w:val="00836FEC"/>
    <w:rsid w:val="00837E95"/>
    <w:rsid w:val="00841F9D"/>
    <w:rsid w:val="008420E1"/>
    <w:rsid w:val="00844D98"/>
    <w:rsid w:val="0084519D"/>
    <w:rsid w:val="00845204"/>
    <w:rsid w:val="00846D84"/>
    <w:rsid w:val="00850233"/>
    <w:rsid w:val="00850BA0"/>
    <w:rsid w:val="0085230E"/>
    <w:rsid w:val="0085499D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6079"/>
    <w:rsid w:val="0088737B"/>
    <w:rsid w:val="00891078"/>
    <w:rsid w:val="00892716"/>
    <w:rsid w:val="00893067"/>
    <w:rsid w:val="008933DE"/>
    <w:rsid w:val="00895FCE"/>
    <w:rsid w:val="00897F3E"/>
    <w:rsid w:val="008A21B4"/>
    <w:rsid w:val="008A3D4F"/>
    <w:rsid w:val="008B07DE"/>
    <w:rsid w:val="008B1309"/>
    <w:rsid w:val="008B28E7"/>
    <w:rsid w:val="008B54BF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D7E54"/>
    <w:rsid w:val="008E3195"/>
    <w:rsid w:val="008E57B7"/>
    <w:rsid w:val="008E5A35"/>
    <w:rsid w:val="008F127E"/>
    <w:rsid w:val="008F32D9"/>
    <w:rsid w:val="00902A65"/>
    <w:rsid w:val="00903932"/>
    <w:rsid w:val="00904389"/>
    <w:rsid w:val="009079BD"/>
    <w:rsid w:val="00912BD9"/>
    <w:rsid w:val="009145DD"/>
    <w:rsid w:val="0091632B"/>
    <w:rsid w:val="00916FB2"/>
    <w:rsid w:val="00920E5B"/>
    <w:rsid w:val="00926436"/>
    <w:rsid w:val="00926C53"/>
    <w:rsid w:val="00926E30"/>
    <w:rsid w:val="0092741D"/>
    <w:rsid w:val="00927F2C"/>
    <w:rsid w:val="0093018C"/>
    <w:rsid w:val="009306F6"/>
    <w:rsid w:val="0094495F"/>
    <w:rsid w:val="00946BB5"/>
    <w:rsid w:val="00946CC8"/>
    <w:rsid w:val="009525DC"/>
    <w:rsid w:val="009544C0"/>
    <w:rsid w:val="00954FA4"/>
    <w:rsid w:val="00956AE9"/>
    <w:rsid w:val="00964CC6"/>
    <w:rsid w:val="009654A9"/>
    <w:rsid w:val="00967BFA"/>
    <w:rsid w:val="0097549E"/>
    <w:rsid w:val="0098262C"/>
    <w:rsid w:val="0098427C"/>
    <w:rsid w:val="00986B43"/>
    <w:rsid w:val="00986C0B"/>
    <w:rsid w:val="00986D46"/>
    <w:rsid w:val="00987AB2"/>
    <w:rsid w:val="00991FDA"/>
    <w:rsid w:val="00992ACA"/>
    <w:rsid w:val="00997F75"/>
    <w:rsid w:val="009A2A9E"/>
    <w:rsid w:val="009A386F"/>
    <w:rsid w:val="009A5F3B"/>
    <w:rsid w:val="009A5F79"/>
    <w:rsid w:val="009A6F87"/>
    <w:rsid w:val="009A78D4"/>
    <w:rsid w:val="009B0B61"/>
    <w:rsid w:val="009B191C"/>
    <w:rsid w:val="009B28C0"/>
    <w:rsid w:val="009B3178"/>
    <w:rsid w:val="009B3E46"/>
    <w:rsid w:val="009B7136"/>
    <w:rsid w:val="009C337F"/>
    <w:rsid w:val="009C53E7"/>
    <w:rsid w:val="009C6092"/>
    <w:rsid w:val="009C6B3A"/>
    <w:rsid w:val="009C7342"/>
    <w:rsid w:val="009D2608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9F748C"/>
    <w:rsid w:val="00A00081"/>
    <w:rsid w:val="00A06422"/>
    <w:rsid w:val="00A07405"/>
    <w:rsid w:val="00A10D56"/>
    <w:rsid w:val="00A12AAE"/>
    <w:rsid w:val="00A12AE6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29BA"/>
    <w:rsid w:val="00A652F6"/>
    <w:rsid w:val="00A65861"/>
    <w:rsid w:val="00A732EA"/>
    <w:rsid w:val="00A7489E"/>
    <w:rsid w:val="00A8015F"/>
    <w:rsid w:val="00A81AFA"/>
    <w:rsid w:val="00A8247D"/>
    <w:rsid w:val="00A8365E"/>
    <w:rsid w:val="00A85039"/>
    <w:rsid w:val="00A906AA"/>
    <w:rsid w:val="00A94C5E"/>
    <w:rsid w:val="00A94CBE"/>
    <w:rsid w:val="00AA252C"/>
    <w:rsid w:val="00AA55D0"/>
    <w:rsid w:val="00AA666E"/>
    <w:rsid w:val="00AA7960"/>
    <w:rsid w:val="00AB4499"/>
    <w:rsid w:val="00AB5518"/>
    <w:rsid w:val="00AC3A0E"/>
    <w:rsid w:val="00AC4A04"/>
    <w:rsid w:val="00AC5679"/>
    <w:rsid w:val="00AC680B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E7329"/>
    <w:rsid w:val="00AF41B0"/>
    <w:rsid w:val="00AF61C2"/>
    <w:rsid w:val="00AF6CC6"/>
    <w:rsid w:val="00AF7855"/>
    <w:rsid w:val="00B0296A"/>
    <w:rsid w:val="00B07E79"/>
    <w:rsid w:val="00B12295"/>
    <w:rsid w:val="00B137BE"/>
    <w:rsid w:val="00B15998"/>
    <w:rsid w:val="00B17CC7"/>
    <w:rsid w:val="00B17FA0"/>
    <w:rsid w:val="00B2184E"/>
    <w:rsid w:val="00B2292C"/>
    <w:rsid w:val="00B22C3C"/>
    <w:rsid w:val="00B24344"/>
    <w:rsid w:val="00B26769"/>
    <w:rsid w:val="00B26978"/>
    <w:rsid w:val="00B2754B"/>
    <w:rsid w:val="00B31C91"/>
    <w:rsid w:val="00B32AF0"/>
    <w:rsid w:val="00B35040"/>
    <w:rsid w:val="00B3747F"/>
    <w:rsid w:val="00B42E76"/>
    <w:rsid w:val="00B43194"/>
    <w:rsid w:val="00B436BF"/>
    <w:rsid w:val="00B47734"/>
    <w:rsid w:val="00B50FBA"/>
    <w:rsid w:val="00B54A00"/>
    <w:rsid w:val="00B558EB"/>
    <w:rsid w:val="00B577D3"/>
    <w:rsid w:val="00B60466"/>
    <w:rsid w:val="00B6548F"/>
    <w:rsid w:val="00B6662B"/>
    <w:rsid w:val="00B71A32"/>
    <w:rsid w:val="00B7502A"/>
    <w:rsid w:val="00B77305"/>
    <w:rsid w:val="00B774BD"/>
    <w:rsid w:val="00B81303"/>
    <w:rsid w:val="00B82CC2"/>
    <w:rsid w:val="00B84A89"/>
    <w:rsid w:val="00B86AEF"/>
    <w:rsid w:val="00B87145"/>
    <w:rsid w:val="00B87296"/>
    <w:rsid w:val="00B9256C"/>
    <w:rsid w:val="00B92BEF"/>
    <w:rsid w:val="00B93668"/>
    <w:rsid w:val="00B93DAD"/>
    <w:rsid w:val="00B94443"/>
    <w:rsid w:val="00B9689A"/>
    <w:rsid w:val="00B97056"/>
    <w:rsid w:val="00BA3BC5"/>
    <w:rsid w:val="00BA531E"/>
    <w:rsid w:val="00BA6938"/>
    <w:rsid w:val="00BA728B"/>
    <w:rsid w:val="00BB06CB"/>
    <w:rsid w:val="00BB261F"/>
    <w:rsid w:val="00BB2887"/>
    <w:rsid w:val="00BB3B56"/>
    <w:rsid w:val="00BB4CD9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51C5"/>
    <w:rsid w:val="00BD609F"/>
    <w:rsid w:val="00BE0F7B"/>
    <w:rsid w:val="00BE10C2"/>
    <w:rsid w:val="00BE4010"/>
    <w:rsid w:val="00BF0D6C"/>
    <w:rsid w:val="00C01D14"/>
    <w:rsid w:val="00C01D97"/>
    <w:rsid w:val="00C01EE5"/>
    <w:rsid w:val="00C025B4"/>
    <w:rsid w:val="00C029EC"/>
    <w:rsid w:val="00C032A6"/>
    <w:rsid w:val="00C16040"/>
    <w:rsid w:val="00C161FD"/>
    <w:rsid w:val="00C17C9F"/>
    <w:rsid w:val="00C23F17"/>
    <w:rsid w:val="00C246F2"/>
    <w:rsid w:val="00C26D0D"/>
    <w:rsid w:val="00C27B60"/>
    <w:rsid w:val="00C27C95"/>
    <w:rsid w:val="00C300D2"/>
    <w:rsid w:val="00C326F1"/>
    <w:rsid w:val="00C3270F"/>
    <w:rsid w:val="00C3278B"/>
    <w:rsid w:val="00C33375"/>
    <w:rsid w:val="00C34C23"/>
    <w:rsid w:val="00C368FA"/>
    <w:rsid w:val="00C40084"/>
    <w:rsid w:val="00C42005"/>
    <w:rsid w:val="00C45452"/>
    <w:rsid w:val="00C4664D"/>
    <w:rsid w:val="00C472AA"/>
    <w:rsid w:val="00C50A05"/>
    <w:rsid w:val="00C53640"/>
    <w:rsid w:val="00C54AED"/>
    <w:rsid w:val="00C555FC"/>
    <w:rsid w:val="00C55E9B"/>
    <w:rsid w:val="00C56D09"/>
    <w:rsid w:val="00C57D24"/>
    <w:rsid w:val="00C604D6"/>
    <w:rsid w:val="00C61E60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2AEA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1EF8"/>
    <w:rsid w:val="00CC343E"/>
    <w:rsid w:val="00CC4A9A"/>
    <w:rsid w:val="00CC7226"/>
    <w:rsid w:val="00CD0735"/>
    <w:rsid w:val="00CD3A87"/>
    <w:rsid w:val="00CD45E3"/>
    <w:rsid w:val="00CD4771"/>
    <w:rsid w:val="00CD5089"/>
    <w:rsid w:val="00CD5638"/>
    <w:rsid w:val="00CD5D3F"/>
    <w:rsid w:val="00CD7E1F"/>
    <w:rsid w:val="00CE0263"/>
    <w:rsid w:val="00CE3122"/>
    <w:rsid w:val="00CE4BC4"/>
    <w:rsid w:val="00CE7DA2"/>
    <w:rsid w:val="00CF2F8A"/>
    <w:rsid w:val="00CF3DB3"/>
    <w:rsid w:val="00D0274B"/>
    <w:rsid w:val="00D0503D"/>
    <w:rsid w:val="00D052BC"/>
    <w:rsid w:val="00D0607D"/>
    <w:rsid w:val="00D07026"/>
    <w:rsid w:val="00D1440B"/>
    <w:rsid w:val="00D146AE"/>
    <w:rsid w:val="00D217AA"/>
    <w:rsid w:val="00D22C8F"/>
    <w:rsid w:val="00D235B9"/>
    <w:rsid w:val="00D25775"/>
    <w:rsid w:val="00D3203C"/>
    <w:rsid w:val="00D33491"/>
    <w:rsid w:val="00D3442D"/>
    <w:rsid w:val="00D36F00"/>
    <w:rsid w:val="00D44109"/>
    <w:rsid w:val="00D44B67"/>
    <w:rsid w:val="00D44F8E"/>
    <w:rsid w:val="00D47858"/>
    <w:rsid w:val="00D51A0D"/>
    <w:rsid w:val="00D51FD5"/>
    <w:rsid w:val="00D53A95"/>
    <w:rsid w:val="00D55925"/>
    <w:rsid w:val="00D55DE0"/>
    <w:rsid w:val="00D607EF"/>
    <w:rsid w:val="00D60F88"/>
    <w:rsid w:val="00D6216D"/>
    <w:rsid w:val="00D646BD"/>
    <w:rsid w:val="00D65558"/>
    <w:rsid w:val="00D67E8B"/>
    <w:rsid w:val="00D71201"/>
    <w:rsid w:val="00D720C7"/>
    <w:rsid w:val="00D84841"/>
    <w:rsid w:val="00D876E6"/>
    <w:rsid w:val="00D90958"/>
    <w:rsid w:val="00D96293"/>
    <w:rsid w:val="00DA0EA9"/>
    <w:rsid w:val="00DA1025"/>
    <w:rsid w:val="00DA22EC"/>
    <w:rsid w:val="00DA5682"/>
    <w:rsid w:val="00DA5860"/>
    <w:rsid w:val="00DA5C0C"/>
    <w:rsid w:val="00DA6388"/>
    <w:rsid w:val="00DB2767"/>
    <w:rsid w:val="00DB669D"/>
    <w:rsid w:val="00DC016A"/>
    <w:rsid w:val="00DC1B10"/>
    <w:rsid w:val="00DC2924"/>
    <w:rsid w:val="00DC456F"/>
    <w:rsid w:val="00DC4729"/>
    <w:rsid w:val="00DC7028"/>
    <w:rsid w:val="00DD31C5"/>
    <w:rsid w:val="00DD434C"/>
    <w:rsid w:val="00DD5020"/>
    <w:rsid w:val="00DD5626"/>
    <w:rsid w:val="00DD63BE"/>
    <w:rsid w:val="00DE4296"/>
    <w:rsid w:val="00DF2469"/>
    <w:rsid w:val="00DF4B04"/>
    <w:rsid w:val="00DF7899"/>
    <w:rsid w:val="00E0524C"/>
    <w:rsid w:val="00E15751"/>
    <w:rsid w:val="00E17160"/>
    <w:rsid w:val="00E17D41"/>
    <w:rsid w:val="00E229A0"/>
    <w:rsid w:val="00E231D1"/>
    <w:rsid w:val="00E3288D"/>
    <w:rsid w:val="00E35112"/>
    <w:rsid w:val="00E35BEC"/>
    <w:rsid w:val="00E41A6A"/>
    <w:rsid w:val="00E42C7A"/>
    <w:rsid w:val="00E50821"/>
    <w:rsid w:val="00E51F91"/>
    <w:rsid w:val="00E5498A"/>
    <w:rsid w:val="00E559CE"/>
    <w:rsid w:val="00E60F42"/>
    <w:rsid w:val="00E61D4A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87208"/>
    <w:rsid w:val="00E9107A"/>
    <w:rsid w:val="00E91F62"/>
    <w:rsid w:val="00E929FD"/>
    <w:rsid w:val="00E93240"/>
    <w:rsid w:val="00E93FB4"/>
    <w:rsid w:val="00E9479B"/>
    <w:rsid w:val="00E94E22"/>
    <w:rsid w:val="00E95F08"/>
    <w:rsid w:val="00E97171"/>
    <w:rsid w:val="00EA32AC"/>
    <w:rsid w:val="00EA4D48"/>
    <w:rsid w:val="00EA7ADF"/>
    <w:rsid w:val="00EB2173"/>
    <w:rsid w:val="00EB5F8A"/>
    <w:rsid w:val="00EB62E6"/>
    <w:rsid w:val="00EB695F"/>
    <w:rsid w:val="00EC3A85"/>
    <w:rsid w:val="00EC4B89"/>
    <w:rsid w:val="00EC59A5"/>
    <w:rsid w:val="00EC6E15"/>
    <w:rsid w:val="00EC705E"/>
    <w:rsid w:val="00EC71B4"/>
    <w:rsid w:val="00ED0FCA"/>
    <w:rsid w:val="00ED17C6"/>
    <w:rsid w:val="00ED1B30"/>
    <w:rsid w:val="00ED3957"/>
    <w:rsid w:val="00ED5D03"/>
    <w:rsid w:val="00EE01ED"/>
    <w:rsid w:val="00EE1AC1"/>
    <w:rsid w:val="00EE39D6"/>
    <w:rsid w:val="00EE52AD"/>
    <w:rsid w:val="00EE5BC3"/>
    <w:rsid w:val="00EE6FAB"/>
    <w:rsid w:val="00EF328C"/>
    <w:rsid w:val="00EF4011"/>
    <w:rsid w:val="00EF68BB"/>
    <w:rsid w:val="00F01C28"/>
    <w:rsid w:val="00F01F92"/>
    <w:rsid w:val="00F030D4"/>
    <w:rsid w:val="00F03D54"/>
    <w:rsid w:val="00F04053"/>
    <w:rsid w:val="00F06573"/>
    <w:rsid w:val="00F101E2"/>
    <w:rsid w:val="00F10A08"/>
    <w:rsid w:val="00F15354"/>
    <w:rsid w:val="00F22AC5"/>
    <w:rsid w:val="00F254D1"/>
    <w:rsid w:val="00F32B82"/>
    <w:rsid w:val="00F349C1"/>
    <w:rsid w:val="00F34C86"/>
    <w:rsid w:val="00F37343"/>
    <w:rsid w:val="00F4043E"/>
    <w:rsid w:val="00F41795"/>
    <w:rsid w:val="00F41BBC"/>
    <w:rsid w:val="00F4231B"/>
    <w:rsid w:val="00F444F0"/>
    <w:rsid w:val="00F446FF"/>
    <w:rsid w:val="00F45521"/>
    <w:rsid w:val="00F464CF"/>
    <w:rsid w:val="00F47905"/>
    <w:rsid w:val="00F50847"/>
    <w:rsid w:val="00F52687"/>
    <w:rsid w:val="00F53F27"/>
    <w:rsid w:val="00F546D1"/>
    <w:rsid w:val="00F57675"/>
    <w:rsid w:val="00F60281"/>
    <w:rsid w:val="00F620DB"/>
    <w:rsid w:val="00F66272"/>
    <w:rsid w:val="00F709C0"/>
    <w:rsid w:val="00F81FEC"/>
    <w:rsid w:val="00F924B3"/>
    <w:rsid w:val="00F927A1"/>
    <w:rsid w:val="00F92E4D"/>
    <w:rsid w:val="00F95D08"/>
    <w:rsid w:val="00FA0497"/>
    <w:rsid w:val="00FA1E7D"/>
    <w:rsid w:val="00FA23BD"/>
    <w:rsid w:val="00FA3764"/>
    <w:rsid w:val="00FA41C7"/>
    <w:rsid w:val="00FA4A79"/>
    <w:rsid w:val="00FA56ED"/>
    <w:rsid w:val="00FB05DD"/>
    <w:rsid w:val="00FB0F7C"/>
    <w:rsid w:val="00FB1EEF"/>
    <w:rsid w:val="00FB24EA"/>
    <w:rsid w:val="00FB5FA6"/>
    <w:rsid w:val="00FB7A36"/>
    <w:rsid w:val="00FC0334"/>
    <w:rsid w:val="00FC1310"/>
    <w:rsid w:val="00FC2FF3"/>
    <w:rsid w:val="00FC3263"/>
    <w:rsid w:val="00FC51F9"/>
    <w:rsid w:val="00FC5B40"/>
    <w:rsid w:val="00FC5FF8"/>
    <w:rsid w:val="00FD271B"/>
    <w:rsid w:val="00FD398F"/>
    <w:rsid w:val="00FD3D7C"/>
    <w:rsid w:val="00FD4F8F"/>
    <w:rsid w:val="00FE0C16"/>
    <w:rsid w:val="00FE14B1"/>
    <w:rsid w:val="00FE1709"/>
    <w:rsid w:val="00FE4D97"/>
    <w:rsid w:val="00FE5F90"/>
    <w:rsid w:val="00FF0070"/>
    <w:rsid w:val="00FF07C3"/>
    <w:rsid w:val="00FF353C"/>
    <w:rsid w:val="00FF5F6A"/>
    <w:rsid w:val="00FF666D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1191</Words>
  <Characters>6160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Natalie Ashe</cp:lastModifiedBy>
  <cp:revision>3</cp:revision>
  <cp:lastPrinted>2020-02-11T19:20:00Z</cp:lastPrinted>
  <dcterms:created xsi:type="dcterms:W3CDTF">2025-02-17T11:20:00Z</dcterms:created>
  <dcterms:modified xsi:type="dcterms:W3CDTF">2025-02-18T11:00:00Z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