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C1B43" w14:textId="1B4830E8" w:rsidR="008E325B" w:rsidRPr="008E325B" w:rsidRDefault="008E325B" w:rsidP="008E325B">
      <w:pPr>
        <w:jc w:val="center"/>
        <w:rPr>
          <w:rFonts w:ascii="Arial" w:eastAsia="Times New Roman" w:hAnsi="Arial" w:cs="Arial"/>
          <w:b/>
          <w:bCs/>
          <w:sz w:val="36"/>
          <w:szCs w:val="36"/>
          <w:lang w:eastAsia="en-GB"/>
        </w:rPr>
      </w:pPr>
      <w:r w:rsidRPr="008E325B">
        <w:rPr>
          <w:rFonts w:ascii="Arial" w:eastAsia="Times New Roman" w:hAnsi="Arial" w:cs="Arial"/>
          <w:b/>
          <w:bCs/>
          <w:sz w:val="36"/>
          <w:szCs w:val="36"/>
          <w:lang w:eastAsia="en-GB"/>
        </w:rPr>
        <w:t>Student name: Marc Antony Fitchett</w:t>
      </w:r>
    </w:p>
    <w:p w14:paraId="3B88E4E9" w14:textId="730D29DF" w:rsidR="008E325B" w:rsidRPr="008E325B" w:rsidRDefault="008E325B" w:rsidP="008E325B">
      <w:pPr>
        <w:jc w:val="center"/>
        <w:rPr>
          <w:rFonts w:ascii="Arial" w:eastAsia="Times New Roman" w:hAnsi="Arial" w:cs="Arial"/>
          <w:b/>
          <w:bCs/>
          <w:sz w:val="36"/>
          <w:szCs w:val="36"/>
          <w:lang w:eastAsia="en-GB"/>
        </w:rPr>
      </w:pPr>
      <w:r w:rsidRPr="008E325B">
        <w:rPr>
          <w:rFonts w:ascii="Arial" w:eastAsia="Times New Roman" w:hAnsi="Arial" w:cs="Arial"/>
          <w:b/>
          <w:bCs/>
          <w:sz w:val="36"/>
          <w:szCs w:val="36"/>
          <w:lang w:eastAsia="en-GB"/>
        </w:rPr>
        <w:t>Student ID: 1920581</w:t>
      </w:r>
    </w:p>
    <w:p w14:paraId="5B0C4A38" w14:textId="78862444" w:rsidR="008E325B" w:rsidRPr="008E325B" w:rsidRDefault="008E325B" w:rsidP="008E325B">
      <w:pPr>
        <w:jc w:val="center"/>
        <w:rPr>
          <w:rFonts w:ascii="Arial" w:eastAsia="Times New Roman" w:hAnsi="Arial" w:cs="Arial"/>
          <w:b/>
          <w:bCs/>
          <w:sz w:val="36"/>
          <w:szCs w:val="36"/>
          <w:lang w:eastAsia="en-GB"/>
        </w:rPr>
      </w:pPr>
      <w:r w:rsidRPr="008E325B">
        <w:rPr>
          <w:rFonts w:ascii="Arial" w:eastAsia="Times New Roman" w:hAnsi="Arial" w:cs="Arial"/>
          <w:b/>
          <w:bCs/>
          <w:sz w:val="36"/>
          <w:szCs w:val="36"/>
          <w:lang w:eastAsia="en-GB"/>
        </w:rPr>
        <w:t>Cohort 02/2020</w:t>
      </w:r>
    </w:p>
    <w:p w14:paraId="727DFA30" w14:textId="653D906A" w:rsidR="008E325B" w:rsidRPr="008E325B" w:rsidRDefault="008E325B" w:rsidP="008E325B">
      <w:pPr>
        <w:jc w:val="center"/>
        <w:rPr>
          <w:rFonts w:ascii="Arial" w:eastAsia="Times New Roman" w:hAnsi="Arial" w:cs="Arial"/>
          <w:b/>
          <w:bCs/>
          <w:sz w:val="36"/>
          <w:szCs w:val="36"/>
          <w:lang w:eastAsia="en-GB"/>
        </w:rPr>
      </w:pPr>
    </w:p>
    <w:p w14:paraId="05DA19EA" w14:textId="27D2D39A" w:rsidR="008E325B" w:rsidRPr="008E325B" w:rsidRDefault="008E325B" w:rsidP="008E325B">
      <w:pPr>
        <w:jc w:val="center"/>
        <w:rPr>
          <w:rFonts w:ascii="Arial" w:eastAsia="Times New Roman" w:hAnsi="Arial" w:cs="Arial"/>
          <w:b/>
          <w:bCs/>
          <w:sz w:val="36"/>
          <w:szCs w:val="36"/>
          <w:lang w:eastAsia="en-GB"/>
        </w:rPr>
      </w:pPr>
      <w:r w:rsidRPr="008E325B">
        <w:rPr>
          <w:rFonts w:ascii="Arial" w:eastAsia="Times New Roman" w:hAnsi="Arial" w:cs="Arial"/>
          <w:b/>
          <w:bCs/>
          <w:sz w:val="36"/>
          <w:szCs w:val="36"/>
          <w:lang w:eastAsia="en-GB"/>
        </w:rPr>
        <w:t>Assignment one</w:t>
      </w:r>
    </w:p>
    <w:p w14:paraId="6C6685A3" w14:textId="77777777" w:rsidR="008E325B" w:rsidRDefault="008E325B" w:rsidP="008E325B">
      <w:pPr>
        <w:rPr>
          <w:rFonts w:ascii="Arial" w:eastAsia="Times New Roman" w:hAnsi="Arial" w:cs="Arial"/>
          <w:b/>
          <w:bCs/>
          <w:lang w:eastAsia="en-GB"/>
        </w:rPr>
      </w:pPr>
    </w:p>
    <w:p w14:paraId="093F6012" w14:textId="03F19068" w:rsidR="008E325B" w:rsidRDefault="008E325B" w:rsidP="008E325B">
      <w:pPr>
        <w:rPr>
          <w:rFonts w:ascii="Arial" w:eastAsia="Times New Roman" w:hAnsi="Arial" w:cs="Arial"/>
          <w:b/>
          <w:bCs/>
          <w:lang w:eastAsia="en-GB"/>
        </w:rPr>
      </w:pPr>
    </w:p>
    <w:p w14:paraId="443956BB" w14:textId="77777777" w:rsidR="008E325B" w:rsidRDefault="008E325B" w:rsidP="008E325B">
      <w:pPr>
        <w:rPr>
          <w:rFonts w:ascii="Arial" w:eastAsia="Times New Roman" w:hAnsi="Arial" w:cs="Arial"/>
          <w:b/>
          <w:bCs/>
          <w:lang w:eastAsia="en-GB"/>
        </w:rPr>
      </w:pPr>
    </w:p>
    <w:p w14:paraId="19E50380" w14:textId="77777777" w:rsidR="008E325B" w:rsidRDefault="008E325B" w:rsidP="008E325B">
      <w:pPr>
        <w:rPr>
          <w:rFonts w:ascii="Arial" w:eastAsia="Times New Roman" w:hAnsi="Arial" w:cs="Arial"/>
          <w:b/>
          <w:bCs/>
          <w:lang w:eastAsia="en-GB"/>
        </w:rPr>
      </w:pPr>
    </w:p>
    <w:p w14:paraId="588F0555" w14:textId="77777777" w:rsidR="008E325B" w:rsidRDefault="008E325B" w:rsidP="008E325B">
      <w:pPr>
        <w:rPr>
          <w:rFonts w:ascii="Arial" w:eastAsia="Times New Roman" w:hAnsi="Arial" w:cs="Arial"/>
          <w:b/>
          <w:bCs/>
          <w:lang w:eastAsia="en-GB"/>
        </w:rPr>
      </w:pPr>
    </w:p>
    <w:p w14:paraId="1C2C4A12" w14:textId="77777777" w:rsidR="008E325B" w:rsidRDefault="008E325B" w:rsidP="008E325B">
      <w:pPr>
        <w:rPr>
          <w:rFonts w:ascii="Arial" w:eastAsia="Times New Roman" w:hAnsi="Arial" w:cs="Arial"/>
          <w:b/>
          <w:bCs/>
          <w:lang w:eastAsia="en-GB"/>
        </w:rPr>
      </w:pPr>
    </w:p>
    <w:p w14:paraId="40E1023D" w14:textId="77777777" w:rsidR="008E325B" w:rsidRDefault="008E325B" w:rsidP="008E325B">
      <w:pPr>
        <w:rPr>
          <w:rFonts w:ascii="Arial" w:eastAsia="Times New Roman" w:hAnsi="Arial" w:cs="Arial"/>
          <w:b/>
          <w:bCs/>
          <w:lang w:eastAsia="en-GB"/>
        </w:rPr>
      </w:pPr>
    </w:p>
    <w:p w14:paraId="4407DC7B" w14:textId="77777777" w:rsidR="008E325B" w:rsidRDefault="008E325B" w:rsidP="008E325B">
      <w:pPr>
        <w:rPr>
          <w:rFonts w:ascii="Arial" w:eastAsia="Times New Roman" w:hAnsi="Arial" w:cs="Arial"/>
          <w:b/>
          <w:bCs/>
          <w:lang w:eastAsia="en-GB"/>
        </w:rPr>
      </w:pPr>
    </w:p>
    <w:p w14:paraId="75F3C848" w14:textId="77777777" w:rsidR="008E325B" w:rsidRDefault="008E325B" w:rsidP="008E325B">
      <w:pPr>
        <w:rPr>
          <w:rFonts w:ascii="Arial" w:eastAsia="Times New Roman" w:hAnsi="Arial" w:cs="Arial"/>
          <w:b/>
          <w:bCs/>
          <w:lang w:eastAsia="en-GB"/>
        </w:rPr>
      </w:pPr>
    </w:p>
    <w:p w14:paraId="459DB547" w14:textId="77777777" w:rsidR="008E325B" w:rsidRDefault="008E325B" w:rsidP="008E325B">
      <w:pPr>
        <w:rPr>
          <w:rFonts w:ascii="Arial" w:eastAsia="Times New Roman" w:hAnsi="Arial" w:cs="Arial"/>
          <w:b/>
          <w:bCs/>
          <w:lang w:eastAsia="en-GB"/>
        </w:rPr>
      </w:pPr>
    </w:p>
    <w:p w14:paraId="127035DD" w14:textId="77777777" w:rsidR="008E325B" w:rsidRDefault="008E325B" w:rsidP="008E325B">
      <w:pPr>
        <w:rPr>
          <w:rFonts w:ascii="Arial" w:eastAsia="Times New Roman" w:hAnsi="Arial" w:cs="Arial"/>
          <w:b/>
          <w:bCs/>
          <w:lang w:eastAsia="en-GB"/>
        </w:rPr>
      </w:pPr>
    </w:p>
    <w:p w14:paraId="22DC025A" w14:textId="77777777" w:rsidR="008E325B" w:rsidRDefault="008E325B" w:rsidP="008E325B">
      <w:pPr>
        <w:rPr>
          <w:rFonts w:ascii="Arial" w:eastAsia="Times New Roman" w:hAnsi="Arial" w:cs="Arial"/>
          <w:b/>
          <w:bCs/>
          <w:lang w:eastAsia="en-GB"/>
        </w:rPr>
      </w:pPr>
    </w:p>
    <w:p w14:paraId="23B74B96" w14:textId="77777777" w:rsidR="008E325B" w:rsidRDefault="008E325B" w:rsidP="008E325B">
      <w:pPr>
        <w:rPr>
          <w:rFonts w:ascii="Arial" w:eastAsia="Times New Roman" w:hAnsi="Arial" w:cs="Arial"/>
          <w:b/>
          <w:bCs/>
          <w:lang w:eastAsia="en-GB"/>
        </w:rPr>
      </w:pPr>
    </w:p>
    <w:p w14:paraId="03F5A07E" w14:textId="77777777" w:rsidR="008E325B" w:rsidRDefault="008E325B" w:rsidP="008E325B">
      <w:pPr>
        <w:rPr>
          <w:rFonts w:ascii="Arial" w:eastAsia="Times New Roman" w:hAnsi="Arial" w:cs="Arial"/>
          <w:b/>
          <w:bCs/>
          <w:lang w:eastAsia="en-GB"/>
        </w:rPr>
      </w:pPr>
    </w:p>
    <w:p w14:paraId="76A880F0" w14:textId="77777777" w:rsidR="008E325B" w:rsidRDefault="008E325B" w:rsidP="008E325B">
      <w:pPr>
        <w:rPr>
          <w:rFonts w:ascii="Arial" w:eastAsia="Times New Roman" w:hAnsi="Arial" w:cs="Arial"/>
          <w:b/>
          <w:bCs/>
          <w:lang w:eastAsia="en-GB"/>
        </w:rPr>
      </w:pPr>
    </w:p>
    <w:p w14:paraId="51FD0D5F" w14:textId="77777777" w:rsidR="008E325B" w:rsidRDefault="008E325B" w:rsidP="008E325B">
      <w:pPr>
        <w:rPr>
          <w:rFonts w:ascii="Arial" w:eastAsia="Times New Roman" w:hAnsi="Arial" w:cs="Arial"/>
          <w:b/>
          <w:bCs/>
          <w:lang w:eastAsia="en-GB"/>
        </w:rPr>
      </w:pPr>
    </w:p>
    <w:p w14:paraId="5F3858F6" w14:textId="77777777" w:rsidR="008E325B" w:rsidRDefault="008E325B" w:rsidP="008E325B">
      <w:pPr>
        <w:rPr>
          <w:rFonts w:ascii="Arial" w:eastAsia="Times New Roman" w:hAnsi="Arial" w:cs="Arial"/>
          <w:b/>
          <w:bCs/>
          <w:lang w:eastAsia="en-GB"/>
        </w:rPr>
      </w:pPr>
    </w:p>
    <w:p w14:paraId="618ED568" w14:textId="77777777" w:rsidR="008E325B" w:rsidRDefault="008E325B" w:rsidP="008E325B">
      <w:pPr>
        <w:rPr>
          <w:rFonts w:ascii="Arial" w:eastAsia="Times New Roman" w:hAnsi="Arial" w:cs="Arial"/>
          <w:b/>
          <w:bCs/>
          <w:lang w:eastAsia="en-GB"/>
        </w:rPr>
      </w:pPr>
    </w:p>
    <w:p w14:paraId="278F5073" w14:textId="77777777" w:rsidR="008E325B" w:rsidRDefault="008E325B" w:rsidP="008E325B">
      <w:pPr>
        <w:rPr>
          <w:rFonts w:ascii="Arial" w:eastAsia="Times New Roman" w:hAnsi="Arial" w:cs="Arial"/>
          <w:b/>
          <w:bCs/>
          <w:lang w:eastAsia="en-GB"/>
        </w:rPr>
      </w:pPr>
    </w:p>
    <w:p w14:paraId="758D20B2" w14:textId="77777777" w:rsidR="008E325B" w:rsidRDefault="008E325B" w:rsidP="008E325B">
      <w:pPr>
        <w:rPr>
          <w:rFonts w:ascii="Arial" w:eastAsia="Times New Roman" w:hAnsi="Arial" w:cs="Arial"/>
          <w:b/>
          <w:bCs/>
          <w:lang w:eastAsia="en-GB"/>
        </w:rPr>
      </w:pPr>
    </w:p>
    <w:p w14:paraId="34FB9B86" w14:textId="77777777" w:rsidR="008E325B" w:rsidRDefault="008E325B" w:rsidP="008E325B">
      <w:pPr>
        <w:rPr>
          <w:rFonts w:ascii="Arial" w:eastAsia="Times New Roman" w:hAnsi="Arial" w:cs="Arial"/>
          <w:b/>
          <w:bCs/>
          <w:lang w:eastAsia="en-GB"/>
        </w:rPr>
      </w:pPr>
    </w:p>
    <w:p w14:paraId="558CF559" w14:textId="77777777" w:rsidR="008E325B" w:rsidRDefault="008E325B" w:rsidP="008E325B">
      <w:pPr>
        <w:rPr>
          <w:rFonts w:ascii="Arial" w:eastAsia="Times New Roman" w:hAnsi="Arial" w:cs="Arial"/>
          <w:b/>
          <w:bCs/>
          <w:lang w:eastAsia="en-GB"/>
        </w:rPr>
      </w:pPr>
    </w:p>
    <w:p w14:paraId="5D4FE1A6" w14:textId="77777777" w:rsidR="008E325B" w:rsidRDefault="008E325B" w:rsidP="008E325B">
      <w:pPr>
        <w:rPr>
          <w:rFonts w:ascii="Arial" w:eastAsia="Times New Roman" w:hAnsi="Arial" w:cs="Arial"/>
          <w:b/>
          <w:bCs/>
          <w:lang w:eastAsia="en-GB"/>
        </w:rPr>
      </w:pPr>
    </w:p>
    <w:p w14:paraId="2DE6F03A" w14:textId="77777777" w:rsidR="008E325B" w:rsidRDefault="008E325B" w:rsidP="008E325B">
      <w:pPr>
        <w:rPr>
          <w:rFonts w:ascii="Arial" w:eastAsia="Times New Roman" w:hAnsi="Arial" w:cs="Arial"/>
          <w:b/>
          <w:bCs/>
          <w:lang w:eastAsia="en-GB"/>
        </w:rPr>
      </w:pPr>
    </w:p>
    <w:p w14:paraId="3485A917" w14:textId="77777777" w:rsidR="008E325B" w:rsidRDefault="008E325B" w:rsidP="008E325B">
      <w:pPr>
        <w:rPr>
          <w:rFonts w:ascii="Arial" w:eastAsia="Times New Roman" w:hAnsi="Arial" w:cs="Arial"/>
          <w:b/>
          <w:bCs/>
          <w:lang w:eastAsia="en-GB"/>
        </w:rPr>
      </w:pPr>
    </w:p>
    <w:p w14:paraId="54EB89F2" w14:textId="08EE2ECA" w:rsidR="008E325B" w:rsidRDefault="008E325B" w:rsidP="008E325B">
      <w:pPr>
        <w:rPr>
          <w:rFonts w:ascii="Arial" w:eastAsia="Times New Roman" w:hAnsi="Arial" w:cs="Arial"/>
          <w:lang w:eastAsia="en-GB"/>
        </w:rPr>
      </w:pPr>
      <w:r>
        <w:rPr>
          <w:rFonts w:ascii="Arial" w:eastAsia="Times New Roman" w:hAnsi="Arial" w:cs="Arial"/>
          <w:b/>
          <w:bCs/>
          <w:lang w:eastAsia="en-GB"/>
        </w:rPr>
        <w:lastRenderedPageBreak/>
        <w:t>Essay one t</w:t>
      </w:r>
      <w:r w:rsidRPr="00BC461A">
        <w:rPr>
          <w:rFonts w:ascii="Arial" w:eastAsia="Times New Roman" w:hAnsi="Arial" w:cs="Arial"/>
          <w:b/>
          <w:bCs/>
          <w:lang w:eastAsia="en-GB"/>
        </w:rPr>
        <w:t>itle:</w:t>
      </w:r>
    </w:p>
    <w:p w14:paraId="6B17E3E0" w14:textId="77777777" w:rsidR="008E325B" w:rsidRPr="000201B5" w:rsidRDefault="008E325B" w:rsidP="008E325B">
      <w:pPr>
        <w:rPr>
          <w:rFonts w:ascii="Arial" w:eastAsia="Times New Roman" w:hAnsi="Arial" w:cs="Arial"/>
          <w:u w:val="single"/>
          <w:lang w:eastAsia="en-GB"/>
        </w:rPr>
      </w:pPr>
      <w:r w:rsidRPr="000201B5">
        <w:rPr>
          <w:rFonts w:ascii="Arial" w:eastAsia="Times New Roman" w:hAnsi="Arial" w:cs="Arial"/>
          <w:u w:val="single"/>
          <w:lang w:eastAsia="en-GB"/>
        </w:rPr>
        <w:t>Analyse the role of independent bodies (i.e., IOPC/HMICFRS) in holding the police accountable to those they serve. (1000 words)</w:t>
      </w:r>
    </w:p>
    <w:p w14:paraId="0E8DF5D9" w14:textId="77777777" w:rsidR="008E325B" w:rsidRDefault="008E325B" w:rsidP="008E325B">
      <w:r>
        <w:t xml:space="preserve">The aim of this assignment is to analyse the function of an independent organisation, to ensure police are held accountable for the actions they take when conducting their duties. This assignment will research Her Majesty’s Inspectorate of Constabulary and Fire and Rescue Service (HMICFRS), whilst highlighting the role of the College of Policing (CoP) in the importance of ‘The Code of Ethics’. </w:t>
      </w:r>
    </w:p>
    <w:p w14:paraId="771D47D7" w14:textId="77777777" w:rsidR="008E325B" w:rsidRDefault="008E325B" w:rsidP="008E325B">
      <w:pPr>
        <w:ind w:left="720" w:hanging="720"/>
        <w:rPr>
          <w:b/>
        </w:rPr>
      </w:pPr>
      <w:r w:rsidRPr="00651120">
        <w:rPr>
          <w:b/>
        </w:rPr>
        <w:t>Introduction</w:t>
      </w:r>
    </w:p>
    <w:p w14:paraId="395A0448" w14:textId="77777777" w:rsidR="008E325B" w:rsidRPr="0086297E" w:rsidRDefault="008E325B" w:rsidP="008E325B">
      <w:pPr>
        <w:pStyle w:val="NoSpacing"/>
      </w:pPr>
      <w:r>
        <w:t xml:space="preserve">Accountability is defined as a system that aims to ensure police follow procedure when conducting their duties, to uphold integrity and discourage misconduct (United Nations Office on Drugs and Crime, 2011). </w:t>
      </w:r>
    </w:p>
    <w:p w14:paraId="4D631DB0" w14:textId="77777777" w:rsidR="008E325B" w:rsidRDefault="008E325B" w:rsidP="008E325B">
      <w:pPr>
        <w:pStyle w:val="NoSpacing"/>
      </w:pPr>
      <w:r>
        <w:t xml:space="preserve">Police officers are accountable for making ethical decisions, treating the public fairly when dealing with crime whilst abiding by the law (Police Federation, 2014). </w:t>
      </w:r>
    </w:p>
    <w:p w14:paraId="6E76D97A" w14:textId="77777777" w:rsidR="008E325B" w:rsidRDefault="008E325B" w:rsidP="008E325B">
      <w:pPr>
        <w:pStyle w:val="NoSpacing"/>
      </w:pPr>
    </w:p>
    <w:p w14:paraId="608216C7" w14:textId="77777777" w:rsidR="008E325B" w:rsidRDefault="008E325B" w:rsidP="008E325B">
      <w:pPr>
        <w:pStyle w:val="NoSpacing"/>
        <w:jc w:val="both"/>
      </w:pPr>
      <w:r>
        <w:t xml:space="preserve">The role of HMICFRS is to promote police improvements to ensure everyone’s safety is maintained (HMICFRS, 2018). HMICFRS reviews and creates performance reports on individual police forces within England, Wales, and Northern Ireland (HMICFRS, 2021). The performance reports are accessible to the public and their elective representative such as The Police and Crime Commissioner (PCC), allowing them to compare the efficacy of different police forces (HMICFRS, 2018). A performance report highlights where police forces may be under performing (Brown, 2021). </w:t>
      </w:r>
    </w:p>
    <w:p w14:paraId="79B0BB10" w14:textId="77777777" w:rsidR="008E325B" w:rsidRDefault="008E325B" w:rsidP="008E325B">
      <w:r>
        <w:t>HMICFRS is impartial to the police service and the government (HMICFRS, 2018).</w:t>
      </w:r>
    </w:p>
    <w:p w14:paraId="0C054ECD" w14:textId="77777777" w:rsidR="008E325B" w:rsidRDefault="008E325B" w:rsidP="008E325B"/>
    <w:p w14:paraId="42ACB6DC" w14:textId="77777777" w:rsidR="008E325B" w:rsidRDefault="008E325B" w:rsidP="008E325B">
      <w:pPr>
        <w:rPr>
          <w:b/>
          <w:bCs/>
        </w:rPr>
      </w:pPr>
      <w:r w:rsidRPr="007972BB">
        <w:rPr>
          <w:b/>
          <w:bCs/>
        </w:rPr>
        <w:t>Main Body</w:t>
      </w:r>
    </w:p>
    <w:p w14:paraId="76EFEC16" w14:textId="77777777" w:rsidR="008E325B" w:rsidRDefault="008E325B" w:rsidP="008E325B">
      <w:r>
        <w:t xml:space="preserve">HMICFRS works collaboratively in promoting continuous police improvement and best practice, to enhance public confidence (HMICFRS, 2014). According to HMICFRS (2014) the duties of HMICFRS are set out on the Police Act 1996, their main aim is to examine and report the efficacy and efficiency of police forces (HMICFRS, 2014). During the Covid-19 pandemic there were many advantages and limitations to the role of police forces (HMICFRS, 2021). New government guidance and legislation was announced during the pandemic in order to support Covid-19 restrictions, such as wearing a face mask (College of Policing, 2021). However, due to government guidance continuously evolving, this caused confusion for police officers (HMICFRS, 2021). Subsequently, many inconsistencies and errors were made (HMICFRS, 2020). Therefore, the difference between legislation and government guidance was being misused (CoP) 2021).  Although many inconsistencies arose public confidence remained (HMICFRS, 2021).  </w:t>
      </w:r>
    </w:p>
    <w:p w14:paraId="6D4103D9" w14:textId="77777777" w:rsidR="008E325B" w:rsidRDefault="008E325B" w:rsidP="008E325B">
      <w:r>
        <w:t xml:space="preserve">HMICFRS (2020) states that recommendations were made in order to ensure police forces were able to adapt to a consistent change in guidance and legislation. HMICFRS (2020) also put a policy in place to ensure police officers follow self-isolation guidance when in contact with someone with coronavirus symptoms. This highlights the role of HMICFRS in holding the police accountable for their actions (HMICFRS, 2021). </w:t>
      </w:r>
    </w:p>
    <w:p w14:paraId="723D7F69" w14:textId="77777777" w:rsidR="008E325B" w:rsidRDefault="008E325B" w:rsidP="008E325B">
      <w:r>
        <w:t xml:space="preserve">In contrast, arrest warrants were being conducted more frequently due to less crimes being committed. This allowed police officers to complete their workload (HMICFRS, 2021). During the pandemic many police officers adjusted to remote working </w:t>
      </w:r>
    </w:p>
    <w:p w14:paraId="3C4DC86B" w14:textId="77777777" w:rsidR="008E325B" w:rsidRDefault="008E325B" w:rsidP="008E325B"/>
    <w:p w14:paraId="0F0E92A8" w14:textId="77777777" w:rsidR="008E325B" w:rsidRDefault="008E325B" w:rsidP="008E325B"/>
    <w:p w14:paraId="3D1CEC15" w14:textId="77777777" w:rsidR="008E325B" w:rsidRDefault="008E325B" w:rsidP="008E325B">
      <w:pPr>
        <w:rPr>
          <w:color w:val="000000" w:themeColor="text1"/>
        </w:rPr>
      </w:pPr>
      <w:r>
        <w:t xml:space="preserve">Police officers are accountable to the people they serve and must act ethically at all times (CoP, 2021). The CoP (2014) are a professional body for policing that produced ‘The Code of Ethics’, they ensure police officers are able to demonstrate self-awareness in the work place by confidently being able to challenge colleagues, no matter their rank in service (CoP, 2021). </w:t>
      </w:r>
      <w:r w:rsidRPr="0018066D">
        <w:rPr>
          <w:color w:val="000000" w:themeColor="text1"/>
        </w:rPr>
        <w:t>Bryant &amp; Bryant (2019)</w:t>
      </w:r>
      <w:r>
        <w:rPr>
          <w:color w:val="000000" w:themeColor="text1"/>
        </w:rPr>
        <w:t xml:space="preserve"> states that the Code of Ethics is the core of professionalism within police practice. Furthermore, the Code underpins how police officers are to behave and sets out the principles they need to adhere to (Bryant &amp; Bryant, 2019). Police officers are accountable for upholding the Code of Ethics within their work force (CoP, 2021).</w:t>
      </w:r>
    </w:p>
    <w:p w14:paraId="1999AC2F" w14:textId="77777777" w:rsidR="008E325B" w:rsidRPr="0018066D" w:rsidRDefault="008E325B" w:rsidP="008E325B">
      <w:pPr>
        <w:rPr>
          <w:color w:val="000000" w:themeColor="text1"/>
        </w:rPr>
      </w:pPr>
      <w:r>
        <w:t xml:space="preserve">Additionally, HMICFRS (2021) examines police forces in regard to police ethics and accountability. HMICFRS follows a programme called ‘PEEL’; police effectiveness, efficiency and legitimacy (HMICFRS, 2021). The PEEL programme highlights how crime and anti-social behaviour is managed, how it provides value for money and whether police forces are operating ethically and abiding by the law (HMICFRS, 2018). PEEL assessments are undertaken every year, this allows the public to have access and deliver any concerns or judgements they may have (HMICFRS, 2020). As previously mentioned, during the Covid-19 pandemic many police officers had to adjust to many different changes such as remote working, people working from home due to being furloughed. This may have had a positive long-term impact on the ‘efficiency’ and ‘police effectiveness’ part of the PEEL assessment. In contrast, impacting on reduced police staff within certain sectors. In turn, many crimes were not being investigated due to the unlikelihood they would be solved (HMICFRS, 2020). In person visits were also reduced such as visiting registered sex offenders. Effectively, impacting upon public safety (HMICFRS, 2020). This demonstrates how HMICFRS input ensures police forces are completing best practice (HMICFRS, 2018). </w:t>
      </w:r>
    </w:p>
    <w:p w14:paraId="376F56A6" w14:textId="77777777" w:rsidR="008E325B" w:rsidRDefault="008E325B" w:rsidP="008E325B"/>
    <w:p w14:paraId="455BF466" w14:textId="77777777" w:rsidR="008E325B" w:rsidRDefault="008E325B" w:rsidP="008E325B">
      <w:pPr>
        <w:rPr>
          <w:b/>
          <w:bCs/>
        </w:rPr>
      </w:pPr>
      <w:r w:rsidRPr="00B11989">
        <w:rPr>
          <w:b/>
          <w:bCs/>
        </w:rPr>
        <w:t>Conclusion</w:t>
      </w:r>
    </w:p>
    <w:p w14:paraId="73BBBB94" w14:textId="77777777" w:rsidR="008E325B" w:rsidRDefault="008E325B" w:rsidP="008E325B">
      <w:r>
        <w:t xml:space="preserve">The aim of this assignment was to analyse the function of an independent organisation, to ensure police are held accountable for the actions they take. Accountability ensures police officers follow procedure and police ethics. This assignment highlights that abiding by police ethics is paramount in enhancing public confidence. </w:t>
      </w:r>
    </w:p>
    <w:p w14:paraId="04180465" w14:textId="77777777" w:rsidR="008E325B" w:rsidRDefault="008E325B" w:rsidP="008E325B">
      <w:r>
        <w:t xml:space="preserve">It has been clearly demonstrated how the role of the HMICFRS impacts on the police forces. Although, police officers are ranked differently in terms of length of service, it is paramount to be able to challenge other colleagues if they feel something isn’t legit. </w:t>
      </w:r>
    </w:p>
    <w:p w14:paraId="286D5243" w14:textId="77777777" w:rsidR="008E325B" w:rsidRDefault="008E325B" w:rsidP="008E325B">
      <w:r>
        <w:t xml:space="preserve">Police officers faced many obstacles during the Covid-19 pandemic, learning how to adjust to government guidance and legislation consistently changing. Learning how to prioritise workload, dealing with a reduced workforce within certain sectors as well as understand the policy for self-isolation guidance within the workplace.  The police forces across England and Wales have dealt with the pandemic extremely well and have maintained public trust and confidence. </w:t>
      </w:r>
    </w:p>
    <w:p w14:paraId="04F99754" w14:textId="77777777" w:rsidR="008E325B" w:rsidRDefault="008E325B" w:rsidP="008E325B">
      <w:r>
        <w:t xml:space="preserve">HMICFRS are an important independent organisation that inspects and monitors police practice to ensure best practice. Whilst police officers adhere to the police ethics and accountability. </w:t>
      </w:r>
    </w:p>
    <w:p w14:paraId="762F33D3" w14:textId="06B4A98E" w:rsidR="008E325B" w:rsidRDefault="008E325B" w:rsidP="008E325B"/>
    <w:p w14:paraId="5BD96A07" w14:textId="4CCB5DC4" w:rsidR="008E325B" w:rsidRPr="008E325B" w:rsidRDefault="008E325B" w:rsidP="008E325B">
      <w:pPr>
        <w:rPr>
          <w:u w:val="single"/>
        </w:rPr>
      </w:pPr>
      <w:r w:rsidRPr="008E325B">
        <w:rPr>
          <w:u w:val="single"/>
        </w:rPr>
        <w:t>Word Count: 945</w:t>
      </w:r>
    </w:p>
    <w:p w14:paraId="0F7839F3" w14:textId="77777777" w:rsidR="008E325B" w:rsidRDefault="008E325B" w:rsidP="008E325B"/>
    <w:p w14:paraId="492004A8" w14:textId="30D8FD3F" w:rsidR="008E325B" w:rsidRPr="000C3E33" w:rsidRDefault="008E325B" w:rsidP="008E325B">
      <w:pPr>
        <w:rPr>
          <w:b/>
          <w:bCs/>
        </w:rPr>
      </w:pPr>
      <w:r w:rsidRPr="000C3E33">
        <w:rPr>
          <w:b/>
          <w:bCs/>
        </w:rPr>
        <w:lastRenderedPageBreak/>
        <w:t xml:space="preserve">Reference List </w:t>
      </w:r>
    </w:p>
    <w:p w14:paraId="6C5F6CB5" w14:textId="77777777" w:rsidR="008E325B" w:rsidRDefault="008E325B" w:rsidP="008E325B">
      <w:r>
        <w:t xml:space="preserve">Brown, J. 2021. </w:t>
      </w:r>
      <w:r>
        <w:rPr>
          <w:i/>
        </w:rPr>
        <w:t xml:space="preserve">“Policing in the UK” </w:t>
      </w:r>
      <w:r>
        <w:t xml:space="preserve">[Online] Available at: </w:t>
      </w:r>
      <w:hyperlink r:id="rId6" w:history="1">
        <w:r w:rsidRPr="00565D50">
          <w:rPr>
            <w:rStyle w:val="Hyperlink"/>
          </w:rPr>
          <w:t>https://www.google.com/url?sa=t&amp;rct=j&amp;q=&amp;esrc=s&amp;source=web&amp;cd=&amp;ved=2ahUKEwi8_euHx8fwAhUC-hQKHXn_Bv4QFjAMegQIHBAD&amp;url=https%3A%2F%2Fresearchbriefings.files.parliament.uk%2Fdocuments%2FCBP-8582%2FCBP-8582.pdf&amp;usg=AOvVaw2TP8CNavHcIN5vOFOjuVL1</w:t>
        </w:r>
      </w:hyperlink>
      <w:r>
        <w:t xml:space="preserve"> [Accessed 13</w:t>
      </w:r>
      <w:r w:rsidRPr="000714B0">
        <w:rPr>
          <w:vertAlign w:val="superscript"/>
        </w:rPr>
        <w:t>th</w:t>
      </w:r>
      <w:r>
        <w:t xml:space="preserve"> May 2021].</w:t>
      </w:r>
    </w:p>
    <w:p w14:paraId="23DA4721" w14:textId="77777777" w:rsidR="008E325B" w:rsidRDefault="008E325B" w:rsidP="008E325B"/>
    <w:p w14:paraId="07E77BB5" w14:textId="77777777" w:rsidR="008E325B" w:rsidRDefault="008E325B" w:rsidP="008E325B">
      <w:r>
        <w:t xml:space="preserve">Bryant, R. and Bryant, S. (2019) </w:t>
      </w:r>
      <w:r>
        <w:rPr>
          <w:i/>
        </w:rPr>
        <w:t xml:space="preserve">Blackstone’s Handbook for Policing Students 2020. </w:t>
      </w:r>
      <w:r>
        <w:t>14</w:t>
      </w:r>
      <w:r w:rsidRPr="00443DCC">
        <w:rPr>
          <w:vertAlign w:val="superscript"/>
        </w:rPr>
        <w:t>th</w:t>
      </w:r>
      <w:r>
        <w:t xml:space="preserve"> Ed. New York USA: Oxford University Press.</w:t>
      </w:r>
    </w:p>
    <w:p w14:paraId="56818381" w14:textId="77777777" w:rsidR="008E325B" w:rsidRDefault="008E325B" w:rsidP="008E325B"/>
    <w:p w14:paraId="419EC0E8" w14:textId="77777777" w:rsidR="008E325B" w:rsidRDefault="008E325B" w:rsidP="008E325B">
      <w:r>
        <w:t xml:space="preserve">College of Policing. 2014. </w:t>
      </w:r>
      <w:r>
        <w:rPr>
          <w:i/>
          <w:iCs/>
        </w:rPr>
        <w:t xml:space="preserve">“Professional body” </w:t>
      </w:r>
      <w:r>
        <w:t xml:space="preserve">[Online] Available at: </w:t>
      </w:r>
      <w:hyperlink r:id="rId7" w:history="1">
        <w:r w:rsidRPr="00643078">
          <w:rPr>
            <w:rStyle w:val="Hyperlink"/>
          </w:rPr>
          <w:t>https://www.college.police.uk/about</w:t>
        </w:r>
      </w:hyperlink>
      <w:r>
        <w:t xml:space="preserve"> [Accessed 5th July 2021].</w:t>
      </w:r>
    </w:p>
    <w:p w14:paraId="025B6458" w14:textId="77777777" w:rsidR="008E325B" w:rsidRDefault="008E325B" w:rsidP="008E325B"/>
    <w:p w14:paraId="07253234" w14:textId="77777777" w:rsidR="008E325B" w:rsidRDefault="008E325B" w:rsidP="008E325B">
      <w:r>
        <w:t xml:space="preserve">College of Policing. 2021. </w:t>
      </w:r>
      <w:r>
        <w:rPr>
          <w:i/>
          <w:iCs/>
        </w:rPr>
        <w:t xml:space="preserve">“Code of Ethics” </w:t>
      </w:r>
      <w:r>
        <w:t xml:space="preserve">[Online] Available at: </w:t>
      </w:r>
      <w:hyperlink r:id="rId8" w:history="1">
        <w:r w:rsidRPr="00643078">
          <w:rPr>
            <w:rStyle w:val="Hyperlink"/>
          </w:rPr>
          <w:t>https://www.college.policing.uk/ethics/code-of-ethics</w:t>
        </w:r>
      </w:hyperlink>
      <w:r>
        <w:t xml:space="preserve"> [Accessed 5th July 2021].</w:t>
      </w:r>
    </w:p>
    <w:p w14:paraId="3903AB24" w14:textId="77777777" w:rsidR="008E325B" w:rsidRDefault="008E325B" w:rsidP="008E325B"/>
    <w:p w14:paraId="5CC96207" w14:textId="77777777" w:rsidR="008E325B" w:rsidRDefault="008E325B" w:rsidP="008E325B">
      <w:r>
        <w:t xml:space="preserve">College of Policing. 2021. </w:t>
      </w:r>
      <w:r>
        <w:rPr>
          <w:i/>
          <w:iCs/>
        </w:rPr>
        <w:t xml:space="preserve">“COVID-19 restrictions” </w:t>
      </w:r>
      <w:r>
        <w:t xml:space="preserve">[Online] Available at: </w:t>
      </w:r>
      <w:hyperlink r:id="rId9" w:history="1">
        <w:r w:rsidRPr="00135915">
          <w:rPr>
            <w:color w:val="0000FF"/>
            <w:u w:val="single"/>
          </w:rPr>
          <w:t>COVID-19 restrictions | College of Policing</w:t>
        </w:r>
      </w:hyperlink>
      <w:r>
        <w:t xml:space="preserve"> [Accessed 4</w:t>
      </w:r>
      <w:r w:rsidRPr="00135915">
        <w:rPr>
          <w:vertAlign w:val="superscript"/>
        </w:rPr>
        <w:t>th</w:t>
      </w:r>
      <w:r>
        <w:t xml:space="preserve"> July 2021].</w:t>
      </w:r>
    </w:p>
    <w:p w14:paraId="34C28EEB" w14:textId="77777777" w:rsidR="008E325B" w:rsidRDefault="008E325B" w:rsidP="008E325B"/>
    <w:p w14:paraId="26F1A830" w14:textId="77777777" w:rsidR="008E325B" w:rsidRDefault="008E325B" w:rsidP="008E325B">
      <w:r>
        <w:t xml:space="preserve">College of Policing. 2021. </w:t>
      </w:r>
      <w:r>
        <w:rPr>
          <w:i/>
          <w:iCs/>
        </w:rPr>
        <w:t xml:space="preserve">“Ethics” </w:t>
      </w:r>
      <w:r>
        <w:t xml:space="preserve">[Online] Available at: </w:t>
      </w:r>
      <w:hyperlink r:id="rId10" w:history="1">
        <w:r w:rsidRPr="00643078">
          <w:rPr>
            <w:rStyle w:val="Hyperlink"/>
          </w:rPr>
          <w:t>https://www.college.police.uk/ethics</w:t>
        </w:r>
      </w:hyperlink>
      <w:r>
        <w:t xml:space="preserve"> [Accessed 5th July 2021].</w:t>
      </w:r>
    </w:p>
    <w:p w14:paraId="1FCDF29C" w14:textId="77777777" w:rsidR="008E325B" w:rsidRDefault="008E325B" w:rsidP="008E325B"/>
    <w:p w14:paraId="3AE114DA" w14:textId="77777777" w:rsidR="008E325B" w:rsidRDefault="008E325B" w:rsidP="008E325B">
      <w:r>
        <w:t xml:space="preserve">Her Majesty’s Inspectorate of Constabulary and Fire and Rescue Service. 2020. </w:t>
      </w:r>
      <w:r>
        <w:rPr>
          <w:i/>
        </w:rPr>
        <w:t xml:space="preserve">“Promoting improvements in policing and fire &amp; rescue services to make everyone safer” </w:t>
      </w:r>
      <w:r>
        <w:t xml:space="preserve">[Online] Available at: </w:t>
      </w:r>
      <w:hyperlink r:id="rId11" w:history="1">
        <w:r>
          <w:rPr>
            <w:rStyle w:val="Hyperlink"/>
          </w:rPr>
          <w:t>HMICFRS - Home (justiceinspectorates.gov.uk)</w:t>
        </w:r>
      </w:hyperlink>
      <w:r>
        <w:t xml:space="preserve"> [Accessed 13</w:t>
      </w:r>
      <w:r w:rsidRPr="000C645C">
        <w:rPr>
          <w:vertAlign w:val="superscript"/>
        </w:rPr>
        <w:t>th</w:t>
      </w:r>
      <w:r>
        <w:t xml:space="preserve"> May 2021].</w:t>
      </w:r>
    </w:p>
    <w:p w14:paraId="67E9C24A" w14:textId="77777777" w:rsidR="008E325B" w:rsidRDefault="008E325B" w:rsidP="008E325B"/>
    <w:p w14:paraId="0DCF7B96" w14:textId="77777777" w:rsidR="008E325B" w:rsidRDefault="008E325B" w:rsidP="008E325B">
      <w:r>
        <w:t xml:space="preserve">Her Majesty’s Inspectorate of Constabulary and Fire and Rescue Service. 2018. </w:t>
      </w:r>
      <w:r>
        <w:rPr>
          <w:i/>
        </w:rPr>
        <w:t xml:space="preserve">“What we do” </w:t>
      </w:r>
      <w:r>
        <w:t xml:space="preserve">[Online] Available at: </w:t>
      </w:r>
      <w:hyperlink r:id="rId12" w:history="1">
        <w:r>
          <w:rPr>
            <w:rStyle w:val="Hyperlink"/>
          </w:rPr>
          <w:t>What we do - HMICFRS (justiceinspectorates.gov.uk)</w:t>
        </w:r>
      </w:hyperlink>
      <w:r>
        <w:t xml:space="preserve"> [Accessed 13</w:t>
      </w:r>
      <w:r w:rsidRPr="000C645C">
        <w:rPr>
          <w:vertAlign w:val="superscript"/>
        </w:rPr>
        <w:t>th</w:t>
      </w:r>
      <w:r>
        <w:t xml:space="preserve"> May 2021].</w:t>
      </w:r>
    </w:p>
    <w:p w14:paraId="6BC4CFC7" w14:textId="77777777" w:rsidR="008E325B" w:rsidRDefault="008E325B" w:rsidP="008E325B"/>
    <w:p w14:paraId="7863FE86" w14:textId="77777777" w:rsidR="008E325B" w:rsidRDefault="008E325B" w:rsidP="008E325B">
      <w:r>
        <w:t xml:space="preserve">Her Majesty’s Inspectorate of Constabulary and Fire and Rescue Service. 2021. </w:t>
      </w:r>
      <w:r>
        <w:rPr>
          <w:i/>
        </w:rPr>
        <w:t xml:space="preserve">“Policing inspection programme and framework 2021/2022: for consultation” </w:t>
      </w:r>
      <w:r>
        <w:t xml:space="preserve">[Online] Available at: </w:t>
      </w:r>
      <w:hyperlink r:id="rId13" w:history="1">
        <w:r>
          <w:rPr>
            <w:rStyle w:val="Hyperlink"/>
          </w:rPr>
          <w:t>Policing inspection programme and framework 2021/22: for consultation - HMICFRS (justiceinspectorates.gov.uk)</w:t>
        </w:r>
      </w:hyperlink>
      <w:r>
        <w:t xml:space="preserve"> [Accessed 13</w:t>
      </w:r>
      <w:r w:rsidRPr="008C5BFD">
        <w:rPr>
          <w:vertAlign w:val="superscript"/>
        </w:rPr>
        <w:t>th</w:t>
      </w:r>
      <w:r>
        <w:t xml:space="preserve"> May 2021].</w:t>
      </w:r>
    </w:p>
    <w:p w14:paraId="2F2856FD" w14:textId="77777777" w:rsidR="008E325B" w:rsidRDefault="008E325B" w:rsidP="008E325B"/>
    <w:p w14:paraId="399DE893" w14:textId="77777777" w:rsidR="008E325B" w:rsidRDefault="008E325B" w:rsidP="008E325B">
      <w:r>
        <w:lastRenderedPageBreak/>
        <w:t xml:space="preserve">Her Majesty’s Inspectorate of Constabulary and Fire and Rescue Service. 2014. </w:t>
      </w:r>
      <w:r>
        <w:rPr>
          <w:i/>
          <w:iCs/>
        </w:rPr>
        <w:t xml:space="preserve">“Concordat between the College of Policing, HMIC and the IPCC” </w:t>
      </w:r>
      <w:r>
        <w:t xml:space="preserve">[Online] Available at: </w:t>
      </w:r>
      <w:hyperlink r:id="rId14" w:history="1">
        <w:r w:rsidRPr="000E259F">
          <w:rPr>
            <w:color w:val="0000FF"/>
            <w:u w:val="single"/>
          </w:rPr>
          <w:t>Concordat between the College of Policing, HMIC and the IPCC - HMICFRS (justiceinspectorates.gov.uk)</w:t>
        </w:r>
      </w:hyperlink>
      <w:r>
        <w:t xml:space="preserve"> [Accessed 4</w:t>
      </w:r>
      <w:r w:rsidRPr="000E259F">
        <w:rPr>
          <w:vertAlign w:val="superscript"/>
        </w:rPr>
        <w:t>th</w:t>
      </w:r>
      <w:r>
        <w:t xml:space="preserve"> July 2021].</w:t>
      </w:r>
    </w:p>
    <w:p w14:paraId="79F01FDF" w14:textId="77777777" w:rsidR="008E325B" w:rsidRDefault="008E325B" w:rsidP="008E325B"/>
    <w:p w14:paraId="0C03B15D" w14:textId="77777777" w:rsidR="008E325B" w:rsidRDefault="008E325B" w:rsidP="008E325B">
      <w:r>
        <w:t xml:space="preserve">Her Majesty’s Inspectorate of Constabulary and Fire and Rescue Service. 2021. </w:t>
      </w:r>
      <w:r>
        <w:rPr>
          <w:i/>
          <w:iCs/>
        </w:rPr>
        <w:t xml:space="preserve">“Police generally responded well to exceptional circumstances of pandemic” </w:t>
      </w:r>
      <w:r>
        <w:t xml:space="preserve">[Online] Available at: </w:t>
      </w:r>
      <w:hyperlink r:id="rId15" w:history="1">
        <w:r w:rsidRPr="00643078">
          <w:rPr>
            <w:rStyle w:val="Hyperlink"/>
          </w:rPr>
          <w:t>https://www.justiceinspectorates.gov.uk/hmicfrs/news/news-feed/police-generally-responded-well-to-exceptional-circumstances-of-pandemico</w:t>
        </w:r>
      </w:hyperlink>
      <w:r>
        <w:t xml:space="preserve"> [Accessed 4th July 2021].</w:t>
      </w:r>
    </w:p>
    <w:p w14:paraId="04B8004D" w14:textId="77777777" w:rsidR="008E325B" w:rsidRDefault="008E325B" w:rsidP="008E325B"/>
    <w:p w14:paraId="21F03057" w14:textId="77777777" w:rsidR="008E325B" w:rsidRDefault="008E325B" w:rsidP="008E325B">
      <w:r>
        <w:t xml:space="preserve">Her Majesty’s Inspectorate of Constabulary and Fire and Rescue Service. 2020. </w:t>
      </w:r>
      <w:r>
        <w:rPr>
          <w:i/>
          <w:iCs/>
        </w:rPr>
        <w:t xml:space="preserve">“Policing in the pandemic” </w:t>
      </w:r>
      <w:r>
        <w:t xml:space="preserve">[Online] Available at: </w:t>
      </w:r>
      <w:hyperlink r:id="rId16" w:history="1">
        <w:r w:rsidRPr="008E219F">
          <w:rPr>
            <w:color w:val="0000FF"/>
            <w:u w:val="single"/>
          </w:rPr>
          <w:t>Policing in the pandemic: The police response to the coronavirus pandemic during 2020 (justiceinspectorates.gov.uk)</w:t>
        </w:r>
      </w:hyperlink>
      <w:r>
        <w:t xml:space="preserve"> [Accessed 4</w:t>
      </w:r>
      <w:r w:rsidRPr="008E219F">
        <w:rPr>
          <w:vertAlign w:val="superscript"/>
        </w:rPr>
        <w:t>th</w:t>
      </w:r>
      <w:r>
        <w:t xml:space="preserve"> July 2021].</w:t>
      </w:r>
    </w:p>
    <w:p w14:paraId="167B2D16" w14:textId="77777777" w:rsidR="008E325B" w:rsidRDefault="008E325B" w:rsidP="008E325B"/>
    <w:p w14:paraId="0E7D504E" w14:textId="77777777" w:rsidR="008E325B" w:rsidRDefault="008E325B" w:rsidP="008E325B">
      <w:r>
        <w:t xml:space="preserve">Her Majesty’s Inspectorate of Constabulary and Fire and Rescue Service. 2021. </w:t>
      </w:r>
      <w:r>
        <w:rPr>
          <w:i/>
          <w:iCs/>
        </w:rPr>
        <w:t xml:space="preserve">“Annual, all-force inspections (PEEL assessments)” </w:t>
      </w:r>
      <w:r>
        <w:t xml:space="preserve">[Online] Available at: </w:t>
      </w:r>
      <w:hyperlink r:id="rId17" w:history="1">
        <w:r w:rsidRPr="009A2A99">
          <w:rPr>
            <w:rStyle w:val="Hyperlink"/>
          </w:rPr>
          <w:t>https://www.justiceinspectorates.gov.uk/hmicfrs/our-work/article/peel-assessments/</w:t>
        </w:r>
      </w:hyperlink>
      <w:r>
        <w:t xml:space="preserve"> [Accessed 5</w:t>
      </w:r>
      <w:r w:rsidRPr="006C7B75">
        <w:rPr>
          <w:vertAlign w:val="superscript"/>
        </w:rPr>
        <w:t>th</w:t>
      </w:r>
      <w:r>
        <w:t xml:space="preserve"> July 2021].</w:t>
      </w:r>
    </w:p>
    <w:p w14:paraId="787E735C" w14:textId="77777777" w:rsidR="008E325B" w:rsidRDefault="008E325B" w:rsidP="008E325B"/>
    <w:p w14:paraId="261C8503" w14:textId="77777777" w:rsidR="008E325B" w:rsidRDefault="008E325B" w:rsidP="008E325B">
      <w:r>
        <w:t xml:space="preserve">Her Majesty’s Inspectorate of Constabulary and Fire and Rescue Service. 2018. </w:t>
      </w:r>
      <w:r>
        <w:rPr>
          <w:i/>
          <w:iCs/>
        </w:rPr>
        <w:t xml:space="preserve">“PEEL assessments” </w:t>
      </w:r>
      <w:r>
        <w:t xml:space="preserve">[Online] Available at: </w:t>
      </w:r>
      <w:hyperlink r:id="rId18" w:history="1">
        <w:r w:rsidRPr="009A2A99">
          <w:rPr>
            <w:rStyle w:val="Hyperlink"/>
          </w:rPr>
          <w:t>https://www.justiceinspectorates.gov.uk/hmicfrs/peel-assessments/peel-2018/</w:t>
        </w:r>
      </w:hyperlink>
      <w:r>
        <w:t xml:space="preserve"> [Accessed 5</w:t>
      </w:r>
      <w:r w:rsidRPr="00891B86">
        <w:rPr>
          <w:vertAlign w:val="superscript"/>
        </w:rPr>
        <w:t>th</w:t>
      </w:r>
      <w:r>
        <w:t xml:space="preserve"> July 2021].</w:t>
      </w:r>
    </w:p>
    <w:p w14:paraId="2F278FD8" w14:textId="77777777" w:rsidR="008E325B" w:rsidRDefault="008E325B" w:rsidP="008E325B"/>
    <w:p w14:paraId="1BC61D73" w14:textId="77777777" w:rsidR="008E325B" w:rsidRDefault="008E325B" w:rsidP="008E325B">
      <w:r>
        <w:t xml:space="preserve">Police Federation. 2014. </w:t>
      </w:r>
      <w:r>
        <w:rPr>
          <w:i/>
          <w:iCs/>
        </w:rPr>
        <w:t xml:space="preserve">“Police Accountability” </w:t>
      </w:r>
      <w:r>
        <w:t>[Online] Available at:</w:t>
      </w:r>
      <w:r w:rsidRPr="001A0AB6">
        <w:t xml:space="preserve"> </w:t>
      </w:r>
      <w:hyperlink r:id="rId19" w:history="1">
        <w:r w:rsidRPr="001A0AB6">
          <w:rPr>
            <w:color w:val="0000FF"/>
            <w:u w:val="single"/>
          </w:rPr>
          <w:t>police-accountability-september-2017-v3.pdf (polfed.org)</w:t>
        </w:r>
      </w:hyperlink>
      <w:r>
        <w:t xml:space="preserve"> [Accessed 29</w:t>
      </w:r>
      <w:r w:rsidRPr="001A0AB6">
        <w:rPr>
          <w:vertAlign w:val="superscript"/>
        </w:rPr>
        <w:t>th</w:t>
      </w:r>
      <w:r>
        <w:t xml:space="preserve"> June 2021].</w:t>
      </w:r>
    </w:p>
    <w:p w14:paraId="1A647F4D" w14:textId="77777777" w:rsidR="008E325B" w:rsidRDefault="008E325B" w:rsidP="008E325B"/>
    <w:p w14:paraId="1C745B22" w14:textId="77777777" w:rsidR="008E325B" w:rsidRDefault="008E325B" w:rsidP="008E325B">
      <w:r>
        <w:t xml:space="preserve">United Nations Office on Drugs and Crime. 2011. </w:t>
      </w:r>
      <w:r>
        <w:rPr>
          <w:i/>
          <w:iCs/>
        </w:rPr>
        <w:t xml:space="preserve">“Handbook on police accountability, oversight and integrity” </w:t>
      </w:r>
      <w:r>
        <w:t xml:space="preserve">[Online] Available at: </w:t>
      </w:r>
      <w:hyperlink r:id="rId20" w:history="1">
        <w:r w:rsidRPr="003935F5">
          <w:rPr>
            <w:color w:val="0000FF"/>
            <w:u w:val="single"/>
          </w:rPr>
          <w:t>Handbook on police accountability, oversight and integrity A handbook to facilitate the efforts of policymakers and police to enhance professional policing that is responsive to the communities served and open to scrutiny from outsides (unodc.org)</w:t>
        </w:r>
      </w:hyperlink>
      <w:r>
        <w:t xml:space="preserve"> [Accessed 29</w:t>
      </w:r>
      <w:r w:rsidRPr="003935F5">
        <w:rPr>
          <w:vertAlign w:val="superscript"/>
        </w:rPr>
        <w:t>th</w:t>
      </w:r>
      <w:r>
        <w:t xml:space="preserve"> June 2021].</w:t>
      </w:r>
    </w:p>
    <w:p w14:paraId="36D8D6A2" w14:textId="77777777" w:rsidR="008E325B" w:rsidRDefault="008E325B" w:rsidP="008E325B">
      <w:pPr>
        <w:rPr>
          <w:rFonts w:ascii="Arial" w:eastAsia="Times New Roman" w:hAnsi="Arial" w:cs="Arial"/>
          <w:lang w:eastAsia="en-GB"/>
        </w:rPr>
      </w:pPr>
    </w:p>
    <w:p w14:paraId="37AECFEE" w14:textId="77777777" w:rsidR="008E325B" w:rsidRDefault="008E325B" w:rsidP="008E325B">
      <w:pPr>
        <w:rPr>
          <w:rFonts w:ascii="Arial" w:eastAsia="Times New Roman" w:hAnsi="Arial" w:cs="Arial"/>
          <w:lang w:eastAsia="en-GB"/>
        </w:rPr>
      </w:pPr>
    </w:p>
    <w:p w14:paraId="486BB773" w14:textId="77777777" w:rsidR="008E325B" w:rsidRDefault="008E325B" w:rsidP="008E325B">
      <w:pPr>
        <w:rPr>
          <w:rFonts w:ascii="Arial" w:eastAsia="Times New Roman" w:hAnsi="Arial" w:cs="Arial"/>
          <w:lang w:eastAsia="en-GB"/>
        </w:rPr>
      </w:pPr>
    </w:p>
    <w:p w14:paraId="67699662" w14:textId="77777777" w:rsidR="008E325B" w:rsidRDefault="008E325B" w:rsidP="008E325B">
      <w:pPr>
        <w:rPr>
          <w:rFonts w:ascii="Arial" w:eastAsia="Times New Roman" w:hAnsi="Arial" w:cs="Arial"/>
          <w:lang w:eastAsia="en-GB"/>
        </w:rPr>
      </w:pPr>
    </w:p>
    <w:p w14:paraId="58BB251C" w14:textId="77777777" w:rsidR="008E325B" w:rsidRDefault="008E325B" w:rsidP="008E325B">
      <w:pPr>
        <w:rPr>
          <w:rFonts w:ascii="Arial" w:eastAsia="Times New Roman" w:hAnsi="Arial" w:cs="Arial"/>
          <w:lang w:eastAsia="en-GB"/>
        </w:rPr>
      </w:pPr>
    </w:p>
    <w:p w14:paraId="1E8B9883" w14:textId="77777777" w:rsidR="008E325B" w:rsidRDefault="008E325B" w:rsidP="008E325B">
      <w:pPr>
        <w:rPr>
          <w:rFonts w:ascii="Arial" w:eastAsia="Times New Roman" w:hAnsi="Arial" w:cs="Arial"/>
          <w:lang w:eastAsia="en-GB"/>
        </w:rPr>
      </w:pPr>
    </w:p>
    <w:p w14:paraId="33FFD0D7"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EEF49C5" w14:textId="1253CD83" w:rsidR="008E325B" w:rsidRPr="00EC54B1" w:rsidRDefault="008E325B" w:rsidP="008E325B">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r w:rsidRPr="00EC54B1">
        <w:rPr>
          <w:rFonts w:ascii="Arial" w:eastAsia="Times New Roman" w:hAnsi="Arial" w:cs="Arial"/>
          <w:b/>
          <w:bCs/>
          <w:lang w:eastAsia="en-GB"/>
        </w:rPr>
        <w:lastRenderedPageBreak/>
        <w:t>Essay two title:</w:t>
      </w:r>
      <w:r w:rsidRPr="00EC54B1">
        <w:rPr>
          <w:rFonts w:ascii="Arial" w:eastAsia="Times New Roman" w:hAnsi="Arial" w:cs="Arial"/>
          <w:lang w:eastAsia="en-GB"/>
        </w:rPr>
        <w:t xml:space="preserve"> </w:t>
      </w:r>
    </w:p>
    <w:p w14:paraId="5CEDC310" w14:textId="77777777" w:rsidR="008E325B" w:rsidRPr="000201B5" w:rsidRDefault="008E325B" w:rsidP="008E325B">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r w:rsidRPr="000201B5">
        <w:rPr>
          <w:rFonts w:ascii="Arial" w:eastAsia="Times New Roman" w:hAnsi="Arial" w:cs="Arial"/>
          <w:u w:val="single"/>
          <w:lang w:eastAsia="en-GB"/>
        </w:rPr>
        <w:t>Examine the ethical dimension of ‘real time’ operational decisions. (1000 words)</w:t>
      </w:r>
    </w:p>
    <w:p w14:paraId="28611501" w14:textId="77777777" w:rsidR="008E325B" w:rsidRDefault="008E325B" w:rsidP="008E325B">
      <w:pPr>
        <w:rPr>
          <w:rFonts w:ascii="Arial" w:eastAsia="Times New Roman" w:hAnsi="Arial" w:cs="Arial"/>
          <w:lang w:eastAsia="en-GB"/>
        </w:rPr>
      </w:pPr>
    </w:p>
    <w:p w14:paraId="2F6F9930" w14:textId="02A95E08" w:rsidR="008E325B" w:rsidRDefault="008E325B" w:rsidP="008E325B">
      <w:r>
        <w:t xml:space="preserve">The aim of this assignment is to examine the ethical dimension of ‘real time’ operational decisions. This assignment will explore the National Decision Model (NDM) and how </w:t>
      </w:r>
      <w:r>
        <w:t xml:space="preserve">these aid </w:t>
      </w:r>
      <w:r>
        <w:t>effective decision making within the police force.  It will also discuss how a police officer uses their professional judgement within their role.</w:t>
      </w:r>
    </w:p>
    <w:p w14:paraId="67548766" w14:textId="77777777" w:rsidR="008E325B" w:rsidRPr="00D9416B" w:rsidRDefault="008E325B" w:rsidP="008E325B">
      <w:pPr>
        <w:rPr>
          <w:b/>
          <w:bCs/>
        </w:rPr>
      </w:pPr>
    </w:p>
    <w:p w14:paraId="30DB4067" w14:textId="77777777" w:rsidR="008E325B" w:rsidRDefault="008E325B" w:rsidP="008E325B">
      <w:pPr>
        <w:rPr>
          <w:b/>
          <w:bCs/>
        </w:rPr>
      </w:pPr>
      <w:r w:rsidRPr="00D9416B">
        <w:rPr>
          <w:b/>
          <w:bCs/>
        </w:rPr>
        <w:t>Introduction</w:t>
      </w:r>
    </w:p>
    <w:p w14:paraId="66427BEB" w14:textId="77777777" w:rsidR="008E325B" w:rsidRDefault="008E325B" w:rsidP="008E325B">
      <w:r>
        <w:t xml:space="preserve">Ethics are standards of behaviour that people should obey, whether that be personally or professionally (College of Policing) (CoP) (2021). Ethical decision making is a process that police officers experience every day, adhering to police standards and procedures enhances public trust (Bryant &amp; Bryant, 2019).  The NDM is a police framework designed to assist police officers in their decision process (Association of Chief Police Officers, 2019). The aim of the NDM is to direct police officers with their decision making, centralising ethics (Bryant &amp; Bryant, 2019). </w:t>
      </w:r>
    </w:p>
    <w:p w14:paraId="1F98D1AC" w14:textId="77777777" w:rsidR="008E325B" w:rsidRDefault="008E325B" w:rsidP="008E325B">
      <w:r>
        <w:t xml:space="preserve">Police officers must use their professional judgement when making ethical decisions (CoP, 2021). Discretion is the police officer’s personal decision based on their own judgement (Bryant &amp; Bryant, 2019). Effectively, police discretion coincides with discrimination (CoP, 2021). Bryant &amp; Bryant (2019) stipulates that police use the ‘attitude test’ when using discretion in the workplace. The attitude test allows police officers to make a judgement on a suspect, depending on their attitude towards the police officer, if they are apologetic and regretful (White Dalton Solicitors, 2021). A suspect’s attitude could dictate their level of punishment (Bryant &amp; Bryant, 2019). </w:t>
      </w:r>
    </w:p>
    <w:p w14:paraId="44B06B28" w14:textId="77777777" w:rsidR="008E325B" w:rsidRDefault="008E325B" w:rsidP="008E325B">
      <w:pPr>
        <w:rPr>
          <w:b/>
          <w:bCs/>
        </w:rPr>
      </w:pPr>
      <w:r w:rsidRPr="00F452B7">
        <w:rPr>
          <w:b/>
          <w:bCs/>
        </w:rPr>
        <w:t>Main Body</w:t>
      </w:r>
    </w:p>
    <w:p w14:paraId="3F0BB5CC" w14:textId="77777777" w:rsidR="008E325B" w:rsidRDefault="008E325B" w:rsidP="008E325B">
      <w:r>
        <w:t xml:space="preserve">Waddington (1999) argued that police use the law as and when suited, to regain peace and order within society. During the Brixton Riots in 1981, it was criticised that ‘public tranquillity’ was more important than ‘law enforcement’ (Bryant &amp; Bryant, 2019). Additionally, people who repeatedly commit crimes are more likely to not feel threatened by the police. Therefore, able to challenge the authorities with abusive and careless remarks (Waddington, 1999). Whereas, people who appear innocent and remorseful will effectively learn their lesson at that moment in time. In turn, not needing to be punished (Bryant &amp; Bryant, 2019). </w:t>
      </w:r>
    </w:p>
    <w:p w14:paraId="3F4A2BE6" w14:textId="77777777" w:rsidR="008E325B" w:rsidRDefault="008E325B" w:rsidP="008E325B">
      <w:r>
        <w:t xml:space="preserve">In most recent years police officers have equality and diversity training and development programmes to help aid the way ethic minorities may respond to police officers, it is paramount that police officers have a better understanding of their background and be able to communicate effectively (CoP, 2020). To coincide with equality and diversity, it is important to recognise that everybody needs to be treated as an individual in order to reduce discrimination (Herbert, 2011).  </w:t>
      </w:r>
    </w:p>
    <w:p w14:paraId="1B82F9C3" w14:textId="77777777" w:rsidR="008E325B" w:rsidRDefault="008E325B" w:rsidP="008E325B">
      <w:r>
        <w:t xml:space="preserve">Making any ethical decision, it is key to consider a person’s human rights (CoP, 2015). Human rights are rights that all human beings have consisting of principles; dignity, fairness, equality and respect (Equality and Human Rights Commission, 2018). In order for police officers to make their ethical decisions they must consider the Human Rights Act 1998 (The National Archives, 2021). To coincide with the Human Rights Act 1998, the European Convention on Human Rights (ECHR) is a treaty that consists of various rights and freedoms to protect people’s human rights (ECHR, 2017). In ethical decision making, all police officers must comply with the Human Rights Act 1998 to ensure people’s </w:t>
      </w:r>
      <w:r>
        <w:lastRenderedPageBreak/>
        <w:t>human rights are protected, which takes the Code from the ECHR (ECHR, 2017).  In order for police officers to make decisions but do not contravene human rights, they use a mnemonic ‘PLAN’; proportionality, legality, accountability and necessity (Bryant &amp; Bryant, 2019). This allows police officers to effectively check they are not disregarding a person’s human rights (CoP, 2021).</w:t>
      </w:r>
    </w:p>
    <w:p w14:paraId="0AB47433" w14:textId="77777777" w:rsidR="008E325B" w:rsidRDefault="008E325B" w:rsidP="008E325B">
      <w:r>
        <w:t xml:space="preserve">For example, in real time policing under Section 117 Police and Criminal Evidence Act 1984 (PACE), a police officer can use force upon making an arrest (The National Archives, 2021). However, under Section 3 Criminal Law Act 1967 reasonable force is to be used dependent on the circumstance, to prevent crime (The National Archives, 2021). Therefore, adhering to the Human Rights Act 1998 force must be kept to a minimum as police officers are accountable for their actions (Bryant &amp; Bryant, 2019). This demonstrates ethical decision making in real time policing (CoP, 2021). </w:t>
      </w:r>
    </w:p>
    <w:p w14:paraId="47DA9182" w14:textId="77777777" w:rsidR="008E325B" w:rsidRDefault="008E325B" w:rsidP="008E325B">
      <w:r>
        <w:t xml:space="preserve">TNS (2015) suggests that 4 out of 5 people of the general public have trust in the police, to use reasonable force. However, Independent Police Complaints Commission (IPCC) (2016) states that the public do not have good knowledge and understanding in terms of the use of reasonable force. Therefore, it is paramount police officers have the correct training in regard to use of reasonable force to continue to allow the pubic to feel safe (CoP, 2021).  Effectively, all decisions made within the police force must be ethical, legal and proportionate (Bryant &amp; Bryant, 2019). </w:t>
      </w:r>
    </w:p>
    <w:p w14:paraId="270CFEEC" w14:textId="77777777" w:rsidR="008E325B" w:rsidRDefault="008E325B" w:rsidP="008E325B"/>
    <w:p w14:paraId="389C5D48" w14:textId="77777777" w:rsidR="008E325B" w:rsidRDefault="008E325B" w:rsidP="008E325B">
      <w:pPr>
        <w:rPr>
          <w:b/>
          <w:bCs/>
        </w:rPr>
      </w:pPr>
      <w:r w:rsidRPr="00052627">
        <w:rPr>
          <w:b/>
          <w:bCs/>
        </w:rPr>
        <w:t>Conclusion</w:t>
      </w:r>
    </w:p>
    <w:p w14:paraId="61B359D0" w14:textId="77777777" w:rsidR="008E325B" w:rsidRDefault="008E325B" w:rsidP="008E325B">
      <w:r>
        <w:t xml:space="preserve">The aim of this assignment was to examine the ethical dimension of real time operational decisions. Police officers incorporate their professional judgement and use of tools, such as the NDM and PLAN mnemonic in making ethical decisions. This assignment suggests that professional judgement can be seen as discriminating as many police officers use the attitude test when dealing with crimes. Subsequently, this affects their punishment. </w:t>
      </w:r>
    </w:p>
    <w:p w14:paraId="3889656B" w14:textId="77777777" w:rsidR="008E325B" w:rsidRDefault="008E325B" w:rsidP="008E325B">
      <w:r>
        <w:t xml:space="preserve">During all ethical decisions, police officers must comply with police standards and procedures. In turn, this enhances public confidence. Over the years policing has changed. The assignment highlights that during the 80s, public peace was more important than law enforcement. </w:t>
      </w:r>
    </w:p>
    <w:p w14:paraId="0A048015" w14:textId="77777777" w:rsidR="008E325B" w:rsidRDefault="008E325B" w:rsidP="008E325B">
      <w:r>
        <w:t xml:space="preserve">Furthermore, in more recent years mandatory training has become available to allow police officers to have an effective equality and diversity understanding. In turn, enhancing public confidence and trust. As well as providing better knowledge surrounding people from ethnic minorities. To coincide, all ethical decision making is based with a person’s human rights at heart. </w:t>
      </w:r>
    </w:p>
    <w:p w14:paraId="6822C71A" w14:textId="77777777" w:rsidR="008E325B" w:rsidRDefault="008E325B" w:rsidP="008E325B"/>
    <w:p w14:paraId="69B260AC" w14:textId="212A2038" w:rsidR="008E325B" w:rsidRPr="008E325B" w:rsidRDefault="008E325B" w:rsidP="008E325B">
      <w:pPr>
        <w:rPr>
          <w:u w:val="single"/>
        </w:rPr>
      </w:pPr>
      <w:r w:rsidRPr="008E325B">
        <w:rPr>
          <w:u w:val="single"/>
        </w:rPr>
        <w:t>Word Count: 926</w:t>
      </w:r>
    </w:p>
    <w:p w14:paraId="5A974C73" w14:textId="77777777" w:rsidR="008E325B" w:rsidRDefault="008E325B" w:rsidP="008E325B">
      <w:pPr>
        <w:rPr>
          <w:b/>
          <w:bCs/>
        </w:rPr>
      </w:pPr>
    </w:p>
    <w:p w14:paraId="780D7E6A" w14:textId="77777777" w:rsidR="008E325B" w:rsidRDefault="008E325B" w:rsidP="008E325B">
      <w:pPr>
        <w:rPr>
          <w:b/>
          <w:bCs/>
        </w:rPr>
      </w:pPr>
    </w:p>
    <w:p w14:paraId="79379B34" w14:textId="77777777" w:rsidR="008E325B" w:rsidRDefault="008E325B" w:rsidP="008E325B">
      <w:pPr>
        <w:rPr>
          <w:b/>
          <w:bCs/>
        </w:rPr>
      </w:pPr>
    </w:p>
    <w:p w14:paraId="6895687E" w14:textId="77777777" w:rsidR="008E325B" w:rsidRDefault="008E325B" w:rsidP="008E325B">
      <w:pPr>
        <w:rPr>
          <w:b/>
          <w:bCs/>
        </w:rPr>
      </w:pPr>
    </w:p>
    <w:p w14:paraId="328BE148" w14:textId="77777777" w:rsidR="008E325B" w:rsidRDefault="008E325B" w:rsidP="008E325B">
      <w:pPr>
        <w:rPr>
          <w:b/>
          <w:bCs/>
        </w:rPr>
      </w:pPr>
    </w:p>
    <w:p w14:paraId="459BEE76" w14:textId="77777777" w:rsidR="008E325B" w:rsidRDefault="008E325B" w:rsidP="008E325B">
      <w:pPr>
        <w:rPr>
          <w:b/>
          <w:bCs/>
        </w:rPr>
      </w:pPr>
    </w:p>
    <w:p w14:paraId="53B8ECC3" w14:textId="77777777" w:rsidR="008E325B" w:rsidRDefault="008E325B" w:rsidP="008E325B">
      <w:pPr>
        <w:rPr>
          <w:b/>
          <w:bCs/>
        </w:rPr>
      </w:pPr>
    </w:p>
    <w:p w14:paraId="7B33856A" w14:textId="0A17F259" w:rsidR="008E325B" w:rsidRPr="00BE55E1" w:rsidRDefault="008E325B" w:rsidP="008E325B">
      <w:r>
        <w:rPr>
          <w:b/>
          <w:bCs/>
        </w:rPr>
        <w:lastRenderedPageBreak/>
        <w:t>Reference List</w:t>
      </w:r>
    </w:p>
    <w:p w14:paraId="02923909" w14:textId="77777777" w:rsidR="008E325B" w:rsidRDefault="008E325B" w:rsidP="008E325B">
      <w:r>
        <w:t xml:space="preserve">Association of Chief Police Officers. 2019. </w:t>
      </w:r>
      <w:r>
        <w:rPr>
          <w:i/>
          <w:iCs/>
        </w:rPr>
        <w:t xml:space="preserve">“The National Decision Model” </w:t>
      </w:r>
      <w:r>
        <w:t xml:space="preserve">[Online] Available at: </w:t>
      </w:r>
      <w:hyperlink r:id="rId21" w:history="1">
        <w:r>
          <w:rPr>
            <w:rStyle w:val="Hyperlink"/>
          </w:rPr>
          <w:t>https://www.whatdotheyknow.com/request/120825/response/309956/attach/3/National%20Decision%20Making%20Model.pdf?cookie_passthrough=1</w:t>
        </w:r>
      </w:hyperlink>
      <w:r>
        <w:t xml:space="preserve"> [Accessed 5</w:t>
      </w:r>
      <w:r>
        <w:rPr>
          <w:vertAlign w:val="superscript"/>
        </w:rPr>
        <w:t>th</w:t>
      </w:r>
      <w:r>
        <w:t xml:space="preserve"> July 2021].</w:t>
      </w:r>
    </w:p>
    <w:p w14:paraId="3EA2B5C2" w14:textId="77777777" w:rsidR="008E325B" w:rsidRDefault="008E325B" w:rsidP="008E325B"/>
    <w:p w14:paraId="0323A2C2" w14:textId="77777777" w:rsidR="008E325B" w:rsidRDefault="008E325B" w:rsidP="008E325B">
      <w:r>
        <w:t xml:space="preserve">Bryant, R. and Bryant, S. (2019) </w:t>
      </w:r>
      <w:r>
        <w:rPr>
          <w:i/>
        </w:rPr>
        <w:t xml:space="preserve">Blackstone’s Handbook for Policing Students 2020. </w:t>
      </w:r>
      <w:r>
        <w:t>14</w:t>
      </w:r>
      <w:r>
        <w:rPr>
          <w:vertAlign w:val="superscript"/>
        </w:rPr>
        <w:t>th</w:t>
      </w:r>
      <w:r>
        <w:t xml:space="preserve"> Ed. New York USA: Oxford University Press.</w:t>
      </w:r>
    </w:p>
    <w:p w14:paraId="09279757" w14:textId="77777777" w:rsidR="008E325B" w:rsidRDefault="008E325B" w:rsidP="008E325B"/>
    <w:p w14:paraId="4EE59430" w14:textId="77777777" w:rsidR="008E325B" w:rsidRDefault="008E325B" w:rsidP="008E325B">
      <w:r>
        <w:t xml:space="preserve">College of Policing. 2015. </w:t>
      </w:r>
      <w:r>
        <w:rPr>
          <w:i/>
          <w:iCs/>
        </w:rPr>
        <w:t xml:space="preserve">“Ethics of Professional Policing” </w:t>
      </w:r>
      <w:r>
        <w:t xml:space="preserve">[Online] Available at: </w:t>
      </w:r>
      <w:hyperlink r:id="rId22" w:history="1">
        <w:r>
          <w:rPr>
            <w:rStyle w:val="Hyperlink"/>
          </w:rPr>
          <w:t>http://www.enlightentraining.org/elearning/wp-content/uploads/2016/04/Ethics-of-Professional-Policing.pdf</w:t>
        </w:r>
      </w:hyperlink>
      <w:r>
        <w:t xml:space="preserve"> [Accessed 5th July 2021].</w:t>
      </w:r>
    </w:p>
    <w:p w14:paraId="5872CD05" w14:textId="77777777" w:rsidR="008E325B" w:rsidRDefault="008E325B" w:rsidP="008E325B"/>
    <w:p w14:paraId="47301055" w14:textId="77777777" w:rsidR="008E325B" w:rsidRDefault="008E325B" w:rsidP="008E325B">
      <w:r>
        <w:t xml:space="preserve">College of Policing. 2020. </w:t>
      </w:r>
      <w:r>
        <w:rPr>
          <w:i/>
          <w:iCs/>
        </w:rPr>
        <w:t xml:space="preserve">“Equality and diversity” </w:t>
      </w:r>
      <w:r>
        <w:t xml:space="preserve">[Online] Available at: </w:t>
      </w:r>
      <w:hyperlink r:id="rId23" w:history="1">
        <w:r>
          <w:rPr>
            <w:rStyle w:val="Hyperlink"/>
          </w:rPr>
          <w:t>https://www.college.police.uk/about/equality-and-diversity</w:t>
        </w:r>
      </w:hyperlink>
      <w:r>
        <w:t xml:space="preserve"> [Accessed 5th July 2021].</w:t>
      </w:r>
    </w:p>
    <w:p w14:paraId="19EF6CB7" w14:textId="77777777" w:rsidR="008E325B" w:rsidRDefault="008E325B" w:rsidP="008E325B"/>
    <w:p w14:paraId="112A682C" w14:textId="77777777" w:rsidR="008E325B" w:rsidRDefault="008E325B" w:rsidP="008E325B">
      <w:r>
        <w:t xml:space="preserve">College of Policing. 2021. </w:t>
      </w:r>
      <w:r>
        <w:rPr>
          <w:i/>
          <w:iCs/>
        </w:rPr>
        <w:t xml:space="preserve">“Code of Ethics” </w:t>
      </w:r>
      <w:r>
        <w:t xml:space="preserve">[Online] Available at: </w:t>
      </w:r>
      <w:hyperlink r:id="rId24" w:history="1">
        <w:r>
          <w:rPr>
            <w:rStyle w:val="Hyperlink"/>
          </w:rPr>
          <w:t>https://www.college.police.uk/ethics/code-of-ethics</w:t>
        </w:r>
      </w:hyperlink>
      <w:r>
        <w:t xml:space="preserve"> [Accessed 5th July 2021].</w:t>
      </w:r>
    </w:p>
    <w:p w14:paraId="22EB2299" w14:textId="77777777" w:rsidR="008E325B" w:rsidRDefault="008E325B" w:rsidP="008E325B"/>
    <w:p w14:paraId="319B0D6B" w14:textId="77777777" w:rsidR="008E325B" w:rsidRDefault="008E325B" w:rsidP="008E325B">
      <w:r>
        <w:t xml:space="preserve">Equality and Human Rights Commission. 2018. </w:t>
      </w:r>
      <w:r>
        <w:rPr>
          <w:i/>
          <w:iCs/>
        </w:rPr>
        <w:t xml:space="preserve">“The Human Rights Act” </w:t>
      </w:r>
      <w:r>
        <w:t xml:space="preserve">[Online] Available at: </w:t>
      </w:r>
      <w:hyperlink r:id="rId25" w:history="1">
        <w:r>
          <w:rPr>
            <w:rStyle w:val="Hyperlink"/>
          </w:rPr>
          <w:t>https://www.equalityhumanrights.com/en/human-rights/human-rights-act</w:t>
        </w:r>
      </w:hyperlink>
      <w:r>
        <w:t xml:space="preserve"> [Accessed 6th July 2021].</w:t>
      </w:r>
    </w:p>
    <w:p w14:paraId="245E8070" w14:textId="77777777" w:rsidR="008E325B" w:rsidRDefault="008E325B" w:rsidP="008E325B"/>
    <w:p w14:paraId="587215DD" w14:textId="77777777" w:rsidR="008E325B" w:rsidRDefault="008E325B" w:rsidP="008E325B">
      <w:r>
        <w:t xml:space="preserve">European Convention on Human Rights. 2017. </w:t>
      </w:r>
      <w:r>
        <w:rPr>
          <w:i/>
          <w:iCs/>
        </w:rPr>
        <w:t xml:space="preserve">“What is the European Convention on Human Rights?” </w:t>
      </w:r>
      <w:r>
        <w:t xml:space="preserve">[Online] Available at: </w:t>
      </w:r>
      <w:hyperlink r:id="rId26" w:history="1">
        <w:r>
          <w:rPr>
            <w:rStyle w:val="Hyperlink"/>
          </w:rPr>
          <w:t>https://www.equalityhumanrights.com/en/what-european-convention-human-rights</w:t>
        </w:r>
      </w:hyperlink>
      <w:r>
        <w:t xml:space="preserve"> [Accessed 6th July 2021].</w:t>
      </w:r>
    </w:p>
    <w:p w14:paraId="2BBD9C93" w14:textId="77777777" w:rsidR="008E325B" w:rsidRDefault="008E325B" w:rsidP="008E325B"/>
    <w:p w14:paraId="242C6C5A" w14:textId="77777777" w:rsidR="008E325B" w:rsidRDefault="008E325B" w:rsidP="008E325B">
      <w:r>
        <w:t xml:space="preserve">Herbert, N. 2011. </w:t>
      </w:r>
      <w:r>
        <w:rPr>
          <w:i/>
          <w:iCs/>
        </w:rPr>
        <w:t xml:space="preserve">“Equality is vital for policing” </w:t>
      </w:r>
      <w:r>
        <w:t xml:space="preserve">[Online] Available at: </w:t>
      </w:r>
      <w:hyperlink r:id="rId27" w:history="1">
        <w:r>
          <w:rPr>
            <w:rStyle w:val="Hyperlink"/>
          </w:rPr>
          <w:t>https://www.gov.uk/government/news/equality-is-vital-for-policing</w:t>
        </w:r>
      </w:hyperlink>
      <w:r>
        <w:t xml:space="preserve"> [Accessed 5th July 2021].</w:t>
      </w:r>
    </w:p>
    <w:p w14:paraId="57456DF8" w14:textId="77777777" w:rsidR="008E325B" w:rsidRDefault="008E325B" w:rsidP="008E325B"/>
    <w:p w14:paraId="1D98A28E" w14:textId="77777777" w:rsidR="008E325B" w:rsidRDefault="008E325B" w:rsidP="008E325B">
      <w:r>
        <w:t xml:space="preserve">Independent Police Complaints Commission. 2016. </w:t>
      </w:r>
      <w:r>
        <w:rPr>
          <w:i/>
          <w:iCs/>
        </w:rPr>
        <w:t xml:space="preserve">“Police use of force” </w:t>
      </w:r>
      <w:r>
        <w:t xml:space="preserve">[Online] Available at:  </w:t>
      </w:r>
      <w:hyperlink r:id="rId28" w:history="1">
        <w:r>
          <w:rPr>
            <w:rStyle w:val="Hyperlink"/>
          </w:rPr>
          <w:t>https://www.policeconduct.gov.uk/sites/default/files/Documents/research-learning/IPCC_Use_Of_Force_Report.pdf</w:t>
        </w:r>
      </w:hyperlink>
      <w:r>
        <w:t xml:space="preserve"> [Accessed 6th July 2021].</w:t>
      </w:r>
    </w:p>
    <w:p w14:paraId="03A0E4CD" w14:textId="77777777" w:rsidR="008E325B" w:rsidRDefault="008E325B" w:rsidP="008E325B"/>
    <w:p w14:paraId="4E763D53" w14:textId="77777777" w:rsidR="008E325B" w:rsidRDefault="008E325B" w:rsidP="008E325B">
      <w:r>
        <w:t xml:space="preserve">The National Archives. 2021. </w:t>
      </w:r>
      <w:r>
        <w:rPr>
          <w:i/>
          <w:iCs/>
        </w:rPr>
        <w:t xml:space="preserve">“Criminal Law Act 1967” </w:t>
      </w:r>
      <w:r>
        <w:t xml:space="preserve">[Online] Available at: </w:t>
      </w:r>
      <w:hyperlink r:id="rId29" w:history="1">
        <w:r>
          <w:rPr>
            <w:rStyle w:val="Hyperlink"/>
          </w:rPr>
          <w:t>https://www.legislation.gov.uk/ukpga/1967/58/contents</w:t>
        </w:r>
      </w:hyperlink>
      <w:r>
        <w:t xml:space="preserve"> [Accessed 6th July 2021].</w:t>
      </w:r>
    </w:p>
    <w:p w14:paraId="291B837A" w14:textId="77777777" w:rsidR="008E325B" w:rsidRDefault="008E325B" w:rsidP="008E325B"/>
    <w:p w14:paraId="1F8FAF7F" w14:textId="77777777" w:rsidR="008E325B" w:rsidRDefault="008E325B" w:rsidP="008E325B">
      <w:r>
        <w:lastRenderedPageBreak/>
        <w:t xml:space="preserve">The National Archives. 2021. </w:t>
      </w:r>
      <w:r>
        <w:rPr>
          <w:i/>
          <w:iCs/>
        </w:rPr>
        <w:t xml:space="preserve">“Human Rights Act 1998” </w:t>
      </w:r>
      <w:r>
        <w:t xml:space="preserve">[Online] Available at: </w:t>
      </w:r>
      <w:hyperlink r:id="rId30" w:history="1">
        <w:r>
          <w:rPr>
            <w:rStyle w:val="Hyperlink"/>
          </w:rPr>
          <w:t>https://www.legislation.gov.uk/ukpga/1998/42/contents</w:t>
        </w:r>
      </w:hyperlink>
      <w:r>
        <w:t xml:space="preserve"> [Accessed 6th July 2021].</w:t>
      </w:r>
    </w:p>
    <w:p w14:paraId="664C5C3F" w14:textId="77777777" w:rsidR="008E325B" w:rsidRDefault="008E325B" w:rsidP="008E325B"/>
    <w:p w14:paraId="1A7BD72C" w14:textId="77777777" w:rsidR="008E325B" w:rsidRDefault="008E325B" w:rsidP="008E325B">
      <w:r>
        <w:t xml:space="preserve">The National Archives. 2021. </w:t>
      </w:r>
      <w:r>
        <w:rPr>
          <w:i/>
          <w:iCs/>
        </w:rPr>
        <w:t xml:space="preserve">“Police and Criminal Evidence Act 1984” </w:t>
      </w:r>
      <w:r>
        <w:t xml:space="preserve">[Online] Available at: </w:t>
      </w:r>
      <w:hyperlink r:id="rId31" w:history="1">
        <w:r>
          <w:rPr>
            <w:rStyle w:val="Hyperlink"/>
          </w:rPr>
          <w:t>https://www.legislation.gov.uk/ukpga/1984/60/section/32</w:t>
        </w:r>
      </w:hyperlink>
      <w:r>
        <w:t xml:space="preserve"> [Accessed 6th July 2021].</w:t>
      </w:r>
    </w:p>
    <w:p w14:paraId="1BFA773F" w14:textId="77777777" w:rsidR="008E325B" w:rsidRDefault="008E325B" w:rsidP="008E325B"/>
    <w:p w14:paraId="72BD7191" w14:textId="77777777" w:rsidR="008E325B" w:rsidRDefault="008E325B" w:rsidP="008E325B">
      <w:r>
        <w:t xml:space="preserve">TNS. 2015. </w:t>
      </w:r>
      <w:r>
        <w:rPr>
          <w:i/>
          <w:iCs/>
        </w:rPr>
        <w:t xml:space="preserve">“Police use of force” </w:t>
      </w:r>
      <w:r>
        <w:t xml:space="preserve">[Online] Available at: </w:t>
      </w:r>
      <w:hyperlink r:id="rId32" w:history="1">
        <w:r>
          <w:rPr>
            <w:rStyle w:val="Hyperlink"/>
          </w:rPr>
          <w:t>https://www.policeconduct.gov.uk/sites/default/files/Documents/research-learning/BMRB_use_of_force_report.pdf</w:t>
        </w:r>
      </w:hyperlink>
      <w:r>
        <w:t xml:space="preserve"> [Accessed 6th July 2021].</w:t>
      </w:r>
    </w:p>
    <w:p w14:paraId="68BAC507" w14:textId="77777777" w:rsidR="008E325B" w:rsidRDefault="008E325B" w:rsidP="008E325B"/>
    <w:p w14:paraId="60259966" w14:textId="77777777" w:rsidR="008E325B" w:rsidRDefault="008E325B" w:rsidP="008E325B">
      <w:r>
        <w:t xml:space="preserve">Waddington, P. 1999. </w:t>
      </w:r>
      <w:r>
        <w:rPr>
          <w:i/>
          <w:iCs/>
        </w:rPr>
        <w:t xml:space="preserve">“Discretion, ‘Respectability’ and Institutional Police Racism” </w:t>
      </w:r>
      <w:r>
        <w:t xml:space="preserve">[Online] Available at: </w:t>
      </w:r>
      <w:hyperlink r:id="rId33" w:history="1">
        <w:r>
          <w:rPr>
            <w:rStyle w:val="Hyperlink"/>
          </w:rPr>
          <w:t>https://journals.sagepub.com/doi/10.5153/sro.243 Accessed 5th July 2021</w:t>
        </w:r>
      </w:hyperlink>
      <w:r>
        <w:t>].</w:t>
      </w:r>
    </w:p>
    <w:p w14:paraId="1D7AC190" w14:textId="77777777" w:rsidR="008E325B" w:rsidRDefault="008E325B" w:rsidP="008E325B"/>
    <w:p w14:paraId="09606D2F" w14:textId="77777777" w:rsidR="008E325B" w:rsidRDefault="008E325B" w:rsidP="008E325B">
      <w:r>
        <w:t xml:space="preserve">White Dalton Solicitors. 2021. </w:t>
      </w:r>
      <w:r>
        <w:rPr>
          <w:i/>
          <w:iCs/>
        </w:rPr>
        <w:t xml:space="preserve">“Old School Policing and the Attitude Test” </w:t>
      </w:r>
      <w:r>
        <w:t xml:space="preserve">[Online] Available at: </w:t>
      </w:r>
      <w:hyperlink r:id="rId34" w:history="1">
        <w:r>
          <w:rPr>
            <w:rStyle w:val="Hyperlink"/>
          </w:rPr>
          <w:t>https://www.whitedalton.co.uk/motorbike-blog/2014/06/old-school-policing-and-the-attitude-test/</w:t>
        </w:r>
      </w:hyperlink>
      <w:r>
        <w:t xml:space="preserve"> [Accessed 5</w:t>
      </w:r>
      <w:r>
        <w:rPr>
          <w:vertAlign w:val="superscript"/>
        </w:rPr>
        <w:t>th</w:t>
      </w:r>
      <w:r>
        <w:t xml:space="preserve"> July 2021].</w:t>
      </w:r>
    </w:p>
    <w:p w14:paraId="53495C92"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071253B"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FAE1A41"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53216F0"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DA6E189" w14:textId="77777777" w:rsidR="008E325B" w:rsidRDefault="008E325B" w:rsidP="008E325B">
      <w:pPr>
        <w:rPr>
          <w:rFonts w:ascii="Arial" w:eastAsia="Times New Roman" w:hAnsi="Arial" w:cs="Arial"/>
          <w:lang w:eastAsia="en-GB"/>
        </w:rPr>
      </w:pPr>
    </w:p>
    <w:p w14:paraId="12A1EBAF" w14:textId="77777777" w:rsidR="008E325B" w:rsidRDefault="008E325B" w:rsidP="008E325B">
      <w:pPr>
        <w:rPr>
          <w:rFonts w:ascii="Arial" w:eastAsia="Times New Roman" w:hAnsi="Arial" w:cs="Arial"/>
          <w:b/>
          <w:bCs/>
          <w:lang w:eastAsia="en-GB"/>
        </w:rPr>
      </w:pPr>
    </w:p>
    <w:p w14:paraId="3EBF6EE1" w14:textId="77777777" w:rsidR="008E325B" w:rsidRDefault="008E325B" w:rsidP="008E325B">
      <w:pPr>
        <w:rPr>
          <w:rFonts w:ascii="Arial" w:eastAsia="Times New Roman" w:hAnsi="Arial" w:cs="Arial"/>
          <w:b/>
          <w:bCs/>
          <w:lang w:eastAsia="en-GB"/>
        </w:rPr>
      </w:pPr>
    </w:p>
    <w:p w14:paraId="0F33C926" w14:textId="77777777" w:rsidR="008E325B" w:rsidRDefault="008E325B" w:rsidP="008E325B">
      <w:pPr>
        <w:rPr>
          <w:rFonts w:ascii="Arial" w:eastAsia="Times New Roman" w:hAnsi="Arial" w:cs="Arial"/>
          <w:b/>
          <w:bCs/>
          <w:lang w:eastAsia="en-GB"/>
        </w:rPr>
      </w:pPr>
    </w:p>
    <w:p w14:paraId="4D53A385" w14:textId="77777777" w:rsidR="008E325B" w:rsidRDefault="008E325B" w:rsidP="008E325B">
      <w:pPr>
        <w:rPr>
          <w:rFonts w:ascii="Arial" w:eastAsia="Times New Roman" w:hAnsi="Arial" w:cs="Arial"/>
          <w:b/>
          <w:bCs/>
          <w:lang w:eastAsia="en-GB"/>
        </w:rPr>
      </w:pPr>
    </w:p>
    <w:p w14:paraId="6509C615" w14:textId="77777777" w:rsidR="008E325B" w:rsidRDefault="008E325B" w:rsidP="008E325B">
      <w:pPr>
        <w:rPr>
          <w:rFonts w:ascii="Arial" w:eastAsia="Times New Roman" w:hAnsi="Arial" w:cs="Arial"/>
          <w:b/>
          <w:bCs/>
          <w:lang w:eastAsia="en-GB"/>
        </w:rPr>
      </w:pPr>
    </w:p>
    <w:p w14:paraId="197FB9C8" w14:textId="77777777" w:rsidR="008E325B" w:rsidRDefault="008E325B" w:rsidP="008E325B">
      <w:pPr>
        <w:rPr>
          <w:rFonts w:ascii="Arial" w:eastAsia="Times New Roman" w:hAnsi="Arial" w:cs="Arial"/>
          <w:b/>
          <w:bCs/>
          <w:lang w:eastAsia="en-GB"/>
        </w:rPr>
      </w:pPr>
    </w:p>
    <w:p w14:paraId="272B64B3" w14:textId="77777777" w:rsidR="008E325B" w:rsidRDefault="008E325B" w:rsidP="008E325B">
      <w:pPr>
        <w:rPr>
          <w:rFonts w:ascii="Arial" w:eastAsia="Times New Roman" w:hAnsi="Arial" w:cs="Arial"/>
          <w:b/>
          <w:bCs/>
          <w:lang w:eastAsia="en-GB"/>
        </w:rPr>
      </w:pPr>
    </w:p>
    <w:p w14:paraId="3C95D4EA" w14:textId="77777777" w:rsidR="008E325B" w:rsidRDefault="008E325B" w:rsidP="008E325B">
      <w:pPr>
        <w:rPr>
          <w:rFonts w:ascii="Arial" w:eastAsia="Times New Roman" w:hAnsi="Arial" w:cs="Arial"/>
          <w:b/>
          <w:bCs/>
          <w:lang w:eastAsia="en-GB"/>
        </w:rPr>
      </w:pPr>
    </w:p>
    <w:p w14:paraId="735C0DCB" w14:textId="77777777" w:rsidR="008E325B" w:rsidRDefault="008E325B" w:rsidP="008E325B">
      <w:pPr>
        <w:rPr>
          <w:rFonts w:ascii="Arial" w:eastAsia="Times New Roman" w:hAnsi="Arial" w:cs="Arial"/>
          <w:b/>
          <w:bCs/>
          <w:lang w:eastAsia="en-GB"/>
        </w:rPr>
      </w:pPr>
    </w:p>
    <w:p w14:paraId="28144BE3" w14:textId="77777777" w:rsidR="008E325B" w:rsidRDefault="008E325B" w:rsidP="008E325B">
      <w:pPr>
        <w:rPr>
          <w:rFonts w:ascii="Arial" w:eastAsia="Times New Roman" w:hAnsi="Arial" w:cs="Arial"/>
          <w:b/>
          <w:bCs/>
          <w:lang w:eastAsia="en-GB"/>
        </w:rPr>
      </w:pPr>
    </w:p>
    <w:p w14:paraId="56D73CB9" w14:textId="77777777" w:rsidR="008E325B" w:rsidRDefault="008E325B" w:rsidP="008E325B">
      <w:pPr>
        <w:rPr>
          <w:rFonts w:ascii="Arial" w:eastAsia="Times New Roman" w:hAnsi="Arial" w:cs="Arial"/>
          <w:b/>
          <w:bCs/>
          <w:lang w:eastAsia="en-GB"/>
        </w:rPr>
      </w:pPr>
    </w:p>
    <w:p w14:paraId="5CF5D258" w14:textId="77777777" w:rsidR="008E325B" w:rsidRDefault="008E325B" w:rsidP="008E325B">
      <w:pPr>
        <w:rPr>
          <w:rFonts w:ascii="Arial" w:eastAsia="Times New Roman" w:hAnsi="Arial" w:cs="Arial"/>
          <w:b/>
          <w:bCs/>
          <w:lang w:eastAsia="en-GB"/>
        </w:rPr>
      </w:pPr>
    </w:p>
    <w:p w14:paraId="79369008" w14:textId="77777777" w:rsidR="008E325B" w:rsidRDefault="008E325B" w:rsidP="008E325B">
      <w:pPr>
        <w:rPr>
          <w:rFonts w:ascii="Arial" w:eastAsia="Times New Roman" w:hAnsi="Arial" w:cs="Arial"/>
          <w:b/>
          <w:bCs/>
          <w:lang w:eastAsia="en-GB"/>
        </w:rPr>
      </w:pPr>
    </w:p>
    <w:p w14:paraId="16271146" w14:textId="5D935BD3" w:rsidR="008E325B" w:rsidRDefault="008E325B" w:rsidP="008E325B">
      <w:pPr>
        <w:rPr>
          <w:rFonts w:ascii="Arial" w:eastAsia="Times New Roman" w:hAnsi="Arial" w:cs="Arial"/>
          <w:b/>
          <w:bCs/>
          <w:lang w:eastAsia="en-GB"/>
        </w:rPr>
      </w:pPr>
      <w:r>
        <w:rPr>
          <w:rFonts w:ascii="Arial" w:eastAsia="Times New Roman" w:hAnsi="Arial" w:cs="Arial"/>
          <w:b/>
          <w:bCs/>
          <w:lang w:eastAsia="en-GB"/>
        </w:rPr>
        <w:lastRenderedPageBreak/>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14:paraId="73CE6F5C" w14:textId="77777777" w:rsidR="008E325B" w:rsidRPr="000201B5" w:rsidRDefault="008E325B" w:rsidP="008E325B">
      <w:pPr>
        <w:rPr>
          <w:rFonts w:ascii="Arial" w:eastAsia="Times New Roman" w:hAnsi="Arial" w:cs="Arial"/>
          <w:u w:val="single"/>
          <w:lang w:eastAsia="en-GB"/>
        </w:rPr>
      </w:pPr>
      <w:r w:rsidRPr="000201B5">
        <w:rPr>
          <w:rFonts w:ascii="Arial" w:eastAsia="Times New Roman" w:hAnsi="Arial" w:cs="Arial"/>
          <w:u w:val="single"/>
          <w:lang w:eastAsia="en-GB"/>
        </w:rPr>
        <w:t>Assess the impact of organisational justice on police agency. (1000 words)</w:t>
      </w:r>
    </w:p>
    <w:p w14:paraId="519320D2" w14:textId="77777777" w:rsidR="008E325B" w:rsidRDefault="008E325B" w:rsidP="008E325B">
      <w:r>
        <w:t xml:space="preserve">The purpose of this essay is to assess the impact, that organisational justice has on police agency. This assignment will explore the different types of organisational justice and research organisational culture and its subgroup. It will also explain how perceived injustice impacts an organisation and how effective communication is paramount. </w:t>
      </w:r>
    </w:p>
    <w:p w14:paraId="145EF0A2" w14:textId="77777777" w:rsidR="008E325B" w:rsidRDefault="008E325B" w:rsidP="008E325B">
      <w:pPr>
        <w:rPr>
          <w:b/>
          <w:bCs/>
        </w:rPr>
      </w:pPr>
      <w:r w:rsidRPr="00D50749">
        <w:rPr>
          <w:b/>
          <w:bCs/>
        </w:rPr>
        <w:t>Introduction</w:t>
      </w:r>
    </w:p>
    <w:p w14:paraId="19423040" w14:textId="77777777" w:rsidR="008E325B" w:rsidRPr="00AF647D" w:rsidRDefault="008E325B" w:rsidP="008E325B">
      <w:pPr>
        <w:rPr>
          <w:bCs/>
        </w:rPr>
      </w:pPr>
      <w:r>
        <w:rPr>
          <w:bCs/>
        </w:rPr>
        <w:t xml:space="preserve">Organisational justice was first researched by Greenberg in 1987, it is </w:t>
      </w:r>
      <w:r>
        <w:t xml:space="preserve">deemed a person’s perception of an organisation (Institute for Employment Studies) (IES) (2021). This is based upon how fairly people are treated within an organisation (College of Policing) (CoP) (2015).  In turn, a poor perception impacts on an employee’s behaviour and performance at work (Crawshaw et al, 2009). </w:t>
      </w:r>
    </w:p>
    <w:p w14:paraId="1B41BFF9" w14:textId="77777777" w:rsidR="008E325B" w:rsidRDefault="008E325B" w:rsidP="008E325B">
      <w:r>
        <w:t>Tyler &amp; Blader (2009) suggest that being treated fairly within the workplace, encourages police officers to follow the work force’s values and act in the best interests of the public. In contrast, being treated unfairly highlights employees are not valued allowing them not to follow their organisations rules (CoP, 2015).</w:t>
      </w:r>
    </w:p>
    <w:p w14:paraId="446E7A30" w14:textId="77777777" w:rsidR="008E325B" w:rsidRDefault="008E325B" w:rsidP="008E325B">
      <w:pPr>
        <w:rPr>
          <w:b/>
        </w:rPr>
      </w:pPr>
      <w:r w:rsidRPr="00A34709">
        <w:rPr>
          <w:b/>
        </w:rPr>
        <w:t>Main Body</w:t>
      </w:r>
    </w:p>
    <w:p w14:paraId="5D526F42" w14:textId="77777777" w:rsidR="008E325B" w:rsidRDefault="008E325B" w:rsidP="008E325B">
      <w:r>
        <w:t xml:space="preserve">Organisational justice consists of three main concepts; distributive, procedural and interactional (Beckley, 2014). Distributive justice focuses on how police officers are paid, ensuring everybody is treated fairly and rewarded the same (McLean, 2019). Procedural justice is where a person perceives authority as making fair decisions (Her Majesty’s Prison and Probation Service, 2019). Lastly, interactional justice is where decisions have been made but always providing a rationale for these decisions, ensuring dignity and respect is maintained (Flower, 2020). </w:t>
      </w:r>
    </w:p>
    <w:p w14:paraId="3E831F6D" w14:textId="77777777" w:rsidR="008E325B" w:rsidRDefault="008E325B" w:rsidP="008E325B">
      <w:r>
        <w:t xml:space="preserve">A police officer’s attitude and behaviour is based upon their perception of a work force. This impacts on their performance at work and the success of an organisation (Baldwin, 2006). According to Baldwin (2006), equal treatment within an organisation enhances group spirit, subsequently increasing positive behaviour and work ethic. Organisational justice also coincides with well being and resilience, police officers have to adapt to an ever-changing environment. Therefore, being treated fairly and with dignity in the workplace, reassures a person’s well being (CoP, 2015). </w:t>
      </w:r>
    </w:p>
    <w:p w14:paraId="47597A61" w14:textId="77777777" w:rsidR="008E325B" w:rsidRDefault="008E325B" w:rsidP="008E325B">
      <w:r>
        <w:t xml:space="preserve">On the other hand, people may react differently to perceived injustice (CoP, 2014).  Some people who feel they have been treated unfairly may respond negatively, such as demonstrating withdrawal behaviours (Baldwin, 2006). Withdrawal behaviour is described as not being punctual, being absent or even leaving their job role (Simmons, 2010). Effectively, this is the worst type of response for an organisation as the situation remains unresolved impacting on the organisation’s success (Nichelle, 2014). </w:t>
      </w:r>
    </w:p>
    <w:p w14:paraId="4EB8B6A6" w14:textId="77777777" w:rsidR="008E325B" w:rsidRDefault="008E325B" w:rsidP="008E325B">
      <w:r>
        <w:t xml:space="preserve">Organisational culture is defined as the behaviour that is expected within an organisation (Chartered Institute of Personnel and Development, 2021). There are many different systems and procedures in place within an organisation, they are based upon shared values and beliefs (Baldwin, 2006). Senior staff adhere to these behaviours, setting an example for new starters (CoP, 2015). Organisational culture also has subgroups (Gowitzke, 2019). Through working with different teams within the police force, some may adhere to different attitudes and behaviours (Baldwin, 2006). Some teams may have different rules, but an employee may comply with these rules even though they know it is </w:t>
      </w:r>
      <w:r>
        <w:lastRenderedPageBreak/>
        <w:t>wrong. Effectively, conforming (Gowitzke, 2019). Therefore, shared values and beliefs are paramount in maintaining a successful organisation (Baldwin, 2019).</w:t>
      </w:r>
    </w:p>
    <w:p w14:paraId="1F43EF39" w14:textId="77777777" w:rsidR="008E325B" w:rsidRDefault="008E325B" w:rsidP="008E325B">
      <w:r>
        <w:t xml:space="preserve">A study conducted in collaboration with Durham Constabulary and the University of Oxford, assessed the impact of work force behaviour and attitudes, and perception of organisational justice (CoP, 2015). The study concluded, being treated fairly by senior officers enhanced a positive effect of work behaviour as people felt part of an organisation (Tyler &amp; Blader, 2009). </w:t>
      </w:r>
    </w:p>
    <w:p w14:paraId="0C3D2D49" w14:textId="77777777" w:rsidR="008E325B" w:rsidRDefault="008E325B" w:rsidP="008E325B">
      <w:r>
        <w:t>In policing it has been evidenced that fairness and respect shown by senior staff encourages police officers to follow policies and procedures (CoP, 2015). CoP (2014) stipulates that due to this, fairness and respect were highlighted as policing principles in the Code of Ethics for policing.</w:t>
      </w:r>
    </w:p>
    <w:p w14:paraId="21FEF940" w14:textId="77777777" w:rsidR="008E325B" w:rsidRDefault="008E325B" w:rsidP="008E325B">
      <w:r>
        <w:t xml:space="preserve">In order for organisations to provide a better response to injustice, they should examine their existing procedures and systems that are in place (Baldwin, 2006). In turn, reducing any injustices ensuring fairness and equality (CoP, 2015). Additionally, allowing an employee to voice their concerns is paramount in incorporating their views and challenge any decisions that they may not agree with (CoP, 2015). </w:t>
      </w:r>
    </w:p>
    <w:p w14:paraId="4DACDAC6" w14:textId="77777777" w:rsidR="008E325B" w:rsidRDefault="008E325B" w:rsidP="008E325B">
      <w:r>
        <w:t xml:space="preserve">In relation to an employee voicing their concerns, having the opportunity to express their ideas for any organisational change encourages employees to sustain their commitment to the organisation and enhances their work ethic (Baldwin, 2006). It is suggested that communication within any organisation is paramount for an effective working environment (Leadership Choice, 2016). </w:t>
      </w:r>
    </w:p>
    <w:p w14:paraId="7B51C58D" w14:textId="77777777" w:rsidR="008E325B" w:rsidRDefault="008E325B" w:rsidP="008E325B"/>
    <w:p w14:paraId="0B14BA72" w14:textId="77777777" w:rsidR="008E325B" w:rsidRDefault="008E325B" w:rsidP="008E325B">
      <w:pPr>
        <w:rPr>
          <w:b/>
          <w:bCs/>
        </w:rPr>
      </w:pPr>
      <w:r w:rsidRPr="006F2516">
        <w:rPr>
          <w:b/>
          <w:bCs/>
        </w:rPr>
        <w:t>Conclusion</w:t>
      </w:r>
    </w:p>
    <w:p w14:paraId="35416395" w14:textId="77777777" w:rsidR="008E325B" w:rsidRDefault="008E325B" w:rsidP="008E325B">
      <w:r>
        <w:t xml:space="preserve">The aim of this assignment was to explore the impacts organisational justice has on the police force. There are three types of organisational justice; distributive, procedural and interactional. These all uphold respect, fairness and dignity. Organisational culture underpins the organisations expected behaviour and attitude, this is demonstrated from the senior staff to encourage any new starters. Organisational culture also consists of subgroups, different teams within the police force have different values and beliefs. Therefore, it is important to recognise our employer’s behaviours and attitudes to ensure these are maintained and adhered to. </w:t>
      </w:r>
    </w:p>
    <w:p w14:paraId="28961F80" w14:textId="77777777" w:rsidR="008E325B" w:rsidRDefault="008E325B" w:rsidP="008E325B">
      <w:r>
        <w:t xml:space="preserve">This assignment suggests that being treated fairly and with dignity enhances work ethic and organisation success. If employees feel they are not being treated in the correct way or have perceived injustice they may demonstrate withdrawal behaviour. However, to prevent perceived injustice, organisations must review their systems and procedures and encourage employees to voice any concerns they may have. </w:t>
      </w:r>
    </w:p>
    <w:p w14:paraId="22433935" w14:textId="77777777" w:rsidR="008E325B" w:rsidRPr="00E540EA" w:rsidRDefault="008E325B" w:rsidP="008E325B">
      <w:r>
        <w:t xml:space="preserve">It is noted that effective communication within any workplace is paramount in ensuring all issues can be resolved whilst maintaining fairness and equality. </w:t>
      </w:r>
    </w:p>
    <w:p w14:paraId="07F67994" w14:textId="77777777" w:rsidR="008E325B" w:rsidRPr="006F2516" w:rsidRDefault="008E325B" w:rsidP="008E325B"/>
    <w:p w14:paraId="15A2D5A5" w14:textId="318381E6" w:rsidR="008E325B" w:rsidRPr="008E325B" w:rsidRDefault="008E325B" w:rsidP="008E325B">
      <w:pPr>
        <w:rPr>
          <w:u w:val="single"/>
        </w:rPr>
      </w:pPr>
      <w:r w:rsidRPr="008E325B">
        <w:rPr>
          <w:u w:val="single"/>
        </w:rPr>
        <w:t>Word Count: 909</w:t>
      </w:r>
    </w:p>
    <w:p w14:paraId="22EADB3B" w14:textId="77777777" w:rsidR="008E325B" w:rsidRDefault="008E325B" w:rsidP="008E325B"/>
    <w:p w14:paraId="26E93A6E" w14:textId="77777777" w:rsidR="008E325B" w:rsidRDefault="008E325B" w:rsidP="008E325B">
      <w:pPr>
        <w:rPr>
          <w:b/>
          <w:bCs/>
        </w:rPr>
      </w:pPr>
    </w:p>
    <w:p w14:paraId="5C735930" w14:textId="77777777" w:rsidR="008E325B" w:rsidRDefault="008E325B" w:rsidP="008E325B">
      <w:pPr>
        <w:rPr>
          <w:b/>
          <w:bCs/>
        </w:rPr>
      </w:pPr>
    </w:p>
    <w:p w14:paraId="50316E5D" w14:textId="77777777" w:rsidR="008E325B" w:rsidRPr="00E94590" w:rsidRDefault="008E325B" w:rsidP="008E325B">
      <w:pPr>
        <w:rPr>
          <w:b/>
          <w:bCs/>
        </w:rPr>
      </w:pPr>
      <w:r w:rsidRPr="00E94590">
        <w:rPr>
          <w:b/>
          <w:bCs/>
        </w:rPr>
        <w:lastRenderedPageBreak/>
        <w:t>Reference List</w:t>
      </w:r>
    </w:p>
    <w:p w14:paraId="1363BD28" w14:textId="77777777" w:rsidR="008E325B" w:rsidRDefault="008E325B" w:rsidP="008E325B">
      <w:r>
        <w:t xml:space="preserve">Baldwin, S. 2006. </w:t>
      </w:r>
      <w:r>
        <w:rPr>
          <w:i/>
          <w:iCs/>
        </w:rPr>
        <w:t xml:space="preserve">“Organisational Justice” </w:t>
      </w:r>
      <w:r>
        <w:t xml:space="preserve">[Online] Available at: </w:t>
      </w:r>
      <w:hyperlink r:id="rId35" w:history="1">
        <w:r w:rsidRPr="00FF7E19">
          <w:rPr>
            <w:rStyle w:val="Hyperlink"/>
          </w:rPr>
          <w:t>https://www.employment-studies.co.uk/system/files/resources/files/mp73.pdf</w:t>
        </w:r>
      </w:hyperlink>
      <w:r>
        <w:t xml:space="preserve"> [Accessed 24th July 2021].</w:t>
      </w:r>
    </w:p>
    <w:p w14:paraId="745C5310" w14:textId="77777777" w:rsidR="008E325B" w:rsidRDefault="008E325B" w:rsidP="008E325B"/>
    <w:p w14:paraId="14EB7B1C" w14:textId="77777777" w:rsidR="008E325B" w:rsidRDefault="008E325B" w:rsidP="008E325B">
      <w:r>
        <w:t>Beckley, A</w:t>
      </w:r>
      <w:r w:rsidRPr="00407D42">
        <w:t>. (2014) Organisational justice: is the police service ready for it?, Journal of Policing, Intelligence and Counter Terrorism, 9:2, 176-190</w:t>
      </w:r>
    </w:p>
    <w:p w14:paraId="28DEA309" w14:textId="77777777" w:rsidR="008E325B" w:rsidRDefault="008E325B" w:rsidP="008E325B"/>
    <w:p w14:paraId="00215D26" w14:textId="77777777" w:rsidR="008E325B" w:rsidRDefault="008E325B" w:rsidP="008E325B">
      <w:r w:rsidRPr="00651CE8">
        <w:t xml:space="preserve">Blader, S. L., &amp; Tyler, T. R. (2009). Testing and extending the group engagement model: Linkages between social identity, procedural justice, economic </w:t>
      </w:r>
      <w:r>
        <w:t>outcomes, and extra role behaviour</w:t>
      </w:r>
      <w:r w:rsidRPr="00651CE8">
        <w:t xml:space="preserve">. Journal of Applied Psychology, 94(2), 445–464. </w:t>
      </w:r>
      <w:hyperlink r:id="rId36" w:history="1">
        <w:r w:rsidRPr="0032072C">
          <w:rPr>
            <w:rStyle w:val="Hyperlink"/>
          </w:rPr>
          <w:t>https://doi.org/10.1037/a0013935</w:t>
        </w:r>
      </w:hyperlink>
      <w:r>
        <w:t xml:space="preserve"> </w:t>
      </w:r>
    </w:p>
    <w:p w14:paraId="1AFF3C38" w14:textId="77777777" w:rsidR="008E325B" w:rsidRDefault="008E325B" w:rsidP="008E325B"/>
    <w:p w14:paraId="4CB5F9C6" w14:textId="77777777" w:rsidR="008E325B" w:rsidRDefault="008E325B" w:rsidP="008E325B">
      <w:r>
        <w:t xml:space="preserve">Chartered Institute of Personnel and Development. 2021. </w:t>
      </w:r>
      <w:r>
        <w:rPr>
          <w:i/>
          <w:iCs/>
        </w:rPr>
        <w:t>“Organisational culture and culture change”</w:t>
      </w:r>
      <w:r>
        <w:t xml:space="preserve"> [Online] Available at: </w:t>
      </w:r>
      <w:hyperlink r:id="rId37" w:anchor="gref" w:history="1">
        <w:r w:rsidRPr="00FF7E19">
          <w:rPr>
            <w:rStyle w:val="Hyperlink"/>
          </w:rPr>
          <w:t>https://www.cipd.co.uk/knowledge/culture/working-environment/organisation-culture-change-factsheet#gref</w:t>
        </w:r>
      </w:hyperlink>
      <w:r>
        <w:t xml:space="preserve"> [Accessed 24</w:t>
      </w:r>
      <w:r w:rsidRPr="00162917">
        <w:rPr>
          <w:vertAlign w:val="superscript"/>
        </w:rPr>
        <w:t>th</w:t>
      </w:r>
      <w:r>
        <w:t xml:space="preserve"> July 2021].</w:t>
      </w:r>
    </w:p>
    <w:p w14:paraId="7C3C0974" w14:textId="77777777" w:rsidR="008E325B" w:rsidRDefault="008E325B" w:rsidP="008E325B"/>
    <w:p w14:paraId="26438FE4" w14:textId="77777777" w:rsidR="008E325B" w:rsidRDefault="008E325B" w:rsidP="008E325B">
      <w:r>
        <w:t xml:space="preserve">College of Policing. 2014. </w:t>
      </w:r>
      <w:r>
        <w:rPr>
          <w:i/>
        </w:rPr>
        <w:t xml:space="preserve">“Code of Ethics” </w:t>
      </w:r>
      <w:r>
        <w:t xml:space="preserve">[Online] Available at: </w:t>
      </w:r>
      <w:hyperlink r:id="rId38" w:history="1">
        <w:r w:rsidRPr="0032072C">
          <w:rPr>
            <w:rStyle w:val="Hyperlink"/>
          </w:rPr>
          <w:t>https://www.college.police.uk/ethics/code-of-ethics</w:t>
        </w:r>
      </w:hyperlink>
      <w:r>
        <w:t xml:space="preserve"> [Accessed 23rd July 2021].</w:t>
      </w:r>
    </w:p>
    <w:p w14:paraId="08F3F546" w14:textId="77777777" w:rsidR="008E325B" w:rsidRDefault="008E325B" w:rsidP="008E325B"/>
    <w:p w14:paraId="121530EF" w14:textId="77777777" w:rsidR="008E325B" w:rsidRDefault="008E325B" w:rsidP="008E325B">
      <w:r>
        <w:t xml:space="preserve">College of Policing. 2015. </w:t>
      </w:r>
      <w:r>
        <w:rPr>
          <w:i/>
          <w:iCs/>
        </w:rPr>
        <w:t xml:space="preserve">“Fair cop 2: Organisational justice, behaviour and ethical policing” </w:t>
      </w:r>
      <w:r>
        <w:t xml:space="preserve">[Online] Available at: </w:t>
      </w:r>
      <w:hyperlink r:id="rId39" w:history="1">
        <w:r w:rsidRPr="00567494">
          <w:rPr>
            <w:rStyle w:val="Hyperlink"/>
          </w:rPr>
          <w:t>https://whatworks.college.police.uk/Research/Documents/150317_Fair_cop%202_FINAL_REPORT.pdf</w:t>
        </w:r>
      </w:hyperlink>
      <w:r>
        <w:t xml:space="preserve"> [Accessed 15</w:t>
      </w:r>
      <w:r w:rsidRPr="00C47E52">
        <w:rPr>
          <w:vertAlign w:val="superscript"/>
        </w:rPr>
        <w:t>th</w:t>
      </w:r>
      <w:r>
        <w:t xml:space="preserve"> July 2021].</w:t>
      </w:r>
    </w:p>
    <w:p w14:paraId="520304A2" w14:textId="77777777" w:rsidR="008E325B" w:rsidRDefault="008E325B" w:rsidP="008E325B"/>
    <w:p w14:paraId="58D5A373" w14:textId="77777777" w:rsidR="008E325B" w:rsidRDefault="008E325B" w:rsidP="008E325B">
      <w:r>
        <w:t xml:space="preserve">Crawshaw, R., Cropanzano, R., Bell, C., Nadisic, T. 2009. </w:t>
      </w:r>
      <w:r>
        <w:rPr>
          <w:i/>
          <w:iCs/>
        </w:rPr>
        <w:t xml:space="preserve">“Organisational justice: New insights from behavioural ethics” </w:t>
      </w:r>
      <w:r>
        <w:t xml:space="preserve">[Online] Available at: </w:t>
      </w:r>
      <w:hyperlink r:id="rId40" w:history="1">
        <w:r w:rsidRPr="00567494">
          <w:rPr>
            <w:rStyle w:val="Hyperlink"/>
          </w:rPr>
          <w:t>https://pure.aston.ac.uk/ws/files/4846829/Insights_from_behavioural_ethics.pdf</w:t>
        </w:r>
      </w:hyperlink>
      <w:r>
        <w:t xml:space="preserve"> [Accessed 15th July 2021].</w:t>
      </w:r>
    </w:p>
    <w:p w14:paraId="16EC6280" w14:textId="77777777" w:rsidR="008E325B" w:rsidRDefault="008E325B" w:rsidP="008E325B"/>
    <w:p w14:paraId="058B7550" w14:textId="77777777" w:rsidR="008E325B" w:rsidRDefault="008E325B" w:rsidP="008E325B">
      <w:r>
        <w:t xml:space="preserve">Flower, L. 2020. </w:t>
      </w:r>
      <w:r>
        <w:rPr>
          <w:i/>
          <w:iCs/>
        </w:rPr>
        <w:t xml:space="preserve">Interactional Justice. </w:t>
      </w:r>
      <w:r>
        <w:t xml:space="preserve">New York: Routledge. </w:t>
      </w:r>
    </w:p>
    <w:p w14:paraId="52202300" w14:textId="77777777" w:rsidR="008E325B" w:rsidRDefault="008E325B" w:rsidP="008E325B"/>
    <w:p w14:paraId="35EBA5E5" w14:textId="77777777" w:rsidR="008E325B" w:rsidRDefault="008E325B" w:rsidP="008E325B">
      <w:r>
        <w:t xml:space="preserve">Gowitzke, W. 2019. </w:t>
      </w:r>
      <w:r>
        <w:rPr>
          <w:i/>
          <w:iCs/>
        </w:rPr>
        <w:t xml:space="preserve">“The three aspects of police culture” </w:t>
      </w:r>
      <w:r>
        <w:t xml:space="preserve">[Online] Available at: </w:t>
      </w:r>
      <w:hyperlink r:id="rId41" w:history="1">
        <w:r w:rsidRPr="00FF7E19">
          <w:rPr>
            <w:rStyle w:val="Hyperlink"/>
          </w:rPr>
          <w:t>https://researchportal.port.ac.uk/portal/files/20609321/The_3_Aspects_of_Police_Culture_Gowitzke_APPROVED.pdf</w:t>
        </w:r>
      </w:hyperlink>
      <w:r>
        <w:t xml:space="preserve"> [Accessed 24th July 2021].</w:t>
      </w:r>
    </w:p>
    <w:p w14:paraId="2C481570" w14:textId="77777777" w:rsidR="008E325B" w:rsidRDefault="008E325B" w:rsidP="008E325B"/>
    <w:p w14:paraId="646B3BF5" w14:textId="77777777" w:rsidR="008E325B" w:rsidRDefault="008E325B" w:rsidP="008E325B">
      <w:r>
        <w:t xml:space="preserve">Her Majesty’s Prison and Probation Service. 2019. </w:t>
      </w:r>
      <w:r>
        <w:rPr>
          <w:i/>
        </w:rPr>
        <w:t xml:space="preserve">“Procedural Justice” </w:t>
      </w:r>
      <w:r>
        <w:t xml:space="preserve">[Online] Available at: </w:t>
      </w:r>
      <w:hyperlink r:id="rId42" w:history="1">
        <w:r w:rsidRPr="00FF7E19">
          <w:rPr>
            <w:rStyle w:val="Hyperlink"/>
          </w:rPr>
          <w:t>https://www.gov.uk/guidance/procedural-justice</w:t>
        </w:r>
      </w:hyperlink>
      <w:r>
        <w:t xml:space="preserve"> [Accessed 24th July 2021].</w:t>
      </w:r>
    </w:p>
    <w:p w14:paraId="00E810C8" w14:textId="77777777" w:rsidR="008E325B" w:rsidRDefault="008E325B" w:rsidP="008E325B">
      <w:r>
        <w:lastRenderedPageBreak/>
        <w:t xml:space="preserve">Institute for Employers Studies. 2021. </w:t>
      </w:r>
      <w:r>
        <w:rPr>
          <w:i/>
          <w:iCs/>
        </w:rPr>
        <w:t xml:space="preserve">“Organisational Justice” </w:t>
      </w:r>
      <w:r>
        <w:t xml:space="preserve">[Online] Available at: </w:t>
      </w:r>
      <w:hyperlink r:id="rId43" w:history="1">
        <w:r w:rsidRPr="00567494">
          <w:rPr>
            <w:rStyle w:val="Hyperlink"/>
          </w:rPr>
          <w:t>https://www.employment-studies.co.uk/resource/organisational-justice</w:t>
        </w:r>
      </w:hyperlink>
      <w:r>
        <w:t xml:space="preserve"> [Accessed 15th July 2021].</w:t>
      </w:r>
    </w:p>
    <w:p w14:paraId="61D875E9" w14:textId="77777777" w:rsidR="008E325B" w:rsidRDefault="008E325B" w:rsidP="008E325B"/>
    <w:p w14:paraId="483060C2" w14:textId="77777777" w:rsidR="008E325B" w:rsidRDefault="008E325B" w:rsidP="008E325B">
      <w:r>
        <w:t xml:space="preserve">Leadership Choice. 2016. </w:t>
      </w:r>
      <w:r>
        <w:rPr>
          <w:i/>
          <w:iCs/>
        </w:rPr>
        <w:t xml:space="preserve">“The power of good communication in the workplace” </w:t>
      </w:r>
      <w:r>
        <w:t xml:space="preserve">Online] Available at: </w:t>
      </w:r>
      <w:hyperlink r:id="rId44" w:history="1">
        <w:r w:rsidRPr="00FF7E19">
          <w:rPr>
            <w:rStyle w:val="Hyperlink"/>
          </w:rPr>
          <w:t>https://leadershipchoice.com/power-good-communication-workplace/</w:t>
        </w:r>
      </w:hyperlink>
      <w:r>
        <w:t xml:space="preserve"> [Accessed 24</w:t>
      </w:r>
      <w:r w:rsidRPr="001F2824">
        <w:rPr>
          <w:vertAlign w:val="superscript"/>
        </w:rPr>
        <w:t>th</w:t>
      </w:r>
      <w:r>
        <w:t xml:space="preserve"> July 2021].</w:t>
      </w:r>
    </w:p>
    <w:p w14:paraId="02FCD41D" w14:textId="77777777" w:rsidR="008E325B" w:rsidRDefault="008E325B" w:rsidP="008E325B"/>
    <w:p w14:paraId="386203A6" w14:textId="77777777" w:rsidR="008E325B" w:rsidRDefault="008E325B" w:rsidP="008E325B">
      <w:r>
        <w:t xml:space="preserve">McLean, K. 2019. </w:t>
      </w:r>
      <w:r w:rsidRPr="007B6606">
        <w:rPr>
          <w:i/>
        </w:rPr>
        <w:t>“Revisiting the role of distributive justice in Tyler’s legitimacy theory”</w:t>
      </w:r>
      <w:r>
        <w:rPr>
          <w:i/>
        </w:rPr>
        <w:t xml:space="preserve"> </w:t>
      </w:r>
      <w:r>
        <w:t xml:space="preserve">[Online] Available at: </w:t>
      </w:r>
      <w:hyperlink r:id="rId45" w:history="1">
        <w:r w:rsidRPr="0032072C">
          <w:rPr>
            <w:rStyle w:val="Hyperlink"/>
          </w:rPr>
          <w:t>https://link.springer.com/article/10.1007/s11292-019-09370-5</w:t>
        </w:r>
      </w:hyperlink>
      <w:r>
        <w:t xml:space="preserve"> [Accessed 23rd July 2021].</w:t>
      </w:r>
    </w:p>
    <w:p w14:paraId="2332CA1B" w14:textId="77777777" w:rsidR="008E325B" w:rsidRDefault="008E325B" w:rsidP="008E325B"/>
    <w:p w14:paraId="6E802D45" w14:textId="77777777" w:rsidR="008E325B" w:rsidRDefault="008E325B" w:rsidP="008E325B">
      <w:r>
        <w:t xml:space="preserve">Nichelle, C. 2014. </w:t>
      </w:r>
      <w:r w:rsidRPr="00513008">
        <w:rPr>
          <w:i/>
          <w:iCs/>
        </w:rPr>
        <w:t>“Are Counterproductive Work Behaviour and Withdrawal Empirically Distinct? A Meta-Analytic Investigation”</w:t>
      </w:r>
      <w:r>
        <w:rPr>
          <w:i/>
          <w:iCs/>
        </w:rPr>
        <w:t xml:space="preserve"> </w:t>
      </w:r>
      <w:r>
        <w:t xml:space="preserve">[Online] Available at: </w:t>
      </w:r>
      <w:hyperlink r:id="rId46" w:history="1">
        <w:r w:rsidRPr="00FF7E19">
          <w:rPr>
            <w:rStyle w:val="Hyperlink"/>
          </w:rPr>
          <w:t>https://journals.sagepub.com/doi/10.1177/0149206314544743</w:t>
        </w:r>
      </w:hyperlink>
      <w:r>
        <w:t xml:space="preserve"> [Accessed 24th July 2021].</w:t>
      </w:r>
    </w:p>
    <w:p w14:paraId="4655AA80" w14:textId="77777777" w:rsidR="008E325B" w:rsidRDefault="008E325B" w:rsidP="008E325B"/>
    <w:p w14:paraId="5F7AC2D8" w14:textId="77777777" w:rsidR="008E325B" w:rsidRDefault="008E325B" w:rsidP="008E325B">
      <w:r>
        <w:t xml:space="preserve">Simmons, B. 2010. </w:t>
      </w:r>
      <w:r w:rsidRPr="00CA3829">
        <w:rPr>
          <w:i/>
          <w:iCs/>
        </w:rPr>
        <w:t>“Employee Withdrawal: A Big Reason You Need To Care About Job Satisfaction”</w:t>
      </w:r>
      <w:r>
        <w:rPr>
          <w:i/>
          <w:iCs/>
        </w:rPr>
        <w:t xml:space="preserve"> </w:t>
      </w:r>
      <w:r>
        <w:t xml:space="preserve">[Online] Available at: </w:t>
      </w:r>
      <w:hyperlink r:id="rId47" w:history="1">
        <w:r w:rsidRPr="00FF7E19">
          <w:rPr>
            <w:rStyle w:val="Hyperlink"/>
          </w:rPr>
          <w:t>http://www.bretlsimmons.com/2010-09/employee-withdrawal-a-big-reason-you-need-to-care-about-job-satisfaction/</w:t>
        </w:r>
      </w:hyperlink>
      <w:r>
        <w:t xml:space="preserve"> [Accessed 24</w:t>
      </w:r>
      <w:r w:rsidRPr="00EC24D7">
        <w:rPr>
          <w:vertAlign w:val="superscript"/>
        </w:rPr>
        <w:t>th</w:t>
      </w:r>
      <w:r>
        <w:t xml:space="preserve"> July 2021].</w:t>
      </w:r>
    </w:p>
    <w:p w14:paraId="0391CA37" w14:textId="77777777" w:rsidR="008E325B" w:rsidRDefault="008E325B" w:rsidP="008E325B">
      <w:pPr>
        <w:overflowPunct w:val="0"/>
        <w:autoSpaceDE w:val="0"/>
        <w:autoSpaceDN w:val="0"/>
        <w:adjustRightInd w:val="0"/>
        <w:spacing w:before="240" w:after="0" w:line="240" w:lineRule="auto"/>
        <w:textAlignment w:val="baseline"/>
      </w:pPr>
    </w:p>
    <w:p w14:paraId="34D5C120"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58BBE7E2"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CF014FA"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5354439"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7EA6052"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DD9CF1C"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3675AC6B"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33BD875C"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D141627"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56F9F46B"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0DE2007"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2925885D"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898A42D"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938A1E3" w14:textId="77777777"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B07491F" w14:textId="42DF3D1F" w:rsidR="008E325B" w:rsidRDefault="008E325B" w:rsidP="008E325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14:paraId="318CD306" w14:textId="77777777" w:rsidR="008E325B" w:rsidRPr="00C449C3" w:rsidRDefault="008E325B" w:rsidP="008E325B">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r w:rsidRPr="00C449C3">
        <w:rPr>
          <w:rFonts w:ascii="Arial" w:eastAsia="Times New Roman" w:hAnsi="Arial" w:cs="Arial"/>
          <w:u w:val="single"/>
          <w:lang w:eastAsia="en-GB"/>
        </w:rPr>
        <w:t>Analyse potential links between serious and organised crime and public protection issues (1000 words)</w:t>
      </w:r>
    </w:p>
    <w:p w14:paraId="02885FD4" w14:textId="77777777" w:rsidR="008E325B" w:rsidRDefault="008E325B" w:rsidP="008E325B">
      <w:pPr>
        <w:rPr>
          <w:b/>
          <w:bCs/>
        </w:rPr>
      </w:pPr>
    </w:p>
    <w:p w14:paraId="44D108E7" w14:textId="77777777" w:rsidR="008E325B" w:rsidRDefault="008E325B" w:rsidP="008E325B">
      <w:r>
        <w:t xml:space="preserve">This assignment will explore the way serious and organised crime (SOC) and public protection (PP) issues have common links. </w:t>
      </w:r>
    </w:p>
    <w:p w14:paraId="224F6B4D" w14:textId="77777777" w:rsidR="008E325B" w:rsidRPr="004D36E3" w:rsidRDefault="008E325B" w:rsidP="008E325B">
      <w:pPr>
        <w:rPr>
          <w:b/>
          <w:bCs/>
        </w:rPr>
      </w:pPr>
      <w:r w:rsidRPr="004D36E3">
        <w:rPr>
          <w:b/>
          <w:bCs/>
        </w:rPr>
        <w:t>Introduction</w:t>
      </w:r>
    </w:p>
    <w:p w14:paraId="5BD42A3C" w14:textId="77777777" w:rsidR="008E325B" w:rsidRDefault="008E325B" w:rsidP="008E325B">
      <w:r>
        <w:t>SOC consists of p</w:t>
      </w:r>
      <w:r w:rsidRPr="005E4065">
        <w:t>eople working alone, in groups, or as part of transnational network</w:t>
      </w:r>
      <w:r>
        <w:t xml:space="preserve"> (Crimestoppers Trust, 2021). They</w:t>
      </w:r>
      <w:r w:rsidRPr="005E4065">
        <w:t xml:space="preserve"> plan, coordinate, and conduct serious and organised crime</w:t>
      </w:r>
      <w:r>
        <w:t xml:space="preserve"> (HM Government, 2013).</w:t>
      </w:r>
      <w:r w:rsidRPr="005E4065">
        <w:t xml:space="preserve"> The motivation of criminals is frequently financial gain, but this varies depending on the type of criminality</w:t>
      </w:r>
      <w:r>
        <w:t xml:space="preserve"> (National Auditing Office) (NAO) (2019). </w:t>
      </w:r>
    </w:p>
    <w:p w14:paraId="756521A6" w14:textId="77777777" w:rsidR="008E325B" w:rsidRPr="004D36E3" w:rsidRDefault="008E325B" w:rsidP="008E325B">
      <w:pPr>
        <w:rPr>
          <w:b/>
          <w:bCs/>
        </w:rPr>
      </w:pPr>
      <w:r w:rsidRPr="004D36E3">
        <w:rPr>
          <w:b/>
          <w:bCs/>
        </w:rPr>
        <w:t>Main Body</w:t>
      </w:r>
    </w:p>
    <w:p w14:paraId="43C8E60D" w14:textId="77777777" w:rsidR="008E325B" w:rsidRDefault="008E325B" w:rsidP="008E325B">
      <w:r w:rsidRPr="00EF43C2">
        <w:t xml:space="preserve">Organised crime groups (OCG) involve themselves in a variety of illegal activities (HM Government, 2018). </w:t>
      </w:r>
      <w:r>
        <w:t>The most harmful crimes include</w:t>
      </w:r>
      <w:r w:rsidRPr="00EF43C2">
        <w:t xml:space="preserve"> dru</w:t>
      </w:r>
      <w:r>
        <w:t>g</w:t>
      </w:r>
      <w:r w:rsidRPr="00EF43C2">
        <w:t xml:space="preserve"> distribution</w:t>
      </w:r>
      <w:r>
        <w:t xml:space="preserve">, </w:t>
      </w:r>
      <w:r w:rsidRPr="003A50E1">
        <w:rPr>
          <w:lang w:val="en-US"/>
        </w:rPr>
        <w:t xml:space="preserve">modern slavery and human trafficking, organised immigration crime, child sexual exploitation and abuse, money laundering, fraud and other economic crime, bribery and corruption, cyber-crime, </w:t>
      </w:r>
      <w:r>
        <w:rPr>
          <w:lang w:val="en-US"/>
        </w:rPr>
        <w:t xml:space="preserve">and </w:t>
      </w:r>
      <w:r w:rsidRPr="003A50E1">
        <w:rPr>
          <w:lang w:val="en-US"/>
        </w:rPr>
        <w:t>illegal firearms</w:t>
      </w:r>
      <w:r w:rsidRPr="00EF43C2">
        <w:t xml:space="preserve"> (Crimestoppers Trust, 2021).</w:t>
      </w:r>
      <w:r>
        <w:t xml:space="preserve"> </w:t>
      </w:r>
    </w:p>
    <w:p w14:paraId="0D2E473C" w14:textId="77777777" w:rsidR="008E325B" w:rsidRDefault="008E325B" w:rsidP="008E325B">
      <w:r>
        <w:t xml:space="preserve">Sergi (2018) criticises that organised crime has been implemented in the national security agenda, this does not provide an image of the actual threat within the UK. Additionally, the National Crime Agency (NCA) (2019) assess different types of crime to filter which are deemed serious. Assessing whether a crime is organised, serious or harmful can be viewed as a check list (NAO, 2019). UK police use an activity model to disrupt or prevent activities of organised crime. However, this does not take into consideration any social issues (Sergi, 2018). </w:t>
      </w:r>
    </w:p>
    <w:p w14:paraId="436F795A" w14:textId="77777777" w:rsidR="008E325B" w:rsidRDefault="008E325B" w:rsidP="008E325B">
      <w:r>
        <w:t>OCGs often take advantage of vulnerable persons, they exploit people, organisations and society in order to enhance their OCG (Home Office, 2018).</w:t>
      </w:r>
      <w:r w:rsidRPr="00D8066D">
        <w:t xml:space="preserve"> </w:t>
      </w:r>
      <w:r>
        <w:t xml:space="preserve"> Possible victims can be exploited in different ways this can include sexual exploitation, forced labour, domestic servitude and criminal exploitation (NCA, 2019). Homeless individuals are particularly at risk of traffickers. They will befriend a homeless individual in order to exploit their vulnerability (Patton, 2020). Traffickers will approach victims at homeless shelters, food banks or other areas known to be associated with the homeless. The trafficker will have a purpose of recruiting them to conduct work under distraction of being provided cash payment for little work (Home Office, 2018).  However, this work often becomes criminal. The recruiter may use drugs and alcohol as a way to take control of a victim and lead them into more serious crime where the victim is left feeling they have nowhere to seek help or refuge except their controller (Patton, 2020). This is a common theme between the main harmful categories of SOC (Crimestoppers Trust, 2021). </w:t>
      </w:r>
    </w:p>
    <w:p w14:paraId="268F4026" w14:textId="77777777" w:rsidR="008E325B" w:rsidRDefault="008E325B" w:rsidP="008E325B">
      <w:r>
        <w:t xml:space="preserve">Criminal exploitation is less known by the public but forms part of Modern Slavery and Human Trafficking (NCA, 2019). Criminal exploitation is a category of forced labour. It includes acquisitive crime, forced begging, forced theft (including shoplifting and pickpocketing), cannabis cultivation and financial exploitation (Home Office, 2018). This is stipulated under Section 1 of the Modern Slavery Act 2015 (Home Office, 2018). </w:t>
      </w:r>
    </w:p>
    <w:p w14:paraId="609CAC19" w14:textId="77777777" w:rsidR="008E325B" w:rsidRPr="00D30561" w:rsidRDefault="008E325B" w:rsidP="008E325B">
      <w:r>
        <w:t xml:space="preserve">According to NCA (2019), crime committed under duress from criminal exploitation may be of low level, however many of these crimes are conducted by victims who are being forced to work for </w:t>
      </w:r>
      <w:r>
        <w:lastRenderedPageBreak/>
        <w:t xml:space="preserve">OCGs. </w:t>
      </w:r>
      <w:r w:rsidRPr="00D30561">
        <w:t>Victims</w:t>
      </w:r>
      <w:r>
        <w:t xml:space="preserve"> are referred to as </w:t>
      </w:r>
      <w:r w:rsidRPr="00D30561">
        <w:t>person</w:t>
      </w:r>
      <w:r>
        <w:t>s</w:t>
      </w:r>
      <w:r w:rsidRPr="00D30561">
        <w:t xml:space="preserve"> who, </w:t>
      </w:r>
      <w:r>
        <w:t>solely</w:t>
      </w:r>
      <w:r w:rsidRPr="00D30561">
        <w:t xml:space="preserve"> or </w:t>
      </w:r>
      <w:r>
        <w:t>as a group</w:t>
      </w:r>
      <w:r w:rsidRPr="00D30561">
        <w:t xml:space="preserve">, </w:t>
      </w:r>
      <w:r>
        <w:t>suffer harm</w:t>
      </w:r>
      <w:r w:rsidRPr="00D30561">
        <w:t>, inclu</w:t>
      </w:r>
      <w:r>
        <w:t>sive of</w:t>
      </w:r>
      <w:r w:rsidRPr="00D30561">
        <w:t xml:space="preserve"> physical or mental i</w:t>
      </w:r>
      <w:r>
        <w:t>llness</w:t>
      </w:r>
      <w:r w:rsidRPr="00D30561">
        <w:t xml:space="preserve">, emotional </w:t>
      </w:r>
      <w:r>
        <w:t>abuse</w:t>
      </w:r>
      <w:r w:rsidRPr="00D30561">
        <w:t xml:space="preserve">, </w:t>
      </w:r>
      <w:r>
        <w:t>losing financially</w:t>
      </w:r>
      <w:r w:rsidRPr="00D30561">
        <w:t xml:space="preserve"> or </w:t>
      </w:r>
      <w:r>
        <w:t>a vast limitation</w:t>
      </w:r>
      <w:r w:rsidRPr="00D30561">
        <w:t xml:space="preserve"> of their fundamental rights</w:t>
      </w:r>
      <w:r>
        <w:t xml:space="preserve"> have been impended</w:t>
      </w:r>
      <w:r w:rsidRPr="00D30561">
        <w:t>, through act</w:t>
      </w:r>
      <w:r>
        <w:t>ion</w:t>
      </w:r>
      <w:r w:rsidRPr="00D30561">
        <w:t xml:space="preserve"> or </w:t>
      </w:r>
      <w:r>
        <w:t>oversights</w:t>
      </w:r>
      <w:r w:rsidRPr="00D30561">
        <w:t xml:space="preserve"> that are in </w:t>
      </w:r>
      <w:r>
        <w:t>contradiction of</w:t>
      </w:r>
      <w:r w:rsidRPr="00D30561">
        <w:t xml:space="preserve"> criminal law</w:t>
      </w:r>
      <w:r>
        <w:t xml:space="preserve"> (United Nations, 1985).</w:t>
      </w:r>
    </w:p>
    <w:p w14:paraId="7583210E" w14:textId="77777777" w:rsidR="008E325B" w:rsidRDefault="008E325B" w:rsidP="008E325B">
      <w:r>
        <w:t xml:space="preserve">HM Government (2013) published a strategy called </w:t>
      </w:r>
      <w:r w:rsidRPr="001A32B4">
        <w:rPr>
          <w:i/>
          <w:iCs/>
        </w:rPr>
        <w:t>serious and organised crime strategy</w:t>
      </w:r>
      <w:r>
        <w:t>. This strategy adopted the counter terrorism approach to deal with the increasing threats of SOC (HM Government, 2013).  The strategy consists of four elements; pursue, prevent, protect and prepare (White, 2015). The aim is to pursue prosecuting individuals involved in SOC. Prevent persons being attracted and participating in SOC. Protect victims by increasing public protection against SOC and prepare by minimising the impact of this crime where it happens (White, 2015).</w:t>
      </w:r>
    </w:p>
    <w:p w14:paraId="42981E75" w14:textId="77777777" w:rsidR="008E325B" w:rsidRPr="00A61FF2" w:rsidRDefault="008E325B" w:rsidP="008E325B">
      <w:r w:rsidRPr="00A61FF2">
        <w:rPr>
          <w:lang w:val="en-US"/>
        </w:rPr>
        <w:t>Section 325 to 327B of the Criminal Justice Act 2003 (CJA)</w:t>
      </w:r>
      <w:r>
        <w:rPr>
          <w:lang w:val="en-US"/>
        </w:rPr>
        <w:t xml:space="preserve"> created the</w:t>
      </w:r>
      <w:r w:rsidRPr="00A61FF2">
        <w:rPr>
          <w:lang w:val="en-US"/>
        </w:rPr>
        <w:t> multi-agency public protection arrangements (MAPPA)</w:t>
      </w:r>
      <w:r>
        <w:rPr>
          <w:lang w:val="en-US"/>
        </w:rPr>
        <w:t xml:space="preserve"> (</w:t>
      </w:r>
      <w:r w:rsidRPr="00EA6EA8">
        <w:rPr>
          <w:lang w:val="en-US"/>
        </w:rPr>
        <w:t>College of Policing</w:t>
      </w:r>
      <w:r>
        <w:rPr>
          <w:lang w:val="en-US"/>
        </w:rPr>
        <w:t>) (CoP) (</w:t>
      </w:r>
      <w:r w:rsidRPr="00EA6EA8">
        <w:rPr>
          <w:lang w:val="en-US"/>
        </w:rPr>
        <w:t>2017)</w:t>
      </w:r>
      <w:r>
        <w:rPr>
          <w:lang w:val="en-US"/>
        </w:rPr>
        <w:t xml:space="preserve">. </w:t>
      </w:r>
    </w:p>
    <w:p w14:paraId="60D53875" w14:textId="77777777" w:rsidR="008E325B" w:rsidRDefault="008E325B" w:rsidP="008E325B">
      <w:pPr>
        <w:rPr>
          <w:lang w:val="en-US"/>
        </w:rPr>
      </w:pPr>
      <w:r w:rsidRPr="00A61FF2">
        <w:rPr>
          <w:lang w:val="en-US"/>
        </w:rPr>
        <w:t>MAPPA</w:t>
      </w:r>
      <w:r>
        <w:rPr>
          <w:lang w:val="en-US"/>
        </w:rPr>
        <w:t xml:space="preserve"> has been created with the purpose of protecting the public, inclusive of victims of crime</w:t>
      </w:r>
      <w:r w:rsidRPr="00A61FF2">
        <w:rPr>
          <w:lang w:val="en-US"/>
        </w:rPr>
        <w:t xml:space="preserve"> from serious harm </w:t>
      </w:r>
      <w:r>
        <w:rPr>
          <w:lang w:val="en-US"/>
        </w:rPr>
        <w:t>due to</w:t>
      </w:r>
      <w:r w:rsidRPr="00A61FF2">
        <w:rPr>
          <w:lang w:val="en-US"/>
        </w:rPr>
        <w:t xml:space="preserve"> sexual</w:t>
      </w:r>
      <w:r>
        <w:rPr>
          <w:lang w:val="en-US"/>
        </w:rPr>
        <w:t>,</w:t>
      </w:r>
      <w:r w:rsidRPr="00A61FF2">
        <w:rPr>
          <w:lang w:val="en-US"/>
        </w:rPr>
        <w:t xml:space="preserve"> violent, </w:t>
      </w:r>
      <w:r>
        <w:rPr>
          <w:lang w:val="en-US"/>
        </w:rPr>
        <w:t xml:space="preserve">and </w:t>
      </w:r>
      <w:r w:rsidRPr="00A61FF2">
        <w:rPr>
          <w:lang w:val="en-US"/>
        </w:rPr>
        <w:t>other dangerous offenders</w:t>
      </w:r>
      <w:r>
        <w:rPr>
          <w:lang w:val="en-US"/>
        </w:rPr>
        <w:t xml:space="preserve"> (Ministry of Justice, 2014).</w:t>
      </w:r>
      <w:r>
        <w:t xml:space="preserve"> </w:t>
      </w:r>
      <w:r>
        <w:rPr>
          <w:lang w:val="en-US"/>
        </w:rPr>
        <w:t xml:space="preserve">MAPPA aims to protect people by creating a forum for a multi-agency approach to plan and exercise how they manage offenders of this nature (Home Office, 2019). </w:t>
      </w:r>
    </w:p>
    <w:p w14:paraId="6EE3C50E" w14:textId="77777777" w:rsidR="008E325B" w:rsidRDefault="008E325B" w:rsidP="008E325B">
      <w:r>
        <w:t xml:space="preserve">Since MAPPA has been introduced, the number of serious and dangerous offenders is on the increase. The Ministry of Justice (2020) have published there are 85,709 MAPPA offenders in England and Wales, this shows an increase of 3% compared to the previous year. The data displays that MAPPA offenders have risen 75% since 2010 (Ministry of Justice, 2020). This data could be depicted that MAPPA is not a sufficient model, due to the sharp increase over the 10-year period (CoP, 2017). However, within this time frame there have been major technological advances which have created more opportunities for SOC individuals and groups, to access victims with ease (Home Office, 2019). </w:t>
      </w:r>
    </w:p>
    <w:p w14:paraId="330BA126" w14:textId="77777777" w:rsidR="008E325B" w:rsidRDefault="008E325B" w:rsidP="008E325B">
      <w:pPr>
        <w:rPr>
          <w:b/>
          <w:bCs/>
        </w:rPr>
      </w:pPr>
      <w:r w:rsidRPr="00B25088">
        <w:rPr>
          <w:b/>
          <w:bCs/>
        </w:rPr>
        <w:t>Conclusion</w:t>
      </w:r>
    </w:p>
    <w:p w14:paraId="6031FA68" w14:textId="77777777" w:rsidR="008E325B" w:rsidRDefault="008E325B" w:rsidP="008E325B">
      <w:r>
        <w:t xml:space="preserve">The aim of this assignment was to analyse any links between serious and organised crime and public protection issues. Through analysis it is clear that SOC groups target the vulnerable in our communities. These vulnerable victims are often tricked or bribed into a life of crime and become offenders themselves. The offender then completes a full cycle and often become victims of more serious crimes or exploited further for financial gains to their controllers. </w:t>
      </w:r>
    </w:p>
    <w:p w14:paraId="78604C2F" w14:textId="77777777" w:rsidR="008E325B" w:rsidRPr="00A61FF2" w:rsidRDefault="008E325B" w:rsidP="008E325B">
      <w:r>
        <w:t>The government set out plans to try and tackle SOC under s</w:t>
      </w:r>
      <w:r w:rsidRPr="00A61FF2">
        <w:rPr>
          <w:lang w:val="en-US"/>
        </w:rPr>
        <w:t xml:space="preserve">section 325 to 327B of the </w:t>
      </w:r>
      <w:r>
        <w:rPr>
          <w:lang w:val="en-US"/>
        </w:rPr>
        <w:t>c</w:t>
      </w:r>
      <w:r w:rsidRPr="00A61FF2">
        <w:rPr>
          <w:lang w:val="en-US"/>
        </w:rPr>
        <w:t xml:space="preserve">riminal </w:t>
      </w:r>
      <w:r>
        <w:rPr>
          <w:lang w:val="en-US"/>
        </w:rPr>
        <w:t>j</w:t>
      </w:r>
      <w:r w:rsidRPr="00A61FF2">
        <w:rPr>
          <w:lang w:val="en-US"/>
        </w:rPr>
        <w:t xml:space="preserve">ustice </w:t>
      </w:r>
      <w:r>
        <w:rPr>
          <w:lang w:val="en-US"/>
        </w:rPr>
        <w:t>a</w:t>
      </w:r>
      <w:r w:rsidRPr="00A61FF2">
        <w:rPr>
          <w:lang w:val="en-US"/>
        </w:rPr>
        <w:t>ct 2003</w:t>
      </w:r>
      <w:r>
        <w:rPr>
          <w:lang w:val="en-US"/>
        </w:rPr>
        <w:t xml:space="preserve">. This act created MAPPA. Their aim is to identify offenders, who have committed serious types of sexual or violent acts. MAPPA sets out partnership approach to manage these offenders to prevent them re-offending. </w:t>
      </w:r>
    </w:p>
    <w:p w14:paraId="21579033" w14:textId="77777777" w:rsidR="008E325B" w:rsidRDefault="008E325B" w:rsidP="008E325B">
      <w:r>
        <w:t xml:space="preserve">During the time MAPPA was introduced the data indicates that there were a very low number of offenders known to police and other criminal justice agencies. Through working in partnership, the number of offenders has been more accurately traced, recorded and monitored. The data has risen sharply by 75% since its introduction in 2010.  The analysis may lead people to believe that MAPPA is not working as more offenders are now recorded. However, by more people being monitored this also shows the fantastic work MAPPA is doing by sharing information between government agencies, to identify possible offenders and prevent further victims being enticed into a life of crime and exploitation. </w:t>
      </w:r>
    </w:p>
    <w:p w14:paraId="27372661" w14:textId="77777777" w:rsidR="008E325B" w:rsidRDefault="008E325B" w:rsidP="008E325B">
      <w:pPr>
        <w:rPr>
          <w:u w:val="single"/>
        </w:rPr>
      </w:pPr>
      <w:r w:rsidRPr="008E325B">
        <w:rPr>
          <w:u w:val="single"/>
        </w:rPr>
        <w:t>Word Count: 1044</w:t>
      </w:r>
    </w:p>
    <w:p w14:paraId="3F344DEC" w14:textId="7F02BDC5" w:rsidR="008E325B" w:rsidRPr="008E325B" w:rsidRDefault="008E325B" w:rsidP="008E325B">
      <w:pPr>
        <w:rPr>
          <w:u w:val="single"/>
        </w:rPr>
      </w:pPr>
      <w:r w:rsidRPr="00852B1B">
        <w:rPr>
          <w:b/>
          <w:bCs/>
        </w:rPr>
        <w:lastRenderedPageBreak/>
        <w:t>Reference List</w:t>
      </w:r>
    </w:p>
    <w:p w14:paraId="549E2183" w14:textId="77777777" w:rsidR="008E325B" w:rsidRDefault="008E325B" w:rsidP="008E325B">
      <w:r>
        <w:t>College of Policing. 2017. “</w:t>
      </w:r>
      <w:r>
        <w:rPr>
          <w:i/>
          <w:iCs/>
        </w:rPr>
        <w:t xml:space="preserve">Multi-agency public protection arrangements” </w:t>
      </w:r>
      <w:r>
        <w:t>[Online]</w:t>
      </w:r>
      <w:r>
        <w:rPr>
          <w:i/>
          <w:iCs/>
        </w:rPr>
        <w:t xml:space="preserve"> </w:t>
      </w:r>
      <w:r>
        <w:t xml:space="preserve">Available at: </w:t>
      </w:r>
      <w:hyperlink r:id="rId48" w:history="1">
        <w:r w:rsidRPr="007C2CA6">
          <w:rPr>
            <w:rStyle w:val="Hyperlink"/>
          </w:rPr>
          <w:t>https://www.app.college.police.uk/app-content/major-investigation-and-public-protection/managing -sexual-offenders-and-violent-offenders/mappa/</w:t>
        </w:r>
      </w:hyperlink>
      <w:r>
        <w:t xml:space="preserve"> [Accessed 25</w:t>
      </w:r>
      <w:r w:rsidRPr="00B654A9">
        <w:rPr>
          <w:vertAlign w:val="superscript"/>
        </w:rPr>
        <w:t>th</w:t>
      </w:r>
      <w:r>
        <w:t xml:space="preserve"> July 2021].</w:t>
      </w:r>
    </w:p>
    <w:p w14:paraId="51788311" w14:textId="77777777" w:rsidR="008E325B" w:rsidRDefault="008E325B" w:rsidP="008E325B"/>
    <w:p w14:paraId="17491345" w14:textId="77777777" w:rsidR="008E325B" w:rsidRDefault="008E325B" w:rsidP="008E325B">
      <w:r>
        <w:t xml:space="preserve">Crimestoppers Trust. 2021. </w:t>
      </w:r>
      <w:r>
        <w:rPr>
          <w:i/>
          <w:iCs/>
        </w:rPr>
        <w:t xml:space="preserve">“Serious and organised crime” </w:t>
      </w:r>
      <w:r>
        <w:t xml:space="preserve">[Online] Available at: </w:t>
      </w:r>
      <w:hyperlink r:id="rId49" w:history="1">
        <w:r w:rsidRPr="006C6B6A">
          <w:rPr>
            <w:rStyle w:val="Hyperlink"/>
          </w:rPr>
          <w:t>https://crimestoppers-uk.org/keeping-safe/community-family/serious-and-organised-crime</w:t>
        </w:r>
      </w:hyperlink>
      <w:r>
        <w:t xml:space="preserve"> [Accessed 25th July 2021].</w:t>
      </w:r>
    </w:p>
    <w:p w14:paraId="69750DB7" w14:textId="77777777" w:rsidR="008E325B" w:rsidRDefault="008E325B" w:rsidP="008E325B"/>
    <w:p w14:paraId="4A9C028B" w14:textId="77777777" w:rsidR="008E325B" w:rsidRDefault="008E325B" w:rsidP="008E325B">
      <w:r>
        <w:t xml:space="preserve">HM Government. 2013. </w:t>
      </w:r>
      <w:r>
        <w:rPr>
          <w:i/>
          <w:iCs/>
        </w:rPr>
        <w:t xml:space="preserve">“Serious and organised crime strategy” </w:t>
      </w:r>
      <w:r>
        <w:t xml:space="preserve">[Online] Available at: </w:t>
      </w:r>
      <w:hyperlink r:id="rId50" w:history="1">
        <w:r w:rsidRPr="006C6B6A">
          <w:rPr>
            <w:rStyle w:val="Hyperlink"/>
          </w:rPr>
          <w:t>https://www.gchq.gov.uk/section/mission/serious-crime</w:t>
        </w:r>
      </w:hyperlink>
      <w:r>
        <w:t xml:space="preserve"> [Accessed 25th July 2021].</w:t>
      </w:r>
    </w:p>
    <w:p w14:paraId="5E1A58E6" w14:textId="77777777" w:rsidR="008E325B" w:rsidRDefault="008E325B" w:rsidP="008E325B"/>
    <w:p w14:paraId="33D1578E" w14:textId="77777777" w:rsidR="008E325B" w:rsidRDefault="008E325B" w:rsidP="008E325B">
      <w:r>
        <w:t xml:space="preserve">HM Government. 2018. </w:t>
      </w:r>
      <w:r>
        <w:rPr>
          <w:i/>
          <w:iCs/>
        </w:rPr>
        <w:t xml:space="preserve">“Serious and organised crime strategy” </w:t>
      </w:r>
      <w:r>
        <w:t xml:space="preserve">[Online] Available at: </w:t>
      </w:r>
      <w:hyperlink r:id="rId51" w:history="1">
        <w:r w:rsidRPr="006C6B6A">
          <w:rPr>
            <w:rStyle w:val="Hyperlink"/>
          </w:rPr>
          <w:t>file:///C:/Users/swp6629/OneDrive%20-%20South%20Wales%20Police/Documents/Organised%20Crime%20Strategy%20document.pdf</w:t>
        </w:r>
      </w:hyperlink>
      <w:r>
        <w:t xml:space="preserve"> [Accessed 25</w:t>
      </w:r>
      <w:r w:rsidRPr="007D51AF">
        <w:rPr>
          <w:vertAlign w:val="superscript"/>
        </w:rPr>
        <w:t>th</w:t>
      </w:r>
      <w:r>
        <w:t xml:space="preserve"> July 2021].</w:t>
      </w:r>
    </w:p>
    <w:p w14:paraId="0118C0ED" w14:textId="77777777" w:rsidR="008E325B" w:rsidRDefault="008E325B" w:rsidP="008E325B"/>
    <w:p w14:paraId="2DADEB83" w14:textId="77777777" w:rsidR="008E325B" w:rsidRDefault="008E325B" w:rsidP="008E325B">
      <w:r>
        <w:t xml:space="preserve">Home Office. 2018. </w:t>
      </w:r>
      <w:r>
        <w:rPr>
          <w:i/>
          <w:iCs/>
        </w:rPr>
        <w:t xml:space="preserve">“Modern Slavery Act 2015” </w:t>
      </w:r>
      <w:r>
        <w:t xml:space="preserve">[Online] Available at: </w:t>
      </w:r>
      <w:hyperlink r:id="rId52" w:history="1">
        <w:r w:rsidRPr="005A1204">
          <w:rPr>
            <w:rStyle w:val="Hyperlink"/>
          </w:rPr>
          <w:t>https://www.gov.uk/government/collections/modern-slavery-bill</w:t>
        </w:r>
      </w:hyperlink>
      <w:r>
        <w:t xml:space="preserve">  [Accessed 25</w:t>
      </w:r>
      <w:r w:rsidRPr="00A00C8A">
        <w:rPr>
          <w:vertAlign w:val="superscript"/>
        </w:rPr>
        <w:t>th</w:t>
      </w:r>
      <w:r>
        <w:t xml:space="preserve"> July 2021].</w:t>
      </w:r>
    </w:p>
    <w:p w14:paraId="0430C8E7" w14:textId="77777777" w:rsidR="008E325B" w:rsidRDefault="008E325B" w:rsidP="008E325B">
      <w:pPr>
        <w:pStyle w:val="NoSpacing"/>
      </w:pPr>
    </w:p>
    <w:p w14:paraId="5E97E965" w14:textId="77777777" w:rsidR="008E325B" w:rsidRDefault="008E325B" w:rsidP="008E325B">
      <w:pPr>
        <w:pStyle w:val="NoSpacing"/>
      </w:pPr>
      <w:r>
        <w:t xml:space="preserve">Home Office. 2018. </w:t>
      </w:r>
      <w:r>
        <w:rPr>
          <w:i/>
          <w:iCs/>
        </w:rPr>
        <w:t xml:space="preserve">“Serious and organised crime: Home office research priorities” </w:t>
      </w:r>
      <w:r>
        <w:t xml:space="preserve">[Online] Available at: </w:t>
      </w:r>
      <w:hyperlink r:id="rId53" w:history="1">
        <w:r w:rsidRPr="005A1204">
          <w:rPr>
            <w:rStyle w:val="Hyperlink"/>
          </w:rPr>
          <w:t>https://assets.publishing.service.gov.uk/government/uploads/system/uploads/attachment_data/file/901066/serious-and-organised-crime-research-priorities-horr105.pdf</w:t>
        </w:r>
      </w:hyperlink>
      <w:r>
        <w:t xml:space="preserve"> [Accessed 25th July 2021].</w:t>
      </w:r>
    </w:p>
    <w:p w14:paraId="04E1B4FA" w14:textId="77777777" w:rsidR="008E325B" w:rsidRDefault="008E325B" w:rsidP="008E325B">
      <w:pPr>
        <w:pStyle w:val="NoSpacing"/>
      </w:pPr>
    </w:p>
    <w:p w14:paraId="61E89E8E" w14:textId="77777777" w:rsidR="008E325B" w:rsidRPr="009B0B23" w:rsidRDefault="008E325B" w:rsidP="008E325B">
      <w:pPr>
        <w:pStyle w:val="NoSpacing"/>
      </w:pPr>
    </w:p>
    <w:p w14:paraId="34178F38" w14:textId="77777777" w:rsidR="008E325B" w:rsidRDefault="008E325B" w:rsidP="008E325B">
      <w:pPr>
        <w:pStyle w:val="NoSpacing"/>
      </w:pPr>
      <w:r>
        <w:t xml:space="preserve">Home Office. 2019. </w:t>
      </w:r>
      <w:r w:rsidRPr="00EC7684">
        <w:rPr>
          <w:i/>
          <w:iCs/>
        </w:rPr>
        <w:t>“Detention Services Order 20/2012 Multi-Agency Public Protection Arrangements (MAPPA)”</w:t>
      </w:r>
      <w:r>
        <w:rPr>
          <w:i/>
          <w:iCs/>
        </w:rPr>
        <w:t xml:space="preserve"> </w:t>
      </w:r>
      <w:r>
        <w:t xml:space="preserve">[Online] Available at: </w:t>
      </w:r>
      <w:hyperlink r:id="rId54" w:history="1">
        <w:r w:rsidRPr="0052592D">
          <w:rPr>
            <w:rStyle w:val="Hyperlink"/>
          </w:rPr>
          <w:t>https://assets.publishing.service.gov.uk/government/uploads/system/uploads/attachment_data/file/821072/DSO_20_2012_MAPPA.pdf</w:t>
        </w:r>
      </w:hyperlink>
      <w:r>
        <w:t xml:space="preserve"> [Accessed 25th July 2021].</w:t>
      </w:r>
    </w:p>
    <w:p w14:paraId="06DE24D3" w14:textId="77777777" w:rsidR="008E325B" w:rsidRDefault="008E325B" w:rsidP="008E325B">
      <w:pPr>
        <w:pStyle w:val="NoSpacing"/>
      </w:pPr>
    </w:p>
    <w:p w14:paraId="13375F16" w14:textId="77777777" w:rsidR="008E325B" w:rsidRDefault="008E325B" w:rsidP="008E325B">
      <w:pPr>
        <w:pStyle w:val="NoSpacing"/>
      </w:pPr>
    </w:p>
    <w:p w14:paraId="4E479DD1" w14:textId="77777777" w:rsidR="008E325B" w:rsidRDefault="008E325B" w:rsidP="008E325B">
      <w:hyperlink r:id="rId55" w:history="1">
        <w:r w:rsidRPr="005A1204">
          <w:rPr>
            <w:rStyle w:val="Hyperlink"/>
          </w:rPr>
          <w:t>https://assets.publishing.service.gov.uk/government/uploads/system/uploads/attachment_data/file/248646/Serious_and_organised_crime_strategy_pamphlet.pdf</w:t>
        </w:r>
      </w:hyperlink>
      <w:r>
        <w:t xml:space="preserve"> [Accessed 25th July 2021].</w:t>
      </w:r>
    </w:p>
    <w:p w14:paraId="2C7E3810" w14:textId="77777777" w:rsidR="008E325B" w:rsidRPr="00BB5558" w:rsidRDefault="008E325B" w:rsidP="008E325B"/>
    <w:p w14:paraId="01398F30" w14:textId="77777777" w:rsidR="008E325B" w:rsidRDefault="008E325B" w:rsidP="008E325B">
      <w:r>
        <w:t xml:space="preserve">Ministry of Justice. 2014. </w:t>
      </w:r>
      <w:r w:rsidRPr="00DA6EF7">
        <w:rPr>
          <w:i/>
          <w:iCs/>
        </w:rPr>
        <w:t>“Multi-agency public protection arrangements (MAPPA): Guidance”</w:t>
      </w:r>
      <w:r>
        <w:rPr>
          <w:i/>
          <w:iCs/>
        </w:rPr>
        <w:t xml:space="preserve"> </w:t>
      </w:r>
      <w:r>
        <w:t xml:space="preserve">[Online]] Available at: </w:t>
      </w:r>
      <w:hyperlink r:id="rId56" w:history="1">
        <w:r w:rsidRPr="0052592D">
          <w:rPr>
            <w:rStyle w:val="Hyperlink"/>
          </w:rPr>
          <w:t>https://www.gov.uk/government/publications/multi-agency-public-protection-arrangements-mappa-guidance</w:t>
        </w:r>
      </w:hyperlink>
      <w:r>
        <w:t xml:space="preserve"> [Accessed 25th July 2021].</w:t>
      </w:r>
    </w:p>
    <w:p w14:paraId="1836E1F5" w14:textId="77777777" w:rsidR="008E325B" w:rsidRDefault="008E325B" w:rsidP="008E325B"/>
    <w:p w14:paraId="0C872C5B" w14:textId="77777777" w:rsidR="008E325B" w:rsidRDefault="008E325B" w:rsidP="008E325B">
      <w:r>
        <w:t xml:space="preserve">National Auditing Office. 2019. </w:t>
      </w:r>
      <w:r>
        <w:rPr>
          <w:i/>
          <w:iCs/>
        </w:rPr>
        <w:t xml:space="preserve">“Tackling serious and organised crime” </w:t>
      </w:r>
      <w:r>
        <w:t xml:space="preserve">[Online] Available at: </w:t>
      </w:r>
      <w:hyperlink r:id="rId57" w:history="1">
        <w:r w:rsidRPr="006C6B6A">
          <w:rPr>
            <w:rStyle w:val="Hyperlink"/>
          </w:rPr>
          <w:t>https://www.nao.org.uk/report/serious-and-organised-crime/</w:t>
        </w:r>
      </w:hyperlink>
      <w:r>
        <w:t xml:space="preserve"> [Accessed 25</w:t>
      </w:r>
      <w:r w:rsidRPr="00852B1B">
        <w:rPr>
          <w:vertAlign w:val="superscript"/>
        </w:rPr>
        <w:t>th</w:t>
      </w:r>
      <w:r>
        <w:t xml:space="preserve"> July 2021].</w:t>
      </w:r>
    </w:p>
    <w:p w14:paraId="38BD4E74" w14:textId="77777777" w:rsidR="008E325B" w:rsidRPr="003A6660" w:rsidRDefault="008E325B" w:rsidP="008E325B">
      <w:pPr>
        <w:pStyle w:val="NoSpacing"/>
      </w:pPr>
      <w:r>
        <w:lastRenderedPageBreak/>
        <w:t>National Crime Agency. 2019. “</w:t>
      </w:r>
      <w:r w:rsidRPr="003A6660">
        <w:t xml:space="preserve">NCA guidance for Councils on how to identify and </w:t>
      </w:r>
    </w:p>
    <w:p w14:paraId="51777A7D" w14:textId="77777777" w:rsidR="008E325B" w:rsidRDefault="008E325B" w:rsidP="008E325B">
      <w:r>
        <w:t xml:space="preserve">Patton, G. 2020. </w:t>
      </w:r>
      <w:r>
        <w:rPr>
          <w:i/>
          <w:iCs/>
        </w:rPr>
        <w:t xml:space="preserve">“The vulnerability of young homeless people” </w:t>
      </w:r>
      <w:r>
        <w:t>[Online] Available at:</w:t>
      </w:r>
      <w:r w:rsidRPr="005E29F5">
        <w:t xml:space="preserve"> </w:t>
      </w:r>
      <w:hyperlink r:id="rId58" w:history="1">
        <w:r w:rsidRPr="0052592D">
          <w:rPr>
            <w:rStyle w:val="Hyperlink"/>
          </w:rPr>
          <w:t>https://www.thelancet.com/journals/lanpub/article/PIIS2468-2667(20)30121-3/fulltext</w:t>
        </w:r>
      </w:hyperlink>
      <w:r>
        <w:t xml:space="preserve"> [Accessed 25th July 2021].</w:t>
      </w:r>
    </w:p>
    <w:p w14:paraId="6FA2F45C" w14:textId="77777777" w:rsidR="008E325B" w:rsidRDefault="008E325B" w:rsidP="008E325B"/>
    <w:p w14:paraId="59855D4A" w14:textId="77777777" w:rsidR="008E325B" w:rsidRDefault="008E325B" w:rsidP="008E325B">
      <w:r>
        <w:t xml:space="preserve">Sergi, A. 2018. </w:t>
      </w:r>
      <w:r w:rsidRPr="00BB5558">
        <w:rPr>
          <w:i/>
          <w:iCs/>
        </w:rPr>
        <w:t>“Organised crime: the UK shouldn’t focus on it as a national security threat”</w:t>
      </w:r>
      <w:r>
        <w:rPr>
          <w:i/>
          <w:iCs/>
        </w:rPr>
        <w:t xml:space="preserve"> </w:t>
      </w:r>
      <w:r>
        <w:t xml:space="preserve">[Online] Available at: </w:t>
      </w:r>
      <w:hyperlink r:id="rId59" w:history="1">
        <w:r w:rsidRPr="005A1204">
          <w:rPr>
            <w:rStyle w:val="Hyperlink"/>
          </w:rPr>
          <w:t>https://theconversation.com/organised-crime-the-uk-shouldnt-focus-on-it-as-a-national-security-threat-106202</w:t>
        </w:r>
      </w:hyperlink>
      <w:r>
        <w:t xml:space="preserve"> [Accessed 25th July 2021].</w:t>
      </w:r>
    </w:p>
    <w:p w14:paraId="6C58C110" w14:textId="77777777" w:rsidR="008E325B" w:rsidRDefault="008E325B" w:rsidP="008E325B"/>
    <w:p w14:paraId="23F37335" w14:textId="77777777" w:rsidR="008E325B" w:rsidRDefault="008E325B" w:rsidP="008E325B">
      <w:pPr>
        <w:pStyle w:val="NoSpacing"/>
      </w:pPr>
    </w:p>
    <w:p w14:paraId="4D977D6A" w14:textId="77777777" w:rsidR="008E325B" w:rsidRDefault="008E325B" w:rsidP="008E325B">
      <w:r w:rsidRPr="008026F6">
        <w:t>United Nations</w:t>
      </w:r>
      <w:r>
        <w:t>.</w:t>
      </w:r>
      <w:r w:rsidRPr="008026F6">
        <w:t xml:space="preserve"> 1985</w:t>
      </w:r>
      <w:r>
        <w:t>.</w:t>
      </w:r>
      <w:r w:rsidRPr="008026F6">
        <w:t xml:space="preserve"> </w:t>
      </w:r>
      <w:r>
        <w:t>“</w:t>
      </w:r>
      <w:r w:rsidRPr="00FD2832">
        <w:rPr>
          <w:i/>
          <w:iCs/>
        </w:rPr>
        <w:t>Declaration of Basic Principles of Justice for Victims of Crime and Abuse of Power</w:t>
      </w:r>
      <w:r>
        <w:t>”</w:t>
      </w:r>
      <w:r w:rsidRPr="008026F6">
        <w:t xml:space="preserve"> </w:t>
      </w:r>
      <w:r>
        <w:t>[Online] A</w:t>
      </w:r>
      <w:r w:rsidRPr="008026F6">
        <w:t xml:space="preserve">vailable at: </w:t>
      </w:r>
      <w:hyperlink r:id="rId60" w:history="1">
        <w:r w:rsidRPr="008026F6">
          <w:rPr>
            <w:rStyle w:val="Hyperlink"/>
          </w:rPr>
          <w:t>https://www.ohchr.org/en/professionalinterest/pages/victimsofcrimeandabuseofpower.aspx</w:t>
        </w:r>
      </w:hyperlink>
      <w:r w:rsidRPr="008026F6">
        <w:t xml:space="preserve">  </w:t>
      </w:r>
      <w:r>
        <w:t>[</w:t>
      </w:r>
      <w:r w:rsidRPr="008026F6">
        <w:t xml:space="preserve">Accessed </w:t>
      </w:r>
      <w:r>
        <w:t>25</w:t>
      </w:r>
      <w:r w:rsidRPr="00ED6568">
        <w:rPr>
          <w:vertAlign w:val="superscript"/>
        </w:rPr>
        <w:t>th</w:t>
      </w:r>
      <w:r>
        <w:t xml:space="preserve"> July 2021]</w:t>
      </w:r>
      <w:r w:rsidRPr="008026F6">
        <w:t xml:space="preserve">.  </w:t>
      </w:r>
    </w:p>
    <w:p w14:paraId="47B31816" w14:textId="77777777" w:rsidR="008E325B" w:rsidRDefault="008E325B" w:rsidP="008E325B"/>
    <w:p w14:paraId="3CAFCFE5" w14:textId="77777777" w:rsidR="008E325B" w:rsidRDefault="008E325B" w:rsidP="008E325B">
      <w:r>
        <w:t xml:space="preserve">White, B. 2015. </w:t>
      </w:r>
      <w:r>
        <w:rPr>
          <w:i/>
          <w:iCs/>
        </w:rPr>
        <w:t xml:space="preserve">“Serious and organised crime local delivery” </w:t>
      </w:r>
      <w:r>
        <w:t xml:space="preserve">[Online] Available at: </w:t>
      </w:r>
      <w:hyperlink r:id="rId61" w:history="1">
        <w:r w:rsidRPr="0052592D">
          <w:rPr>
            <w:rStyle w:val="Hyperlink"/>
          </w:rPr>
          <w:t>https://www.local.gov.uk/sites/default/files/documents/rebecca-white-serious-and-fff.pdf</w:t>
        </w:r>
      </w:hyperlink>
      <w:r>
        <w:t xml:space="preserve"> [Accessed 25th July 2021].</w:t>
      </w:r>
    </w:p>
    <w:p w14:paraId="28D21DF2" w14:textId="77777777" w:rsidR="00707572" w:rsidRDefault="00707572"/>
    <w:sectPr w:rsidR="007075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77CEF" w14:textId="77777777" w:rsidR="008E325B" w:rsidRDefault="008E325B" w:rsidP="008E325B">
      <w:pPr>
        <w:spacing w:after="0" w:line="240" w:lineRule="auto"/>
      </w:pPr>
      <w:r>
        <w:separator/>
      </w:r>
    </w:p>
  </w:endnote>
  <w:endnote w:type="continuationSeparator" w:id="0">
    <w:p w14:paraId="1C337BA7" w14:textId="77777777" w:rsidR="008E325B" w:rsidRDefault="008E325B" w:rsidP="008E3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47F3B" w14:textId="77777777" w:rsidR="008E325B" w:rsidRDefault="008E325B" w:rsidP="008E325B">
      <w:pPr>
        <w:spacing w:after="0" w:line="240" w:lineRule="auto"/>
      </w:pPr>
      <w:r>
        <w:separator/>
      </w:r>
    </w:p>
  </w:footnote>
  <w:footnote w:type="continuationSeparator" w:id="0">
    <w:p w14:paraId="733F936B" w14:textId="77777777" w:rsidR="008E325B" w:rsidRDefault="008E325B" w:rsidP="008E32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25B"/>
    <w:rsid w:val="00707572"/>
    <w:rsid w:val="008E3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C3000"/>
  <w15:chartTrackingRefBased/>
  <w15:docId w15:val="{1AD48697-29B6-4119-AAC2-8C610301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2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325B"/>
    <w:pPr>
      <w:spacing w:after="0" w:line="240" w:lineRule="auto"/>
    </w:pPr>
  </w:style>
  <w:style w:type="character" w:styleId="Hyperlink">
    <w:name w:val="Hyperlink"/>
    <w:basedOn w:val="DefaultParagraphFont"/>
    <w:uiPriority w:val="99"/>
    <w:unhideWhenUsed/>
    <w:rsid w:val="008E32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inspectorates.gov.uk/hmicfrs/publication-html/policing-inspection-programme-and-framework-2021-22/" TargetMode="External"/><Relationship Id="rId18" Type="http://schemas.openxmlformats.org/officeDocument/2006/relationships/hyperlink" Target="https://www.justiceinspectorates.gov.uk/hmicfrs/peel-assessments/peel-2018/" TargetMode="External"/><Relationship Id="rId26" Type="http://schemas.openxmlformats.org/officeDocument/2006/relationships/hyperlink" Target="https://www.equalityhumanrights.com/en/what-european-convention-human-rights" TargetMode="External"/><Relationship Id="rId39" Type="http://schemas.openxmlformats.org/officeDocument/2006/relationships/hyperlink" Target="https://whatworks.college.police.uk/Research/Documents/150317_Fair_cop%202_FINAL_REPORT.pdf" TargetMode="External"/><Relationship Id="rId21" Type="http://schemas.openxmlformats.org/officeDocument/2006/relationships/hyperlink" Target="https://www.whatdotheyknow.com/request/120825/response/309956/attach/3/National%20Decision%20Making%20Model.pdf?cookie_passthrough=1" TargetMode="External"/><Relationship Id="rId34" Type="http://schemas.openxmlformats.org/officeDocument/2006/relationships/hyperlink" Target="https://www.whitedalton.co.uk/motorbike-blog/2014/06/old-school-policing-and-the-attitude-test/" TargetMode="External"/><Relationship Id="rId42" Type="http://schemas.openxmlformats.org/officeDocument/2006/relationships/hyperlink" Target="https://www.gov.uk/guidance/procedural-justice" TargetMode="External"/><Relationship Id="rId47" Type="http://schemas.openxmlformats.org/officeDocument/2006/relationships/hyperlink" Target="http://www.bretlsimmons.com/2010-09/employee-withdrawal-a-big-reason-you-need-to-care-about-job-satisfaction/" TargetMode="External"/><Relationship Id="rId50" Type="http://schemas.openxmlformats.org/officeDocument/2006/relationships/hyperlink" Target="https://www.gchq.gov.uk/section/mission/serious-crime" TargetMode="External"/><Relationship Id="rId55" Type="http://schemas.openxmlformats.org/officeDocument/2006/relationships/hyperlink" Target="https://assets.publishing.service.gov.uk/government/uploads/system/uploads/attachment_data/file/248646/Serious_and_organised_crime_strategy_pamphlet.pdf" TargetMode="External"/><Relationship Id="rId63" Type="http://schemas.openxmlformats.org/officeDocument/2006/relationships/theme" Target="theme/theme1.xml"/><Relationship Id="rId7" Type="http://schemas.openxmlformats.org/officeDocument/2006/relationships/hyperlink" Target="https://www.college.police.uk/about" TargetMode="External"/><Relationship Id="rId2" Type="http://schemas.openxmlformats.org/officeDocument/2006/relationships/settings" Target="settings.xml"/><Relationship Id="rId16" Type="http://schemas.openxmlformats.org/officeDocument/2006/relationships/hyperlink" Target="https://www.justiceinspectorates.gov.uk/hmicfrs/wp-content/uploads/policing-in-the-pandemic-police-response-to-coronavirus-pandemic-during-2020.pdf" TargetMode="External"/><Relationship Id="rId29" Type="http://schemas.openxmlformats.org/officeDocument/2006/relationships/hyperlink" Target="https://www.legislation.gov.uk/ukpga/1967/58/contents" TargetMode="External"/><Relationship Id="rId11" Type="http://schemas.openxmlformats.org/officeDocument/2006/relationships/hyperlink" Target="https://www.justiceinspectorates.gov.uk/hmicfrs/" TargetMode="External"/><Relationship Id="rId24" Type="http://schemas.openxmlformats.org/officeDocument/2006/relationships/hyperlink" Target="https://www.college.police.uk/ethics/code-of-ethics" TargetMode="External"/><Relationship Id="rId32" Type="http://schemas.openxmlformats.org/officeDocument/2006/relationships/hyperlink" Target="https://www.policeconduct.gov.uk/sites/default/files/Documents/research-learning/BMRB_use_of_force_report.pdf" TargetMode="External"/><Relationship Id="rId37" Type="http://schemas.openxmlformats.org/officeDocument/2006/relationships/hyperlink" Target="https://www.cipd.co.uk/knowledge/culture/working-environment/organisation-culture-change-factsheet" TargetMode="External"/><Relationship Id="rId40" Type="http://schemas.openxmlformats.org/officeDocument/2006/relationships/hyperlink" Target="https://pure.aston.ac.uk/ws/files/4846829/Insights_from_behavioural_ethics.pdf" TargetMode="External"/><Relationship Id="rId45" Type="http://schemas.openxmlformats.org/officeDocument/2006/relationships/hyperlink" Target="https://link.springer.com/article/10.1007/s11292-019-09370-5" TargetMode="External"/><Relationship Id="rId53" Type="http://schemas.openxmlformats.org/officeDocument/2006/relationships/hyperlink" Target="https://assets.publishing.service.gov.uk/government/uploads/system/uploads/attachment_data/file/901066/serious-and-organised-crime-research-priorities-horr105.pdf" TargetMode="External"/><Relationship Id="rId58" Type="http://schemas.openxmlformats.org/officeDocument/2006/relationships/hyperlink" Target="https://www.thelancet.com/journals/lanpub/article/PIIS2468-2667(20)30121-3/fulltext" TargetMode="External"/><Relationship Id="rId5" Type="http://schemas.openxmlformats.org/officeDocument/2006/relationships/endnotes" Target="endnotes.xml"/><Relationship Id="rId61" Type="http://schemas.openxmlformats.org/officeDocument/2006/relationships/hyperlink" Target="https://www.local.gov.uk/sites/default/files/documents/rebecca-white-serious-and-fff.pdf" TargetMode="External"/><Relationship Id="rId19" Type="http://schemas.openxmlformats.org/officeDocument/2006/relationships/hyperlink" Target="https://www.polfed.org/media/13798/police-accountability-september-2017-v3.pdf" TargetMode="External"/><Relationship Id="rId14" Type="http://schemas.openxmlformats.org/officeDocument/2006/relationships/hyperlink" Target="https://www.justiceinspectorates.gov.uk/hmicfrs/publications/concordat-between-the-college-of-policing-hmic-and-the-ipcc/" TargetMode="External"/><Relationship Id="rId22" Type="http://schemas.openxmlformats.org/officeDocument/2006/relationships/hyperlink" Target="http://www.enlightentraining.org/elearning/wp-content/uploads/2016/04/Ethics-of-Professional-Policing.pdf" TargetMode="External"/><Relationship Id="rId27" Type="http://schemas.openxmlformats.org/officeDocument/2006/relationships/hyperlink" Target="https://www.gov.uk/government/news/equality-is-vital-for-policing"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employment-studies.co.uk/system/files/resources/files/mp73.pdf" TargetMode="External"/><Relationship Id="rId43" Type="http://schemas.openxmlformats.org/officeDocument/2006/relationships/hyperlink" Target="https://www.employment-studies.co.uk/resource/organisational-justice" TargetMode="External"/><Relationship Id="rId48" Type="http://schemas.openxmlformats.org/officeDocument/2006/relationships/hyperlink" Target="https://www.app.college.police.uk/app-content/major-investigation-and-public-protection/managing%20-sexual-offenders-and-violent-offenders/mappa/" TargetMode="External"/><Relationship Id="rId56" Type="http://schemas.openxmlformats.org/officeDocument/2006/relationships/hyperlink" Target="https://www.gov.uk/government/publications/multi-agency-public-protection-arrangements-mappa-guidance" TargetMode="External"/><Relationship Id="rId8" Type="http://schemas.openxmlformats.org/officeDocument/2006/relationships/hyperlink" Target="https://www.college.policing.uk/ethics/code-of-ethics" TargetMode="External"/><Relationship Id="rId51" Type="http://schemas.openxmlformats.org/officeDocument/2006/relationships/hyperlink" Target="file:///C:/Users/swp6629/OneDrive%20-%20South%20Wales%20Police/Documents/Organised%20Crime%20Strategy%20document.pdf" TargetMode="External"/><Relationship Id="rId3" Type="http://schemas.openxmlformats.org/officeDocument/2006/relationships/webSettings" Target="webSettings.xml"/><Relationship Id="rId12" Type="http://schemas.openxmlformats.org/officeDocument/2006/relationships/hyperlink" Target="https://www.justiceinspectorates.gov.uk/hmicfrs/about-us/what-we-do/" TargetMode="External"/><Relationship Id="rId17" Type="http://schemas.openxmlformats.org/officeDocument/2006/relationships/hyperlink" Target="https://www.justiceinspectorates.gov.uk/hmicfrs/our-work/article/peel-assessments/" TargetMode="External"/><Relationship Id="rId25" Type="http://schemas.openxmlformats.org/officeDocument/2006/relationships/hyperlink" Target="https://www.equalityhumanrights.com/en/human-rights/human-rights-act" TargetMode="External"/><Relationship Id="rId33" Type="http://schemas.openxmlformats.org/officeDocument/2006/relationships/hyperlink" Target="https://journals.sagepub.com/doi/10.5153/sro.243%20Accessed%205th%20July%202021" TargetMode="External"/><Relationship Id="rId38" Type="http://schemas.openxmlformats.org/officeDocument/2006/relationships/hyperlink" Target="https://www.college.police.uk/ethics/code-of-ethics" TargetMode="External"/><Relationship Id="rId46" Type="http://schemas.openxmlformats.org/officeDocument/2006/relationships/hyperlink" Target="https://journals.sagepub.com/doi/10.1177/0149206314544743" TargetMode="External"/><Relationship Id="rId59" Type="http://schemas.openxmlformats.org/officeDocument/2006/relationships/hyperlink" Target="https://theconversation.com/organised-crime-the-uk-shouldnt-focus-on-it-as-a-national-security-threat-106202" TargetMode="External"/><Relationship Id="rId20" Type="http://schemas.openxmlformats.org/officeDocument/2006/relationships/hyperlink" Target="https://www.unodc.org/pdf/criminal_justice/Handbook_on_police_Accountability_Oversight_and_Integrity.pdf" TargetMode="External"/><Relationship Id="rId41" Type="http://schemas.openxmlformats.org/officeDocument/2006/relationships/hyperlink" Target="https://researchportal.port.ac.uk/portal/files/20609321/The_3_Aspects_of_Police_Culture_Gowitzke_APPROVED.pdf" TargetMode="External"/><Relationship Id="rId54" Type="http://schemas.openxmlformats.org/officeDocument/2006/relationships/hyperlink" Target="https://assets.publishing.service.gov.uk/government/uploads/system/uploads/attachment_data/file/821072/DSO_20_2012_MAPPA.pdf"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ogle.com/url?sa=t&amp;rct=j&amp;q=&amp;esrc=s&amp;source=web&amp;cd=&amp;ved=2ahUKEwi8_euHx8fwAhUC-hQKHXn_Bv4QFjAMegQIHBAD&amp;url=https%3A%2F%2Fresearchbriefings.files.parliament.uk%2Fdocuments%2FCBP-8582%2FCBP-8582.pdf&amp;usg=AOvVaw2TP8CNavHcIN5vOFOjuVL1" TargetMode="External"/><Relationship Id="rId15" Type="http://schemas.openxmlformats.org/officeDocument/2006/relationships/hyperlink" Target="https://www.justiceinspectorates.gov.uk/hmicfrs/news/news-feed/police-generally-responded-well-to-exceptional-circumstances-of-pandemico" TargetMode="External"/><Relationship Id="rId23" Type="http://schemas.openxmlformats.org/officeDocument/2006/relationships/hyperlink" Target="https://www.college.police.uk/about/equality-and-diversity" TargetMode="External"/><Relationship Id="rId28" Type="http://schemas.openxmlformats.org/officeDocument/2006/relationships/hyperlink" Target="https://www.policeconduct.gov.uk/sites/default/files/Documents/research-learning/IPCC_Use_Of_Force_Report.pdf" TargetMode="External"/><Relationship Id="rId36" Type="http://schemas.openxmlformats.org/officeDocument/2006/relationships/hyperlink" Target="https://doi.org/10.1037/a0013935" TargetMode="External"/><Relationship Id="rId49" Type="http://schemas.openxmlformats.org/officeDocument/2006/relationships/hyperlink" Target="https://crimestoppers-uk.org/keeping-safe/community-family/serious-and-organised-crime" TargetMode="External"/><Relationship Id="rId57" Type="http://schemas.openxmlformats.org/officeDocument/2006/relationships/hyperlink" Target="https://www.nao.org.uk/report/serious-and-organised-crime/" TargetMode="External"/><Relationship Id="rId10" Type="http://schemas.openxmlformats.org/officeDocument/2006/relationships/hyperlink" Target="https://www.college.police.uk/ethics" TargetMode="External"/><Relationship Id="rId31" Type="http://schemas.openxmlformats.org/officeDocument/2006/relationships/hyperlink" Target="https://www.legislation.gov.uk/ukpga/1984/60/section/32" TargetMode="External"/><Relationship Id="rId44" Type="http://schemas.openxmlformats.org/officeDocument/2006/relationships/hyperlink" Target="https://leadershipchoice.com/power-good-communication-workplace/" TargetMode="External"/><Relationship Id="rId52" Type="http://schemas.openxmlformats.org/officeDocument/2006/relationships/hyperlink" Target="https://www.gov.uk/government/collections/modern-slavery-bill" TargetMode="External"/><Relationship Id="rId60" Type="http://schemas.openxmlformats.org/officeDocument/2006/relationships/hyperlink" Target="https://www.ohchr.org/en/professionalinterest/pages/victimsofcrimeandabuseofpower.aspx" TargetMode="External"/><Relationship Id="rId4" Type="http://schemas.openxmlformats.org/officeDocument/2006/relationships/footnotes" Target="footnotes.xml"/><Relationship Id="rId9" Type="http://schemas.openxmlformats.org/officeDocument/2006/relationships/hyperlink" Target="https://www.college.police.uk/guidance/covid-19-restri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6678</Words>
  <Characters>38070</Characters>
  <Application>Microsoft Office Word</Application>
  <DocSecurity>0</DocSecurity>
  <Lines>317</Lines>
  <Paragraphs>89</Paragraphs>
  <ScaleCrop>false</ScaleCrop>
  <Company/>
  <LinksUpToDate>false</LinksUpToDate>
  <CharactersWithSpaces>44659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Fitchett,Marc swp6629</dc:creator>
  <cp:keywords/>
  <dc:description/>
  <cp:lastModifiedBy>Fitchett,Marc swp6629</cp:lastModifiedBy>
  <cp:revision>1</cp:revision>
  <dcterms:created xsi:type="dcterms:W3CDTF">2021-07-26T21:47:00Z</dcterms:created>
  <dcterms:modified xsi:type="dcterms:W3CDTF">2021-07-26T21:56:00Z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2021-07-26T21:55:54Z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2f867e77-4564-4929-9d66-9b8bf2c17e07</vt:lpwstr>
  </property>
  <property fmtid="{D5CDD505-2E9C-101B-9397-08002B2CF9AE}" pid="8" name="MSIP_Label_66cf8fe5-b7b7-4df7-b38d-1c61ac2f6639_ContentBits">
    <vt:lpwstr>0</vt:lpwstr>
  </property>
</Properties>
</file>