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8CB5C" w14:textId="77777777" w:rsidR="006D694C" w:rsidRPr="00EB6950" w:rsidRDefault="006D694C" w:rsidP="006D694C">
      <w:pPr>
        <w:pStyle w:val="Title"/>
        <w:rPr>
          <w:b/>
          <w:bCs/>
          <w:sz w:val="48"/>
          <w:szCs w:val="48"/>
        </w:rPr>
      </w:pPr>
      <w:bookmarkStart w:id="0" w:name="_o8mxuvhhfpzd" w:colFirst="0" w:colLast="0"/>
      <w:bookmarkEnd w:id="0"/>
      <w:r w:rsidRPr="00EB6950">
        <w:rPr>
          <w:b/>
          <w:bCs/>
          <w:noProof/>
          <w:sz w:val="48"/>
          <w:szCs w:val="48"/>
          <w:lang w:val="en-US"/>
        </w:rPr>
        <w:drawing>
          <wp:anchor distT="0" distB="0" distL="114300" distR="114300" simplePos="0" relativeHeight="251659264" behindDoc="0" locked="0" layoutInCell="1" allowOverlap="1" wp14:anchorId="6B5B843B" wp14:editId="30ECB875">
            <wp:simplePos x="0" y="0"/>
            <wp:positionH relativeFrom="column">
              <wp:posOffset>4638675</wp:posOffset>
            </wp:positionH>
            <wp:positionV relativeFrom="paragraph">
              <wp:posOffset>0</wp:posOffset>
            </wp:positionV>
            <wp:extent cx="2038350" cy="1238250"/>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038350" cy="1238250"/>
                    </a:xfrm>
                    <a:prstGeom prst="rect">
                      <a:avLst/>
                    </a:prstGeom>
                    <a:ln/>
                  </pic:spPr>
                </pic:pic>
              </a:graphicData>
            </a:graphic>
            <wp14:sizeRelH relativeFrom="page">
              <wp14:pctWidth>0</wp14:pctWidth>
            </wp14:sizeRelH>
            <wp14:sizeRelV relativeFrom="page">
              <wp14:pctHeight>0</wp14:pctHeight>
            </wp14:sizeRelV>
          </wp:anchor>
        </w:drawing>
      </w:r>
    </w:p>
    <w:p w14:paraId="788E6867" w14:textId="77777777" w:rsidR="006D694C" w:rsidRPr="00EB6950" w:rsidRDefault="006D694C" w:rsidP="006D694C">
      <w:pPr>
        <w:rPr>
          <w:sz w:val="24"/>
          <w:szCs w:val="24"/>
        </w:rPr>
      </w:pPr>
    </w:p>
    <w:p w14:paraId="0A4836E0" w14:textId="77777777" w:rsidR="006D694C" w:rsidRPr="00EB6950" w:rsidRDefault="006D694C" w:rsidP="006D694C">
      <w:pPr>
        <w:rPr>
          <w:sz w:val="24"/>
          <w:szCs w:val="24"/>
        </w:rPr>
      </w:pPr>
    </w:p>
    <w:p w14:paraId="0F6DE1CE" w14:textId="77777777" w:rsidR="006D694C" w:rsidRPr="00EB6950" w:rsidRDefault="006D694C" w:rsidP="006D694C">
      <w:pPr>
        <w:rPr>
          <w:sz w:val="24"/>
          <w:szCs w:val="24"/>
        </w:rPr>
      </w:pPr>
    </w:p>
    <w:p w14:paraId="057C58AE" w14:textId="77777777" w:rsidR="006D694C" w:rsidRPr="00EB6950" w:rsidRDefault="006D694C" w:rsidP="006D694C">
      <w:pPr>
        <w:rPr>
          <w:sz w:val="24"/>
          <w:szCs w:val="24"/>
        </w:rPr>
      </w:pPr>
    </w:p>
    <w:p w14:paraId="0E62D192" w14:textId="77777777" w:rsidR="006D694C" w:rsidRPr="00EB6950" w:rsidRDefault="006D694C" w:rsidP="006D694C">
      <w:pPr>
        <w:rPr>
          <w:sz w:val="24"/>
          <w:szCs w:val="24"/>
        </w:rPr>
      </w:pPr>
    </w:p>
    <w:p w14:paraId="000E9706" w14:textId="77777777" w:rsidR="006D694C" w:rsidRPr="00EB6950" w:rsidRDefault="006D694C" w:rsidP="006D694C">
      <w:pPr>
        <w:rPr>
          <w:sz w:val="24"/>
          <w:szCs w:val="24"/>
        </w:rPr>
      </w:pPr>
    </w:p>
    <w:p w14:paraId="4AC47182" w14:textId="77777777" w:rsidR="006D694C" w:rsidRPr="00EB6950" w:rsidRDefault="006D694C" w:rsidP="006D694C">
      <w:pPr>
        <w:rPr>
          <w:sz w:val="24"/>
          <w:szCs w:val="24"/>
        </w:rPr>
      </w:pPr>
    </w:p>
    <w:p w14:paraId="6D436822" w14:textId="77777777" w:rsidR="006D694C" w:rsidRPr="00EB6950" w:rsidRDefault="006D694C" w:rsidP="006D694C">
      <w:pPr>
        <w:rPr>
          <w:sz w:val="24"/>
          <w:szCs w:val="24"/>
        </w:rPr>
      </w:pPr>
    </w:p>
    <w:p w14:paraId="4DFEDB02" w14:textId="77777777" w:rsidR="003A6C96" w:rsidRPr="003A6C96" w:rsidRDefault="003A6C96" w:rsidP="003A6C96">
      <w:pPr>
        <w:pStyle w:val="NoSpacing"/>
        <w:jc w:val="center"/>
        <w:rPr>
          <w:rFonts w:ascii="Times New Roman" w:eastAsia="Times New Roman" w:hAnsi="Times New Roman" w:cs="Times New Roman"/>
          <w:sz w:val="24"/>
          <w:szCs w:val="24"/>
          <w:lang w:val="en-US"/>
        </w:rPr>
      </w:pPr>
      <w:r w:rsidRPr="003A6C96">
        <w:rPr>
          <w:rStyle w:val="Strong"/>
          <w:bCs w:val="0"/>
          <w:sz w:val="24"/>
          <w:szCs w:val="24"/>
        </w:rPr>
        <w:t>Effective Communication, Administrative Practice, and Multidisciplinary Teamwork in Health and Social Care: A Case Study of Mr. Ahmed</w:t>
      </w:r>
    </w:p>
    <w:p w14:paraId="4524C2E7" w14:textId="77777777" w:rsidR="006D694C" w:rsidRPr="00EB6950" w:rsidRDefault="006D694C" w:rsidP="006D694C">
      <w:pPr>
        <w:rPr>
          <w:sz w:val="24"/>
          <w:szCs w:val="24"/>
        </w:rPr>
      </w:pPr>
    </w:p>
    <w:p w14:paraId="2E55F654" w14:textId="77777777" w:rsidR="006D694C" w:rsidRPr="00EB6950" w:rsidRDefault="006D694C" w:rsidP="006D694C">
      <w:pPr>
        <w:rPr>
          <w:sz w:val="24"/>
          <w:szCs w:val="24"/>
        </w:rPr>
      </w:pPr>
    </w:p>
    <w:p w14:paraId="32D7C943" w14:textId="77777777" w:rsidR="006D694C" w:rsidRPr="00EB6950" w:rsidRDefault="006D694C" w:rsidP="006D694C">
      <w:pPr>
        <w:rPr>
          <w:sz w:val="24"/>
          <w:szCs w:val="24"/>
        </w:rPr>
      </w:pPr>
    </w:p>
    <w:p w14:paraId="1B50D387" w14:textId="77777777" w:rsidR="006D694C" w:rsidRPr="00EB6950" w:rsidRDefault="006D694C" w:rsidP="006D694C">
      <w:pPr>
        <w:rPr>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B6950" w:rsidRPr="00EB6950" w14:paraId="34B12EE6" w14:textId="77777777" w:rsidTr="008D51FA">
        <w:tc>
          <w:tcPr>
            <w:tcW w:w="4680" w:type="dxa"/>
            <w:tcMar>
              <w:top w:w="100" w:type="dxa"/>
              <w:left w:w="100" w:type="dxa"/>
              <w:bottom w:w="100" w:type="dxa"/>
              <w:right w:w="100" w:type="dxa"/>
            </w:tcMar>
          </w:tcPr>
          <w:p w14:paraId="06CFA0C3"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Module Name</w:t>
            </w:r>
          </w:p>
        </w:tc>
        <w:tc>
          <w:tcPr>
            <w:tcW w:w="4680" w:type="dxa"/>
            <w:tcMar>
              <w:top w:w="100" w:type="dxa"/>
              <w:left w:w="100" w:type="dxa"/>
              <w:bottom w:w="100" w:type="dxa"/>
              <w:right w:w="100" w:type="dxa"/>
            </w:tcMar>
          </w:tcPr>
          <w:p w14:paraId="66570D96" w14:textId="77777777" w:rsidR="006D694C" w:rsidRPr="00EB6950" w:rsidRDefault="006D694C" w:rsidP="008D51FA">
            <w:pPr>
              <w:widowControl w:val="0"/>
              <w:pBdr>
                <w:top w:val="nil"/>
                <w:left w:val="nil"/>
                <w:bottom w:val="nil"/>
                <w:right w:val="nil"/>
                <w:between w:val="nil"/>
              </w:pBdr>
              <w:spacing w:line="360" w:lineRule="auto"/>
              <w:jc w:val="center"/>
              <w:rPr>
                <w:sz w:val="24"/>
                <w:szCs w:val="24"/>
              </w:rPr>
            </w:pPr>
            <w:r w:rsidRPr="00EB6950">
              <w:rPr>
                <w:sz w:val="24"/>
                <w:szCs w:val="24"/>
              </w:rPr>
              <w:t>Intro</w:t>
            </w:r>
            <w:r w:rsidR="00443821">
              <w:rPr>
                <w:sz w:val="24"/>
                <w:szCs w:val="24"/>
              </w:rPr>
              <w:t>duction to Health and Social Care</w:t>
            </w:r>
          </w:p>
        </w:tc>
      </w:tr>
      <w:tr w:rsidR="00EB6950" w:rsidRPr="00EB6950" w14:paraId="6EA84119" w14:textId="77777777" w:rsidTr="008D51FA">
        <w:tc>
          <w:tcPr>
            <w:tcW w:w="4680" w:type="dxa"/>
            <w:tcMar>
              <w:top w:w="100" w:type="dxa"/>
              <w:left w:w="100" w:type="dxa"/>
              <w:bottom w:w="100" w:type="dxa"/>
              <w:right w:w="100" w:type="dxa"/>
            </w:tcMar>
          </w:tcPr>
          <w:p w14:paraId="0C610D9E"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Module Code</w:t>
            </w:r>
          </w:p>
        </w:tc>
        <w:tc>
          <w:tcPr>
            <w:tcW w:w="4680" w:type="dxa"/>
            <w:tcMar>
              <w:top w:w="100" w:type="dxa"/>
              <w:left w:w="100" w:type="dxa"/>
              <w:bottom w:w="100" w:type="dxa"/>
              <w:right w:w="100" w:type="dxa"/>
            </w:tcMar>
          </w:tcPr>
          <w:p w14:paraId="025414A2" w14:textId="77777777" w:rsidR="006D694C" w:rsidRPr="00EB6950" w:rsidRDefault="006D694C" w:rsidP="008D51FA">
            <w:pPr>
              <w:widowControl w:val="0"/>
              <w:pBdr>
                <w:top w:val="nil"/>
                <w:left w:val="nil"/>
                <w:bottom w:val="nil"/>
                <w:right w:val="nil"/>
                <w:between w:val="nil"/>
              </w:pBdr>
              <w:spacing w:line="360" w:lineRule="auto"/>
              <w:jc w:val="center"/>
              <w:rPr>
                <w:sz w:val="24"/>
                <w:szCs w:val="24"/>
              </w:rPr>
            </w:pPr>
            <w:r w:rsidRPr="00EB6950">
              <w:rPr>
                <w:sz w:val="24"/>
                <w:szCs w:val="24"/>
              </w:rPr>
              <w:t>LCHS 400</w:t>
            </w:r>
            <w:r w:rsidR="003A6C96">
              <w:rPr>
                <w:sz w:val="24"/>
                <w:szCs w:val="24"/>
              </w:rPr>
              <w:t>3</w:t>
            </w:r>
          </w:p>
        </w:tc>
      </w:tr>
      <w:tr w:rsidR="00EB6950" w:rsidRPr="00EB6950" w14:paraId="3CDE230A" w14:textId="77777777" w:rsidTr="008D51FA">
        <w:tc>
          <w:tcPr>
            <w:tcW w:w="4680" w:type="dxa"/>
            <w:tcMar>
              <w:top w:w="100" w:type="dxa"/>
              <w:left w:w="100" w:type="dxa"/>
              <w:bottom w:w="100" w:type="dxa"/>
              <w:right w:w="100" w:type="dxa"/>
            </w:tcMar>
          </w:tcPr>
          <w:p w14:paraId="47D64968"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Student Name</w:t>
            </w:r>
          </w:p>
        </w:tc>
        <w:tc>
          <w:tcPr>
            <w:tcW w:w="4680" w:type="dxa"/>
            <w:tcMar>
              <w:top w:w="100" w:type="dxa"/>
              <w:left w:w="100" w:type="dxa"/>
              <w:bottom w:w="100" w:type="dxa"/>
              <w:right w:w="100" w:type="dxa"/>
            </w:tcMar>
          </w:tcPr>
          <w:p w14:paraId="02CAE5CA" w14:textId="77777777" w:rsidR="006D694C" w:rsidRPr="00EB6950" w:rsidRDefault="003432DD" w:rsidP="008D51FA">
            <w:pPr>
              <w:widowControl w:val="0"/>
              <w:pBdr>
                <w:top w:val="nil"/>
                <w:left w:val="nil"/>
                <w:bottom w:val="nil"/>
                <w:right w:val="nil"/>
                <w:between w:val="nil"/>
              </w:pBdr>
              <w:spacing w:line="360" w:lineRule="auto"/>
              <w:jc w:val="center"/>
              <w:rPr>
                <w:sz w:val="24"/>
                <w:szCs w:val="24"/>
              </w:rPr>
            </w:pPr>
            <w:r>
              <w:rPr>
                <w:sz w:val="24"/>
                <w:szCs w:val="24"/>
              </w:rPr>
              <w:t>Hanan Ali</w:t>
            </w:r>
          </w:p>
        </w:tc>
      </w:tr>
      <w:tr w:rsidR="006D694C" w:rsidRPr="00EB6950" w14:paraId="3EDDE2BE" w14:textId="77777777" w:rsidTr="008D51FA">
        <w:tc>
          <w:tcPr>
            <w:tcW w:w="4680" w:type="dxa"/>
            <w:tcMar>
              <w:top w:w="100" w:type="dxa"/>
              <w:left w:w="100" w:type="dxa"/>
              <w:bottom w:w="100" w:type="dxa"/>
              <w:right w:w="100" w:type="dxa"/>
            </w:tcMar>
          </w:tcPr>
          <w:p w14:paraId="30F31A5E" w14:textId="77777777" w:rsidR="006D694C" w:rsidRPr="00EB6950" w:rsidRDefault="006D694C" w:rsidP="008D51FA">
            <w:pPr>
              <w:widowControl w:val="0"/>
              <w:pBdr>
                <w:top w:val="nil"/>
                <w:left w:val="nil"/>
                <w:bottom w:val="nil"/>
                <w:right w:val="nil"/>
                <w:between w:val="nil"/>
              </w:pBdr>
              <w:spacing w:line="360" w:lineRule="auto"/>
              <w:jc w:val="center"/>
              <w:rPr>
                <w:b/>
                <w:sz w:val="24"/>
                <w:szCs w:val="24"/>
              </w:rPr>
            </w:pPr>
            <w:r w:rsidRPr="00EB6950">
              <w:rPr>
                <w:b/>
                <w:sz w:val="24"/>
                <w:szCs w:val="24"/>
              </w:rPr>
              <w:t>Student ID</w:t>
            </w:r>
          </w:p>
        </w:tc>
        <w:tc>
          <w:tcPr>
            <w:tcW w:w="4680" w:type="dxa"/>
            <w:tcMar>
              <w:top w:w="100" w:type="dxa"/>
              <w:left w:w="100" w:type="dxa"/>
              <w:bottom w:w="100" w:type="dxa"/>
              <w:right w:w="100" w:type="dxa"/>
            </w:tcMar>
          </w:tcPr>
          <w:p w14:paraId="7947498F" w14:textId="77777777" w:rsidR="006D694C" w:rsidRPr="00EB6950" w:rsidRDefault="003432DD" w:rsidP="008D51FA">
            <w:pPr>
              <w:widowControl w:val="0"/>
              <w:pBdr>
                <w:top w:val="nil"/>
                <w:left w:val="nil"/>
                <w:bottom w:val="nil"/>
                <w:right w:val="nil"/>
                <w:between w:val="nil"/>
              </w:pBdr>
              <w:spacing w:line="360" w:lineRule="auto"/>
              <w:jc w:val="center"/>
              <w:rPr>
                <w:sz w:val="24"/>
                <w:szCs w:val="24"/>
              </w:rPr>
            </w:pPr>
            <w:r w:rsidRPr="00EB6950">
              <w:rPr>
                <w:sz w:val="24"/>
                <w:szCs w:val="24"/>
              </w:rPr>
              <w:t>2516287</w:t>
            </w:r>
          </w:p>
        </w:tc>
      </w:tr>
    </w:tbl>
    <w:p w14:paraId="61506D29" w14:textId="77777777" w:rsidR="006D694C" w:rsidRPr="00EB6950" w:rsidRDefault="006D694C" w:rsidP="006D694C">
      <w:pPr>
        <w:rPr>
          <w:sz w:val="24"/>
          <w:szCs w:val="24"/>
        </w:rPr>
      </w:pPr>
    </w:p>
    <w:p w14:paraId="6578AB70" w14:textId="77777777" w:rsidR="006D694C" w:rsidRPr="00EB6950" w:rsidRDefault="006D694C" w:rsidP="006D694C">
      <w:pPr>
        <w:rPr>
          <w:b/>
          <w:bCs/>
        </w:rPr>
      </w:pPr>
    </w:p>
    <w:p w14:paraId="6155D6F4" w14:textId="77777777" w:rsidR="006D694C" w:rsidRPr="00EB6950" w:rsidRDefault="006D694C" w:rsidP="006D694C">
      <w:pPr>
        <w:rPr>
          <w:b/>
          <w:bCs/>
        </w:rPr>
      </w:pPr>
    </w:p>
    <w:p w14:paraId="352444BB" w14:textId="77777777" w:rsidR="006D694C" w:rsidRPr="00EB6950" w:rsidRDefault="006D694C" w:rsidP="006D694C">
      <w:pPr>
        <w:rPr>
          <w:b/>
          <w:bCs/>
        </w:rPr>
      </w:pPr>
    </w:p>
    <w:p w14:paraId="4B6D7799" w14:textId="77777777" w:rsidR="006D694C" w:rsidRPr="00EB6950" w:rsidRDefault="006D694C" w:rsidP="006D694C">
      <w:pPr>
        <w:rPr>
          <w:b/>
          <w:bCs/>
        </w:rPr>
      </w:pPr>
    </w:p>
    <w:p w14:paraId="4192153A" w14:textId="77777777" w:rsidR="006D694C" w:rsidRPr="00EB6950" w:rsidRDefault="006D694C" w:rsidP="006D694C">
      <w:pPr>
        <w:rPr>
          <w:b/>
          <w:bCs/>
        </w:rPr>
      </w:pPr>
    </w:p>
    <w:p w14:paraId="1C453A73" w14:textId="77777777" w:rsidR="004C1B25" w:rsidRPr="00EB6950" w:rsidRDefault="004C1B25" w:rsidP="006D694C">
      <w:pPr>
        <w:rPr>
          <w:b/>
          <w:bCs/>
        </w:rPr>
      </w:pPr>
    </w:p>
    <w:p w14:paraId="26E0023B" w14:textId="77777777" w:rsidR="004C1B25" w:rsidRDefault="004C1B25" w:rsidP="006D694C">
      <w:pPr>
        <w:rPr>
          <w:b/>
          <w:bCs/>
        </w:rPr>
      </w:pPr>
    </w:p>
    <w:p w14:paraId="7AC24A9A" w14:textId="77777777" w:rsidR="003A6C96" w:rsidRDefault="003A6C96" w:rsidP="006D694C">
      <w:pPr>
        <w:rPr>
          <w:b/>
          <w:bCs/>
        </w:rPr>
      </w:pPr>
    </w:p>
    <w:p w14:paraId="0AB4E67E" w14:textId="77777777" w:rsidR="003A6C96" w:rsidRDefault="003A6C96" w:rsidP="006D694C">
      <w:pPr>
        <w:rPr>
          <w:b/>
          <w:bCs/>
        </w:rPr>
      </w:pPr>
    </w:p>
    <w:p w14:paraId="58FB1C81" w14:textId="77777777" w:rsidR="003A6C96" w:rsidRDefault="003A6C96" w:rsidP="006D694C">
      <w:pPr>
        <w:rPr>
          <w:b/>
          <w:bCs/>
        </w:rPr>
      </w:pPr>
    </w:p>
    <w:p w14:paraId="34816B90" w14:textId="77777777" w:rsidR="003A6C96" w:rsidRDefault="003A6C96" w:rsidP="006D694C">
      <w:pPr>
        <w:rPr>
          <w:b/>
          <w:bCs/>
        </w:rPr>
      </w:pPr>
    </w:p>
    <w:p w14:paraId="64083FF6" w14:textId="77777777" w:rsidR="003A6C96" w:rsidRDefault="003A6C96" w:rsidP="006D694C">
      <w:pPr>
        <w:rPr>
          <w:b/>
          <w:bCs/>
        </w:rPr>
      </w:pPr>
    </w:p>
    <w:p w14:paraId="2B8AB99A" w14:textId="77777777" w:rsidR="003A6C96" w:rsidRDefault="003A6C96" w:rsidP="006D694C">
      <w:pPr>
        <w:rPr>
          <w:b/>
          <w:bCs/>
        </w:rPr>
      </w:pPr>
    </w:p>
    <w:p w14:paraId="03FF1EBE" w14:textId="77777777" w:rsidR="003A6C96" w:rsidRDefault="003A6C96" w:rsidP="006D694C">
      <w:pPr>
        <w:rPr>
          <w:b/>
          <w:bCs/>
        </w:rPr>
      </w:pPr>
    </w:p>
    <w:p w14:paraId="6D4B11AC" w14:textId="77777777" w:rsidR="009C1A8F" w:rsidRDefault="009C1A8F" w:rsidP="006D694C">
      <w:pPr>
        <w:rPr>
          <w:b/>
          <w:bCs/>
        </w:rPr>
      </w:pPr>
    </w:p>
    <w:p w14:paraId="73F1EB97" w14:textId="77777777" w:rsidR="009C1A8F" w:rsidRDefault="009C1A8F" w:rsidP="006D694C">
      <w:pPr>
        <w:rPr>
          <w:b/>
          <w:bCs/>
        </w:rPr>
      </w:pPr>
    </w:p>
    <w:p w14:paraId="22E806A7" w14:textId="77777777" w:rsidR="009C1A8F" w:rsidRDefault="009C1A8F" w:rsidP="006D694C">
      <w:pPr>
        <w:rPr>
          <w:b/>
          <w:bCs/>
        </w:rPr>
      </w:pPr>
    </w:p>
    <w:sdt>
      <w:sdtPr>
        <w:rPr>
          <w:rFonts w:ascii="Arial" w:eastAsia="Arial" w:hAnsi="Arial" w:cs="Arial"/>
          <w:b/>
          <w:color w:val="auto"/>
          <w:sz w:val="22"/>
          <w:szCs w:val="22"/>
          <w:lang w:val="en"/>
        </w:rPr>
        <w:id w:val="-738702839"/>
        <w:docPartObj>
          <w:docPartGallery w:val="Table of Contents"/>
          <w:docPartUnique/>
        </w:docPartObj>
      </w:sdtPr>
      <w:sdtEndPr>
        <w:rPr>
          <w:b w:val="0"/>
          <w:bCs/>
          <w:noProof/>
        </w:rPr>
      </w:sdtEndPr>
      <w:sdtContent>
        <w:p w14:paraId="3A5405D1" w14:textId="77777777" w:rsidR="009C1A8F" w:rsidRPr="001468D8" w:rsidRDefault="009C1A8F">
          <w:pPr>
            <w:pStyle w:val="TOCHeading"/>
            <w:rPr>
              <w:rFonts w:ascii="Arial" w:hAnsi="Arial" w:cs="Arial"/>
              <w:b/>
              <w:color w:val="auto"/>
              <w:sz w:val="22"/>
              <w:szCs w:val="22"/>
            </w:rPr>
          </w:pPr>
          <w:r w:rsidRPr="001468D8">
            <w:rPr>
              <w:rFonts w:ascii="Arial" w:hAnsi="Arial" w:cs="Arial"/>
              <w:b/>
              <w:color w:val="auto"/>
              <w:sz w:val="22"/>
              <w:szCs w:val="22"/>
            </w:rPr>
            <w:t>Table of Contents</w:t>
          </w:r>
        </w:p>
        <w:p w14:paraId="446FF1E6" w14:textId="77777777" w:rsidR="009C1A8F" w:rsidRPr="009C1A8F" w:rsidRDefault="009C1A8F" w:rsidP="009C1A8F">
          <w:pPr>
            <w:rPr>
              <w:lang w:val="en-US"/>
            </w:rPr>
          </w:pPr>
        </w:p>
        <w:p w14:paraId="159FEFA1" w14:textId="77777777" w:rsidR="002870A9" w:rsidRPr="002870A9" w:rsidRDefault="009C1A8F">
          <w:pPr>
            <w:pStyle w:val="TOC1"/>
            <w:tabs>
              <w:tab w:val="left" w:pos="440"/>
            </w:tabs>
            <w:rPr>
              <w:rFonts w:asciiTheme="minorHAnsi" w:eastAsiaTheme="minorEastAsia" w:hAnsiTheme="minorHAnsi" w:cstheme="minorBidi"/>
              <w:sz w:val="22"/>
              <w:szCs w:val="22"/>
              <w:lang w:val="en-US"/>
            </w:rPr>
          </w:pPr>
          <w:r w:rsidRPr="002870A9">
            <w:rPr>
              <w:sz w:val="22"/>
              <w:szCs w:val="22"/>
            </w:rPr>
            <w:fldChar w:fldCharType="begin"/>
          </w:r>
          <w:r w:rsidRPr="002870A9">
            <w:rPr>
              <w:sz w:val="22"/>
              <w:szCs w:val="22"/>
            </w:rPr>
            <w:instrText xml:space="preserve"> TOC \o "1-3" \h \z \u </w:instrText>
          </w:r>
          <w:r w:rsidRPr="002870A9">
            <w:rPr>
              <w:sz w:val="22"/>
              <w:szCs w:val="22"/>
            </w:rPr>
            <w:fldChar w:fldCharType="separate"/>
          </w:r>
          <w:hyperlink w:anchor="_Toc227534551" w:history="1">
            <w:r w:rsidR="002870A9" w:rsidRPr="002870A9">
              <w:rPr>
                <w:rStyle w:val="Hyperlink"/>
                <w:sz w:val="22"/>
                <w:szCs w:val="22"/>
              </w:rPr>
              <w:t>1.</w:t>
            </w:r>
            <w:r w:rsidR="002870A9" w:rsidRPr="002870A9">
              <w:rPr>
                <w:rFonts w:asciiTheme="minorHAnsi" w:eastAsiaTheme="minorEastAsia" w:hAnsiTheme="minorHAnsi" w:cstheme="minorBidi"/>
                <w:sz w:val="22"/>
                <w:szCs w:val="22"/>
                <w:lang w:val="en-US"/>
              </w:rPr>
              <w:tab/>
            </w:r>
            <w:r w:rsidR="002870A9" w:rsidRPr="002870A9">
              <w:rPr>
                <w:rStyle w:val="Hyperlink"/>
                <w:sz w:val="22"/>
                <w:szCs w:val="22"/>
              </w:rPr>
              <w:t>Introduction</w:t>
            </w:r>
            <w:r w:rsidR="002870A9" w:rsidRPr="002870A9">
              <w:rPr>
                <w:webHidden/>
                <w:sz w:val="22"/>
                <w:szCs w:val="22"/>
              </w:rPr>
              <w:tab/>
            </w:r>
            <w:r w:rsidR="002870A9" w:rsidRPr="002870A9">
              <w:rPr>
                <w:webHidden/>
                <w:sz w:val="22"/>
                <w:szCs w:val="22"/>
              </w:rPr>
              <w:fldChar w:fldCharType="begin"/>
            </w:r>
            <w:r w:rsidR="002870A9" w:rsidRPr="002870A9">
              <w:rPr>
                <w:webHidden/>
                <w:sz w:val="22"/>
                <w:szCs w:val="22"/>
              </w:rPr>
              <w:instrText xml:space="preserve"> PAGEREF _Toc227534551 \h </w:instrText>
            </w:r>
            <w:r w:rsidR="002870A9" w:rsidRPr="002870A9">
              <w:rPr>
                <w:webHidden/>
                <w:sz w:val="22"/>
                <w:szCs w:val="22"/>
              </w:rPr>
            </w:r>
            <w:r w:rsidR="002870A9" w:rsidRPr="002870A9">
              <w:rPr>
                <w:webHidden/>
                <w:sz w:val="22"/>
                <w:szCs w:val="22"/>
              </w:rPr>
              <w:fldChar w:fldCharType="separate"/>
            </w:r>
            <w:r w:rsidR="00F81767">
              <w:rPr>
                <w:webHidden/>
                <w:sz w:val="22"/>
                <w:szCs w:val="22"/>
              </w:rPr>
              <w:t>3</w:t>
            </w:r>
            <w:r w:rsidR="002870A9" w:rsidRPr="002870A9">
              <w:rPr>
                <w:webHidden/>
                <w:sz w:val="22"/>
                <w:szCs w:val="22"/>
              </w:rPr>
              <w:fldChar w:fldCharType="end"/>
            </w:r>
          </w:hyperlink>
        </w:p>
        <w:p w14:paraId="33B8BC9F" w14:textId="77777777" w:rsidR="002870A9" w:rsidRPr="002870A9" w:rsidRDefault="002870A9">
          <w:pPr>
            <w:pStyle w:val="TOC1"/>
            <w:tabs>
              <w:tab w:val="left" w:pos="440"/>
            </w:tabs>
            <w:rPr>
              <w:rFonts w:asciiTheme="minorHAnsi" w:eastAsiaTheme="minorEastAsia" w:hAnsiTheme="minorHAnsi" w:cstheme="minorBidi"/>
              <w:sz w:val="22"/>
              <w:szCs w:val="22"/>
              <w:lang w:val="en-US"/>
            </w:rPr>
          </w:pPr>
          <w:hyperlink w:anchor="_Toc227534552" w:history="1">
            <w:r w:rsidRPr="002870A9">
              <w:rPr>
                <w:rStyle w:val="Hyperlink"/>
                <w:sz w:val="22"/>
                <w:szCs w:val="22"/>
              </w:rPr>
              <w:t>2.</w:t>
            </w:r>
            <w:r w:rsidRPr="002870A9">
              <w:rPr>
                <w:rFonts w:asciiTheme="minorHAnsi" w:eastAsiaTheme="minorEastAsia" w:hAnsiTheme="minorHAnsi" w:cstheme="minorBidi"/>
                <w:sz w:val="22"/>
                <w:szCs w:val="22"/>
                <w:lang w:val="en-US"/>
              </w:rPr>
              <w:tab/>
            </w:r>
            <w:r w:rsidRPr="002870A9">
              <w:rPr>
                <w:rStyle w:val="Hyperlink"/>
                <w:sz w:val="22"/>
                <w:szCs w:val="22"/>
              </w:rPr>
              <w:t>Communication in Health and Social Care</w:t>
            </w:r>
            <w:r w:rsidRPr="002870A9">
              <w:rPr>
                <w:webHidden/>
                <w:sz w:val="22"/>
                <w:szCs w:val="22"/>
              </w:rPr>
              <w:tab/>
            </w:r>
            <w:r w:rsidRPr="002870A9">
              <w:rPr>
                <w:webHidden/>
                <w:sz w:val="22"/>
                <w:szCs w:val="22"/>
              </w:rPr>
              <w:fldChar w:fldCharType="begin"/>
            </w:r>
            <w:r w:rsidRPr="002870A9">
              <w:rPr>
                <w:webHidden/>
                <w:sz w:val="22"/>
                <w:szCs w:val="22"/>
              </w:rPr>
              <w:instrText xml:space="preserve"> PAGEREF _Toc227534552 \h </w:instrText>
            </w:r>
            <w:r w:rsidRPr="002870A9">
              <w:rPr>
                <w:webHidden/>
                <w:sz w:val="22"/>
                <w:szCs w:val="22"/>
              </w:rPr>
            </w:r>
            <w:r w:rsidRPr="002870A9">
              <w:rPr>
                <w:webHidden/>
                <w:sz w:val="22"/>
                <w:szCs w:val="22"/>
              </w:rPr>
              <w:fldChar w:fldCharType="separate"/>
            </w:r>
            <w:r w:rsidR="00F81767">
              <w:rPr>
                <w:webHidden/>
                <w:sz w:val="22"/>
                <w:szCs w:val="22"/>
              </w:rPr>
              <w:t>3</w:t>
            </w:r>
            <w:r w:rsidRPr="002870A9">
              <w:rPr>
                <w:webHidden/>
                <w:sz w:val="22"/>
                <w:szCs w:val="22"/>
              </w:rPr>
              <w:fldChar w:fldCharType="end"/>
            </w:r>
          </w:hyperlink>
        </w:p>
        <w:p w14:paraId="5128DE07" w14:textId="77777777" w:rsidR="002870A9" w:rsidRPr="002870A9" w:rsidRDefault="002870A9">
          <w:pPr>
            <w:pStyle w:val="TOC2"/>
            <w:tabs>
              <w:tab w:val="left" w:pos="880"/>
              <w:tab w:val="right" w:leader="dot" w:pos="9350"/>
            </w:tabs>
            <w:rPr>
              <w:rFonts w:asciiTheme="minorHAnsi" w:eastAsiaTheme="minorEastAsia" w:hAnsiTheme="minorHAnsi" w:cstheme="minorBidi"/>
              <w:noProof/>
              <w:lang w:val="en-US"/>
            </w:rPr>
          </w:pPr>
          <w:hyperlink w:anchor="_Toc227534553" w:history="1">
            <w:r w:rsidRPr="002870A9">
              <w:rPr>
                <w:rStyle w:val="Hyperlink"/>
                <w:noProof/>
              </w:rPr>
              <w:t>2.1</w:t>
            </w:r>
            <w:r w:rsidRPr="002870A9">
              <w:rPr>
                <w:rFonts w:asciiTheme="minorHAnsi" w:eastAsiaTheme="minorEastAsia" w:hAnsiTheme="minorHAnsi" w:cstheme="minorBidi"/>
                <w:noProof/>
                <w:lang w:val="en-US"/>
              </w:rPr>
              <w:tab/>
            </w:r>
            <w:r w:rsidRPr="002870A9">
              <w:rPr>
                <w:rStyle w:val="Hyperlink"/>
                <w:noProof/>
              </w:rPr>
              <w:t>Importance of Communication in Mr. Ahmed’s Care</w:t>
            </w:r>
            <w:r w:rsidRPr="002870A9">
              <w:rPr>
                <w:noProof/>
                <w:webHidden/>
              </w:rPr>
              <w:tab/>
            </w:r>
            <w:r w:rsidRPr="002870A9">
              <w:rPr>
                <w:noProof/>
                <w:webHidden/>
              </w:rPr>
              <w:fldChar w:fldCharType="begin"/>
            </w:r>
            <w:r w:rsidRPr="002870A9">
              <w:rPr>
                <w:noProof/>
                <w:webHidden/>
              </w:rPr>
              <w:instrText xml:space="preserve"> PAGEREF _Toc227534553 \h </w:instrText>
            </w:r>
            <w:r w:rsidRPr="002870A9">
              <w:rPr>
                <w:noProof/>
                <w:webHidden/>
              </w:rPr>
            </w:r>
            <w:r w:rsidRPr="002870A9">
              <w:rPr>
                <w:noProof/>
                <w:webHidden/>
              </w:rPr>
              <w:fldChar w:fldCharType="separate"/>
            </w:r>
            <w:r w:rsidR="00F81767">
              <w:rPr>
                <w:noProof/>
                <w:webHidden/>
              </w:rPr>
              <w:t>3</w:t>
            </w:r>
            <w:r w:rsidRPr="002870A9">
              <w:rPr>
                <w:noProof/>
                <w:webHidden/>
              </w:rPr>
              <w:fldChar w:fldCharType="end"/>
            </w:r>
          </w:hyperlink>
        </w:p>
        <w:p w14:paraId="27DA8A36" w14:textId="77777777" w:rsidR="002870A9" w:rsidRPr="002870A9" w:rsidRDefault="002870A9">
          <w:pPr>
            <w:pStyle w:val="TOC2"/>
            <w:tabs>
              <w:tab w:val="left" w:pos="880"/>
              <w:tab w:val="right" w:leader="dot" w:pos="9350"/>
            </w:tabs>
            <w:rPr>
              <w:rFonts w:asciiTheme="minorHAnsi" w:eastAsiaTheme="minorEastAsia" w:hAnsiTheme="minorHAnsi" w:cstheme="minorBidi"/>
              <w:noProof/>
              <w:lang w:val="en-US"/>
            </w:rPr>
          </w:pPr>
          <w:hyperlink w:anchor="_Toc227534554" w:history="1">
            <w:r w:rsidRPr="002870A9">
              <w:rPr>
                <w:rStyle w:val="Hyperlink"/>
                <w:noProof/>
              </w:rPr>
              <w:t>2.2</w:t>
            </w:r>
            <w:r w:rsidRPr="002870A9">
              <w:rPr>
                <w:rFonts w:asciiTheme="minorHAnsi" w:eastAsiaTheme="minorEastAsia" w:hAnsiTheme="minorHAnsi" w:cstheme="minorBidi"/>
                <w:noProof/>
                <w:lang w:val="en-US"/>
              </w:rPr>
              <w:tab/>
            </w:r>
            <w:r w:rsidRPr="002870A9">
              <w:rPr>
                <w:rStyle w:val="Hyperlink"/>
                <w:noProof/>
              </w:rPr>
              <w:t>Application of Communication Strategies and Models</w:t>
            </w:r>
            <w:r w:rsidRPr="002870A9">
              <w:rPr>
                <w:noProof/>
                <w:webHidden/>
              </w:rPr>
              <w:tab/>
            </w:r>
            <w:r w:rsidRPr="002870A9">
              <w:rPr>
                <w:noProof/>
                <w:webHidden/>
              </w:rPr>
              <w:fldChar w:fldCharType="begin"/>
            </w:r>
            <w:r w:rsidRPr="002870A9">
              <w:rPr>
                <w:noProof/>
                <w:webHidden/>
              </w:rPr>
              <w:instrText xml:space="preserve"> PAGEREF _Toc227534554 \h </w:instrText>
            </w:r>
            <w:r w:rsidRPr="002870A9">
              <w:rPr>
                <w:noProof/>
                <w:webHidden/>
              </w:rPr>
            </w:r>
            <w:r w:rsidRPr="002870A9">
              <w:rPr>
                <w:noProof/>
                <w:webHidden/>
              </w:rPr>
              <w:fldChar w:fldCharType="separate"/>
            </w:r>
            <w:r w:rsidR="00F81767">
              <w:rPr>
                <w:noProof/>
                <w:webHidden/>
              </w:rPr>
              <w:t>3</w:t>
            </w:r>
            <w:r w:rsidRPr="002870A9">
              <w:rPr>
                <w:noProof/>
                <w:webHidden/>
              </w:rPr>
              <w:fldChar w:fldCharType="end"/>
            </w:r>
          </w:hyperlink>
        </w:p>
        <w:p w14:paraId="05F50107" w14:textId="77777777" w:rsidR="002870A9" w:rsidRPr="002870A9" w:rsidRDefault="002870A9">
          <w:pPr>
            <w:pStyle w:val="TOC1"/>
            <w:tabs>
              <w:tab w:val="left" w:pos="440"/>
            </w:tabs>
            <w:rPr>
              <w:rFonts w:asciiTheme="minorHAnsi" w:eastAsiaTheme="minorEastAsia" w:hAnsiTheme="minorHAnsi" w:cstheme="minorBidi"/>
              <w:sz w:val="22"/>
              <w:szCs w:val="22"/>
              <w:lang w:val="en-US"/>
            </w:rPr>
          </w:pPr>
          <w:hyperlink w:anchor="_Toc227534555" w:history="1">
            <w:r w:rsidRPr="002870A9">
              <w:rPr>
                <w:rStyle w:val="Hyperlink"/>
                <w:sz w:val="22"/>
                <w:szCs w:val="22"/>
              </w:rPr>
              <w:t>3.</w:t>
            </w:r>
            <w:r w:rsidRPr="002870A9">
              <w:rPr>
                <w:rFonts w:asciiTheme="minorHAnsi" w:eastAsiaTheme="minorEastAsia" w:hAnsiTheme="minorHAnsi" w:cstheme="minorBidi"/>
                <w:sz w:val="22"/>
                <w:szCs w:val="22"/>
                <w:lang w:val="en-US"/>
              </w:rPr>
              <w:tab/>
            </w:r>
            <w:r w:rsidRPr="002870A9">
              <w:rPr>
                <w:rStyle w:val="Hyperlink"/>
                <w:sz w:val="22"/>
                <w:szCs w:val="22"/>
              </w:rPr>
              <w:t>Administrative Skills and Record Keeping</w:t>
            </w:r>
            <w:r w:rsidRPr="002870A9">
              <w:rPr>
                <w:webHidden/>
                <w:sz w:val="22"/>
                <w:szCs w:val="22"/>
              </w:rPr>
              <w:tab/>
            </w:r>
            <w:r w:rsidRPr="002870A9">
              <w:rPr>
                <w:webHidden/>
                <w:sz w:val="22"/>
                <w:szCs w:val="22"/>
              </w:rPr>
              <w:fldChar w:fldCharType="begin"/>
            </w:r>
            <w:r w:rsidRPr="002870A9">
              <w:rPr>
                <w:webHidden/>
                <w:sz w:val="22"/>
                <w:szCs w:val="22"/>
              </w:rPr>
              <w:instrText xml:space="preserve"> PAGEREF _Toc227534555 \h </w:instrText>
            </w:r>
            <w:r w:rsidRPr="002870A9">
              <w:rPr>
                <w:webHidden/>
                <w:sz w:val="22"/>
                <w:szCs w:val="22"/>
              </w:rPr>
            </w:r>
            <w:r w:rsidRPr="002870A9">
              <w:rPr>
                <w:webHidden/>
                <w:sz w:val="22"/>
                <w:szCs w:val="22"/>
              </w:rPr>
              <w:fldChar w:fldCharType="separate"/>
            </w:r>
            <w:r w:rsidR="00F81767">
              <w:rPr>
                <w:webHidden/>
                <w:sz w:val="22"/>
                <w:szCs w:val="22"/>
              </w:rPr>
              <w:t>4</w:t>
            </w:r>
            <w:r w:rsidRPr="002870A9">
              <w:rPr>
                <w:webHidden/>
                <w:sz w:val="22"/>
                <w:szCs w:val="22"/>
              </w:rPr>
              <w:fldChar w:fldCharType="end"/>
            </w:r>
          </w:hyperlink>
        </w:p>
        <w:p w14:paraId="233520FE" w14:textId="77777777" w:rsidR="002870A9" w:rsidRPr="002870A9" w:rsidRDefault="002870A9">
          <w:pPr>
            <w:pStyle w:val="TOC2"/>
            <w:tabs>
              <w:tab w:val="left" w:pos="880"/>
              <w:tab w:val="right" w:leader="dot" w:pos="9350"/>
            </w:tabs>
            <w:rPr>
              <w:rFonts w:asciiTheme="minorHAnsi" w:eastAsiaTheme="minorEastAsia" w:hAnsiTheme="minorHAnsi" w:cstheme="minorBidi"/>
              <w:noProof/>
              <w:lang w:val="en-US"/>
            </w:rPr>
          </w:pPr>
          <w:hyperlink w:anchor="_Toc227534556" w:history="1">
            <w:r w:rsidRPr="002870A9">
              <w:rPr>
                <w:rStyle w:val="Hyperlink"/>
                <w:noProof/>
              </w:rPr>
              <w:t>3.1</w:t>
            </w:r>
            <w:r w:rsidRPr="002870A9">
              <w:rPr>
                <w:rFonts w:asciiTheme="minorHAnsi" w:eastAsiaTheme="minorEastAsia" w:hAnsiTheme="minorHAnsi" w:cstheme="minorBidi"/>
                <w:noProof/>
                <w:lang w:val="en-US"/>
              </w:rPr>
              <w:tab/>
            </w:r>
            <w:r w:rsidRPr="002870A9">
              <w:rPr>
                <w:rStyle w:val="Hyperlink"/>
                <w:noProof/>
              </w:rPr>
              <w:t>Importance of Record Keeping in Care Delivery</w:t>
            </w:r>
            <w:r w:rsidRPr="002870A9">
              <w:rPr>
                <w:noProof/>
                <w:webHidden/>
              </w:rPr>
              <w:tab/>
            </w:r>
            <w:r w:rsidRPr="002870A9">
              <w:rPr>
                <w:noProof/>
                <w:webHidden/>
              </w:rPr>
              <w:fldChar w:fldCharType="begin"/>
            </w:r>
            <w:r w:rsidRPr="002870A9">
              <w:rPr>
                <w:noProof/>
                <w:webHidden/>
              </w:rPr>
              <w:instrText xml:space="preserve"> PAGEREF _Toc227534556 \h </w:instrText>
            </w:r>
            <w:r w:rsidRPr="002870A9">
              <w:rPr>
                <w:noProof/>
                <w:webHidden/>
              </w:rPr>
            </w:r>
            <w:r w:rsidRPr="002870A9">
              <w:rPr>
                <w:noProof/>
                <w:webHidden/>
              </w:rPr>
              <w:fldChar w:fldCharType="separate"/>
            </w:r>
            <w:r w:rsidR="00F81767">
              <w:rPr>
                <w:noProof/>
                <w:webHidden/>
              </w:rPr>
              <w:t>4</w:t>
            </w:r>
            <w:r w:rsidRPr="002870A9">
              <w:rPr>
                <w:noProof/>
                <w:webHidden/>
              </w:rPr>
              <w:fldChar w:fldCharType="end"/>
            </w:r>
          </w:hyperlink>
        </w:p>
        <w:p w14:paraId="483F73A2" w14:textId="77777777" w:rsidR="002870A9" w:rsidRPr="002870A9" w:rsidRDefault="002870A9">
          <w:pPr>
            <w:pStyle w:val="TOC2"/>
            <w:tabs>
              <w:tab w:val="left" w:pos="880"/>
              <w:tab w:val="right" w:leader="dot" w:pos="9350"/>
            </w:tabs>
            <w:rPr>
              <w:rFonts w:asciiTheme="minorHAnsi" w:eastAsiaTheme="minorEastAsia" w:hAnsiTheme="minorHAnsi" w:cstheme="minorBidi"/>
              <w:noProof/>
              <w:lang w:val="en-US"/>
            </w:rPr>
          </w:pPr>
          <w:hyperlink w:anchor="_Toc227534557" w:history="1">
            <w:r w:rsidRPr="002870A9">
              <w:rPr>
                <w:rStyle w:val="Hyperlink"/>
                <w:noProof/>
              </w:rPr>
              <w:t>3.2</w:t>
            </w:r>
            <w:r w:rsidRPr="002870A9">
              <w:rPr>
                <w:rFonts w:asciiTheme="minorHAnsi" w:eastAsiaTheme="minorEastAsia" w:hAnsiTheme="minorHAnsi" w:cstheme="minorBidi"/>
                <w:noProof/>
                <w:lang w:val="en-US"/>
              </w:rPr>
              <w:tab/>
            </w:r>
            <w:r w:rsidRPr="002870A9">
              <w:rPr>
                <w:rStyle w:val="Hyperlink"/>
                <w:noProof/>
              </w:rPr>
              <w:t>Legal and Ethical Considerations in Record Keeping</w:t>
            </w:r>
            <w:r w:rsidRPr="002870A9">
              <w:rPr>
                <w:noProof/>
                <w:webHidden/>
              </w:rPr>
              <w:tab/>
            </w:r>
            <w:r w:rsidRPr="002870A9">
              <w:rPr>
                <w:noProof/>
                <w:webHidden/>
              </w:rPr>
              <w:fldChar w:fldCharType="begin"/>
            </w:r>
            <w:r w:rsidRPr="002870A9">
              <w:rPr>
                <w:noProof/>
                <w:webHidden/>
              </w:rPr>
              <w:instrText xml:space="preserve"> PAGEREF _Toc227534557 \h </w:instrText>
            </w:r>
            <w:r w:rsidRPr="002870A9">
              <w:rPr>
                <w:noProof/>
                <w:webHidden/>
              </w:rPr>
            </w:r>
            <w:r w:rsidRPr="002870A9">
              <w:rPr>
                <w:noProof/>
                <w:webHidden/>
              </w:rPr>
              <w:fldChar w:fldCharType="separate"/>
            </w:r>
            <w:r w:rsidR="00F81767">
              <w:rPr>
                <w:noProof/>
                <w:webHidden/>
              </w:rPr>
              <w:t>4</w:t>
            </w:r>
            <w:r w:rsidRPr="002870A9">
              <w:rPr>
                <w:noProof/>
                <w:webHidden/>
              </w:rPr>
              <w:fldChar w:fldCharType="end"/>
            </w:r>
          </w:hyperlink>
        </w:p>
        <w:p w14:paraId="4543F301" w14:textId="77777777" w:rsidR="002870A9" w:rsidRPr="002870A9" w:rsidRDefault="002870A9">
          <w:pPr>
            <w:pStyle w:val="TOC1"/>
            <w:tabs>
              <w:tab w:val="left" w:pos="440"/>
            </w:tabs>
            <w:rPr>
              <w:rFonts w:asciiTheme="minorHAnsi" w:eastAsiaTheme="minorEastAsia" w:hAnsiTheme="minorHAnsi" w:cstheme="minorBidi"/>
              <w:sz w:val="22"/>
              <w:szCs w:val="22"/>
              <w:lang w:val="en-US"/>
            </w:rPr>
          </w:pPr>
          <w:hyperlink w:anchor="_Toc227534558" w:history="1">
            <w:r w:rsidRPr="002870A9">
              <w:rPr>
                <w:rStyle w:val="Hyperlink"/>
                <w:sz w:val="22"/>
                <w:szCs w:val="22"/>
              </w:rPr>
              <w:t>4.</w:t>
            </w:r>
            <w:r w:rsidRPr="002870A9">
              <w:rPr>
                <w:rFonts w:asciiTheme="minorHAnsi" w:eastAsiaTheme="minorEastAsia" w:hAnsiTheme="minorHAnsi" w:cstheme="minorBidi"/>
                <w:sz w:val="22"/>
                <w:szCs w:val="22"/>
                <w:lang w:val="en-US"/>
              </w:rPr>
              <w:tab/>
            </w:r>
            <w:r w:rsidRPr="002870A9">
              <w:rPr>
                <w:rStyle w:val="Hyperlink"/>
                <w:sz w:val="22"/>
                <w:szCs w:val="22"/>
              </w:rPr>
              <w:t>Multidisciplinary Team Working</w:t>
            </w:r>
            <w:r w:rsidRPr="002870A9">
              <w:rPr>
                <w:webHidden/>
                <w:sz w:val="22"/>
                <w:szCs w:val="22"/>
              </w:rPr>
              <w:tab/>
            </w:r>
            <w:r w:rsidRPr="002870A9">
              <w:rPr>
                <w:webHidden/>
                <w:sz w:val="22"/>
                <w:szCs w:val="22"/>
              </w:rPr>
              <w:fldChar w:fldCharType="begin"/>
            </w:r>
            <w:r w:rsidRPr="002870A9">
              <w:rPr>
                <w:webHidden/>
                <w:sz w:val="22"/>
                <w:szCs w:val="22"/>
              </w:rPr>
              <w:instrText xml:space="preserve"> PAGEREF _Toc227534558 \h </w:instrText>
            </w:r>
            <w:r w:rsidRPr="002870A9">
              <w:rPr>
                <w:webHidden/>
                <w:sz w:val="22"/>
                <w:szCs w:val="22"/>
              </w:rPr>
            </w:r>
            <w:r w:rsidRPr="002870A9">
              <w:rPr>
                <w:webHidden/>
                <w:sz w:val="22"/>
                <w:szCs w:val="22"/>
              </w:rPr>
              <w:fldChar w:fldCharType="separate"/>
            </w:r>
            <w:r w:rsidR="00F81767">
              <w:rPr>
                <w:webHidden/>
                <w:sz w:val="22"/>
                <w:szCs w:val="22"/>
              </w:rPr>
              <w:t>5</w:t>
            </w:r>
            <w:r w:rsidRPr="002870A9">
              <w:rPr>
                <w:webHidden/>
                <w:sz w:val="22"/>
                <w:szCs w:val="22"/>
              </w:rPr>
              <w:fldChar w:fldCharType="end"/>
            </w:r>
          </w:hyperlink>
        </w:p>
        <w:p w14:paraId="5ACE4F71" w14:textId="77777777" w:rsidR="002870A9" w:rsidRPr="002870A9" w:rsidRDefault="002870A9">
          <w:pPr>
            <w:pStyle w:val="TOC2"/>
            <w:tabs>
              <w:tab w:val="right" w:leader="dot" w:pos="9350"/>
            </w:tabs>
            <w:rPr>
              <w:rFonts w:asciiTheme="minorHAnsi" w:eastAsiaTheme="minorEastAsia" w:hAnsiTheme="minorHAnsi" w:cstheme="minorBidi"/>
              <w:noProof/>
              <w:lang w:val="en-US"/>
            </w:rPr>
          </w:pPr>
          <w:hyperlink w:anchor="_Toc227534559" w:history="1">
            <w:r w:rsidRPr="002870A9">
              <w:rPr>
                <w:rStyle w:val="Hyperlink"/>
                <w:noProof/>
              </w:rPr>
              <w:t>4.1 Roles of Professionals in Mr. Ahmed’s Care</w:t>
            </w:r>
            <w:r w:rsidRPr="002870A9">
              <w:rPr>
                <w:noProof/>
                <w:webHidden/>
              </w:rPr>
              <w:tab/>
            </w:r>
            <w:r w:rsidRPr="002870A9">
              <w:rPr>
                <w:noProof/>
                <w:webHidden/>
              </w:rPr>
              <w:fldChar w:fldCharType="begin"/>
            </w:r>
            <w:r w:rsidRPr="002870A9">
              <w:rPr>
                <w:noProof/>
                <w:webHidden/>
              </w:rPr>
              <w:instrText xml:space="preserve"> PAGEREF _Toc227534559 \h </w:instrText>
            </w:r>
            <w:r w:rsidRPr="002870A9">
              <w:rPr>
                <w:noProof/>
                <w:webHidden/>
              </w:rPr>
            </w:r>
            <w:r w:rsidRPr="002870A9">
              <w:rPr>
                <w:noProof/>
                <w:webHidden/>
              </w:rPr>
              <w:fldChar w:fldCharType="separate"/>
            </w:r>
            <w:r w:rsidR="00F81767">
              <w:rPr>
                <w:noProof/>
                <w:webHidden/>
              </w:rPr>
              <w:t>5</w:t>
            </w:r>
            <w:r w:rsidRPr="002870A9">
              <w:rPr>
                <w:noProof/>
                <w:webHidden/>
              </w:rPr>
              <w:fldChar w:fldCharType="end"/>
            </w:r>
          </w:hyperlink>
        </w:p>
        <w:p w14:paraId="37CA9956" w14:textId="77777777" w:rsidR="002870A9" w:rsidRPr="002870A9" w:rsidRDefault="002870A9">
          <w:pPr>
            <w:pStyle w:val="TOC2"/>
            <w:tabs>
              <w:tab w:val="right" w:leader="dot" w:pos="9350"/>
            </w:tabs>
            <w:rPr>
              <w:rFonts w:asciiTheme="minorHAnsi" w:eastAsiaTheme="minorEastAsia" w:hAnsiTheme="minorHAnsi" w:cstheme="minorBidi"/>
              <w:noProof/>
              <w:lang w:val="en-US"/>
            </w:rPr>
          </w:pPr>
          <w:hyperlink w:anchor="_Toc227534560" w:history="1">
            <w:r w:rsidRPr="002870A9">
              <w:rPr>
                <w:rStyle w:val="Hyperlink"/>
                <w:noProof/>
              </w:rPr>
              <w:t>4.2 Importance of Collaborative Working</w:t>
            </w:r>
            <w:r w:rsidRPr="002870A9">
              <w:rPr>
                <w:noProof/>
                <w:webHidden/>
              </w:rPr>
              <w:tab/>
            </w:r>
            <w:r w:rsidRPr="002870A9">
              <w:rPr>
                <w:noProof/>
                <w:webHidden/>
              </w:rPr>
              <w:fldChar w:fldCharType="begin"/>
            </w:r>
            <w:r w:rsidRPr="002870A9">
              <w:rPr>
                <w:noProof/>
                <w:webHidden/>
              </w:rPr>
              <w:instrText xml:space="preserve"> PAGEREF _Toc227534560 \h </w:instrText>
            </w:r>
            <w:r w:rsidRPr="002870A9">
              <w:rPr>
                <w:noProof/>
                <w:webHidden/>
              </w:rPr>
            </w:r>
            <w:r w:rsidRPr="002870A9">
              <w:rPr>
                <w:noProof/>
                <w:webHidden/>
              </w:rPr>
              <w:fldChar w:fldCharType="separate"/>
            </w:r>
            <w:r w:rsidR="00F81767">
              <w:rPr>
                <w:noProof/>
                <w:webHidden/>
              </w:rPr>
              <w:t>5</w:t>
            </w:r>
            <w:r w:rsidRPr="002870A9">
              <w:rPr>
                <w:noProof/>
                <w:webHidden/>
              </w:rPr>
              <w:fldChar w:fldCharType="end"/>
            </w:r>
          </w:hyperlink>
        </w:p>
        <w:p w14:paraId="726958AC" w14:textId="77777777" w:rsidR="002870A9" w:rsidRPr="002870A9" w:rsidRDefault="002870A9">
          <w:pPr>
            <w:pStyle w:val="TOC1"/>
            <w:tabs>
              <w:tab w:val="left" w:pos="440"/>
            </w:tabs>
            <w:rPr>
              <w:rFonts w:asciiTheme="minorHAnsi" w:eastAsiaTheme="minorEastAsia" w:hAnsiTheme="minorHAnsi" w:cstheme="minorBidi"/>
              <w:sz w:val="22"/>
              <w:szCs w:val="22"/>
              <w:lang w:val="en-US"/>
            </w:rPr>
          </w:pPr>
          <w:hyperlink w:anchor="_Toc227534561" w:history="1">
            <w:r w:rsidRPr="002870A9">
              <w:rPr>
                <w:rStyle w:val="Hyperlink"/>
                <w:sz w:val="22"/>
                <w:szCs w:val="22"/>
              </w:rPr>
              <w:t>5.</w:t>
            </w:r>
            <w:r w:rsidRPr="002870A9">
              <w:rPr>
                <w:rFonts w:asciiTheme="minorHAnsi" w:eastAsiaTheme="minorEastAsia" w:hAnsiTheme="minorHAnsi" w:cstheme="minorBidi"/>
                <w:sz w:val="22"/>
                <w:szCs w:val="22"/>
                <w:lang w:val="en-US"/>
              </w:rPr>
              <w:tab/>
            </w:r>
            <w:r w:rsidRPr="002870A9">
              <w:rPr>
                <w:rStyle w:val="Hyperlink"/>
                <w:sz w:val="22"/>
                <w:szCs w:val="22"/>
              </w:rPr>
              <w:t>Conclusion</w:t>
            </w:r>
            <w:r w:rsidRPr="002870A9">
              <w:rPr>
                <w:webHidden/>
                <w:sz w:val="22"/>
                <w:szCs w:val="22"/>
              </w:rPr>
              <w:tab/>
            </w:r>
            <w:r w:rsidRPr="002870A9">
              <w:rPr>
                <w:webHidden/>
                <w:sz w:val="22"/>
                <w:szCs w:val="22"/>
              </w:rPr>
              <w:fldChar w:fldCharType="begin"/>
            </w:r>
            <w:r w:rsidRPr="002870A9">
              <w:rPr>
                <w:webHidden/>
                <w:sz w:val="22"/>
                <w:szCs w:val="22"/>
              </w:rPr>
              <w:instrText xml:space="preserve"> PAGEREF _Toc227534561 \h </w:instrText>
            </w:r>
            <w:r w:rsidRPr="002870A9">
              <w:rPr>
                <w:webHidden/>
                <w:sz w:val="22"/>
                <w:szCs w:val="22"/>
              </w:rPr>
            </w:r>
            <w:r w:rsidRPr="002870A9">
              <w:rPr>
                <w:webHidden/>
                <w:sz w:val="22"/>
                <w:szCs w:val="22"/>
              </w:rPr>
              <w:fldChar w:fldCharType="separate"/>
            </w:r>
            <w:r w:rsidR="00F81767">
              <w:rPr>
                <w:webHidden/>
                <w:sz w:val="22"/>
                <w:szCs w:val="22"/>
              </w:rPr>
              <w:t>6</w:t>
            </w:r>
            <w:r w:rsidRPr="002870A9">
              <w:rPr>
                <w:webHidden/>
                <w:sz w:val="22"/>
                <w:szCs w:val="22"/>
              </w:rPr>
              <w:fldChar w:fldCharType="end"/>
            </w:r>
          </w:hyperlink>
        </w:p>
        <w:p w14:paraId="4E7BB5EB" w14:textId="77777777" w:rsidR="002870A9" w:rsidRPr="002870A9" w:rsidRDefault="002870A9">
          <w:pPr>
            <w:pStyle w:val="TOC1"/>
            <w:tabs>
              <w:tab w:val="left" w:pos="440"/>
            </w:tabs>
            <w:rPr>
              <w:rFonts w:asciiTheme="minorHAnsi" w:eastAsiaTheme="minorEastAsia" w:hAnsiTheme="minorHAnsi" w:cstheme="minorBidi"/>
              <w:sz w:val="22"/>
              <w:szCs w:val="22"/>
              <w:lang w:val="en-US"/>
            </w:rPr>
          </w:pPr>
          <w:hyperlink w:anchor="_Toc227534562" w:history="1">
            <w:r w:rsidRPr="002870A9">
              <w:rPr>
                <w:rStyle w:val="Hyperlink"/>
                <w:sz w:val="22"/>
                <w:szCs w:val="22"/>
              </w:rPr>
              <w:t>6.</w:t>
            </w:r>
            <w:r w:rsidRPr="002870A9">
              <w:rPr>
                <w:rFonts w:asciiTheme="minorHAnsi" w:eastAsiaTheme="minorEastAsia" w:hAnsiTheme="minorHAnsi" w:cstheme="minorBidi"/>
                <w:sz w:val="22"/>
                <w:szCs w:val="22"/>
                <w:lang w:val="en-US"/>
              </w:rPr>
              <w:tab/>
            </w:r>
            <w:r w:rsidRPr="002870A9">
              <w:rPr>
                <w:rStyle w:val="Hyperlink"/>
                <w:sz w:val="22"/>
                <w:szCs w:val="22"/>
              </w:rPr>
              <w:t>References</w:t>
            </w:r>
            <w:r w:rsidRPr="002870A9">
              <w:rPr>
                <w:webHidden/>
                <w:sz w:val="22"/>
                <w:szCs w:val="22"/>
              </w:rPr>
              <w:tab/>
            </w:r>
            <w:r w:rsidRPr="002870A9">
              <w:rPr>
                <w:webHidden/>
                <w:sz w:val="22"/>
                <w:szCs w:val="22"/>
              </w:rPr>
              <w:fldChar w:fldCharType="begin"/>
            </w:r>
            <w:r w:rsidRPr="002870A9">
              <w:rPr>
                <w:webHidden/>
                <w:sz w:val="22"/>
                <w:szCs w:val="22"/>
              </w:rPr>
              <w:instrText xml:space="preserve"> PAGEREF _Toc227534562 \h </w:instrText>
            </w:r>
            <w:r w:rsidRPr="002870A9">
              <w:rPr>
                <w:webHidden/>
                <w:sz w:val="22"/>
                <w:szCs w:val="22"/>
              </w:rPr>
            </w:r>
            <w:r w:rsidRPr="002870A9">
              <w:rPr>
                <w:webHidden/>
                <w:sz w:val="22"/>
                <w:szCs w:val="22"/>
              </w:rPr>
              <w:fldChar w:fldCharType="separate"/>
            </w:r>
            <w:r w:rsidR="00F81767">
              <w:rPr>
                <w:webHidden/>
                <w:sz w:val="22"/>
                <w:szCs w:val="22"/>
              </w:rPr>
              <w:t>7</w:t>
            </w:r>
            <w:r w:rsidRPr="002870A9">
              <w:rPr>
                <w:webHidden/>
                <w:sz w:val="22"/>
                <w:szCs w:val="22"/>
              </w:rPr>
              <w:fldChar w:fldCharType="end"/>
            </w:r>
          </w:hyperlink>
        </w:p>
        <w:p w14:paraId="7AFEE6BD" w14:textId="77777777" w:rsidR="009C1A8F" w:rsidRDefault="009C1A8F" w:rsidP="009C1A8F">
          <w:pPr>
            <w:spacing w:line="360" w:lineRule="auto"/>
            <w:jc w:val="both"/>
          </w:pPr>
          <w:r w:rsidRPr="002870A9">
            <w:rPr>
              <w:bCs/>
              <w:noProof/>
            </w:rPr>
            <w:fldChar w:fldCharType="end"/>
          </w:r>
        </w:p>
      </w:sdtContent>
    </w:sdt>
    <w:p w14:paraId="1FE6CFDB" w14:textId="77777777" w:rsidR="009C1A8F" w:rsidRDefault="009C1A8F" w:rsidP="006D694C">
      <w:pPr>
        <w:rPr>
          <w:b/>
          <w:bCs/>
        </w:rPr>
      </w:pPr>
    </w:p>
    <w:p w14:paraId="74C0CD50" w14:textId="77777777" w:rsidR="009C1A8F" w:rsidRDefault="009C1A8F" w:rsidP="006D694C">
      <w:pPr>
        <w:rPr>
          <w:b/>
          <w:bCs/>
        </w:rPr>
      </w:pPr>
    </w:p>
    <w:p w14:paraId="23915E37" w14:textId="77777777" w:rsidR="009C1A8F" w:rsidRDefault="009C1A8F" w:rsidP="006D694C">
      <w:pPr>
        <w:rPr>
          <w:b/>
          <w:bCs/>
        </w:rPr>
      </w:pPr>
    </w:p>
    <w:p w14:paraId="1AD829E4" w14:textId="77777777" w:rsidR="009C1A8F" w:rsidRDefault="009C1A8F" w:rsidP="006D694C">
      <w:pPr>
        <w:rPr>
          <w:b/>
          <w:bCs/>
        </w:rPr>
      </w:pPr>
    </w:p>
    <w:p w14:paraId="71CBD55C" w14:textId="77777777" w:rsidR="009C1A8F" w:rsidRDefault="009C1A8F" w:rsidP="006D694C">
      <w:pPr>
        <w:rPr>
          <w:b/>
          <w:bCs/>
        </w:rPr>
      </w:pPr>
    </w:p>
    <w:p w14:paraId="33C519D7" w14:textId="77777777" w:rsidR="009C1A8F" w:rsidRDefault="009C1A8F" w:rsidP="006D694C">
      <w:pPr>
        <w:rPr>
          <w:b/>
          <w:bCs/>
        </w:rPr>
      </w:pPr>
    </w:p>
    <w:p w14:paraId="2B7D2AD8" w14:textId="77777777" w:rsidR="009C1A8F" w:rsidRDefault="009C1A8F" w:rsidP="006D694C">
      <w:pPr>
        <w:rPr>
          <w:b/>
          <w:bCs/>
        </w:rPr>
      </w:pPr>
    </w:p>
    <w:p w14:paraId="7BE15CDC" w14:textId="77777777" w:rsidR="009C1A8F" w:rsidRDefault="009C1A8F" w:rsidP="006D694C">
      <w:pPr>
        <w:rPr>
          <w:b/>
          <w:bCs/>
        </w:rPr>
      </w:pPr>
    </w:p>
    <w:p w14:paraId="0FB44D33" w14:textId="77777777" w:rsidR="009C1A8F" w:rsidRDefault="009C1A8F" w:rsidP="006D694C">
      <w:pPr>
        <w:rPr>
          <w:b/>
          <w:bCs/>
        </w:rPr>
      </w:pPr>
    </w:p>
    <w:p w14:paraId="130258F3" w14:textId="77777777" w:rsidR="009C1A8F" w:rsidRDefault="009C1A8F" w:rsidP="006D694C">
      <w:pPr>
        <w:rPr>
          <w:b/>
          <w:bCs/>
        </w:rPr>
      </w:pPr>
    </w:p>
    <w:p w14:paraId="5C1B1753" w14:textId="77777777" w:rsidR="009C1A8F" w:rsidRDefault="009C1A8F" w:rsidP="006D694C">
      <w:pPr>
        <w:rPr>
          <w:b/>
          <w:bCs/>
        </w:rPr>
      </w:pPr>
    </w:p>
    <w:p w14:paraId="165ABC12" w14:textId="77777777" w:rsidR="009C1A8F" w:rsidRDefault="009C1A8F" w:rsidP="006D694C">
      <w:pPr>
        <w:rPr>
          <w:b/>
          <w:bCs/>
        </w:rPr>
      </w:pPr>
    </w:p>
    <w:p w14:paraId="31EDCE1D" w14:textId="77777777" w:rsidR="009C1A8F" w:rsidRDefault="009C1A8F" w:rsidP="006D694C">
      <w:pPr>
        <w:rPr>
          <w:b/>
          <w:bCs/>
        </w:rPr>
      </w:pPr>
    </w:p>
    <w:p w14:paraId="0B0904A2" w14:textId="77777777" w:rsidR="009C1A8F" w:rsidRDefault="009C1A8F" w:rsidP="006D694C">
      <w:pPr>
        <w:rPr>
          <w:b/>
          <w:bCs/>
        </w:rPr>
      </w:pPr>
    </w:p>
    <w:p w14:paraId="74036303" w14:textId="77777777" w:rsidR="009C1A8F" w:rsidRDefault="009C1A8F" w:rsidP="006D694C">
      <w:pPr>
        <w:rPr>
          <w:b/>
          <w:bCs/>
        </w:rPr>
      </w:pPr>
    </w:p>
    <w:p w14:paraId="40FA51B7" w14:textId="77777777" w:rsidR="009C1A8F" w:rsidRDefault="009C1A8F" w:rsidP="006D694C">
      <w:pPr>
        <w:rPr>
          <w:b/>
          <w:bCs/>
        </w:rPr>
      </w:pPr>
    </w:p>
    <w:p w14:paraId="5E1DBB69" w14:textId="77777777" w:rsidR="009C1A8F" w:rsidRDefault="009C1A8F" w:rsidP="006D694C">
      <w:pPr>
        <w:rPr>
          <w:b/>
          <w:bCs/>
        </w:rPr>
      </w:pPr>
    </w:p>
    <w:p w14:paraId="35AB947F" w14:textId="77777777" w:rsidR="009C1A8F" w:rsidRDefault="009C1A8F" w:rsidP="006D694C">
      <w:pPr>
        <w:rPr>
          <w:b/>
          <w:bCs/>
        </w:rPr>
      </w:pPr>
    </w:p>
    <w:p w14:paraId="126C8E74" w14:textId="77777777" w:rsidR="009C1A8F" w:rsidRDefault="009C1A8F" w:rsidP="006D694C">
      <w:pPr>
        <w:rPr>
          <w:b/>
          <w:bCs/>
        </w:rPr>
      </w:pPr>
    </w:p>
    <w:p w14:paraId="69A1A219" w14:textId="77777777" w:rsidR="009C1A8F" w:rsidRDefault="009C1A8F" w:rsidP="006D694C">
      <w:pPr>
        <w:rPr>
          <w:b/>
          <w:bCs/>
        </w:rPr>
      </w:pPr>
    </w:p>
    <w:p w14:paraId="78D48E7E" w14:textId="77777777" w:rsidR="009C1A8F" w:rsidRDefault="009C1A8F" w:rsidP="006D694C">
      <w:pPr>
        <w:rPr>
          <w:b/>
          <w:bCs/>
        </w:rPr>
      </w:pPr>
    </w:p>
    <w:p w14:paraId="0D6B69D1" w14:textId="77777777" w:rsidR="009C1A8F" w:rsidRDefault="009C1A8F" w:rsidP="006D694C">
      <w:pPr>
        <w:rPr>
          <w:b/>
          <w:bCs/>
        </w:rPr>
      </w:pPr>
    </w:p>
    <w:p w14:paraId="6CC73BEF" w14:textId="77777777" w:rsidR="009C1A8F" w:rsidRDefault="009C1A8F" w:rsidP="006D694C">
      <w:pPr>
        <w:rPr>
          <w:b/>
          <w:bCs/>
        </w:rPr>
      </w:pPr>
    </w:p>
    <w:p w14:paraId="325324D4" w14:textId="77777777" w:rsidR="003A6C96" w:rsidRPr="00750107" w:rsidRDefault="003A6C96" w:rsidP="003A6C96">
      <w:pPr>
        <w:pStyle w:val="Heading1"/>
        <w:numPr>
          <w:ilvl w:val="0"/>
          <w:numId w:val="2"/>
        </w:numPr>
        <w:spacing w:line="360" w:lineRule="auto"/>
        <w:jc w:val="both"/>
        <w:rPr>
          <w:rFonts w:ascii="Arial" w:hAnsi="Arial" w:cs="Arial"/>
          <w:b/>
          <w:color w:val="auto"/>
          <w:sz w:val="22"/>
          <w:szCs w:val="22"/>
        </w:rPr>
      </w:pPr>
      <w:bookmarkStart w:id="1" w:name="_Toc227534551"/>
      <w:r w:rsidRPr="00750107">
        <w:rPr>
          <w:rFonts w:ascii="Arial" w:hAnsi="Arial" w:cs="Arial"/>
          <w:b/>
          <w:color w:val="auto"/>
          <w:sz w:val="22"/>
          <w:szCs w:val="22"/>
        </w:rPr>
        <w:t>Introduction</w:t>
      </w:r>
      <w:bookmarkEnd w:id="1"/>
    </w:p>
    <w:p w14:paraId="3AB8AD29" w14:textId="77777777" w:rsidR="003A6C96" w:rsidRPr="00750107" w:rsidRDefault="003A6C96" w:rsidP="003A6C96">
      <w:pPr>
        <w:pStyle w:val="NoSpacing"/>
        <w:spacing w:line="360" w:lineRule="auto"/>
        <w:jc w:val="both"/>
        <w:rPr>
          <w:lang w:val="en-US"/>
        </w:rPr>
      </w:pPr>
      <w:r w:rsidRPr="00750107">
        <w:rPr>
          <w:lang w:val="en-US"/>
        </w:rPr>
        <w:t xml:space="preserve">Mr Ahmed is a 68-year-old stroke patient with complex care needs because of communication problems and low proficiency in English. Such obstacles </w:t>
      </w:r>
      <w:r w:rsidR="00F81767">
        <w:rPr>
          <w:lang w:val="en-US"/>
        </w:rPr>
        <w:t>disrupt communication, and the case study demonstrates this</w:t>
      </w:r>
      <w:r w:rsidRPr="00750107">
        <w:rPr>
          <w:lang w:val="en-US"/>
        </w:rPr>
        <w:t xml:space="preserve"> through the missed medication incident, which is very dangerous to patient safety and continuity of care. Poor communication has been documented extensively as a leading source of </w:t>
      </w:r>
      <w:r w:rsidR="00F81767">
        <w:rPr>
          <w:lang w:val="en-US"/>
        </w:rPr>
        <w:t>healthcare</w:t>
      </w:r>
      <w:r w:rsidRPr="00750107">
        <w:rPr>
          <w:lang w:val="en-US"/>
        </w:rPr>
        <w:t xml:space="preserve"> mistakes and impaired results</w:t>
      </w:r>
      <w:r w:rsidR="00F81767">
        <w:rPr>
          <w:lang w:val="en-US"/>
        </w:rPr>
        <w:t>.</w:t>
      </w:r>
      <w:r w:rsidRPr="00750107">
        <w:rPr>
          <w:lang w:val="en-US"/>
        </w:rPr>
        <w:t xml:space="preserve"> </w:t>
      </w:r>
      <w:sdt>
        <w:sdtPr>
          <w:rPr>
            <w:color w:val="000000"/>
            <w:lang w:val="en-US"/>
          </w:rPr>
          <w:tag w:val="MENDELEY_CITATION_v3_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"/>
          <w:id w:val="-2035413856"/>
          <w:placeholder>
            <w:docPart w:val="DefaultPlaceholder_-1854013440"/>
          </w:placeholder>
        </w:sdtPr>
        <w:sdtEndPr/>
        <w:sdtContent>
          <w:r w:rsidR="00683995" w:rsidRPr="00683995">
            <w:rPr>
              <w:color w:val="000000"/>
              <w:lang w:val="en-US"/>
            </w:rPr>
            <w:t>(Heath, Hvass and Wejse, 2023)</w:t>
          </w:r>
        </w:sdtContent>
      </w:sdt>
      <w:r w:rsidRPr="00750107">
        <w:rPr>
          <w:lang w:val="en-US"/>
        </w:rPr>
        <w:t xml:space="preserve">. This assignment will critically examine the role of communication in the care of Mr Ahmed, administrative practices, </w:t>
      </w:r>
      <w:r w:rsidR="00F81767">
        <w:rPr>
          <w:lang w:val="en-US"/>
        </w:rPr>
        <w:t>and multidisciplinary collaboration to assess how integrated approaches can enhance safety, coordination, and overall</w:t>
      </w:r>
      <w:r w:rsidRPr="00750107">
        <w:rPr>
          <w:lang w:val="en-US"/>
        </w:rPr>
        <w:t xml:space="preserve"> quality of care.</w:t>
      </w:r>
    </w:p>
    <w:p w14:paraId="59D7D70F" w14:textId="77777777" w:rsidR="00750107" w:rsidRDefault="00750107" w:rsidP="00750107">
      <w:pPr>
        <w:pStyle w:val="Heading1"/>
        <w:numPr>
          <w:ilvl w:val="0"/>
          <w:numId w:val="2"/>
        </w:numPr>
        <w:spacing w:line="360" w:lineRule="auto"/>
        <w:jc w:val="both"/>
        <w:rPr>
          <w:rFonts w:ascii="Arial" w:hAnsi="Arial" w:cs="Arial"/>
          <w:b/>
          <w:color w:val="auto"/>
          <w:sz w:val="22"/>
          <w:szCs w:val="22"/>
        </w:rPr>
      </w:pPr>
      <w:bookmarkStart w:id="2" w:name="_Toc227534552"/>
      <w:r w:rsidRPr="00750107">
        <w:rPr>
          <w:rFonts w:ascii="Arial" w:hAnsi="Arial" w:cs="Arial"/>
          <w:b/>
          <w:color w:val="auto"/>
          <w:sz w:val="22"/>
          <w:szCs w:val="22"/>
        </w:rPr>
        <w:t>Communication in Health and Social Care</w:t>
      </w:r>
      <w:bookmarkEnd w:id="2"/>
    </w:p>
    <w:p w14:paraId="48623A22" w14:textId="77777777" w:rsidR="00750107" w:rsidRDefault="00750107" w:rsidP="00750107">
      <w:pPr>
        <w:pStyle w:val="Heading2"/>
        <w:numPr>
          <w:ilvl w:val="1"/>
          <w:numId w:val="2"/>
        </w:numPr>
        <w:spacing w:line="360" w:lineRule="auto"/>
        <w:jc w:val="both"/>
        <w:rPr>
          <w:rStyle w:val="Strong"/>
          <w:rFonts w:ascii="Arial" w:hAnsi="Arial" w:cs="Arial"/>
          <w:bCs w:val="0"/>
          <w:color w:val="auto"/>
          <w:sz w:val="22"/>
          <w:szCs w:val="22"/>
        </w:rPr>
      </w:pPr>
      <w:bookmarkStart w:id="3" w:name="_Toc227534553"/>
      <w:r w:rsidRPr="00750107">
        <w:rPr>
          <w:rStyle w:val="Strong"/>
          <w:rFonts w:ascii="Arial" w:hAnsi="Arial" w:cs="Arial"/>
          <w:bCs w:val="0"/>
          <w:color w:val="auto"/>
          <w:sz w:val="22"/>
          <w:szCs w:val="22"/>
        </w:rPr>
        <w:t>Importance of Communication in Mr. Ahmed’s Care</w:t>
      </w:r>
      <w:bookmarkEnd w:id="3"/>
    </w:p>
    <w:p w14:paraId="7B5D0277" w14:textId="77777777" w:rsidR="00750107" w:rsidRPr="00750107" w:rsidRDefault="00750107" w:rsidP="00750107">
      <w:pPr>
        <w:pStyle w:val="NoSpacing"/>
        <w:spacing w:line="360" w:lineRule="auto"/>
        <w:jc w:val="both"/>
        <w:rPr>
          <w:rStyle w:val="cursor-pointer"/>
        </w:rPr>
      </w:pPr>
      <w:r w:rsidRPr="00750107">
        <w:rPr>
          <w:rStyle w:val="cursor-pointer"/>
        </w:rPr>
        <w:t>Communication is the key to patient safety and quality care, especially in complicated cases like that of Mr. Ahmed.</w:t>
      </w:r>
      <w:r w:rsidRPr="00750107">
        <w:t xml:space="preserve"> </w:t>
      </w:r>
      <w:r w:rsidRPr="00750107">
        <w:rPr>
          <w:rStyle w:val="cursor-pointer"/>
        </w:rPr>
        <w:t>He has impairments in his communication, which is caused by a stroke, and it interferes with his comprehension and reaction to information.</w:t>
      </w:r>
      <w:r w:rsidRPr="00750107">
        <w:t xml:space="preserve"> </w:t>
      </w:r>
      <w:r w:rsidRPr="00750107">
        <w:rPr>
          <w:rStyle w:val="cursor-pointer"/>
        </w:rPr>
        <w:t>This is further worsened by his poor grasp of English</w:t>
      </w:r>
      <w:r>
        <w:rPr>
          <w:rStyle w:val="cursor-pointer"/>
        </w:rPr>
        <w:t>, which</w:t>
      </w:r>
      <w:r w:rsidRPr="00750107">
        <w:rPr>
          <w:rStyle w:val="cursor-pointer"/>
        </w:rPr>
        <w:t xml:space="preserve"> poses serious obstacles to effective communication with healthcare workers.</w:t>
      </w:r>
    </w:p>
    <w:p w14:paraId="3A348073" w14:textId="77777777" w:rsidR="00750107" w:rsidRPr="00750107" w:rsidRDefault="00750107" w:rsidP="00750107">
      <w:pPr>
        <w:pStyle w:val="NoSpacing"/>
        <w:spacing w:line="360" w:lineRule="auto"/>
        <w:jc w:val="both"/>
        <w:rPr>
          <w:rStyle w:val="cursor-pointer"/>
        </w:rPr>
      </w:pPr>
      <w:r w:rsidRPr="00750107">
        <w:rPr>
          <w:rStyle w:val="cursor-pointer"/>
        </w:rPr>
        <w:t>The error in the case study</w:t>
      </w:r>
      <w:r>
        <w:rPr>
          <w:rStyle w:val="cursor-pointer"/>
        </w:rPr>
        <w:t>,</w:t>
      </w:r>
      <w:r w:rsidRPr="00750107">
        <w:rPr>
          <w:rStyle w:val="cursor-pointer"/>
        </w:rPr>
        <w:t xml:space="preserve"> which includes the missed medication incident</w:t>
      </w:r>
      <w:r>
        <w:rPr>
          <w:rStyle w:val="cursor-pointer"/>
        </w:rPr>
        <w:t>,</w:t>
      </w:r>
      <w:r w:rsidRPr="00750107">
        <w:rPr>
          <w:rStyle w:val="cursor-pointer"/>
        </w:rPr>
        <w:t xml:space="preserve"> shows that the failure in communication may directly jeopardize the safety of patients.</w:t>
      </w:r>
      <w:r w:rsidRPr="00750107">
        <w:t xml:space="preserve"> </w:t>
      </w:r>
      <w:r w:rsidRPr="00750107">
        <w:rPr>
          <w:rStyle w:val="cursor-pointer"/>
        </w:rPr>
        <w:t>The absence of effective communication among care providers led to a failure in continuity of care, and Mr. Ahmed was at risk of worsening.</w:t>
      </w:r>
      <w:r w:rsidRPr="00750107">
        <w:t xml:space="preserve"> </w:t>
      </w:r>
      <w:r w:rsidRPr="00750107">
        <w:rPr>
          <w:rStyle w:val="cursor-pointer"/>
        </w:rPr>
        <w:t>This shows that communication is not only supportive but it is a part and parcel of safe clinical practice.</w:t>
      </w:r>
      <w:r w:rsidRPr="00750107">
        <w:t xml:space="preserve"> </w:t>
      </w:r>
      <w:r w:rsidRPr="00750107">
        <w:rPr>
          <w:rStyle w:val="cursor-pointer"/>
        </w:rPr>
        <w:t xml:space="preserve">According to </w:t>
      </w:r>
      <w:sdt>
        <w:sdtPr>
          <w:rPr>
            <w:rStyle w:val="cursor-pointer"/>
            <w:color w:val="000000"/>
          </w:rPr>
          <w:tag w:val="MENDELEY_CITATION_v3_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"/>
          <w:id w:val="-1664922707"/>
          <w:placeholder>
            <w:docPart w:val="DefaultPlaceholder_-1854013440"/>
          </w:placeholder>
        </w:sdtPr>
        <w:sdtEndPr>
          <w:rPr>
            <w:rStyle w:val="cursor-pointer"/>
          </w:rPr>
        </w:sdtEndPr>
        <w:sdtContent>
          <w:r w:rsidR="00683995" w:rsidRPr="00683995">
            <w:rPr>
              <w:rStyle w:val="cursor-pointer"/>
              <w:color w:val="000000"/>
            </w:rPr>
            <w:t>(Abou-Abdallah and Lamyman, 2021)</w:t>
          </w:r>
        </w:sdtContent>
      </w:sdt>
      <w:r w:rsidR="00F81767">
        <w:rPr>
          <w:rStyle w:val="cursor-pointer"/>
        </w:rPr>
        <w:t>One</w:t>
      </w:r>
      <w:r w:rsidRPr="00750107">
        <w:rPr>
          <w:rStyle w:val="cursor-pointer"/>
        </w:rPr>
        <w:t xml:space="preserve"> of the most common causes of avoidable harm is the failure of </w:t>
      </w:r>
      <w:r w:rsidR="00683995" w:rsidRPr="00750107">
        <w:rPr>
          <w:rStyle w:val="cursor-pointer"/>
        </w:rPr>
        <w:t xml:space="preserve">communication, </w:t>
      </w:r>
      <w:r w:rsidR="00F81767">
        <w:rPr>
          <w:rStyle w:val="cursor-pointer"/>
        </w:rPr>
        <w:t xml:space="preserve">and </w:t>
      </w:r>
      <w:r w:rsidR="00683995" w:rsidRPr="00750107">
        <w:rPr>
          <w:rStyle w:val="cursor-pointer"/>
        </w:rPr>
        <w:t>the</w:t>
      </w:r>
      <w:r w:rsidRPr="00750107">
        <w:rPr>
          <w:rStyle w:val="cursor-pointer"/>
        </w:rPr>
        <w:t xml:space="preserve"> significance of communication in patient outcomes.</w:t>
      </w:r>
    </w:p>
    <w:p w14:paraId="0B3080F1" w14:textId="77777777" w:rsidR="00750107" w:rsidRPr="00750107" w:rsidRDefault="00750107" w:rsidP="00750107">
      <w:pPr>
        <w:pStyle w:val="NoSpacing"/>
        <w:spacing w:line="360" w:lineRule="auto"/>
        <w:jc w:val="both"/>
      </w:pPr>
      <w:r w:rsidRPr="00750107">
        <w:rPr>
          <w:rStyle w:val="cursor-pointer"/>
        </w:rPr>
        <w:t>Nonetheless, this failure can be critically blamed on individual barriers as well as organizational weaknesses of poor coordination between services.</w:t>
      </w:r>
      <w:r w:rsidRPr="00750107">
        <w:t xml:space="preserve"> </w:t>
      </w:r>
      <w:r w:rsidRPr="00750107">
        <w:rPr>
          <w:rStyle w:val="cursor-pointer"/>
        </w:rPr>
        <w:t xml:space="preserve">This underscores the fact that the communication breakdowns are usually systemic and need to be structured and uniform across care </w:t>
      </w:r>
      <w:r w:rsidR="00904F8E">
        <w:rPr>
          <w:rStyle w:val="cursor-pointer"/>
        </w:rPr>
        <w:t>settings</w:t>
      </w:r>
      <w:r w:rsidRPr="00750107">
        <w:rPr>
          <w:rStyle w:val="cursor-pointer"/>
        </w:rPr>
        <w:t>.</w:t>
      </w:r>
    </w:p>
    <w:p w14:paraId="5ECF43C3" w14:textId="77777777" w:rsidR="00904F8E" w:rsidRDefault="00904F8E" w:rsidP="00904F8E">
      <w:pPr>
        <w:pStyle w:val="Heading2"/>
        <w:numPr>
          <w:ilvl w:val="1"/>
          <w:numId w:val="2"/>
        </w:numPr>
        <w:spacing w:line="360" w:lineRule="auto"/>
        <w:jc w:val="both"/>
        <w:rPr>
          <w:rStyle w:val="Strong"/>
          <w:rFonts w:ascii="Arial" w:hAnsi="Arial" w:cs="Arial"/>
          <w:bCs w:val="0"/>
          <w:color w:val="auto"/>
          <w:sz w:val="22"/>
          <w:szCs w:val="22"/>
        </w:rPr>
      </w:pPr>
      <w:bookmarkStart w:id="4" w:name="_Toc227534554"/>
      <w:r w:rsidRPr="00904F8E">
        <w:rPr>
          <w:rStyle w:val="Strong"/>
          <w:rFonts w:ascii="Arial" w:hAnsi="Arial" w:cs="Arial"/>
          <w:bCs w:val="0"/>
          <w:color w:val="auto"/>
          <w:sz w:val="22"/>
          <w:szCs w:val="22"/>
        </w:rPr>
        <w:t>Application of Communication Strategies and Models</w:t>
      </w:r>
      <w:bookmarkEnd w:id="4"/>
    </w:p>
    <w:p w14:paraId="5067821B" w14:textId="77777777" w:rsidR="00904F8E" w:rsidRPr="00904F8E" w:rsidRDefault="00904F8E" w:rsidP="00904F8E">
      <w:pPr>
        <w:pStyle w:val="NoSpacing"/>
        <w:spacing w:line="360" w:lineRule="auto"/>
        <w:jc w:val="both"/>
        <w:rPr>
          <w:rStyle w:val="cursor-pointer"/>
        </w:rPr>
      </w:pPr>
      <w:r>
        <w:rPr>
          <w:rStyle w:val="cursor-pointer"/>
        </w:rPr>
        <w:t xml:space="preserve">The </w:t>
      </w:r>
      <w:r w:rsidRPr="00904F8E">
        <w:rPr>
          <w:rStyle w:val="cursor-pointer"/>
        </w:rPr>
        <w:t>Shannon and Weaver model gives us an insight into communication breakdown.</w:t>
      </w:r>
      <w:r w:rsidRPr="00904F8E">
        <w:t xml:space="preserve"> </w:t>
      </w:r>
      <w:r w:rsidRPr="00904F8E">
        <w:rPr>
          <w:rStyle w:val="cursor-pointer"/>
        </w:rPr>
        <w:t>It defines communication as a linear process that is influenced by noise that interferes with the transmission of the message.</w:t>
      </w:r>
      <w:r w:rsidRPr="00904F8E">
        <w:t xml:space="preserve"> </w:t>
      </w:r>
      <w:r w:rsidRPr="00904F8E">
        <w:rPr>
          <w:rStyle w:val="cursor-pointer"/>
        </w:rPr>
        <w:t>In the case of Mr Ahmed, both stroke and language barrier are some of the major sources of noise that predispose him to miscommunication.</w:t>
      </w:r>
      <w:r w:rsidRPr="00904F8E">
        <w:t xml:space="preserve"> </w:t>
      </w:r>
    </w:p>
    <w:p w14:paraId="2DF71FB9" w14:textId="77777777" w:rsidR="00904F8E" w:rsidRPr="00904F8E" w:rsidRDefault="00904F8E" w:rsidP="00904F8E">
      <w:pPr>
        <w:pStyle w:val="NoSpacing"/>
        <w:spacing w:line="360" w:lineRule="auto"/>
        <w:jc w:val="both"/>
        <w:rPr>
          <w:rStyle w:val="cursor-pointer"/>
        </w:rPr>
      </w:pPr>
      <w:r w:rsidRPr="00904F8E">
        <w:rPr>
          <w:rStyle w:val="cursor-pointer"/>
        </w:rPr>
        <w:t xml:space="preserve">Nevertheless, the model may be faulted by its excessive simplicity because it does not consider the concept of feedback or </w:t>
      </w:r>
      <w:r>
        <w:rPr>
          <w:rStyle w:val="cursor-pointer"/>
        </w:rPr>
        <w:t xml:space="preserve">the </w:t>
      </w:r>
      <w:r w:rsidRPr="00904F8E">
        <w:rPr>
          <w:rStyle w:val="cursor-pointer"/>
        </w:rPr>
        <w:t>real-life complexity of interaction.</w:t>
      </w:r>
      <w:r w:rsidRPr="00904F8E">
        <w:t xml:space="preserve"> </w:t>
      </w:r>
      <w:r w:rsidRPr="00904F8E">
        <w:rPr>
          <w:rStyle w:val="cursor-pointer"/>
        </w:rPr>
        <w:t>This restricts its application in person-centered care</w:t>
      </w:r>
      <w:r>
        <w:rPr>
          <w:rStyle w:val="cursor-pointer"/>
        </w:rPr>
        <w:t>,</w:t>
      </w:r>
      <w:r w:rsidRPr="00904F8E">
        <w:rPr>
          <w:rStyle w:val="cursor-pointer"/>
        </w:rPr>
        <w:t xml:space="preserve"> where communication has to be flexible and receptive.</w:t>
      </w:r>
    </w:p>
    <w:p w14:paraId="7C88D4D8" w14:textId="77777777" w:rsidR="00904F8E" w:rsidRPr="00904F8E" w:rsidRDefault="00904F8E" w:rsidP="00904F8E">
      <w:pPr>
        <w:pStyle w:val="NoSpacing"/>
        <w:spacing w:line="360" w:lineRule="auto"/>
        <w:jc w:val="both"/>
        <w:rPr>
          <w:rStyle w:val="cursor-pointer"/>
        </w:rPr>
      </w:pPr>
      <w:r w:rsidRPr="00904F8E">
        <w:rPr>
          <w:rStyle w:val="cursor-pointer"/>
        </w:rPr>
        <w:t>Proper strategies must be put in place in order to deal with these challenges.</w:t>
      </w:r>
      <w:r w:rsidRPr="00904F8E">
        <w:t xml:space="preserve"> </w:t>
      </w:r>
      <w:r w:rsidRPr="00904F8E">
        <w:rPr>
          <w:rStyle w:val="cursor-pointer"/>
        </w:rPr>
        <w:t>Professional interpreters should be used to ascertain effective communication, and alternative means of communication</w:t>
      </w:r>
      <w:r>
        <w:rPr>
          <w:rStyle w:val="cursor-pointer"/>
        </w:rPr>
        <w:t>,</w:t>
      </w:r>
      <w:r w:rsidRPr="00904F8E">
        <w:rPr>
          <w:rStyle w:val="cursor-pointer"/>
        </w:rPr>
        <w:t xml:space="preserve"> like visual representations and gestures</w:t>
      </w:r>
      <w:r>
        <w:rPr>
          <w:rStyle w:val="cursor-pointer"/>
        </w:rPr>
        <w:t>,</w:t>
      </w:r>
      <w:r w:rsidRPr="00904F8E">
        <w:rPr>
          <w:rStyle w:val="cursor-pointer"/>
        </w:rPr>
        <w:t xml:space="preserve"> can be used to help in understanding.</w:t>
      </w:r>
      <w:r w:rsidRPr="00904F8E">
        <w:t xml:space="preserve"> </w:t>
      </w:r>
      <w:r w:rsidRPr="00904F8E">
        <w:rPr>
          <w:rStyle w:val="cursor-pointer"/>
        </w:rPr>
        <w:t>Involving Mr. Ahmed’s wife may also enhance communication and provide reassurance.</w:t>
      </w:r>
    </w:p>
    <w:p w14:paraId="285A5E1A" w14:textId="77777777" w:rsidR="00904F8E" w:rsidRPr="00904F8E" w:rsidRDefault="00904F8E" w:rsidP="00904F8E">
      <w:pPr>
        <w:pStyle w:val="NoSpacing"/>
        <w:spacing w:line="360" w:lineRule="auto"/>
        <w:jc w:val="both"/>
        <w:rPr>
          <w:rFonts w:eastAsia="Times New Roman"/>
          <w:lang w:val="en-US"/>
        </w:rPr>
      </w:pPr>
      <w:r w:rsidRPr="00904F8E">
        <w:rPr>
          <w:rFonts w:eastAsia="Times New Roman"/>
          <w:lang w:val="en-US"/>
        </w:rPr>
        <w:t xml:space="preserve">Nevertheless, </w:t>
      </w:r>
      <w:r>
        <w:rPr>
          <w:rFonts w:eastAsia="Times New Roman"/>
          <w:lang w:val="en-US"/>
        </w:rPr>
        <w:t xml:space="preserve">the </w:t>
      </w:r>
      <w:r w:rsidRPr="00904F8E">
        <w:rPr>
          <w:rFonts w:eastAsia="Times New Roman"/>
          <w:lang w:val="en-US"/>
        </w:rPr>
        <w:t xml:space="preserve">use of family members may cause misinterpretation and confidentiality problems. NHS England (2019) states that professional support must be </w:t>
      </w:r>
      <w:r>
        <w:rPr>
          <w:rFonts w:eastAsia="Times New Roman"/>
          <w:lang w:val="en-US"/>
        </w:rPr>
        <w:t>at</w:t>
      </w:r>
      <w:r w:rsidRPr="00904F8E">
        <w:rPr>
          <w:rFonts w:eastAsia="Times New Roman"/>
          <w:lang w:val="en-US"/>
        </w:rPr>
        <w:t xml:space="preserve"> the </w:t>
      </w:r>
      <w:r>
        <w:rPr>
          <w:rFonts w:eastAsia="Times New Roman"/>
          <w:lang w:val="en-US"/>
        </w:rPr>
        <w:t>forefront</w:t>
      </w:r>
      <w:r w:rsidRPr="00904F8E">
        <w:rPr>
          <w:rFonts w:eastAsia="Times New Roman"/>
          <w:lang w:val="en-US"/>
        </w:rPr>
        <w:t xml:space="preserve"> to ensure accuracy and patient safety. This shows that communication as a strategy should be used critically to seek effective and </w:t>
      </w:r>
      <w:r>
        <w:rPr>
          <w:rFonts w:eastAsia="Times New Roman"/>
          <w:lang w:val="en-US"/>
        </w:rPr>
        <w:t>safe</w:t>
      </w:r>
      <w:r w:rsidRPr="00904F8E">
        <w:rPr>
          <w:rFonts w:eastAsia="Times New Roman"/>
          <w:lang w:val="en-US"/>
        </w:rPr>
        <w:t xml:space="preserve"> care delivery.</w:t>
      </w:r>
    </w:p>
    <w:p w14:paraId="2DD8DA0C" w14:textId="77777777" w:rsidR="00904F8E" w:rsidRDefault="00904F8E" w:rsidP="00904F8E">
      <w:pPr>
        <w:pStyle w:val="Heading1"/>
        <w:numPr>
          <w:ilvl w:val="0"/>
          <w:numId w:val="2"/>
        </w:numPr>
        <w:spacing w:line="360" w:lineRule="auto"/>
        <w:jc w:val="both"/>
        <w:rPr>
          <w:rFonts w:ascii="Arial" w:hAnsi="Arial" w:cs="Arial"/>
          <w:b/>
          <w:color w:val="auto"/>
          <w:sz w:val="22"/>
          <w:szCs w:val="22"/>
        </w:rPr>
      </w:pPr>
      <w:bookmarkStart w:id="5" w:name="_Toc227534555"/>
      <w:r w:rsidRPr="00904F8E">
        <w:rPr>
          <w:rFonts w:ascii="Arial" w:hAnsi="Arial" w:cs="Arial"/>
          <w:b/>
          <w:color w:val="auto"/>
          <w:sz w:val="22"/>
          <w:szCs w:val="22"/>
        </w:rPr>
        <w:t>Administrative Skills and Record Keeping</w:t>
      </w:r>
      <w:bookmarkEnd w:id="5"/>
    </w:p>
    <w:p w14:paraId="7331C696" w14:textId="77777777" w:rsidR="00904F8E" w:rsidRDefault="00904F8E" w:rsidP="00904F8E">
      <w:pPr>
        <w:pStyle w:val="Heading2"/>
        <w:numPr>
          <w:ilvl w:val="1"/>
          <w:numId w:val="2"/>
        </w:numPr>
        <w:spacing w:line="360" w:lineRule="auto"/>
        <w:jc w:val="both"/>
        <w:rPr>
          <w:rStyle w:val="Strong"/>
          <w:rFonts w:ascii="Arial" w:hAnsi="Arial" w:cs="Arial"/>
          <w:bCs w:val="0"/>
          <w:color w:val="auto"/>
          <w:sz w:val="22"/>
          <w:szCs w:val="22"/>
        </w:rPr>
      </w:pPr>
      <w:bookmarkStart w:id="6" w:name="_Toc227534556"/>
      <w:r w:rsidRPr="00904F8E">
        <w:rPr>
          <w:rStyle w:val="Strong"/>
          <w:rFonts w:ascii="Arial" w:hAnsi="Arial" w:cs="Arial"/>
          <w:bCs w:val="0"/>
          <w:color w:val="auto"/>
          <w:sz w:val="22"/>
          <w:szCs w:val="22"/>
        </w:rPr>
        <w:t>Importance of Record Keeping in Care Delivery</w:t>
      </w:r>
      <w:bookmarkEnd w:id="6"/>
    </w:p>
    <w:p w14:paraId="579C6C97" w14:textId="77777777" w:rsidR="00904F8E" w:rsidRPr="00E469BA" w:rsidRDefault="00904F8E" w:rsidP="00E469BA">
      <w:pPr>
        <w:pStyle w:val="NoSpacing"/>
        <w:spacing w:line="360" w:lineRule="auto"/>
        <w:jc w:val="both"/>
        <w:rPr>
          <w:rStyle w:val="cursor-pointer"/>
        </w:rPr>
      </w:pPr>
      <w:r w:rsidRPr="00E469BA">
        <w:rPr>
          <w:rStyle w:val="cursor-pointer"/>
        </w:rPr>
        <w:t>Proper record keeping is crucial in continuity, safety, and accountability within health and social care practice.</w:t>
      </w:r>
      <w:r w:rsidRPr="00E469BA">
        <w:t xml:space="preserve"> </w:t>
      </w:r>
      <w:r w:rsidRPr="00E469BA">
        <w:rPr>
          <w:rStyle w:val="cursor-pointer"/>
        </w:rPr>
        <w:t>In complicated scenarios like the one Mr Ahmed has, where a team of professionals is involved, proper documentation will allow effective and timely care provision.</w:t>
      </w:r>
      <w:r w:rsidRPr="00E469BA">
        <w:t xml:space="preserve"> </w:t>
      </w:r>
      <w:r w:rsidRPr="00E469BA">
        <w:rPr>
          <w:rStyle w:val="cursor-pointer"/>
        </w:rPr>
        <w:t>The missed domiciliary visit in the case study demonstrates that even basic failures in record keeping may result in severe disruption of care and pose an additional threat to the patient.</w:t>
      </w:r>
    </w:p>
    <w:p w14:paraId="26FEBFB0" w14:textId="77777777" w:rsidR="00904F8E" w:rsidRPr="00E469BA" w:rsidRDefault="00904F8E" w:rsidP="00E469BA">
      <w:pPr>
        <w:pStyle w:val="NoSpacing"/>
        <w:spacing w:line="360" w:lineRule="auto"/>
        <w:jc w:val="both"/>
        <w:rPr>
          <w:rStyle w:val="cursor-pointer"/>
        </w:rPr>
      </w:pPr>
      <w:r w:rsidRPr="00E469BA">
        <w:rPr>
          <w:rStyle w:val="cursor-pointer"/>
        </w:rPr>
        <w:t>Failure to document and communicate on planned visits led to the execution of medicine late</w:t>
      </w:r>
      <w:r w:rsidR="00237D7A">
        <w:rPr>
          <w:rStyle w:val="cursor-pointer"/>
        </w:rPr>
        <w:t>.</w:t>
      </w:r>
      <w:r w:rsidRPr="00E469BA">
        <w:t xml:space="preserve"> </w:t>
      </w:r>
      <w:r w:rsidRPr="00E469BA">
        <w:rPr>
          <w:rStyle w:val="cursor-pointer"/>
        </w:rPr>
        <w:t xml:space="preserve">This shows that poor record keeping not only has direct clinical implications but is not just an administrative </w:t>
      </w:r>
      <w:r w:rsidR="00683995" w:rsidRPr="00E469BA">
        <w:rPr>
          <w:rStyle w:val="cursor-pointer"/>
        </w:rPr>
        <w:t>matter.</w:t>
      </w:r>
      <w:r w:rsidR="00683995">
        <w:t xml:space="preserve"> The</w:t>
      </w:r>
      <w:r w:rsidRPr="00E469BA">
        <w:rPr>
          <w:rStyle w:val="cursor-pointer"/>
        </w:rPr>
        <w:t xml:space="preserve"> poor documentation is directly linked to patient risk, and </w:t>
      </w:r>
      <w:r w:rsidR="00683995">
        <w:rPr>
          <w:rStyle w:val="cursor-pointer"/>
        </w:rPr>
        <w:t xml:space="preserve"> </w:t>
      </w:r>
      <w:sdt>
        <w:sdtPr>
          <w:rPr>
            <w:rStyle w:val="cursor-pointer"/>
            <w:color w:val="000000"/>
          </w:rPr>
          <w:tag w:val="MENDELEY_CITATION_v3_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"/>
          <w:id w:val="1072005346"/>
          <w:placeholder>
            <w:docPart w:val="DefaultPlaceholder_-1854013440"/>
          </w:placeholder>
        </w:sdtPr>
        <w:sdtEndPr>
          <w:rPr>
            <w:rStyle w:val="cursor-pointer"/>
          </w:rPr>
        </w:sdtEndPr>
        <w:sdtContent>
          <w:r w:rsidR="00683995" w:rsidRPr="00683995">
            <w:rPr>
              <w:rFonts w:eastAsia="Times New Roman"/>
              <w:color w:val="000000"/>
            </w:rPr>
            <w:t xml:space="preserve">(Samani </w:t>
          </w:r>
          <w:r w:rsidR="00683995" w:rsidRPr="00683995">
            <w:rPr>
              <w:rFonts w:eastAsia="Times New Roman"/>
              <w:i/>
              <w:iCs/>
              <w:color w:val="000000"/>
            </w:rPr>
            <w:t>et al.</w:t>
          </w:r>
          <w:r w:rsidR="00683995" w:rsidRPr="00683995">
            <w:rPr>
              <w:rFonts w:eastAsia="Times New Roman"/>
              <w:color w:val="000000"/>
            </w:rPr>
            <w:t>, 2023)</w:t>
          </w:r>
          <w:r w:rsidR="00683995">
            <w:rPr>
              <w:rFonts w:eastAsia="Times New Roman"/>
              <w:color w:val="000000"/>
            </w:rPr>
            <w:t xml:space="preserve"> </w:t>
          </w:r>
        </w:sdtContent>
      </w:sdt>
      <w:r w:rsidRPr="00E469BA">
        <w:rPr>
          <w:rStyle w:val="cursor-pointer"/>
        </w:rPr>
        <w:t>mentions its importance in continuity of care between services.</w:t>
      </w:r>
      <w:r w:rsidRPr="00E469BA">
        <w:t xml:space="preserve"> </w:t>
      </w:r>
      <w:r w:rsidRPr="00E469BA">
        <w:rPr>
          <w:rStyle w:val="cursor-pointer"/>
        </w:rPr>
        <w:t>This implies that safe decision-making, as well as effective teamwork, is based on record-keeping.</w:t>
      </w:r>
    </w:p>
    <w:p w14:paraId="160C8CD2" w14:textId="77777777" w:rsidR="00904F8E" w:rsidRDefault="00904F8E" w:rsidP="00237D7A">
      <w:pPr>
        <w:pStyle w:val="NoSpacing"/>
        <w:spacing w:line="360" w:lineRule="auto"/>
        <w:jc w:val="both"/>
      </w:pPr>
      <w:r w:rsidRPr="00E469BA">
        <w:rPr>
          <w:rStyle w:val="cursor-pointer"/>
        </w:rPr>
        <w:t>Nevertheless, this failure is essential to be attributed to systemic failures, such as the lack of real-time information exchange and inefficient communication among the care providers.</w:t>
      </w:r>
      <w:r w:rsidRPr="00E469BA">
        <w:t xml:space="preserve"> </w:t>
      </w:r>
      <w:r w:rsidRPr="00E469BA">
        <w:rPr>
          <w:rStyle w:val="cursor-pointer"/>
        </w:rPr>
        <w:t>This implies that record-keeping systems should not just be accurate; they also need to be timely and be available to all the concerned professionals.</w:t>
      </w:r>
    </w:p>
    <w:p w14:paraId="7A830B82" w14:textId="77777777" w:rsidR="00904F8E" w:rsidRDefault="00904F8E" w:rsidP="00904F8E">
      <w:pPr>
        <w:pStyle w:val="Heading2"/>
        <w:numPr>
          <w:ilvl w:val="1"/>
          <w:numId w:val="2"/>
        </w:numPr>
        <w:spacing w:line="360" w:lineRule="auto"/>
        <w:jc w:val="both"/>
        <w:rPr>
          <w:rStyle w:val="Strong"/>
          <w:rFonts w:ascii="Arial" w:hAnsi="Arial" w:cs="Arial"/>
          <w:bCs w:val="0"/>
          <w:color w:val="auto"/>
          <w:sz w:val="22"/>
          <w:szCs w:val="22"/>
        </w:rPr>
      </w:pPr>
      <w:bookmarkStart w:id="7" w:name="_Toc227534557"/>
      <w:r w:rsidRPr="00904F8E">
        <w:rPr>
          <w:rStyle w:val="Strong"/>
          <w:rFonts w:ascii="Arial" w:hAnsi="Arial" w:cs="Arial"/>
          <w:bCs w:val="0"/>
          <w:color w:val="auto"/>
          <w:sz w:val="22"/>
          <w:szCs w:val="22"/>
        </w:rPr>
        <w:t>Legal and Ethical Considerations in Record Keeping</w:t>
      </w:r>
      <w:bookmarkEnd w:id="7"/>
    </w:p>
    <w:p w14:paraId="105D7569" w14:textId="77777777" w:rsidR="00904F8E" w:rsidRPr="00904F8E" w:rsidRDefault="00904F8E" w:rsidP="00904F8E">
      <w:pPr>
        <w:pStyle w:val="NoSpacing"/>
        <w:spacing w:line="360" w:lineRule="auto"/>
        <w:jc w:val="both"/>
        <w:rPr>
          <w:rStyle w:val="cursor-pointer"/>
        </w:rPr>
      </w:pPr>
      <w:r w:rsidRPr="00904F8E">
        <w:rPr>
          <w:rStyle w:val="cursor-pointer"/>
        </w:rPr>
        <w:t xml:space="preserve">The most important legal and ethical principles </w:t>
      </w:r>
      <w:r>
        <w:rPr>
          <w:rStyle w:val="cursor-pointer"/>
        </w:rPr>
        <w:t>that</w:t>
      </w:r>
      <w:r w:rsidRPr="00904F8E">
        <w:rPr>
          <w:rStyle w:val="cursor-pointer"/>
        </w:rPr>
        <w:t xml:space="preserve"> inform record keeping in health and social care are accuracy, confidentiality</w:t>
      </w:r>
      <w:r>
        <w:rPr>
          <w:rStyle w:val="cursor-pointer"/>
        </w:rPr>
        <w:t>,</w:t>
      </w:r>
      <w:r w:rsidRPr="00904F8E">
        <w:rPr>
          <w:rStyle w:val="cursor-pointer"/>
        </w:rPr>
        <w:t xml:space="preserve"> and accountability.</w:t>
      </w:r>
      <w:r w:rsidRPr="00904F8E">
        <w:t xml:space="preserve"> </w:t>
      </w:r>
      <w:r w:rsidRPr="00904F8E">
        <w:rPr>
          <w:rStyle w:val="cursor-pointer"/>
        </w:rPr>
        <w:t>The records should be understandable, current</w:t>
      </w:r>
      <w:r>
        <w:rPr>
          <w:rStyle w:val="cursor-pointer"/>
        </w:rPr>
        <w:t>,</w:t>
      </w:r>
      <w:r w:rsidRPr="00904F8E">
        <w:rPr>
          <w:rStyle w:val="cursor-pointer"/>
        </w:rPr>
        <w:t xml:space="preserve"> and indicate all care delivered to the patients so that the professionals can make sound decisions.</w:t>
      </w:r>
      <w:r w:rsidRPr="00904F8E">
        <w:t xml:space="preserve"> </w:t>
      </w:r>
      <w:r w:rsidRPr="00904F8E">
        <w:rPr>
          <w:rStyle w:val="cursor-pointer"/>
        </w:rPr>
        <w:t>In the case of Mr. Ahmed, the records ought to have clearly recorded scheduled visits, administration of medication</w:t>
      </w:r>
      <w:r>
        <w:rPr>
          <w:rStyle w:val="cursor-pointer"/>
        </w:rPr>
        <w:t>,</w:t>
      </w:r>
      <w:r w:rsidRPr="00904F8E">
        <w:rPr>
          <w:rStyle w:val="cursor-pointer"/>
        </w:rPr>
        <w:t xml:space="preserve"> and any missing appointments as well.</w:t>
      </w:r>
      <w:r w:rsidRPr="00904F8E">
        <w:t xml:space="preserve"> </w:t>
      </w:r>
      <w:r w:rsidRPr="00904F8E">
        <w:rPr>
          <w:rStyle w:val="cursor-pointer"/>
        </w:rPr>
        <w:t>The inability to document and inform about the missed domiciliary visit is a violation of these principles, because it restricted the responsiveness of other professionals.</w:t>
      </w:r>
      <w:r w:rsidRPr="00904F8E">
        <w:t xml:space="preserve"> </w:t>
      </w:r>
      <w:r w:rsidRPr="00904F8E">
        <w:rPr>
          <w:rStyle w:val="cursor-pointer"/>
        </w:rPr>
        <w:t>This can be criticized as it compromises both patient safety and professional responsibility.</w:t>
      </w:r>
      <w:r w:rsidRPr="00904F8E">
        <w:t xml:space="preserve"> </w:t>
      </w:r>
      <w:r w:rsidRPr="00904F8E">
        <w:rPr>
          <w:rStyle w:val="cursor-pointer"/>
        </w:rPr>
        <w:t>A lack of proper record-keeping can lead to delays in treatment, even more risk of injury, and even legal consequences on the part of the care provider</w:t>
      </w:r>
      <w:r w:rsidR="00683995">
        <w:rPr>
          <w:rStyle w:val="cursor-pointer"/>
        </w:rPr>
        <w:t xml:space="preserve"> </w:t>
      </w:r>
      <w:sdt>
        <w:sdtPr>
          <w:rPr>
            <w:rStyle w:val="cursor-pointer"/>
            <w:color w:val="000000"/>
          </w:rPr>
          <w:tag w:val="MENDELEY_CITATION_v3_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"/>
          <w:id w:val="89432936"/>
          <w:placeholder>
            <w:docPart w:val="DefaultPlaceholder_-1854013440"/>
          </w:placeholder>
        </w:sdtPr>
        <w:sdtEndPr>
          <w:rPr>
            <w:rStyle w:val="cursor-pointer"/>
          </w:rPr>
        </w:sdtEndPr>
        <w:sdtContent>
          <w:r w:rsidR="00683995" w:rsidRPr="00683995">
            <w:rPr>
              <w:rStyle w:val="cursor-pointer"/>
              <w:color w:val="000000"/>
            </w:rPr>
            <w:t>( Bjerkan et al., 2021)</w:t>
          </w:r>
        </w:sdtContent>
      </w:sdt>
      <w:r w:rsidRPr="00904F8E">
        <w:rPr>
          <w:rStyle w:val="cursor-pointer"/>
        </w:rPr>
        <w:t>.</w:t>
      </w:r>
    </w:p>
    <w:p w14:paraId="6C6E084C" w14:textId="77777777" w:rsidR="00904F8E" w:rsidRPr="00904F8E" w:rsidRDefault="00904F8E" w:rsidP="00904F8E">
      <w:pPr>
        <w:pStyle w:val="NoSpacing"/>
        <w:spacing w:line="360" w:lineRule="auto"/>
        <w:jc w:val="both"/>
        <w:rPr>
          <w:rStyle w:val="cursor-pointer"/>
        </w:rPr>
      </w:pPr>
      <w:r w:rsidRPr="00904F8E">
        <w:rPr>
          <w:rStyle w:val="cursor-pointer"/>
        </w:rPr>
        <w:t xml:space="preserve">To solve this, the use of shared digital records systems would make </w:t>
      </w:r>
      <w:r>
        <w:rPr>
          <w:rStyle w:val="cursor-pointer"/>
        </w:rPr>
        <w:t>real-time</w:t>
      </w:r>
      <w:r w:rsidRPr="00904F8E">
        <w:rPr>
          <w:rStyle w:val="cursor-pointer"/>
        </w:rPr>
        <w:t xml:space="preserve"> updates and enhance coordination within the multidisciplinary team.</w:t>
      </w:r>
      <w:r w:rsidRPr="00904F8E">
        <w:t xml:space="preserve"> </w:t>
      </w:r>
      <w:r w:rsidRPr="00904F8E">
        <w:rPr>
          <w:rStyle w:val="cursor-pointer"/>
        </w:rPr>
        <w:t>Also, reporting procedures and frequent training of the staff should be clear to make sure that missed visits are recorded and reported in time.</w:t>
      </w:r>
    </w:p>
    <w:p w14:paraId="54412C91" w14:textId="77777777" w:rsidR="00904F8E" w:rsidRPr="00904F8E" w:rsidRDefault="00904F8E" w:rsidP="00904F8E">
      <w:pPr>
        <w:pStyle w:val="NoSpacing"/>
        <w:spacing w:line="360" w:lineRule="auto"/>
        <w:jc w:val="both"/>
        <w:rPr>
          <w:rFonts w:eastAsia="Times New Roman"/>
          <w:lang w:val="en-US"/>
        </w:rPr>
      </w:pPr>
      <w:r w:rsidRPr="00904F8E">
        <w:rPr>
          <w:rFonts w:eastAsia="Times New Roman"/>
          <w:lang w:val="en-US"/>
        </w:rPr>
        <w:t xml:space="preserve">Overall, this highlights that effective administrative practices are critical to safeguarding patient </w:t>
      </w:r>
      <w:r>
        <w:rPr>
          <w:rFonts w:eastAsia="Times New Roman"/>
          <w:lang w:val="en-US"/>
        </w:rPr>
        <w:t>well-being</w:t>
      </w:r>
      <w:r w:rsidRPr="00904F8E">
        <w:rPr>
          <w:rFonts w:eastAsia="Times New Roman"/>
          <w:lang w:val="en-US"/>
        </w:rPr>
        <w:t>. Care delivery is disjointed without proper, timely</w:t>
      </w:r>
      <w:r>
        <w:rPr>
          <w:rFonts w:eastAsia="Times New Roman"/>
          <w:lang w:val="en-US"/>
        </w:rPr>
        <w:t>,</w:t>
      </w:r>
      <w:r w:rsidRPr="00904F8E">
        <w:rPr>
          <w:rFonts w:eastAsia="Times New Roman"/>
          <w:lang w:val="en-US"/>
        </w:rPr>
        <w:t xml:space="preserve"> and shared records</w:t>
      </w:r>
      <w:r>
        <w:rPr>
          <w:rFonts w:eastAsia="Times New Roman"/>
          <w:lang w:val="en-US"/>
        </w:rPr>
        <w:t>,</w:t>
      </w:r>
      <w:r w:rsidRPr="00904F8E">
        <w:rPr>
          <w:rFonts w:eastAsia="Times New Roman"/>
          <w:lang w:val="en-US"/>
        </w:rPr>
        <w:t xml:space="preserve"> as in the case of Mr Ahmed.</w:t>
      </w:r>
    </w:p>
    <w:p w14:paraId="63579229" w14:textId="77777777" w:rsidR="00E469BA" w:rsidRDefault="00E469BA" w:rsidP="00E469BA">
      <w:pPr>
        <w:pStyle w:val="Heading1"/>
        <w:numPr>
          <w:ilvl w:val="0"/>
          <w:numId w:val="2"/>
        </w:numPr>
        <w:spacing w:line="360" w:lineRule="auto"/>
        <w:jc w:val="both"/>
        <w:rPr>
          <w:rFonts w:ascii="Arial" w:hAnsi="Arial" w:cs="Arial"/>
          <w:b/>
          <w:color w:val="auto"/>
          <w:sz w:val="22"/>
          <w:szCs w:val="22"/>
        </w:rPr>
      </w:pPr>
      <w:bookmarkStart w:id="8" w:name="_Toc227534558"/>
      <w:r w:rsidRPr="00E469BA">
        <w:rPr>
          <w:rFonts w:ascii="Arial" w:hAnsi="Arial" w:cs="Arial"/>
          <w:b/>
          <w:color w:val="auto"/>
          <w:sz w:val="22"/>
          <w:szCs w:val="22"/>
        </w:rPr>
        <w:t>Multidisciplinary Team Working</w:t>
      </w:r>
      <w:bookmarkEnd w:id="8"/>
    </w:p>
    <w:p w14:paraId="318F26C8" w14:textId="77777777" w:rsidR="00E469BA" w:rsidRPr="00E469BA" w:rsidRDefault="00E469BA" w:rsidP="00E469BA">
      <w:pPr>
        <w:pStyle w:val="Heading2"/>
        <w:spacing w:line="360" w:lineRule="auto"/>
        <w:jc w:val="both"/>
        <w:rPr>
          <w:rFonts w:ascii="Arial" w:hAnsi="Arial" w:cs="Arial"/>
          <w:color w:val="auto"/>
          <w:sz w:val="22"/>
          <w:szCs w:val="22"/>
        </w:rPr>
      </w:pPr>
      <w:bookmarkStart w:id="9" w:name="_Toc227534559"/>
      <w:r w:rsidRPr="00E469BA">
        <w:rPr>
          <w:rStyle w:val="Strong"/>
          <w:rFonts w:ascii="Arial" w:hAnsi="Arial" w:cs="Arial"/>
          <w:bCs w:val="0"/>
          <w:color w:val="auto"/>
          <w:sz w:val="22"/>
          <w:szCs w:val="22"/>
        </w:rPr>
        <w:t>4.1 Roles of Professionals in Mr. Ahmed’s Care</w:t>
      </w:r>
      <w:bookmarkEnd w:id="9"/>
    </w:p>
    <w:p w14:paraId="5BCF921C" w14:textId="77777777" w:rsidR="00E469BA" w:rsidRPr="00E469BA" w:rsidRDefault="00237D7A" w:rsidP="00E469BA">
      <w:pPr>
        <w:pStyle w:val="NoSpacing"/>
        <w:spacing w:line="360" w:lineRule="auto"/>
        <w:jc w:val="both"/>
        <w:rPr>
          <w:rStyle w:val="cursor-pointer"/>
        </w:rPr>
      </w:pPr>
      <w:r>
        <w:rPr>
          <w:rStyle w:val="cursor-pointer"/>
        </w:rPr>
        <w:t>M</w:t>
      </w:r>
      <w:r w:rsidR="00E469BA" w:rsidRPr="00E469BA">
        <w:rPr>
          <w:rStyle w:val="cursor-pointer"/>
        </w:rPr>
        <w:t xml:space="preserve">ultidisciplinary team (MDT) working is </w:t>
      </w:r>
      <w:r>
        <w:rPr>
          <w:rStyle w:val="cursor-pointer"/>
        </w:rPr>
        <w:t>essential</w:t>
      </w:r>
      <w:r w:rsidR="00E469BA" w:rsidRPr="00E469BA">
        <w:rPr>
          <w:rStyle w:val="cursor-pointer"/>
        </w:rPr>
        <w:t xml:space="preserve"> when it comes to the interconnected and multifaceted needs in the case of Mr Ahmed presented.</w:t>
      </w:r>
      <w:r w:rsidR="00E469BA" w:rsidRPr="00E469BA">
        <w:t xml:space="preserve"> </w:t>
      </w:r>
      <w:r w:rsidR="00E469BA" w:rsidRPr="00E469BA">
        <w:rPr>
          <w:rStyle w:val="cursor-pointer"/>
        </w:rPr>
        <w:t xml:space="preserve">Every professional brings with him or her specialized knowledge </w:t>
      </w:r>
      <w:r w:rsidR="009C1A8F">
        <w:rPr>
          <w:rStyle w:val="cursor-pointer"/>
        </w:rPr>
        <w:t>that</w:t>
      </w:r>
      <w:r w:rsidR="00E469BA" w:rsidRPr="00E469BA">
        <w:rPr>
          <w:rStyle w:val="cursor-pointer"/>
        </w:rPr>
        <w:t xml:space="preserve"> directly impacts the outcome of care.</w:t>
      </w:r>
      <w:r w:rsidR="00E469BA" w:rsidRPr="00E469BA">
        <w:t xml:space="preserve"> </w:t>
      </w:r>
      <w:r w:rsidR="00E469BA" w:rsidRPr="00E469BA">
        <w:rPr>
          <w:rStyle w:val="cursor-pointer"/>
        </w:rPr>
        <w:t>The GP is involved in the management of the medical care of Mr Ahmed, such as prescribing and reviewing medication, which is vital after his stroke.</w:t>
      </w:r>
      <w:r w:rsidR="00E469BA" w:rsidRPr="00E469BA">
        <w:t xml:space="preserve"> </w:t>
      </w:r>
      <w:r w:rsidR="00E469BA" w:rsidRPr="00E469BA">
        <w:rPr>
          <w:rStyle w:val="cursor-pointer"/>
        </w:rPr>
        <w:t xml:space="preserve">The district nurse will be the one to follow up </w:t>
      </w:r>
      <w:r w:rsidR="009C1A8F">
        <w:rPr>
          <w:rStyle w:val="cursor-pointer"/>
        </w:rPr>
        <w:t xml:space="preserve">on </w:t>
      </w:r>
      <w:r w:rsidR="00E469BA" w:rsidRPr="00E469BA">
        <w:rPr>
          <w:rStyle w:val="cursor-pointer"/>
        </w:rPr>
        <w:t>his clinical progress and make sure that proper treatment is provided at home.</w:t>
      </w:r>
      <w:r w:rsidR="00E469BA" w:rsidRPr="00E469BA">
        <w:t xml:space="preserve"> </w:t>
      </w:r>
      <w:r w:rsidR="00E469BA" w:rsidRPr="00E469BA">
        <w:rPr>
          <w:rStyle w:val="cursor-pointer"/>
        </w:rPr>
        <w:t>Domiciliary care workers assist with daily living activities and have a direct influence on medication administration, so their role is at the heart of continuity of care.</w:t>
      </w:r>
      <w:r w:rsidR="00E469BA" w:rsidRPr="00E469BA">
        <w:t xml:space="preserve"> </w:t>
      </w:r>
      <w:r w:rsidR="00E469BA" w:rsidRPr="00E469BA">
        <w:rPr>
          <w:rStyle w:val="cursor-pointer"/>
        </w:rPr>
        <w:t>Also, the speech and language therapist can offer specific interventions that can help Mr Ahmed overcome his communication deficiencies and interact better with healthcare professionals.</w:t>
      </w:r>
    </w:p>
    <w:p w14:paraId="452512A4" w14:textId="77777777" w:rsidR="00E469BA" w:rsidRPr="00E469BA" w:rsidRDefault="00E469BA" w:rsidP="00E469BA">
      <w:pPr>
        <w:pStyle w:val="NoSpacing"/>
        <w:spacing w:line="360" w:lineRule="auto"/>
        <w:jc w:val="both"/>
      </w:pPr>
      <w:r w:rsidRPr="00E469BA">
        <w:rPr>
          <w:rStyle w:val="cursor-pointer"/>
        </w:rPr>
        <w:t>This shows that all of the functions are interrelated, and the quality of care is determined by the success with which these professionals synchronize their duties.</w:t>
      </w:r>
      <w:r w:rsidRPr="00E469BA">
        <w:t xml:space="preserve"> </w:t>
      </w:r>
      <w:r w:rsidRPr="00E469BA">
        <w:rPr>
          <w:rStyle w:val="cursor-pointer"/>
        </w:rPr>
        <w:t xml:space="preserve">The issue of missed medication experienced by Mr Ahmed indicates that a breakdown in one role may affect the whole process of care, and clear communication and shared responsibility </w:t>
      </w:r>
      <w:r w:rsidR="009C1A8F">
        <w:rPr>
          <w:rStyle w:val="cursor-pointer"/>
        </w:rPr>
        <w:t>are</w:t>
      </w:r>
      <w:r w:rsidRPr="00E469BA">
        <w:rPr>
          <w:rStyle w:val="cursor-pointer"/>
        </w:rPr>
        <w:t xml:space="preserve"> essential.</w:t>
      </w:r>
    </w:p>
    <w:p w14:paraId="3A48E895" w14:textId="77777777" w:rsidR="00E469BA" w:rsidRDefault="00E469BA" w:rsidP="00E469BA">
      <w:pPr>
        <w:pStyle w:val="Heading2"/>
        <w:spacing w:line="360" w:lineRule="auto"/>
        <w:jc w:val="both"/>
        <w:rPr>
          <w:rStyle w:val="Strong"/>
          <w:rFonts w:ascii="Arial" w:hAnsi="Arial" w:cs="Arial"/>
          <w:bCs w:val="0"/>
          <w:color w:val="auto"/>
          <w:sz w:val="22"/>
          <w:szCs w:val="22"/>
        </w:rPr>
      </w:pPr>
      <w:bookmarkStart w:id="10" w:name="_Toc227534560"/>
      <w:r w:rsidRPr="00E469BA">
        <w:rPr>
          <w:rStyle w:val="Strong"/>
          <w:rFonts w:ascii="Arial" w:hAnsi="Arial" w:cs="Arial"/>
          <w:bCs w:val="0"/>
          <w:color w:val="auto"/>
          <w:sz w:val="22"/>
          <w:szCs w:val="22"/>
        </w:rPr>
        <w:t>4.2 Importance of Collaborative Working</w:t>
      </w:r>
      <w:bookmarkEnd w:id="10"/>
    </w:p>
    <w:p w14:paraId="1A0F6F27" w14:textId="77777777" w:rsidR="00E469BA" w:rsidRPr="00E469BA" w:rsidRDefault="00E469BA" w:rsidP="00E469BA">
      <w:pPr>
        <w:pStyle w:val="NoSpacing"/>
        <w:spacing w:line="360" w:lineRule="auto"/>
        <w:jc w:val="both"/>
        <w:rPr>
          <w:rStyle w:val="cursor-pointer"/>
        </w:rPr>
      </w:pPr>
      <w:r w:rsidRPr="00E469BA">
        <w:rPr>
          <w:rStyle w:val="cursor-pointer"/>
        </w:rPr>
        <w:t xml:space="preserve">The concept of collaborative working within an MDT is a pillar of better patient outcomes because it allows uniting </w:t>
      </w:r>
      <w:r>
        <w:rPr>
          <w:rStyle w:val="cursor-pointer"/>
        </w:rPr>
        <w:t xml:space="preserve">the </w:t>
      </w:r>
      <w:r w:rsidRPr="00E469BA">
        <w:rPr>
          <w:rStyle w:val="cursor-pointer"/>
        </w:rPr>
        <w:t>knowledge, skills, and insights of various professionals.</w:t>
      </w:r>
      <w:r w:rsidRPr="00E469BA">
        <w:t xml:space="preserve"> </w:t>
      </w:r>
      <w:r w:rsidRPr="00E469BA">
        <w:rPr>
          <w:rStyle w:val="cursor-pointer"/>
        </w:rPr>
        <w:t>In complicated cases like those of Mr Ahmed, proper cooperation will mean that care is consistent, responsive</w:t>
      </w:r>
      <w:r w:rsidR="009C1A8F">
        <w:rPr>
          <w:rStyle w:val="cursor-pointer"/>
        </w:rPr>
        <w:t>,</w:t>
      </w:r>
      <w:r w:rsidRPr="00E469BA">
        <w:rPr>
          <w:rStyle w:val="cursor-pointer"/>
        </w:rPr>
        <w:t xml:space="preserve"> and specifically focused on needs.</w:t>
      </w:r>
      <w:r w:rsidRPr="00E469BA">
        <w:t xml:space="preserve"> </w:t>
      </w:r>
      <w:r w:rsidRPr="00E469BA">
        <w:rPr>
          <w:rStyle w:val="cursor-pointer"/>
        </w:rPr>
        <w:t xml:space="preserve">According to </w:t>
      </w:r>
      <w:sdt>
        <w:sdtPr>
          <w:rPr>
            <w:rStyle w:val="cursor-pointer"/>
            <w:color w:val="000000"/>
          </w:rPr>
          <w:tag w:val="MENDELEY_CITATION_v3_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"/>
          <w:id w:val="-409390381"/>
          <w:placeholder>
            <w:docPart w:val="DefaultPlaceholder_-1854013440"/>
          </w:placeholder>
        </w:sdtPr>
        <w:sdtEndPr>
          <w:rPr>
            <w:rStyle w:val="cursor-pointer"/>
          </w:rPr>
        </w:sdtEndPr>
        <w:sdtContent>
          <w:r w:rsidR="00683995" w:rsidRPr="00683995">
            <w:rPr>
              <w:rFonts w:eastAsia="Times New Roman"/>
              <w:color w:val="000000"/>
            </w:rPr>
            <w:t>Alqahtani et al. (2024)</w:t>
          </w:r>
        </w:sdtContent>
      </w:sdt>
      <w:r w:rsidRPr="00E469BA">
        <w:rPr>
          <w:rStyle w:val="cursor-pointer"/>
        </w:rPr>
        <w:t xml:space="preserve">, teamwork in healthcare leads to a better quality and safety of care due to its ability to facilitate coordinated decision-making, whereas </w:t>
      </w:r>
      <w:sdt>
        <w:sdtPr>
          <w:rPr>
            <w:rStyle w:val="cursor-pointer"/>
            <w:color w:val="000000"/>
          </w:rPr>
          <w:tag w:val="MENDELEY_CITATION_v3_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"/>
          <w:id w:val="-1571342111"/>
          <w:placeholder>
            <w:docPart w:val="DefaultPlaceholder_-1854013440"/>
          </w:placeholder>
        </w:sdtPr>
        <w:sdtEndPr>
          <w:rPr>
            <w:rStyle w:val="cursor-pointer"/>
          </w:rPr>
        </w:sdtEndPr>
        <w:sdtContent>
          <w:r w:rsidR="00683995" w:rsidRPr="00683995">
            <w:rPr>
              <w:rFonts w:eastAsia="Times New Roman"/>
              <w:color w:val="000000"/>
            </w:rPr>
            <w:t>Rowan et al. (2022)</w:t>
          </w:r>
          <w:r w:rsidR="00683995">
            <w:rPr>
              <w:rFonts w:eastAsia="Times New Roman"/>
              <w:color w:val="000000"/>
            </w:rPr>
            <w:t xml:space="preserve"> </w:t>
          </w:r>
        </w:sdtContent>
      </w:sdt>
      <w:r w:rsidRPr="00E469BA">
        <w:rPr>
          <w:rStyle w:val="cursor-pointer"/>
        </w:rPr>
        <w:t>emphasize that it lowers the number of errors and increases the efficiency of a service.</w:t>
      </w:r>
    </w:p>
    <w:p w14:paraId="5D27E888" w14:textId="77777777" w:rsidR="00E469BA" w:rsidRPr="00E469BA" w:rsidRDefault="00E469BA" w:rsidP="00E469BA">
      <w:pPr>
        <w:pStyle w:val="NoSpacing"/>
        <w:spacing w:line="360" w:lineRule="auto"/>
        <w:jc w:val="both"/>
        <w:rPr>
          <w:rStyle w:val="cursor-pointer"/>
        </w:rPr>
      </w:pPr>
      <w:r w:rsidRPr="00E469BA">
        <w:rPr>
          <w:rStyle w:val="cursor-pointer"/>
        </w:rPr>
        <w:t>Nevertheless, the lack of coordination witnessed during the missed domiciliary visit indicates that the teamwork was not realized properly in the case.</w:t>
      </w:r>
      <w:r w:rsidRPr="00E469BA">
        <w:t xml:space="preserve"> </w:t>
      </w:r>
      <w:r w:rsidRPr="00E469BA">
        <w:rPr>
          <w:rStyle w:val="cursor-pointer"/>
        </w:rPr>
        <w:t>The interprofessional communication deficit led to the ambiguity of roles and lapses in care provision, the consequences of which were directly related to the safety of Mr Ahmed.</w:t>
      </w:r>
      <w:r w:rsidRPr="00E469BA">
        <w:t xml:space="preserve"> </w:t>
      </w:r>
      <w:r w:rsidRPr="00E469BA">
        <w:rPr>
          <w:rStyle w:val="cursor-pointer"/>
        </w:rPr>
        <w:t xml:space="preserve">It shows that a lack of </w:t>
      </w:r>
      <w:r>
        <w:rPr>
          <w:rStyle w:val="cursor-pointer"/>
        </w:rPr>
        <w:t>coordinated</w:t>
      </w:r>
      <w:r w:rsidRPr="00E469BA">
        <w:rPr>
          <w:rStyle w:val="cursor-pointer"/>
        </w:rPr>
        <w:t xml:space="preserve"> efforts may result in disconnected instead of coordinated care despite the involvement of a number of professionals.</w:t>
      </w:r>
    </w:p>
    <w:p w14:paraId="5F10A08A" w14:textId="77777777" w:rsidR="00E469BA" w:rsidRPr="00E469BA" w:rsidRDefault="00E469BA" w:rsidP="00E469BA">
      <w:pPr>
        <w:pStyle w:val="NoSpacing"/>
        <w:spacing w:line="360" w:lineRule="auto"/>
        <w:jc w:val="both"/>
        <w:rPr>
          <w:rStyle w:val="cursor-pointer"/>
        </w:rPr>
      </w:pPr>
      <w:r w:rsidRPr="00E469BA">
        <w:rPr>
          <w:rStyle w:val="cursor-pointer"/>
        </w:rPr>
        <w:t>The lack of information sharing in the case of Mr Ahmed added to the confusion about responsibilities in the care process, eventually resulting in the missed medication.</w:t>
      </w:r>
      <w:r w:rsidRPr="00E469BA">
        <w:t xml:space="preserve"> </w:t>
      </w:r>
      <w:r w:rsidRPr="00E469BA">
        <w:rPr>
          <w:rStyle w:val="cursor-pointer"/>
        </w:rPr>
        <w:t>To overcome this, frequent multidisciplinary meetings are to be introduced to make sure that the care plans are aligned and to clear up roles.</w:t>
      </w:r>
      <w:r w:rsidRPr="00E469BA">
        <w:t xml:space="preserve"> </w:t>
      </w:r>
      <w:r w:rsidRPr="00E469BA">
        <w:rPr>
          <w:rStyle w:val="cursor-pointer"/>
        </w:rPr>
        <w:t>Real-time communication and coordination among professionals can be further promoted with the use of shared digital records.</w:t>
      </w:r>
    </w:p>
    <w:p w14:paraId="1BEBC6FF" w14:textId="77777777" w:rsidR="00E469BA" w:rsidRPr="00E469BA" w:rsidRDefault="00E469BA" w:rsidP="00E469BA">
      <w:pPr>
        <w:pStyle w:val="NoSpacing"/>
        <w:spacing w:line="360" w:lineRule="auto"/>
        <w:jc w:val="both"/>
        <w:rPr>
          <w:rFonts w:eastAsia="Times New Roman"/>
          <w:lang w:val="en-US"/>
        </w:rPr>
      </w:pPr>
      <w:r w:rsidRPr="00E469BA">
        <w:rPr>
          <w:rFonts w:eastAsia="Times New Roman"/>
          <w:lang w:val="en-US"/>
        </w:rPr>
        <w:t>Altogether, this indicates that successful MDT working does not merely concern the existence of multiple professionals, but their communication, coordination, and shared responsibility towards patient care.</w:t>
      </w:r>
    </w:p>
    <w:p w14:paraId="3F3DD797" w14:textId="77777777" w:rsidR="00E469BA" w:rsidRDefault="00E469BA" w:rsidP="00E469BA">
      <w:pPr>
        <w:pStyle w:val="Heading1"/>
        <w:numPr>
          <w:ilvl w:val="0"/>
          <w:numId w:val="2"/>
        </w:numPr>
        <w:spacing w:line="360" w:lineRule="auto"/>
        <w:jc w:val="both"/>
        <w:rPr>
          <w:rFonts w:ascii="Arial" w:hAnsi="Arial" w:cs="Arial"/>
          <w:b/>
          <w:color w:val="auto"/>
          <w:sz w:val="22"/>
          <w:szCs w:val="22"/>
        </w:rPr>
      </w:pPr>
      <w:bookmarkStart w:id="11" w:name="_Toc227534561"/>
      <w:r w:rsidRPr="00E469BA">
        <w:rPr>
          <w:rFonts w:ascii="Arial" w:hAnsi="Arial" w:cs="Arial"/>
          <w:b/>
          <w:color w:val="auto"/>
          <w:sz w:val="22"/>
          <w:szCs w:val="22"/>
        </w:rPr>
        <w:t>Conclusion</w:t>
      </w:r>
      <w:bookmarkEnd w:id="11"/>
    </w:p>
    <w:p w14:paraId="4284831D" w14:textId="77777777" w:rsidR="00E469BA" w:rsidRPr="00E469BA" w:rsidRDefault="00E469BA" w:rsidP="00237D7A">
      <w:pPr>
        <w:pStyle w:val="NoSpacing"/>
        <w:spacing w:line="360" w:lineRule="auto"/>
        <w:jc w:val="both"/>
        <w:rPr>
          <w:lang w:val="en-US"/>
        </w:rPr>
      </w:pPr>
      <w:r w:rsidRPr="00E469BA">
        <w:rPr>
          <w:lang w:val="en-US"/>
        </w:rPr>
        <w:t>To sum up, the case of Mr Ahmed illustrates the paramount role of effective communication, correct administrative practices, and coordination of the multidisciplinary team in providing safe and person-centred care. The obstacles to communication caused by his stroke and poor English skills were a major risk factor</w:t>
      </w:r>
      <w:r w:rsidR="009C1A8F">
        <w:rPr>
          <w:lang w:val="en-US"/>
        </w:rPr>
        <w:t>,</w:t>
      </w:r>
      <w:r w:rsidRPr="00E469BA">
        <w:rPr>
          <w:lang w:val="en-US"/>
        </w:rPr>
        <w:t xml:space="preserve"> causing misunderstanding, as demonstrated by the missed medication incident. This emphasizes the role of communication breakdowns and inadequate record keeping that can have a direct impact on patient safety and continuity of care. Moreover, the absence of effective collaboration among the professionals is an indicator of weaknesses within the system in terms of coordination and accountability. This is criticisable because it not only resulted in lapses in the provision of care, but also put Mr Ahmed at unnecessary risk. Thus, to enhance care outcomes, it is necessary to introduce systematic communication plans, record keeping, and reinforce the multidisciplinary cooperation. In general, the case highlights that safe, effective</w:t>
      </w:r>
      <w:r w:rsidR="009C1A8F">
        <w:rPr>
          <w:lang w:val="en-US"/>
        </w:rPr>
        <w:t>,</w:t>
      </w:r>
      <w:r w:rsidRPr="00E469BA">
        <w:rPr>
          <w:lang w:val="en-US"/>
        </w:rPr>
        <w:t xml:space="preserve"> and high-quality care heavily relies on integrated and well-coordinated practices.</w:t>
      </w:r>
    </w:p>
    <w:p w14:paraId="70A6BF68" w14:textId="77777777" w:rsidR="00E469BA" w:rsidRPr="00E469BA" w:rsidRDefault="00E469BA" w:rsidP="00E469BA"/>
    <w:p w14:paraId="4809EABF" w14:textId="77777777" w:rsidR="00904F8E" w:rsidRPr="00E469BA" w:rsidRDefault="00904F8E" w:rsidP="00E469BA">
      <w:pPr>
        <w:pStyle w:val="NoSpacing"/>
        <w:spacing w:line="360" w:lineRule="auto"/>
        <w:jc w:val="both"/>
      </w:pPr>
    </w:p>
    <w:p w14:paraId="3F7F85DE" w14:textId="77777777" w:rsidR="00904F8E" w:rsidRPr="00904F8E" w:rsidRDefault="00904F8E" w:rsidP="00904F8E"/>
    <w:p w14:paraId="1A3F5F61" w14:textId="77777777" w:rsidR="00904F8E" w:rsidRPr="00904F8E" w:rsidRDefault="00904F8E" w:rsidP="00904F8E"/>
    <w:p w14:paraId="0C3ADBE4" w14:textId="77777777" w:rsidR="00750107" w:rsidRDefault="00750107" w:rsidP="00750107">
      <w:pPr>
        <w:pStyle w:val="NoSpacing"/>
        <w:spacing w:line="360" w:lineRule="auto"/>
        <w:jc w:val="both"/>
      </w:pPr>
    </w:p>
    <w:p w14:paraId="49127087" w14:textId="77777777" w:rsidR="001468D8" w:rsidRPr="001468D8" w:rsidRDefault="001468D8" w:rsidP="001468D8">
      <w:pPr>
        <w:pStyle w:val="Heading1"/>
        <w:numPr>
          <w:ilvl w:val="0"/>
          <w:numId w:val="2"/>
        </w:numPr>
        <w:spacing w:line="360" w:lineRule="auto"/>
        <w:jc w:val="both"/>
        <w:rPr>
          <w:rFonts w:ascii="Arial" w:hAnsi="Arial" w:cs="Arial"/>
          <w:b/>
          <w:color w:val="auto"/>
          <w:sz w:val="22"/>
          <w:szCs w:val="22"/>
        </w:rPr>
      </w:pPr>
      <w:bookmarkStart w:id="12" w:name="_Toc227534562"/>
      <w:r w:rsidRPr="001468D8">
        <w:rPr>
          <w:rFonts w:ascii="Arial" w:hAnsi="Arial" w:cs="Arial"/>
          <w:b/>
          <w:color w:val="auto"/>
          <w:sz w:val="22"/>
          <w:szCs w:val="22"/>
        </w:rPr>
        <w:t>References</w:t>
      </w:r>
      <w:bookmarkEnd w:id="12"/>
    </w:p>
    <w:p w14:paraId="6373B572" w14:textId="77777777" w:rsidR="003A6C96" w:rsidRPr="003A6C96" w:rsidRDefault="003A6C96" w:rsidP="003A6C96"/>
    <w:sdt>
      <w:sdtPr>
        <w:rPr>
          <w:bCs/>
          <w:color w:val="000000"/>
        </w:rPr>
        <w:tag w:val="MENDELEY_BIBLIOGRAPHY"/>
        <w:id w:val="-1631621189"/>
        <w:placeholder>
          <w:docPart w:val="DefaultPlaceholder_-1854013440"/>
        </w:placeholder>
      </w:sdtPr>
      <w:sdtEndPr/>
      <w:sdtContent>
        <w:p w14:paraId="6904BE6A" w14:textId="77777777" w:rsidR="00683995" w:rsidRPr="00683995" w:rsidRDefault="00683995" w:rsidP="00683995">
          <w:pPr>
            <w:spacing w:line="360" w:lineRule="auto"/>
            <w:ind w:left="720" w:hanging="720"/>
            <w:jc w:val="both"/>
            <w:divId w:val="1579947752"/>
            <w:rPr>
              <w:rFonts w:eastAsia="Times New Roman"/>
              <w:color w:val="000000"/>
              <w:szCs w:val="24"/>
            </w:rPr>
          </w:pPr>
          <w:r w:rsidRPr="00683995">
            <w:rPr>
              <w:rFonts w:eastAsia="Times New Roman"/>
              <w:color w:val="000000"/>
            </w:rPr>
            <w:t xml:space="preserve">Abou-Abdallah, M. and Lamyman, A. (2021) “Exploring communication difficulties with deaf patients,” </w:t>
          </w:r>
          <w:r w:rsidRPr="00683995">
            <w:rPr>
              <w:rFonts w:eastAsia="Times New Roman"/>
              <w:i/>
              <w:iCs/>
              <w:color w:val="000000"/>
            </w:rPr>
            <w:t>Clinical Medicine, Journal of the Royal College of Physicians of London</w:t>
          </w:r>
          <w:r w:rsidRPr="00683995">
            <w:rPr>
              <w:rFonts w:eastAsia="Times New Roman"/>
              <w:color w:val="000000"/>
            </w:rPr>
            <w:t>, 21(4). Available at: https://doi.org/10.7861/CLINMED.2021-0111.</w:t>
          </w:r>
        </w:p>
        <w:p w14:paraId="7609C6D7" w14:textId="77777777" w:rsidR="00683995" w:rsidRPr="00683995" w:rsidRDefault="00683995" w:rsidP="00683995">
          <w:pPr>
            <w:spacing w:line="360" w:lineRule="auto"/>
            <w:ind w:left="720" w:hanging="720"/>
            <w:jc w:val="both"/>
            <w:divId w:val="1111778326"/>
            <w:rPr>
              <w:rFonts w:eastAsia="Times New Roman"/>
              <w:color w:val="000000"/>
            </w:rPr>
          </w:pPr>
          <w:r w:rsidRPr="00683995">
            <w:rPr>
              <w:rFonts w:eastAsia="Times New Roman"/>
              <w:color w:val="000000"/>
            </w:rPr>
            <w:t xml:space="preserve">Alqahtani, M. </w:t>
          </w:r>
          <w:r w:rsidRPr="00683995">
            <w:rPr>
              <w:rFonts w:eastAsia="Times New Roman"/>
              <w:i/>
              <w:iCs/>
              <w:color w:val="000000"/>
            </w:rPr>
            <w:t>et al.</w:t>
          </w:r>
          <w:r w:rsidRPr="00683995">
            <w:rPr>
              <w:rFonts w:eastAsia="Times New Roman"/>
              <w:color w:val="000000"/>
            </w:rPr>
            <w:t xml:space="preserve"> (2024) “Health Students’ Perspectives on Patient Confidentiality and Record-Keeping Ethics,” </w:t>
          </w:r>
          <w:r w:rsidRPr="00683995">
            <w:rPr>
              <w:rFonts w:eastAsia="Times New Roman"/>
              <w:i/>
              <w:iCs/>
              <w:color w:val="000000"/>
            </w:rPr>
            <w:t>Rev. Gest. Soc. Ambient. | Miami | v.18.n.1 | p</w:t>
          </w:r>
          <w:r w:rsidRPr="00683995">
            <w:rPr>
              <w:rFonts w:eastAsia="Times New Roman"/>
              <w:color w:val="000000"/>
            </w:rPr>
            <w:t>, pp. 1–16. Available at: https://doi.org/10.24857/rgsa.v18n1-145.</w:t>
          </w:r>
        </w:p>
        <w:p w14:paraId="701E1A3E" w14:textId="77777777" w:rsidR="00683995" w:rsidRPr="00683995" w:rsidRDefault="00683995" w:rsidP="00683995">
          <w:pPr>
            <w:spacing w:line="360" w:lineRule="auto"/>
            <w:ind w:left="720" w:hanging="720"/>
            <w:jc w:val="both"/>
            <w:divId w:val="1180201622"/>
            <w:rPr>
              <w:rFonts w:eastAsia="Times New Roman"/>
              <w:color w:val="000000"/>
            </w:rPr>
          </w:pPr>
          <w:r w:rsidRPr="00683995">
            <w:rPr>
              <w:rFonts w:eastAsia="Times New Roman"/>
              <w:color w:val="000000"/>
            </w:rPr>
            <w:t>Bjerkan, J., Valderaune, V.</w:t>
          </w:r>
          <w:r w:rsidR="00F81767">
            <w:rPr>
              <w:rFonts w:eastAsia="Times New Roman"/>
              <w:color w:val="000000"/>
            </w:rPr>
            <w:t>,</w:t>
          </w:r>
          <w:r w:rsidRPr="00683995">
            <w:rPr>
              <w:rFonts w:eastAsia="Times New Roman"/>
              <w:color w:val="000000"/>
            </w:rPr>
            <w:t xml:space="preserve"> and Olsen, R.M. (2021) “Patient Safety Through Nursing Documentation: Barriers Identified by Healthcare Professionals and Students,” </w:t>
          </w:r>
          <w:r w:rsidRPr="00683995">
            <w:rPr>
              <w:rFonts w:eastAsia="Times New Roman"/>
              <w:i/>
              <w:iCs/>
              <w:color w:val="000000"/>
            </w:rPr>
            <w:t>Frontiers in Computer Science</w:t>
          </w:r>
          <w:r w:rsidRPr="00683995">
            <w:rPr>
              <w:rFonts w:eastAsia="Times New Roman"/>
              <w:color w:val="000000"/>
            </w:rPr>
            <w:t>, 3, p. 624555. Available at: https://doi.org/10.3389/FCOMP.2021.624555/TEXT.</w:t>
          </w:r>
        </w:p>
        <w:p w14:paraId="4DE1AB31" w14:textId="77777777" w:rsidR="00683995" w:rsidRDefault="00683995" w:rsidP="00683995">
          <w:pPr>
            <w:spacing w:line="360" w:lineRule="auto"/>
            <w:ind w:left="720" w:hanging="720"/>
            <w:jc w:val="both"/>
            <w:divId w:val="52437620"/>
            <w:rPr>
              <w:rFonts w:eastAsia="Times New Roman"/>
              <w:color w:val="000000"/>
            </w:rPr>
          </w:pPr>
          <w:r w:rsidRPr="00683995">
            <w:rPr>
              <w:rFonts w:eastAsia="Times New Roman"/>
              <w:color w:val="000000"/>
            </w:rPr>
            <w:t xml:space="preserve">Heath, M., Hvass, A.M.F. and Wejse, C.M. (2023) “Interpreter services and effect on healthcare - a systematic review of the impact of different types of interpreters on patient outcome,” </w:t>
          </w:r>
          <w:r w:rsidRPr="00683995">
            <w:rPr>
              <w:rFonts w:eastAsia="Times New Roman"/>
              <w:i/>
              <w:iCs/>
              <w:color w:val="000000"/>
            </w:rPr>
            <w:t>Journal of Migration and Health</w:t>
          </w:r>
          <w:r w:rsidRPr="00683995">
            <w:rPr>
              <w:rFonts w:eastAsia="Times New Roman"/>
              <w:color w:val="000000"/>
            </w:rPr>
            <w:t xml:space="preserve">, 7, p. 100162. Available at: </w:t>
          </w:r>
          <w:hyperlink r:id="rId9" w:history="1">
            <w:r w:rsidRPr="00BF5F3E">
              <w:rPr>
                <w:rStyle w:val="Hyperlink"/>
                <w:rFonts w:eastAsia="Times New Roman"/>
              </w:rPr>
              <w:t>https://doi.org/10.1016/J.JMH.2023.100162</w:t>
            </w:r>
          </w:hyperlink>
          <w:r w:rsidRPr="00683995">
            <w:rPr>
              <w:rFonts w:eastAsia="Times New Roman"/>
              <w:color w:val="000000"/>
            </w:rPr>
            <w:t>.</w:t>
          </w:r>
        </w:p>
        <w:p w14:paraId="65715B94" w14:textId="77777777" w:rsidR="00F81767" w:rsidRPr="00F81767" w:rsidRDefault="00683995" w:rsidP="00F81767">
          <w:pPr>
            <w:spacing w:line="360" w:lineRule="auto"/>
            <w:ind w:left="720" w:hanging="720"/>
            <w:jc w:val="both"/>
            <w:divId w:val="52437620"/>
          </w:pPr>
          <w:r w:rsidRPr="00683995">
            <w:rPr>
              <w:rStyle w:val="whitespace-normal"/>
              <w:bCs/>
            </w:rPr>
            <w:t>NHS England</w:t>
          </w:r>
          <w:r w:rsidRPr="00683995">
            <w:rPr>
              <w:rStyle w:val="Strong"/>
            </w:rPr>
            <w:t xml:space="preserve"> </w:t>
          </w:r>
          <w:r w:rsidRPr="00683995">
            <w:rPr>
              <w:rStyle w:val="Strong"/>
              <w:b w:val="0"/>
            </w:rPr>
            <w:t>(2019)</w:t>
          </w:r>
          <w:r w:rsidRPr="00683995">
            <w:t xml:space="preserve"> </w:t>
          </w:r>
          <w:r w:rsidRPr="00683995">
            <w:rPr>
              <w:rStyle w:val="Emphasis"/>
            </w:rPr>
            <w:t>Improving communication with patients</w:t>
          </w:r>
          <w:r w:rsidRPr="00683995">
            <w:t>.</w:t>
          </w:r>
          <w:r w:rsidR="00F81767" w:rsidRPr="00F81767">
            <w:t xml:space="preserve"> https://www.england.nhs.uk</w:t>
          </w:r>
          <w:r w:rsidR="00F81767">
            <w:t>/</w:t>
          </w:r>
        </w:p>
        <w:p w14:paraId="48D3225E" w14:textId="77777777" w:rsidR="00683995" w:rsidRPr="00683995" w:rsidRDefault="00683995" w:rsidP="00F81767">
          <w:pPr>
            <w:spacing w:line="360" w:lineRule="auto"/>
            <w:jc w:val="both"/>
            <w:divId w:val="1042048570"/>
            <w:rPr>
              <w:rFonts w:eastAsia="Times New Roman"/>
              <w:color w:val="000000"/>
            </w:rPr>
          </w:pPr>
          <w:r w:rsidRPr="00683995">
            <w:rPr>
              <w:rFonts w:eastAsia="Times New Roman"/>
              <w:color w:val="000000"/>
            </w:rPr>
            <w:t xml:space="preserve">Rowan, B.L. </w:t>
          </w:r>
          <w:r w:rsidRPr="00683995">
            <w:rPr>
              <w:rFonts w:eastAsia="Times New Roman"/>
              <w:i/>
              <w:iCs/>
              <w:color w:val="000000"/>
            </w:rPr>
            <w:t>et al.</w:t>
          </w:r>
          <w:r w:rsidRPr="00683995">
            <w:rPr>
              <w:rFonts w:eastAsia="Times New Roman"/>
              <w:color w:val="000000"/>
            </w:rPr>
            <w:t xml:space="preserve"> (2022) “The impact of huddles on a multidisciplinary healthcare teams’ work engagement, teamwork and job satisfaction: A systematic review,” </w:t>
          </w:r>
          <w:r w:rsidRPr="00683995">
            <w:rPr>
              <w:rFonts w:eastAsia="Times New Roman"/>
              <w:i/>
              <w:iCs/>
              <w:color w:val="000000"/>
            </w:rPr>
            <w:t>Journal of Evaluation in Clinical Practice</w:t>
          </w:r>
          <w:r w:rsidRPr="00683995">
            <w:rPr>
              <w:rFonts w:eastAsia="Times New Roman"/>
              <w:color w:val="000000"/>
            </w:rPr>
            <w:t>, 28(3), pp. 382–393. Available at: https://doi.org/10.1111/JEP.13648;ISSUE:ISSUE:DOI.</w:t>
          </w:r>
        </w:p>
        <w:p w14:paraId="66DA55AD" w14:textId="77777777" w:rsidR="00683995" w:rsidRPr="00683995" w:rsidRDefault="00683995" w:rsidP="00683995">
          <w:pPr>
            <w:spacing w:line="360" w:lineRule="auto"/>
            <w:ind w:left="720" w:hanging="720"/>
            <w:jc w:val="both"/>
            <w:divId w:val="1569026983"/>
            <w:rPr>
              <w:rFonts w:eastAsia="Times New Roman"/>
              <w:color w:val="000000"/>
            </w:rPr>
          </w:pPr>
          <w:r w:rsidRPr="00683995">
            <w:rPr>
              <w:rFonts w:eastAsia="Times New Roman"/>
              <w:color w:val="000000"/>
            </w:rPr>
            <w:t xml:space="preserve">Samani, S. </w:t>
          </w:r>
          <w:r w:rsidRPr="00683995">
            <w:rPr>
              <w:rFonts w:eastAsia="Times New Roman"/>
              <w:i/>
              <w:iCs/>
              <w:color w:val="000000"/>
            </w:rPr>
            <w:t>et al.</w:t>
          </w:r>
          <w:r w:rsidRPr="00683995">
            <w:rPr>
              <w:rFonts w:eastAsia="Times New Roman"/>
              <w:color w:val="000000"/>
            </w:rPr>
            <w:t xml:space="preserve"> (2023) “Fostering patient safety: Importance of nursing documentation,” </w:t>
          </w:r>
          <w:r w:rsidRPr="00683995">
            <w:rPr>
              <w:rFonts w:eastAsia="Times New Roman"/>
              <w:i/>
              <w:iCs/>
              <w:color w:val="000000"/>
            </w:rPr>
            <w:t>Open Journal of Nursing</w:t>
          </w:r>
          <w:r w:rsidRPr="00683995">
            <w:rPr>
              <w:rFonts w:eastAsia="Times New Roman"/>
              <w:color w:val="000000"/>
            </w:rPr>
            <w:t>, 13(7), p. 411. Available at: https://ecommons.aku.edu/pakistan_fhs_son/508 (Accessed: April 19, 2026).</w:t>
          </w:r>
        </w:p>
        <w:p w14:paraId="6115AC68" w14:textId="77777777" w:rsidR="006D694C" w:rsidRPr="00683995" w:rsidRDefault="00683995" w:rsidP="00683995">
          <w:pPr>
            <w:spacing w:line="360" w:lineRule="auto"/>
            <w:ind w:left="720" w:hanging="720"/>
            <w:jc w:val="both"/>
            <w:rPr>
              <w:bCs/>
            </w:rPr>
          </w:pPr>
          <w:r w:rsidRPr="00683995">
            <w:rPr>
              <w:rFonts w:eastAsia="Times New Roman"/>
              <w:color w:val="000000"/>
            </w:rPr>
            <w:t> </w:t>
          </w:r>
        </w:p>
      </w:sdtContent>
    </w:sdt>
    <w:p w14:paraId="1783F477" w14:textId="77777777" w:rsidR="006D694C" w:rsidRPr="00EB6950" w:rsidRDefault="006D694C" w:rsidP="006D694C">
      <w:pPr>
        <w:rPr>
          <w:b/>
          <w:bCs/>
        </w:rPr>
      </w:pPr>
    </w:p>
    <w:p w14:paraId="3C46352C" w14:textId="77777777" w:rsidR="006D694C" w:rsidRPr="00EB6950" w:rsidRDefault="006D694C" w:rsidP="006D694C">
      <w:pPr>
        <w:rPr>
          <w:b/>
          <w:bCs/>
        </w:rPr>
      </w:pPr>
    </w:p>
    <w:p w14:paraId="6C72BECF" w14:textId="77777777" w:rsidR="006D694C" w:rsidRPr="00EB6950" w:rsidRDefault="006D694C" w:rsidP="006D694C">
      <w:pPr>
        <w:rPr>
          <w:b/>
          <w:bCs/>
        </w:rPr>
      </w:pPr>
    </w:p>
    <w:p w14:paraId="090F05A3" w14:textId="77777777" w:rsidR="006D694C" w:rsidRPr="00EB6950" w:rsidRDefault="006D694C" w:rsidP="006D694C">
      <w:pPr>
        <w:rPr>
          <w:b/>
          <w:bCs/>
        </w:rPr>
      </w:pPr>
    </w:p>
    <w:p w14:paraId="2057EA0D" w14:textId="77777777" w:rsidR="006D694C" w:rsidRPr="00EB6950" w:rsidRDefault="006D694C" w:rsidP="006D694C">
      <w:pPr>
        <w:rPr>
          <w:b/>
          <w:bCs/>
        </w:rPr>
      </w:pPr>
    </w:p>
    <w:p w14:paraId="67BAB229" w14:textId="77777777" w:rsidR="000628EC" w:rsidRPr="00EB6950" w:rsidRDefault="000628EC"/>
    <w:sectPr w:rsidR="000628EC" w:rsidRPr="00EB69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8B44B" w14:textId="77777777" w:rsidR="00F81D09" w:rsidRDefault="00F81D09" w:rsidP="003247E9">
      <w:pPr>
        <w:spacing w:line="240" w:lineRule="auto"/>
      </w:pPr>
      <w:r>
        <w:separator/>
      </w:r>
    </w:p>
  </w:endnote>
  <w:endnote w:type="continuationSeparator" w:id="0">
    <w:p w14:paraId="517526D8" w14:textId="77777777" w:rsidR="00F81D09" w:rsidRDefault="00F81D09" w:rsidP="003247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90790" w14:textId="77777777" w:rsidR="00F81D09" w:rsidRDefault="00F81D09" w:rsidP="003247E9">
      <w:pPr>
        <w:spacing w:line="240" w:lineRule="auto"/>
      </w:pPr>
      <w:r>
        <w:separator/>
      </w:r>
    </w:p>
  </w:footnote>
  <w:footnote w:type="continuationSeparator" w:id="0">
    <w:p w14:paraId="5DA1C9F2" w14:textId="77777777" w:rsidR="00F81D09" w:rsidRDefault="00F81D09" w:rsidP="003247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2464C"/>
    <w:multiLevelType w:val="multilevel"/>
    <w:tmpl w:val="EAC4E4C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DEF0E01"/>
    <w:multiLevelType w:val="hybridMultilevel"/>
    <w:tmpl w:val="3432D8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6599479">
    <w:abstractNumId w:val="1"/>
  </w:num>
  <w:num w:numId="2" w16cid:durableId="1011024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94C"/>
    <w:rsid w:val="000628EC"/>
    <w:rsid w:val="00062FCC"/>
    <w:rsid w:val="001468D8"/>
    <w:rsid w:val="001D61FC"/>
    <w:rsid w:val="0020506F"/>
    <w:rsid w:val="00237D7A"/>
    <w:rsid w:val="002870A9"/>
    <w:rsid w:val="003247E9"/>
    <w:rsid w:val="003432DD"/>
    <w:rsid w:val="00383E36"/>
    <w:rsid w:val="003A6C96"/>
    <w:rsid w:val="003F31F1"/>
    <w:rsid w:val="00443821"/>
    <w:rsid w:val="00480CE6"/>
    <w:rsid w:val="004C1B25"/>
    <w:rsid w:val="004D2FD2"/>
    <w:rsid w:val="004E25C0"/>
    <w:rsid w:val="00511195"/>
    <w:rsid w:val="00580930"/>
    <w:rsid w:val="00683995"/>
    <w:rsid w:val="00691F56"/>
    <w:rsid w:val="006D694C"/>
    <w:rsid w:val="007315BF"/>
    <w:rsid w:val="00750107"/>
    <w:rsid w:val="00752C3A"/>
    <w:rsid w:val="008474F6"/>
    <w:rsid w:val="00877A00"/>
    <w:rsid w:val="008D51FA"/>
    <w:rsid w:val="00904F8E"/>
    <w:rsid w:val="009A51AC"/>
    <w:rsid w:val="009C1A8F"/>
    <w:rsid w:val="00A30487"/>
    <w:rsid w:val="00AD00ED"/>
    <w:rsid w:val="00C648BB"/>
    <w:rsid w:val="00C75374"/>
    <w:rsid w:val="00CE6D46"/>
    <w:rsid w:val="00D65818"/>
    <w:rsid w:val="00D876C5"/>
    <w:rsid w:val="00D95971"/>
    <w:rsid w:val="00DD7231"/>
    <w:rsid w:val="00E469BA"/>
    <w:rsid w:val="00E70355"/>
    <w:rsid w:val="00EB1272"/>
    <w:rsid w:val="00EB1B8B"/>
    <w:rsid w:val="00EB6950"/>
    <w:rsid w:val="00EF672C"/>
    <w:rsid w:val="00F048B5"/>
    <w:rsid w:val="00F5739B"/>
    <w:rsid w:val="00F81767"/>
    <w:rsid w:val="00F81D09"/>
    <w:rsid w:val="00F8254E"/>
    <w:rsid w:val="00F85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1398C"/>
  <w15:chartTrackingRefBased/>
  <w15:docId w15:val="{77DA2836-C99D-4194-B440-EA32E1F59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D694C"/>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3247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7E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D694C"/>
    <w:pPr>
      <w:spacing w:after="0" w:line="276" w:lineRule="auto"/>
    </w:pPr>
    <w:rPr>
      <w:rFonts w:ascii="Arial" w:eastAsia="Arial" w:hAnsi="Arial" w:cs="Arial"/>
      <w:lang w:val="en"/>
    </w:rPr>
    <w:tblPr>
      <w:tblCellMar>
        <w:top w:w="100" w:type="dxa"/>
        <w:left w:w="100" w:type="dxa"/>
        <w:bottom w:w="100" w:type="dxa"/>
        <w:right w:w="100" w:type="dxa"/>
      </w:tblCellMar>
    </w:tblPr>
  </w:style>
  <w:style w:type="paragraph" w:styleId="Title">
    <w:name w:val="Title"/>
    <w:basedOn w:val="Normal"/>
    <w:next w:val="Normal"/>
    <w:link w:val="TitleChar"/>
    <w:rsid w:val="006D694C"/>
    <w:pPr>
      <w:keepNext/>
      <w:keepLines/>
      <w:spacing w:after="60"/>
    </w:pPr>
    <w:rPr>
      <w:sz w:val="52"/>
      <w:szCs w:val="52"/>
    </w:rPr>
  </w:style>
  <w:style w:type="character" w:customStyle="1" w:styleId="TitleChar">
    <w:name w:val="Title Char"/>
    <w:basedOn w:val="DefaultParagraphFont"/>
    <w:link w:val="Title"/>
    <w:rsid w:val="006D694C"/>
    <w:rPr>
      <w:rFonts w:ascii="Arial" w:eastAsia="Arial" w:hAnsi="Arial" w:cs="Arial"/>
      <w:sz w:val="52"/>
      <w:szCs w:val="52"/>
      <w:lang w:val="en"/>
    </w:rPr>
  </w:style>
  <w:style w:type="paragraph" w:styleId="NoSpacing">
    <w:name w:val="No Spacing"/>
    <w:uiPriority w:val="1"/>
    <w:qFormat/>
    <w:rsid w:val="006D694C"/>
    <w:pPr>
      <w:spacing w:after="0" w:line="240" w:lineRule="auto"/>
    </w:pPr>
    <w:rPr>
      <w:rFonts w:ascii="Arial" w:eastAsia="Arial" w:hAnsi="Arial" w:cs="Arial"/>
      <w:lang w:val="en"/>
    </w:rPr>
  </w:style>
  <w:style w:type="character" w:customStyle="1" w:styleId="cursor-pointer">
    <w:name w:val="cursor-pointer"/>
    <w:basedOn w:val="DefaultParagraphFont"/>
    <w:rsid w:val="006D694C"/>
  </w:style>
  <w:style w:type="character" w:styleId="Strong">
    <w:name w:val="Strong"/>
    <w:basedOn w:val="DefaultParagraphFont"/>
    <w:uiPriority w:val="22"/>
    <w:qFormat/>
    <w:rsid w:val="006D694C"/>
    <w:rPr>
      <w:b/>
      <w:bCs/>
    </w:rPr>
  </w:style>
  <w:style w:type="paragraph" w:styleId="Header">
    <w:name w:val="header"/>
    <w:basedOn w:val="Normal"/>
    <w:link w:val="HeaderChar"/>
    <w:uiPriority w:val="99"/>
    <w:unhideWhenUsed/>
    <w:rsid w:val="003247E9"/>
    <w:pPr>
      <w:tabs>
        <w:tab w:val="center" w:pos="4680"/>
        <w:tab w:val="right" w:pos="9360"/>
      </w:tabs>
      <w:spacing w:line="240" w:lineRule="auto"/>
    </w:pPr>
  </w:style>
  <w:style w:type="character" w:customStyle="1" w:styleId="HeaderChar">
    <w:name w:val="Header Char"/>
    <w:basedOn w:val="DefaultParagraphFont"/>
    <w:link w:val="Header"/>
    <w:uiPriority w:val="99"/>
    <w:rsid w:val="003247E9"/>
    <w:rPr>
      <w:rFonts w:ascii="Arial" w:eastAsia="Arial" w:hAnsi="Arial" w:cs="Arial"/>
      <w:lang w:val="en"/>
    </w:rPr>
  </w:style>
  <w:style w:type="paragraph" w:styleId="Footer">
    <w:name w:val="footer"/>
    <w:basedOn w:val="Normal"/>
    <w:link w:val="FooterChar"/>
    <w:uiPriority w:val="99"/>
    <w:unhideWhenUsed/>
    <w:rsid w:val="003247E9"/>
    <w:pPr>
      <w:tabs>
        <w:tab w:val="center" w:pos="4680"/>
        <w:tab w:val="right" w:pos="9360"/>
      </w:tabs>
      <w:spacing w:line="240" w:lineRule="auto"/>
    </w:pPr>
  </w:style>
  <w:style w:type="character" w:customStyle="1" w:styleId="FooterChar">
    <w:name w:val="Footer Char"/>
    <w:basedOn w:val="DefaultParagraphFont"/>
    <w:link w:val="Footer"/>
    <w:uiPriority w:val="99"/>
    <w:rsid w:val="003247E9"/>
    <w:rPr>
      <w:rFonts w:ascii="Arial" w:eastAsia="Arial" w:hAnsi="Arial" w:cs="Arial"/>
      <w:lang w:val="en"/>
    </w:rPr>
  </w:style>
  <w:style w:type="character" w:customStyle="1" w:styleId="Heading1Char">
    <w:name w:val="Heading 1 Char"/>
    <w:basedOn w:val="DefaultParagraphFont"/>
    <w:link w:val="Heading1"/>
    <w:uiPriority w:val="9"/>
    <w:rsid w:val="003247E9"/>
    <w:rPr>
      <w:rFonts w:asciiTheme="majorHAnsi" w:eastAsiaTheme="majorEastAsia" w:hAnsiTheme="majorHAnsi" w:cstheme="majorBidi"/>
      <w:color w:val="2F5496" w:themeColor="accent1" w:themeShade="BF"/>
      <w:sz w:val="32"/>
      <w:szCs w:val="32"/>
      <w:lang w:val="en"/>
    </w:rPr>
  </w:style>
  <w:style w:type="character" w:customStyle="1" w:styleId="Heading2Char">
    <w:name w:val="Heading 2 Char"/>
    <w:basedOn w:val="DefaultParagraphFont"/>
    <w:link w:val="Heading2"/>
    <w:uiPriority w:val="9"/>
    <w:rsid w:val="003247E9"/>
    <w:rPr>
      <w:rFonts w:asciiTheme="majorHAnsi" w:eastAsiaTheme="majorEastAsia" w:hAnsiTheme="majorHAnsi" w:cstheme="majorBidi"/>
      <w:color w:val="2F5496" w:themeColor="accent1" w:themeShade="BF"/>
      <w:sz w:val="26"/>
      <w:szCs w:val="26"/>
      <w:lang w:val="en"/>
    </w:rPr>
  </w:style>
  <w:style w:type="paragraph" w:styleId="TOCHeading">
    <w:name w:val="TOC Heading"/>
    <w:basedOn w:val="Heading1"/>
    <w:next w:val="Normal"/>
    <w:uiPriority w:val="39"/>
    <w:unhideWhenUsed/>
    <w:qFormat/>
    <w:rsid w:val="004C1B25"/>
    <w:pPr>
      <w:spacing w:line="259" w:lineRule="auto"/>
      <w:outlineLvl w:val="9"/>
    </w:pPr>
    <w:rPr>
      <w:lang w:val="en-US"/>
    </w:rPr>
  </w:style>
  <w:style w:type="paragraph" w:styleId="TOC1">
    <w:name w:val="toc 1"/>
    <w:basedOn w:val="Normal"/>
    <w:next w:val="Normal"/>
    <w:autoRedefine/>
    <w:uiPriority w:val="39"/>
    <w:unhideWhenUsed/>
    <w:rsid w:val="004C1B25"/>
    <w:pPr>
      <w:tabs>
        <w:tab w:val="right" w:leader="dot" w:pos="9350"/>
      </w:tabs>
      <w:spacing w:after="100" w:line="360" w:lineRule="auto"/>
      <w:jc w:val="both"/>
    </w:pPr>
    <w:rPr>
      <w:noProof/>
      <w:sz w:val="24"/>
      <w:szCs w:val="24"/>
    </w:rPr>
  </w:style>
  <w:style w:type="paragraph" w:styleId="TOC2">
    <w:name w:val="toc 2"/>
    <w:basedOn w:val="Normal"/>
    <w:next w:val="Normal"/>
    <w:autoRedefine/>
    <w:uiPriority w:val="39"/>
    <w:unhideWhenUsed/>
    <w:rsid w:val="004C1B25"/>
    <w:pPr>
      <w:spacing w:after="100"/>
      <w:ind w:left="220"/>
    </w:pPr>
  </w:style>
  <w:style w:type="character" w:styleId="Hyperlink">
    <w:name w:val="Hyperlink"/>
    <w:basedOn w:val="DefaultParagraphFont"/>
    <w:uiPriority w:val="99"/>
    <w:unhideWhenUsed/>
    <w:rsid w:val="004C1B25"/>
    <w:rPr>
      <w:color w:val="0563C1" w:themeColor="hyperlink"/>
      <w:u w:val="single"/>
    </w:rPr>
  </w:style>
  <w:style w:type="character" w:styleId="PlaceholderText">
    <w:name w:val="Placeholder Text"/>
    <w:basedOn w:val="DefaultParagraphFont"/>
    <w:uiPriority w:val="99"/>
    <w:semiHidden/>
    <w:rsid w:val="008D51FA"/>
    <w:rPr>
      <w:color w:val="808080"/>
    </w:rPr>
  </w:style>
  <w:style w:type="character" w:styleId="Emphasis">
    <w:name w:val="Emphasis"/>
    <w:basedOn w:val="DefaultParagraphFont"/>
    <w:uiPriority w:val="20"/>
    <w:qFormat/>
    <w:rsid w:val="00062FCC"/>
    <w:rPr>
      <w:i/>
      <w:iCs/>
    </w:rPr>
  </w:style>
  <w:style w:type="paragraph" w:styleId="Caption">
    <w:name w:val="caption"/>
    <w:basedOn w:val="Normal"/>
    <w:next w:val="Normal"/>
    <w:uiPriority w:val="35"/>
    <w:unhideWhenUsed/>
    <w:qFormat/>
    <w:rsid w:val="00F5739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B6950"/>
  </w:style>
  <w:style w:type="paragraph" w:styleId="ListParagraph">
    <w:name w:val="List Paragraph"/>
    <w:basedOn w:val="Normal"/>
    <w:uiPriority w:val="34"/>
    <w:qFormat/>
    <w:rsid w:val="004E25C0"/>
    <w:pPr>
      <w:ind w:left="720"/>
      <w:contextualSpacing/>
    </w:pPr>
  </w:style>
  <w:style w:type="character" w:styleId="UnresolvedMention">
    <w:name w:val="Unresolved Mention"/>
    <w:basedOn w:val="DefaultParagraphFont"/>
    <w:uiPriority w:val="99"/>
    <w:semiHidden/>
    <w:unhideWhenUsed/>
    <w:rsid w:val="00683995"/>
    <w:rPr>
      <w:color w:val="605E5C"/>
      <w:shd w:val="clear" w:color="auto" w:fill="E1DFDD"/>
    </w:rPr>
  </w:style>
  <w:style w:type="character" w:customStyle="1" w:styleId="whitespace-normal">
    <w:name w:val="whitespace-normal"/>
    <w:basedOn w:val="DefaultParagraphFont"/>
    <w:rsid w:val="00683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98249">
      <w:bodyDiv w:val="1"/>
      <w:marLeft w:val="0"/>
      <w:marRight w:val="0"/>
      <w:marTop w:val="0"/>
      <w:marBottom w:val="0"/>
      <w:divBdr>
        <w:top w:val="none" w:sz="0" w:space="0" w:color="auto"/>
        <w:left w:val="none" w:sz="0" w:space="0" w:color="auto"/>
        <w:bottom w:val="none" w:sz="0" w:space="0" w:color="auto"/>
        <w:right w:val="none" w:sz="0" w:space="0" w:color="auto"/>
      </w:divBdr>
      <w:divsChild>
        <w:div w:id="2019194428">
          <w:marLeft w:val="0"/>
          <w:marRight w:val="0"/>
          <w:marTop w:val="0"/>
          <w:marBottom w:val="0"/>
          <w:divBdr>
            <w:top w:val="none" w:sz="0" w:space="0" w:color="auto"/>
            <w:left w:val="none" w:sz="0" w:space="0" w:color="auto"/>
            <w:bottom w:val="none" w:sz="0" w:space="0" w:color="auto"/>
            <w:right w:val="none" w:sz="0" w:space="0" w:color="auto"/>
          </w:divBdr>
          <w:divsChild>
            <w:div w:id="192880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12544">
      <w:bodyDiv w:val="1"/>
      <w:marLeft w:val="0"/>
      <w:marRight w:val="0"/>
      <w:marTop w:val="0"/>
      <w:marBottom w:val="0"/>
      <w:divBdr>
        <w:top w:val="none" w:sz="0" w:space="0" w:color="auto"/>
        <w:left w:val="none" w:sz="0" w:space="0" w:color="auto"/>
        <w:bottom w:val="none" w:sz="0" w:space="0" w:color="auto"/>
        <w:right w:val="none" w:sz="0" w:space="0" w:color="auto"/>
      </w:divBdr>
      <w:divsChild>
        <w:div w:id="1271276620">
          <w:marLeft w:val="0"/>
          <w:marRight w:val="0"/>
          <w:marTop w:val="0"/>
          <w:marBottom w:val="0"/>
          <w:divBdr>
            <w:top w:val="none" w:sz="0" w:space="0" w:color="auto"/>
            <w:left w:val="none" w:sz="0" w:space="0" w:color="auto"/>
            <w:bottom w:val="none" w:sz="0" w:space="0" w:color="auto"/>
            <w:right w:val="none" w:sz="0" w:space="0" w:color="auto"/>
          </w:divBdr>
          <w:divsChild>
            <w:div w:id="121026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86149">
      <w:bodyDiv w:val="1"/>
      <w:marLeft w:val="0"/>
      <w:marRight w:val="0"/>
      <w:marTop w:val="0"/>
      <w:marBottom w:val="0"/>
      <w:divBdr>
        <w:top w:val="none" w:sz="0" w:space="0" w:color="auto"/>
        <w:left w:val="none" w:sz="0" w:space="0" w:color="auto"/>
        <w:bottom w:val="none" w:sz="0" w:space="0" w:color="auto"/>
        <w:right w:val="none" w:sz="0" w:space="0" w:color="auto"/>
      </w:divBdr>
      <w:divsChild>
        <w:div w:id="1738435438">
          <w:marLeft w:val="0"/>
          <w:marRight w:val="0"/>
          <w:marTop w:val="0"/>
          <w:marBottom w:val="0"/>
          <w:divBdr>
            <w:top w:val="none" w:sz="0" w:space="0" w:color="auto"/>
            <w:left w:val="none" w:sz="0" w:space="0" w:color="auto"/>
            <w:bottom w:val="none" w:sz="0" w:space="0" w:color="auto"/>
            <w:right w:val="none" w:sz="0" w:space="0" w:color="auto"/>
          </w:divBdr>
          <w:divsChild>
            <w:div w:id="169896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43160">
      <w:bodyDiv w:val="1"/>
      <w:marLeft w:val="0"/>
      <w:marRight w:val="0"/>
      <w:marTop w:val="0"/>
      <w:marBottom w:val="0"/>
      <w:divBdr>
        <w:top w:val="none" w:sz="0" w:space="0" w:color="auto"/>
        <w:left w:val="none" w:sz="0" w:space="0" w:color="auto"/>
        <w:bottom w:val="none" w:sz="0" w:space="0" w:color="auto"/>
        <w:right w:val="none" w:sz="0" w:space="0" w:color="auto"/>
      </w:divBdr>
    </w:div>
    <w:div w:id="122427120">
      <w:bodyDiv w:val="1"/>
      <w:marLeft w:val="0"/>
      <w:marRight w:val="0"/>
      <w:marTop w:val="0"/>
      <w:marBottom w:val="0"/>
      <w:divBdr>
        <w:top w:val="none" w:sz="0" w:space="0" w:color="auto"/>
        <w:left w:val="none" w:sz="0" w:space="0" w:color="auto"/>
        <w:bottom w:val="none" w:sz="0" w:space="0" w:color="auto"/>
        <w:right w:val="none" w:sz="0" w:space="0" w:color="auto"/>
      </w:divBdr>
    </w:div>
    <w:div w:id="136193787">
      <w:bodyDiv w:val="1"/>
      <w:marLeft w:val="0"/>
      <w:marRight w:val="0"/>
      <w:marTop w:val="0"/>
      <w:marBottom w:val="0"/>
      <w:divBdr>
        <w:top w:val="none" w:sz="0" w:space="0" w:color="auto"/>
        <w:left w:val="none" w:sz="0" w:space="0" w:color="auto"/>
        <w:bottom w:val="none" w:sz="0" w:space="0" w:color="auto"/>
        <w:right w:val="none" w:sz="0" w:space="0" w:color="auto"/>
      </w:divBdr>
      <w:divsChild>
        <w:div w:id="520895395">
          <w:marLeft w:val="0"/>
          <w:marRight w:val="0"/>
          <w:marTop w:val="0"/>
          <w:marBottom w:val="0"/>
          <w:divBdr>
            <w:top w:val="none" w:sz="0" w:space="0" w:color="auto"/>
            <w:left w:val="none" w:sz="0" w:space="0" w:color="auto"/>
            <w:bottom w:val="none" w:sz="0" w:space="0" w:color="auto"/>
            <w:right w:val="none" w:sz="0" w:space="0" w:color="auto"/>
          </w:divBdr>
          <w:divsChild>
            <w:div w:id="72931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15454">
      <w:bodyDiv w:val="1"/>
      <w:marLeft w:val="0"/>
      <w:marRight w:val="0"/>
      <w:marTop w:val="0"/>
      <w:marBottom w:val="0"/>
      <w:divBdr>
        <w:top w:val="none" w:sz="0" w:space="0" w:color="auto"/>
        <w:left w:val="none" w:sz="0" w:space="0" w:color="auto"/>
        <w:bottom w:val="none" w:sz="0" w:space="0" w:color="auto"/>
        <w:right w:val="none" w:sz="0" w:space="0" w:color="auto"/>
      </w:divBdr>
    </w:div>
    <w:div w:id="236063188">
      <w:bodyDiv w:val="1"/>
      <w:marLeft w:val="0"/>
      <w:marRight w:val="0"/>
      <w:marTop w:val="0"/>
      <w:marBottom w:val="0"/>
      <w:divBdr>
        <w:top w:val="none" w:sz="0" w:space="0" w:color="auto"/>
        <w:left w:val="none" w:sz="0" w:space="0" w:color="auto"/>
        <w:bottom w:val="none" w:sz="0" w:space="0" w:color="auto"/>
        <w:right w:val="none" w:sz="0" w:space="0" w:color="auto"/>
      </w:divBdr>
      <w:divsChild>
        <w:div w:id="1547638783">
          <w:marLeft w:val="0"/>
          <w:marRight w:val="0"/>
          <w:marTop w:val="0"/>
          <w:marBottom w:val="0"/>
          <w:divBdr>
            <w:top w:val="none" w:sz="0" w:space="0" w:color="auto"/>
            <w:left w:val="none" w:sz="0" w:space="0" w:color="auto"/>
            <w:bottom w:val="none" w:sz="0" w:space="0" w:color="auto"/>
            <w:right w:val="none" w:sz="0" w:space="0" w:color="auto"/>
          </w:divBdr>
          <w:divsChild>
            <w:div w:id="94144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496614">
      <w:bodyDiv w:val="1"/>
      <w:marLeft w:val="0"/>
      <w:marRight w:val="0"/>
      <w:marTop w:val="0"/>
      <w:marBottom w:val="0"/>
      <w:divBdr>
        <w:top w:val="none" w:sz="0" w:space="0" w:color="auto"/>
        <w:left w:val="none" w:sz="0" w:space="0" w:color="auto"/>
        <w:bottom w:val="none" w:sz="0" w:space="0" w:color="auto"/>
        <w:right w:val="none" w:sz="0" w:space="0" w:color="auto"/>
      </w:divBdr>
      <w:divsChild>
        <w:div w:id="2036030774">
          <w:marLeft w:val="0"/>
          <w:marRight w:val="0"/>
          <w:marTop w:val="0"/>
          <w:marBottom w:val="0"/>
          <w:divBdr>
            <w:top w:val="none" w:sz="0" w:space="0" w:color="auto"/>
            <w:left w:val="none" w:sz="0" w:space="0" w:color="auto"/>
            <w:bottom w:val="none" w:sz="0" w:space="0" w:color="auto"/>
            <w:right w:val="none" w:sz="0" w:space="0" w:color="auto"/>
          </w:divBdr>
          <w:divsChild>
            <w:div w:id="313921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484463">
      <w:bodyDiv w:val="1"/>
      <w:marLeft w:val="0"/>
      <w:marRight w:val="0"/>
      <w:marTop w:val="0"/>
      <w:marBottom w:val="0"/>
      <w:divBdr>
        <w:top w:val="none" w:sz="0" w:space="0" w:color="auto"/>
        <w:left w:val="none" w:sz="0" w:space="0" w:color="auto"/>
        <w:bottom w:val="none" w:sz="0" w:space="0" w:color="auto"/>
        <w:right w:val="none" w:sz="0" w:space="0" w:color="auto"/>
      </w:divBdr>
    </w:div>
    <w:div w:id="452022123">
      <w:bodyDiv w:val="1"/>
      <w:marLeft w:val="0"/>
      <w:marRight w:val="0"/>
      <w:marTop w:val="0"/>
      <w:marBottom w:val="0"/>
      <w:divBdr>
        <w:top w:val="none" w:sz="0" w:space="0" w:color="auto"/>
        <w:left w:val="none" w:sz="0" w:space="0" w:color="auto"/>
        <w:bottom w:val="none" w:sz="0" w:space="0" w:color="auto"/>
        <w:right w:val="none" w:sz="0" w:space="0" w:color="auto"/>
      </w:divBdr>
      <w:divsChild>
        <w:div w:id="76440170">
          <w:marLeft w:val="0"/>
          <w:marRight w:val="0"/>
          <w:marTop w:val="0"/>
          <w:marBottom w:val="0"/>
          <w:divBdr>
            <w:top w:val="none" w:sz="0" w:space="0" w:color="auto"/>
            <w:left w:val="none" w:sz="0" w:space="0" w:color="auto"/>
            <w:bottom w:val="none" w:sz="0" w:space="0" w:color="auto"/>
            <w:right w:val="none" w:sz="0" w:space="0" w:color="auto"/>
          </w:divBdr>
          <w:divsChild>
            <w:div w:id="176260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084721">
      <w:bodyDiv w:val="1"/>
      <w:marLeft w:val="0"/>
      <w:marRight w:val="0"/>
      <w:marTop w:val="0"/>
      <w:marBottom w:val="0"/>
      <w:divBdr>
        <w:top w:val="none" w:sz="0" w:space="0" w:color="auto"/>
        <w:left w:val="none" w:sz="0" w:space="0" w:color="auto"/>
        <w:bottom w:val="none" w:sz="0" w:space="0" w:color="auto"/>
        <w:right w:val="none" w:sz="0" w:space="0" w:color="auto"/>
      </w:divBdr>
    </w:div>
    <w:div w:id="486827725">
      <w:bodyDiv w:val="1"/>
      <w:marLeft w:val="0"/>
      <w:marRight w:val="0"/>
      <w:marTop w:val="0"/>
      <w:marBottom w:val="0"/>
      <w:divBdr>
        <w:top w:val="none" w:sz="0" w:space="0" w:color="auto"/>
        <w:left w:val="none" w:sz="0" w:space="0" w:color="auto"/>
        <w:bottom w:val="none" w:sz="0" w:space="0" w:color="auto"/>
        <w:right w:val="none" w:sz="0" w:space="0" w:color="auto"/>
      </w:divBdr>
      <w:divsChild>
        <w:div w:id="1675644204">
          <w:marLeft w:val="0"/>
          <w:marRight w:val="0"/>
          <w:marTop w:val="0"/>
          <w:marBottom w:val="0"/>
          <w:divBdr>
            <w:top w:val="none" w:sz="0" w:space="0" w:color="auto"/>
            <w:left w:val="none" w:sz="0" w:space="0" w:color="auto"/>
            <w:bottom w:val="none" w:sz="0" w:space="0" w:color="auto"/>
            <w:right w:val="none" w:sz="0" w:space="0" w:color="auto"/>
          </w:divBdr>
          <w:divsChild>
            <w:div w:id="207391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989122">
      <w:bodyDiv w:val="1"/>
      <w:marLeft w:val="0"/>
      <w:marRight w:val="0"/>
      <w:marTop w:val="0"/>
      <w:marBottom w:val="0"/>
      <w:divBdr>
        <w:top w:val="none" w:sz="0" w:space="0" w:color="auto"/>
        <w:left w:val="none" w:sz="0" w:space="0" w:color="auto"/>
        <w:bottom w:val="none" w:sz="0" w:space="0" w:color="auto"/>
        <w:right w:val="none" w:sz="0" w:space="0" w:color="auto"/>
      </w:divBdr>
    </w:div>
    <w:div w:id="636758457">
      <w:bodyDiv w:val="1"/>
      <w:marLeft w:val="0"/>
      <w:marRight w:val="0"/>
      <w:marTop w:val="0"/>
      <w:marBottom w:val="0"/>
      <w:divBdr>
        <w:top w:val="none" w:sz="0" w:space="0" w:color="auto"/>
        <w:left w:val="none" w:sz="0" w:space="0" w:color="auto"/>
        <w:bottom w:val="none" w:sz="0" w:space="0" w:color="auto"/>
        <w:right w:val="none" w:sz="0" w:space="0" w:color="auto"/>
      </w:divBdr>
      <w:divsChild>
        <w:div w:id="1186674229">
          <w:marLeft w:val="0"/>
          <w:marRight w:val="0"/>
          <w:marTop w:val="0"/>
          <w:marBottom w:val="0"/>
          <w:divBdr>
            <w:top w:val="none" w:sz="0" w:space="0" w:color="auto"/>
            <w:left w:val="none" w:sz="0" w:space="0" w:color="auto"/>
            <w:bottom w:val="none" w:sz="0" w:space="0" w:color="auto"/>
            <w:right w:val="none" w:sz="0" w:space="0" w:color="auto"/>
          </w:divBdr>
          <w:divsChild>
            <w:div w:id="155831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98860">
      <w:bodyDiv w:val="1"/>
      <w:marLeft w:val="0"/>
      <w:marRight w:val="0"/>
      <w:marTop w:val="0"/>
      <w:marBottom w:val="0"/>
      <w:divBdr>
        <w:top w:val="none" w:sz="0" w:space="0" w:color="auto"/>
        <w:left w:val="none" w:sz="0" w:space="0" w:color="auto"/>
        <w:bottom w:val="none" w:sz="0" w:space="0" w:color="auto"/>
        <w:right w:val="none" w:sz="0" w:space="0" w:color="auto"/>
      </w:divBdr>
    </w:div>
    <w:div w:id="665326302">
      <w:bodyDiv w:val="1"/>
      <w:marLeft w:val="0"/>
      <w:marRight w:val="0"/>
      <w:marTop w:val="0"/>
      <w:marBottom w:val="0"/>
      <w:divBdr>
        <w:top w:val="none" w:sz="0" w:space="0" w:color="auto"/>
        <w:left w:val="none" w:sz="0" w:space="0" w:color="auto"/>
        <w:bottom w:val="none" w:sz="0" w:space="0" w:color="auto"/>
        <w:right w:val="none" w:sz="0" w:space="0" w:color="auto"/>
      </w:divBdr>
      <w:divsChild>
        <w:div w:id="109011816">
          <w:marLeft w:val="0"/>
          <w:marRight w:val="0"/>
          <w:marTop w:val="0"/>
          <w:marBottom w:val="0"/>
          <w:divBdr>
            <w:top w:val="none" w:sz="0" w:space="0" w:color="auto"/>
            <w:left w:val="none" w:sz="0" w:space="0" w:color="auto"/>
            <w:bottom w:val="none" w:sz="0" w:space="0" w:color="auto"/>
            <w:right w:val="none" w:sz="0" w:space="0" w:color="auto"/>
          </w:divBdr>
          <w:divsChild>
            <w:div w:id="69153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201464">
      <w:bodyDiv w:val="1"/>
      <w:marLeft w:val="0"/>
      <w:marRight w:val="0"/>
      <w:marTop w:val="0"/>
      <w:marBottom w:val="0"/>
      <w:divBdr>
        <w:top w:val="none" w:sz="0" w:space="0" w:color="auto"/>
        <w:left w:val="none" w:sz="0" w:space="0" w:color="auto"/>
        <w:bottom w:val="none" w:sz="0" w:space="0" w:color="auto"/>
        <w:right w:val="none" w:sz="0" w:space="0" w:color="auto"/>
      </w:divBdr>
    </w:div>
    <w:div w:id="680359381">
      <w:bodyDiv w:val="1"/>
      <w:marLeft w:val="0"/>
      <w:marRight w:val="0"/>
      <w:marTop w:val="0"/>
      <w:marBottom w:val="0"/>
      <w:divBdr>
        <w:top w:val="none" w:sz="0" w:space="0" w:color="auto"/>
        <w:left w:val="none" w:sz="0" w:space="0" w:color="auto"/>
        <w:bottom w:val="none" w:sz="0" w:space="0" w:color="auto"/>
        <w:right w:val="none" w:sz="0" w:space="0" w:color="auto"/>
      </w:divBdr>
      <w:divsChild>
        <w:div w:id="2088766492">
          <w:marLeft w:val="0"/>
          <w:marRight w:val="0"/>
          <w:marTop w:val="0"/>
          <w:marBottom w:val="0"/>
          <w:divBdr>
            <w:top w:val="none" w:sz="0" w:space="0" w:color="auto"/>
            <w:left w:val="none" w:sz="0" w:space="0" w:color="auto"/>
            <w:bottom w:val="none" w:sz="0" w:space="0" w:color="auto"/>
            <w:right w:val="none" w:sz="0" w:space="0" w:color="auto"/>
          </w:divBdr>
          <w:divsChild>
            <w:div w:id="7420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113801">
      <w:bodyDiv w:val="1"/>
      <w:marLeft w:val="0"/>
      <w:marRight w:val="0"/>
      <w:marTop w:val="0"/>
      <w:marBottom w:val="0"/>
      <w:divBdr>
        <w:top w:val="none" w:sz="0" w:space="0" w:color="auto"/>
        <w:left w:val="none" w:sz="0" w:space="0" w:color="auto"/>
        <w:bottom w:val="none" w:sz="0" w:space="0" w:color="auto"/>
        <w:right w:val="none" w:sz="0" w:space="0" w:color="auto"/>
      </w:divBdr>
      <w:divsChild>
        <w:div w:id="1209957189">
          <w:marLeft w:val="0"/>
          <w:marRight w:val="0"/>
          <w:marTop w:val="0"/>
          <w:marBottom w:val="0"/>
          <w:divBdr>
            <w:top w:val="none" w:sz="0" w:space="0" w:color="auto"/>
            <w:left w:val="none" w:sz="0" w:space="0" w:color="auto"/>
            <w:bottom w:val="none" w:sz="0" w:space="0" w:color="auto"/>
            <w:right w:val="none" w:sz="0" w:space="0" w:color="auto"/>
          </w:divBdr>
          <w:divsChild>
            <w:div w:id="85021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548750">
      <w:bodyDiv w:val="1"/>
      <w:marLeft w:val="0"/>
      <w:marRight w:val="0"/>
      <w:marTop w:val="0"/>
      <w:marBottom w:val="0"/>
      <w:divBdr>
        <w:top w:val="none" w:sz="0" w:space="0" w:color="auto"/>
        <w:left w:val="none" w:sz="0" w:space="0" w:color="auto"/>
        <w:bottom w:val="none" w:sz="0" w:space="0" w:color="auto"/>
        <w:right w:val="none" w:sz="0" w:space="0" w:color="auto"/>
      </w:divBdr>
    </w:div>
    <w:div w:id="755709819">
      <w:bodyDiv w:val="1"/>
      <w:marLeft w:val="0"/>
      <w:marRight w:val="0"/>
      <w:marTop w:val="0"/>
      <w:marBottom w:val="0"/>
      <w:divBdr>
        <w:top w:val="none" w:sz="0" w:space="0" w:color="auto"/>
        <w:left w:val="none" w:sz="0" w:space="0" w:color="auto"/>
        <w:bottom w:val="none" w:sz="0" w:space="0" w:color="auto"/>
        <w:right w:val="none" w:sz="0" w:space="0" w:color="auto"/>
      </w:divBdr>
      <w:divsChild>
        <w:div w:id="636302844">
          <w:marLeft w:val="0"/>
          <w:marRight w:val="0"/>
          <w:marTop w:val="0"/>
          <w:marBottom w:val="0"/>
          <w:divBdr>
            <w:top w:val="none" w:sz="0" w:space="0" w:color="auto"/>
            <w:left w:val="none" w:sz="0" w:space="0" w:color="auto"/>
            <w:bottom w:val="none" w:sz="0" w:space="0" w:color="auto"/>
            <w:right w:val="none" w:sz="0" w:space="0" w:color="auto"/>
          </w:divBdr>
          <w:divsChild>
            <w:div w:id="82139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452251">
      <w:bodyDiv w:val="1"/>
      <w:marLeft w:val="0"/>
      <w:marRight w:val="0"/>
      <w:marTop w:val="0"/>
      <w:marBottom w:val="0"/>
      <w:divBdr>
        <w:top w:val="none" w:sz="0" w:space="0" w:color="auto"/>
        <w:left w:val="none" w:sz="0" w:space="0" w:color="auto"/>
        <w:bottom w:val="none" w:sz="0" w:space="0" w:color="auto"/>
        <w:right w:val="none" w:sz="0" w:space="0" w:color="auto"/>
      </w:divBdr>
      <w:divsChild>
        <w:div w:id="415900042">
          <w:marLeft w:val="0"/>
          <w:marRight w:val="0"/>
          <w:marTop w:val="0"/>
          <w:marBottom w:val="0"/>
          <w:divBdr>
            <w:top w:val="none" w:sz="0" w:space="0" w:color="auto"/>
            <w:left w:val="none" w:sz="0" w:space="0" w:color="auto"/>
            <w:bottom w:val="none" w:sz="0" w:space="0" w:color="auto"/>
            <w:right w:val="none" w:sz="0" w:space="0" w:color="auto"/>
          </w:divBdr>
          <w:divsChild>
            <w:div w:id="210013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179355">
      <w:bodyDiv w:val="1"/>
      <w:marLeft w:val="0"/>
      <w:marRight w:val="0"/>
      <w:marTop w:val="0"/>
      <w:marBottom w:val="0"/>
      <w:divBdr>
        <w:top w:val="none" w:sz="0" w:space="0" w:color="auto"/>
        <w:left w:val="none" w:sz="0" w:space="0" w:color="auto"/>
        <w:bottom w:val="none" w:sz="0" w:space="0" w:color="auto"/>
        <w:right w:val="none" w:sz="0" w:space="0" w:color="auto"/>
      </w:divBdr>
      <w:divsChild>
        <w:div w:id="174924276">
          <w:marLeft w:val="0"/>
          <w:marRight w:val="0"/>
          <w:marTop w:val="0"/>
          <w:marBottom w:val="0"/>
          <w:divBdr>
            <w:top w:val="none" w:sz="0" w:space="0" w:color="auto"/>
            <w:left w:val="none" w:sz="0" w:space="0" w:color="auto"/>
            <w:bottom w:val="none" w:sz="0" w:space="0" w:color="auto"/>
            <w:right w:val="none" w:sz="0" w:space="0" w:color="auto"/>
          </w:divBdr>
          <w:divsChild>
            <w:div w:id="158637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728637">
      <w:bodyDiv w:val="1"/>
      <w:marLeft w:val="0"/>
      <w:marRight w:val="0"/>
      <w:marTop w:val="0"/>
      <w:marBottom w:val="0"/>
      <w:divBdr>
        <w:top w:val="none" w:sz="0" w:space="0" w:color="auto"/>
        <w:left w:val="none" w:sz="0" w:space="0" w:color="auto"/>
        <w:bottom w:val="none" w:sz="0" w:space="0" w:color="auto"/>
        <w:right w:val="none" w:sz="0" w:space="0" w:color="auto"/>
      </w:divBdr>
      <w:divsChild>
        <w:div w:id="1238710335">
          <w:marLeft w:val="0"/>
          <w:marRight w:val="0"/>
          <w:marTop w:val="0"/>
          <w:marBottom w:val="0"/>
          <w:divBdr>
            <w:top w:val="none" w:sz="0" w:space="0" w:color="auto"/>
            <w:left w:val="none" w:sz="0" w:space="0" w:color="auto"/>
            <w:bottom w:val="none" w:sz="0" w:space="0" w:color="auto"/>
            <w:right w:val="none" w:sz="0" w:space="0" w:color="auto"/>
          </w:divBdr>
        </w:div>
        <w:div w:id="1417747878">
          <w:marLeft w:val="0"/>
          <w:marRight w:val="0"/>
          <w:marTop w:val="0"/>
          <w:marBottom w:val="0"/>
          <w:divBdr>
            <w:top w:val="none" w:sz="0" w:space="0" w:color="auto"/>
            <w:left w:val="none" w:sz="0" w:space="0" w:color="auto"/>
            <w:bottom w:val="none" w:sz="0" w:space="0" w:color="auto"/>
            <w:right w:val="none" w:sz="0" w:space="0" w:color="auto"/>
          </w:divBdr>
        </w:div>
        <w:div w:id="1829706224">
          <w:marLeft w:val="0"/>
          <w:marRight w:val="0"/>
          <w:marTop w:val="0"/>
          <w:marBottom w:val="0"/>
          <w:divBdr>
            <w:top w:val="none" w:sz="0" w:space="0" w:color="auto"/>
            <w:left w:val="none" w:sz="0" w:space="0" w:color="auto"/>
            <w:bottom w:val="none" w:sz="0" w:space="0" w:color="auto"/>
            <w:right w:val="none" w:sz="0" w:space="0" w:color="auto"/>
          </w:divBdr>
        </w:div>
        <w:div w:id="477845850">
          <w:marLeft w:val="0"/>
          <w:marRight w:val="0"/>
          <w:marTop w:val="0"/>
          <w:marBottom w:val="0"/>
          <w:divBdr>
            <w:top w:val="none" w:sz="0" w:space="0" w:color="auto"/>
            <w:left w:val="none" w:sz="0" w:space="0" w:color="auto"/>
            <w:bottom w:val="none" w:sz="0" w:space="0" w:color="auto"/>
            <w:right w:val="none" w:sz="0" w:space="0" w:color="auto"/>
          </w:divBdr>
        </w:div>
        <w:div w:id="1761023996">
          <w:marLeft w:val="0"/>
          <w:marRight w:val="0"/>
          <w:marTop w:val="0"/>
          <w:marBottom w:val="0"/>
          <w:divBdr>
            <w:top w:val="none" w:sz="0" w:space="0" w:color="auto"/>
            <w:left w:val="none" w:sz="0" w:space="0" w:color="auto"/>
            <w:bottom w:val="none" w:sz="0" w:space="0" w:color="auto"/>
            <w:right w:val="none" w:sz="0" w:space="0" w:color="auto"/>
          </w:divBdr>
        </w:div>
        <w:div w:id="588349283">
          <w:marLeft w:val="0"/>
          <w:marRight w:val="0"/>
          <w:marTop w:val="0"/>
          <w:marBottom w:val="0"/>
          <w:divBdr>
            <w:top w:val="none" w:sz="0" w:space="0" w:color="auto"/>
            <w:left w:val="none" w:sz="0" w:space="0" w:color="auto"/>
            <w:bottom w:val="none" w:sz="0" w:space="0" w:color="auto"/>
            <w:right w:val="none" w:sz="0" w:space="0" w:color="auto"/>
          </w:divBdr>
        </w:div>
      </w:divsChild>
    </w:div>
    <w:div w:id="772558651">
      <w:bodyDiv w:val="1"/>
      <w:marLeft w:val="0"/>
      <w:marRight w:val="0"/>
      <w:marTop w:val="0"/>
      <w:marBottom w:val="0"/>
      <w:divBdr>
        <w:top w:val="none" w:sz="0" w:space="0" w:color="auto"/>
        <w:left w:val="none" w:sz="0" w:space="0" w:color="auto"/>
        <w:bottom w:val="none" w:sz="0" w:space="0" w:color="auto"/>
        <w:right w:val="none" w:sz="0" w:space="0" w:color="auto"/>
      </w:divBdr>
      <w:divsChild>
        <w:div w:id="110714117">
          <w:marLeft w:val="0"/>
          <w:marRight w:val="0"/>
          <w:marTop w:val="0"/>
          <w:marBottom w:val="0"/>
          <w:divBdr>
            <w:top w:val="none" w:sz="0" w:space="0" w:color="auto"/>
            <w:left w:val="none" w:sz="0" w:space="0" w:color="auto"/>
            <w:bottom w:val="none" w:sz="0" w:space="0" w:color="auto"/>
            <w:right w:val="none" w:sz="0" w:space="0" w:color="auto"/>
          </w:divBdr>
          <w:divsChild>
            <w:div w:id="140282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460677">
      <w:bodyDiv w:val="1"/>
      <w:marLeft w:val="0"/>
      <w:marRight w:val="0"/>
      <w:marTop w:val="0"/>
      <w:marBottom w:val="0"/>
      <w:divBdr>
        <w:top w:val="none" w:sz="0" w:space="0" w:color="auto"/>
        <w:left w:val="none" w:sz="0" w:space="0" w:color="auto"/>
        <w:bottom w:val="none" w:sz="0" w:space="0" w:color="auto"/>
        <w:right w:val="none" w:sz="0" w:space="0" w:color="auto"/>
      </w:divBdr>
      <w:divsChild>
        <w:div w:id="164057442">
          <w:marLeft w:val="0"/>
          <w:marRight w:val="0"/>
          <w:marTop w:val="0"/>
          <w:marBottom w:val="0"/>
          <w:divBdr>
            <w:top w:val="none" w:sz="0" w:space="0" w:color="auto"/>
            <w:left w:val="none" w:sz="0" w:space="0" w:color="auto"/>
            <w:bottom w:val="none" w:sz="0" w:space="0" w:color="auto"/>
            <w:right w:val="none" w:sz="0" w:space="0" w:color="auto"/>
          </w:divBdr>
          <w:divsChild>
            <w:div w:id="187985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692180">
      <w:bodyDiv w:val="1"/>
      <w:marLeft w:val="0"/>
      <w:marRight w:val="0"/>
      <w:marTop w:val="0"/>
      <w:marBottom w:val="0"/>
      <w:divBdr>
        <w:top w:val="none" w:sz="0" w:space="0" w:color="auto"/>
        <w:left w:val="none" w:sz="0" w:space="0" w:color="auto"/>
        <w:bottom w:val="none" w:sz="0" w:space="0" w:color="auto"/>
        <w:right w:val="none" w:sz="0" w:space="0" w:color="auto"/>
      </w:divBdr>
      <w:divsChild>
        <w:div w:id="632251781">
          <w:marLeft w:val="0"/>
          <w:marRight w:val="0"/>
          <w:marTop w:val="0"/>
          <w:marBottom w:val="0"/>
          <w:divBdr>
            <w:top w:val="none" w:sz="0" w:space="0" w:color="auto"/>
            <w:left w:val="none" w:sz="0" w:space="0" w:color="auto"/>
            <w:bottom w:val="none" w:sz="0" w:space="0" w:color="auto"/>
            <w:right w:val="none" w:sz="0" w:space="0" w:color="auto"/>
          </w:divBdr>
          <w:divsChild>
            <w:div w:id="7035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967097">
      <w:bodyDiv w:val="1"/>
      <w:marLeft w:val="0"/>
      <w:marRight w:val="0"/>
      <w:marTop w:val="0"/>
      <w:marBottom w:val="0"/>
      <w:divBdr>
        <w:top w:val="none" w:sz="0" w:space="0" w:color="auto"/>
        <w:left w:val="none" w:sz="0" w:space="0" w:color="auto"/>
        <w:bottom w:val="none" w:sz="0" w:space="0" w:color="auto"/>
        <w:right w:val="none" w:sz="0" w:space="0" w:color="auto"/>
      </w:divBdr>
    </w:div>
    <w:div w:id="1159154285">
      <w:bodyDiv w:val="1"/>
      <w:marLeft w:val="0"/>
      <w:marRight w:val="0"/>
      <w:marTop w:val="0"/>
      <w:marBottom w:val="0"/>
      <w:divBdr>
        <w:top w:val="none" w:sz="0" w:space="0" w:color="auto"/>
        <w:left w:val="none" w:sz="0" w:space="0" w:color="auto"/>
        <w:bottom w:val="none" w:sz="0" w:space="0" w:color="auto"/>
        <w:right w:val="none" w:sz="0" w:space="0" w:color="auto"/>
      </w:divBdr>
    </w:div>
    <w:div w:id="1191844081">
      <w:bodyDiv w:val="1"/>
      <w:marLeft w:val="0"/>
      <w:marRight w:val="0"/>
      <w:marTop w:val="0"/>
      <w:marBottom w:val="0"/>
      <w:divBdr>
        <w:top w:val="none" w:sz="0" w:space="0" w:color="auto"/>
        <w:left w:val="none" w:sz="0" w:space="0" w:color="auto"/>
        <w:bottom w:val="none" w:sz="0" w:space="0" w:color="auto"/>
        <w:right w:val="none" w:sz="0" w:space="0" w:color="auto"/>
      </w:divBdr>
    </w:div>
    <w:div w:id="1198738944">
      <w:bodyDiv w:val="1"/>
      <w:marLeft w:val="0"/>
      <w:marRight w:val="0"/>
      <w:marTop w:val="0"/>
      <w:marBottom w:val="0"/>
      <w:divBdr>
        <w:top w:val="none" w:sz="0" w:space="0" w:color="auto"/>
        <w:left w:val="none" w:sz="0" w:space="0" w:color="auto"/>
        <w:bottom w:val="none" w:sz="0" w:space="0" w:color="auto"/>
        <w:right w:val="none" w:sz="0" w:space="0" w:color="auto"/>
      </w:divBdr>
    </w:div>
    <w:div w:id="1275212287">
      <w:bodyDiv w:val="1"/>
      <w:marLeft w:val="0"/>
      <w:marRight w:val="0"/>
      <w:marTop w:val="0"/>
      <w:marBottom w:val="0"/>
      <w:divBdr>
        <w:top w:val="none" w:sz="0" w:space="0" w:color="auto"/>
        <w:left w:val="none" w:sz="0" w:space="0" w:color="auto"/>
        <w:bottom w:val="none" w:sz="0" w:space="0" w:color="auto"/>
        <w:right w:val="none" w:sz="0" w:space="0" w:color="auto"/>
      </w:divBdr>
    </w:div>
    <w:div w:id="1290553017">
      <w:bodyDiv w:val="1"/>
      <w:marLeft w:val="0"/>
      <w:marRight w:val="0"/>
      <w:marTop w:val="0"/>
      <w:marBottom w:val="0"/>
      <w:divBdr>
        <w:top w:val="none" w:sz="0" w:space="0" w:color="auto"/>
        <w:left w:val="none" w:sz="0" w:space="0" w:color="auto"/>
        <w:bottom w:val="none" w:sz="0" w:space="0" w:color="auto"/>
        <w:right w:val="none" w:sz="0" w:space="0" w:color="auto"/>
      </w:divBdr>
      <w:divsChild>
        <w:div w:id="2000451654">
          <w:marLeft w:val="0"/>
          <w:marRight w:val="0"/>
          <w:marTop w:val="0"/>
          <w:marBottom w:val="0"/>
          <w:divBdr>
            <w:top w:val="none" w:sz="0" w:space="0" w:color="auto"/>
            <w:left w:val="none" w:sz="0" w:space="0" w:color="auto"/>
            <w:bottom w:val="none" w:sz="0" w:space="0" w:color="auto"/>
            <w:right w:val="none" w:sz="0" w:space="0" w:color="auto"/>
          </w:divBdr>
          <w:divsChild>
            <w:div w:id="61579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906814">
      <w:bodyDiv w:val="1"/>
      <w:marLeft w:val="0"/>
      <w:marRight w:val="0"/>
      <w:marTop w:val="0"/>
      <w:marBottom w:val="0"/>
      <w:divBdr>
        <w:top w:val="none" w:sz="0" w:space="0" w:color="auto"/>
        <w:left w:val="none" w:sz="0" w:space="0" w:color="auto"/>
        <w:bottom w:val="none" w:sz="0" w:space="0" w:color="auto"/>
        <w:right w:val="none" w:sz="0" w:space="0" w:color="auto"/>
      </w:divBdr>
      <w:divsChild>
        <w:div w:id="1177960244">
          <w:marLeft w:val="0"/>
          <w:marRight w:val="0"/>
          <w:marTop w:val="0"/>
          <w:marBottom w:val="0"/>
          <w:divBdr>
            <w:top w:val="none" w:sz="0" w:space="0" w:color="auto"/>
            <w:left w:val="none" w:sz="0" w:space="0" w:color="auto"/>
            <w:bottom w:val="none" w:sz="0" w:space="0" w:color="auto"/>
            <w:right w:val="none" w:sz="0" w:space="0" w:color="auto"/>
          </w:divBdr>
          <w:divsChild>
            <w:div w:id="9106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269071">
      <w:bodyDiv w:val="1"/>
      <w:marLeft w:val="0"/>
      <w:marRight w:val="0"/>
      <w:marTop w:val="0"/>
      <w:marBottom w:val="0"/>
      <w:divBdr>
        <w:top w:val="none" w:sz="0" w:space="0" w:color="auto"/>
        <w:left w:val="none" w:sz="0" w:space="0" w:color="auto"/>
        <w:bottom w:val="none" w:sz="0" w:space="0" w:color="auto"/>
        <w:right w:val="none" w:sz="0" w:space="0" w:color="auto"/>
      </w:divBdr>
    </w:div>
    <w:div w:id="1315183242">
      <w:bodyDiv w:val="1"/>
      <w:marLeft w:val="0"/>
      <w:marRight w:val="0"/>
      <w:marTop w:val="0"/>
      <w:marBottom w:val="0"/>
      <w:divBdr>
        <w:top w:val="none" w:sz="0" w:space="0" w:color="auto"/>
        <w:left w:val="none" w:sz="0" w:space="0" w:color="auto"/>
        <w:bottom w:val="none" w:sz="0" w:space="0" w:color="auto"/>
        <w:right w:val="none" w:sz="0" w:space="0" w:color="auto"/>
      </w:divBdr>
      <w:divsChild>
        <w:div w:id="1188445130">
          <w:marLeft w:val="0"/>
          <w:marRight w:val="0"/>
          <w:marTop w:val="0"/>
          <w:marBottom w:val="0"/>
          <w:divBdr>
            <w:top w:val="none" w:sz="0" w:space="0" w:color="auto"/>
            <w:left w:val="none" w:sz="0" w:space="0" w:color="auto"/>
            <w:bottom w:val="none" w:sz="0" w:space="0" w:color="auto"/>
            <w:right w:val="none" w:sz="0" w:space="0" w:color="auto"/>
          </w:divBdr>
          <w:divsChild>
            <w:div w:id="145860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051765">
      <w:bodyDiv w:val="1"/>
      <w:marLeft w:val="0"/>
      <w:marRight w:val="0"/>
      <w:marTop w:val="0"/>
      <w:marBottom w:val="0"/>
      <w:divBdr>
        <w:top w:val="none" w:sz="0" w:space="0" w:color="auto"/>
        <w:left w:val="none" w:sz="0" w:space="0" w:color="auto"/>
        <w:bottom w:val="none" w:sz="0" w:space="0" w:color="auto"/>
        <w:right w:val="none" w:sz="0" w:space="0" w:color="auto"/>
      </w:divBdr>
    </w:div>
    <w:div w:id="1349865878">
      <w:bodyDiv w:val="1"/>
      <w:marLeft w:val="0"/>
      <w:marRight w:val="0"/>
      <w:marTop w:val="0"/>
      <w:marBottom w:val="0"/>
      <w:divBdr>
        <w:top w:val="none" w:sz="0" w:space="0" w:color="auto"/>
        <w:left w:val="none" w:sz="0" w:space="0" w:color="auto"/>
        <w:bottom w:val="none" w:sz="0" w:space="0" w:color="auto"/>
        <w:right w:val="none" w:sz="0" w:space="0" w:color="auto"/>
      </w:divBdr>
      <w:divsChild>
        <w:div w:id="405344860">
          <w:marLeft w:val="0"/>
          <w:marRight w:val="0"/>
          <w:marTop w:val="0"/>
          <w:marBottom w:val="0"/>
          <w:divBdr>
            <w:top w:val="none" w:sz="0" w:space="0" w:color="auto"/>
            <w:left w:val="none" w:sz="0" w:space="0" w:color="auto"/>
            <w:bottom w:val="none" w:sz="0" w:space="0" w:color="auto"/>
            <w:right w:val="none" w:sz="0" w:space="0" w:color="auto"/>
          </w:divBdr>
          <w:divsChild>
            <w:div w:id="19192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934484">
      <w:bodyDiv w:val="1"/>
      <w:marLeft w:val="0"/>
      <w:marRight w:val="0"/>
      <w:marTop w:val="0"/>
      <w:marBottom w:val="0"/>
      <w:divBdr>
        <w:top w:val="none" w:sz="0" w:space="0" w:color="auto"/>
        <w:left w:val="none" w:sz="0" w:space="0" w:color="auto"/>
        <w:bottom w:val="none" w:sz="0" w:space="0" w:color="auto"/>
        <w:right w:val="none" w:sz="0" w:space="0" w:color="auto"/>
      </w:divBdr>
    </w:div>
    <w:div w:id="1398430074">
      <w:bodyDiv w:val="1"/>
      <w:marLeft w:val="0"/>
      <w:marRight w:val="0"/>
      <w:marTop w:val="0"/>
      <w:marBottom w:val="0"/>
      <w:divBdr>
        <w:top w:val="none" w:sz="0" w:space="0" w:color="auto"/>
        <w:left w:val="none" w:sz="0" w:space="0" w:color="auto"/>
        <w:bottom w:val="none" w:sz="0" w:space="0" w:color="auto"/>
        <w:right w:val="none" w:sz="0" w:space="0" w:color="auto"/>
      </w:divBdr>
    </w:div>
    <w:div w:id="1450471454">
      <w:bodyDiv w:val="1"/>
      <w:marLeft w:val="0"/>
      <w:marRight w:val="0"/>
      <w:marTop w:val="0"/>
      <w:marBottom w:val="0"/>
      <w:divBdr>
        <w:top w:val="none" w:sz="0" w:space="0" w:color="auto"/>
        <w:left w:val="none" w:sz="0" w:space="0" w:color="auto"/>
        <w:bottom w:val="none" w:sz="0" w:space="0" w:color="auto"/>
        <w:right w:val="none" w:sz="0" w:space="0" w:color="auto"/>
      </w:divBdr>
      <w:divsChild>
        <w:div w:id="514269502">
          <w:marLeft w:val="0"/>
          <w:marRight w:val="0"/>
          <w:marTop w:val="0"/>
          <w:marBottom w:val="0"/>
          <w:divBdr>
            <w:top w:val="none" w:sz="0" w:space="0" w:color="auto"/>
            <w:left w:val="none" w:sz="0" w:space="0" w:color="auto"/>
            <w:bottom w:val="none" w:sz="0" w:space="0" w:color="auto"/>
            <w:right w:val="none" w:sz="0" w:space="0" w:color="auto"/>
          </w:divBdr>
          <w:divsChild>
            <w:div w:id="67222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25671">
      <w:bodyDiv w:val="1"/>
      <w:marLeft w:val="0"/>
      <w:marRight w:val="0"/>
      <w:marTop w:val="0"/>
      <w:marBottom w:val="0"/>
      <w:divBdr>
        <w:top w:val="none" w:sz="0" w:space="0" w:color="auto"/>
        <w:left w:val="none" w:sz="0" w:space="0" w:color="auto"/>
        <w:bottom w:val="none" w:sz="0" w:space="0" w:color="auto"/>
        <w:right w:val="none" w:sz="0" w:space="0" w:color="auto"/>
      </w:divBdr>
    </w:div>
    <w:div w:id="1481919824">
      <w:bodyDiv w:val="1"/>
      <w:marLeft w:val="0"/>
      <w:marRight w:val="0"/>
      <w:marTop w:val="0"/>
      <w:marBottom w:val="0"/>
      <w:divBdr>
        <w:top w:val="none" w:sz="0" w:space="0" w:color="auto"/>
        <w:left w:val="none" w:sz="0" w:space="0" w:color="auto"/>
        <w:bottom w:val="none" w:sz="0" w:space="0" w:color="auto"/>
        <w:right w:val="none" w:sz="0" w:space="0" w:color="auto"/>
      </w:divBdr>
      <w:divsChild>
        <w:div w:id="805898660">
          <w:marLeft w:val="0"/>
          <w:marRight w:val="0"/>
          <w:marTop w:val="0"/>
          <w:marBottom w:val="0"/>
          <w:divBdr>
            <w:top w:val="none" w:sz="0" w:space="0" w:color="auto"/>
            <w:left w:val="none" w:sz="0" w:space="0" w:color="auto"/>
            <w:bottom w:val="none" w:sz="0" w:space="0" w:color="auto"/>
            <w:right w:val="none" w:sz="0" w:space="0" w:color="auto"/>
          </w:divBdr>
          <w:divsChild>
            <w:div w:id="69110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945843">
      <w:bodyDiv w:val="1"/>
      <w:marLeft w:val="0"/>
      <w:marRight w:val="0"/>
      <w:marTop w:val="0"/>
      <w:marBottom w:val="0"/>
      <w:divBdr>
        <w:top w:val="none" w:sz="0" w:space="0" w:color="auto"/>
        <w:left w:val="none" w:sz="0" w:space="0" w:color="auto"/>
        <w:bottom w:val="none" w:sz="0" w:space="0" w:color="auto"/>
        <w:right w:val="none" w:sz="0" w:space="0" w:color="auto"/>
      </w:divBdr>
    </w:div>
    <w:div w:id="1517235933">
      <w:bodyDiv w:val="1"/>
      <w:marLeft w:val="0"/>
      <w:marRight w:val="0"/>
      <w:marTop w:val="0"/>
      <w:marBottom w:val="0"/>
      <w:divBdr>
        <w:top w:val="none" w:sz="0" w:space="0" w:color="auto"/>
        <w:left w:val="none" w:sz="0" w:space="0" w:color="auto"/>
        <w:bottom w:val="none" w:sz="0" w:space="0" w:color="auto"/>
        <w:right w:val="none" w:sz="0" w:space="0" w:color="auto"/>
      </w:divBdr>
      <w:divsChild>
        <w:div w:id="270431559">
          <w:marLeft w:val="0"/>
          <w:marRight w:val="0"/>
          <w:marTop w:val="0"/>
          <w:marBottom w:val="0"/>
          <w:divBdr>
            <w:top w:val="none" w:sz="0" w:space="0" w:color="auto"/>
            <w:left w:val="none" w:sz="0" w:space="0" w:color="auto"/>
            <w:bottom w:val="none" w:sz="0" w:space="0" w:color="auto"/>
            <w:right w:val="none" w:sz="0" w:space="0" w:color="auto"/>
          </w:divBdr>
          <w:divsChild>
            <w:div w:id="205593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00866">
      <w:bodyDiv w:val="1"/>
      <w:marLeft w:val="0"/>
      <w:marRight w:val="0"/>
      <w:marTop w:val="0"/>
      <w:marBottom w:val="0"/>
      <w:divBdr>
        <w:top w:val="none" w:sz="0" w:space="0" w:color="auto"/>
        <w:left w:val="none" w:sz="0" w:space="0" w:color="auto"/>
        <w:bottom w:val="none" w:sz="0" w:space="0" w:color="auto"/>
        <w:right w:val="none" w:sz="0" w:space="0" w:color="auto"/>
      </w:divBdr>
      <w:divsChild>
        <w:div w:id="556354448">
          <w:marLeft w:val="0"/>
          <w:marRight w:val="0"/>
          <w:marTop w:val="0"/>
          <w:marBottom w:val="0"/>
          <w:divBdr>
            <w:top w:val="none" w:sz="0" w:space="0" w:color="auto"/>
            <w:left w:val="none" w:sz="0" w:space="0" w:color="auto"/>
            <w:bottom w:val="none" w:sz="0" w:space="0" w:color="auto"/>
            <w:right w:val="none" w:sz="0" w:space="0" w:color="auto"/>
          </w:divBdr>
          <w:divsChild>
            <w:div w:id="152058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386027">
      <w:bodyDiv w:val="1"/>
      <w:marLeft w:val="0"/>
      <w:marRight w:val="0"/>
      <w:marTop w:val="0"/>
      <w:marBottom w:val="0"/>
      <w:divBdr>
        <w:top w:val="none" w:sz="0" w:space="0" w:color="auto"/>
        <w:left w:val="none" w:sz="0" w:space="0" w:color="auto"/>
        <w:bottom w:val="none" w:sz="0" w:space="0" w:color="auto"/>
        <w:right w:val="none" w:sz="0" w:space="0" w:color="auto"/>
      </w:divBdr>
    </w:div>
    <w:div w:id="1664772245">
      <w:bodyDiv w:val="1"/>
      <w:marLeft w:val="0"/>
      <w:marRight w:val="0"/>
      <w:marTop w:val="0"/>
      <w:marBottom w:val="0"/>
      <w:divBdr>
        <w:top w:val="none" w:sz="0" w:space="0" w:color="auto"/>
        <w:left w:val="none" w:sz="0" w:space="0" w:color="auto"/>
        <w:bottom w:val="none" w:sz="0" w:space="0" w:color="auto"/>
        <w:right w:val="none" w:sz="0" w:space="0" w:color="auto"/>
      </w:divBdr>
      <w:divsChild>
        <w:div w:id="549729129">
          <w:marLeft w:val="0"/>
          <w:marRight w:val="0"/>
          <w:marTop w:val="0"/>
          <w:marBottom w:val="0"/>
          <w:divBdr>
            <w:top w:val="none" w:sz="0" w:space="0" w:color="auto"/>
            <w:left w:val="none" w:sz="0" w:space="0" w:color="auto"/>
            <w:bottom w:val="none" w:sz="0" w:space="0" w:color="auto"/>
            <w:right w:val="none" w:sz="0" w:space="0" w:color="auto"/>
          </w:divBdr>
          <w:divsChild>
            <w:div w:id="3986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469080">
      <w:bodyDiv w:val="1"/>
      <w:marLeft w:val="0"/>
      <w:marRight w:val="0"/>
      <w:marTop w:val="0"/>
      <w:marBottom w:val="0"/>
      <w:divBdr>
        <w:top w:val="none" w:sz="0" w:space="0" w:color="auto"/>
        <w:left w:val="none" w:sz="0" w:space="0" w:color="auto"/>
        <w:bottom w:val="none" w:sz="0" w:space="0" w:color="auto"/>
        <w:right w:val="none" w:sz="0" w:space="0" w:color="auto"/>
      </w:divBdr>
      <w:divsChild>
        <w:div w:id="569581152">
          <w:marLeft w:val="0"/>
          <w:marRight w:val="0"/>
          <w:marTop w:val="0"/>
          <w:marBottom w:val="0"/>
          <w:divBdr>
            <w:top w:val="none" w:sz="0" w:space="0" w:color="auto"/>
            <w:left w:val="none" w:sz="0" w:space="0" w:color="auto"/>
            <w:bottom w:val="none" w:sz="0" w:space="0" w:color="auto"/>
            <w:right w:val="none" w:sz="0" w:space="0" w:color="auto"/>
          </w:divBdr>
          <w:divsChild>
            <w:div w:id="99696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439592">
      <w:bodyDiv w:val="1"/>
      <w:marLeft w:val="0"/>
      <w:marRight w:val="0"/>
      <w:marTop w:val="0"/>
      <w:marBottom w:val="0"/>
      <w:divBdr>
        <w:top w:val="none" w:sz="0" w:space="0" w:color="auto"/>
        <w:left w:val="none" w:sz="0" w:space="0" w:color="auto"/>
        <w:bottom w:val="none" w:sz="0" w:space="0" w:color="auto"/>
        <w:right w:val="none" w:sz="0" w:space="0" w:color="auto"/>
      </w:divBdr>
      <w:divsChild>
        <w:div w:id="1579947752">
          <w:marLeft w:val="0"/>
          <w:marRight w:val="0"/>
          <w:marTop w:val="0"/>
          <w:marBottom w:val="0"/>
          <w:divBdr>
            <w:top w:val="none" w:sz="0" w:space="0" w:color="auto"/>
            <w:left w:val="none" w:sz="0" w:space="0" w:color="auto"/>
            <w:bottom w:val="none" w:sz="0" w:space="0" w:color="auto"/>
            <w:right w:val="none" w:sz="0" w:space="0" w:color="auto"/>
          </w:divBdr>
        </w:div>
        <w:div w:id="1111778326">
          <w:marLeft w:val="0"/>
          <w:marRight w:val="0"/>
          <w:marTop w:val="0"/>
          <w:marBottom w:val="0"/>
          <w:divBdr>
            <w:top w:val="none" w:sz="0" w:space="0" w:color="auto"/>
            <w:left w:val="none" w:sz="0" w:space="0" w:color="auto"/>
            <w:bottom w:val="none" w:sz="0" w:space="0" w:color="auto"/>
            <w:right w:val="none" w:sz="0" w:space="0" w:color="auto"/>
          </w:divBdr>
        </w:div>
        <w:div w:id="1180201622">
          <w:marLeft w:val="0"/>
          <w:marRight w:val="0"/>
          <w:marTop w:val="0"/>
          <w:marBottom w:val="0"/>
          <w:divBdr>
            <w:top w:val="none" w:sz="0" w:space="0" w:color="auto"/>
            <w:left w:val="none" w:sz="0" w:space="0" w:color="auto"/>
            <w:bottom w:val="none" w:sz="0" w:space="0" w:color="auto"/>
            <w:right w:val="none" w:sz="0" w:space="0" w:color="auto"/>
          </w:divBdr>
        </w:div>
        <w:div w:id="52437620">
          <w:marLeft w:val="0"/>
          <w:marRight w:val="0"/>
          <w:marTop w:val="0"/>
          <w:marBottom w:val="0"/>
          <w:divBdr>
            <w:top w:val="none" w:sz="0" w:space="0" w:color="auto"/>
            <w:left w:val="none" w:sz="0" w:space="0" w:color="auto"/>
            <w:bottom w:val="none" w:sz="0" w:space="0" w:color="auto"/>
            <w:right w:val="none" w:sz="0" w:space="0" w:color="auto"/>
          </w:divBdr>
        </w:div>
        <w:div w:id="1042048570">
          <w:marLeft w:val="0"/>
          <w:marRight w:val="0"/>
          <w:marTop w:val="0"/>
          <w:marBottom w:val="0"/>
          <w:divBdr>
            <w:top w:val="none" w:sz="0" w:space="0" w:color="auto"/>
            <w:left w:val="none" w:sz="0" w:space="0" w:color="auto"/>
            <w:bottom w:val="none" w:sz="0" w:space="0" w:color="auto"/>
            <w:right w:val="none" w:sz="0" w:space="0" w:color="auto"/>
          </w:divBdr>
        </w:div>
        <w:div w:id="1569026983">
          <w:marLeft w:val="0"/>
          <w:marRight w:val="0"/>
          <w:marTop w:val="0"/>
          <w:marBottom w:val="0"/>
          <w:divBdr>
            <w:top w:val="none" w:sz="0" w:space="0" w:color="auto"/>
            <w:left w:val="none" w:sz="0" w:space="0" w:color="auto"/>
            <w:bottom w:val="none" w:sz="0" w:space="0" w:color="auto"/>
            <w:right w:val="none" w:sz="0" w:space="0" w:color="auto"/>
          </w:divBdr>
        </w:div>
      </w:divsChild>
    </w:div>
    <w:div w:id="1777745510">
      <w:bodyDiv w:val="1"/>
      <w:marLeft w:val="0"/>
      <w:marRight w:val="0"/>
      <w:marTop w:val="0"/>
      <w:marBottom w:val="0"/>
      <w:divBdr>
        <w:top w:val="none" w:sz="0" w:space="0" w:color="auto"/>
        <w:left w:val="none" w:sz="0" w:space="0" w:color="auto"/>
        <w:bottom w:val="none" w:sz="0" w:space="0" w:color="auto"/>
        <w:right w:val="none" w:sz="0" w:space="0" w:color="auto"/>
      </w:divBdr>
      <w:divsChild>
        <w:div w:id="660893163">
          <w:marLeft w:val="0"/>
          <w:marRight w:val="0"/>
          <w:marTop w:val="0"/>
          <w:marBottom w:val="0"/>
          <w:divBdr>
            <w:top w:val="none" w:sz="0" w:space="0" w:color="auto"/>
            <w:left w:val="none" w:sz="0" w:space="0" w:color="auto"/>
            <w:bottom w:val="none" w:sz="0" w:space="0" w:color="auto"/>
            <w:right w:val="none" w:sz="0" w:space="0" w:color="auto"/>
          </w:divBdr>
          <w:divsChild>
            <w:div w:id="117834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732782">
      <w:bodyDiv w:val="1"/>
      <w:marLeft w:val="0"/>
      <w:marRight w:val="0"/>
      <w:marTop w:val="0"/>
      <w:marBottom w:val="0"/>
      <w:divBdr>
        <w:top w:val="none" w:sz="0" w:space="0" w:color="auto"/>
        <w:left w:val="none" w:sz="0" w:space="0" w:color="auto"/>
        <w:bottom w:val="none" w:sz="0" w:space="0" w:color="auto"/>
        <w:right w:val="none" w:sz="0" w:space="0" w:color="auto"/>
      </w:divBdr>
    </w:div>
    <w:div w:id="1895239801">
      <w:bodyDiv w:val="1"/>
      <w:marLeft w:val="0"/>
      <w:marRight w:val="0"/>
      <w:marTop w:val="0"/>
      <w:marBottom w:val="0"/>
      <w:divBdr>
        <w:top w:val="none" w:sz="0" w:space="0" w:color="auto"/>
        <w:left w:val="none" w:sz="0" w:space="0" w:color="auto"/>
        <w:bottom w:val="none" w:sz="0" w:space="0" w:color="auto"/>
        <w:right w:val="none" w:sz="0" w:space="0" w:color="auto"/>
      </w:divBdr>
    </w:div>
    <w:div w:id="1909920244">
      <w:bodyDiv w:val="1"/>
      <w:marLeft w:val="0"/>
      <w:marRight w:val="0"/>
      <w:marTop w:val="0"/>
      <w:marBottom w:val="0"/>
      <w:divBdr>
        <w:top w:val="none" w:sz="0" w:space="0" w:color="auto"/>
        <w:left w:val="none" w:sz="0" w:space="0" w:color="auto"/>
        <w:bottom w:val="none" w:sz="0" w:space="0" w:color="auto"/>
        <w:right w:val="none" w:sz="0" w:space="0" w:color="auto"/>
      </w:divBdr>
      <w:divsChild>
        <w:div w:id="791826117">
          <w:marLeft w:val="0"/>
          <w:marRight w:val="0"/>
          <w:marTop w:val="0"/>
          <w:marBottom w:val="0"/>
          <w:divBdr>
            <w:top w:val="none" w:sz="0" w:space="0" w:color="auto"/>
            <w:left w:val="none" w:sz="0" w:space="0" w:color="auto"/>
            <w:bottom w:val="none" w:sz="0" w:space="0" w:color="auto"/>
            <w:right w:val="none" w:sz="0" w:space="0" w:color="auto"/>
          </w:divBdr>
          <w:divsChild>
            <w:div w:id="133845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359698">
      <w:bodyDiv w:val="1"/>
      <w:marLeft w:val="0"/>
      <w:marRight w:val="0"/>
      <w:marTop w:val="0"/>
      <w:marBottom w:val="0"/>
      <w:divBdr>
        <w:top w:val="none" w:sz="0" w:space="0" w:color="auto"/>
        <w:left w:val="none" w:sz="0" w:space="0" w:color="auto"/>
        <w:bottom w:val="none" w:sz="0" w:space="0" w:color="auto"/>
        <w:right w:val="none" w:sz="0" w:space="0" w:color="auto"/>
      </w:divBdr>
    </w:div>
    <w:div w:id="2012219684">
      <w:bodyDiv w:val="1"/>
      <w:marLeft w:val="0"/>
      <w:marRight w:val="0"/>
      <w:marTop w:val="0"/>
      <w:marBottom w:val="0"/>
      <w:divBdr>
        <w:top w:val="none" w:sz="0" w:space="0" w:color="auto"/>
        <w:left w:val="none" w:sz="0" w:space="0" w:color="auto"/>
        <w:bottom w:val="none" w:sz="0" w:space="0" w:color="auto"/>
        <w:right w:val="none" w:sz="0" w:space="0" w:color="auto"/>
      </w:divBdr>
      <w:divsChild>
        <w:div w:id="1246571209">
          <w:marLeft w:val="0"/>
          <w:marRight w:val="0"/>
          <w:marTop w:val="0"/>
          <w:marBottom w:val="0"/>
          <w:divBdr>
            <w:top w:val="none" w:sz="0" w:space="0" w:color="auto"/>
            <w:left w:val="none" w:sz="0" w:space="0" w:color="auto"/>
            <w:bottom w:val="none" w:sz="0" w:space="0" w:color="auto"/>
            <w:right w:val="none" w:sz="0" w:space="0" w:color="auto"/>
          </w:divBdr>
          <w:divsChild>
            <w:div w:id="146165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25795">
      <w:bodyDiv w:val="1"/>
      <w:marLeft w:val="0"/>
      <w:marRight w:val="0"/>
      <w:marTop w:val="0"/>
      <w:marBottom w:val="0"/>
      <w:divBdr>
        <w:top w:val="none" w:sz="0" w:space="0" w:color="auto"/>
        <w:left w:val="none" w:sz="0" w:space="0" w:color="auto"/>
        <w:bottom w:val="none" w:sz="0" w:space="0" w:color="auto"/>
        <w:right w:val="none" w:sz="0" w:space="0" w:color="auto"/>
      </w:divBdr>
    </w:div>
    <w:div w:id="2094813460">
      <w:bodyDiv w:val="1"/>
      <w:marLeft w:val="0"/>
      <w:marRight w:val="0"/>
      <w:marTop w:val="0"/>
      <w:marBottom w:val="0"/>
      <w:divBdr>
        <w:top w:val="none" w:sz="0" w:space="0" w:color="auto"/>
        <w:left w:val="none" w:sz="0" w:space="0" w:color="auto"/>
        <w:bottom w:val="none" w:sz="0" w:space="0" w:color="auto"/>
        <w:right w:val="none" w:sz="0" w:space="0" w:color="auto"/>
      </w:divBdr>
      <w:divsChild>
        <w:div w:id="2034187275">
          <w:marLeft w:val="0"/>
          <w:marRight w:val="0"/>
          <w:marTop w:val="0"/>
          <w:marBottom w:val="0"/>
          <w:divBdr>
            <w:top w:val="none" w:sz="0" w:space="0" w:color="auto"/>
            <w:left w:val="none" w:sz="0" w:space="0" w:color="auto"/>
            <w:bottom w:val="none" w:sz="0" w:space="0" w:color="auto"/>
            <w:right w:val="none" w:sz="0" w:space="0" w:color="auto"/>
          </w:divBdr>
          <w:divsChild>
            <w:div w:id="34054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637622">
      <w:bodyDiv w:val="1"/>
      <w:marLeft w:val="0"/>
      <w:marRight w:val="0"/>
      <w:marTop w:val="0"/>
      <w:marBottom w:val="0"/>
      <w:divBdr>
        <w:top w:val="none" w:sz="0" w:space="0" w:color="auto"/>
        <w:left w:val="none" w:sz="0" w:space="0" w:color="auto"/>
        <w:bottom w:val="none" w:sz="0" w:space="0" w:color="auto"/>
        <w:right w:val="none" w:sz="0" w:space="0" w:color="auto"/>
      </w:divBdr>
    </w:div>
    <w:div w:id="2117168829">
      <w:bodyDiv w:val="1"/>
      <w:marLeft w:val="0"/>
      <w:marRight w:val="0"/>
      <w:marTop w:val="0"/>
      <w:marBottom w:val="0"/>
      <w:divBdr>
        <w:top w:val="none" w:sz="0" w:space="0" w:color="auto"/>
        <w:left w:val="none" w:sz="0" w:space="0" w:color="auto"/>
        <w:bottom w:val="none" w:sz="0" w:space="0" w:color="auto"/>
        <w:right w:val="none" w:sz="0" w:space="0" w:color="auto"/>
      </w:divBdr>
    </w:div>
    <w:div w:id="2138448225">
      <w:bodyDiv w:val="1"/>
      <w:marLeft w:val="0"/>
      <w:marRight w:val="0"/>
      <w:marTop w:val="0"/>
      <w:marBottom w:val="0"/>
      <w:divBdr>
        <w:top w:val="none" w:sz="0" w:space="0" w:color="auto"/>
        <w:left w:val="none" w:sz="0" w:space="0" w:color="auto"/>
        <w:bottom w:val="none" w:sz="0" w:space="0" w:color="auto"/>
        <w:right w:val="none" w:sz="0" w:space="0" w:color="auto"/>
      </w:divBdr>
      <w:divsChild>
        <w:div w:id="1115367407">
          <w:marLeft w:val="0"/>
          <w:marRight w:val="0"/>
          <w:marTop w:val="0"/>
          <w:marBottom w:val="0"/>
          <w:divBdr>
            <w:top w:val="none" w:sz="0" w:space="0" w:color="auto"/>
            <w:left w:val="none" w:sz="0" w:space="0" w:color="auto"/>
            <w:bottom w:val="none" w:sz="0" w:space="0" w:color="auto"/>
            <w:right w:val="none" w:sz="0" w:space="0" w:color="auto"/>
          </w:divBdr>
          <w:divsChild>
            <w:div w:id="14362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265673">
      <w:bodyDiv w:val="1"/>
      <w:marLeft w:val="0"/>
      <w:marRight w:val="0"/>
      <w:marTop w:val="0"/>
      <w:marBottom w:val="0"/>
      <w:divBdr>
        <w:top w:val="none" w:sz="0" w:space="0" w:color="auto"/>
        <w:left w:val="none" w:sz="0" w:space="0" w:color="auto"/>
        <w:bottom w:val="none" w:sz="0" w:space="0" w:color="auto"/>
        <w:right w:val="none" w:sz="0" w:space="0" w:color="auto"/>
      </w:divBdr>
      <w:divsChild>
        <w:div w:id="1353074710">
          <w:marLeft w:val="0"/>
          <w:marRight w:val="0"/>
          <w:marTop w:val="0"/>
          <w:marBottom w:val="0"/>
          <w:divBdr>
            <w:top w:val="none" w:sz="0" w:space="0" w:color="auto"/>
            <w:left w:val="none" w:sz="0" w:space="0" w:color="auto"/>
            <w:bottom w:val="none" w:sz="0" w:space="0" w:color="auto"/>
            <w:right w:val="none" w:sz="0" w:space="0" w:color="auto"/>
          </w:divBdr>
          <w:divsChild>
            <w:div w:id="158337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glossaryDocument" Target="glossary/document.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doi.org/10.1016/J.JMH.2023.100162"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F2C1F01-91F5-43E6-A4FE-AB0488D4A764}"/>
      </w:docPartPr>
      <w:docPartBody>
        <w:p w:rsidR="00B11996" w:rsidRDefault="00B11996">
          <w:r w:rsidRPr="006E386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roman"/>
    <w:notTrueType/>
    <w:pitch w:val="default"/>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996"/>
    <w:rsid w:val="003F0F57"/>
    <w:rsid w:val="00773D63"/>
    <w:rsid w:val="0081619E"/>
    <w:rsid w:val="00B11996"/>
    <w:rsid w:val="00D876C5"/>
    <w:rsid w:val="00FC0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199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FA5A52-1080-463D-8FAF-A7C4E4853353}">
  <we:reference id="wa104382081" version="1.55.1.0" store="en-US" storeType="OMEX"/>
  <we:alternateReferences>
    <we:reference id="WA104382081" version="1.55.1.0" store="WA104382081" storeType="OMEX"/>
  </we:alternateReferences>
  <we:properties>
    <we:property name="MENDELEY_CITATIONS_STYLE" value="{&quot;id&quot;:&quot;https://www.zotero.org/styles/harvard-cite-them-right&quot;,&quot;title&quot;:&quot;Cite Them Right 12th edition (author-date/Harvard)&quot;,&quot;format&quot;:&quot;author-date&quot;,&quot;defaultLocale&quot;:null,&quot;isLocaleCodeValid&quot;:true}"/>
    <we:property name="MENDELEY_CITATIONS" value="[{&quot;citationID&quot;:&quot;MENDELEY_CITATION_8763ff9d-1713-489f-ab06-36b4b71597e8&quot;,&quot;properties&quot;:{&quot;noteIndex&quot;:0},&quot;isEdited&quot;:false,&quot;manualOverride&quot;:{&quot;isManuallyOverridden&quot;:false,&quot;citeprocText&quot;:&quot;(Heath, Hvass and Wejse, 2023)&quot;,&quot;manualOverrideText&quot;:&quot;&quot;},&quot;citationTag&quot;:&quot;MENDELEY_CITATION_v3_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&quot;,&quot;citationItems&quot;:[{&quot;id&quot;:&quot;63b61595-03e6-34f5-ab80-c3d8b577a527&quot;,&quot;itemData&quot;:{&quot;type&quot;:&quot;article-journal&quot;,&quot;id&quot;:&quot;63b61595-03e6-34f5-ab80-c3d8b577a527&quot;,&quot;title&quot;:&quot;Interpreter services and effect on healthcare - a systematic review of the impact of different types of interpreters on patient outcome&quot;,&quot;author&quot;:[{&quot;family&quot;:&quot;Heath&quot;,&quot;given&quot;:&quot;Morten&quot;,&quot;parse-names&quot;:false,&quot;dropping-particle&quot;:&quot;&quot;,&quot;non-dropping-particle&quot;:&quot;&quot;},{&quot;family&quot;:&quot;Hvass&quot;,&quot;given&quot;:&quot;Anne Mette Fløe&quot;,&quot;parse-names&quot;:false,&quot;dropping-particle&quot;:&quot;&quot;,&quot;non-dropping-particle&quot;:&quot;&quot;},{&quot;family&quot;:&quot;Wejse&quot;,&quot;given&quot;:&quot;Christian Morberg&quot;,&quot;parse-names&quot;:false,&quot;dropping-particle&quot;:&quot;&quot;,&quot;non-dropping-particle&quot;:&quot;&quot;}],&quot;container-title&quot;:&quot;Journal of Migration and Health&quot;,&quot;container-title-short&quot;:&quot;J. Migr. Health&quot;,&quot;accessed&quot;:{&quot;date-parts&quot;:[[2026,4,19]]},&quot;DOI&quot;:&quot;10.1016/J.JMH.2023.100162&quot;,&quot;ISSN&quot;:&quot;2666-6235&quot;,&quot;URL&quot;:&quot;https://www.sciencedirect.com/science/article/pii/S2666623523000120&quot;,&quot;issued&quot;:{&quot;date-parts&quot;:[[2023,1,1]]},&quot;page&quot;:&quot;100162&quot;,&quot;abstract&quot;:&quot;Background: Utilization of interpreters to facilitate communication between health care providers and non-native speaking patients is essential to provide the best possible quality of care. Yet use and policy on the subject vary widely, as does knowledge on the effect of different types of interpreters. This paper systematically reviews the literature on use of interpreters in the medical setting to evaluate their effects on the quality of care. Material and methods: We conducted a literature search of PubMed and Embase, supplemented with references from relevant previous literature. We included any report in a medical setting comparing one type of interpretation to any other, including no interpretation and measuring a patient outcome. No limit was set on time or language. Risk of bias was assessed using the Evidence Project Risk of Bias assessment tool and the CASP checklist for qualitative studies. Results were synthesized using REDCap and presented in tables. Results: We identified 29 reports represented by five types of studies. Types of interpreter intervention examined were professional, ad hoc, relational, any and no interpreter. Outcomes measured were satisfaction, communication, utilization and clinical outcomes. Results were indicative of in-person professional interpreter resulting in highest satisfaction and communication, reaffirming that any interpreter is better than none and relational interpreters can be a valuable interpreter resource for patients in the private practice setting. To be able to further differentiate on outcome for interventions of ad-hoc or relational interpreters, further data is needed. Discussion: In-person Professional interpreter is the interpreter type resulting in greatest satisfaction and best communication outcome for the patients. This review is limited by most data originating from one country, interpretation from mainly Spanish to English and in one cultural setting. Funding: No funding was provided for this review.&quot;,&quot;publisher&quot;:&quot;Elsevier&quot;,&quot;volume&quot;:&quot;7&quot;},&quot;isTemporary&quot;:false}]},{&quot;citationID&quot;:&quot;MENDELEY_CITATION_ce04d4ed-4610-454e-958b-75e3ea0578d5&quot;,&quot;properties&quot;:{&quot;noteIndex&quot;:0},&quot;isEdited&quot;:false,&quot;manualOverride&quot;:{&quot;isManuallyOverridden&quot;:false,&quot;citeprocText&quot;:&quot;(Abou-Abdallah and Lamyman, 2021)&quot;,&quot;manualOverrideText&quot;:&quot;&quot;},&quot;citationTag&quot;:&quot;MENDELEY_CITATION_v3_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&quot;,&quot;citationItems&quot;:[{&quot;id&quot;:&quot;d1389eab-4c60-3c93-8b21-512c9ed28da8&quot;,&quot;itemData&quot;:{&quot;type&quot;:&quot;article-journal&quot;,&quot;id&quot;:&quot;d1389eab-4c60-3c93-8b21-512c9ed28da8&quot;,&quot;title&quot;:&quot;Exploring communication difficulties with deaf patients&quot;,&quot;author&quot;:[{&quot;family&quot;:&quot;Abou-Abdallah&quot;,&quot;given&quot;:&quot;Michel&quot;,&quot;parse-names&quot;:false,&quot;dropping-particle&quot;:&quot;&quot;,&quot;non-dropping-particle&quot;:&quot;&quot;},{&quot;family&quot;:&quot;Lamyman&quot;,&quot;given&quot;:&quot;Abigail&quot;,&quot;parse-names&quot;:false,&quot;dropping-particle&quot;:&quot;&quot;,&quot;non-dropping-particle&quot;:&quot;&quot;}],&quot;container-title&quot;:&quot;Clinical Medicine, Journal of the Royal College of Physicians of London&quot;,&quot;accessed&quot;:{&quot;date-parts&quot;:[[2026,4,19]]},&quot;DOI&quot;:&quot;10.7861/CLINMED.2021-0111&quot;,&quot;ISSN&quot;:&quot;14734893&quot;,&quot;PMID&quot;:&quot;35192482&quot;,&quot;issued&quot;:{&quot;date-parts&quot;:[[2021,7,1]]},&quot;abstract&quot;:&quot;One in five people in the UK are deaf, with hearing loss affecting more than 70% of people over the age of 70. Despite this being a higher prevalence than asthma, heart disease or diabetes, deaf people experience persistent health inequalities with poorer experiences and outcomes in disease prevention and management. Clear communication and patient engagement with health are key to better outcomes. Nonetheless, there exist cultural, educational and organisational barriers when addressing communication with patients with hearing loss. Foundation doctors have regular and prolonged contact with their patients, and often feel underprepared when interacting with patients with hearing loss. This article aims to highlight these communication barriers and suggest changes for improvement. Improvement will require adaptations from both individual and organisational perspectives, with patient care as a clear focus for change.&quot;,&quot;publisher&quot;:&quot;Royal College of Physicians&quot;,&quot;issue&quot;:&quot;4&quot;,&quot;volume&quot;:&quot;21&quot;,&quot;container-title-short&quot;:&quot;&quot;},&quot;isTemporary&quot;:false}]},{&quot;citationID&quot;:&quot;MENDELEY_CITATION_82e17ee6-d0cc-4bd9-bc50-30d52e9d8676&quot;,&quot;properties&quot;:{&quot;noteIndex&quot;:0},&quot;isEdited&quot;:false,&quot;manualOverride&quot;:{&quot;isManuallyOverridden&quot;:false,&quot;citeprocText&quot;:&quot;(Samani &lt;i&gt;et al.&lt;/i&gt;, 2023)&quot;,&quot;manualOverrideText&quot;:&quot;&quot;},&quot;citationTag&quot;:&quot;MENDELEY_CITATION_v3_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&quot;,&quot;citationItems&quot;:[{&quot;id&quot;:&quot;25d0c5d7-6fca-34b5-845a-4c131d951797&quot;,&quot;itemData&quot;:{&quot;type&quot;:&quot;article-journal&quot;,&quot;id&quot;:&quot;25d0c5d7-6fca-34b5-845a-4c131d951797&quot;,&quot;title&quot;:&quot;Fostering patient safety: Importance of nursing documentation&quot;,&quot;author&quot;:[{&quot;family&quot;:&quot;Samani&quot;,&quot;given&quot;:&quot;Shamsa&quot;,&quot;parse-names&quot;:false,&quot;dropping-particle&quot;:&quot;&quot;,&quot;non-dropping-particle&quot;:&quot;&quot;},{&quot;family&quot;:&quot;Rattani&quot;,&quot;given&quot;:&quot;Salma Amin&quot;,&quot;parse-names&quot;:false,&quot;dropping-particle&quot;:&quot;&quot;,&quot;non-dropping-particle&quot;:&quot;&quot;},{&quot;family&quot;:&quot;Samani&quot;,&quot;given&quot;:&quot;Shamsa&quot;,&quot;parse-names&quot;:false,&quot;dropping-particle&quot;:&quot;&quot;,&quot;non-dropping-particle&quot;:&quot;&quot;},{&quot;family&quot;:&quot;Rattani&quot;,&quot;given&quot;:&quot;Salma Amin&quot;,&quot;parse-names&quot;:false,&quot;dropping-particle&quot;:&quot;&quot;,&quot;non-dropping-particle&quot;:&quot;&quot;}],&quot;container-title&quot;:&quot;Open Journal of Nursing&quot;,&quot;container-title-short&quot;:&quot;Open J. Nurs.&quot;,&quot;accessed&quot;:{&quot;date-parts&quot;:[[2026,4,19]]},&quot;URL&quot;:&quot;https://ecommons.aku.edu/pakistan_fhs_son/508&quot;,&quot;issued&quot;:{&quot;date-parts&quot;:[[2023,7,1]]},&quot;page&quot;:&quot;411&quot;,&quot;issue&quot;:&quot;7&quot;,&quot;volume&quot;:&quot;13&quot;},&quot;isTemporary&quot;:false}]},{&quot;citationID&quot;:&quot;MENDELEY_CITATION_3703ef03-40e7-4547-aad4-112840669c13&quot;,&quot;properties&quot;:{&quot;noteIndex&quot;:0},&quot;isEdited&quot;:false,&quot;manualOverride&quot;:{&quot;isManuallyOverridden&quot;:true,&quot;citeprocText&quot;:&quot;(Bjerkan, Valderaune and Olsen, 2021)&quot;,&quot;manualOverrideText&quot;:&quot;( Bjerkan et al., 2021)&quot;},&quot;citationTag&quot;:&quot;MENDELEY_CITATION_v3_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&quot;,&quot;citationItems&quot;:[{&quot;id&quot;:&quot;4081ca7a-d69d-3474-8a09-473367f81606&quot;,&quot;itemData&quot;:{&quot;type&quot;:&quot;article-journal&quot;,&quot;id&quot;:&quot;4081ca7a-d69d-3474-8a09-473367f81606&quot;,&quot;title&quot;:&quot;Patient Safety Through Nursing Documentation: Barriers Identified by Healthcare Professionals and Students&quot;,&quot;author&quot;:[{&quot;family&quot;:&quot;Bjerkan&quot;,&quot;given&quot;:&quot;Jorunn&quot;,&quot;parse-names&quot;:false,&quot;dropping-particle&quot;:&quot;&quot;,&quot;non-dropping-particle&quot;:&quot;&quot;},{&quot;family&quot;:&quot;Valderaune&quot;,&quot;given&quot;:&quot;Victor&quot;,&quot;parse-names&quot;:false,&quot;dropping-particle&quot;:&quot;&quot;,&quot;non-dropping-particle&quot;:&quot;&quot;},{&quot;family&quot;:&quot;Olsen&quot;,&quot;given&quot;:&quot;Rose Mari&quot;,&quot;parse-names&quot;:false,&quot;dropping-particle&quot;:&quot;&quot;,&quot;non-dropping-particle&quot;:&quot;&quot;}],&quot;container-title&quot;:&quot;Frontiers in Computer Science&quot;,&quot;container-title-short&quot;:&quot;Front. Comput. Sci.&quot;,&quot;accessed&quot;:{&quot;date-parts&quot;:[[2026,4,19]]},&quot;DOI&quot;:&quot;10.3389/FCOMP.2021.624555/TEXT&quot;,&quot;ISSN&quot;:&quot;26249898&quot;,&quot;URL&quot;:&quot;www.frontiersin.org&quot;,&quot;issued&quot;:{&quot;date-parts&quot;:[[2021,6,1]]},&quot;page&quot;:&quot;624555&quot;,&quot;abstract&quot;:&quot;Background: Although access to accurate patient documentation is recognized as a prerequisite for delivering of safe and continuous municipal elderly care, healthcare professionals often fail to provide comprehensive clinical information in an accurate and timely manner. The aim of this study was to understand the perceptions of healthcare professionals and healthcare students regarding existing barriers to patient safety through the performance of documentation practices. Methods: Using a qualitative, exploratory design, this study conducted six focus group interviews with nurses and social educators (n = 12) involved in primary care practice and nursing and social educator bachelor’s degree students from a University College (n = 11). Data were analyzed using qualitative content analysis. Results: Four themes emerged from the analysis, which described barriers to patient safety and quality in documentation practices: “Individual factors,” “Social factors,” “Organizational factors,” and “Technological factors.” Each theme also included several sub-themes. Conclusion: According to the findings, several barriers negatively influenced documentation practices and information exchange, which may place primary care patients in a vulnerable and exposed situation. To achieve successful documentation, increased awareness and efforts by the individual professional are necessary. However, primary care services must facilitate the achievement of these goals by providing adequate resources, clear mission statements, and understandable policies.&quot;,&quot;publisher&quot;:&quot;Frontiers Media S.A.&quot;,&quot;volume&quot;:&quot;3&quot;},&quot;isTemporary&quot;:false}]},{&quot;citationID&quot;:&quot;MENDELEY_CITATION_c828fb1c-8939-405c-9c4a-b8e4984205ba&quot;,&quot;properties&quot;:{&quot;noteIndex&quot;:0},&quot;isEdited&quot;:false,&quot;manualOverride&quot;:{&quot;isManuallyOverridden&quot;:true,&quot;citeprocText&quot;:&quot;(Alqahtani &lt;i&gt;et al.&lt;/i&gt;, 2024)&quot;,&quot;manualOverrideText&quot;:&quot;Alqahtani et al., (2024)&quot;},&quot;citationTag&quot;:&quot;MENDELEY_CITATION_v3_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&quot;,&quot;citationItems&quot;:[{&quot;id&quot;:&quot;668c8434-3e76-37c1-a410-464272874f0a&quot;,&quot;itemData&quot;:{&quot;type&quot;:&quot;article-journal&quot;,&quot;id&quot;:&quot;668c8434-3e76-37c1-a410-464272874f0a&quot;,&quot;title&quot;:&quot;Health Students' Perspectives on Patient Confidentiality and Record-Keeping Ethics&quot;,&quot;author&quot;:[{&quot;family&quot;:&quot;Alqahtani&quot;,&quot;given&quot;:&quot;Mohammed$Other$Other&quot;,&quot;parse-names&quot;:false,&quot;dropping-particle&quot;:&quot;&quot;,&quot;non-dropping-particle&quot;:&quot;&quot;},{&quot;family&quot;:&quot;salameh&quot;,&quot;given&quot;:&quot;basma$AAUP$Palestinian&quot;,&quot;parse-names&quot;:false,&quot;dropping-particle&quot;:&quot;&quot;,&quot;non-dropping-particle&quot;:&quot;&quot;},{&quot;family&quot;:&quot;Alsadaan&quot;,&quot;given&quot;:&quot;Nourah $Other$Other&quot;,&quot;parse-names&quot;:false,&quot;dropping-particle&quot;:&quot;&quot;,&quot;non-dropping-particle&quot;:&quot;&quot;},{&quot;family&quot;:&quot;Alasiri&quot;,&quot;given&quot;:&quot;Salha$Other$Other&quot;,&quot;parse-names&quot;:false,&quot;dropping-particle&quot;:&quot;&quot;,&quot;non-dropping-particle&quot;:&quot;&quot;},{&quot;family&quot;:&quot;Almansour&quot;,&quot;given&quot;:&quot;Rawan$Other$Other&quot;,&quot;parse-names&quot;:false,&quot;dropping-particle&quot;:&quot;&quot;,&quot;non-dropping-particle&quot;:&quot;&quot;},{&quot;family&quot;:&quot;Ambani&quot;,&quot;given&quot;:&quot;Zainab$Other$Other&quot;,&quot;parse-names&quot;:false,&quot;dropping-particle&quot;:&quot;&quot;,&quot;non-dropping-particle&quot;:&quot;&quot;},{&quot;family&quot;:&quot;Elsaid Reshia&quot;,&quot;given&quot;:&quot;Fadia $Other$Other&quot;,&quot;parse-names&quot;:false,&quot;dropping-particle&quot;:&quot;&quot;,&quot;non-dropping-particle&quot;:&quot;&quot;},{&quot;family&quot;:&quot;Abdelrahem&quot;,&quot;given&quot;:&quot;Aml $Other$Other&quot;,&quot;parse-names&quot;:false,&quot;dropping-particle&quot;:&quot;&quot;,&quot;non-dropping-particle&quot;:&quot;&quot;},{&quot;family&quot;:&quot;Mousa&quot;,&quot;given&quot;:&quot;Ola$Other$Other&quot;,&quot;parse-names&quot;:false,&quot;dropping-particle&quot;:&quot;&quot;,&quot;non-dropping-particle&quot;:&quot;&quot;}],&quot;container-title&quot;:&quot;Rev. Gest. Soc. Ambient. | Miami | v.18.n.1 | p&quot;,&quot;accessed&quot;:{&quot;date-parts&quot;:[[2026,4,19]]},&quot;DOI&quot;:&quot;10.24857/rgsa.v18n1-145&quot;,&quot;URL&quot;:&quot;http://repository.aaup.edu/jspui/handle/123456789/1861&quot;,&quot;issued&quot;:{&quot;date-parts&quot;:[[2024,5,13]]},&quot;page&quot;:&quot;1-16&quot;,&quot;abstract&quot;:&quot;Background: Various medical communities and associations have approved codes of ethics that place a significant emphasis on the importance of maintaining privacy and confidentiality. Students have been expected to respect patients' rights. Aim: This study aimed to investigate health sector university students' level of knowledge and attitudes toward the importance of patient confidentiality of information. Methods: The study utilized a convenient sampling method to select 402 health sector students from universities in Saudi Arabia. The study adopted a cross-sectional design, including all students studying health specialties at Saudi universities. The study was conducted for all students of health specialties at Saudi Universities. The study was performed from October 12, 2022, to February 20, 2023. The questionnaire consisted of three sections focusing on knowledge, attitudes, and demographic characteristics. Results: Overall, most participating students have good level of knowledge (66%) and positive attitudes (53%) toward maintaining patient confidentiality. Antecedentes: Diversas comunidades e associações médicas aprovaram códigos de ética que colocam uma ênfase significativa na importância de manter a privacidade e a confidencialidade. Espera-se que os estudantes respeitem os direitos dos pacientes. Objetivo: Este estudo teve como objetivo investigar o nível de conhecimento e atitudes dos estudantes universitários do setor de saúde em relação à importância da confidencialidade das informações dos pacientes. Métodos: O estudo utilizou um método de amostragem conveniente para selecionar 402 estudantes do setor de saúde de universidades da Arábia Saudita. O estudo adotou um design transversal, incluindo todos os estudantes que estudam especialidades de saúde em universidades sauditas. O estudo foi realizado para todos os estudantes de especialidades de saúde nas universidades sauditas. O estudo foi realizado de 12 de outubro de 2022 a 20 de fevereiro de 2023. O questionário consistiu em três seções focadas em conhecimento, atitudes e características demográficas. Resultados: Em geral, a maioria dos alunos participantes tem um bom nível de conhecimento (66%) e atitudes positivas (53%) em relação à manutenção da confidencialidade do paciente. Palavras-chave: Confidencialidade, Ética, Conhecimento, Atitudes, Direitos dos Pacientes, Relações Profissionais com os Pacientes. PERSPECTIVAS DE LOS ESTUDIANTES DE SALUD SOBRE LA CONFIDENCIALIDAD DEL PACIENTE Y LA ÉTICA DE MANTENIMIENTO DE REGISTROS RESUMEN Antecedentes: Varias comunidades y asociaciones médicas han aprobado códigos de ética que ponen un énfasis significativo en la importancia de mantener la privacidad y la confidencialidad. Se espera que los estudiantes respeten los derechos de los pacientes. Objetivo: Este estudio tuvo como objetivo investigar el nivel de conocimiento y actitudes de los estudiantes universitarios del sector salud hacia la importancia de la confidencialidad de la información del paciente. Métodos: El estudio utilizó un método de muestreo conveniente para seleccionar a 402 estudiantes del sector de la salud de universidades de Arabia Saudita. El estudio adoptó un diseño transversal, que incluye a todos los estudiantes que estudian especialidades de salud en las universidades sauditas. El estudio se llevó a cabo para todos los estudiantes de especialidades de salud en las universidades sauditas. El estudio se realizó entre el 12 de octubre de 2022 y el 20 de febrero de 2023 y constó de tres secciones centradas en el conocimiento, las actitudes y las características demográficas. Resultados: En general, la mayoría de los estudiantes participantes tienen un buen nivel de conocimiento (66%) y actitudes positivas (53%) hacia el mantenimiento de la confidencialidad del paciente.&quot;,&quot;publisher&quot;:&quot;REVISTA DE GESTÃO SOCIAL E AMBIENTAL&quot;,&quot;container-title-short&quot;:&quot;&quot;},&quot;isTemporary&quot;:false}]},{&quot;citationID&quot;:&quot;MENDELEY_CITATION_d0a477b1-39b5-4f48-8330-adcf809cd233&quot;,&quot;properties&quot;:{&quot;noteIndex&quot;:0},&quot;isEdited&quot;:false,&quot;manualOverride&quot;:{&quot;isManuallyOverridden&quot;:true,&quot;citeprocText&quot;:&quot;(Rowan &lt;i&gt;et al.&lt;/i&gt;, 2022)&quot;,&quot;manualOverrideText&quot;:&quot;Rowan et al. (2022)&quot;},&quot;citationTag&quot;:&quot;MENDELEY_CITATION_v3_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&quot;,&quot;citationItems&quot;:[{&quot;id&quot;:&quot;fbf9759a-2ff3-3fa0-bb3a-dcf8a9e25be1&quot;,&quot;itemData&quot;:{&quot;type&quot;:&quot;article-journal&quot;,&quot;id&quot;:&quot;fbf9759a-2ff3-3fa0-bb3a-dcf8a9e25be1&quot;,&quot;title&quot;:&quot;The impact of huddles on a multidisciplinary healthcare teams' work engagement, teamwork and job satisfaction: A systematic review&quot;,&quot;author&quot;:[{&quot;family&quot;:&quot;Rowan&quot;,&quot;given&quot;:&quot;Brendan L.&quot;,&quot;parse-names&quot;:false,&quot;dropping-particle&quot;:&quot;&quot;,&quot;non-dropping-particle&quot;:&quot;&quot;},{&quot;family&quot;:&quot;Anjara&quot;,&quot;given&quot;:&quot;Sabrina&quot;,&quot;parse-names&quot;:false,&quot;dropping-particle&quot;:&quot;&quot;,&quot;non-dropping-particle&quot;:&quot;&quot;},{&quot;family&quot;:&quot;Brún&quot;,&quot;given&quot;:&quot;Aoife&quot;,&quot;parse-names&quot;:false,&quot;dropping-particle&quot;:&quot;&quot;,&quot;non-dropping-particle&quot;:&quot;De&quot;},{&quot;family&quot;:&quot;MacDonald&quot;,&quot;given&quot;:&quot;Steve&quot;,&quot;parse-names&quot;:false,&quot;dropping-particle&quot;:&quot;&quot;,&quot;non-dropping-particle&quot;:&quot;&quot;},{&quot;family&quot;:&quot;Kearns&quot;,&quot;given&quot;:&quot;Emma C.&quot;,&quot;parse-names&quot;:false,&quot;dropping-particle&quot;:&quot;&quot;,&quot;non-dropping-particle&quot;:&quot;&quot;},{&quot;family&quot;:&quot;Marnane&quot;,&quot;given&quot;:&quot;Michael&quot;,&quot;parse-names&quot;:false,&quot;dropping-particle&quot;:&quot;&quot;,&quot;non-dropping-particle&quot;:&quot;&quot;},{&quot;family&quot;:&quot;McAuliffe&quot;,&quot;given&quot;:&quot;Eilish&quot;,&quot;parse-names&quot;:false,&quot;dropping-particle&quot;:&quot;&quot;,&quot;non-dropping-particle&quot;:&quot;&quot;}],&quot;container-title&quot;:&quot;Journal of Evaluation in Clinical Practice&quot;,&quot;container-title-short&quot;:&quot;J. Eval. Clin. Pract.&quot;,&quot;accessed&quot;:{&quot;date-parts&quot;:[[2026,4,19]]},&quot;DOI&quot;:&quot;10.1111/JEP.13648;ISSUE:ISSUE:DOI&quot;,&quot;ISSN&quot;:&quot;13652753&quot;,&quot;PMID&quot;:&quot;35174941&quot;,&quot;URL&quot;:&quot;/doi/pdf/10.1111/jep.13648&quot;,&quot;issued&quot;:{&quot;date-parts&quot;:[[2022,6,1]]},&quot;page&quot;:&quot;382-393&quot;,&quot;abstract&quot;:&quot;Background: Job satisfaction and retention of healthcare staff remains an ongoing issue in many health systems. Huddles have been endorsed as a mechanism to improve patient safety by improving teamwork, collaboration, and communication in teams. Aim: This study aims to synthesises the literature to investigate the impact of huddles on job satisfaction, teamwork, and work engagement in multidisciplinary healthcare teams. Methods: Five academic databases were searched to conduct a systematic review of peer-reviewed literature published from January 2000 to January 2020. Articles were included if they (1) featured a daily huddle, were conducted in a healthcare setting, and involved a multidisciplinary team and (2) measured variables including job satisfaction, work engagement, or teamwork. Results were reported in accordance with the systematic synthesis without meta-analysis and preferred reporting items for systematic reviews and meta-analysis guidelines. We identified 445 articles of which 12 met the eligibility criteria and are included in this review. Results: All 12 included studies found a predominantly positive impact on teamwork and job satisfaction. None of the studies discussed or reported evidence of the impact of huddles on work engagement. This review highlights the value of a daily multidisciplinary healthcare team huddle in improving job satisfaction and teamwork for the healthcare staff involved. However, there is a dearth of high-quality, peer-reviewed evidence regarding the direct impact of huddles on job satisfaction, teamwork and in particular on work engagement. Further research—particularly controlled studies on adoption, implementation and outcomes for healthcare team culture—is needed to further assess this intervention.&quot;,&quot;publisher&quot;:&quot;John Wiley and Sons Inc&quot;,&quot;issue&quot;:&quot;3&quot;,&quot;volume&quot;:&quot;28&quot;},&quot;isTemporary&quot;:false}]}]"/>
    <we:property name="MENDELEY_BIBLIOGRAPHY_LAST_MODIFIED" value="1776127823456"/>
    <we:property name="MENDELEY_BIBLIOGRAPHY_IS_DIRTY"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BF87E-CFB2-464D-8ABA-05EAE5257B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2062</Words>
  <Characters>11758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hc</dc:creator>
  <cp:keywords/>
  <dc:description/>
  <cp:lastModifiedBy>hanan ali</cp:lastModifiedBy>
  <cp:revision>2</cp:revision>
  <dcterms:created xsi:type="dcterms:W3CDTF">2026-04-22T20:40:00Z</dcterms:created>
  <dcterms:modified xsi:type="dcterms:W3CDTF">2026-04-22T20:40:00Z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265a87be-770e-4aa9-9f9d-afa0be0c418b</vt:lpwstr>
  </property>
</Properties>
</file>