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028C1" w14:textId="1A2B9086" w:rsidR="0013559F" w:rsidRPr="0013559F" w:rsidRDefault="0013559F" w:rsidP="0013559F">
      <w:pPr>
        <w:spacing w:line="360" w:lineRule="auto"/>
        <w:jc w:val="center"/>
        <w:rPr>
          <w:rFonts w:ascii="Times New Roman" w:hAnsi="Times New Roman" w:cs="Times New Roman"/>
          <w:b/>
          <w:bCs/>
          <w:sz w:val="28"/>
          <w:szCs w:val="28"/>
        </w:rPr>
      </w:pPr>
      <w:r w:rsidRPr="0013559F">
        <w:rPr>
          <w:rFonts w:ascii="Times New Roman" w:hAnsi="Times New Roman" w:cs="Times New Roman"/>
          <w:b/>
          <w:bCs/>
          <w:sz w:val="28"/>
          <w:szCs w:val="28"/>
        </w:rPr>
        <w:t>Introducing the Modern Workplace</w:t>
      </w:r>
    </w:p>
    <w:p w14:paraId="721468DF" w14:textId="77777777" w:rsidR="0013559F" w:rsidRDefault="0013559F">
      <w:pPr>
        <w:rPr>
          <w:rFonts w:ascii="Times New Roman" w:hAnsi="Times New Roman" w:cs="Times New Roman"/>
          <w:sz w:val="24"/>
          <w:szCs w:val="24"/>
        </w:rPr>
      </w:pPr>
      <w:r>
        <w:rPr>
          <w:rFonts w:ascii="Times New Roman" w:hAnsi="Times New Roman" w:cs="Times New Roman"/>
          <w:sz w:val="24"/>
          <w:szCs w:val="24"/>
        </w:rPr>
        <w:br w:type="page"/>
      </w:r>
    </w:p>
    <w:p w14:paraId="53F63F9D" w14:textId="77777777" w:rsidR="0094507B" w:rsidRPr="0013559F" w:rsidRDefault="0094507B" w:rsidP="0094507B">
      <w:pPr>
        <w:spacing w:line="360" w:lineRule="auto"/>
        <w:jc w:val="center"/>
        <w:rPr>
          <w:rFonts w:ascii="Times New Roman" w:hAnsi="Times New Roman" w:cs="Times New Roman"/>
          <w:b/>
          <w:bCs/>
          <w:sz w:val="28"/>
          <w:szCs w:val="28"/>
        </w:rPr>
      </w:pPr>
      <w:r w:rsidRPr="0013559F">
        <w:rPr>
          <w:rFonts w:ascii="Times New Roman" w:hAnsi="Times New Roman" w:cs="Times New Roman"/>
          <w:b/>
          <w:bCs/>
          <w:sz w:val="28"/>
          <w:szCs w:val="28"/>
        </w:rPr>
        <w:t>Introducing the Modern Workplace</w:t>
      </w:r>
    </w:p>
    <w:p w14:paraId="1CC21E53" w14:textId="7B812C2A" w:rsidR="00D61173" w:rsidRPr="00D61173" w:rsidRDefault="00D61173" w:rsidP="00D61173">
      <w:pPr>
        <w:spacing w:line="360" w:lineRule="auto"/>
        <w:jc w:val="both"/>
        <w:rPr>
          <w:rFonts w:ascii="Times New Roman" w:hAnsi="Times New Roman" w:cs="Times New Roman"/>
          <w:sz w:val="24"/>
          <w:szCs w:val="24"/>
        </w:rPr>
      </w:pPr>
      <w:r w:rsidRPr="00D61173">
        <w:rPr>
          <w:rFonts w:ascii="Times New Roman" w:hAnsi="Times New Roman" w:cs="Times New Roman"/>
          <w:sz w:val="24"/>
          <w:szCs w:val="24"/>
        </w:rPr>
        <w:t>The term "management" refers to the process of assigning work to other people to be completed in a predetermined manner. Once more, management style refers to the way work is carried out by different styles of carrying out people. The management style ensures that all activities are carried out in a highly successful manner</w:t>
      </w:r>
      <w:r w:rsidR="0013559F">
        <w:rPr>
          <w:rFonts w:ascii="Times New Roman" w:hAnsi="Times New Roman" w:cs="Times New Roman"/>
          <w:sz w:val="24"/>
          <w:szCs w:val="24"/>
        </w:rPr>
        <w:t xml:space="preserve"> (</w:t>
      </w:r>
      <w:r w:rsidR="0013559F">
        <w:rPr>
          <w:rFonts w:ascii="Times New Roman" w:hAnsi="Times New Roman" w:cs="Times New Roman"/>
          <w:sz w:val="24"/>
        </w:rPr>
        <w:t>Hutu, 2002)</w:t>
      </w:r>
      <w:r w:rsidRPr="00D61173">
        <w:rPr>
          <w:rFonts w:ascii="Times New Roman" w:hAnsi="Times New Roman" w:cs="Times New Roman"/>
          <w:sz w:val="24"/>
          <w:szCs w:val="24"/>
        </w:rPr>
        <w:t xml:space="preserve">. It accomplishes this by utilizing a variety of approaches to managerial styles </w:t>
      </w:r>
      <w:r w:rsidR="009973A4" w:rsidRPr="00D61173">
        <w:rPr>
          <w:rFonts w:ascii="Times New Roman" w:hAnsi="Times New Roman" w:cs="Times New Roman"/>
          <w:sz w:val="24"/>
          <w:szCs w:val="24"/>
        </w:rPr>
        <w:t>to</w:t>
      </w:r>
      <w:r w:rsidRPr="00D61173">
        <w:rPr>
          <w:rFonts w:ascii="Times New Roman" w:hAnsi="Times New Roman" w:cs="Times New Roman"/>
          <w:sz w:val="24"/>
          <w:szCs w:val="24"/>
        </w:rPr>
        <w:t xml:space="preserve"> make the work manageable for the leaders. Different management styles offer a variety of benefits, including the ability to carry out work in an effective manner through the utilization of prospective employees and employers. First, let's talk about autocratic management, which simply means that the leader has the authority to make decisions and then imposes those decisions on the subordinates. Because workers under this system don't feel like they have any say in the decisions that affect them, they may become dissatisfied with their jobs and less motivated to do their best work. It is not currently following to the organization as well as for their flaws and making the working environment friendlier to the employees. The next type of management is known as democratic management, and it refers to the process in which decisions are made jointly with the assistance of employees, subordinates, and the manager, all of whom are given the full authority to participate in the activity of decision making. It is highly managed in a variety of organizations because it gives employees faith in their work and also ensures that outstanding decisions may be reached through group means</w:t>
      </w:r>
      <w:r w:rsidR="0013559F">
        <w:rPr>
          <w:rFonts w:ascii="Times New Roman" w:hAnsi="Times New Roman" w:cs="Times New Roman"/>
          <w:sz w:val="24"/>
          <w:szCs w:val="24"/>
        </w:rPr>
        <w:t xml:space="preserve"> (</w:t>
      </w:r>
      <w:r w:rsidR="0013559F">
        <w:rPr>
          <w:rFonts w:ascii="Times New Roman" w:hAnsi="Times New Roman" w:cs="Times New Roman"/>
          <w:sz w:val="24"/>
        </w:rPr>
        <w:t>Hutu, 2002)</w:t>
      </w:r>
      <w:r w:rsidRPr="00D61173">
        <w:rPr>
          <w:rFonts w:ascii="Times New Roman" w:hAnsi="Times New Roman" w:cs="Times New Roman"/>
          <w:sz w:val="24"/>
          <w:szCs w:val="24"/>
        </w:rPr>
        <w:t>. Laissez-faire management is an additional form of management, and it entails that leaders give the approach and the authority to make decisions to the employees, and they also encourage the employees to take steps toward completing any assignment. However, the most significant flaws of this system are that it does not provide the workers with clear instructions and that it is unable to complete the work correctly, on time, and creatively.</w:t>
      </w:r>
    </w:p>
    <w:p w14:paraId="5E1220C8" w14:textId="0F5A7B48" w:rsidR="00D61173" w:rsidRPr="00D61173" w:rsidRDefault="00D61173" w:rsidP="00D61173">
      <w:pPr>
        <w:spacing w:line="360" w:lineRule="auto"/>
        <w:jc w:val="both"/>
        <w:rPr>
          <w:rFonts w:ascii="Times New Roman" w:hAnsi="Times New Roman" w:cs="Times New Roman"/>
          <w:sz w:val="24"/>
          <w:szCs w:val="24"/>
        </w:rPr>
      </w:pPr>
      <w:r w:rsidRPr="00D61173">
        <w:rPr>
          <w:rFonts w:ascii="Times New Roman" w:hAnsi="Times New Roman" w:cs="Times New Roman"/>
          <w:sz w:val="24"/>
          <w:szCs w:val="24"/>
        </w:rPr>
        <w:t>The discussion will now turn to the collaborative management style of work. It is a reference to the work that has been done not just by the leaders of the team but also by the other employees in the process of collaboratively making decisions. It places a primary emphasis on open communication and collaboration among the members of the team, with the goal of improving the work environment and making it more productive</w:t>
      </w:r>
      <w:r w:rsidR="0013559F">
        <w:rPr>
          <w:rFonts w:ascii="Times New Roman" w:hAnsi="Times New Roman" w:cs="Times New Roman"/>
          <w:sz w:val="24"/>
          <w:szCs w:val="24"/>
        </w:rPr>
        <w:t xml:space="preserve"> (</w:t>
      </w:r>
      <w:r w:rsidR="0013559F">
        <w:rPr>
          <w:rFonts w:ascii="Times New Roman" w:hAnsi="Times New Roman" w:cs="Times New Roman"/>
          <w:sz w:val="24"/>
        </w:rPr>
        <w:t>Hutu, 2002)</w:t>
      </w:r>
      <w:r w:rsidRPr="00D61173">
        <w:rPr>
          <w:rFonts w:ascii="Times New Roman" w:hAnsi="Times New Roman" w:cs="Times New Roman"/>
          <w:sz w:val="24"/>
          <w:szCs w:val="24"/>
        </w:rPr>
        <w:t>. If we are talking about the transformational management style, which refers to leaders who urge their staff to execute their work in a different way so that they may more effectively reach their goals, then this is an example of transformational management. The primary emphasis is placed on achieving personal goals, developing one's potential, enhancing one's culture, and performing one's task to the highest possible standard. When an activity is carried out with the utmost precision with the intention of enhancing the workers' level of performance and bringing the organization closer to realizing its objectives, it adds value to the job that needs to be done and makes the work itself desirable.</w:t>
      </w:r>
    </w:p>
    <w:p w14:paraId="6E2BDC67" w14:textId="0061F123" w:rsidR="00D61173" w:rsidRDefault="00D61173" w:rsidP="00D61173">
      <w:pPr>
        <w:spacing w:line="360" w:lineRule="auto"/>
        <w:jc w:val="both"/>
        <w:rPr>
          <w:rFonts w:ascii="Times New Roman" w:hAnsi="Times New Roman" w:cs="Times New Roman"/>
          <w:sz w:val="24"/>
          <w:szCs w:val="24"/>
        </w:rPr>
      </w:pPr>
      <w:r w:rsidRPr="00D61173">
        <w:rPr>
          <w:rFonts w:ascii="Times New Roman" w:hAnsi="Times New Roman" w:cs="Times New Roman"/>
          <w:sz w:val="24"/>
          <w:szCs w:val="24"/>
        </w:rPr>
        <w:t>The term "transactional management" refers to a style of leadership in which managers evaluate the performance of their staff by determining whether they should be rewarded or punished for their efforts. It provides reward if any work is done flawlessly, and it may provide punishment to them if the activity is unsuccessful. It can either stimulate workers to their task or demotivate them, depending on how it is used, and it has both positive and negative sides. It can occasionally supply workers with increased working efficiency, and it can significantly motivate them if their work is excellent if it does so</w:t>
      </w:r>
      <w:r w:rsidR="0013559F">
        <w:rPr>
          <w:rFonts w:ascii="Times New Roman" w:hAnsi="Times New Roman" w:cs="Times New Roman"/>
          <w:sz w:val="24"/>
          <w:szCs w:val="24"/>
        </w:rPr>
        <w:t xml:space="preserve"> (</w:t>
      </w:r>
      <w:r w:rsidR="0013559F">
        <w:rPr>
          <w:rFonts w:ascii="Times New Roman" w:hAnsi="Times New Roman" w:cs="Times New Roman"/>
          <w:sz w:val="24"/>
        </w:rPr>
        <w:t>Harste, 1994)</w:t>
      </w:r>
      <w:r w:rsidRPr="00D61173">
        <w:rPr>
          <w:rFonts w:ascii="Times New Roman" w:hAnsi="Times New Roman" w:cs="Times New Roman"/>
          <w:sz w:val="24"/>
          <w:szCs w:val="24"/>
        </w:rPr>
        <w:t>. In addition, talking about a management style called cross-cultural management, which means accommodating different cultural norms and ways of thinking and accepting them with respect in an efficient manner that helps to diversify the operations of the firm. Its primary focus is on maintaining a harmonious atmosphere in the workplace, one that is warm and welcoming to employees and in which workers can communicate effectively with one another and with their superiors to the organization. The term "bureaucratic management style" refers to a management approach that places an emphasis on ways to coerce workers into performing their duties in an orderly fashion. It focuses mostly on instructing workers on how to complete their work without allowing them to make any decisions. The management here threatens them and works in a very harsh manner to get their task done. They are completely preoccupied with their work</w:t>
      </w:r>
      <w:r w:rsidR="0013559F">
        <w:rPr>
          <w:rFonts w:ascii="Times New Roman" w:hAnsi="Times New Roman" w:cs="Times New Roman"/>
          <w:sz w:val="24"/>
          <w:szCs w:val="24"/>
        </w:rPr>
        <w:t xml:space="preserve"> (</w:t>
      </w:r>
      <w:r w:rsidR="0013559F">
        <w:rPr>
          <w:rFonts w:ascii="Times New Roman" w:hAnsi="Times New Roman" w:cs="Times New Roman"/>
          <w:sz w:val="24"/>
        </w:rPr>
        <w:t>Harste, 1994)</w:t>
      </w:r>
      <w:r w:rsidRPr="00D61173">
        <w:rPr>
          <w:rFonts w:ascii="Times New Roman" w:hAnsi="Times New Roman" w:cs="Times New Roman"/>
          <w:sz w:val="24"/>
          <w:szCs w:val="24"/>
        </w:rPr>
        <w:t>. The workers have no decision-making authority and are required to always submit to the manager’s directives. Because of its many drawbacks, employees may experience a decrease in their motivation to work.</w:t>
      </w:r>
    </w:p>
    <w:p w14:paraId="707BB258" w14:textId="234376A8" w:rsidR="008B5E0D" w:rsidRPr="00D61173" w:rsidRDefault="008B5E0D" w:rsidP="00D61173">
      <w:pPr>
        <w:spacing w:line="360" w:lineRule="auto"/>
        <w:jc w:val="both"/>
        <w:rPr>
          <w:rFonts w:ascii="Times New Roman" w:hAnsi="Times New Roman" w:cs="Times New Roman"/>
          <w:sz w:val="24"/>
          <w:szCs w:val="24"/>
        </w:rPr>
      </w:pPr>
      <w:r w:rsidRPr="00D61173">
        <w:rPr>
          <w:rFonts w:ascii="Times New Roman" w:hAnsi="Times New Roman" w:cs="Times New Roman"/>
          <w:sz w:val="24"/>
          <w:szCs w:val="24"/>
        </w:rPr>
        <w:t>When a corporation adopts a top-down approach, its executives shape its culture. Their actions, decisions, and behaviors shape the culture because they construct it. If a company's primary value is "innovation," leaders must actively encourage and acknowledge innovative thinking and acting</w:t>
      </w:r>
      <w:r w:rsidR="00D61173">
        <w:rPr>
          <w:rFonts w:ascii="Times New Roman" w:hAnsi="Times New Roman" w:cs="Times New Roman"/>
          <w:sz w:val="24"/>
          <w:szCs w:val="24"/>
        </w:rPr>
        <w:t xml:space="preserve"> (</w:t>
      </w:r>
      <w:r w:rsidR="00D61173">
        <w:rPr>
          <w:rFonts w:ascii="Times New Roman" w:hAnsi="Times New Roman" w:cs="Times New Roman"/>
          <w:sz w:val="24"/>
        </w:rPr>
        <w:t>Hutu, 2002)</w:t>
      </w:r>
      <w:r w:rsidRPr="00D61173">
        <w:rPr>
          <w:rFonts w:ascii="Times New Roman" w:hAnsi="Times New Roman" w:cs="Times New Roman"/>
          <w:sz w:val="24"/>
          <w:szCs w:val="24"/>
        </w:rPr>
        <w:t>. They may host regular brainstorming meetings, promote experimentation, and give tools for new project ideas. When workers believe their leaders support innovation, they are more likely to adopt it as a company culture. The top-down approach is generally modeled after Steve Jobs' Apple Inc. leadership. Jobs was certain that design quality and innovation went together. His dedication to these ideas was reflected in Apple's revolutionary products, such the iPhone and MacBook, which became industry standards. Apple's culture is nearly synonymous with design and innovation, inspiring employees to uphold them. Strategic cultural transformation programs aim to change or reinforce a company's culture. Leadership development, diversity and inclusion initiatives, and value-based training are used to align employees with the culture</w:t>
      </w:r>
      <w:r w:rsidR="00D61173">
        <w:rPr>
          <w:rFonts w:ascii="Times New Roman" w:hAnsi="Times New Roman" w:cs="Times New Roman"/>
          <w:sz w:val="24"/>
          <w:szCs w:val="24"/>
        </w:rPr>
        <w:t xml:space="preserve"> (</w:t>
      </w:r>
      <w:r w:rsidR="00D61173">
        <w:rPr>
          <w:rFonts w:ascii="Times New Roman" w:hAnsi="Times New Roman" w:cs="Times New Roman"/>
          <w:sz w:val="24"/>
        </w:rPr>
        <w:t>Du Plessis, 2006)</w:t>
      </w:r>
      <w:r w:rsidRPr="00D61173">
        <w:rPr>
          <w:rFonts w:ascii="Times New Roman" w:hAnsi="Times New Roman" w:cs="Times New Roman"/>
          <w:sz w:val="24"/>
          <w:szCs w:val="24"/>
        </w:rPr>
        <w:t>. Consider a huge, well-established manufacturing company that wants to promote a more imaginative, customer-focused culture. They may implement a cultural transformation initiative to achieve this. This program may include leadership development workshops to help leaders foster innovation and customer focus. To broaden the culture's notion of inclusion and make it more open to other perspectives, diversity and inclusion initiatives may be used. Values-based training should also teach personnel about customer-centricity and innovation, promoting the desired culture. IBM's "Think 40" initiative is a real-world cultural transformation effort</w:t>
      </w:r>
      <w:r w:rsidR="00D61173">
        <w:rPr>
          <w:rFonts w:ascii="Times New Roman" w:hAnsi="Times New Roman" w:cs="Times New Roman"/>
          <w:sz w:val="24"/>
          <w:szCs w:val="24"/>
        </w:rPr>
        <w:t xml:space="preserve"> (</w:t>
      </w:r>
      <w:r w:rsidR="00D61173">
        <w:rPr>
          <w:rFonts w:ascii="Times New Roman" w:hAnsi="Times New Roman" w:cs="Times New Roman"/>
          <w:sz w:val="24"/>
        </w:rPr>
        <w:t>Du Plessis, 2006)</w:t>
      </w:r>
      <w:r w:rsidRPr="00D61173">
        <w:rPr>
          <w:rFonts w:ascii="Times New Roman" w:hAnsi="Times New Roman" w:cs="Times New Roman"/>
          <w:sz w:val="24"/>
          <w:szCs w:val="24"/>
        </w:rPr>
        <w:t>. IBM wanted to overhaul its culture by encouraging employees to think and act like entrepreneurs and improve their speed and agility. The program stressed leadership, design thinking, and cross-functional collaboration. IBM wanted to foster an entrepreneurial, open-minded culture with these activities. These examples show how top-down strategy and cultural change may shape a business's culture. Successful application of some strategies may lead to a more cohesive and unified corporate culture that supports the company's goals and values.</w:t>
      </w:r>
    </w:p>
    <w:p w14:paraId="47AEDA0F" w14:textId="0F8AAA8E" w:rsidR="008B5E0D" w:rsidRPr="00D61173" w:rsidRDefault="008B5E0D" w:rsidP="00D61173">
      <w:pPr>
        <w:spacing w:line="360" w:lineRule="auto"/>
        <w:jc w:val="both"/>
        <w:rPr>
          <w:rFonts w:ascii="Times New Roman" w:hAnsi="Times New Roman" w:cs="Times New Roman"/>
          <w:sz w:val="24"/>
          <w:szCs w:val="24"/>
        </w:rPr>
      </w:pPr>
      <w:r w:rsidRPr="00D61173">
        <w:rPr>
          <w:rFonts w:ascii="Times New Roman" w:hAnsi="Times New Roman" w:cs="Times New Roman"/>
          <w:sz w:val="24"/>
          <w:szCs w:val="24"/>
        </w:rPr>
        <w:t>The grassroots approach to corporate culture development involves people actively defining and influencing the culture. This concept lets workers define and develop the culture, unlike a hierarchical approach where bosses set the tone. A culture committee or similar forum is used to accomplish this concept</w:t>
      </w:r>
      <w:r w:rsidR="00D61173">
        <w:rPr>
          <w:rFonts w:ascii="Times New Roman" w:hAnsi="Times New Roman" w:cs="Times New Roman"/>
          <w:sz w:val="24"/>
          <w:szCs w:val="24"/>
        </w:rPr>
        <w:t xml:space="preserve"> (</w:t>
      </w:r>
      <w:r w:rsidR="00D61173">
        <w:rPr>
          <w:rFonts w:ascii="Times New Roman" w:hAnsi="Times New Roman" w:cs="Times New Roman"/>
          <w:sz w:val="24"/>
        </w:rPr>
        <w:t>Du Plessis, 2006)</w:t>
      </w:r>
      <w:r w:rsidRPr="00D61173">
        <w:rPr>
          <w:rFonts w:ascii="Times New Roman" w:hAnsi="Times New Roman" w:cs="Times New Roman"/>
          <w:sz w:val="24"/>
          <w:szCs w:val="24"/>
        </w:rPr>
        <w:t>. These committees bring together employees from different departments and functions to discuss and propose ways to improve business culture. Staff may suggest changes to rules, communication protocols, or cooperation efforts that align with the organization's values and aims. Businesses may use workers' diverse experiences and viewpoints to create a more inclusive and meaningful culture by actively including them in culture decisions. Google demonstrates bottom-up technique</w:t>
      </w:r>
      <w:r w:rsidR="00D61173">
        <w:rPr>
          <w:rFonts w:ascii="Times New Roman" w:hAnsi="Times New Roman" w:cs="Times New Roman"/>
          <w:sz w:val="24"/>
          <w:szCs w:val="24"/>
        </w:rPr>
        <w:t xml:space="preserve"> (</w:t>
      </w:r>
      <w:r w:rsidR="00D61173">
        <w:rPr>
          <w:rFonts w:ascii="Times New Roman" w:hAnsi="Times New Roman" w:cs="Times New Roman"/>
          <w:sz w:val="24"/>
        </w:rPr>
        <w:t>Harste, 1994)</w:t>
      </w:r>
      <w:r w:rsidRPr="00D61173">
        <w:rPr>
          <w:rFonts w:ascii="Times New Roman" w:hAnsi="Times New Roman" w:cs="Times New Roman"/>
          <w:sz w:val="24"/>
          <w:szCs w:val="24"/>
        </w:rPr>
        <w:t>. Google's "</w:t>
      </w:r>
      <w:proofErr w:type="spellStart"/>
      <w:r w:rsidRPr="00D61173">
        <w:rPr>
          <w:rFonts w:ascii="Times New Roman" w:hAnsi="Times New Roman" w:cs="Times New Roman"/>
          <w:sz w:val="24"/>
          <w:szCs w:val="24"/>
        </w:rPr>
        <w:t>Googlegeist</w:t>
      </w:r>
      <w:proofErr w:type="spellEnd"/>
      <w:r w:rsidRPr="00D61173">
        <w:rPr>
          <w:rFonts w:ascii="Times New Roman" w:hAnsi="Times New Roman" w:cs="Times New Roman"/>
          <w:sz w:val="24"/>
          <w:szCs w:val="24"/>
        </w:rPr>
        <w:t>" polls encourage employee participation in company culture improvement. Employees may anonymously share their opinions on workplace issues like culture via these polls. Google transforms culture based on feedback and well-informed judgments. This openness helps Google maintain a culture of employee contentment, cooperation, and innovation. Employee reward and recognition programs reinforce expected behavior and concepts across an organization. Recognizing and rewarding workers for their efforts enhances the probability that they will continue such actions and follow the business culture. In a company that values cooperation and teamwork, an employee appreciation program may recognize and reward outstanding performance. Awards, incentives, public recognition, and professional advancement opportunities are examples of recognition</w:t>
      </w:r>
      <w:r w:rsidR="0094507B">
        <w:rPr>
          <w:rFonts w:ascii="Times New Roman" w:hAnsi="Times New Roman" w:cs="Times New Roman"/>
          <w:sz w:val="24"/>
          <w:szCs w:val="24"/>
        </w:rPr>
        <w:t xml:space="preserve"> </w:t>
      </w:r>
      <w:r w:rsidR="00D61173">
        <w:rPr>
          <w:rFonts w:ascii="Times New Roman" w:hAnsi="Times New Roman" w:cs="Times New Roman"/>
          <w:sz w:val="24"/>
          <w:szCs w:val="24"/>
        </w:rPr>
        <w:t>(</w:t>
      </w:r>
      <w:r w:rsidR="00D61173">
        <w:rPr>
          <w:rFonts w:ascii="Times New Roman" w:hAnsi="Times New Roman" w:cs="Times New Roman"/>
          <w:sz w:val="24"/>
        </w:rPr>
        <w:t>Barrett, 2011)</w:t>
      </w:r>
      <w:r w:rsidRPr="00D61173">
        <w:rPr>
          <w:rFonts w:ascii="Times New Roman" w:hAnsi="Times New Roman" w:cs="Times New Roman"/>
          <w:sz w:val="24"/>
          <w:szCs w:val="24"/>
        </w:rPr>
        <w:t xml:space="preserve">. By recognizing and rewarding individuals who embody the desired culture, the firm reinforces the importance of those behaviors and encourages others to mimic them. Cisco Systems' "You Make a Difference" program uses effective recognition and awards. This initiative helps staff recognize colleagues' outstanding efforts. Nominations may get other benefits than money and vacation days. Cisco encourages happy and engaged employees by </w:t>
      </w:r>
      <w:proofErr w:type="spellStart"/>
      <w:r w:rsidRPr="00D61173">
        <w:rPr>
          <w:rFonts w:ascii="Times New Roman" w:hAnsi="Times New Roman" w:cs="Times New Roman"/>
          <w:sz w:val="24"/>
          <w:szCs w:val="24"/>
        </w:rPr>
        <w:t>recognising</w:t>
      </w:r>
      <w:proofErr w:type="spellEnd"/>
      <w:r w:rsidRPr="00D61173">
        <w:rPr>
          <w:rFonts w:ascii="Times New Roman" w:hAnsi="Times New Roman" w:cs="Times New Roman"/>
          <w:sz w:val="24"/>
          <w:szCs w:val="24"/>
        </w:rPr>
        <w:t xml:space="preserve"> and rewarding outstanding performance and promoting business values and objectives.</w:t>
      </w:r>
    </w:p>
    <w:p w14:paraId="5CC23B2C" w14:textId="71657719" w:rsidR="00D61173" w:rsidRPr="00D61173" w:rsidRDefault="00D61173" w:rsidP="00D61173">
      <w:pPr>
        <w:spacing w:line="360" w:lineRule="auto"/>
        <w:jc w:val="both"/>
        <w:rPr>
          <w:rFonts w:ascii="Times New Roman" w:hAnsi="Times New Roman" w:cs="Times New Roman"/>
          <w:sz w:val="24"/>
          <w:szCs w:val="24"/>
        </w:rPr>
      </w:pPr>
      <w:r w:rsidRPr="00D61173">
        <w:rPr>
          <w:rFonts w:ascii="Times New Roman" w:hAnsi="Times New Roman" w:cs="Times New Roman"/>
          <w:sz w:val="24"/>
          <w:szCs w:val="24"/>
        </w:rPr>
        <w:t>Open and transparent communication channels are vital to a strong workplace culture. Organizational citizenship involves creating platforms and norms that encourage employee participation by fostering concern, idea sharing, and understanding of the organization's goals and progress</w:t>
      </w:r>
      <w:r w:rsidR="0041645A">
        <w:rPr>
          <w:rFonts w:ascii="Times New Roman" w:hAnsi="Times New Roman" w:cs="Times New Roman"/>
          <w:sz w:val="24"/>
          <w:szCs w:val="24"/>
        </w:rPr>
        <w:t xml:space="preserve"> (</w:t>
      </w:r>
      <w:proofErr w:type="spellStart"/>
      <w:r w:rsidR="0041645A">
        <w:rPr>
          <w:rFonts w:ascii="Times New Roman" w:hAnsi="Times New Roman" w:cs="Times New Roman"/>
          <w:sz w:val="24"/>
        </w:rPr>
        <w:t>N</w:t>
      </w:r>
      <w:r w:rsidR="0041645A" w:rsidRPr="0041645A">
        <w:rPr>
          <w:rFonts w:ascii="Times New Roman" w:hAnsi="Times New Roman" w:cs="Times New Roman"/>
          <w:sz w:val="24"/>
        </w:rPr>
        <w:t>ahavandi</w:t>
      </w:r>
      <w:proofErr w:type="spellEnd"/>
      <w:r w:rsidR="0041645A">
        <w:rPr>
          <w:rFonts w:ascii="Times New Roman" w:hAnsi="Times New Roman" w:cs="Times New Roman"/>
          <w:sz w:val="24"/>
        </w:rPr>
        <w:t>, 2006)</w:t>
      </w:r>
      <w:r w:rsidRPr="00D61173">
        <w:rPr>
          <w:rFonts w:ascii="Times New Roman" w:hAnsi="Times New Roman" w:cs="Times New Roman"/>
          <w:sz w:val="24"/>
          <w:szCs w:val="24"/>
        </w:rPr>
        <w:t>. This technique is often implemented via town hall or all-hands meetings, when leadership reports on operations, future initiatives, and personnel concerns. These sessions build an open, inclusive atmosphere that helps employees identify with the organization's objective and vision</w:t>
      </w:r>
      <w:r>
        <w:rPr>
          <w:rFonts w:ascii="Times New Roman" w:hAnsi="Times New Roman" w:cs="Times New Roman"/>
          <w:sz w:val="24"/>
          <w:szCs w:val="24"/>
        </w:rPr>
        <w:t xml:space="preserve"> (</w:t>
      </w:r>
      <w:r>
        <w:rPr>
          <w:rFonts w:ascii="Times New Roman" w:hAnsi="Times New Roman" w:cs="Times New Roman"/>
          <w:sz w:val="24"/>
        </w:rPr>
        <w:t>Thomas and Rowland, 2014)</w:t>
      </w:r>
      <w:r w:rsidRPr="00D61173">
        <w:rPr>
          <w:rFonts w:ascii="Times New Roman" w:hAnsi="Times New Roman" w:cs="Times New Roman"/>
          <w:sz w:val="24"/>
          <w:szCs w:val="24"/>
        </w:rPr>
        <w:t>. The online store Zappos, known for its strong culture, has an open and transparent communication culture. "Ask Anything" events allow workers to directly address CEO and leadership team questions, fostering openness and approachability. This approach gives workers a feeling of significance and appreciation, promoting a happy and engaged workplace. Positive workplace culture requires effective feedback and dispute resolution. They settle workplace problems, especially cultural ones, quickly and productively. These systems allow workers to express issues, make ideas, and get feedback. Regular performance reviews and individual feedback between subordinates and staff are examples of feedback mechanisms. These meetings allow workers to get performance evaluation, resolve problems, and set goals to improve</w:t>
      </w:r>
      <w:r>
        <w:rPr>
          <w:rFonts w:ascii="Times New Roman" w:hAnsi="Times New Roman" w:cs="Times New Roman"/>
          <w:sz w:val="24"/>
          <w:szCs w:val="24"/>
        </w:rPr>
        <w:t xml:space="preserve"> (</w:t>
      </w:r>
      <w:r>
        <w:rPr>
          <w:rFonts w:ascii="Times New Roman" w:hAnsi="Times New Roman" w:cs="Times New Roman"/>
          <w:sz w:val="24"/>
        </w:rPr>
        <w:t>Thomas and Rowland, 2014)</w:t>
      </w:r>
      <w:r w:rsidRPr="00D61173">
        <w:rPr>
          <w:rFonts w:ascii="Times New Roman" w:hAnsi="Times New Roman" w:cs="Times New Roman"/>
          <w:sz w:val="24"/>
          <w:szCs w:val="24"/>
        </w:rPr>
        <w:t>. Maintaining a culture of responsibility and continuous improvement requires constructive feedback to discover opportunities for improvement. Another example is online feedback forms or anonymous suggestion boxes. Employees may voice concerns without fear of reprisal using these avenues. Organizations may use this input to develop informed cultural initiatives and improvements. The "Voice of the Employee" project at General Electric (GE) provides input. Employees are encouraged to provide comments on corporate culture and management methods. In response to this input, GE makes positive organizational adjustments, promoting adaptation and improvement</w:t>
      </w:r>
      <w:r w:rsidR="0041645A">
        <w:rPr>
          <w:rFonts w:ascii="Times New Roman" w:hAnsi="Times New Roman" w:cs="Times New Roman"/>
          <w:sz w:val="24"/>
          <w:szCs w:val="24"/>
        </w:rPr>
        <w:t xml:space="preserve"> (</w:t>
      </w:r>
      <w:r w:rsidR="0041645A" w:rsidRPr="0041645A">
        <w:rPr>
          <w:rFonts w:ascii="Times New Roman" w:hAnsi="Times New Roman" w:cs="Times New Roman"/>
          <w:sz w:val="24"/>
        </w:rPr>
        <w:t>Barrett</w:t>
      </w:r>
      <w:r w:rsidR="0041645A">
        <w:rPr>
          <w:rFonts w:ascii="Times New Roman" w:hAnsi="Times New Roman" w:cs="Times New Roman"/>
          <w:sz w:val="24"/>
        </w:rPr>
        <w:t>, 2011)</w:t>
      </w:r>
      <w:r w:rsidRPr="00D61173">
        <w:rPr>
          <w:rFonts w:ascii="Times New Roman" w:hAnsi="Times New Roman" w:cs="Times New Roman"/>
          <w:sz w:val="24"/>
          <w:szCs w:val="24"/>
        </w:rPr>
        <w:t>. Open communication, constructive dispute resolution, and feedback may create a positive, prosperous, and transparent workplace. They may build trust by doing so.</w:t>
      </w:r>
    </w:p>
    <w:p w14:paraId="2264F4C2" w14:textId="77777777" w:rsidR="00D61173" w:rsidRPr="00D61173" w:rsidRDefault="00D61173" w:rsidP="00D61173">
      <w:pPr>
        <w:spacing w:line="360" w:lineRule="auto"/>
        <w:jc w:val="both"/>
        <w:rPr>
          <w:rFonts w:ascii="Times New Roman" w:hAnsi="Times New Roman" w:cs="Times New Roman"/>
          <w:sz w:val="24"/>
          <w:szCs w:val="24"/>
        </w:rPr>
      </w:pPr>
    </w:p>
    <w:p w14:paraId="01573468" w14:textId="28F35602" w:rsidR="0094507B" w:rsidRDefault="0094507B">
      <w:pPr>
        <w:rPr>
          <w:rFonts w:ascii="Times New Roman" w:hAnsi="Times New Roman" w:cs="Times New Roman"/>
          <w:sz w:val="24"/>
          <w:szCs w:val="24"/>
        </w:rPr>
      </w:pPr>
      <w:r>
        <w:rPr>
          <w:rFonts w:ascii="Times New Roman" w:hAnsi="Times New Roman" w:cs="Times New Roman"/>
          <w:sz w:val="24"/>
          <w:szCs w:val="24"/>
        </w:rPr>
        <w:br w:type="page"/>
      </w:r>
    </w:p>
    <w:p w14:paraId="1A375AC1" w14:textId="063B41EA" w:rsidR="00D93E21" w:rsidRPr="0094507B" w:rsidRDefault="0094507B" w:rsidP="00D61173">
      <w:pPr>
        <w:spacing w:line="360" w:lineRule="auto"/>
        <w:jc w:val="both"/>
        <w:rPr>
          <w:rFonts w:ascii="Times New Roman" w:hAnsi="Times New Roman" w:cs="Times New Roman"/>
          <w:b/>
          <w:bCs/>
          <w:sz w:val="28"/>
          <w:szCs w:val="28"/>
        </w:rPr>
      </w:pPr>
      <w:r w:rsidRPr="0094507B">
        <w:rPr>
          <w:rFonts w:ascii="Times New Roman" w:hAnsi="Times New Roman" w:cs="Times New Roman"/>
          <w:b/>
          <w:bCs/>
          <w:sz w:val="28"/>
          <w:szCs w:val="28"/>
        </w:rPr>
        <w:t>References</w:t>
      </w:r>
    </w:p>
    <w:p w14:paraId="19E52974" w14:textId="77777777" w:rsidR="0041645A" w:rsidRDefault="0041645A" w:rsidP="003E458B">
      <w:pPr>
        <w:spacing w:line="360" w:lineRule="auto"/>
        <w:jc w:val="both"/>
        <w:rPr>
          <w:rFonts w:ascii="Times New Roman" w:hAnsi="Times New Roman" w:cs="Times New Roman"/>
          <w:sz w:val="24"/>
        </w:rPr>
      </w:pPr>
      <w:r w:rsidRPr="0041645A">
        <w:rPr>
          <w:rFonts w:ascii="Times New Roman" w:hAnsi="Times New Roman" w:cs="Times New Roman"/>
          <w:sz w:val="24"/>
        </w:rPr>
        <w:t>Barrett, R., 2011. The new leadership paradigm. Lulu. com.</w:t>
      </w:r>
    </w:p>
    <w:p w14:paraId="07740004" w14:textId="77777777" w:rsidR="0041645A" w:rsidRDefault="0041645A" w:rsidP="0041645A">
      <w:pPr>
        <w:spacing w:line="360" w:lineRule="auto"/>
        <w:ind w:left="720" w:hanging="720"/>
        <w:jc w:val="both"/>
        <w:rPr>
          <w:rFonts w:ascii="Times New Roman" w:hAnsi="Times New Roman" w:cs="Times New Roman"/>
          <w:sz w:val="24"/>
        </w:rPr>
      </w:pPr>
      <w:r>
        <w:rPr>
          <w:rFonts w:ascii="Times New Roman" w:hAnsi="Times New Roman" w:cs="Times New Roman"/>
          <w:sz w:val="24"/>
        </w:rPr>
        <w:t xml:space="preserve">Du Plessis, M., 2006. The impact of </w:t>
      </w:r>
      <w:proofErr w:type="spellStart"/>
      <w:r>
        <w:rPr>
          <w:rFonts w:ascii="Times New Roman" w:hAnsi="Times New Roman" w:cs="Times New Roman"/>
          <w:sz w:val="24"/>
        </w:rPr>
        <w:t>organisational</w:t>
      </w:r>
      <w:proofErr w:type="spellEnd"/>
      <w:r>
        <w:rPr>
          <w:rFonts w:ascii="Times New Roman" w:hAnsi="Times New Roman" w:cs="Times New Roman"/>
          <w:sz w:val="24"/>
        </w:rPr>
        <w:t xml:space="preserve"> culture on knowledge management. Elsevier.</w:t>
      </w:r>
    </w:p>
    <w:p w14:paraId="083147C3" w14:textId="77777777" w:rsidR="0041645A" w:rsidRDefault="0041645A" w:rsidP="0041645A">
      <w:pPr>
        <w:spacing w:line="360" w:lineRule="auto"/>
        <w:ind w:left="720" w:hanging="720"/>
        <w:jc w:val="both"/>
        <w:rPr>
          <w:rFonts w:ascii="Times New Roman" w:hAnsi="Times New Roman" w:cs="Times New Roman"/>
          <w:sz w:val="24"/>
        </w:rPr>
      </w:pPr>
      <w:proofErr w:type="spellStart"/>
      <w:r>
        <w:rPr>
          <w:rFonts w:ascii="Times New Roman" w:hAnsi="Times New Roman" w:cs="Times New Roman"/>
          <w:sz w:val="24"/>
        </w:rPr>
        <w:t>Harste</w:t>
      </w:r>
      <w:proofErr w:type="spellEnd"/>
      <w:r>
        <w:rPr>
          <w:rFonts w:ascii="Times New Roman" w:hAnsi="Times New Roman" w:cs="Times New Roman"/>
          <w:sz w:val="24"/>
        </w:rPr>
        <w:t xml:space="preserve">, G., 1994. The definition of </w:t>
      </w:r>
      <w:proofErr w:type="spellStart"/>
      <w:r>
        <w:rPr>
          <w:rFonts w:ascii="Times New Roman" w:hAnsi="Times New Roman" w:cs="Times New Roman"/>
          <w:sz w:val="24"/>
        </w:rPr>
        <w:t>organisational</w:t>
      </w:r>
      <w:proofErr w:type="spellEnd"/>
      <w:r>
        <w:rPr>
          <w:rFonts w:ascii="Times New Roman" w:hAnsi="Times New Roman" w:cs="Times New Roman"/>
          <w:sz w:val="24"/>
        </w:rPr>
        <w:t xml:space="preserve"> culture and its historical origins. History of European Ideas, 19(1-3), pp.3-15.</w:t>
      </w:r>
    </w:p>
    <w:p w14:paraId="659AC10E" w14:textId="77777777" w:rsidR="0041645A" w:rsidRDefault="0041645A" w:rsidP="0041645A">
      <w:pPr>
        <w:spacing w:line="360" w:lineRule="auto"/>
        <w:ind w:left="720" w:hanging="720"/>
        <w:jc w:val="both"/>
        <w:rPr>
          <w:rFonts w:ascii="Times New Roman" w:hAnsi="Times New Roman" w:cs="Times New Roman"/>
          <w:sz w:val="24"/>
        </w:rPr>
      </w:pPr>
      <w:r>
        <w:rPr>
          <w:rFonts w:ascii="Times New Roman" w:hAnsi="Times New Roman" w:cs="Times New Roman"/>
          <w:sz w:val="24"/>
        </w:rPr>
        <w:t>Hutu, C.A., 2002. Organizational culture and leadership–Textbook.</w:t>
      </w:r>
    </w:p>
    <w:p w14:paraId="7CED1F48" w14:textId="77777777" w:rsidR="0041645A" w:rsidRPr="0041645A" w:rsidRDefault="0041645A" w:rsidP="0041645A">
      <w:pPr>
        <w:spacing w:line="360" w:lineRule="auto"/>
        <w:ind w:left="720" w:hanging="720"/>
        <w:jc w:val="both"/>
        <w:rPr>
          <w:rFonts w:ascii="Times New Roman" w:hAnsi="Times New Roman" w:cs="Times New Roman"/>
          <w:sz w:val="24"/>
        </w:rPr>
      </w:pPr>
      <w:proofErr w:type="spellStart"/>
      <w:r>
        <w:rPr>
          <w:rFonts w:ascii="Times New Roman" w:hAnsi="Times New Roman" w:cs="Times New Roman"/>
          <w:sz w:val="24"/>
        </w:rPr>
        <w:t>N</w:t>
      </w:r>
      <w:r w:rsidRPr="0041645A">
        <w:rPr>
          <w:rFonts w:ascii="Times New Roman" w:hAnsi="Times New Roman" w:cs="Times New Roman"/>
          <w:sz w:val="24"/>
        </w:rPr>
        <w:t>ahavandi</w:t>
      </w:r>
      <w:proofErr w:type="spellEnd"/>
      <w:r w:rsidRPr="0041645A">
        <w:rPr>
          <w:rFonts w:ascii="Times New Roman" w:hAnsi="Times New Roman" w:cs="Times New Roman"/>
          <w:sz w:val="24"/>
        </w:rPr>
        <w:t>, A., 2006. The art and science of leadership.</w:t>
      </w:r>
    </w:p>
    <w:p w14:paraId="2FD60E42" w14:textId="77777777" w:rsidR="0041645A" w:rsidRDefault="0041645A" w:rsidP="0041645A">
      <w:pPr>
        <w:spacing w:line="360" w:lineRule="auto"/>
        <w:ind w:left="720" w:hanging="720"/>
        <w:jc w:val="both"/>
        <w:rPr>
          <w:rFonts w:ascii="Times New Roman" w:hAnsi="Times New Roman" w:cs="Times New Roman"/>
          <w:sz w:val="24"/>
        </w:rPr>
      </w:pPr>
      <w:r>
        <w:rPr>
          <w:rFonts w:ascii="Times New Roman" w:hAnsi="Times New Roman" w:cs="Times New Roman"/>
          <w:sz w:val="24"/>
        </w:rPr>
        <w:t>Thomas, M. and Rowland, C., 2014. Leadership, pragmatism and grace: A review. Journal of Business Ethics, 123, pp.99-111.</w:t>
      </w:r>
    </w:p>
    <w:p w14:paraId="3514A3B8" w14:textId="77777777" w:rsidR="0094507B" w:rsidRPr="00D61173" w:rsidRDefault="0094507B" w:rsidP="0094507B">
      <w:pPr>
        <w:spacing w:line="360" w:lineRule="auto"/>
        <w:jc w:val="both"/>
        <w:rPr>
          <w:rFonts w:ascii="Times New Roman" w:hAnsi="Times New Roman" w:cs="Times New Roman"/>
          <w:sz w:val="24"/>
          <w:szCs w:val="24"/>
        </w:rPr>
      </w:pPr>
    </w:p>
    <w:sectPr w:rsidR="0094507B" w:rsidRPr="00D611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5E0D"/>
    <w:rsid w:val="0013559F"/>
    <w:rsid w:val="003E458B"/>
    <w:rsid w:val="0041645A"/>
    <w:rsid w:val="008B5E0D"/>
    <w:rsid w:val="0094507B"/>
    <w:rsid w:val="00993C61"/>
    <w:rsid w:val="009973A4"/>
    <w:rsid w:val="00D61173"/>
    <w:rsid w:val="00D93E21"/>
    <w:rsid w:val="00DC48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BCD5B"/>
  <w15:docId w15:val="{9C8719A2-AD94-3A4E-9B1D-9B04B52F8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3303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1864</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Bianca Elena Visan</cp:lastModifiedBy>
  <cp:revision>2</cp:revision>
  <dcterms:created xsi:type="dcterms:W3CDTF">2023-10-29T12:50:00Z</dcterms:created>
  <dcterms:modified xsi:type="dcterms:W3CDTF">2023-10-29T12:50:00Z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2023-10-29T12:25:57Z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a6905755-be65-4707-a47a-4561888c3376</vt:lpwstr>
  </property>
  <property fmtid="{D5CDD505-2E9C-101B-9397-08002B2CF9AE}" pid="7" name="MSIP_Label_defa4170-0d19-0005-0004-bc88714345d2_ActionId">
    <vt:lpwstr>8ebdbd40-26c5-4ec0-bb1a-eb9cf6a0c8f7</vt:lpwstr>
  </property>
  <property fmtid="{D5CDD505-2E9C-101B-9397-08002B2CF9AE}" pid="8" name="MSIP_Label_defa4170-0d19-0005-0004-bc88714345d2_ContentBits">
    <vt:lpwstr>0</vt:lpwstr>
  </property>
</Properties>
</file>