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6E4292F" w:rsidR="00200927" w:rsidRDefault="00200927">
      <w:pPr>
        <w:spacing w:line="480" w:lineRule="auto"/>
        <w:jc w:val="center"/>
        <w:rPr>
          <w:rFonts w:ascii="Times New Roman" w:eastAsia="Times New Roman" w:hAnsi="Times New Roman" w:cs="Times New Roman"/>
          <w:sz w:val="24"/>
          <w:szCs w:val="24"/>
        </w:rPr>
      </w:pPr>
    </w:p>
    <w:p w14:paraId="3A0CC9B0" w14:textId="17A24812" w:rsidR="00316540" w:rsidRDefault="00316540">
      <w:pPr>
        <w:spacing w:line="480" w:lineRule="auto"/>
        <w:jc w:val="center"/>
        <w:rPr>
          <w:rFonts w:ascii="Times New Roman" w:eastAsia="Times New Roman" w:hAnsi="Times New Roman" w:cs="Times New Roman"/>
          <w:sz w:val="24"/>
          <w:szCs w:val="24"/>
        </w:rPr>
      </w:pPr>
    </w:p>
    <w:p w14:paraId="47B399EE" w14:textId="50250C90" w:rsidR="00316540" w:rsidRDefault="00316540">
      <w:pPr>
        <w:spacing w:line="480" w:lineRule="auto"/>
        <w:jc w:val="center"/>
        <w:rPr>
          <w:rFonts w:ascii="Times New Roman" w:eastAsia="Times New Roman" w:hAnsi="Times New Roman" w:cs="Times New Roman"/>
          <w:sz w:val="24"/>
          <w:szCs w:val="24"/>
        </w:rPr>
      </w:pPr>
    </w:p>
    <w:p w14:paraId="385FC6A1" w14:textId="77777777" w:rsidR="00316540" w:rsidRDefault="00316540" w:rsidP="00316540">
      <w:pPr>
        <w:spacing w:line="480" w:lineRule="auto"/>
        <w:rPr>
          <w:rFonts w:ascii="Times New Roman" w:eastAsia="Times New Roman" w:hAnsi="Times New Roman" w:cs="Times New Roman"/>
          <w:sz w:val="24"/>
          <w:szCs w:val="24"/>
        </w:rPr>
      </w:pPr>
    </w:p>
    <w:p w14:paraId="00000002" w14:textId="77777777" w:rsidR="00200927" w:rsidRDefault="00200927">
      <w:pPr>
        <w:spacing w:line="480" w:lineRule="auto"/>
        <w:jc w:val="center"/>
        <w:rPr>
          <w:rFonts w:ascii="Times New Roman" w:eastAsia="Times New Roman" w:hAnsi="Times New Roman" w:cs="Times New Roman"/>
          <w:sz w:val="24"/>
          <w:szCs w:val="24"/>
        </w:rPr>
      </w:pPr>
    </w:p>
    <w:p w14:paraId="00000003" w14:textId="77777777" w:rsidR="00200927" w:rsidRDefault="00200927">
      <w:pPr>
        <w:spacing w:line="480" w:lineRule="auto"/>
        <w:jc w:val="center"/>
        <w:rPr>
          <w:rFonts w:ascii="Times New Roman" w:eastAsia="Times New Roman" w:hAnsi="Times New Roman" w:cs="Times New Roman"/>
          <w:sz w:val="24"/>
          <w:szCs w:val="24"/>
        </w:rPr>
      </w:pPr>
    </w:p>
    <w:p w14:paraId="00000004" w14:textId="77777777" w:rsidR="00200927" w:rsidRDefault="00200927">
      <w:pPr>
        <w:spacing w:line="480" w:lineRule="auto"/>
        <w:jc w:val="center"/>
        <w:rPr>
          <w:rFonts w:ascii="Times New Roman" w:eastAsia="Times New Roman" w:hAnsi="Times New Roman" w:cs="Times New Roman"/>
          <w:sz w:val="24"/>
          <w:szCs w:val="24"/>
        </w:rPr>
      </w:pPr>
    </w:p>
    <w:p w14:paraId="00000005" w14:textId="08069A82" w:rsidR="00200927" w:rsidRPr="00316540" w:rsidRDefault="00D34086">
      <w:pPr>
        <w:spacing w:line="480" w:lineRule="auto"/>
        <w:jc w:val="center"/>
        <w:rPr>
          <w:rFonts w:ascii="Times New Roman" w:eastAsia="Times New Roman" w:hAnsi="Times New Roman" w:cs="Times New Roman"/>
          <w:b/>
          <w:bCs/>
          <w:sz w:val="40"/>
          <w:szCs w:val="40"/>
        </w:rPr>
      </w:pPr>
      <w:r w:rsidRPr="00316540">
        <w:rPr>
          <w:rFonts w:ascii="Times New Roman" w:eastAsia="Times New Roman" w:hAnsi="Times New Roman" w:cs="Times New Roman"/>
          <w:b/>
          <w:bCs/>
          <w:sz w:val="40"/>
          <w:szCs w:val="40"/>
        </w:rPr>
        <w:t xml:space="preserve">GENDER </w:t>
      </w:r>
      <w:r w:rsidR="00316540" w:rsidRPr="00316540">
        <w:rPr>
          <w:rFonts w:ascii="Times New Roman" w:eastAsia="Times New Roman" w:hAnsi="Times New Roman" w:cs="Times New Roman"/>
          <w:b/>
          <w:bCs/>
          <w:sz w:val="40"/>
          <w:szCs w:val="40"/>
        </w:rPr>
        <w:t>DIFFERENCES AT WORKPLACES AND JOB SATISFACTION</w:t>
      </w:r>
    </w:p>
    <w:p w14:paraId="00000006" w14:textId="38768592" w:rsidR="00200927" w:rsidRDefault="00200927">
      <w:pPr>
        <w:spacing w:line="480" w:lineRule="auto"/>
        <w:jc w:val="center"/>
        <w:rPr>
          <w:rFonts w:ascii="Times New Roman" w:eastAsia="Times New Roman" w:hAnsi="Times New Roman" w:cs="Times New Roman"/>
          <w:sz w:val="24"/>
          <w:szCs w:val="24"/>
        </w:rPr>
      </w:pPr>
    </w:p>
    <w:p w14:paraId="00000007" w14:textId="77777777" w:rsidR="00200927" w:rsidRDefault="00200927">
      <w:pPr>
        <w:spacing w:line="480" w:lineRule="auto"/>
        <w:jc w:val="center"/>
        <w:rPr>
          <w:rFonts w:ascii="Times New Roman" w:eastAsia="Times New Roman" w:hAnsi="Times New Roman" w:cs="Times New Roman"/>
          <w:sz w:val="24"/>
          <w:szCs w:val="24"/>
        </w:rPr>
      </w:pPr>
    </w:p>
    <w:p w14:paraId="00000008" w14:textId="77777777" w:rsidR="00200927" w:rsidRDefault="00200927">
      <w:pPr>
        <w:spacing w:line="480" w:lineRule="auto"/>
        <w:jc w:val="center"/>
        <w:rPr>
          <w:rFonts w:ascii="Times New Roman" w:eastAsia="Times New Roman" w:hAnsi="Times New Roman" w:cs="Times New Roman"/>
          <w:sz w:val="24"/>
          <w:szCs w:val="24"/>
        </w:rPr>
      </w:pPr>
    </w:p>
    <w:p w14:paraId="00000009" w14:textId="77777777" w:rsidR="00200927" w:rsidRDefault="00200927">
      <w:pPr>
        <w:spacing w:line="480" w:lineRule="auto"/>
        <w:jc w:val="center"/>
        <w:rPr>
          <w:rFonts w:ascii="Times New Roman" w:eastAsia="Times New Roman" w:hAnsi="Times New Roman" w:cs="Times New Roman"/>
          <w:sz w:val="24"/>
          <w:szCs w:val="24"/>
        </w:rPr>
      </w:pPr>
    </w:p>
    <w:p w14:paraId="0000000A" w14:textId="20DDB804" w:rsidR="00200927" w:rsidRDefault="00200927">
      <w:pPr>
        <w:spacing w:line="480" w:lineRule="auto"/>
        <w:jc w:val="center"/>
        <w:rPr>
          <w:rFonts w:ascii="Times New Roman" w:eastAsia="Times New Roman" w:hAnsi="Times New Roman" w:cs="Times New Roman"/>
          <w:sz w:val="24"/>
          <w:szCs w:val="24"/>
        </w:rPr>
      </w:pPr>
    </w:p>
    <w:p w14:paraId="7EB25E5B" w14:textId="77777777" w:rsidR="00316540" w:rsidRDefault="0031654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ALINA MUNTEANU</w:t>
      </w:r>
    </w:p>
    <w:p w14:paraId="052CA40F" w14:textId="77777777" w:rsidR="00316540" w:rsidRDefault="0031654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CODE: 1920430</w:t>
      </w:r>
    </w:p>
    <w:p w14:paraId="0000000E" w14:textId="0117C7F8" w:rsidR="00200927" w:rsidRDefault="0031654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RIAZ BHATTI</w:t>
      </w:r>
      <w:r w:rsidR="00D34086">
        <w:br w:type="page"/>
      </w:r>
    </w:p>
    <w:p w14:paraId="45D238A5" w14:textId="5C251105" w:rsidR="00316540" w:rsidRDefault="0031654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Declaration</w:t>
      </w:r>
    </w:p>
    <w:p w14:paraId="150AC9F5" w14:textId="2A58F680" w:rsidR="00316540" w:rsidRDefault="00316540" w:rsidP="00316540">
      <w:pPr>
        <w:spacing w:line="48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 declare that this work study has been written by myself and that is has not been submitted before by anyone else. </w:t>
      </w:r>
    </w:p>
    <w:p w14:paraId="31F54991" w14:textId="764D04BE" w:rsidR="00316540" w:rsidRPr="00316540" w:rsidRDefault="00316540" w:rsidP="00316540">
      <w:pPr>
        <w:spacing w:line="48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Signed, Alina Munteanu</w:t>
      </w:r>
    </w:p>
    <w:p w14:paraId="568F55E1" w14:textId="77777777" w:rsidR="00316540" w:rsidRDefault="00316540">
      <w:pPr>
        <w:spacing w:line="480" w:lineRule="auto"/>
        <w:jc w:val="center"/>
        <w:rPr>
          <w:rFonts w:ascii="Times New Roman" w:eastAsia="Times New Roman" w:hAnsi="Times New Roman" w:cs="Times New Roman"/>
          <w:b/>
          <w:sz w:val="24"/>
          <w:szCs w:val="24"/>
        </w:rPr>
      </w:pPr>
    </w:p>
    <w:p w14:paraId="4E8C0967" w14:textId="77777777" w:rsidR="00316540" w:rsidRDefault="00316540" w:rsidP="00316540">
      <w:pPr>
        <w:spacing w:line="480" w:lineRule="auto"/>
        <w:rPr>
          <w:rFonts w:ascii="Times New Roman" w:eastAsia="Times New Roman" w:hAnsi="Times New Roman" w:cs="Times New Roman"/>
          <w:b/>
          <w:sz w:val="24"/>
          <w:szCs w:val="24"/>
        </w:rPr>
      </w:pPr>
    </w:p>
    <w:p w14:paraId="0000000F" w14:textId="084EB540"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w:t>
      </w:r>
    </w:p>
    <w:p w14:paraId="00000010"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Women have historically struggled to find equal footing within various aspects of society. This is especially evident in the workplace, where they are often subjected to many different types of discrimination. In recent decades, women have made progress in the workplace, thanks in part to the amount of research that has been done to elucidate the problem. Despite this, more research needs to be done, as the problem is growing and changing every day. Therefore, this paper performs a review of the literature, as well as a questionnaire to help close the gap in the academic literature. This research relies on both qualitative and quantitative methods, with the hope that using both techniques will create a more comprehensive and useful view of gender inequality in the workplace.</w:t>
      </w:r>
      <w:r>
        <w:br w:type="page"/>
      </w:r>
    </w:p>
    <w:p w14:paraId="00000011" w14:textId="77777777" w:rsidR="00200927" w:rsidRPr="00316540" w:rsidRDefault="00D34086">
      <w:pPr>
        <w:spacing w:line="480" w:lineRule="auto"/>
        <w:jc w:val="center"/>
        <w:rPr>
          <w:rFonts w:ascii="Times New Roman" w:eastAsia="Times New Roman" w:hAnsi="Times New Roman" w:cs="Times New Roman"/>
          <w:b/>
          <w:bCs/>
          <w:sz w:val="28"/>
          <w:szCs w:val="28"/>
        </w:rPr>
      </w:pPr>
      <w:r w:rsidRPr="00316540">
        <w:rPr>
          <w:rFonts w:ascii="Times New Roman" w:eastAsia="Times New Roman" w:hAnsi="Times New Roman" w:cs="Times New Roman"/>
          <w:b/>
          <w:bCs/>
          <w:sz w:val="28"/>
          <w:szCs w:val="28"/>
        </w:rPr>
        <w:lastRenderedPageBreak/>
        <w:t>Gender Inequality in the Workplace</w:t>
      </w:r>
    </w:p>
    <w:p w14:paraId="00000012" w14:textId="77777777"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1: Introduction</w:t>
      </w:r>
    </w:p>
    <w:p w14:paraId="00000013"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1.1: Introduction </w:t>
      </w:r>
    </w:p>
    <w:p w14:paraId="00000014" w14:textId="1D2EE7EB"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Though significant progress has been made in recent decades, gender inequality is still a </w:t>
      </w:r>
      <w:r w:rsidR="00316540">
        <w:rPr>
          <w:rFonts w:ascii="Times New Roman" w:eastAsia="Times New Roman" w:hAnsi="Times New Roman" w:cs="Times New Roman"/>
          <w:sz w:val="24"/>
          <w:szCs w:val="24"/>
        </w:rPr>
        <w:t>persistent problem</w:t>
      </w:r>
      <w:r>
        <w:rPr>
          <w:rFonts w:ascii="Times New Roman" w:eastAsia="Times New Roman" w:hAnsi="Times New Roman" w:cs="Times New Roman"/>
          <w:sz w:val="24"/>
          <w:szCs w:val="24"/>
        </w:rPr>
        <w:t xml:space="preserve">. Women still face barriers in various aspects of society, such as in education, in government, and particularly in the workplace. That is, systemic sexism is an institutionalized form of oppression that relies on the assumption of male superiority. This assumption leads to women having fewer opportunities in the job market, being subjected to violence, not being allowed access to education, not having voting rights, etc. Many women have overcome these barriers in the last few decades, though a lot of work still needs to be done. </w:t>
      </w:r>
      <w:r w:rsidR="00316540">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face widespread inequality in the workplace. Research has shown that workplace discrimination has a negative impact on women’s income, that women occupy far fewer leadership positions when compared to men, and that women need more time to advance their careers compared to their male counterparts (Fitz Gibbon et al, 2022). Therefore, this paper aims to elucidate this disparity and give women the equality that they deserve.   </w:t>
      </w:r>
    </w:p>
    <w:p w14:paraId="00000015"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Background</w:t>
      </w:r>
    </w:p>
    <w:p w14:paraId="00000016" w14:textId="06ABF6BA"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Systemic sexism in all aspects of society is as old as civilization. In all cultures, whether modern or ancient, the idea of male dominance has been pervasive. While there are some examples of women gaining leadership positions, becoming educated, having male-oriented jobs, etc. women have always struggled to excel (Gender Equality in Work and Economic Security, 2023). However, the struggle for gender equality gained real traction in 1869 with the founding of the National Woman Suffrage Association by Susan B. Anthony and Elizabeth Cady Stanton. This led a few decades later to women gaining the right to vote in 1920. In the 1960s and 1970s, </w:t>
      </w:r>
      <w:r>
        <w:rPr>
          <w:rFonts w:ascii="Times New Roman" w:eastAsia="Times New Roman" w:hAnsi="Times New Roman" w:cs="Times New Roman"/>
          <w:sz w:val="24"/>
          <w:szCs w:val="24"/>
        </w:rPr>
        <w:lastRenderedPageBreak/>
        <w:t xml:space="preserve">the Women’s Movement helped women break through historical barriers. </w:t>
      </w:r>
      <w:r w:rsidR="00316540">
        <w:rPr>
          <w:rFonts w:ascii="Times New Roman" w:eastAsia="Times New Roman" w:hAnsi="Times New Roman" w:cs="Times New Roman"/>
          <w:sz w:val="24"/>
          <w:szCs w:val="24"/>
        </w:rPr>
        <w:t>Women</w:t>
      </w:r>
      <w:r>
        <w:rPr>
          <w:rFonts w:ascii="Times New Roman" w:eastAsia="Times New Roman" w:hAnsi="Times New Roman" w:cs="Times New Roman"/>
          <w:sz w:val="24"/>
          <w:szCs w:val="24"/>
        </w:rPr>
        <w:t xml:space="preserve"> joined the workforce in large numbers with some of them making progress in historically male-dominated fields (Nielsen, 2016). Today, though, women still face workplace discrimination </w:t>
      </w:r>
      <w:r w:rsidR="00316540">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receiving equal pay, gaining leadership positions, and advancing their careers.  </w:t>
      </w:r>
    </w:p>
    <w:p w14:paraId="00000017"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1.3: Problem Statement</w:t>
      </w:r>
    </w:p>
    <w:p w14:paraId="00000018"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Based on the above, far more research needs to be done into how widespread the problem of gender inequality in the workplace is, as well as its causes and effects. Research like this goes a long way in shining light on this problem, rooting out the conditions and attitudes that help it happen, and the detrimental effects it causes for women. While some research already exists on the subject, more original research needs to be conducted, as this problem continues to grow and change into different forms (Lei, 2021).</w:t>
      </w:r>
    </w:p>
    <w:p w14:paraId="00000019"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1.4: Objectives, Research Statement, Hypothesis</w:t>
      </w:r>
    </w:p>
    <w:p w14:paraId="0000001A"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Therefore, the objective of this study is to conduct an in-depth review of the academic literature and an analysis of the results of an original questionnaire. The purpose of this research is to answer the following research questions: how widespread is gender inequality in the workplace, what are the causes of gender inequality in the workplace, and how does gender inequality in the workplace negatively affect women? It is thought that this problem is more pervasive than is commonly thought, in that workplace discrimination based on gender is often subtle and not easily recognized. It is also thought that the causes of this problem are biological, societal, and cognitive, in that it is a product of nature and nurture. Lastly, it is thought that the effects that this problem has on women are more insidious than is often realized. </w:t>
      </w:r>
    </w:p>
    <w:p w14:paraId="385A60E3" w14:textId="77777777" w:rsidR="00316540" w:rsidRDefault="00316540">
      <w:pPr>
        <w:spacing w:line="480" w:lineRule="auto"/>
        <w:rPr>
          <w:rFonts w:ascii="Times New Roman" w:eastAsia="Times New Roman" w:hAnsi="Times New Roman" w:cs="Times New Roman"/>
          <w:b/>
          <w:sz w:val="24"/>
          <w:szCs w:val="24"/>
        </w:rPr>
      </w:pPr>
    </w:p>
    <w:p w14:paraId="08BA5E92" w14:textId="77777777" w:rsidR="00316540" w:rsidRDefault="00316540">
      <w:pPr>
        <w:spacing w:line="480" w:lineRule="auto"/>
        <w:rPr>
          <w:rFonts w:ascii="Times New Roman" w:eastAsia="Times New Roman" w:hAnsi="Times New Roman" w:cs="Times New Roman"/>
          <w:b/>
          <w:sz w:val="24"/>
          <w:szCs w:val="24"/>
        </w:rPr>
      </w:pPr>
    </w:p>
    <w:p w14:paraId="0000001B" w14:textId="7E43C3C5"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1.5: Rationale</w:t>
      </w:r>
    </w:p>
    <w:p w14:paraId="0000001C"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Such questions need to be answered to promote equality in the workplace and in society in general. This research will help close the gap in the academic literature and provide unique data on the problem. With this information, the problem of gender inequality in the workplace can be reduced, possibly leading to future solutions. When this happens, society will get closer to achieving actual equality among the genders.</w:t>
      </w:r>
    </w:p>
    <w:p w14:paraId="0000001D"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1.6: Methodology</w:t>
      </w:r>
    </w:p>
    <w:p w14:paraId="0000001E" w14:textId="2D3CA1CC"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To conduct this research, this researcher will first perform a literature review. This involves scouring academic journals for peer-reviewed studies for information that discusses the </w:t>
      </w:r>
      <w:r w:rsidR="00316540">
        <w:rPr>
          <w:rFonts w:ascii="Times New Roman" w:eastAsia="Times New Roman" w:hAnsi="Times New Roman" w:cs="Times New Roman"/>
          <w:sz w:val="24"/>
          <w:szCs w:val="24"/>
        </w:rPr>
        <w:t>many ways</w:t>
      </w:r>
      <w:r>
        <w:rPr>
          <w:rFonts w:ascii="Times New Roman" w:eastAsia="Times New Roman" w:hAnsi="Times New Roman" w:cs="Times New Roman"/>
          <w:sz w:val="24"/>
          <w:szCs w:val="24"/>
        </w:rPr>
        <w:t xml:space="preserve"> gender-based workplace discrimination appears. This involves looking at previous research on the subject, such as nationwide statistics, industry-specific statistics, etc. This research will also look for personal stories that help demonstrate how pervasive this problem is. In this case, an original study will be conducted to demonstrate how pervasive this problem is within a specific population. Furthermore, this study will do a deep dive into the biological, societal, and cognitive causes of the problem. This involves doing theoretical research into the origins of sexism, which can be found in academic journals. Lastly, this research will look at how this problem causes problems for both women and society. That is, the researcher will examine the overall negative effects of workplace discrimination against women. </w:t>
      </w:r>
    </w:p>
    <w:p w14:paraId="0000001F"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1.7: Scope of the Study</w:t>
      </w:r>
    </w:p>
    <w:p w14:paraId="00000020" w14:textId="51538F54"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scope of this study is </w:t>
      </w:r>
      <w:r w:rsidR="00316540">
        <w:rPr>
          <w:rFonts w:ascii="Times New Roman" w:eastAsia="Times New Roman" w:hAnsi="Times New Roman" w:cs="Times New Roman"/>
          <w:sz w:val="24"/>
          <w:szCs w:val="24"/>
        </w:rPr>
        <w:t>large</w:t>
      </w:r>
      <w:r>
        <w:rPr>
          <w:rFonts w:ascii="Times New Roman" w:eastAsia="Times New Roman" w:hAnsi="Times New Roman" w:cs="Times New Roman"/>
          <w:sz w:val="24"/>
          <w:szCs w:val="24"/>
        </w:rPr>
        <w:t>. That is, the researcher will look at both local and global studies, as well performing a survey on a specific local population. The idea of this research is to understand the problem in its entirety. This means that the limitations of the research are broad and not restricted by location or specific demographics.</w:t>
      </w:r>
    </w:p>
    <w:p w14:paraId="00000021"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1.8: Structure</w:t>
      </w:r>
    </w:p>
    <w:p w14:paraId="00000022"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structure of this paper will follow a normal dissertation layout. First will be the introduction, followed by a literature review, research methods and methodologies, data analysis and discussion, and lastly a section for the conclusion, study limitations, and recommendations. </w:t>
      </w:r>
    </w:p>
    <w:p w14:paraId="00000023"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1.9: Summary of Chapter 1</w:t>
      </w:r>
    </w:p>
    <w:p w14:paraId="00000024"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has presented the necessary background information for the reader to follow and understand the following research, analysis, and conclusions. After reading and understanding this section, the reader should be able to understand the background of the problem of gender inequality in the workplace, the need to perform the following research, how this research is going to be carried out, and what else should be expected below. </w:t>
      </w:r>
    </w:p>
    <w:p w14:paraId="00000025" w14:textId="77777777"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2: Literature Review</w:t>
      </w:r>
    </w:p>
    <w:p w14:paraId="00000026"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Introduction</w:t>
      </w:r>
    </w:p>
    <w:p w14:paraId="00000027" w14:textId="78B00E80"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literature review was done to gain a firm understanding of the pervasiveness of gender inequality in the workplace, its causes, and its effects on women in society. Below is a look at several studies that deal with </w:t>
      </w:r>
      <w:r w:rsidR="00316540">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these issues. The intent was to explore relevant studies from the last decade from peer-reviewed academic journals, all of which are summarized and critiqued below. </w:t>
      </w:r>
    </w:p>
    <w:p w14:paraId="00000028"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2.2: Base Theory</w:t>
      </w:r>
    </w:p>
    <w:p w14:paraId="00000029"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base theories for this research problem are biological, societal, and cognitive. That is, gender inequality in the workplace is a function of natural human biology, the sociological constructs that distort and reinforce these differences, and the cognitive framework that people use to define gender. Therefore, this problem stems from biological differences, misunderstandings and distortions of these differences, and incorrect definitions of gender. </w:t>
      </w:r>
    </w:p>
    <w:p w14:paraId="0000002A"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2.3: Theoretical Framework</w:t>
      </w:r>
    </w:p>
    <w:p w14:paraId="0000002B" w14:textId="6994124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main theories that are relevant here are biological, socialization, and cognitive. Biological explanations are that natural sex differences lead to psychological and behavioral differences between men and women. This takes two different forms: the evolutionary process and proximal explanations, such as genes and sex hormones. This is thought to partially explain the disparities in the workplace and the desire for men to discriminate against women (Morgan, 2013). Furthermore, various theories on socialization explain gender differences as a product of the messages people, especially children, receive growing up. That is, society teaches children that males and females must act differently, thus affecting how they develop. Therefore, as children become educated, interact with others, or when it comes time to enter the workforce, males and females inevitably take different paths. Lastly, cognitive theories of gender inequality in the workplace explain that people are active participants in constructing knowledge, in that they seek out and interpret new information </w:t>
      </w:r>
      <w:r w:rsidR="0031654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make their behavior match their understanding of gender. This means that once people have been taught knowledge of gender differences, they live their lives in a way that coincides, though this could be done unconsciously without the person knowing they are doing it. </w:t>
      </w:r>
    </w:p>
    <w:p w14:paraId="0000002C"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2.4: Previous Studies</w:t>
      </w:r>
    </w:p>
    <w:p w14:paraId="0000002D"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According to a study conducted by the International Labor Organization, gender workplace inequality is a global problem. They claim that in many countries it is far harder for women to find a job than it is for a man and that when they do find a job, it is often low-quality, low-paying, or in vulnerable conditions. This is unlikely to change for many women, especially those in developing nations, according to their research. The researchers also found that, globally speaking, the labor participation rate is only 47% for women, compared to 72% for men. In the </w:t>
      </w:r>
      <w:r>
        <w:rPr>
          <w:rFonts w:ascii="Times New Roman" w:eastAsia="Times New Roman" w:hAnsi="Times New Roman" w:cs="Times New Roman"/>
          <w:sz w:val="24"/>
          <w:szCs w:val="24"/>
        </w:rPr>
        <w:lastRenderedPageBreak/>
        <w:t xml:space="preserve">more extreme regions, this difference can be as high as 50%. Their data also reveal more subtle differences. For example, unemployment rates in areas like some Arab States or Northern Africa are as high as 20% for women, while the same rate for men is much lower. In these same areas, women are often employed in jobs that are from their households or in a business owned by someone else, whereas men are more likely to own their own businesses. They conclude that these global disparities lead to a decline in general welfare for women. That is, women have less income, less dignity, less political power, less access to medical care, etc., all of which are due in part to gender inequality in the workplace. Overall, this resource does an excellent job of explaining how this problem exists globally, particularly in lesser developed regions, as well as exploring the potential causes of this problem, in that they delve into the general attitude of society towards women in the workplace (The Gender Gap in Employment, 2023) </w:t>
      </w:r>
    </w:p>
    <w:p w14:paraId="0000002E" w14:textId="142C3F00"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Another study from the journal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aimed to explore the causes of gender inequality in the workplace. The authors claim that this inequality is largely due to policies created by the Human Resources department. That is, the HR department has most of the power to create policies that affect training, pay, promotions, and hiring. All of these </w:t>
      </w:r>
      <w:r w:rsidR="00316540">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the main areas of discrimination within an organization. For example, the HR department creates policies that determine how employees are going to be hired, though these companies or organizations are likely to be already primarily staffed by men. This results in these policies being consciously or unconsciously influenced by inherent biases. Likewise, the policies that determine how much employees should be paid, who should be promoted, the type of training that employees need, etc. are likely to have been created by men, putting women at a disadvantage. This resource helps elucidate the barriers that women face when joining the </w:t>
      </w:r>
      <w:r>
        <w:rPr>
          <w:rFonts w:ascii="Times New Roman" w:eastAsia="Times New Roman" w:hAnsi="Times New Roman" w:cs="Times New Roman"/>
          <w:sz w:val="24"/>
          <w:szCs w:val="24"/>
        </w:rPr>
        <w:lastRenderedPageBreak/>
        <w:t>workforce. They are at a disadvantage because the policies that govern a workplace have been created by men, who may have created these policies with biases (</w:t>
      </w:r>
      <w:proofErr w:type="spellStart"/>
      <w:r>
        <w:rPr>
          <w:rFonts w:ascii="Times New Roman" w:eastAsia="Times New Roman" w:hAnsi="Times New Roman" w:cs="Times New Roman"/>
          <w:sz w:val="24"/>
          <w:szCs w:val="24"/>
        </w:rPr>
        <w:t>Stamarski</w:t>
      </w:r>
      <w:proofErr w:type="spellEnd"/>
      <w:r>
        <w:rPr>
          <w:rFonts w:ascii="Times New Roman" w:eastAsia="Times New Roman" w:hAnsi="Times New Roman" w:cs="Times New Roman"/>
          <w:sz w:val="24"/>
          <w:szCs w:val="24"/>
        </w:rPr>
        <w:t xml:space="preserve"> &amp; Son Hing, 2015).</w:t>
      </w:r>
    </w:p>
    <w:p w14:paraId="0000002F" w14:textId="77777777"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a study by the Pew Research Center provides useful statistics on how pervasive gender discrimination is in the workplace. The author claims that women have made progress in labor force participation, gaining higher wages, and having access to better positions over the last few decades, though discrimination is still evident. According to the data, 48% of women claim that they work in places that are dominated by men, whereas only 18% of women claim the opposite. For men, 44% say their workplace is mostly male, and 19% say their workplace is majority female. Only 33% of women and 36% of men say their workplaces are equally staffed. Of the women that say their workplace is mostly male, 49% say that sexual harassment is a problem. This is contrasted by the women who worked in female-dominated offices, as 32% claim sexual harassment is a problem. Other interesting and useful data from this study are that women are three times as likely to claim that their gender has made it harder to succeed, 37% of women in male-dominated offices claim their competence is called into question because of their gender, and that women are far more likely join stereotypical female careers like teaching or caregiving fields. This resource is useful because it gives hard data on how women feel and the effects of joining male-dominated workforces (Parker, 2016).</w:t>
      </w:r>
    </w:p>
    <w:p w14:paraId="00000030" w14:textId="77777777"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a 2016 study by Miller breaks down the three many schools of thought behind gender differences. The author explains that some scholars believe biological differences could be at play, in that males and females develop differently and have different hormones. That is, natural sex differences are thought to lead to different desires, different ways of seeing the world, different hormonal influences, etc. For example, some of these experts point out that males have substantially more testosterone than women, which leads to increased aggressiveness. This could </w:t>
      </w:r>
      <w:r>
        <w:rPr>
          <w:rFonts w:ascii="Times New Roman" w:eastAsia="Times New Roman" w:hAnsi="Times New Roman" w:cs="Times New Roman"/>
          <w:sz w:val="24"/>
          <w:szCs w:val="24"/>
        </w:rPr>
        <w:lastRenderedPageBreak/>
        <w:t>explain disparities in the workplace, though many other experts find problems in this line of thought. Furthermore, this author claims that sociological differences contribute to workplace discrimination against women. That is, both men and women grow up in societies that exaggerate or misinterpret natural sex differences. This leads to incorrect ideas about the differences between males and females, such as men being better at math and science or women naturally being better with children. This leads to men and women choosing different educational and career paths, as they have more confidence in their ability to succeed in different areas. This also leads to society valuing career paths differently. For example, if society is largely controlled by men, then male-dominated career paths are likely to be more valued, resulting in men getting higher pay, more promotion possibilities, etc. Lastly, the author explains that gender differences might be caused by cognitive factors, as people attempt to match their actions to their beliefs, which may be incorrect due to societal bias. Overall, this study is useful in the context of this discussion, as it helps explain the potential causes of gender inequality in the workplace (Miller, 2016).</w:t>
      </w:r>
    </w:p>
    <w:p w14:paraId="00000031" w14:textId="54E1C8BB"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study by Medical New Today examined the effects that workplace discrimination has on women. In this article, the author claims that discrimination in the workplace has a negative effect on women’s mental and physical health. She notes that women are 1.5 times more likely to attempt suicide, that 30% of women have experienced sexual or other forms of physical violence in their lives, and that women in risky professions, such as sex workers, experience much higher rates in </w:t>
      </w:r>
      <w:r w:rsidR="00316540">
        <w:rPr>
          <w:rFonts w:ascii="Times New Roman" w:eastAsia="Times New Roman" w:hAnsi="Times New Roman" w:cs="Times New Roman"/>
          <w:sz w:val="24"/>
          <w:szCs w:val="24"/>
        </w:rPr>
        <w:t>both</w:t>
      </w:r>
      <w:r>
        <w:rPr>
          <w:rFonts w:ascii="Times New Roman" w:eastAsia="Times New Roman" w:hAnsi="Times New Roman" w:cs="Times New Roman"/>
          <w:sz w:val="24"/>
          <w:szCs w:val="24"/>
        </w:rPr>
        <w:t xml:space="preserve"> categories. The author claims that these are intimately connected with workplace discrimination. For example, women who experience discrimination in the workplace are more likely to develop chronic pain, diabetes, high blood pressure, etc. The author also notes that women who have experienced workplace discrimination </w:t>
      </w:r>
      <w:r>
        <w:rPr>
          <w:rFonts w:ascii="Times New Roman" w:eastAsia="Times New Roman" w:hAnsi="Times New Roman" w:cs="Times New Roman"/>
          <w:sz w:val="24"/>
          <w:szCs w:val="24"/>
        </w:rPr>
        <w:lastRenderedPageBreak/>
        <w:t>are at higher risk of depression, anxiety, feelings of worthlessness, etc. Women that have experienced sexual harassment or some form of violence in the workplace are at much higher risk. This research is useful to explain the impact that workplace discrimination has on women. In the context of this discussion, it helps answer the research question about the effects on women (</w:t>
      </w:r>
      <w:proofErr w:type="spellStart"/>
      <w:r>
        <w:rPr>
          <w:rFonts w:ascii="Times New Roman" w:eastAsia="Times New Roman" w:hAnsi="Times New Roman" w:cs="Times New Roman"/>
          <w:sz w:val="24"/>
          <w:szCs w:val="24"/>
        </w:rPr>
        <w:t>Villines</w:t>
      </w:r>
      <w:proofErr w:type="spellEnd"/>
      <w:r>
        <w:rPr>
          <w:rFonts w:ascii="Times New Roman" w:eastAsia="Times New Roman" w:hAnsi="Times New Roman" w:cs="Times New Roman"/>
          <w:sz w:val="24"/>
          <w:szCs w:val="24"/>
        </w:rPr>
        <w:t xml:space="preserve">, 2021).    </w:t>
      </w:r>
    </w:p>
    <w:p w14:paraId="00000032"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2.5: Research Gaps</w:t>
      </w:r>
    </w:p>
    <w:p w14:paraId="00000033" w14:textId="4305A7BE"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While the academic research on the subject is </w:t>
      </w:r>
      <w:r w:rsidR="00316540">
        <w:rPr>
          <w:rFonts w:ascii="Times New Roman" w:eastAsia="Times New Roman" w:hAnsi="Times New Roman" w:cs="Times New Roman"/>
          <w:sz w:val="24"/>
          <w:szCs w:val="24"/>
        </w:rPr>
        <w:t>extensive</w:t>
      </w:r>
      <w:r>
        <w:rPr>
          <w:rFonts w:ascii="Times New Roman" w:eastAsia="Times New Roman" w:hAnsi="Times New Roman" w:cs="Times New Roman"/>
          <w:sz w:val="24"/>
          <w:szCs w:val="24"/>
        </w:rPr>
        <w:t xml:space="preserve">, some research gaps do exist. </w:t>
      </w:r>
      <w:r w:rsidR="00316540">
        <w:rPr>
          <w:rFonts w:ascii="Times New Roman" w:eastAsia="Times New Roman" w:hAnsi="Times New Roman" w:cs="Times New Roman"/>
          <w:sz w:val="24"/>
          <w:szCs w:val="24"/>
        </w:rPr>
        <w:t>First</w:t>
      </w:r>
      <w:r>
        <w:rPr>
          <w:rFonts w:ascii="Times New Roman" w:eastAsia="Times New Roman" w:hAnsi="Times New Roman" w:cs="Times New Roman"/>
          <w:sz w:val="24"/>
          <w:szCs w:val="24"/>
        </w:rPr>
        <w:t xml:space="preserve">, experts are divided about the causes of workplace discrimination against women, particularly when it comes to biology, as this is a controversial topic these days. Second, it is difficult to nail down how widespread this problem is, as discrimination is difficult to quantify. That is, some statistics exist, but because this problem is far more subtle, no </w:t>
      </w:r>
      <w:r w:rsidR="00316540">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statistics can ever fully capture the extent of the problem. Lastly, the impact that workplace discrimination has on women is difficult to nail down as well. This is because not many studies have been done on the subject and because it is also difficult to quantify, as this pertains to subjective experiences. </w:t>
      </w:r>
    </w:p>
    <w:p w14:paraId="00000034"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2.6: Summary of Chapter 2</w:t>
      </w:r>
    </w:p>
    <w:p w14:paraId="00000035"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Overall, this section of the paper has given an overview of the state of the field. The theoretical foundations for this research and the current state of the academic literature have been explored, including the gaps that still need to be filled. After reading this section, the reader should have a solid theoretical foundation to understand the research that follows beneath. </w:t>
      </w:r>
    </w:p>
    <w:p w14:paraId="690CB0F4" w14:textId="77777777" w:rsidR="006C60B4" w:rsidRDefault="006C60B4">
      <w:pPr>
        <w:spacing w:line="480" w:lineRule="auto"/>
        <w:jc w:val="center"/>
        <w:rPr>
          <w:rFonts w:ascii="Times New Roman" w:eastAsia="Times New Roman" w:hAnsi="Times New Roman" w:cs="Times New Roman"/>
          <w:b/>
          <w:sz w:val="24"/>
          <w:szCs w:val="24"/>
        </w:rPr>
      </w:pPr>
    </w:p>
    <w:p w14:paraId="7F8BDA9D" w14:textId="77777777" w:rsidR="006C60B4" w:rsidRDefault="006C60B4">
      <w:pPr>
        <w:spacing w:line="480" w:lineRule="auto"/>
        <w:jc w:val="center"/>
        <w:rPr>
          <w:rFonts w:ascii="Times New Roman" w:eastAsia="Times New Roman" w:hAnsi="Times New Roman" w:cs="Times New Roman"/>
          <w:b/>
          <w:sz w:val="24"/>
          <w:szCs w:val="24"/>
        </w:rPr>
      </w:pPr>
    </w:p>
    <w:p w14:paraId="6C5C1F64" w14:textId="77777777" w:rsidR="006C60B4" w:rsidRDefault="006C60B4">
      <w:pPr>
        <w:spacing w:line="480" w:lineRule="auto"/>
        <w:jc w:val="center"/>
        <w:rPr>
          <w:rFonts w:ascii="Times New Roman" w:eastAsia="Times New Roman" w:hAnsi="Times New Roman" w:cs="Times New Roman"/>
          <w:b/>
          <w:sz w:val="24"/>
          <w:szCs w:val="24"/>
        </w:rPr>
      </w:pPr>
    </w:p>
    <w:p w14:paraId="00000036" w14:textId="334EAD53"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Chapter 3: Research Methods and Methodologies</w:t>
      </w:r>
    </w:p>
    <w:p w14:paraId="00000037"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3.1: Introduction </w:t>
      </w:r>
    </w:p>
    <w:p w14:paraId="00000038"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of the paper is meant to explain how and why certain research techniques were used. It includes the philosophy, paradigm, position, methodology, research strategies, data collection techniques, and ethical considerations. Overall, the reader should gain a solid understanding of how this research was performed, the underlying reasons for doing it this way, and the nature of the information that was collected. </w:t>
      </w:r>
    </w:p>
    <w:p w14:paraId="00000039"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3.2: Philosophical Position of the Research</w:t>
      </w:r>
    </w:p>
    <w:p w14:paraId="0000003A"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It is believed that information should be gathered from a wide variety of sources and that this information should be both qualitative and quantitative in nature. That is, the purpose of this paper is to demonstrate a wide-reaching interpretation of the problem, including its pervasiveness, its causes, and its effects. To do so requires many different types of sources, as a limited variety of sources would not present a clear picture.</w:t>
      </w:r>
    </w:p>
    <w:p w14:paraId="0000003B"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3.3: Paradigm Position of the Research </w:t>
      </w:r>
    </w:p>
    <w:p w14:paraId="0000003C"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When it comes to the research paradigm, this research is meant to be methodological in nature. This means that it includes collecting qualitative and quantitative data, analyzing this data, and interpreting the results to answer a specific question. In this case, the questions being answered are how pervasive is workplace discrimination against women, what are its causes, and how does it affect women? </w:t>
      </w:r>
    </w:p>
    <w:p w14:paraId="0000003D"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3.4: Position of Research Approach </w:t>
      </w:r>
    </w:p>
    <w:p w14:paraId="0000003E" w14:textId="544FB1B3"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position of research for this paper is the use of statistical analyses. That is, data will be collected on the pervasiveness of workplace discrimination against women. This paper will also utilize case studies, as this will provide a general understanding that is necessary to answer </w:t>
      </w:r>
      <w:r>
        <w:rPr>
          <w:rFonts w:ascii="Times New Roman" w:eastAsia="Times New Roman" w:hAnsi="Times New Roman" w:cs="Times New Roman"/>
          <w:sz w:val="24"/>
          <w:szCs w:val="24"/>
        </w:rPr>
        <w:lastRenderedPageBreak/>
        <w:t xml:space="preserve">the research questions above. By using </w:t>
      </w:r>
      <w:r w:rsidR="006C60B4">
        <w:rPr>
          <w:rFonts w:ascii="Times New Roman" w:eastAsia="Times New Roman" w:hAnsi="Times New Roman" w:cs="Times New Roman"/>
          <w:sz w:val="24"/>
          <w:szCs w:val="24"/>
        </w:rPr>
        <w:t>both</w:t>
      </w:r>
      <w:r>
        <w:rPr>
          <w:rFonts w:ascii="Times New Roman" w:eastAsia="Times New Roman" w:hAnsi="Times New Roman" w:cs="Times New Roman"/>
          <w:sz w:val="24"/>
          <w:szCs w:val="24"/>
        </w:rPr>
        <w:t xml:space="preserve"> methods, enough of quantitative and qualitative understanding should be gained to satisfactorily answer the research questions.  </w:t>
      </w:r>
    </w:p>
    <w:p w14:paraId="0000003F"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3.5: Methodological Stance </w:t>
      </w:r>
    </w:p>
    <w:p w14:paraId="00000040"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research will be performed in two ways. First, the academic journals will be searched for studies and articles that are relevant to this discussion. Only peer-reviewed studies from the last decade will be included. Second, an original survey will be performed on a select group of people, both men and women, that will collect information on their gender, age, opinions on gender, opinions on workplace discrimination, and personal experiences with workplace discrimination. </w:t>
      </w:r>
    </w:p>
    <w:p w14:paraId="00000041"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3.6: Research Strategy and Design</w:t>
      </w:r>
    </w:p>
    <w:p w14:paraId="00000042"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studies to be used in this research will be searched in academic databases using the keywords “gender discrimination,” “workplace discrimination,” “causes of gender discrimination,” “effects of gender discrimination,” and “gender inequality in the workplace.” The studies will be chosen based on their relevance, their timeliness, and their thoroughness. That is, only studies that are directly useful to this discussion, were published in the last ten years, and have a large sample size or demonstrate a comprehensive body of research will be used. The questionnaire consists of 14 questions, with each question having several choices to for the participants to choose from. The results of this questionnaire will be categorized based on gender, age, and experience. </w:t>
      </w:r>
    </w:p>
    <w:p w14:paraId="00000043"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3.7: Research Sample and Population</w:t>
      </w:r>
    </w:p>
    <w:p w14:paraId="00000044" w14:textId="2C947A60"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questionnaire was sent to 40 people, 25 of which were women and 15 of which were men. </w:t>
      </w:r>
      <w:r w:rsidR="006C60B4">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 participants were over the age of 18 and had been employed in a professional </w:t>
      </w:r>
      <w:r>
        <w:rPr>
          <w:rFonts w:ascii="Times New Roman" w:eastAsia="Times New Roman" w:hAnsi="Times New Roman" w:cs="Times New Roman"/>
          <w:sz w:val="24"/>
          <w:szCs w:val="24"/>
        </w:rPr>
        <w:lastRenderedPageBreak/>
        <w:t xml:space="preserve">setting at some point in the recent past or were currently employed. </w:t>
      </w:r>
      <w:r w:rsidR="006C60B4">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 participants filled out and returned the questionnaire. </w:t>
      </w:r>
    </w:p>
    <w:p w14:paraId="00000045"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3.8: Data Collection and Data Analysis Techniques </w:t>
      </w:r>
    </w:p>
    <w:p w14:paraId="00000046"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data from this questionnaire will be broken down by demographics, such as male/female, age, current employment status, and the type of experiences the participants have had when it comes to workplace discrimination. Each category will be compared to the others to determine a correlation between the severity of workplace discrimination experienced and the other variables listed above. </w:t>
      </w:r>
    </w:p>
    <w:p w14:paraId="00000047"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3.9: Ethical Considerations</w:t>
      </w:r>
    </w:p>
    <w:p w14:paraId="00000048"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A possible ethical consideration is this questionnaire may force traumatized individuals to relive that experience. However, the questionnaire is voluntary, and the participants can refuse to participate if they so choose.</w:t>
      </w:r>
    </w:p>
    <w:p w14:paraId="00000049"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3.10: Summary of Chapter 3</w:t>
      </w:r>
    </w:p>
    <w:p w14:paraId="0000004A"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has discussed the type of research that will be employed and the reasoning for choosing these methods. It was explained that this paper will use a questionnaire, as well as a wide-sweeping review of the literature to answer the research questions. </w:t>
      </w:r>
    </w:p>
    <w:p w14:paraId="0000004B" w14:textId="77777777"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4: Data Analysis and Discussion</w:t>
      </w:r>
    </w:p>
    <w:p w14:paraId="0000004C"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Introduction</w:t>
      </w:r>
    </w:p>
    <w:p w14:paraId="0000004D" w14:textId="228F802F"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discusses the results of the research conducted in the academic literature and the results of the questionnaire. These results have been analyzed, the results of which are discussed in detail below, </w:t>
      </w:r>
      <w:r w:rsidR="006C60B4">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how they answer the specific research questions.</w:t>
      </w:r>
    </w:p>
    <w:p w14:paraId="0000004E"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4.2: Analysis and Discussion of Findings</w:t>
      </w:r>
    </w:p>
    <w:p w14:paraId="0000004F" w14:textId="03772384"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
      </w:r>
      <w:r>
        <w:rPr>
          <w:rFonts w:ascii="Times New Roman" w:eastAsia="Times New Roman" w:hAnsi="Times New Roman" w:cs="Times New Roman"/>
          <w:sz w:val="24"/>
          <w:szCs w:val="24"/>
        </w:rPr>
        <w:t xml:space="preserve">The first research </w:t>
      </w:r>
      <w:r w:rsidR="006C60B4">
        <w:rPr>
          <w:rFonts w:ascii="Times New Roman" w:eastAsia="Times New Roman" w:hAnsi="Times New Roman" w:cs="Times New Roman"/>
          <w:sz w:val="24"/>
          <w:szCs w:val="24"/>
        </w:rPr>
        <w:t>questions</w:t>
      </w:r>
      <w:r>
        <w:rPr>
          <w:rFonts w:ascii="Times New Roman" w:eastAsia="Times New Roman" w:hAnsi="Times New Roman" w:cs="Times New Roman"/>
          <w:sz w:val="24"/>
          <w:szCs w:val="24"/>
        </w:rPr>
        <w:t xml:space="preserve"> this paper tried to answer was how widespread the problem of gender inequality in the workplace is. The research revealed that there are three main categories to measure workplace inequality: income gap, opportunities for advancement, and access to more lucrative positions. The research revealed that the income gap between genders is persistent in every country (Income Inequality, 2023). This gap was worse in developing nations, particularly in Africa, Central America, and South America. For countries in Western Europe, the US, and Canada the gap was not as wide, though a gap still exists. Over time, this gap has shrunk in most nations, though some nations have stagnated. When it comes to opportunities for advancement, men have a significant advantage over women (Gender Inequality in the Workplace, 2022</w:t>
      </w:r>
      <w:r w:rsidR="006C60B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Again, the problem is worse for developing nations, and the difference has declined over time. Lastly, men have greater access to lucrative positions in every country around the world. Like the other categories, the difference is sharper in developing nations, but this difference exists in developed nations as well. This difference continues to decline when the data is viewed across time (Gender Inequality and Women, 2011).</w:t>
      </w:r>
    </w:p>
    <w:p w14:paraId="00000050" w14:textId="77777777"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 second research question this paper tried to answer pertains to the causes of workplace discrimination against women. The research revealed that the three main causes are likely biological, sociological, and cognitive. Numerous studies have concluded that biological factors cannot be ruled out, although this is a controversial stance for some people. The biological factors considered in this research are genetics, secondary sex characteristics, and hormones. Genetics are thought to contribute to the problem, as it is possible that, due to evolutionary reasons, men and women have developed different instincts or drives that lead to this disparity in the workplace (</w:t>
      </w:r>
      <w:proofErr w:type="spellStart"/>
      <w:r>
        <w:rPr>
          <w:rFonts w:ascii="Times New Roman" w:eastAsia="Times New Roman" w:hAnsi="Times New Roman" w:cs="Times New Roman"/>
          <w:sz w:val="24"/>
          <w:szCs w:val="24"/>
        </w:rPr>
        <w:t>Tharwani</w:t>
      </w:r>
      <w:proofErr w:type="spellEnd"/>
      <w:r>
        <w:rPr>
          <w:rFonts w:ascii="Times New Roman" w:eastAsia="Times New Roman" w:hAnsi="Times New Roman" w:cs="Times New Roman"/>
          <w:sz w:val="24"/>
          <w:szCs w:val="24"/>
        </w:rPr>
        <w:t xml:space="preserve">, 2022). Secondary sex characteristics, such as a woman’s ability to become pregnant, might play a role, as time and resources are diverted to </w:t>
      </w:r>
      <w:r>
        <w:rPr>
          <w:rFonts w:ascii="Times New Roman" w:eastAsia="Times New Roman" w:hAnsi="Times New Roman" w:cs="Times New Roman"/>
          <w:sz w:val="24"/>
          <w:szCs w:val="24"/>
        </w:rPr>
        <w:lastRenderedPageBreak/>
        <w:t xml:space="preserve">other areas of life, in that men may have a natural advantage. When it comes to hormones, the primary difference is that men have substantially more testosterone than women, which potentially leads to more aggressiveness, leading to a workplace advantage. The research has also revealed that sociological factors might explain gender inequality in the workplace (McLaughlin, </w:t>
      </w:r>
      <w:proofErr w:type="spellStart"/>
      <w:r>
        <w:rPr>
          <w:rFonts w:ascii="Times New Roman" w:eastAsia="Times New Roman" w:hAnsi="Times New Roman" w:cs="Times New Roman"/>
          <w:sz w:val="24"/>
          <w:szCs w:val="24"/>
        </w:rPr>
        <w:t>Uggen</w:t>
      </w:r>
      <w:proofErr w:type="spellEnd"/>
      <w:r>
        <w:rPr>
          <w:rFonts w:ascii="Times New Roman" w:eastAsia="Times New Roman" w:hAnsi="Times New Roman" w:cs="Times New Roman"/>
          <w:sz w:val="24"/>
          <w:szCs w:val="24"/>
        </w:rPr>
        <w:t xml:space="preserve">, &amp; Blackstone, 2012). That is, those in more liberal areas tend to have a more equitable view of gender, leading to less inequality in the workplace. Lastly, cognitive factors may contribute to this inequality, as people internalize different ideas about gender and adjust their actions to fit these beliefs. </w:t>
      </w:r>
    </w:p>
    <w:p w14:paraId="00000051" w14:textId="77777777"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third research question that was answered here pertains to the effects that this discrimination has on women. The research has revealed that women’s mental and physical health is negatively affected. Women who have experienced workplace discrimination are more likely to have high blood pressure, chronic pain, depression, feelings of worthlessness, etc. (</w:t>
      </w:r>
      <w:proofErr w:type="spellStart"/>
      <w:r>
        <w:rPr>
          <w:rFonts w:ascii="Times New Roman" w:eastAsia="Times New Roman" w:hAnsi="Times New Roman" w:cs="Times New Roman"/>
          <w:sz w:val="24"/>
          <w:szCs w:val="24"/>
        </w:rPr>
        <w:t>Kubala</w:t>
      </w:r>
      <w:proofErr w:type="spellEnd"/>
      <w:r>
        <w:rPr>
          <w:rFonts w:ascii="Times New Roman" w:eastAsia="Times New Roman" w:hAnsi="Times New Roman" w:cs="Times New Roman"/>
          <w:sz w:val="24"/>
          <w:szCs w:val="24"/>
        </w:rPr>
        <w:t xml:space="preserve">, 2021). This can be explained by increased amounts of stress, as they need to struggle harder to achieve the same amount as a man (Is Discrimination Bad for Your Health? 2020). Another possible explanation is that women have access to fewer resources, meaning that they are less likely to receive quality healthcare for both physical and mental health issues (Gordon, 2016). </w:t>
      </w:r>
    </w:p>
    <w:p w14:paraId="00000052" w14:textId="77777777" w:rsidR="00200927" w:rsidRDefault="00D34086">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the questionnaire revealed that 70% of the female participants had experienced some form of discrimination in the workplace, while only 30% had not experienced any. This also revealed that women tend to have more stereotypical careers, such as working in healthcare or education and that more men had careers in construction, in offices, and on farms. Furthermore, this revealed that men and women had different attitudes toward gender expectations. That is, men were more likely to accept the idea that women and men were better </w:t>
      </w:r>
      <w:r>
        <w:rPr>
          <w:rFonts w:ascii="Times New Roman" w:eastAsia="Times New Roman" w:hAnsi="Times New Roman" w:cs="Times New Roman"/>
          <w:sz w:val="24"/>
          <w:szCs w:val="24"/>
        </w:rPr>
        <w:lastRenderedPageBreak/>
        <w:t xml:space="preserve">suited toward different career paths, that women should focus more than men on raising a family, that the causes of workplace inequality were due to inherent differences, and that workplace discrimination was exaggerated. These results also varied by age, as the older a male participant was, the more likely he was to believe in the above ideas. This is also true with women, in that the older generations have less of an understanding of workplace discrimination compared to their younger counterparts. Therefore, the results of the questionnaire conform to the qualitative research conducted above.   </w:t>
      </w:r>
    </w:p>
    <w:p w14:paraId="00000053"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4.3: Summary of Chapter 4</w:t>
      </w:r>
    </w:p>
    <w:p w14:paraId="00000054" w14:textId="152299E4"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presented the results of the research, including the review of the academic literature on workplace discrimination against women and the data collected from the questionnaire. The results </w:t>
      </w:r>
      <w:r w:rsidR="006C60B4">
        <w:rPr>
          <w:rFonts w:ascii="Times New Roman" w:eastAsia="Times New Roman" w:hAnsi="Times New Roman" w:cs="Times New Roman"/>
          <w:sz w:val="24"/>
          <w:szCs w:val="24"/>
        </w:rPr>
        <w:t>agree</w:t>
      </w:r>
      <w:r>
        <w:rPr>
          <w:rFonts w:ascii="Times New Roman" w:eastAsia="Times New Roman" w:hAnsi="Times New Roman" w:cs="Times New Roman"/>
          <w:sz w:val="24"/>
          <w:szCs w:val="24"/>
        </w:rPr>
        <w:t xml:space="preserve">. </w:t>
      </w:r>
    </w:p>
    <w:p w14:paraId="00000055" w14:textId="77777777"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 Limitations, and Recommendations</w:t>
      </w:r>
    </w:p>
    <w:p w14:paraId="00000056"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5.1: Introduction </w:t>
      </w:r>
    </w:p>
    <w:p w14:paraId="00000057"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This section is meant to provide a summary of the results and their meanings. This section will also include ways in which this study was limited and provide recommendations for improving this type of research in the future. </w:t>
      </w:r>
    </w:p>
    <w:p w14:paraId="00000058"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5.2: Conclusions on the Results</w:t>
      </w:r>
    </w:p>
    <w:p w14:paraId="00000059"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results showed that the problem of gender inequality in the workplace is pervasive across the world, though it has grown less so over time. This is due to forces such as an increase in technology, an increasing awareness of the problem, and substantial efforts to solve it, such as equality movements happening around the world. The results also showed that the causes of inequality in the workplace could be due to biological, sociological, and cognitive factors (Davis &amp; Wilson). This is still heavily debated, with no clear explanation likely to be found any time </w:t>
      </w:r>
      <w:r>
        <w:rPr>
          <w:rFonts w:ascii="Times New Roman" w:eastAsia="Times New Roman" w:hAnsi="Times New Roman" w:cs="Times New Roman"/>
          <w:sz w:val="24"/>
          <w:szCs w:val="24"/>
        </w:rPr>
        <w:lastRenderedPageBreak/>
        <w:t xml:space="preserve">soon. More research needs to be conducted. Also, the effects of this discrimination on women were demonstrated in the research, in that women experience serious physical and mental problems (The Impact of Discrimination, 2015). Lastly, the questionnaire has backed up this research, as it agrees with the findings (Parker, 2020).  </w:t>
      </w:r>
    </w:p>
    <w:p w14:paraId="0000005A"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5.3: Conclusions on the Research Problem </w:t>
      </w:r>
    </w:p>
    <w:p w14:paraId="0000005B"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research questions were only partly answered. That is, this study has made a useful contribution to the field, though these questions are impossible to answer perfectly or entirely. This problem is ongoing and changing every day, meaning these questions must be asked and answered repeatedly. It is likely that this problem will never be fully solved, in that researchers can only hope to answer these questions within their time and place. </w:t>
      </w:r>
    </w:p>
    <w:p w14:paraId="0000005C"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5.4: Summary of the Research Findings and Outcomes</w:t>
      </w:r>
    </w:p>
    <w:p w14:paraId="0000005D"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findings of this research have helped explain the extent of the problem, as well as its causes and effects on women. This paper has helped push this field of inquiry forward, though much more research needs to be conducted. </w:t>
      </w:r>
    </w:p>
    <w:p w14:paraId="0000005E"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5.5: Original Contribution of the Research </w:t>
      </w:r>
    </w:p>
    <w:p w14:paraId="0000005F"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One original contribution here is the results of the questionnaire. This produced new research on 40 participants. The data from this was analyzed and unique conclusions were drawn, particularly how attitudes were different based on age and gender. Another original contribution was the unique synthesis of ideas from the academic literature. That is, based on extensive research, it was shown that there is a minor consensus on the pervasiveness, causes, and effects of gender inequality in the workplace.  </w:t>
      </w:r>
    </w:p>
    <w:p w14:paraId="00000060"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5.6: Limitations of the Research </w:t>
      </w:r>
    </w:p>
    <w:p w14:paraId="00000061"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
      </w:r>
      <w:r>
        <w:rPr>
          <w:rFonts w:ascii="Times New Roman" w:eastAsia="Times New Roman" w:hAnsi="Times New Roman" w:cs="Times New Roman"/>
          <w:sz w:val="24"/>
          <w:szCs w:val="24"/>
        </w:rPr>
        <w:t xml:space="preserve">The limitations of this study are that the amount of research was limited by time and manpower. That is, only one person was reviewing the academic literature over a short amount of time, possibly resulting in important studies and ideas being missed. A limitation of the questionnaire is the validity of the results. Because this was a personal survey not conducted in person and with no follow-up, it is possible that the participants were not being entirely truthful with their answers. </w:t>
      </w:r>
    </w:p>
    <w:p w14:paraId="00000062"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5.7: Recommendations</w:t>
      </w:r>
    </w:p>
    <w:p w14:paraId="00000063" w14:textId="6B767E1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Moving forward it is recommended that more surveys like the questionnaire should be conducted. These surveys should be more thorough by asking deeper questions and contain follow-up questions and research to bolster their validity (Schooley, 2023). By doing so, more original research will be added to the academic literature on the subject.</w:t>
      </w:r>
    </w:p>
    <w:p w14:paraId="00000064" w14:textId="77777777" w:rsidR="00200927" w:rsidRDefault="00D3408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5.8: Summary of Chapter 5</w:t>
      </w:r>
    </w:p>
    <w:p w14:paraId="00000065" w14:textId="77777777" w:rsidR="00200927" w:rsidRDefault="00D34086">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section provided a final discussion of the research questions trying to be answered, as well as the results and their meanings. This section also gave an analysis of this paper’s shortcomings and possible ways to correct them. </w:t>
      </w:r>
    </w:p>
    <w:p w14:paraId="00000066" w14:textId="77777777" w:rsidR="00200927" w:rsidRDefault="00D34086">
      <w:pPr>
        <w:spacing w:line="480" w:lineRule="auto"/>
        <w:jc w:val="center"/>
        <w:rPr>
          <w:rFonts w:ascii="Times New Roman" w:eastAsia="Times New Roman" w:hAnsi="Times New Roman" w:cs="Times New Roman"/>
          <w:b/>
          <w:sz w:val="24"/>
          <w:szCs w:val="24"/>
        </w:rPr>
      </w:pPr>
      <w:r>
        <w:br w:type="page"/>
      </w:r>
    </w:p>
    <w:p w14:paraId="00000067" w14:textId="77777777" w:rsidR="00200927" w:rsidRDefault="00D3408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Bibliography</w:t>
      </w:r>
    </w:p>
    <w:p w14:paraId="00000068" w14:textId="77777777" w:rsidR="00200927" w:rsidRDefault="00D3408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Davis, </w:t>
      </w:r>
      <w:proofErr w:type="gramStart"/>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and Wilson, J.M. (2016) “Gender schema theory,” </w:t>
      </w:r>
      <w:r>
        <w:rPr>
          <w:rFonts w:ascii="Times New Roman" w:eastAsia="Times New Roman" w:hAnsi="Times New Roman" w:cs="Times New Roman"/>
          <w:i/>
          <w:sz w:val="24"/>
          <w:szCs w:val="24"/>
        </w:rPr>
        <w:t>The Wiley Blackwell Encyclopedia of Gender and Sexuality Studies</w:t>
      </w:r>
      <w:r>
        <w:rPr>
          <w:rFonts w:ascii="Times New Roman" w:eastAsia="Times New Roman" w:hAnsi="Times New Roman" w:cs="Times New Roman"/>
          <w:sz w:val="24"/>
          <w:szCs w:val="24"/>
        </w:rPr>
        <w:t xml:space="preserve">, pp. 1–3. Available at: https://doi.org/10.1002/9781118663219.wbegss655. </w:t>
      </w:r>
    </w:p>
    <w:p w14:paraId="00000069"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Fitz Gibbon, H.M., Nurse, </w:t>
      </w:r>
      <w:proofErr w:type="gramStart"/>
      <w:r>
        <w:rPr>
          <w:rFonts w:ascii="Times New Roman" w:eastAsia="Times New Roman" w:hAnsi="Times New Roman" w:cs="Times New Roman"/>
          <w:sz w:val="24"/>
          <w:szCs w:val="24"/>
        </w:rPr>
        <w:t>A.M.</w:t>
      </w:r>
      <w:proofErr w:type="gramEnd"/>
      <w:r>
        <w:rPr>
          <w:rFonts w:ascii="Times New Roman" w:eastAsia="Times New Roman" w:hAnsi="Times New Roman" w:cs="Times New Roman"/>
          <w:sz w:val="24"/>
          <w:szCs w:val="24"/>
        </w:rPr>
        <w:t xml:space="preserve"> and Hurst, C.E. (2022) “Sex and gender inequality,” Social Inequality, pp. 159–182. Available at: https://doi.org/10.4324/9781003184966-11. </w:t>
      </w:r>
    </w:p>
    <w:p w14:paraId="0000006A" w14:textId="77777777" w:rsidR="00200927" w:rsidRDefault="00D34086">
      <w:pPr>
        <w:spacing w:line="480" w:lineRule="auto"/>
        <w:ind w:left="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Gender equality in work and Economic Security</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Victorian Government</w:t>
      </w:r>
      <w:r>
        <w:rPr>
          <w:rFonts w:ascii="Times New Roman" w:eastAsia="Times New Roman" w:hAnsi="Times New Roman" w:cs="Times New Roman"/>
          <w:sz w:val="24"/>
          <w:szCs w:val="24"/>
        </w:rPr>
        <w:t>. Available at: https://www.vic.gov.au/gender-equality-work-and-economic-security (Accessed: May 7, 2023).</w:t>
      </w:r>
    </w:p>
    <w:p w14:paraId="0000006B" w14:textId="77777777" w:rsidR="00200927" w:rsidRDefault="00D3408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Gender inequality and women in the US labor force</w:t>
      </w:r>
      <w:r>
        <w:rPr>
          <w:rFonts w:ascii="Times New Roman" w:eastAsia="Times New Roman" w:hAnsi="Times New Roman" w:cs="Times New Roman"/>
          <w:sz w:val="24"/>
          <w:szCs w:val="24"/>
        </w:rPr>
        <w:t xml:space="preserve"> (2011) Gender Inequality and Women in the US Labor Force. Available at: https://www.ilo.org/washington/areas/gender-equality-in-the-workplace/WCMS_159496/lang--en/index.htm (Accessed: May 7, 2023). </w:t>
      </w:r>
    </w:p>
    <w:p w14:paraId="0000006C" w14:textId="77777777" w:rsidR="00200927" w:rsidRDefault="00D3408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Gender inequality in the Workplace</w:t>
      </w:r>
      <w:r>
        <w:rPr>
          <w:rFonts w:ascii="Times New Roman" w:eastAsia="Times New Roman" w:hAnsi="Times New Roman" w:cs="Times New Roman"/>
          <w:sz w:val="24"/>
          <w:szCs w:val="24"/>
        </w:rPr>
        <w:t xml:space="preserve"> (2022) </w:t>
      </w:r>
      <w:proofErr w:type="spellStart"/>
      <w:r>
        <w:rPr>
          <w:rFonts w:ascii="Times New Roman" w:eastAsia="Times New Roman" w:hAnsi="Times New Roman" w:cs="Times New Roman"/>
          <w:i/>
          <w:sz w:val="24"/>
          <w:szCs w:val="24"/>
        </w:rPr>
        <w:t>BrightHR</w:t>
      </w:r>
      <w:proofErr w:type="spellEnd"/>
      <w:r>
        <w:rPr>
          <w:rFonts w:ascii="Times New Roman" w:eastAsia="Times New Roman" w:hAnsi="Times New Roman" w:cs="Times New Roman"/>
          <w:sz w:val="24"/>
          <w:szCs w:val="24"/>
        </w:rPr>
        <w:t xml:space="preserve">. Available at: https://www.brighthr.com/articles/equality-and-discrimination/gender-equality/#:~:text=Gender%20inequality%20in%20the%20workplace%20might%20include%20hiring%20or%20training,motherhood%2C%20or%20being%20sexually%20harassed. (Accessed: May 7, 2023). </w:t>
      </w:r>
    </w:p>
    <w:p w14:paraId="0000006D" w14:textId="77777777" w:rsidR="00200927" w:rsidRDefault="00D34086">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Gordon, D. (2016) </w:t>
      </w:r>
      <w:r>
        <w:rPr>
          <w:rFonts w:ascii="Times New Roman" w:eastAsia="Times New Roman" w:hAnsi="Times New Roman" w:cs="Times New Roman"/>
          <w:i/>
          <w:sz w:val="24"/>
          <w:szCs w:val="24"/>
        </w:rPr>
        <w:t>Discrimination can be harmful to your mental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UCLA</w:t>
      </w:r>
      <w:r>
        <w:rPr>
          <w:rFonts w:ascii="Times New Roman" w:eastAsia="Times New Roman" w:hAnsi="Times New Roman" w:cs="Times New Roman"/>
          <w:sz w:val="24"/>
          <w:szCs w:val="24"/>
        </w:rPr>
        <w:t xml:space="preserve">. UCLA. Available at: https://newsroom.ucla.edu/stories/discrimination-can-be-harmful-to-your-mental-health (Accessed: May 7, 2023). </w:t>
      </w:r>
    </w:p>
    <w:p w14:paraId="0000006E"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Income Inequality</w:t>
      </w:r>
      <w:r>
        <w:rPr>
          <w:rFonts w:ascii="Times New Roman" w:eastAsia="Times New Roman" w:hAnsi="Times New Roman" w:cs="Times New Roman"/>
          <w:sz w:val="24"/>
          <w:szCs w:val="24"/>
        </w:rPr>
        <w:t xml:space="preserve"> (2023) OECD. Available at: https://data.oecd.org/inequality/income-inequality.htm (Accessed: May 7, 2023). </w:t>
      </w:r>
    </w:p>
    <w:p w14:paraId="0000006F"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Is discrimination bad for your health?</w:t>
      </w:r>
      <w:r>
        <w:rPr>
          <w:rFonts w:ascii="Times New Roman" w:eastAsia="Times New Roman" w:hAnsi="Times New Roman" w:cs="Times New Roman"/>
          <w:sz w:val="24"/>
          <w:szCs w:val="24"/>
        </w:rPr>
        <w:t xml:space="preserve"> (2020) </w:t>
      </w:r>
      <w:r>
        <w:rPr>
          <w:rFonts w:ascii="Times New Roman" w:eastAsia="Times New Roman" w:hAnsi="Times New Roman" w:cs="Times New Roman"/>
          <w:i/>
          <w:sz w:val="24"/>
          <w:szCs w:val="24"/>
        </w:rPr>
        <w:t>USC</w:t>
      </w:r>
      <w:r>
        <w:rPr>
          <w:rFonts w:ascii="Times New Roman" w:eastAsia="Times New Roman" w:hAnsi="Times New Roman" w:cs="Times New Roman"/>
          <w:sz w:val="24"/>
          <w:szCs w:val="24"/>
        </w:rPr>
        <w:t xml:space="preserve">. Available at: https://nursing.usc.edu/blog/is-discrimination-bad-for-your-health/ (Accessed: May 7, 2023). </w:t>
      </w:r>
    </w:p>
    <w:p w14:paraId="00000070" w14:textId="77777777" w:rsidR="00200927" w:rsidRDefault="00D34086">
      <w:pPr>
        <w:spacing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Kubala</w:t>
      </w:r>
      <w:proofErr w:type="spellEnd"/>
      <w:r>
        <w:rPr>
          <w:rFonts w:ascii="Times New Roman" w:eastAsia="Times New Roman" w:hAnsi="Times New Roman" w:cs="Times New Roman"/>
          <w:sz w:val="24"/>
          <w:szCs w:val="24"/>
        </w:rPr>
        <w:t xml:space="preserve">, K. (2021) </w:t>
      </w:r>
      <w:r>
        <w:rPr>
          <w:rFonts w:ascii="Times New Roman" w:eastAsia="Times New Roman" w:hAnsi="Times New Roman" w:cs="Times New Roman"/>
          <w:i/>
          <w:sz w:val="24"/>
          <w:szCs w:val="24"/>
        </w:rPr>
        <w:t>Effects of gender discrimination on mental and Physical Health, Medical News Today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MediLexicon</w:t>
      </w:r>
      <w:proofErr w:type="spellEnd"/>
      <w:r>
        <w:rPr>
          <w:rFonts w:ascii="Times New Roman" w:eastAsia="Times New Roman" w:hAnsi="Times New Roman" w:cs="Times New Roman"/>
          <w:sz w:val="24"/>
          <w:szCs w:val="24"/>
        </w:rPr>
        <w:t xml:space="preserve"> International. Available at: https://www.medicalnewstoday.com/articles/effects-of-gender-discrimination (Accessed: May 7, 2023). </w:t>
      </w:r>
    </w:p>
    <w:p w14:paraId="00000071"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Lei, Y. et al. (2021)</w:t>
      </w:r>
      <w:r>
        <w:rPr>
          <w:rFonts w:ascii="Times New Roman" w:eastAsia="Times New Roman" w:hAnsi="Times New Roman" w:cs="Times New Roman"/>
          <w:i/>
          <w:sz w:val="24"/>
          <w:szCs w:val="24"/>
        </w:rPr>
        <w:t xml:space="preserve"> Discrimination and subsequent mental health, substance use, and well-being in young adults</w:t>
      </w:r>
      <w:r>
        <w:rPr>
          <w:rFonts w:ascii="Times New Roman" w:eastAsia="Times New Roman" w:hAnsi="Times New Roman" w:cs="Times New Roman"/>
          <w:sz w:val="24"/>
          <w:szCs w:val="24"/>
        </w:rPr>
        <w:t xml:space="preserve">, American Academy of Pediatrics. American Academy of Pediatrics. Available at: https://publications.aap.org/pediatrics/article/148/6/e2021051378/183387/Discrimination-and-Subsequent-Mental-Health?autologincheck=redirected (Accessed: May 7, 2023). </w:t>
      </w:r>
    </w:p>
    <w:p w14:paraId="00000072"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McLaughlin, H., </w:t>
      </w:r>
      <w:proofErr w:type="spellStart"/>
      <w:r>
        <w:rPr>
          <w:rFonts w:ascii="Times New Roman" w:eastAsia="Times New Roman" w:hAnsi="Times New Roman" w:cs="Times New Roman"/>
          <w:sz w:val="24"/>
          <w:szCs w:val="24"/>
        </w:rPr>
        <w:t>Uggen</w:t>
      </w:r>
      <w:proofErr w:type="spellEnd"/>
      <w:r>
        <w:rPr>
          <w:rFonts w:ascii="Times New Roman" w:eastAsia="Times New Roman" w:hAnsi="Times New Roman" w:cs="Times New Roman"/>
          <w:sz w:val="24"/>
          <w:szCs w:val="24"/>
        </w:rPr>
        <w:t xml:space="preserve">, C. and Blackstone, A. (2012) “Sexual harassment, workplace authority, and the paradox of power,” </w:t>
      </w:r>
      <w:r>
        <w:rPr>
          <w:rFonts w:ascii="Times New Roman" w:eastAsia="Times New Roman" w:hAnsi="Times New Roman" w:cs="Times New Roman"/>
          <w:i/>
          <w:sz w:val="24"/>
          <w:szCs w:val="24"/>
        </w:rPr>
        <w:t>American Sociological Review</w:t>
      </w:r>
      <w:r>
        <w:rPr>
          <w:rFonts w:ascii="Times New Roman" w:eastAsia="Times New Roman" w:hAnsi="Times New Roman" w:cs="Times New Roman"/>
          <w:sz w:val="24"/>
          <w:szCs w:val="24"/>
        </w:rPr>
        <w:t xml:space="preserve">, 77(4), pp. 625–647. Available at: https://doi.org/10.1177/0003122412451728. </w:t>
      </w:r>
    </w:p>
    <w:p w14:paraId="00000073"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C.F. (2016) “Gender Development, Theories of,” </w:t>
      </w:r>
      <w:r>
        <w:rPr>
          <w:rFonts w:ascii="Times New Roman" w:eastAsia="Times New Roman" w:hAnsi="Times New Roman" w:cs="Times New Roman"/>
          <w:i/>
          <w:sz w:val="24"/>
          <w:szCs w:val="24"/>
        </w:rPr>
        <w:t>The Wiley Blackwell Encyclopedia of Gender and Sexuality Studie</w:t>
      </w:r>
      <w:r>
        <w:rPr>
          <w:rFonts w:ascii="Times New Roman" w:eastAsia="Times New Roman" w:hAnsi="Times New Roman" w:cs="Times New Roman"/>
          <w:sz w:val="24"/>
          <w:szCs w:val="24"/>
        </w:rPr>
        <w:t xml:space="preserve">s, pp. 1–6. Available at: </w:t>
      </w:r>
      <w:hyperlink r:id="rId7">
        <w:r>
          <w:rPr>
            <w:rFonts w:ascii="Times New Roman" w:eastAsia="Times New Roman" w:hAnsi="Times New Roman" w:cs="Times New Roman"/>
            <w:color w:val="1155CC"/>
            <w:sz w:val="24"/>
            <w:szCs w:val="24"/>
            <w:u w:val="single"/>
          </w:rPr>
          <w:t>https://doi.org/10.1002/9781118663219.wbegss590</w:t>
        </w:r>
      </w:hyperlink>
      <w:r>
        <w:rPr>
          <w:rFonts w:ascii="Times New Roman" w:eastAsia="Times New Roman" w:hAnsi="Times New Roman" w:cs="Times New Roman"/>
          <w:sz w:val="24"/>
          <w:szCs w:val="24"/>
        </w:rPr>
        <w:t>.</w:t>
      </w:r>
    </w:p>
    <w:p w14:paraId="00000074"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Morgan, W.B. et al. (2013) “A field experiment: Reducing interpersonal discrimination toward pregnant job applicants.,” </w:t>
      </w:r>
      <w:r>
        <w:rPr>
          <w:rFonts w:ascii="Times New Roman" w:eastAsia="Times New Roman" w:hAnsi="Times New Roman" w:cs="Times New Roman"/>
          <w:i/>
          <w:sz w:val="24"/>
          <w:szCs w:val="24"/>
        </w:rPr>
        <w:t>Journal of Applied Psychology</w:t>
      </w:r>
      <w:r>
        <w:rPr>
          <w:rFonts w:ascii="Times New Roman" w:eastAsia="Times New Roman" w:hAnsi="Times New Roman" w:cs="Times New Roman"/>
          <w:sz w:val="24"/>
          <w:szCs w:val="24"/>
        </w:rPr>
        <w:t xml:space="preserve">, 98(5), pp. 799–809. Available at: https://doi.org/10.1037/a0034040. </w:t>
      </w:r>
    </w:p>
    <w:p w14:paraId="00000075"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Nielsen, H.B. (2016) “Gender Development, feminist psychoanalytic perspectives on,” </w:t>
      </w:r>
      <w:r>
        <w:rPr>
          <w:rFonts w:ascii="Times New Roman" w:eastAsia="Times New Roman" w:hAnsi="Times New Roman" w:cs="Times New Roman"/>
          <w:i/>
          <w:sz w:val="24"/>
          <w:szCs w:val="24"/>
        </w:rPr>
        <w:t>The Wiley Blackwell Encyclopedia of Gender and Sexuality Studies</w:t>
      </w:r>
      <w:r>
        <w:rPr>
          <w:rFonts w:ascii="Times New Roman" w:eastAsia="Times New Roman" w:hAnsi="Times New Roman" w:cs="Times New Roman"/>
          <w:sz w:val="24"/>
          <w:szCs w:val="24"/>
        </w:rPr>
        <w:t xml:space="preserve">, pp. 1–5. Available at: https://doi.org/10.1002/9781118663219.wbegss244. </w:t>
      </w:r>
    </w:p>
    <w:p w14:paraId="00000076"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Parker, K. (2020) </w:t>
      </w:r>
      <w:r>
        <w:rPr>
          <w:rFonts w:ascii="Times New Roman" w:eastAsia="Times New Roman" w:hAnsi="Times New Roman" w:cs="Times New Roman"/>
          <w:i/>
          <w:sz w:val="24"/>
          <w:szCs w:val="24"/>
        </w:rPr>
        <w:t>Women in majority-male workplaces report higher rates of gender discrimination, Pew Research Center</w:t>
      </w:r>
      <w:r>
        <w:rPr>
          <w:rFonts w:ascii="Times New Roman" w:eastAsia="Times New Roman" w:hAnsi="Times New Roman" w:cs="Times New Roman"/>
          <w:sz w:val="24"/>
          <w:szCs w:val="24"/>
        </w:rPr>
        <w:t xml:space="preserve">. Pew Research Center. Available at: https://www.pewresearch.org/short-reads/2018/03/07/women-in-majority-male-workplaces-report-higher-rates-of-gender-discrimination/ (Accessed: May 7, 2023). </w:t>
      </w:r>
    </w:p>
    <w:p w14:paraId="00000077"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Schooley, S. (2023) </w:t>
      </w:r>
      <w:r>
        <w:rPr>
          <w:rFonts w:ascii="Times New Roman" w:eastAsia="Times New Roman" w:hAnsi="Times New Roman" w:cs="Times New Roman"/>
          <w:i/>
          <w:sz w:val="24"/>
          <w:szCs w:val="24"/>
        </w:rPr>
        <w:t>The workplace gender gap and how we can close it, Business News Daily</w:t>
      </w:r>
      <w:r>
        <w:rPr>
          <w:rFonts w:ascii="Times New Roman" w:eastAsia="Times New Roman" w:hAnsi="Times New Roman" w:cs="Times New Roman"/>
          <w:sz w:val="24"/>
          <w:szCs w:val="24"/>
        </w:rPr>
        <w:t>. Available at: https://www.businessnewsdaily.com/4178-gender-gap-workplace.html (Accessed: May 7, 2023).</w:t>
      </w:r>
    </w:p>
    <w:p w14:paraId="00000078" w14:textId="77777777" w:rsidR="00200927" w:rsidRDefault="00D34086">
      <w:pPr>
        <w:spacing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Stamarski</w:t>
      </w:r>
      <w:proofErr w:type="spellEnd"/>
      <w:r>
        <w:rPr>
          <w:rFonts w:ascii="Times New Roman" w:eastAsia="Times New Roman" w:hAnsi="Times New Roman" w:cs="Times New Roman"/>
          <w:sz w:val="24"/>
          <w:szCs w:val="24"/>
        </w:rPr>
        <w:t>, C.S. &amp; Song Hing, L.S. (2015) “Gender Inequalities in the Workplace: the Effects of Organizational Structures, Processes, Practices, and Decision Makers’ Sexism,”</w:t>
      </w:r>
      <w:r>
        <w:rPr>
          <w:rFonts w:ascii="Times New Roman" w:eastAsia="Times New Roman" w:hAnsi="Times New Roman" w:cs="Times New Roman"/>
          <w:i/>
          <w:sz w:val="24"/>
          <w:szCs w:val="24"/>
        </w:rPr>
        <w:t xml:space="preserve"> Frontiers in Psychology,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https://www.frontiersin.org/articles/10.3389/fpsyg.2015.01400/full</w:t>
        </w:r>
      </w:hyperlink>
    </w:p>
    <w:p w14:paraId="00000079" w14:textId="77777777" w:rsidR="00200927" w:rsidRDefault="00D34086">
      <w:pPr>
        <w:spacing w:line="480" w:lineRule="auto"/>
        <w:ind w:left="720"/>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Tharwani</w:t>
      </w:r>
      <w:proofErr w:type="spellEnd"/>
      <w:r>
        <w:rPr>
          <w:rFonts w:ascii="Times New Roman" w:eastAsia="Times New Roman" w:hAnsi="Times New Roman" w:cs="Times New Roman"/>
          <w:sz w:val="24"/>
          <w:szCs w:val="24"/>
        </w:rPr>
        <w:t xml:space="preserve">, K. (2022) </w:t>
      </w:r>
      <w:r>
        <w:rPr>
          <w:rFonts w:ascii="Times New Roman" w:eastAsia="Times New Roman" w:hAnsi="Times New Roman" w:cs="Times New Roman"/>
          <w:i/>
          <w:sz w:val="24"/>
          <w:szCs w:val="24"/>
        </w:rPr>
        <w:t xml:space="preserve">Causes of gender inequality in the Workplace, </w:t>
      </w:r>
      <w:proofErr w:type="spellStart"/>
      <w:r>
        <w:rPr>
          <w:rFonts w:ascii="Times New Roman" w:eastAsia="Times New Roman" w:hAnsi="Times New Roman" w:cs="Times New Roman"/>
          <w:i/>
          <w:sz w:val="24"/>
          <w:szCs w:val="24"/>
        </w:rPr>
        <w:t>OpenGrowth</w:t>
      </w:r>
      <w:proofErr w:type="spellEnd"/>
      <w:r>
        <w:rPr>
          <w:rFonts w:ascii="Times New Roman" w:eastAsia="Times New Roman" w:hAnsi="Times New Roman" w:cs="Times New Roman"/>
          <w:sz w:val="24"/>
          <w:szCs w:val="24"/>
        </w:rPr>
        <w:t>. Available at: https://www.opengrowth.com/resources/causes-of-gender-inequality-in-the-workplace (Accessed: May 7, 2023).</w:t>
      </w:r>
    </w:p>
    <w:p w14:paraId="0000007A" w14:textId="77777777"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The Gender Gap in Employment: What's Holding Women Back? </w:t>
      </w:r>
      <w:r>
        <w:rPr>
          <w:rFonts w:ascii="Times New Roman" w:eastAsia="Times New Roman" w:hAnsi="Times New Roman" w:cs="Times New Roman"/>
          <w:sz w:val="24"/>
          <w:szCs w:val="24"/>
        </w:rPr>
        <w:t xml:space="preserve">(2021) International Labor Organization. Available at: </w:t>
      </w:r>
      <w:hyperlink r:id="rId9" w:anchor="intro">
        <w:r>
          <w:rPr>
            <w:rFonts w:ascii="Times New Roman" w:eastAsia="Times New Roman" w:hAnsi="Times New Roman" w:cs="Times New Roman"/>
            <w:color w:val="1155CC"/>
            <w:sz w:val="24"/>
            <w:szCs w:val="24"/>
            <w:u w:val="single"/>
          </w:rPr>
          <w:t>https://www.ilo.org/infostories/en-GB/Stories/Employment/barriers-women#intro</w:t>
        </w:r>
      </w:hyperlink>
    </w:p>
    <w:p w14:paraId="0000007B" w14:textId="6C72FA03" w:rsidR="00200927" w:rsidRDefault="00D3408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The impact of discrimination </w:t>
      </w:r>
      <w:r>
        <w:rPr>
          <w:rFonts w:ascii="Times New Roman" w:eastAsia="Times New Roman" w:hAnsi="Times New Roman" w:cs="Times New Roman"/>
          <w:sz w:val="24"/>
          <w:szCs w:val="24"/>
        </w:rPr>
        <w:t xml:space="preserve">(2015) </w:t>
      </w:r>
      <w:r>
        <w:rPr>
          <w:rFonts w:ascii="Times New Roman" w:eastAsia="Times New Roman" w:hAnsi="Times New Roman" w:cs="Times New Roman"/>
          <w:i/>
          <w:sz w:val="24"/>
          <w:szCs w:val="24"/>
        </w:rPr>
        <w:t>American Psychological Association</w:t>
      </w:r>
      <w:r>
        <w:rPr>
          <w:rFonts w:ascii="Times New Roman" w:eastAsia="Times New Roman" w:hAnsi="Times New Roman" w:cs="Times New Roman"/>
          <w:sz w:val="24"/>
          <w:szCs w:val="24"/>
        </w:rPr>
        <w:t xml:space="preserve">. American Psychological Association. Available at: https://www.apa.org/news/press/releases/stress/2015/impact (Accessed: May 7, 2023). </w:t>
      </w:r>
    </w:p>
    <w:p w14:paraId="0DD30681" w14:textId="77777777" w:rsidR="004A4C5C" w:rsidRDefault="004A4C5C" w:rsidP="004A4C5C">
      <w:pPr>
        <w:spacing w:line="360" w:lineRule="auto"/>
        <w:jc w:val="center"/>
        <w:rPr>
          <w:rFonts w:ascii="Times New Roman" w:hAnsi="Times New Roman"/>
          <w:b/>
          <w:sz w:val="30"/>
        </w:rPr>
      </w:pPr>
      <w:r w:rsidRPr="00407B14">
        <w:rPr>
          <w:noProof/>
          <w:lang w:val="en-US"/>
        </w:rPr>
        <w:lastRenderedPageBreak/>
        <mc:AlternateContent>
          <mc:Choice Requires="wps">
            <w:drawing>
              <wp:anchor distT="0" distB="0" distL="114300" distR="114300" simplePos="0" relativeHeight="251659264" behindDoc="0" locked="0" layoutInCell="1" allowOverlap="1" wp14:anchorId="3772C158" wp14:editId="48701965">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A987F3F" w14:textId="77777777" w:rsidR="004A4C5C" w:rsidRPr="00626FF2" w:rsidRDefault="004A4C5C" w:rsidP="004A4C5C">
                            <w:pPr>
                              <w:jc w:val="right"/>
                              <w:rPr>
                                <w:b/>
                                <w:sz w:val="16"/>
                              </w:rPr>
                            </w:pPr>
                            <w:r w:rsidRPr="00626FF2">
                              <w:rPr>
                                <w:b/>
                                <w:sz w:val="16"/>
                              </w:rPr>
                              <w:t>University of Wales Trinity Saint David (London Campus)</w:t>
                            </w:r>
                          </w:p>
                          <w:p w14:paraId="675647BC" w14:textId="77777777" w:rsidR="004A4C5C" w:rsidRPr="00626FF2" w:rsidRDefault="004A4C5C" w:rsidP="004A4C5C">
                            <w:pPr>
                              <w:jc w:val="right"/>
                              <w:rPr>
                                <w:b/>
                                <w:sz w:val="16"/>
                              </w:rPr>
                            </w:pPr>
                            <w:r w:rsidRPr="00626FF2">
                              <w:rPr>
                                <w:b/>
                                <w:sz w:val="16"/>
                              </w:rPr>
                              <w:t>Winchester House</w:t>
                            </w:r>
                          </w:p>
                          <w:p w14:paraId="740AEBCF" w14:textId="77777777" w:rsidR="004A4C5C" w:rsidRPr="00626FF2" w:rsidRDefault="004A4C5C" w:rsidP="004A4C5C">
                            <w:pPr>
                              <w:jc w:val="right"/>
                              <w:rPr>
                                <w:b/>
                                <w:sz w:val="16"/>
                              </w:rPr>
                            </w:pPr>
                            <w:r w:rsidRPr="00626FF2">
                              <w:rPr>
                                <w:b/>
                                <w:sz w:val="16"/>
                              </w:rPr>
                              <w:t>11 Cranmer Road</w:t>
                            </w:r>
                          </w:p>
                          <w:p w14:paraId="62054F58" w14:textId="77777777" w:rsidR="004A4C5C" w:rsidRPr="00626FF2" w:rsidRDefault="004A4C5C" w:rsidP="004A4C5C">
                            <w:pPr>
                              <w:jc w:val="right"/>
                              <w:rPr>
                                <w:b/>
                                <w:sz w:val="16"/>
                              </w:rPr>
                            </w:pPr>
                            <w:r w:rsidRPr="00626FF2">
                              <w:rPr>
                                <w:b/>
                                <w:sz w:val="16"/>
                              </w:rPr>
                              <w:t>London – SW9 6EJ</w:t>
                            </w:r>
                          </w:p>
                          <w:p w14:paraId="00C1D996" w14:textId="77777777" w:rsidR="004A4C5C" w:rsidRPr="00626FF2" w:rsidRDefault="004A4C5C" w:rsidP="004A4C5C">
                            <w:pPr>
                              <w:jc w:val="right"/>
                              <w:rPr>
                                <w:b/>
                                <w:sz w:val="16"/>
                              </w:rPr>
                            </w:pPr>
                            <w:r w:rsidRPr="00626FF2">
                              <w:rPr>
                                <w:b/>
                                <w:sz w:val="16"/>
                              </w:rPr>
                              <w:t>Tel: +442075667600</w:t>
                            </w:r>
                          </w:p>
                          <w:p w14:paraId="27C4F136" w14:textId="77777777" w:rsidR="004A4C5C" w:rsidRDefault="004A4C5C" w:rsidP="004A4C5C">
                            <w:pPr>
                              <w:jc w:val="right"/>
                              <w:rPr>
                                <w:sz w:val="16"/>
                              </w:rPr>
                            </w:pPr>
                            <w:r w:rsidRPr="00626FF2">
                              <w:rPr>
                                <w:b/>
                                <w:sz w:val="16"/>
                              </w:rPr>
                              <w:t>Email:</w:t>
                            </w:r>
                            <w:r>
                              <w:rPr>
                                <w:sz w:val="16"/>
                              </w:rPr>
                              <w:t xml:space="preserve"> </w:t>
                            </w:r>
                            <w:hyperlink r:id="rId10" w:history="1">
                              <w:r w:rsidRPr="00B579B2">
                                <w:rPr>
                                  <w:rStyle w:val="Hyperlink"/>
                                  <w:sz w:val="16"/>
                                </w:rPr>
                                <w:t>info.london@tsd.ac.uk</w:t>
                              </w:r>
                            </w:hyperlink>
                            <w:r>
                              <w:rPr>
                                <w:sz w:val="16"/>
                              </w:rPr>
                              <w:t xml:space="preserve"> </w:t>
                            </w:r>
                          </w:p>
                          <w:p w14:paraId="4966746B" w14:textId="77777777" w:rsidR="004A4C5C" w:rsidRPr="00E702EA" w:rsidRDefault="004A4C5C" w:rsidP="004A4C5C">
                            <w:pPr>
                              <w:jc w:val="right"/>
                              <w:rPr>
                                <w:sz w:val="16"/>
                              </w:rPr>
                            </w:pPr>
                            <w:r>
                              <w:rPr>
                                <w:sz w:val="16"/>
                              </w:rPr>
                              <w:t xml:space="preserve">            </w:t>
                            </w:r>
                            <w:hyperlink r:id="rId11"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772C158"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1A987F3F" w14:textId="77777777" w:rsidR="004A4C5C" w:rsidRPr="00626FF2" w:rsidRDefault="004A4C5C" w:rsidP="004A4C5C">
                      <w:pPr>
                        <w:jc w:val="right"/>
                        <w:rPr>
                          <w:b/>
                          <w:sz w:val="16"/>
                        </w:rPr>
                      </w:pPr>
                      <w:r w:rsidRPr="00626FF2">
                        <w:rPr>
                          <w:b/>
                          <w:sz w:val="16"/>
                        </w:rPr>
                        <w:t>University of Wales Trinity Saint David (London Campus)</w:t>
                      </w:r>
                    </w:p>
                    <w:p w14:paraId="675647BC" w14:textId="77777777" w:rsidR="004A4C5C" w:rsidRPr="00626FF2" w:rsidRDefault="004A4C5C" w:rsidP="004A4C5C">
                      <w:pPr>
                        <w:jc w:val="right"/>
                        <w:rPr>
                          <w:b/>
                          <w:sz w:val="16"/>
                        </w:rPr>
                      </w:pPr>
                      <w:r w:rsidRPr="00626FF2">
                        <w:rPr>
                          <w:b/>
                          <w:sz w:val="16"/>
                        </w:rPr>
                        <w:t>Winchester House</w:t>
                      </w:r>
                    </w:p>
                    <w:p w14:paraId="740AEBCF" w14:textId="77777777" w:rsidR="004A4C5C" w:rsidRPr="00626FF2" w:rsidRDefault="004A4C5C" w:rsidP="004A4C5C">
                      <w:pPr>
                        <w:jc w:val="right"/>
                        <w:rPr>
                          <w:b/>
                          <w:sz w:val="16"/>
                        </w:rPr>
                      </w:pPr>
                      <w:r w:rsidRPr="00626FF2">
                        <w:rPr>
                          <w:b/>
                          <w:sz w:val="16"/>
                        </w:rPr>
                        <w:t>11 Cranmer Road</w:t>
                      </w:r>
                    </w:p>
                    <w:p w14:paraId="62054F58" w14:textId="77777777" w:rsidR="004A4C5C" w:rsidRPr="00626FF2" w:rsidRDefault="004A4C5C" w:rsidP="004A4C5C">
                      <w:pPr>
                        <w:jc w:val="right"/>
                        <w:rPr>
                          <w:b/>
                          <w:sz w:val="16"/>
                        </w:rPr>
                      </w:pPr>
                      <w:r w:rsidRPr="00626FF2">
                        <w:rPr>
                          <w:b/>
                          <w:sz w:val="16"/>
                        </w:rPr>
                        <w:t>London – SW9 6EJ</w:t>
                      </w:r>
                    </w:p>
                    <w:p w14:paraId="00C1D996" w14:textId="77777777" w:rsidR="004A4C5C" w:rsidRPr="00626FF2" w:rsidRDefault="004A4C5C" w:rsidP="004A4C5C">
                      <w:pPr>
                        <w:jc w:val="right"/>
                        <w:rPr>
                          <w:b/>
                          <w:sz w:val="16"/>
                        </w:rPr>
                      </w:pPr>
                      <w:r w:rsidRPr="00626FF2">
                        <w:rPr>
                          <w:b/>
                          <w:sz w:val="16"/>
                        </w:rPr>
                        <w:t>Tel: +442075667600</w:t>
                      </w:r>
                    </w:p>
                    <w:p w14:paraId="27C4F136" w14:textId="77777777" w:rsidR="004A4C5C" w:rsidRDefault="004A4C5C" w:rsidP="004A4C5C">
                      <w:pPr>
                        <w:jc w:val="right"/>
                        <w:rPr>
                          <w:sz w:val="16"/>
                        </w:rPr>
                      </w:pPr>
                      <w:r w:rsidRPr="00626FF2">
                        <w:rPr>
                          <w:b/>
                          <w:sz w:val="16"/>
                        </w:rPr>
                        <w:t>Email:</w:t>
                      </w:r>
                      <w:r>
                        <w:rPr>
                          <w:sz w:val="16"/>
                        </w:rPr>
                        <w:t xml:space="preserve"> </w:t>
                      </w:r>
                      <w:hyperlink r:id="rId12" w:history="1">
                        <w:r w:rsidRPr="00B579B2">
                          <w:rPr>
                            <w:rStyle w:val="Hyperlink"/>
                            <w:sz w:val="16"/>
                          </w:rPr>
                          <w:t>info.london@tsd.ac.uk</w:t>
                        </w:r>
                      </w:hyperlink>
                      <w:r>
                        <w:rPr>
                          <w:sz w:val="16"/>
                        </w:rPr>
                        <w:t xml:space="preserve"> </w:t>
                      </w:r>
                    </w:p>
                    <w:p w14:paraId="4966746B" w14:textId="77777777" w:rsidR="004A4C5C" w:rsidRPr="00E702EA" w:rsidRDefault="004A4C5C" w:rsidP="004A4C5C">
                      <w:pPr>
                        <w:jc w:val="right"/>
                        <w:rPr>
                          <w:sz w:val="16"/>
                        </w:rPr>
                      </w:pPr>
                      <w:r>
                        <w:rPr>
                          <w:sz w:val="16"/>
                        </w:rPr>
                        <w:t xml:space="preserve">            </w:t>
                      </w:r>
                      <w:hyperlink r:id="rId13"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73AD2F25" w14:textId="77777777" w:rsidR="004A4C5C" w:rsidRDefault="004A4C5C" w:rsidP="004A4C5C">
      <w:pPr>
        <w:spacing w:line="360" w:lineRule="auto"/>
        <w:jc w:val="center"/>
        <w:rPr>
          <w:rFonts w:ascii="Times New Roman" w:hAnsi="Times New Roman"/>
          <w:b/>
          <w:sz w:val="30"/>
        </w:rPr>
      </w:pPr>
    </w:p>
    <w:p w14:paraId="55F685B1" w14:textId="77777777" w:rsidR="004A4C5C" w:rsidRPr="00407B14" w:rsidRDefault="004A4C5C" w:rsidP="004A4C5C">
      <w:pPr>
        <w:rPr>
          <w:b/>
        </w:rPr>
      </w:pPr>
      <w:r w:rsidRPr="00407B14">
        <w:rPr>
          <w:noProof/>
          <w:lang w:val="en-US"/>
        </w:rPr>
        <w:drawing>
          <wp:inline distT="0" distB="0" distL="0" distR="0" wp14:anchorId="0F8B1C06" wp14:editId="66BECDF8">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3"/>
        <w:gridCol w:w="3395"/>
        <w:gridCol w:w="1274"/>
      </w:tblGrid>
      <w:tr w:rsidR="004A4C5C" w:rsidRPr="00407B14" w14:paraId="051D7A70" w14:textId="77777777" w:rsidTr="00EF6E71">
        <w:trPr>
          <w:trHeight w:val="572"/>
        </w:trPr>
        <w:tc>
          <w:tcPr>
            <w:tcW w:w="5341" w:type="dxa"/>
            <w:tcBorders>
              <w:top w:val="nil"/>
              <w:left w:val="nil"/>
              <w:bottom w:val="nil"/>
              <w:right w:val="nil"/>
            </w:tcBorders>
            <w:shd w:val="clear" w:color="auto" w:fill="auto"/>
          </w:tcPr>
          <w:p w14:paraId="6D73BCD3" w14:textId="77777777" w:rsidR="004A4C5C" w:rsidRPr="00407B14" w:rsidRDefault="004A4C5C" w:rsidP="00EF6E71">
            <w:pPr>
              <w:rPr>
                <w:b/>
                <w:color w:val="FFFFFF"/>
                <w:sz w:val="20"/>
              </w:rPr>
            </w:pPr>
          </w:p>
        </w:tc>
        <w:tc>
          <w:tcPr>
            <w:tcW w:w="3839" w:type="dxa"/>
            <w:tcBorders>
              <w:top w:val="nil"/>
              <w:left w:val="nil"/>
              <w:bottom w:val="nil"/>
              <w:right w:val="single" w:sz="6" w:space="0" w:color="4F81BD"/>
            </w:tcBorders>
            <w:shd w:val="clear" w:color="auto" w:fill="auto"/>
          </w:tcPr>
          <w:p w14:paraId="0C1FEF94" w14:textId="77777777" w:rsidR="004A4C5C" w:rsidRPr="00407B14" w:rsidRDefault="004A4C5C" w:rsidP="00EF6E71">
            <w:pPr>
              <w:rPr>
                <w:rFonts w:ascii="Times New Roman" w:hAnsi="Times New Roman"/>
                <w:sz w:val="20"/>
              </w:rPr>
            </w:pPr>
            <w:proofErr w:type="spellStart"/>
            <w:r w:rsidRPr="00407B14">
              <w:rPr>
                <w:rFonts w:ascii="Times New Roman" w:hAnsi="Times New Roman"/>
                <w:sz w:val="20"/>
              </w:rPr>
              <w:t>Rhif</w:t>
            </w:r>
            <w:proofErr w:type="spellEnd"/>
            <w:r w:rsidRPr="00407B14">
              <w:rPr>
                <w:rFonts w:ascii="Times New Roman" w:hAnsi="Times New Roman"/>
                <w:sz w:val="20"/>
              </w:rPr>
              <w:t xml:space="preserve"> </w:t>
            </w:r>
            <w:proofErr w:type="spellStart"/>
            <w:r w:rsidRPr="00407B14">
              <w:rPr>
                <w:rFonts w:ascii="Times New Roman" w:hAnsi="Times New Roman"/>
                <w:sz w:val="20"/>
              </w:rPr>
              <w:t>Adnabod</w:t>
            </w:r>
            <w:proofErr w:type="spellEnd"/>
            <w:r w:rsidRPr="00407B14">
              <w:rPr>
                <w:rFonts w:ascii="Times New Roman" w:hAnsi="Times New Roman"/>
                <w:sz w:val="20"/>
              </w:rPr>
              <w:t xml:space="preserve"> </w:t>
            </w:r>
            <w:proofErr w:type="spellStart"/>
            <w:r w:rsidRPr="00407B14">
              <w:rPr>
                <w:rFonts w:ascii="Times New Roman" w:hAnsi="Times New Roman"/>
                <w:sz w:val="20"/>
              </w:rPr>
              <w:t>Cyfranogwr</w:t>
            </w:r>
            <w:proofErr w:type="spellEnd"/>
            <w:r w:rsidRPr="00407B14">
              <w:rPr>
                <w:rFonts w:ascii="Times New Roman" w:hAnsi="Times New Roman"/>
                <w:sz w:val="20"/>
              </w:rPr>
              <w:t xml:space="preserve">: </w:t>
            </w:r>
          </w:p>
          <w:p w14:paraId="4036BD3C" w14:textId="77777777" w:rsidR="004A4C5C" w:rsidRPr="00407B14" w:rsidRDefault="004A4C5C" w:rsidP="00EF6E71">
            <w:pPr>
              <w:rPr>
                <w:b/>
                <w:color w:val="FFFFFF"/>
                <w:sz w:val="20"/>
              </w:rPr>
            </w:pPr>
            <w:r w:rsidRPr="00407B14">
              <w:rPr>
                <w:rFonts w:ascii="Times New Roman" w:hAnsi="Times New Roman"/>
                <w:sz w:val="20"/>
              </w:rPr>
              <w:t>Participant Identification Number:</w:t>
            </w:r>
            <w:r>
              <w:rPr>
                <w:rFonts w:ascii="Times New Roman" w:hAnsi="Times New Roman"/>
                <w:sz w:val="20"/>
              </w:rPr>
              <w:t xml:space="preserve"> 1920430</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F0670AE" w14:textId="77777777" w:rsidR="004A4C5C" w:rsidRPr="00407B14" w:rsidRDefault="004A4C5C" w:rsidP="00EF6E71">
            <w:pPr>
              <w:rPr>
                <w:b/>
                <w:color w:val="FFFFFF"/>
                <w:sz w:val="20"/>
              </w:rPr>
            </w:pPr>
          </w:p>
        </w:tc>
      </w:tr>
      <w:tr w:rsidR="004A4C5C" w:rsidRPr="00407B14" w14:paraId="0FA02729" w14:textId="77777777" w:rsidTr="00EF6E71">
        <w:trPr>
          <w:trHeight w:val="572"/>
        </w:trPr>
        <w:tc>
          <w:tcPr>
            <w:tcW w:w="5341" w:type="dxa"/>
            <w:tcBorders>
              <w:top w:val="nil"/>
              <w:bottom w:val="nil"/>
            </w:tcBorders>
            <w:shd w:val="clear" w:color="auto" w:fill="4F81BD"/>
          </w:tcPr>
          <w:p w14:paraId="56EEC924" w14:textId="77777777" w:rsidR="004A4C5C" w:rsidRPr="00407B14" w:rsidRDefault="004A4C5C" w:rsidP="00EF6E71">
            <w:pPr>
              <w:jc w:val="center"/>
              <w:rPr>
                <w:b/>
                <w:color w:val="FFFFFF"/>
                <w:sz w:val="20"/>
              </w:rPr>
            </w:pPr>
          </w:p>
          <w:p w14:paraId="21A75B99" w14:textId="77777777" w:rsidR="004A4C5C" w:rsidRPr="00407B14" w:rsidRDefault="004A4C5C" w:rsidP="00EF6E71">
            <w:pPr>
              <w:jc w:val="center"/>
              <w:rPr>
                <w:b/>
                <w:color w:val="FFFFFF"/>
                <w:sz w:val="20"/>
              </w:rPr>
            </w:pPr>
            <w:r w:rsidRPr="00407B14">
              <w:rPr>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2C71B72D" w14:textId="77777777" w:rsidR="004A4C5C" w:rsidRPr="00407B14" w:rsidRDefault="004A4C5C" w:rsidP="00EF6E71">
            <w:pPr>
              <w:jc w:val="center"/>
              <w:rPr>
                <w:b/>
                <w:color w:val="FFFFFF"/>
                <w:sz w:val="20"/>
              </w:rPr>
            </w:pPr>
          </w:p>
          <w:p w14:paraId="218D14D6" w14:textId="77777777" w:rsidR="004A4C5C" w:rsidRPr="00407B14" w:rsidRDefault="004A4C5C" w:rsidP="00EF6E71">
            <w:pPr>
              <w:jc w:val="center"/>
              <w:rPr>
                <w:b/>
                <w:color w:val="FFFFFF"/>
                <w:sz w:val="20"/>
              </w:rPr>
            </w:pPr>
            <w:r w:rsidRPr="00407B14">
              <w:rPr>
                <w:b/>
                <w:color w:val="FFFFFF"/>
                <w:sz w:val="20"/>
              </w:rPr>
              <w:t>SAMPLE PARTICIPANT INFORMATION SHEET</w:t>
            </w:r>
          </w:p>
          <w:p w14:paraId="3C652744" w14:textId="77777777" w:rsidR="004A4C5C" w:rsidRPr="00407B14" w:rsidRDefault="004A4C5C" w:rsidP="00EF6E71">
            <w:pPr>
              <w:jc w:val="center"/>
              <w:rPr>
                <w:color w:val="FFFFFF"/>
                <w:sz w:val="20"/>
              </w:rPr>
            </w:pPr>
          </w:p>
        </w:tc>
      </w:tr>
      <w:tr w:rsidR="004A4C5C" w:rsidRPr="00407B14" w14:paraId="7A77B861" w14:textId="77777777" w:rsidTr="00EF6E71">
        <w:trPr>
          <w:trHeight w:val="572"/>
        </w:trPr>
        <w:tc>
          <w:tcPr>
            <w:tcW w:w="10682" w:type="dxa"/>
            <w:gridSpan w:val="3"/>
            <w:shd w:val="clear" w:color="auto" w:fill="auto"/>
          </w:tcPr>
          <w:p w14:paraId="0E0B0000" w14:textId="77777777" w:rsidR="004A4C5C" w:rsidRDefault="004A4C5C" w:rsidP="00EF6E71">
            <w:pPr>
              <w:spacing w:line="360" w:lineRule="auto"/>
              <w:jc w:val="center"/>
              <w:rPr>
                <w:rFonts w:ascii="Times New Roman" w:hAnsi="Times New Roman"/>
                <w:sz w:val="18"/>
              </w:rPr>
            </w:pPr>
            <w:proofErr w:type="spellStart"/>
            <w:r w:rsidRPr="00407B14">
              <w:rPr>
                <w:rFonts w:ascii="Times New Roman" w:hAnsi="Times New Roman"/>
                <w:sz w:val="18"/>
              </w:rPr>
              <w:t>Teitl</w:t>
            </w:r>
            <w:proofErr w:type="spellEnd"/>
            <w:r w:rsidRPr="00407B14">
              <w:rPr>
                <w:rFonts w:ascii="Times New Roman" w:hAnsi="Times New Roman"/>
                <w:sz w:val="18"/>
              </w:rPr>
              <w:t xml:space="preserve"> Y </w:t>
            </w:r>
            <w:proofErr w:type="spellStart"/>
            <w:r w:rsidRPr="00407B14">
              <w:rPr>
                <w:rFonts w:ascii="Times New Roman" w:hAnsi="Times New Roman"/>
                <w:sz w:val="18"/>
              </w:rPr>
              <w:t>Prosiect</w:t>
            </w:r>
            <w:proofErr w:type="spellEnd"/>
            <w:r w:rsidRPr="00407B14">
              <w:rPr>
                <w:rFonts w:ascii="Times New Roman" w:hAnsi="Times New Roman"/>
                <w:sz w:val="18"/>
              </w:rPr>
              <w:t>: /</w:t>
            </w:r>
            <w:r w:rsidRPr="00407B14">
              <w:rPr>
                <w:rFonts w:ascii="Times New Roman" w:hAnsi="Times New Roman"/>
                <w:b/>
                <w:color w:val="FFFFFF"/>
                <w:sz w:val="18"/>
              </w:rPr>
              <w:t xml:space="preserve"> </w:t>
            </w:r>
            <w:r w:rsidRPr="00407B14">
              <w:rPr>
                <w:rFonts w:ascii="Times New Roman" w:hAnsi="Times New Roman"/>
                <w:sz w:val="18"/>
              </w:rPr>
              <w:t xml:space="preserve">Project Title: </w:t>
            </w:r>
          </w:p>
          <w:p w14:paraId="570BCB01" w14:textId="77777777" w:rsidR="004A4C5C" w:rsidRPr="00407B14" w:rsidRDefault="004A4C5C" w:rsidP="00EF6E71">
            <w:pPr>
              <w:spacing w:line="360" w:lineRule="auto"/>
              <w:jc w:val="center"/>
              <w:rPr>
                <w:rFonts w:ascii="Times New Roman" w:hAnsi="Times New Roman"/>
                <w:sz w:val="20"/>
              </w:rPr>
            </w:pPr>
            <w:r>
              <w:rPr>
                <w:rFonts w:ascii="Times New Roman" w:hAnsi="Times New Roman"/>
                <w:sz w:val="18"/>
              </w:rPr>
              <w:t>Gender differences at workplaces and job satisfaction</w:t>
            </w:r>
          </w:p>
        </w:tc>
      </w:tr>
    </w:tbl>
    <w:p w14:paraId="5DE96B54" w14:textId="77777777" w:rsidR="004A4C5C" w:rsidRPr="00407B14" w:rsidRDefault="004A4C5C" w:rsidP="004A4C5C">
      <w:pPr>
        <w:rPr>
          <w:b/>
        </w:rPr>
      </w:pPr>
    </w:p>
    <w:p w14:paraId="5EC76CBA" w14:textId="77777777" w:rsidR="004A4C5C" w:rsidRPr="003F6EA0" w:rsidRDefault="004A4C5C" w:rsidP="004A4C5C">
      <w:pPr>
        <w:rPr>
          <w:rStyle w:val="nw1"/>
          <w:rFonts w:ascii="Times New Roman" w:hAnsi="Times New Roman"/>
        </w:rPr>
      </w:pPr>
      <w:r w:rsidRPr="003F6EA0">
        <w:rPr>
          <w:rStyle w:val="nw1"/>
          <w:rFonts w:ascii="Times New Roman" w:hAnsi="Times New Roman"/>
        </w:rPr>
        <w:t xml:space="preserve">Dear Sir/Madam, </w:t>
      </w:r>
    </w:p>
    <w:p w14:paraId="23A2F509" w14:textId="77777777" w:rsidR="004A4C5C" w:rsidRPr="003F6EA0" w:rsidRDefault="004A4C5C" w:rsidP="004A4C5C">
      <w:pPr>
        <w:rPr>
          <w:rStyle w:val="nw1"/>
          <w:rFonts w:ascii="Times New Roman" w:hAnsi="Times New Roman"/>
        </w:rPr>
      </w:pPr>
    </w:p>
    <w:p w14:paraId="3D9F2F77" w14:textId="77777777" w:rsidR="004A4C5C" w:rsidRDefault="004A4C5C" w:rsidP="004A4C5C">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 xml:space="preserve">…Alina Munteanu </w:t>
      </w:r>
      <w:r w:rsidRPr="003F6EA0">
        <w:rPr>
          <w:rStyle w:val="nw1"/>
          <w:rFonts w:cs="Arial"/>
          <w:color w:val="000000"/>
          <w:sz w:val="22"/>
          <w:szCs w:val="22"/>
        </w:rPr>
        <w:t>and I am a</w:t>
      </w:r>
      <w:r>
        <w:rPr>
          <w:rStyle w:val="nw1"/>
          <w:rFonts w:cs="Arial"/>
          <w:color w:val="000000"/>
          <w:sz w:val="22"/>
          <w:szCs w:val="22"/>
        </w:rPr>
        <w:t xml:space="preserve"> </w:t>
      </w:r>
      <w:r w:rsidRPr="003F6EA0">
        <w:rPr>
          <w:rStyle w:val="nw1"/>
          <w:rFonts w:cs="Arial"/>
          <w:color w:val="000000"/>
          <w:sz w:val="22"/>
          <w:szCs w:val="22"/>
        </w:rPr>
        <w:t xml:space="preserve">student in the </w:t>
      </w:r>
      <w:r w:rsidRPr="003F6EA0">
        <w:rPr>
          <w:rFonts w:cs="Arial"/>
          <w:sz w:val="22"/>
          <w:szCs w:val="22"/>
        </w:rPr>
        <w:t>School of Business, Finance and Management (London Campus), Faculty of Business and Management in University of Wales Trinity Saint David, United Kingdom. At present, I am conducting research on</w:t>
      </w:r>
      <w:r>
        <w:rPr>
          <w:rFonts w:cs="Arial"/>
          <w:sz w:val="22"/>
          <w:szCs w:val="22"/>
        </w:rPr>
        <w:t xml:space="preserve"> Gender differences and jobs satisfaction at workplace.</w:t>
      </w:r>
      <w:r w:rsidRPr="003F6EA0">
        <w:rPr>
          <w:rFonts w:cs="Arial"/>
          <w:sz w:val="22"/>
          <w:szCs w:val="22"/>
        </w:rPr>
        <w:t xml:space="preserve"> The purpose of this research is to </w:t>
      </w:r>
      <w:r>
        <w:rPr>
          <w:rStyle w:val="nw1"/>
          <w:rFonts w:cs="Arial"/>
          <w:sz w:val="22"/>
          <w:szCs w:val="22"/>
        </w:rPr>
        <w:t>show that in some workplaces there is still this difference made between men and women, regarding their payment and there is still inequality even to this day.</w:t>
      </w:r>
    </w:p>
    <w:p w14:paraId="1EECAFDD" w14:textId="77777777" w:rsidR="004A4C5C" w:rsidRPr="003F6EA0" w:rsidRDefault="004A4C5C" w:rsidP="004A4C5C">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79237DA2" w14:textId="77777777" w:rsidR="004A4C5C" w:rsidRPr="003F6EA0" w:rsidRDefault="004A4C5C" w:rsidP="004A4C5C">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w:t>
      </w:r>
      <w:proofErr w:type="gramStart"/>
      <w:r w:rsidRPr="003F6EA0">
        <w:rPr>
          <w:rFonts w:cs="Arial"/>
          <w:sz w:val="22"/>
          <w:szCs w:val="22"/>
        </w:rPr>
        <w:t>suggestions</w:t>
      </w:r>
      <w:proofErr w:type="gramEnd"/>
      <w:r w:rsidRPr="003F6EA0">
        <w:rPr>
          <w:rFonts w:cs="Arial"/>
          <w:sz w:val="22"/>
          <w:szCs w:val="22"/>
        </w:rPr>
        <w:t xml:space="preserve"> and views. Through your participation in the interviews, I hope to ascertain my research purpose to get the best opinion from you. I believe your opinion will be extremely helpful to me to carry out this research. </w:t>
      </w:r>
    </w:p>
    <w:p w14:paraId="6197B393" w14:textId="77777777" w:rsidR="004A4C5C" w:rsidRPr="003F6EA0" w:rsidRDefault="004A4C5C" w:rsidP="004A4C5C">
      <w:pPr>
        <w:pStyle w:val="NormalWeb1"/>
        <w:spacing w:line="360" w:lineRule="auto"/>
        <w:jc w:val="both"/>
        <w:rPr>
          <w:rStyle w:val="nw1"/>
          <w:rFonts w:cs="Arial"/>
          <w:color w:val="000000"/>
          <w:sz w:val="22"/>
          <w:szCs w:val="22"/>
        </w:rPr>
      </w:pPr>
    </w:p>
    <w:p w14:paraId="13D0F4D5" w14:textId="77777777" w:rsidR="004A4C5C" w:rsidRPr="003F6EA0" w:rsidRDefault="004A4C5C" w:rsidP="004A4C5C">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t>
      </w:r>
      <w:proofErr w:type="gramStart"/>
      <w:r w:rsidRPr="003F6EA0">
        <w:rPr>
          <w:rStyle w:val="nw1"/>
          <w:rFonts w:cs="Arial"/>
          <w:color w:val="000000"/>
          <w:sz w:val="22"/>
          <w:szCs w:val="22"/>
        </w:rPr>
        <w:t>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w:t>
      </w:r>
      <w:proofErr w:type="gramEnd"/>
      <w:r w:rsidRPr="003F6EA0">
        <w:rPr>
          <w:rStyle w:val="nw1"/>
          <w:rFonts w:cs="Arial"/>
          <w:color w:val="000000"/>
          <w:sz w:val="22"/>
          <w:szCs w:val="22"/>
        </w:rPr>
        <w:t xml:space="preserve">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524D4E78" w14:textId="77777777" w:rsidR="004A4C5C" w:rsidRPr="003F6EA0" w:rsidRDefault="004A4C5C" w:rsidP="004A4C5C">
      <w:pPr>
        <w:pStyle w:val="NormalWeb1"/>
        <w:spacing w:line="360" w:lineRule="auto"/>
        <w:jc w:val="both"/>
        <w:rPr>
          <w:rFonts w:cs="Arial"/>
          <w:color w:val="000000"/>
          <w:sz w:val="22"/>
          <w:szCs w:val="22"/>
        </w:rPr>
      </w:pPr>
    </w:p>
    <w:p w14:paraId="7AC8292F" w14:textId="77777777" w:rsidR="004A4C5C" w:rsidRPr="003F6EA0" w:rsidRDefault="004A4C5C" w:rsidP="004A4C5C">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w:t>
      </w:r>
      <w:r w:rsidRPr="003F6EA0">
        <w:rPr>
          <w:rStyle w:val="nw1"/>
          <w:rFonts w:cs="Arial"/>
          <w:color w:val="000000"/>
          <w:sz w:val="22"/>
          <w:szCs w:val="22"/>
        </w:rPr>
        <w:lastRenderedPageBreak/>
        <w:t xml:space="preserve">there is a consent form where you will better understand </w:t>
      </w:r>
      <w:proofErr w:type="gramStart"/>
      <w:r w:rsidRPr="003F6EA0">
        <w:rPr>
          <w:rStyle w:val="nw1"/>
          <w:rFonts w:cs="Arial"/>
          <w:color w:val="000000"/>
          <w:sz w:val="22"/>
          <w:szCs w:val="22"/>
        </w:rPr>
        <w:t>researchers</w:t>
      </w:r>
      <w:proofErr w:type="gramEnd"/>
      <w:r w:rsidRPr="003F6EA0">
        <w:rPr>
          <w:rStyle w:val="nw1"/>
          <w:rFonts w:cs="Arial"/>
          <w:color w:val="000000"/>
          <w:sz w:val="22"/>
          <w:szCs w:val="22"/>
        </w:rPr>
        <w:t xml:space="preserve">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6BE0D6E0" w14:textId="77777777" w:rsidR="004A4C5C" w:rsidRPr="003F6EA0" w:rsidRDefault="004A4C5C" w:rsidP="004A4C5C">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2BA0314F" w14:textId="77777777" w:rsidR="004A4C5C" w:rsidRPr="003F6EA0" w:rsidRDefault="004A4C5C" w:rsidP="004A4C5C">
      <w:pPr>
        <w:spacing w:line="360" w:lineRule="auto"/>
        <w:jc w:val="both"/>
        <w:rPr>
          <w:rStyle w:val="nw1"/>
          <w:rFonts w:ascii="Times New Roman" w:hAnsi="Times New Roman"/>
          <w:color w:val="000000"/>
        </w:rPr>
      </w:pPr>
    </w:p>
    <w:p w14:paraId="3B9066C3" w14:textId="77777777" w:rsidR="004A4C5C" w:rsidRPr="003F6EA0" w:rsidRDefault="004A4C5C" w:rsidP="004A4C5C">
      <w:pPr>
        <w:spacing w:line="360" w:lineRule="auto"/>
        <w:jc w:val="both"/>
        <w:rPr>
          <w:rStyle w:val="nw1"/>
          <w:rFonts w:ascii="Times New Roman" w:hAnsi="Times New Roman"/>
          <w:color w:val="000000"/>
        </w:rPr>
      </w:pPr>
      <w:r w:rsidRPr="003F6EA0">
        <w:rPr>
          <w:rStyle w:val="nw1"/>
          <w:rFonts w:ascii="Times New Roman" w:hAnsi="Times New Roman"/>
          <w:color w:val="000000"/>
        </w:rPr>
        <w:t xml:space="preserve">I thank you in advance for your time and participation. If any questions do arise, feel free to contact me at your convenience. </w:t>
      </w:r>
    </w:p>
    <w:p w14:paraId="2DC3101F" w14:textId="77777777" w:rsidR="004A4C5C" w:rsidRPr="003F6EA0" w:rsidRDefault="004A4C5C" w:rsidP="004A4C5C">
      <w:pPr>
        <w:rPr>
          <w:rFonts w:ascii="Times New Roman" w:hAnsi="Times New Roman"/>
          <w:b/>
        </w:rPr>
      </w:pPr>
    </w:p>
    <w:p w14:paraId="2F4E4177" w14:textId="77777777" w:rsidR="004A4C5C" w:rsidRPr="003F6EA0" w:rsidRDefault="004A4C5C" w:rsidP="004A4C5C">
      <w:pPr>
        <w:spacing w:line="360" w:lineRule="auto"/>
        <w:rPr>
          <w:rFonts w:ascii="Times New Roman" w:hAnsi="Times New Roman"/>
          <w:b/>
        </w:rPr>
      </w:pPr>
      <w:r w:rsidRPr="003F6EA0">
        <w:rPr>
          <w:rFonts w:ascii="Times New Roman" w:hAnsi="Times New Roman"/>
          <w:b/>
        </w:rPr>
        <w:t>NAME &amp; ADDRESS OF RESEARCHER</w:t>
      </w:r>
    </w:p>
    <w:p w14:paraId="683241A7" w14:textId="77777777" w:rsidR="004A4C5C" w:rsidRDefault="004A4C5C" w:rsidP="004A4C5C">
      <w:pPr>
        <w:spacing w:line="360" w:lineRule="auto"/>
        <w:rPr>
          <w:rFonts w:ascii="Times New Roman" w:hAnsi="Times New Roman"/>
        </w:rPr>
      </w:pPr>
    </w:p>
    <w:p w14:paraId="6B0D922F" w14:textId="77777777" w:rsidR="004A4C5C" w:rsidRPr="003F6EA0" w:rsidRDefault="004A4C5C" w:rsidP="004A4C5C">
      <w:pPr>
        <w:spacing w:line="360" w:lineRule="auto"/>
        <w:rPr>
          <w:rFonts w:ascii="Times New Roman" w:hAnsi="Times New Roman"/>
        </w:rPr>
      </w:pPr>
      <w:r w:rsidRPr="003F6EA0">
        <w:rPr>
          <w:rFonts w:ascii="Times New Roman" w:hAnsi="Times New Roman"/>
        </w:rPr>
        <w:t>University of Wales Trinity Saint David (London Campus)</w:t>
      </w:r>
    </w:p>
    <w:p w14:paraId="02AE1235" w14:textId="77777777" w:rsidR="004A4C5C" w:rsidRPr="003F6EA0" w:rsidRDefault="004A4C5C" w:rsidP="004A4C5C">
      <w:pPr>
        <w:spacing w:line="360" w:lineRule="auto"/>
        <w:rPr>
          <w:rFonts w:ascii="Times New Roman" w:hAnsi="Times New Roman"/>
        </w:rPr>
      </w:pPr>
      <w:r w:rsidRPr="003F6EA0">
        <w:rPr>
          <w:rFonts w:ascii="Times New Roman" w:hAnsi="Times New Roman"/>
        </w:rPr>
        <w:t>Winchester House</w:t>
      </w:r>
    </w:p>
    <w:p w14:paraId="6AFD3BEA" w14:textId="77777777" w:rsidR="004A4C5C" w:rsidRPr="003F6EA0" w:rsidRDefault="004A4C5C" w:rsidP="004A4C5C">
      <w:pPr>
        <w:spacing w:line="360" w:lineRule="auto"/>
        <w:rPr>
          <w:rFonts w:ascii="Times New Roman" w:hAnsi="Times New Roman"/>
        </w:rPr>
      </w:pPr>
      <w:r w:rsidRPr="003F6EA0">
        <w:rPr>
          <w:rFonts w:ascii="Times New Roman" w:hAnsi="Times New Roman"/>
        </w:rPr>
        <w:t>11 Cranmer Road</w:t>
      </w:r>
    </w:p>
    <w:p w14:paraId="0FF076DA" w14:textId="77777777" w:rsidR="004A4C5C" w:rsidRPr="003F6EA0" w:rsidRDefault="004A4C5C" w:rsidP="004A4C5C">
      <w:pPr>
        <w:spacing w:line="360" w:lineRule="auto"/>
        <w:rPr>
          <w:rFonts w:ascii="Times New Roman" w:hAnsi="Times New Roman"/>
        </w:rPr>
      </w:pPr>
      <w:r w:rsidRPr="003F6EA0">
        <w:rPr>
          <w:rFonts w:ascii="Times New Roman" w:hAnsi="Times New Roman"/>
        </w:rPr>
        <w:t>London – SW9 6EJ</w:t>
      </w:r>
    </w:p>
    <w:p w14:paraId="170C3089" w14:textId="77777777" w:rsidR="004A4C5C" w:rsidRPr="003F6EA0" w:rsidRDefault="004A4C5C" w:rsidP="004A4C5C">
      <w:pPr>
        <w:spacing w:line="360" w:lineRule="auto"/>
        <w:rPr>
          <w:rFonts w:ascii="Times New Roman" w:hAnsi="Times New Roman"/>
        </w:rPr>
      </w:pPr>
      <w:r w:rsidRPr="003F6EA0">
        <w:rPr>
          <w:rFonts w:ascii="Times New Roman" w:hAnsi="Times New Roman"/>
        </w:rPr>
        <w:t>Tel: +442075667600</w:t>
      </w:r>
    </w:p>
    <w:p w14:paraId="49AEB91B" w14:textId="77777777" w:rsidR="004A4C5C" w:rsidRPr="003F6EA0" w:rsidRDefault="004A4C5C" w:rsidP="004A4C5C">
      <w:pPr>
        <w:spacing w:line="360" w:lineRule="auto"/>
        <w:rPr>
          <w:rFonts w:ascii="Times New Roman" w:hAnsi="Times New Roman"/>
        </w:rPr>
      </w:pPr>
      <w:r w:rsidRPr="003F6EA0">
        <w:rPr>
          <w:rFonts w:ascii="Times New Roman" w:hAnsi="Times New Roman"/>
        </w:rPr>
        <w:t xml:space="preserve">Email: </w:t>
      </w:r>
      <w:hyperlink r:id="rId15" w:history="1">
        <w:r w:rsidRPr="003F6EA0">
          <w:rPr>
            <w:rStyle w:val="Hyperlink"/>
            <w:rFonts w:ascii="Times New Roman" w:hAnsi="Times New Roman"/>
          </w:rPr>
          <w:t>info.london@tsd.ac.uk</w:t>
        </w:r>
      </w:hyperlink>
      <w:r w:rsidRPr="003F6EA0">
        <w:rPr>
          <w:rFonts w:ascii="Times New Roman" w:hAnsi="Times New Roman"/>
        </w:rPr>
        <w:t xml:space="preserve"> </w:t>
      </w:r>
    </w:p>
    <w:p w14:paraId="4F0029A2" w14:textId="77777777" w:rsidR="004A4C5C" w:rsidRPr="003F6EA0" w:rsidRDefault="004A4C5C" w:rsidP="004A4C5C">
      <w:pPr>
        <w:rPr>
          <w:rFonts w:ascii="Times New Roman" w:hAnsi="Times New Roman"/>
          <w:b/>
        </w:rPr>
      </w:pPr>
      <w:r w:rsidRPr="003F6EA0">
        <w:rPr>
          <w:rFonts w:ascii="Times New Roman" w:hAnsi="Times New Roman"/>
          <w:sz w:val="28"/>
        </w:rPr>
        <w:t xml:space="preserve"> </w:t>
      </w:r>
      <w:r w:rsidRPr="003F6EA0">
        <w:rPr>
          <w:rFonts w:ascii="Times New Roman" w:hAnsi="Times New Roman"/>
        </w:rPr>
        <w:t xml:space="preserve">          </w:t>
      </w:r>
      <w:hyperlink r:id="rId16"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544A0A1C" w14:textId="77777777" w:rsidR="004A4C5C" w:rsidRDefault="004A4C5C" w:rsidP="004A4C5C"/>
    <w:p w14:paraId="11EE4525" w14:textId="7CDF6040" w:rsidR="004A4C5C" w:rsidRDefault="004A4C5C">
      <w:pPr>
        <w:spacing w:line="480" w:lineRule="auto"/>
        <w:ind w:left="720"/>
        <w:rPr>
          <w:rFonts w:ascii="Times New Roman" w:eastAsia="Times New Roman" w:hAnsi="Times New Roman" w:cs="Times New Roman"/>
          <w:sz w:val="24"/>
          <w:szCs w:val="24"/>
        </w:rPr>
      </w:pPr>
    </w:p>
    <w:p w14:paraId="478AB94B" w14:textId="77777777" w:rsidR="004A4C5C" w:rsidRPr="00892F52" w:rsidRDefault="004A4C5C" w:rsidP="004A4C5C">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2FF34C29" w14:textId="77777777" w:rsidR="004A4C5C" w:rsidRDefault="004A4C5C" w:rsidP="004A4C5C">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2336" behindDoc="1" locked="0" layoutInCell="1" allowOverlap="1" wp14:anchorId="36C3A5CC" wp14:editId="0ABC6246">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7B44884" w14:textId="77777777" w:rsidR="004A4C5C" w:rsidRDefault="004A4C5C" w:rsidP="004A4C5C">
                            <w:pPr>
                              <w:jc w:val="right"/>
                              <w:rPr>
                                <w:sz w:val="16"/>
                              </w:rPr>
                            </w:pPr>
                            <w:r w:rsidRPr="00E702EA">
                              <w:rPr>
                                <w:sz w:val="16"/>
                              </w:rPr>
                              <w:t>University of Wales Trinity Saint David</w:t>
                            </w:r>
                            <w:r>
                              <w:rPr>
                                <w:sz w:val="16"/>
                              </w:rPr>
                              <w:t xml:space="preserve"> (London Campus)</w:t>
                            </w:r>
                          </w:p>
                          <w:p w14:paraId="0A4ED543" w14:textId="77777777" w:rsidR="004A4C5C" w:rsidRDefault="004A4C5C" w:rsidP="004A4C5C">
                            <w:pPr>
                              <w:jc w:val="right"/>
                              <w:rPr>
                                <w:sz w:val="16"/>
                              </w:rPr>
                            </w:pPr>
                            <w:r>
                              <w:rPr>
                                <w:sz w:val="16"/>
                              </w:rPr>
                              <w:t>Winchester House</w:t>
                            </w:r>
                          </w:p>
                          <w:p w14:paraId="0D580EA2" w14:textId="77777777" w:rsidR="004A4C5C" w:rsidRDefault="004A4C5C" w:rsidP="004A4C5C">
                            <w:pPr>
                              <w:jc w:val="right"/>
                              <w:rPr>
                                <w:sz w:val="16"/>
                              </w:rPr>
                            </w:pPr>
                            <w:r>
                              <w:rPr>
                                <w:sz w:val="16"/>
                              </w:rPr>
                              <w:t>11 Cranmer Road</w:t>
                            </w:r>
                          </w:p>
                          <w:p w14:paraId="06362589" w14:textId="77777777" w:rsidR="004A4C5C" w:rsidRDefault="004A4C5C" w:rsidP="004A4C5C">
                            <w:pPr>
                              <w:jc w:val="right"/>
                              <w:rPr>
                                <w:sz w:val="16"/>
                              </w:rPr>
                            </w:pPr>
                            <w:r>
                              <w:rPr>
                                <w:sz w:val="16"/>
                              </w:rPr>
                              <w:t>London – SW9 6EJ</w:t>
                            </w:r>
                          </w:p>
                          <w:p w14:paraId="664AB396" w14:textId="77777777" w:rsidR="004A4C5C" w:rsidRDefault="004A4C5C" w:rsidP="004A4C5C">
                            <w:pPr>
                              <w:jc w:val="right"/>
                              <w:rPr>
                                <w:sz w:val="16"/>
                              </w:rPr>
                            </w:pPr>
                            <w:r>
                              <w:rPr>
                                <w:sz w:val="16"/>
                              </w:rPr>
                              <w:t>Tel: +442075667600</w:t>
                            </w:r>
                          </w:p>
                          <w:p w14:paraId="5AD871E2" w14:textId="77777777" w:rsidR="004A4C5C" w:rsidRDefault="004A4C5C" w:rsidP="004A4C5C">
                            <w:pPr>
                              <w:jc w:val="right"/>
                              <w:rPr>
                                <w:sz w:val="16"/>
                              </w:rPr>
                            </w:pPr>
                            <w:r>
                              <w:rPr>
                                <w:sz w:val="16"/>
                              </w:rPr>
                              <w:t xml:space="preserve">Email: </w:t>
                            </w:r>
                            <w:hyperlink r:id="rId17" w:history="1">
                              <w:r w:rsidRPr="003F62E2">
                                <w:rPr>
                                  <w:rStyle w:val="Hyperlink"/>
                                  <w:sz w:val="16"/>
                                </w:rPr>
                                <w:t>info.london@uwtsd.ac.uk</w:t>
                              </w:r>
                            </w:hyperlink>
                            <w:r>
                              <w:rPr>
                                <w:sz w:val="16"/>
                              </w:rPr>
                              <w:t xml:space="preserve"> </w:t>
                            </w:r>
                          </w:p>
                          <w:p w14:paraId="3C95D6A0" w14:textId="77777777" w:rsidR="004A4C5C" w:rsidRPr="00E702EA" w:rsidRDefault="004A4C5C" w:rsidP="004A4C5C">
                            <w:pPr>
                              <w:jc w:val="right"/>
                              <w:rPr>
                                <w:sz w:val="16"/>
                              </w:rPr>
                            </w:pPr>
                            <w:r>
                              <w:rPr>
                                <w:sz w:val="16"/>
                              </w:rPr>
                              <w:t xml:space="preserve">            </w:t>
                            </w:r>
                            <w:hyperlink r:id="rId18"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C3A5CC"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67B44884" w14:textId="77777777" w:rsidR="004A4C5C" w:rsidRDefault="004A4C5C" w:rsidP="004A4C5C">
                      <w:pPr>
                        <w:jc w:val="right"/>
                        <w:rPr>
                          <w:sz w:val="16"/>
                        </w:rPr>
                      </w:pPr>
                      <w:r w:rsidRPr="00E702EA">
                        <w:rPr>
                          <w:sz w:val="16"/>
                        </w:rPr>
                        <w:t>University of Wales Trinity Saint David</w:t>
                      </w:r>
                      <w:r>
                        <w:rPr>
                          <w:sz w:val="16"/>
                        </w:rPr>
                        <w:t xml:space="preserve"> (London Campus)</w:t>
                      </w:r>
                    </w:p>
                    <w:p w14:paraId="0A4ED543" w14:textId="77777777" w:rsidR="004A4C5C" w:rsidRDefault="004A4C5C" w:rsidP="004A4C5C">
                      <w:pPr>
                        <w:jc w:val="right"/>
                        <w:rPr>
                          <w:sz w:val="16"/>
                        </w:rPr>
                      </w:pPr>
                      <w:r>
                        <w:rPr>
                          <w:sz w:val="16"/>
                        </w:rPr>
                        <w:t>Winchester House</w:t>
                      </w:r>
                    </w:p>
                    <w:p w14:paraId="0D580EA2" w14:textId="77777777" w:rsidR="004A4C5C" w:rsidRDefault="004A4C5C" w:rsidP="004A4C5C">
                      <w:pPr>
                        <w:jc w:val="right"/>
                        <w:rPr>
                          <w:sz w:val="16"/>
                        </w:rPr>
                      </w:pPr>
                      <w:r>
                        <w:rPr>
                          <w:sz w:val="16"/>
                        </w:rPr>
                        <w:t>11 Cranmer Road</w:t>
                      </w:r>
                    </w:p>
                    <w:p w14:paraId="06362589" w14:textId="77777777" w:rsidR="004A4C5C" w:rsidRDefault="004A4C5C" w:rsidP="004A4C5C">
                      <w:pPr>
                        <w:jc w:val="right"/>
                        <w:rPr>
                          <w:sz w:val="16"/>
                        </w:rPr>
                      </w:pPr>
                      <w:r>
                        <w:rPr>
                          <w:sz w:val="16"/>
                        </w:rPr>
                        <w:t>London – SW9 6EJ</w:t>
                      </w:r>
                    </w:p>
                    <w:p w14:paraId="664AB396" w14:textId="77777777" w:rsidR="004A4C5C" w:rsidRDefault="004A4C5C" w:rsidP="004A4C5C">
                      <w:pPr>
                        <w:jc w:val="right"/>
                        <w:rPr>
                          <w:sz w:val="16"/>
                        </w:rPr>
                      </w:pPr>
                      <w:r>
                        <w:rPr>
                          <w:sz w:val="16"/>
                        </w:rPr>
                        <w:t>Tel: +442075667600</w:t>
                      </w:r>
                    </w:p>
                    <w:p w14:paraId="5AD871E2" w14:textId="77777777" w:rsidR="004A4C5C" w:rsidRDefault="004A4C5C" w:rsidP="004A4C5C">
                      <w:pPr>
                        <w:jc w:val="right"/>
                        <w:rPr>
                          <w:sz w:val="16"/>
                        </w:rPr>
                      </w:pPr>
                      <w:r>
                        <w:rPr>
                          <w:sz w:val="16"/>
                        </w:rPr>
                        <w:t xml:space="preserve">Email: </w:t>
                      </w:r>
                      <w:hyperlink r:id="rId19" w:history="1">
                        <w:r w:rsidRPr="003F62E2">
                          <w:rPr>
                            <w:rStyle w:val="Hyperlink"/>
                            <w:sz w:val="16"/>
                          </w:rPr>
                          <w:t>info.london@uwtsd.ac.uk</w:t>
                        </w:r>
                      </w:hyperlink>
                      <w:r>
                        <w:rPr>
                          <w:sz w:val="16"/>
                        </w:rPr>
                        <w:t xml:space="preserve"> </w:t>
                      </w:r>
                    </w:p>
                    <w:p w14:paraId="3C95D6A0" w14:textId="77777777" w:rsidR="004A4C5C" w:rsidRPr="00E702EA" w:rsidRDefault="004A4C5C" w:rsidP="004A4C5C">
                      <w:pPr>
                        <w:jc w:val="right"/>
                        <w:rPr>
                          <w:sz w:val="16"/>
                        </w:rPr>
                      </w:pPr>
                      <w:r>
                        <w:rPr>
                          <w:sz w:val="16"/>
                        </w:rPr>
                        <w:t xml:space="preserve">            </w:t>
                      </w:r>
                      <w:hyperlink r:id="rId20" w:history="1">
                        <w:r w:rsidRPr="003F62E2">
                          <w:rPr>
                            <w:rStyle w:val="Hyperlink"/>
                            <w:sz w:val="16"/>
                          </w:rPr>
                          <w:t>londonstudentservice@uwtsd.ac.uk</w:t>
                        </w:r>
                      </w:hyperlink>
                      <w:r>
                        <w:rPr>
                          <w:sz w:val="16"/>
                        </w:rPr>
                        <w:t xml:space="preserve"> </w:t>
                      </w:r>
                    </w:p>
                  </w:txbxContent>
                </v:textbox>
              </v:shape>
            </w:pict>
          </mc:Fallback>
        </mc:AlternateContent>
      </w:r>
    </w:p>
    <w:p w14:paraId="23BD9989" w14:textId="77777777" w:rsidR="004A4C5C" w:rsidRDefault="004A4C5C" w:rsidP="004A4C5C">
      <w:pPr>
        <w:spacing w:line="360" w:lineRule="auto"/>
        <w:jc w:val="center"/>
        <w:rPr>
          <w:rFonts w:ascii="Times New Roman" w:hAnsi="Times New Roman"/>
          <w:b/>
          <w:sz w:val="26"/>
        </w:rPr>
      </w:pPr>
    </w:p>
    <w:p w14:paraId="3BB7F20A" w14:textId="77777777" w:rsidR="004A4C5C" w:rsidRDefault="004A4C5C" w:rsidP="004A4C5C">
      <w:r>
        <w:rPr>
          <w:noProof/>
          <w:lang w:val="en-US"/>
        </w:rPr>
        <w:drawing>
          <wp:anchor distT="0" distB="0" distL="114300" distR="114300" simplePos="0" relativeHeight="251661312" behindDoc="1" locked="0" layoutInCell="1" allowOverlap="1" wp14:anchorId="7812BEC4" wp14:editId="022D4CE8">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CD383C" w14:textId="77777777" w:rsidR="004A4C5C" w:rsidRDefault="004A4C5C" w:rsidP="004A4C5C"/>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58"/>
        <w:gridCol w:w="3600"/>
        <w:gridCol w:w="1094"/>
      </w:tblGrid>
      <w:tr w:rsidR="004A4C5C" w:rsidRPr="00373093" w14:paraId="6FD7D030" w14:textId="77777777" w:rsidTr="00EF6E71">
        <w:trPr>
          <w:trHeight w:val="572"/>
        </w:trPr>
        <w:tc>
          <w:tcPr>
            <w:tcW w:w="5341" w:type="dxa"/>
            <w:tcBorders>
              <w:top w:val="nil"/>
              <w:left w:val="nil"/>
              <w:bottom w:val="nil"/>
              <w:right w:val="nil"/>
            </w:tcBorders>
            <w:shd w:val="clear" w:color="auto" w:fill="auto"/>
          </w:tcPr>
          <w:p w14:paraId="4DF31E07" w14:textId="77777777" w:rsidR="004A4C5C" w:rsidRDefault="004A4C5C" w:rsidP="00EF6E71">
            <w:pPr>
              <w:spacing w:line="360" w:lineRule="auto"/>
              <w:rPr>
                <w:b/>
                <w:color w:val="FFFFFF"/>
              </w:rPr>
            </w:pPr>
          </w:p>
          <w:p w14:paraId="02D3D048" w14:textId="77777777" w:rsidR="004A4C5C" w:rsidRPr="00A93CE6" w:rsidRDefault="004A4C5C" w:rsidP="00EF6E71">
            <w:pPr>
              <w:spacing w:line="360" w:lineRule="auto"/>
              <w:rPr>
                <w:b/>
                <w:color w:val="FFFFFF"/>
              </w:rPr>
            </w:pPr>
          </w:p>
        </w:tc>
        <w:tc>
          <w:tcPr>
            <w:tcW w:w="4123" w:type="dxa"/>
            <w:tcBorders>
              <w:top w:val="nil"/>
              <w:left w:val="nil"/>
              <w:bottom w:val="nil"/>
              <w:right w:val="single" w:sz="6" w:space="0" w:color="4F81BD"/>
            </w:tcBorders>
            <w:shd w:val="clear" w:color="auto" w:fill="auto"/>
          </w:tcPr>
          <w:p w14:paraId="12EA168D" w14:textId="77777777" w:rsidR="004A4C5C" w:rsidRPr="00A93CE6" w:rsidRDefault="004A4C5C" w:rsidP="00EF6E71">
            <w:pPr>
              <w:spacing w:line="360" w:lineRule="auto"/>
            </w:pPr>
            <w:proofErr w:type="spellStart"/>
            <w:r w:rsidRPr="00A93CE6">
              <w:t>Rhif</w:t>
            </w:r>
            <w:proofErr w:type="spellEnd"/>
            <w:r w:rsidRPr="00A93CE6">
              <w:t xml:space="preserve"> </w:t>
            </w:r>
            <w:proofErr w:type="spellStart"/>
            <w:r w:rsidRPr="00A93CE6">
              <w:t>Adnabod</w:t>
            </w:r>
            <w:proofErr w:type="spellEnd"/>
            <w:r w:rsidRPr="00A93CE6">
              <w:t xml:space="preserve"> </w:t>
            </w:r>
            <w:proofErr w:type="spellStart"/>
            <w:r w:rsidRPr="00A93CE6">
              <w:t>Cyfranogwr</w:t>
            </w:r>
            <w:proofErr w:type="spellEnd"/>
            <w:r w:rsidRPr="00A93CE6">
              <w:t xml:space="preserve">: </w:t>
            </w:r>
          </w:p>
          <w:p w14:paraId="396FE223" w14:textId="77777777" w:rsidR="004A4C5C" w:rsidRPr="00A93CE6" w:rsidRDefault="004A4C5C" w:rsidP="00EF6E71">
            <w:pPr>
              <w:spacing w:line="360" w:lineRule="auto"/>
              <w:rPr>
                <w:b/>
                <w:color w:val="FFFFFF"/>
              </w:rPr>
            </w:pPr>
            <w:r w:rsidRPr="00A93CE6">
              <w:t>Participant Identification Number:</w:t>
            </w:r>
            <w:r>
              <w:t xml:space="preserve"> 1920430</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14432B10" w14:textId="77777777" w:rsidR="004A4C5C" w:rsidRPr="00A93CE6" w:rsidRDefault="004A4C5C" w:rsidP="00EF6E71">
            <w:pPr>
              <w:spacing w:line="360" w:lineRule="auto"/>
              <w:rPr>
                <w:b/>
                <w:color w:val="FFFFFF"/>
              </w:rPr>
            </w:pPr>
            <w:r>
              <w:rPr>
                <w:b/>
                <w:color w:val="FFFFFF"/>
              </w:rPr>
              <w:t>192</w:t>
            </w:r>
          </w:p>
        </w:tc>
      </w:tr>
      <w:tr w:rsidR="004A4C5C" w:rsidRPr="00373093" w14:paraId="1A6D98DF" w14:textId="77777777" w:rsidTr="00EF6E71">
        <w:trPr>
          <w:trHeight w:val="572"/>
        </w:trPr>
        <w:tc>
          <w:tcPr>
            <w:tcW w:w="5341" w:type="dxa"/>
            <w:tcBorders>
              <w:top w:val="nil"/>
            </w:tcBorders>
            <w:shd w:val="clear" w:color="auto" w:fill="4F81BD"/>
          </w:tcPr>
          <w:p w14:paraId="455AB74D" w14:textId="77777777" w:rsidR="004A4C5C" w:rsidRPr="00A93CE6" w:rsidRDefault="004A4C5C" w:rsidP="00EF6E71">
            <w:pPr>
              <w:spacing w:line="360" w:lineRule="auto"/>
              <w:jc w:val="center"/>
              <w:rPr>
                <w:b/>
                <w:color w:val="FFFFFF"/>
              </w:rPr>
            </w:pPr>
          </w:p>
          <w:p w14:paraId="4436D42C" w14:textId="77777777" w:rsidR="004A4C5C" w:rsidRPr="00A93CE6" w:rsidRDefault="004A4C5C" w:rsidP="00EF6E71">
            <w:pPr>
              <w:spacing w:line="360" w:lineRule="auto"/>
              <w:jc w:val="center"/>
              <w:rPr>
                <w:b/>
                <w:color w:val="FFFFFF"/>
              </w:rPr>
            </w:pPr>
            <w:r w:rsidRPr="00A93CE6">
              <w:rPr>
                <w:b/>
                <w:color w:val="FFFFFF"/>
              </w:rPr>
              <w:t>FFURFLEN GANIATÂD CYFRANOGIAD</w:t>
            </w:r>
          </w:p>
        </w:tc>
        <w:tc>
          <w:tcPr>
            <w:tcW w:w="5341" w:type="dxa"/>
            <w:gridSpan w:val="2"/>
            <w:tcBorders>
              <w:top w:val="single" w:sz="6" w:space="0" w:color="4F81BD"/>
            </w:tcBorders>
            <w:shd w:val="clear" w:color="auto" w:fill="4F81BD"/>
          </w:tcPr>
          <w:p w14:paraId="0676759A" w14:textId="77777777" w:rsidR="004A4C5C" w:rsidRPr="00A93CE6" w:rsidRDefault="004A4C5C" w:rsidP="00EF6E71">
            <w:pPr>
              <w:spacing w:line="360" w:lineRule="auto"/>
              <w:jc w:val="center"/>
              <w:rPr>
                <w:b/>
                <w:color w:val="FFFFFF"/>
              </w:rPr>
            </w:pPr>
          </w:p>
          <w:p w14:paraId="098A51B7" w14:textId="77777777" w:rsidR="004A4C5C" w:rsidRPr="00A93CE6" w:rsidRDefault="004A4C5C" w:rsidP="00EF6E71">
            <w:pPr>
              <w:spacing w:line="360" w:lineRule="auto"/>
              <w:jc w:val="center"/>
              <w:rPr>
                <w:color w:val="FFFFFF"/>
              </w:rPr>
            </w:pPr>
            <w:r w:rsidRPr="00A93CE6">
              <w:rPr>
                <w:b/>
                <w:color w:val="FFFFFF"/>
              </w:rPr>
              <w:t>PARTICIPATION CONSENT FORM</w:t>
            </w:r>
          </w:p>
        </w:tc>
      </w:tr>
      <w:tr w:rsidR="004A4C5C" w:rsidRPr="00665645" w14:paraId="26C534A1" w14:textId="77777777" w:rsidTr="00EF6E71">
        <w:trPr>
          <w:trHeight w:val="572"/>
        </w:trPr>
        <w:tc>
          <w:tcPr>
            <w:tcW w:w="10682" w:type="dxa"/>
            <w:gridSpan w:val="3"/>
            <w:shd w:val="clear" w:color="auto" w:fill="auto"/>
          </w:tcPr>
          <w:p w14:paraId="798E701C" w14:textId="77777777" w:rsidR="004A4C5C" w:rsidRDefault="004A4C5C" w:rsidP="00EF6E71">
            <w:pPr>
              <w:spacing w:line="360" w:lineRule="auto"/>
              <w:jc w:val="center"/>
            </w:pPr>
            <w:proofErr w:type="spellStart"/>
            <w:r w:rsidRPr="00A93CE6">
              <w:lastRenderedPageBreak/>
              <w:t>Teitl</w:t>
            </w:r>
            <w:proofErr w:type="spellEnd"/>
            <w:r w:rsidRPr="00A93CE6">
              <w:t xml:space="preserve"> Y </w:t>
            </w:r>
            <w:proofErr w:type="spellStart"/>
            <w:r w:rsidRPr="00A93CE6">
              <w:t>Prosiect</w:t>
            </w:r>
            <w:proofErr w:type="spellEnd"/>
            <w:r w:rsidRPr="00A93CE6">
              <w:t>: /</w:t>
            </w:r>
            <w:r w:rsidRPr="00A93CE6">
              <w:rPr>
                <w:b/>
                <w:color w:val="FFFFFF"/>
              </w:rPr>
              <w:t xml:space="preserve"> </w:t>
            </w:r>
            <w:r w:rsidRPr="00A93CE6">
              <w:t xml:space="preserve">Project Title: </w:t>
            </w:r>
          </w:p>
          <w:p w14:paraId="686FDEDA" w14:textId="77777777" w:rsidR="004A4C5C" w:rsidRPr="00A2655F" w:rsidRDefault="004A4C5C" w:rsidP="00EF6E71">
            <w:pPr>
              <w:spacing w:line="360" w:lineRule="auto"/>
              <w:jc w:val="center"/>
            </w:pPr>
            <w:r>
              <w:t>Gender differences at workplaces and job satisfaction</w:t>
            </w:r>
          </w:p>
        </w:tc>
      </w:tr>
      <w:tr w:rsidR="004A4C5C" w:rsidRPr="00665645" w14:paraId="2C3934CE" w14:textId="77777777" w:rsidTr="00EF6E71">
        <w:trPr>
          <w:trHeight w:val="572"/>
        </w:trPr>
        <w:tc>
          <w:tcPr>
            <w:tcW w:w="10682" w:type="dxa"/>
            <w:gridSpan w:val="3"/>
            <w:shd w:val="clear" w:color="auto" w:fill="auto"/>
          </w:tcPr>
          <w:p w14:paraId="7680B962" w14:textId="77777777" w:rsidR="004A4C5C" w:rsidRDefault="004A4C5C" w:rsidP="00EF6E71">
            <w:pPr>
              <w:spacing w:line="360" w:lineRule="auto"/>
            </w:pPr>
            <w:r w:rsidRPr="00A93CE6">
              <w:rPr>
                <w:rStyle w:val="hps"/>
                <w:lang w:val="cy-GB"/>
              </w:rPr>
              <w:t>Enw'r</w:t>
            </w:r>
            <w:r w:rsidRPr="00A93CE6">
              <w:rPr>
                <w:rStyle w:val="shorttext"/>
                <w:lang w:val="cy-GB"/>
              </w:rPr>
              <w:t xml:space="preserve"> </w:t>
            </w:r>
            <w:r w:rsidRPr="00A93CE6">
              <w:rPr>
                <w:rStyle w:val="hps"/>
                <w:lang w:val="cy-GB"/>
              </w:rPr>
              <w:t>Ymchwilydd</w:t>
            </w:r>
            <w:r w:rsidRPr="00A93CE6">
              <w:rPr>
                <w:rStyle w:val="shorttext"/>
                <w:lang w:val="cy-GB"/>
              </w:rPr>
              <w:t xml:space="preserve"> / </w:t>
            </w:r>
            <w:r>
              <w:t xml:space="preserve">Name of Researcher: </w:t>
            </w:r>
          </w:p>
          <w:p w14:paraId="4354EDF2" w14:textId="77777777" w:rsidR="004A4C5C" w:rsidRPr="00A93CE6" w:rsidRDefault="004A4C5C" w:rsidP="00EF6E71">
            <w:pPr>
              <w:spacing w:line="360" w:lineRule="auto"/>
            </w:pPr>
            <w:r>
              <w:t>Alina Munteanu</w:t>
            </w:r>
          </w:p>
        </w:tc>
      </w:tr>
    </w:tbl>
    <w:p w14:paraId="29AB9F26" w14:textId="77777777" w:rsidR="004A4C5C" w:rsidRDefault="004A4C5C" w:rsidP="004A4C5C"/>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44"/>
        <w:gridCol w:w="4662"/>
        <w:gridCol w:w="1822"/>
        <w:gridCol w:w="847"/>
      </w:tblGrid>
      <w:tr w:rsidR="004A4C5C" w:rsidRPr="00A93CE6" w14:paraId="3054961D" w14:textId="77777777" w:rsidTr="00EF6E71">
        <w:tc>
          <w:tcPr>
            <w:tcW w:w="675" w:type="dxa"/>
            <w:shd w:val="clear" w:color="auto" w:fill="auto"/>
          </w:tcPr>
          <w:p w14:paraId="38054641" w14:textId="77777777" w:rsidR="004A4C5C" w:rsidRPr="00A93CE6" w:rsidRDefault="004A4C5C" w:rsidP="00EF6E71">
            <w:pPr>
              <w:spacing w:line="360" w:lineRule="auto"/>
              <w:ind w:right="-284"/>
            </w:pPr>
            <w:r w:rsidRPr="00A93CE6">
              <w:t>1</w:t>
            </w:r>
          </w:p>
        </w:tc>
        <w:tc>
          <w:tcPr>
            <w:tcW w:w="9072" w:type="dxa"/>
            <w:gridSpan w:val="3"/>
            <w:shd w:val="clear" w:color="auto" w:fill="auto"/>
          </w:tcPr>
          <w:p w14:paraId="3D64F019" w14:textId="77777777" w:rsidR="004A4C5C" w:rsidRPr="00A93CE6" w:rsidRDefault="004A4C5C" w:rsidP="00EF6E71">
            <w:pPr>
              <w:spacing w:line="360" w:lineRule="auto"/>
              <w:ind w:right="33"/>
              <w:jc w:val="both"/>
            </w:pPr>
            <w:r w:rsidRPr="00A93CE6">
              <w:t>I confirm that I have read and understand the information sheet dated ____</w:t>
            </w:r>
            <w:r>
              <w:t>07.05.2023</w:t>
            </w:r>
            <w:r w:rsidRPr="00A93CE6">
              <w:t>_____</w:t>
            </w:r>
            <w:r w:rsidRPr="00A93CE6">
              <w:rPr>
                <w:color w:val="FF0000"/>
              </w:rPr>
              <w:t xml:space="preserve"> </w:t>
            </w:r>
            <w:r w:rsidRPr="00A93CE6">
              <w:t>for the above study. I have had the opportunity to consider the information, ask questions and have had these answered satisfactorily.</w:t>
            </w:r>
          </w:p>
        </w:tc>
        <w:tc>
          <w:tcPr>
            <w:tcW w:w="935" w:type="dxa"/>
            <w:shd w:val="clear" w:color="auto" w:fill="auto"/>
          </w:tcPr>
          <w:p w14:paraId="645BC9AB" w14:textId="77777777" w:rsidR="004A4C5C" w:rsidRPr="00A93CE6" w:rsidRDefault="004A4C5C" w:rsidP="00EF6E71">
            <w:pPr>
              <w:spacing w:line="360" w:lineRule="auto"/>
              <w:ind w:right="-284"/>
            </w:pPr>
          </w:p>
        </w:tc>
      </w:tr>
      <w:tr w:rsidR="004A4C5C" w:rsidRPr="00A93CE6" w14:paraId="4D74E8D6" w14:textId="77777777" w:rsidTr="00EF6E71">
        <w:trPr>
          <w:trHeight w:val="763"/>
        </w:trPr>
        <w:tc>
          <w:tcPr>
            <w:tcW w:w="675" w:type="dxa"/>
            <w:shd w:val="clear" w:color="auto" w:fill="auto"/>
          </w:tcPr>
          <w:p w14:paraId="380FAD14" w14:textId="77777777" w:rsidR="004A4C5C" w:rsidRPr="00A93CE6" w:rsidRDefault="004A4C5C" w:rsidP="00EF6E71">
            <w:pPr>
              <w:spacing w:line="360" w:lineRule="auto"/>
              <w:ind w:right="-284"/>
            </w:pPr>
            <w:r w:rsidRPr="00A93CE6">
              <w:t>2</w:t>
            </w:r>
          </w:p>
        </w:tc>
        <w:tc>
          <w:tcPr>
            <w:tcW w:w="9072" w:type="dxa"/>
            <w:gridSpan w:val="3"/>
            <w:shd w:val="clear" w:color="auto" w:fill="auto"/>
          </w:tcPr>
          <w:p w14:paraId="4C6FAA3D" w14:textId="77777777" w:rsidR="004A4C5C" w:rsidRPr="00A93CE6" w:rsidRDefault="004A4C5C" w:rsidP="00EF6E71">
            <w:pPr>
              <w:spacing w:line="360" w:lineRule="auto"/>
              <w:ind w:right="33"/>
              <w:jc w:val="both"/>
            </w:pPr>
            <w:r w:rsidRPr="00A93CE6">
              <w:t>I understand that my participation is voluntary and that I am free to withdraw at any time, without giving any reason.</w:t>
            </w:r>
          </w:p>
          <w:p w14:paraId="72E2B50F" w14:textId="77777777" w:rsidR="004A4C5C" w:rsidRPr="00A93CE6" w:rsidRDefault="004A4C5C" w:rsidP="00EF6E71">
            <w:pPr>
              <w:spacing w:line="360" w:lineRule="auto"/>
              <w:ind w:right="33"/>
              <w:jc w:val="both"/>
            </w:pPr>
          </w:p>
        </w:tc>
        <w:tc>
          <w:tcPr>
            <w:tcW w:w="935" w:type="dxa"/>
            <w:shd w:val="clear" w:color="auto" w:fill="auto"/>
          </w:tcPr>
          <w:p w14:paraId="7E48E48D" w14:textId="77777777" w:rsidR="004A4C5C" w:rsidRPr="00A93CE6" w:rsidRDefault="004A4C5C" w:rsidP="00EF6E71">
            <w:pPr>
              <w:spacing w:line="360" w:lineRule="auto"/>
              <w:ind w:right="-284"/>
            </w:pPr>
          </w:p>
        </w:tc>
      </w:tr>
      <w:tr w:rsidR="004A4C5C" w:rsidRPr="00A93CE6" w14:paraId="777A2600" w14:textId="77777777" w:rsidTr="00EF6E71">
        <w:tc>
          <w:tcPr>
            <w:tcW w:w="675" w:type="dxa"/>
            <w:shd w:val="clear" w:color="auto" w:fill="auto"/>
          </w:tcPr>
          <w:p w14:paraId="19153E13" w14:textId="77777777" w:rsidR="004A4C5C" w:rsidRPr="00A93CE6" w:rsidRDefault="004A4C5C" w:rsidP="00EF6E71">
            <w:pPr>
              <w:spacing w:line="360" w:lineRule="auto"/>
              <w:ind w:right="-284"/>
            </w:pPr>
            <w:r w:rsidRPr="00A93CE6">
              <w:t>3</w:t>
            </w:r>
          </w:p>
        </w:tc>
        <w:tc>
          <w:tcPr>
            <w:tcW w:w="9072" w:type="dxa"/>
            <w:gridSpan w:val="3"/>
            <w:shd w:val="clear" w:color="auto" w:fill="auto"/>
          </w:tcPr>
          <w:p w14:paraId="5EFB1AB2" w14:textId="77777777" w:rsidR="004A4C5C" w:rsidRPr="00A93CE6" w:rsidRDefault="004A4C5C" w:rsidP="00EF6E71">
            <w:pPr>
              <w:spacing w:line="360" w:lineRule="auto"/>
              <w:ind w:right="175"/>
              <w:jc w:val="both"/>
            </w:pPr>
            <w:r w:rsidRPr="00A93CE6">
              <w:t xml:space="preserve">I understand that any information given by me may be used in future reports, </w:t>
            </w:r>
            <w:proofErr w:type="gramStart"/>
            <w:r w:rsidRPr="00A93CE6">
              <w:t>articles</w:t>
            </w:r>
            <w:proofErr w:type="gramEnd"/>
            <w:r w:rsidRPr="00A93CE6">
              <w:t xml:space="preserve"> or presentations by the research team.</w:t>
            </w:r>
          </w:p>
          <w:p w14:paraId="623BF68E" w14:textId="77777777" w:rsidR="004A4C5C" w:rsidRPr="00A93CE6" w:rsidRDefault="004A4C5C" w:rsidP="00EF6E71">
            <w:pPr>
              <w:spacing w:line="360" w:lineRule="auto"/>
              <w:ind w:right="175"/>
              <w:jc w:val="both"/>
            </w:pPr>
          </w:p>
        </w:tc>
        <w:tc>
          <w:tcPr>
            <w:tcW w:w="935" w:type="dxa"/>
            <w:shd w:val="clear" w:color="auto" w:fill="auto"/>
          </w:tcPr>
          <w:p w14:paraId="316E81E6" w14:textId="77777777" w:rsidR="004A4C5C" w:rsidRPr="00A93CE6" w:rsidRDefault="004A4C5C" w:rsidP="00EF6E71">
            <w:pPr>
              <w:spacing w:line="360" w:lineRule="auto"/>
              <w:ind w:right="-284"/>
            </w:pPr>
          </w:p>
        </w:tc>
      </w:tr>
      <w:tr w:rsidR="004A4C5C" w:rsidRPr="00A93CE6" w14:paraId="3B0C6F65" w14:textId="77777777" w:rsidTr="00EF6E71">
        <w:tc>
          <w:tcPr>
            <w:tcW w:w="675" w:type="dxa"/>
            <w:shd w:val="clear" w:color="auto" w:fill="auto"/>
          </w:tcPr>
          <w:p w14:paraId="2410B8DA" w14:textId="77777777" w:rsidR="004A4C5C" w:rsidRPr="00A93CE6" w:rsidRDefault="004A4C5C" w:rsidP="00EF6E71">
            <w:pPr>
              <w:spacing w:line="360" w:lineRule="auto"/>
              <w:ind w:right="-284"/>
            </w:pPr>
            <w:r w:rsidRPr="00A93CE6">
              <w:t>4</w:t>
            </w:r>
          </w:p>
        </w:tc>
        <w:tc>
          <w:tcPr>
            <w:tcW w:w="9072" w:type="dxa"/>
            <w:gridSpan w:val="3"/>
            <w:shd w:val="clear" w:color="auto" w:fill="auto"/>
          </w:tcPr>
          <w:p w14:paraId="30903792" w14:textId="77777777" w:rsidR="004A4C5C" w:rsidRPr="00A93CE6" w:rsidRDefault="004A4C5C" w:rsidP="00EF6E71">
            <w:pPr>
              <w:spacing w:line="360" w:lineRule="auto"/>
              <w:ind w:right="33"/>
              <w:jc w:val="both"/>
            </w:pPr>
            <w:r w:rsidRPr="00A93CE6">
              <w:t xml:space="preserve">I understand that my name will not appear in any reports, </w:t>
            </w:r>
            <w:proofErr w:type="gramStart"/>
            <w:r w:rsidRPr="00A93CE6">
              <w:t>articles</w:t>
            </w:r>
            <w:proofErr w:type="gramEnd"/>
            <w:r w:rsidRPr="00A93CE6">
              <w:t xml:space="preserve"> or presentations.</w:t>
            </w:r>
          </w:p>
          <w:p w14:paraId="27B0B49B" w14:textId="77777777" w:rsidR="004A4C5C" w:rsidRPr="00A93CE6" w:rsidRDefault="004A4C5C" w:rsidP="00EF6E71">
            <w:pPr>
              <w:spacing w:line="360" w:lineRule="auto"/>
              <w:ind w:right="33"/>
              <w:jc w:val="both"/>
            </w:pPr>
          </w:p>
        </w:tc>
        <w:tc>
          <w:tcPr>
            <w:tcW w:w="935" w:type="dxa"/>
            <w:shd w:val="clear" w:color="auto" w:fill="auto"/>
          </w:tcPr>
          <w:p w14:paraId="410D6C9C" w14:textId="77777777" w:rsidR="004A4C5C" w:rsidRPr="00A93CE6" w:rsidRDefault="004A4C5C" w:rsidP="00EF6E71">
            <w:pPr>
              <w:spacing w:line="360" w:lineRule="auto"/>
              <w:ind w:right="-284"/>
            </w:pPr>
          </w:p>
        </w:tc>
      </w:tr>
      <w:tr w:rsidR="004A4C5C" w:rsidRPr="00A93CE6" w14:paraId="2107EC0B" w14:textId="77777777" w:rsidTr="00EF6E71">
        <w:tc>
          <w:tcPr>
            <w:tcW w:w="675" w:type="dxa"/>
            <w:shd w:val="clear" w:color="auto" w:fill="auto"/>
          </w:tcPr>
          <w:p w14:paraId="671A3D8C" w14:textId="77777777" w:rsidR="004A4C5C" w:rsidRPr="00A93CE6" w:rsidRDefault="004A4C5C" w:rsidP="00EF6E71">
            <w:pPr>
              <w:spacing w:line="360" w:lineRule="auto"/>
              <w:ind w:right="-284"/>
            </w:pPr>
            <w:r w:rsidRPr="00A93CE6">
              <w:t>5</w:t>
            </w:r>
          </w:p>
        </w:tc>
        <w:tc>
          <w:tcPr>
            <w:tcW w:w="9072" w:type="dxa"/>
            <w:gridSpan w:val="3"/>
            <w:shd w:val="clear" w:color="auto" w:fill="auto"/>
          </w:tcPr>
          <w:p w14:paraId="74B8051D" w14:textId="77777777" w:rsidR="004A4C5C" w:rsidRPr="00A93CE6" w:rsidRDefault="004A4C5C" w:rsidP="00EF6E71">
            <w:pPr>
              <w:spacing w:line="360" w:lineRule="auto"/>
              <w:ind w:right="-284"/>
              <w:jc w:val="both"/>
            </w:pPr>
            <w:r w:rsidRPr="00A93CE6">
              <w:t>I agree to take part in the above study.</w:t>
            </w:r>
          </w:p>
          <w:p w14:paraId="52A920E5" w14:textId="77777777" w:rsidR="004A4C5C" w:rsidRPr="00A93CE6" w:rsidRDefault="004A4C5C" w:rsidP="00EF6E71">
            <w:pPr>
              <w:spacing w:line="360" w:lineRule="auto"/>
              <w:ind w:right="-284"/>
              <w:jc w:val="both"/>
            </w:pPr>
          </w:p>
        </w:tc>
        <w:tc>
          <w:tcPr>
            <w:tcW w:w="935" w:type="dxa"/>
            <w:shd w:val="clear" w:color="auto" w:fill="auto"/>
          </w:tcPr>
          <w:p w14:paraId="3D5FD8AB" w14:textId="77777777" w:rsidR="004A4C5C" w:rsidRPr="00A93CE6" w:rsidRDefault="004A4C5C" w:rsidP="00EF6E71">
            <w:pPr>
              <w:spacing w:line="360" w:lineRule="auto"/>
              <w:ind w:right="-284"/>
            </w:pPr>
          </w:p>
        </w:tc>
      </w:tr>
      <w:tr w:rsidR="004A4C5C" w:rsidRPr="00A93CE6" w14:paraId="09DEA6F6" w14:textId="77777777" w:rsidTr="00EF6E71">
        <w:tc>
          <w:tcPr>
            <w:tcW w:w="2235" w:type="dxa"/>
            <w:gridSpan w:val="2"/>
            <w:shd w:val="clear" w:color="auto" w:fill="auto"/>
          </w:tcPr>
          <w:p w14:paraId="47F72641" w14:textId="77777777" w:rsidR="004A4C5C" w:rsidRPr="00A93CE6" w:rsidRDefault="004A4C5C" w:rsidP="00EF6E71">
            <w:pPr>
              <w:tabs>
                <w:tab w:val="left" w:pos="3600"/>
                <w:tab w:val="left" w:pos="6480"/>
              </w:tabs>
              <w:spacing w:line="360" w:lineRule="auto"/>
            </w:pPr>
            <w:r w:rsidRPr="00A93CE6">
              <w:t>Name of Participant</w:t>
            </w:r>
          </w:p>
          <w:p w14:paraId="6F8377A8" w14:textId="77777777" w:rsidR="004A4C5C" w:rsidRPr="00A93CE6" w:rsidRDefault="004A4C5C" w:rsidP="00EF6E71">
            <w:pPr>
              <w:tabs>
                <w:tab w:val="left" w:pos="3600"/>
                <w:tab w:val="left" w:pos="6480"/>
              </w:tabs>
              <w:spacing w:line="360" w:lineRule="auto"/>
            </w:pPr>
          </w:p>
        </w:tc>
        <w:tc>
          <w:tcPr>
            <w:tcW w:w="5528" w:type="dxa"/>
            <w:shd w:val="clear" w:color="auto" w:fill="auto"/>
          </w:tcPr>
          <w:p w14:paraId="21926563" w14:textId="77777777" w:rsidR="004A4C5C" w:rsidRPr="00A93CE6" w:rsidRDefault="004A4C5C" w:rsidP="00EF6E71">
            <w:pPr>
              <w:tabs>
                <w:tab w:val="left" w:pos="3600"/>
                <w:tab w:val="left" w:pos="6480"/>
              </w:tabs>
              <w:spacing w:line="360" w:lineRule="auto"/>
            </w:pPr>
            <w:r>
              <w:t>Alina Munteanu</w:t>
            </w:r>
          </w:p>
        </w:tc>
        <w:tc>
          <w:tcPr>
            <w:tcW w:w="2919" w:type="dxa"/>
            <w:gridSpan w:val="2"/>
            <w:shd w:val="clear" w:color="auto" w:fill="auto"/>
          </w:tcPr>
          <w:p w14:paraId="08485C76" w14:textId="77777777" w:rsidR="004A4C5C" w:rsidRDefault="004A4C5C" w:rsidP="00EF6E71">
            <w:pPr>
              <w:tabs>
                <w:tab w:val="left" w:pos="3600"/>
                <w:tab w:val="left" w:pos="6480"/>
              </w:tabs>
              <w:spacing w:line="360" w:lineRule="auto"/>
            </w:pPr>
            <w:r w:rsidRPr="00A93CE6">
              <w:t>Signature</w:t>
            </w:r>
          </w:p>
          <w:p w14:paraId="5B0FD802" w14:textId="77777777" w:rsidR="004A4C5C" w:rsidRPr="00942156" w:rsidRDefault="004A4C5C" w:rsidP="00EF6E71">
            <w:pPr>
              <w:pStyle w:val="ListParagraph"/>
              <w:numPr>
                <w:ilvl w:val="0"/>
                <w:numId w:val="1"/>
              </w:numPr>
              <w:tabs>
                <w:tab w:val="left" w:pos="3600"/>
                <w:tab w:val="left" w:pos="6480"/>
              </w:tabs>
              <w:spacing w:line="360" w:lineRule="auto"/>
              <w:rPr>
                <w:rFonts w:cs="Arial"/>
                <w:sz w:val="22"/>
                <w:szCs w:val="22"/>
              </w:rPr>
            </w:pPr>
            <w:r>
              <w:rPr>
                <w:rFonts w:cs="Arial"/>
                <w:sz w:val="22"/>
                <w:szCs w:val="22"/>
              </w:rPr>
              <w:t>Munteanu</w:t>
            </w:r>
          </w:p>
        </w:tc>
      </w:tr>
      <w:tr w:rsidR="004A4C5C" w:rsidRPr="00A93CE6" w14:paraId="49CF65B4" w14:textId="77777777" w:rsidTr="00EF6E71">
        <w:trPr>
          <w:trHeight w:val="403"/>
        </w:trPr>
        <w:tc>
          <w:tcPr>
            <w:tcW w:w="2235" w:type="dxa"/>
            <w:gridSpan w:val="2"/>
            <w:shd w:val="clear" w:color="auto" w:fill="auto"/>
          </w:tcPr>
          <w:p w14:paraId="3DB7E3DD" w14:textId="77777777" w:rsidR="004A4C5C" w:rsidRPr="00A93CE6" w:rsidRDefault="004A4C5C" w:rsidP="00EF6E71">
            <w:pPr>
              <w:tabs>
                <w:tab w:val="left" w:pos="3600"/>
                <w:tab w:val="left" w:pos="6480"/>
              </w:tabs>
              <w:spacing w:line="360" w:lineRule="auto"/>
            </w:pPr>
            <w:r w:rsidRPr="00A93CE6">
              <w:t>Researcher</w:t>
            </w:r>
          </w:p>
          <w:p w14:paraId="52AD6D7A" w14:textId="77777777" w:rsidR="004A4C5C" w:rsidRPr="00A93CE6" w:rsidRDefault="004A4C5C" w:rsidP="00EF6E71">
            <w:pPr>
              <w:tabs>
                <w:tab w:val="left" w:pos="3600"/>
                <w:tab w:val="left" w:pos="6480"/>
              </w:tabs>
              <w:spacing w:line="360" w:lineRule="auto"/>
            </w:pPr>
          </w:p>
        </w:tc>
        <w:tc>
          <w:tcPr>
            <w:tcW w:w="5528" w:type="dxa"/>
            <w:shd w:val="clear" w:color="auto" w:fill="auto"/>
          </w:tcPr>
          <w:p w14:paraId="624DB324" w14:textId="77777777" w:rsidR="004A4C5C" w:rsidRPr="00A93CE6" w:rsidRDefault="004A4C5C" w:rsidP="00EF6E71">
            <w:pPr>
              <w:tabs>
                <w:tab w:val="left" w:pos="3600"/>
                <w:tab w:val="left" w:pos="6480"/>
              </w:tabs>
              <w:spacing w:line="360" w:lineRule="auto"/>
            </w:pPr>
            <w:r>
              <w:t>Riaz Bhatti</w:t>
            </w:r>
          </w:p>
        </w:tc>
        <w:tc>
          <w:tcPr>
            <w:tcW w:w="2919" w:type="dxa"/>
            <w:gridSpan w:val="2"/>
            <w:shd w:val="clear" w:color="auto" w:fill="auto"/>
          </w:tcPr>
          <w:p w14:paraId="59DE5367" w14:textId="77777777" w:rsidR="004A4C5C" w:rsidRDefault="004A4C5C" w:rsidP="00EF6E71">
            <w:pPr>
              <w:tabs>
                <w:tab w:val="left" w:pos="3600"/>
                <w:tab w:val="left" w:pos="6480"/>
              </w:tabs>
              <w:spacing w:line="360" w:lineRule="auto"/>
            </w:pPr>
            <w:r w:rsidRPr="00A93CE6">
              <w:t>Signature</w:t>
            </w:r>
          </w:p>
          <w:p w14:paraId="413282C4" w14:textId="77777777" w:rsidR="004A4C5C" w:rsidRPr="00A93CE6" w:rsidRDefault="004A4C5C" w:rsidP="00EF6E71">
            <w:pPr>
              <w:tabs>
                <w:tab w:val="left" w:pos="3600"/>
                <w:tab w:val="left" w:pos="6480"/>
              </w:tabs>
              <w:spacing w:line="360" w:lineRule="auto"/>
            </w:pPr>
            <w:r>
              <w:t>R. Bhatti</w:t>
            </w:r>
          </w:p>
        </w:tc>
      </w:tr>
    </w:tbl>
    <w:p w14:paraId="347D95B0" w14:textId="77777777" w:rsidR="004A4C5C" w:rsidRDefault="004A4C5C" w:rsidP="004A4C5C"/>
    <w:p w14:paraId="50E45EF9" w14:textId="77777777" w:rsidR="004A4C5C" w:rsidRDefault="004A4C5C" w:rsidP="004A4C5C"/>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4A4C5C" w:rsidRPr="00A93CE6" w14:paraId="24AB3D62" w14:textId="77777777" w:rsidTr="00EF6E71">
        <w:trPr>
          <w:trHeight w:val="814"/>
        </w:trPr>
        <w:tc>
          <w:tcPr>
            <w:tcW w:w="9280" w:type="dxa"/>
            <w:shd w:val="clear" w:color="auto" w:fill="auto"/>
          </w:tcPr>
          <w:p w14:paraId="641C4EB8" w14:textId="77777777" w:rsidR="004A4C5C" w:rsidRPr="00506AF6" w:rsidRDefault="004A4C5C" w:rsidP="00EF6E71">
            <w:pPr>
              <w:tabs>
                <w:tab w:val="left" w:pos="3600"/>
                <w:tab w:val="left" w:pos="6480"/>
              </w:tabs>
              <w:spacing w:line="360" w:lineRule="auto"/>
              <w:jc w:val="both"/>
              <w:rPr>
                <w:color w:val="000000"/>
              </w:rPr>
            </w:pPr>
            <w:r w:rsidRPr="00A93CE6">
              <w:rPr>
                <w:rStyle w:val="apple-style-span"/>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w:t>
            </w:r>
            <w:proofErr w:type="gramStart"/>
            <w:r w:rsidRPr="00A93CE6">
              <w:rPr>
                <w:rStyle w:val="apple-style-span"/>
                <w:color w:val="000000"/>
              </w:rPr>
              <w:t>this</w:t>
            </w:r>
            <w:proofErr w:type="gramEnd"/>
            <w:r w:rsidRPr="00A93CE6">
              <w:rPr>
                <w:rStyle w:val="apple-style-span"/>
                <w:color w:val="000000"/>
              </w:rPr>
              <w:t xml:space="preserve"> or any interview will remain confidential.</w:t>
            </w:r>
          </w:p>
          <w:p w14:paraId="2D04E800" w14:textId="77777777" w:rsidR="004A4C5C" w:rsidRDefault="004A4C5C" w:rsidP="00EF6E71">
            <w:pPr>
              <w:spacing w:line="360" w:lineRule="auto"/>
              <w:jc w:val="both"/>
            </w:pPr>
            <w:r w:rsidRPr="00A93CE6">
              <w:lastRenderedPageBreak/>
              <w:t xml:space="preserve">When completed please </w:t>
            </w:r>
            <w:r>
              <w:t>return in the envelope provided. One copy will be given to</w:t>
            </w:r>
            <w:r w:rsidRPr="00A93CE6">
              <w:t xml:space="preserve"> </w:t>
            </w:r>
            <w:r>
              <w:t>you</w:t>
            </w:r>
            <w:r w:rsidRPr="00A93CE6">
              <w:t xml:space="preserve"> and the original to be kept on the file of the research team at</w:t>
            </w:r>
            <w:r>
              <w:t>:</w:t>
            </w:r>
          </w:p>
          <w:p w14:paraId="304504D8" w14:textId="77777777" w:rsidR="004A4C5C" w:rsidRDefault="004A4C5C" w:rsidP="00EF6E71">
            <w:pPr>
              <w:spacing w:line="360" w:lineRule="auto"/>
              <w:rPr>
                <w:b/>
              </w:rPr>
            </w:pPr>
          </w:p>
          <w:p w14:paraId="62D798D3" w14:textId="77777777" w:rsidR="004A4C5C" w:rsidRPr="00A93CE6" w:rsidRDefault="004A4C5C" w:rsidP="00EF6E71">
            <w:pPr>
              <w:spacing w:line="360" w:lineRule="auto"/>
              <w:rPr>
                <w:b/>
              </w:rPr>
            </w:pPr>
            <w:r w:rsidRPr="00A93CE6">
              <w:rPr>
                <w:b/>
              </w:rPr>
              <w:t>NAME &amp; ADDRESS OF RESEARCHER</w:t>
            </w:r>
          </w:p>
          <w:p w14:paraId="040EC600" w14:textId="77777777" w:rsidR="004A4C5C" w:rsidRDefault="004A4C5C" w:rsidP="00EF6E71">
            <w:pPr>
              <w:spacing w:line="360" w:lineRule="auto"/>
            </w:pPr>
          </w:p>
          <w:p w14:paraId="45CE9E54" w14:textId="77777777" w:rsidR="004A4C5C" w:rsidRPr="00A93CE6" w:rsidRDefault="004A4C5C" w:rsidP="00EF6E71">
            <w:pPr>
              <w:spacing w:line="360" w:lineRule="auto"/>
            </w:pPr>
            <w:r w:rsidRPr="00A93CE6">
              <w:t>University of Wales Trinity Saint David (London Campus)</w:t>
            </w:r>
          </w:p>
          <w:p w14:paraId="229CDC6D" w14:textId="77777777" w:rsidR="004A4C5C" w:rsidRPr="00A93CE6" w:rsidRDefault="004A4C5C" w:rsidP="00EF6E71">
            <w:pPr>
              <w:spacing w:line="360" w:lineRule="auto"/>
            </w:pPr>
            <w:r w:rsidRPr="00A93CE6">
              <w:t>Winchester House</w:t>
            </w:r>
          </w:p>
          <w:p w14:paraId="76C10841" w14:textId="77777777" w:rsidR="004A4C5C" w:rsidRPr="00A93CE6" w:rsidRDefault="004A4C5C" w:rsidP="00EF6E71">
            <w:pPr>
              <w:spacing w:line="360" w:lineRule="auto"/>
            </w:pPr>
            <w:r w:rsidRPr="00A93CE6">
              <w:t>11 Cranmer Road</w:t>
            </w:r>
          </w:p>
          <w:p w14:paraId="66668A77" w14:textId="77777777" w:rsidR="004A4C5C" w:rsidRPr="00A93CE6" w:rsidRDefault="004A4C5C" w:rsidP="00EF6E71">
            <w:pPr>
              <w:spacing w:line="360" w:lineRule="auto"/>
            </w:pPr>
            <w:r w:rsidRPr="00A93CE6">
              <w:t>London – SW9 6EJ</w:t>
            </w:r>
          </w:p>
          <w:p w14:paraId="06DAE3F5" w14:textId="77777777" w:rsidR="004A4C5C" w:rsidRPr="00A93CE6" w:rsidRDefault="004A4C5C" w:rsidP="00EF6E71">
            <w:pPr>
              <w:spacing w:line="360" w:lineRule="auto"/>
            </w:pPr>
            <w:r w:rsidRPr="00A93CE6">
              <w:t>Tel: +442075667600</w:t>
            </w:r>
          </w:p>
          <w:p w14:paraId="1667D0A0" w14:textId="77777777" w:rsidR="004A4C5C" w:rsidRDefault="004A4C5C" w:rsidP="00EF6E71">
            <w:pPr>
              <w:spacing w:line="360" w:lineRule="auto"/>
              <w:rPr>
                <w:rStyle w:val="Hyperlink"/>
              </w:rPr>
            </w:pPr>
            <w:r w:rsidRPr="00A93CE6">
              <w:t xml:space="preserve">Email: </w:t>
            </w:r>
            <w:hyperlink r:id="rId22" w:history="1">
              <w:r w:rsidRPr="003F62E2">
                <w:rPr>
                  <w:rStyle w:val="Hyperlink"/>
                </w:rPr>
                <w:t>info.london@uwtsd.ac.uk</w:t>
              </w:r>
            </w:hyperlink>
          </w:p>
          <w:p w14:paraId="27BB3A75" w14:textId="77777777" w:rsidR="004A4C5C" w:rsidRPr="00FD5D61" w:rsidRDefault="004A4C5C" w:rsidP="00EF6E71">
            <w:pPr>
              <w:spacing w:line="360" w:lineRule="auto"/>
            </w:pPr>
            <w:r>
              <w:rPr>
                <w:b/>
                <w:strike/>
              </w:rPr>
              <w:t xml:space="preserve">         : </w:t>
            </w:r>
            <w:hyperlink r:id="rId23" w:history="1">
              <w:r w:rsidRPr="00D938B9">
                <w:rPr>
                  <w:rStyle w:val="Hyperlink"/>
                </w:rPr>
                <w:t>londonstudentservice@uwtsd.ac.uk</w:t>
              </w:r>
            </w:hyperlink>
            <w:r>
              <w:t xml:space="preserve"> </w:t>
            </w:r>
          </w:p>
          <w:p w14:paraId="54BE540C" w14:textId="77777777" w:rsidR="004A4C5C" w:rsidRPr="00A93CE6" w:rsidRDefault="004A4C5C" w:rsidP="00EF6E71">
            <w:pPr>
              <w:spacing w:line="360" w:lineRule="auto"/>
              <w:jc w:val="both"/>
            </w:pPr>
          </w:p>
        </w:tc>
      </w:tr>
    </w:tbl>
    <w:p w14:paraId="585E9717" w14:textId="77777777" w:rsidR="004A4C5C" w:rsidRDefault="004A4C5C" w:rsidP="004A4C5C"/>
    <w:p w14:paraId="3FD739ED" w14:textId="77777777" w:rsidR="004A4C5C" w:rsidRDefault="004A4C5C" w:rsidP="004A4C5C"/>
    <w:p w14:paraId="3ED61A81" w14:textId="77777777" w:rsidR="004A4C5C" w:rsidRDefault="004A4C5C" w:rsidP="004A4C5C"/>
    <w:p w14:paraId="207C5FDA" w14:textId="77777777" w:rsidR="004A4C5C" w:rsidRDefault="004A4C5C">
      <w:pPr>
        <w:spacing w:line="480" w:lineRule="auto"/>
        <w:ind w:left="720"/>
        <w:rPr>
          <w:rFonts w:ascii="Times New Roman" w:eastAsia="Times New Roman" w:hAnsi="Times New Roman" w:cs="Times New Roman"/>
          <w:sz w:val="24"/>
          <w:szCs w:val="24"/>
        </w:rPr>
      </w:pPr>
    </w:p>
    <w:sectPr w:rsidR="004A4C5C">
      <w:head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8DCFD" w14:textId="77777777" w:rsidR="00247572" w:rsidRDefault="00247572">
      <w:pPr>
        <w:spacing w:line="240" w:lineRule="auto"/>
      </w:pPr>
      <w:r>
        <w:separator/>
      </w:r>
    </w:p>
  </w:endnote>
  <w:endnote w:type="continuationSeparator" w:id="0">
    <w:p w14:paraId="5C58C4DC" w14:textId="77777777" w:rsidR="00247572" w:rsidRDefault="002475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C2F62" w14:textId="77777777" w:rsidR="00247572" w:rsidRDefault="00247572">
      <w:pPr>
        <w:spacing w:line="240" w:lineRule="auto"/>
      </w:pPr>
      <w:r>
        <w:separator/>
      </w:r>
    </w:p>
  </w:footnote>
  <w:footnote w:type="continuationSeparator" w:id="0">
    <w:p w14:paraId="75760327" w14:textId="77777777" w:rsidR="00247572" w:rsidRDefault="002475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C" w14:textId="45F78BBB" w:rsidR="00200927" w:rsidRDefault="00200927">
    <w:pPr>
      <w:jc w:val="right"/>
      <w:rPr>
        <w:rFonts w:ascii="Times New Roman" w:eastAsia="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253BD"/>
    <w:multiLevelType w:val="hybridMultilevel"/>
    <w:tmpl w:val="5D32DC8C"/>
    <w:lvl w:ilvl="0" w:tplc="DE1A1A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8743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0927"/>
    <w:rsid w:val="00200927"/>
    <w:rsid w:val="00247572"/>
    <w:rsid w:val="00316540"/>
    <w:rsid w:val="004A4C5C"/>
    <w:rsid w:val="006C60B4"/>
    <w:rsid w:val="00D34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480E"/>
  <w15:docId w15:val="{91613F2A-92DD-43B4-8FC9-AFB580982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16540"/>
    <w:pPr>
      <w:tabs>
        <w:tab w:val="center" w:pos="4513"/>
        <w:tab w:val="right" w:pos="9026"/>
      </w:tabs>
      <w:spacing w:line="240" w:lineRule="auto"/>
    </w:pPr>
  </w:style>
  <w:style w:type="character" w:customStyle="1" w:styleId="HeaderChar">
    <w:name w:val="Header Char"/>
    <w:basedOn w:val="DefaultParagraphFont"/>
    <w:link w:val="Header"/>
    <w:uiPriority w:val="99"/>
    <w:rsid w:val="00316540"/>
  </w:style>
  <w:style w:type="paragraph" w:styleId="Footer">
    <w:name w:val="footer"/>
    <w:basedOn w:val="Normal"/>
    <w:link w:val="FooterChar"/>
    <w:uiPriority w:val="99"/>
    <w:unhideWhenUsed/>
    <w:rsid w:val="00316540"/>
    <w:pPr>
      <w:tabs>
        <w:tab w:val="center" w:pos="4513"/>
        <w:tab w:val="right" w:pos="9026"/>
      </w:tabs>
      <w:spacing w:line="240" w:lineRule="auto"/>
    </w:pPr>
  </w:style>
  <w:style w:type="character" w:customStyle="1" w:styleId="FooterChar">
    <w:name w:val="Footer Char"/>
    <w:basedOn w:val="DefaultParagraphFont"/>
    <w:link w:val="Footer"/>
    <w:uiPriority w:val="99"/>
    <w:rsid w:val="00316540"/>
  </w:style>
  <w:style w:type="character" w:styleId="Hyperlink">
    <w:name w:val="Hyperlink"/>
    <w:basedOn w:val="DefaultParagraphFont"/>
    <w:uiPriority w:val="99"/>
    <w:unhideWhenUsed/>
    <w:rsid w:val="004A4C5C"/>
    <w:rPr>
      <w:color w:val="0000FF" w:themeColor="hyperlink"/>
      <w:u w:val="single"/>
    </w:rPr>
  </w:style>
  <w:style w:type="paragraph" w:customStyle="1" w:styleId="NormalWeb1">
    <w:name w:val="Normal (Web)1"/>
    <w:basedOn w:val="Normal"/>
    <w:uiPriority w:val="99"/>
    <w:rsid w:val="004A4C5C"/>
    <w:pPr>
      <w:spacing w:line="240" w:lineRule="auto"/>
    </w:pPr>
    <w:rPr>
      <w:rFonts w:ascii="Times New Roman" w:eastAsia="Calibri" w:hAnsi="Times New Roman" w:cs="Times New Roman"/>
      <w:sz w:val="24"/>
      <w:szCs w:val="24"/>
      <w:lang w:val="en-GB"/>
    </w:rPr>
  </w:style>
  <w:style w:type="character" w:customStyle="1" w:styleId="nw1">
    <w:name w:val="nw1"/>
    <w:uiPriority w:val="99"/>
    <w:rsid w:val="004A4C5C"/>
  </w:style>
  <w:style w:type="character" w:customStyle="1" w:styleId="hps">
    <w:name w:val="hps"/>
    <w:rsid w:val="004A4C5C"/>
  </w:style>
  <w:style w:type="character" w:customStyle="1" w:styleId="shorttext">
    <w:name w:val="short_text"/>
    <w:rsid w:val="004A4C5C"/>
  </w:style>
  <w:style w:type="character" w:customStyle="1" w:styleId="apple-style-span">
    <w:name w:val="apple-style-span"/>
    <w:rsid w:val="004A4C5C"/>
  </w:style>
  <w:style w:type="paragraph" w:styleId="ListParagraph">
    <w:name w:val="List Paragraph"/>
    <w:basedOn w:val="Normal"/>
    <w:uiPriority w:val="34"/>
    <w:qFormat/>
    <w:rsid w:val="004A4C5C"/>
    <w:pPr>
      <w:spacing w:line="240" w:lineRule="auto"/>
      <w:ind w:left="720"/>
      <w:contextualSpacing/>
    </w:pPr>
    <w:rPr>
      <w:rFonts w:asciiTheme="minorHAnsi" w:eastAsiaTheme="minorEastAsia" w:hAnsiTheme="minorHAnsi" w:cstheme="minorBidi"/>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5.01400/full" TargetMode="External"/><Relationship Id="rId13" Type="http://schemas.openxmlformats.org/officeDocument/2006/relationships/hyperlink" Target="mailto:londonstudentservice@tsd.ac.uk" TargetMode="External"/><Relationship Id="rId18" Type="http://schemas.openxmlformats.org/officeDocument/2006/relationships/hyperlink" Target="mailto:londonstudentservice@uwtsd.ac.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hyperlink" Target="https://doi.org/10.1002/9781118663219.wbegss590" TargetMode="External"/><Relationship Id="rId12" Type="http://schemas.openxmlformats.org/officeDocument/2006/relationships/hyperlink" Target="mailto:info.london@tsd.ac.uk" TargetMode="External"/><Relationship Id="rId17" Type="http://schemas.openxmlformats.org/officeDocument/2006/relationships/hyperlink" Target="mailto:info.london@uwtsd.ac.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londonstudentservice@tsd.ac.uk" TargetMode="External"/><Relationship Id="rId20" Type="http://schemas.openxmlformats.org/officeDocument/2006/relationships/hyperlink" Target="mailto:londonstudentservice@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ondonstudentservice@tsd.ac.uk"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mailto:info.london@tsd.ac.uk" TargetMode="External"/><Relationship Id="rId23" Type="http://schemas.openxmlformats.org/officeDocument/2006/relationships/hyperlink" Target="mailto:londonstudentservice@uwtsd.ac.uk" TargetMode="External"/><Relationship Id="rId10" Type="http://schemas.openxmlformats.org/officeDocument/2006/relationships/hyperlink" Target="mailto:info.london@tsd.ac.uk" TargetMode="External"/><Relationship Id="rId19" Type="http://schemas.openxmlformats.org/officeDocument/2006/relationships/hyperlink" Target="mailto:info.london@uwtsd.ac.uk" TargetMode="External"/><Relationship Id="rId4" Type="http://schemas.openxmlformats.org/officeDocument/2006/relationships/webSettings" Target="webSettings.xml"/><Relationship Id="rId9" Type="http://schemas.openxmlformats.org/officeDocument/2006/relationships/hyperlink" Target="https://www.ilo.org/infostories/en-GB/Stories/Employment/barriers-women" TargetMode="External"/><Relationship Id="rId14" Type="http://schemas.openxmlformats.org/officeDocument/2006/relationships/image" Target="media/image1.jpeg"/><Relationship Id="rId22" Type="http://schemas.openxmlformats.org/officeDocument/2006/relationships/hyperlink" Target="mailto:info.lond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26</Pages>
  <Words>6190</Words>
  <Characters>35289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cp:lastModifiedBy>
  <cp:revision>3</cp:revision>
  <dcterms:created xsi:type="dcterms:W3CDTF">2023-05-07T21:40:00Z</dcterms:created>
  <dcterms:modified xsi:type="dcterms:W3CDTF">2023-05-07T22:00:00Z</dcterms:modified>
</cp:coreProperties>
</file>