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BAECB" w14:textId="77777777" w:rsidR="00854523" w:rsidRDefault="00854523" w:rsidP="00854523">
      <w:pPr>
        <w:spacing w:after="240" w:line="360" w:lineRule="auto"/>
        <w:jc w:val="both"/>
        <w:rPr>
          <w:rFonts w:ascii="Arial" w:hAnsi="Arial" w:cs="Arial"/>
          <w:b/>
          <w:bCs/>
          <w:sz w:val="24"/>
          <w:szCs w:val="24"/>
        </w:rPr>
      </w:pPr>
    </w:p>
    <w:p w14:paraId="4CC5A245" w14:textId="3E017D96" w:rsidR="00854523" w:rsidRDefault="00854523" w:rsidP="00854523">
      <w:pPr>
        <w:spacing w:after="240" w:line="360" w:lineRule="auto"/>
        <w:jc w:val="both"/>
        <w:rPr>
          <w:rFonts w:ascii="Arial" w:hAnsi="Arial" w:cs="Arial"/>
          <w:sz w:val="24"/>
          <w:szCs w:val="24"/>
        </w:rPr>
      </w:pPr>
      <w:r w:rsidRPr="00D656C1">
        <w:rPr>
          <w:rFonts w:ascii="Arial" w:hAnsi="Arial" w:cs="Arial"/>
          <w:b/>
          <w:bCs/>
          <w:sz w:val="24"/>
          <w:szCs w:val="24"/>
        </w:rPr>
        <w:t xml:space="preserve">Article Review - Behind Bars: The Truth </w:t>
      </w:r>
      <w:r>
        <w:rPr>
          <w:rFonts w:ascii="Arial" w:hAnsi="Arial" w:cs="Arial"/>
          <w:b/>
          <w:bCs/>
          <w:sz w:val="24"/>
          <w:szCs w:val="24"/>
        </w:rPr>
        <w:t>About</w:t>
      </w:r>
      <w:r w:rsidRPr="00D656C1">
        <w:rPr>
          <w:rFonts w:ascii="Arial" w:hAnsi="Arial" w:cs="Arial"/>
          <w:b/>
          <w:bCs/>
          <w:sz w:val="24"/>
          <w:szCs w:val="24"/>
        </w:rPr>
        <w:t xml:space="preserve"> Drugs in Prisons</w:t>
      </w:r>
      <w:r>
        <w:rPr>
          <w:rFonts w:ascii="Arial" w:hAnsi="Arial" w:cs="Arial"/>
          <w:sz w:val="24"/>
          <w:szCs w:val="24"/>
        </w:rPr>
        <w:t xml:space="preserve"> </w:t>
      </w:r>
    </w:p>
    <w:p w14:paraId="54EF1997" w14:textId="77777777" w:rsidR="00854523" w:rsidRDefault="00854523" w:rsidP="00854523">
      <w:pPr>
        <w:spacing w:after="240" w:line="360" w:lineRule="auto"/>
        <w:jc w:val="both"/>
        <w:rPr>
          <w:rFonts w:ascii="Arial" w:hAnsi="Arial" w:cs="Arial"/>
          <w:sz w:val="24"/>
          <w:szCs w:val="24"/>
        </w:rPr>
      </w:pPr>
      <w:r w:rsidRPr="00CA01C0">
        <w:rPr>
          <w:rFonts w:ascii="Arial" w:hAnsi="Arial" w:cs="Arial"/>
          <w:b/>
          <w:bCs/>
          <w:sz w:val="24"/>
          <w:szCs w:val="24"/>
        </w:rPr>
        <w:t>Authors:</w:t>
      </w:r>
      <w:r>
        <w:rPr>
          <w:rFonts w:ascii="Arial" w:hAnsi="Arial" w:cs="Arial"/>
          <w:sz w:val="24"/>
          <w:szCs w:val="24"/>
        </w:rPr>
        <w:t xml:space="preserve"> Andrew O’Hagan and Rachel Hardwick (Department of Science and Technology Nottingham Trent University, UK)</w:t>
      </w:r>
    </w:p>
    <w:p w14:paraId="73B59E9A" w14:textId="77777777" w:rsidR="00854523" w:rsidRDefault="00854523" w:rsidP="00854523">
      <w:pPr>
        <w:spacing w:after="240" w:line="360" w:lineRule="auto"/>
        <w:jc w:val="both"/>
        <w:rPr>
          <w:rFonts w:ascii="Arial" w:hAnsi="Arial" w:cs="Arial"/>
          <w:b/>
          <w:bCs/>
          <w:sz w:val="24"/>
          <w:szCs w:val="24"/>
        </w:rPr>
      </w:pPr>
      <w:r>
        <w:rPr>
          <w:rFonts w:ascii="Arial" w:hAnsi="Arial" w:cs="Arial"/>
          <w:sz w:val="24"/>
          <w:szCs w:val="24"/>
        </w:rPr>
        <w:t xml:space="preserve">Forensic Research &amp; Criminology International Journal. Volume 5 Issue 3 – 2017. Published September 14, 2017. </w:t>
      </w:r>
    </w:p>
    <w:p w14:paraId="1992779A" w14:textId="77777777" w:rsidR="00854523" w:rsidRPr="00F456BF" w:rsidRDefault="00854523" w:rsidP="00854523">
      <w:pPr>
        <w:tabs>
          <w:tab w:val="left" w:pos="2971"/>
        </w:tabs>
        <w:spacing w:after="240" w:line="360" w:lineRule="auto"/>
        <w:jc w:val="both"/>
        <w:rPr>
          <w:rFonts w:ascii="Arial" w:hAnsi="Arial" w:cs="Arial"/>
          <w:b/>
          <w:bCs/>
          <w:color w:val="FF0000"/>
          <w:sz w:val="24"/>
          <w:szCs w:val="24"/>
        </w:rPr>
      </w:pPr>
    </w:p>
    <w:p w14:paraId="230319F3"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This academic review critically evaluates a research article written by O’Hagan and Hardwick, published in 2017. </w:t>
      </w:r>
    </w:p>
    <w:p w14:paraId="4907524C" w14:textId="77777777" w:rsidR="00854523" w:rsidRPr="00623CEE" w:rsidRDefault="00854523" w:rsidP="00854523">
      <w:pPr>
        <w:spacing w:after="240" w:line="360" w:lineRule="auto"/>
        <w:jc w:val="both"/>
        <w:rPr>
          <w:rFonts w:ascii="Arial" w:hAnsi="Arial" w:cs="Arial"/>
          <w:sz w:val="24"/>
          <w:szCs w:val="24"/>
        </w:rPr>
      </w:pPr>
      <w:r>
        <w:rPr>
          <w:rFonts w:ascii="Arial" w:hAnsi="Arial" w:cs="Arial"/>
          <w:sz w:val="24"/>
          <w:szCs w:val="24"/>
        </w:rPr>
        <w:t xml:space="preserve">In providing an in-depth analysis, special attention will be paid to the wide-ranging sources the authors have chosen to engage with, along with strong </w:t>
      </w:r>
      <w:r w:rsidRPr="00547FB9">
        <w:rPr>
          <w:rFonts w:ascii="Arial" w:hAnsi="Arial" w:cs="Arial"/>
          <w:sz w:val="24"/>
          <w:szCs w:val="24"/>
        </w:rPr>
        <w:t>reference material considered worthy of inclusion</w:t>
      </w:r>
      <w:r>
        <w:rPr>
          <w:rFonts w:ascii="Arial" w:hAnsi="Arial" w:cs="Arial"/>
          <w:sz w:val="24"/>
          <w:szCs w:val="24"/>
        </w:rPr>
        <w:t xml:space="preserve"> </w:t>
      </w:r>
      <w:r w:rsidRPr="00547FB9">
        <w:rPr>
          <w:rFonts w:ascii="Arial" w:hAnsi="Arial" w:cs="Arial"/>
          <w:sz w:val="24"/>
          <w:szCs w:val="24"/>
        </w:rPr>
        <w:t xml:space="preserve">where this </w:t>
      </w:r>
      <w:r>
        <w:rPr>
          <w:rFonts w:ascii="Arial" w:hAnsi="Arial" w:cs="Arial"/>
          <w:sz w:val="24"/>
          <w:szCs w:val="24"/>
        </w:rPr>
        <w:t>was</w:t>
      </w:r>
      <w:r w:rsidRPr="00547FB9">
        <w:rPr>
          <w:rFonts w:ascii="Arial" w:hAnsi="Arial" w:cs="Arial"/>
          <w:sz w:val="24"/>
          <w:szCs w:val="24"/>
        </w:rPr>
        <w:t xml:space="preserve"> found to be </w:t>
      </w:r>
      <w:r>
        <w:rPr>
          <w:rFonts w:ascii="Arial" w:hAnsi="Arial" w:cs="Arial"/>
          <w:sz w:val="24"/>
          <w:szCs w:val="24"/>
        </w:rPr>
        <w:t>missing. A supporting viewpoint on the omission of such weighty publications and its impact on the study’s findings arrives at the conclusion that the article, as a direct result, fails to draw out critical themes for its readers.</w:t>
      </w:r>
    </w:p>
    <w:p w14:paraId="38ED1157" w14:textId="77777777" w:rsidR="00854523" w:rsidRPr="00623CEE" w:rsidRDefault="00854523" w:rsidP="00854523">
      <w:pPr>
        <w:spacing w:after="240" w:line="360" w:lineRule="auto"/>
        <w:jc w:val="both"/>
        <w:rPr>
          <w:rFonts w:ascii="Arial" w:hAnsi="Arial" w:cs="Arial"/>
          <w:sz w:val="24"/>
          <w:szCs w:val="24"/>
        </w:rPr>
      </w:pPr>
      <w:r>
        <w:rPr>
          <w:rFonts w:ascii="Arial" w:hAnsi="Arial" w:cs="Arial"/>
          <w:sz w:val="24"/>
          <w:szCs w:val="24"/>
        </w:rPr>
        <w:t xml:space="preserve">In their literature review, </w:t>
      </w:r>
      <w:r w:rsidRPr="002C74C0">
        <w:rPr>
          <w:rFonts w:ascii="Arial" w:hAnsi="Arial" w:cs="Arial"/>
          <w:sz w:val="24"/>
          <w:szCs w:val="24"/>
        </w:rPr>
        <w:t xml:space="preserve">O’Hagan and Hardwick (2017) describe </w:t>
      </w:r>
      <w:r>
        <w:rPr>
          <w:rFonts w:ascii="Arial" w:hAnsi="Arial" w:cs="Arial"/>
          <w:sz w:val="24"/>
          <w:szCs w:val="24"/>
        </w:rPr>
        <w:t>the clandestine methods adopted by prisoners in the trafficking and consumption of drugs across prisons in England and Wales over the period 2010-2017. They describe the detrimental and serious effects on prison security, prisoner health and wellbeing, and the general erosion within the prison community. The introduction of the new psychoactive drugs in prisons and the corrupt levels of prisoner officers represent aggravating factors to the grave situation, as the article attempts to outline the breadth of proposed solutions in tackling the problem.</w:t>
      </w:r>
    </w:p>
    <w:p w14:paraId="79BF0760"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Accepting that a broad descriptive account is captured by O’Hagan and Hardwick </w:t>
      </w:r>
      <w:r w:rsidRPr="002C74C0">
        <w:rPr>
          <w:rFonts w:ascii="Arial" w:hAnsi="Arial" w:cs="Arial"/>
          <w:sz w:val="24"/>
          <w:szCs w:val="24"/>
        </w:rPr>
        <w:t>(2017) in</w:t>
      </w:r>
      <w:r>
        <w:rPr>
          <w:rFonts w:ascii="Arial" w:hAnsi="Arial" w:cs="Arial"/>
          <w:sz w:val="24"/>
          <w:szCs w:val="24"/>
        </w:rPr>
        <w:t xml:space="preserve"> defining the problem, it can strongly be maintained that throughout the article there is an apparent </w:t>
      </w:r>
      <w:r w:rsidRPr="0005580C">
        <w:rPr>
          <w:rFonts w:ascii="Arial" w:hAnsi="Arial" w:cs="Arial"/>
          <w:sz w:val="24"/>
          <w:szCs w:val="24"/>
        </w:rPr>
        <w:t xml:space="preserve">absence of appropriate references to </w:t>
      </w:r>
      <w:r>
        <w:rPr>
          <w:rFonts w:ascii="Arial" w:hAnsi="Arial" w:cs="Arial"/>
          <w:sz w:val="24"/>
          <w:szCs w:val="24"/>
        </w:rPr>
        <w:t>accountable</w:t>
      </w:r>
      <w:r w:rsidRPr="0005580C">
        <w:rPr>
          <w:rFonts w:ascii="Arial" w:hAnsi="Arial" w:cs="Arial"/>
          <w:sz w:val="24"/>
          <w:szCs w:val="24"/>
        </w:rPr>
        <w:t xml:space="preserve"> </w:t>
      </w:r>
      <w:r>
        <w:rPr>
          <w:rFonts w:ascii="Arial" w:hAnsi="Arial" w:cs="Arial"/>
          <w:sz w:val="24"/>
          <w:szCs w:val="24"/>
        </w:rPr>
        <w:t>bodies, or critical</w:t>
      </w:r>
      <w:r w:rsidRPr="0005580C">
        <w:rPr>
          <w:rFonts w:ascii="Arial" w:hAnsi="Arial" w:cs="Arial"/>
          <w:sz w:val="24"/>
          <w:szCs w:val="24"/>
        </w:rPr>
        <w:t xml:space="preserve"> responses to the </w:t>
      </w:r>
      <w:r>
        <w:rPr>
          <w:rFonts w:ascii="Arial" w:hAnsi="Arial" w:cs="Arial"/>
          <w:sz w:val="24"/>
          <w:szCs w:val="24"/>
        </w:rPr>
        <w:t xml:space="preserve">escalating levels of </w:t>
      </w:r>
      <w:r w:rsidRPr="0005580C">
        <w:rPr>
          <w:rFonts w:ascii="Arial" w:hAnsi="Arial" w:cs="Arial"/>
          <w:sz w:val="24"/>
          <w:szCs w:val="24"/>
        </w:rPr>
        <w:t xml:space="preserve">criminality in prisons </w:t>
      </w:r>
      <w:r>
        <w:rPr>
          <w:rFonts w:ascii="Arial" w:hAnsi="Arial" w:cs="Arial"/>
          <w:sz w:val="24"/>
          <w:szCs w:val="24"/>
        </w:rPr>
        <w:t xml:space="preserve">over the relevant study timeline. </w:t>
      </w:r>
    </w:p>
    <w:p w14:paraId="308AE6BC"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lastRenderedPageBreak/>
        <w:t>Key governmental recommendations were not captured by O’Hagan and Hardwick (2017) despite their ease of availability, as seen in the consecutive reports published by the HM Chief Inspectorate of Prisons (HMCIP) (2013/14,</w:t>
      </w:r>
      <w:r w:rsidRPr="008D66BB">
        <w:rPr>
          <w:rFonts w:ascii="Arial" w:hAnsi="Arial" w:cs="Arial"/>
          <w:color w:val="FF0000"/>
          <w:sz w:val="24"/>
          <w:szCs w:val="24"/>
        </w:rPr>
        <w:t xml:space="preserve"> </w:t>
      </w:r>
      <w:r w:rsidRPr="00826230">
        <w:rPr>
          <w:rFonts w:ascii="Arial" w:hAnsi="Arial" w:cs="Arial"/>
          <w:sz w:val="24"/>
          <w:szCs w:val="24"/>
        </w:rPr>
        <w:t>2014/15, 2015/16</w:t>
      </w:r>
      <w:r>
        <w:rPr>
          <w:rFonts w:ascii="Arial" w:hAnsi="Arial" w:cs="Arial"/>
          <w:sz w:val="24"/>
          <w:szCs w:val="24"/>
        </w:rPr>
        <w:t xml:space="preserve">), these all outlining a series of recurring failures. </w:t>
      </w:r>
      <w:r w:rsidRPr="0055632D">
        <w:rPr>
          <w:rFonts w:ascii="Arial" w:hAnsi="Arial" w:cs="Arial"/>
          <w:sz w:val="24"/>
          <w:szCs w:val="24"/>
        </w:rPr>
        <w:t>As</w:t>
      </w:r>
      <w:r>
        <w:rPr>
          <w:rFonts w:ascii="Arial" w:hAnsi="Arial" w:cs="Arial"/>
          <w:sz w:val="24"/>
          <w:szCs w:val="24"/>
        </w:rPr>
        <w:t xml:space="preserve"> acknowledged </w:t>
      </w:r>
      <w:r w:rsidRPr="0055632D">
        <w:rPr>
          <w:rFonts w:ascii="Arial" w:hAnsi="Arial" w:cs="Arial"/>
          <w:sz w:val="24"/>
          <w:szCs w:val="24"/>
        </w:rPr>
        <w:t xml:space="preserve">in </w:t>
      </w:r>
      <w:r>
        <w:rPr>
          <w:rFonts w:ascii="Arial" w:hAnsi="Arial" w:cs="Arial"/>
          <w:sz w:val="24"/>
          <w:szCs w:val="24"/>
        </w:rPr>
        <w:t xml:space="preserve">the inspectorate documents, </w:t>
      </w:r>
      <w:r w:rsidRPr="00826230">
        <w:rPr>
          <w:rFonts w:ascii="Arial" w:hAnsi="Arial" w:cs="Arial"/>
          <w:sz w:val="24"/>
          <w:szCs w:val="24"/>
        </w:rPr>
        <w:t xml:space="preserve">it could be suggested that </w:t>
      </w:r>
      <w:r w:rsidRPr="00967663">
        <w:rPr>
          <w:rFonts w:ascii="Arial" w:hAnsi="Arial" w:cs="Arial"/>
          <w:sz w:val="24"/>
          <w:szCs w:val="24"/>
        </w:rPr>
        <w:t>little progress was made over a three-year period in tackling the acute problem, however</w:t>
      </w:r>
      <w:r>
        <w:rPr>
          <w:rFonts w:ascii="Arial" w:hAnsi="Arial" w:cs="Arial"/>
          <w:sz w:val="24"/>
          <w:szCs w:val="24"/>
        </w:rPr>
        <w:t>,</w:t>
      </w:r>
      <w:r w:rsidRPr="00967663">
        <w:rPr>
          <w:rFonts w:ascii="Arial" w:hAnsi="Arial" w:cs="Arial"/>
          <w:sz w:val="24"/>
          <w:szCs w:val="24"/>
        </w:rPr>
        <w:t xml:space="preserve"> </w:t>
      </w:r>
      <w:r>
        <w:rPr>
          <w:rFonts w:ascii="Arial" w:hAnsi="Arial" w:cs="Arial"/>
          <w:sz w:val="24"/>
          <w:szCs w:val="24"/>
        </w:rPr>
        <w:t>a confident level of</w:t>
      </w:r>
      <w:r w:rsidRPr="00967663">
        <w:rPr>
          <w:rFonts w:ascii="Arial" w:hAnsi="Arial" w:cs="Arial"/>
          <w:sz w:val="24"/>
          <w:szCs w:val="24"/>
        </w:rPr>
        <w:t xml:space="preserve"> </w:t>
      </w:r>
      <w:r>
        <w:rPr>
          <w:rFonts w:ascii="Arial" w:hAnsi="Arial" w:cs="Arial"/>
          <w:sz w:val="24"/>
          <w:szCs w:val="24"/>
        </w:rPr>
        <w:t>graded responses</w:t>
      </w:r>
      <w:r w:rsidRPr="00967663">
        <w:rPr>
          <w:rFonts w:ascii="Arial" w:hAnsi="Arial" w:cs="Arial"/>
          <w:sz w:val="24"/>
          <w:szCs w:val="24"/>
        </w:rPr>
        <w:t xml:space="preserve"> c</w:t>
      </w:r>
      <w:r>
        <w:rPr>
          <w:rFonts w:ascii="Arial" w:hAnsi="Arial" w:cs="Arial"/>
          <w:sz w:val="24"/>
          <w:szCs w:val="24"/>
        </w:rPr>
        <w:t>an</w:t>
      </w:r>
      <w:r w:rsidRPr="00967663">
        <w:rPr>
          <w:rFonts w:ascii="Arial" w:hAnsi="Arial" w:cs="Arial"/>
          <w:sz w:val="24"/>
          <w:szCs w:val="24"/>
        </w:rPr>
        <w:t xml:space="preserve"> be found in the </w:t>
      </w:r>
      <w:r>
        <w:rPr>
          <w:rFonts w:ascii="Arial" w:hAnsi="Arial" w:cs="Arial"/>
          <w:sz w:val="24"/>
          <w:szCs w:val="24"/>
        </w:rPr>
        <w:t xml:space="preserve">publicised reforms detailed by the Secretary of State for Justice in 2016 </w:t>
      </w:r>
      <w:r w:rsidRPr="00826230">
        <w:rPr>
          <w:rFonts w:ascii="Arial" w:hAnsi="Arial" w:cs="Arial"/>
          <w:sz w:val="24"/>
          <w:szCs w:val="24"/>
        </w:rPr>
        <w:t>(M</w:t>
      </w:r>
      <w:r>
        <w:rPr>
          <w:rFonts w:ascii="Arial" w:hAnsi="Arial" w:cs="Arial"/>
          <w:sz w:val="24"/>
          <w:szCs w:val="24"/>
        </w:rPr>
        <w:t>inistry of Justice (MOJ),</w:t>
      </w:r>
      <w:r w:rsidRPr="00826230">
        <w:rPr>
          <w:rFonts w:ascii="Arial" w:hAnsi="Arial" w:cs="Arial"/>
          <w:sz w:val="24"/>
          <w:szCs w:val="24"/>
        </w:rPr>
        <w:t xml:space="preserve"> 2016a).</w:t>
      </w:r>
      <w:r>
        <w:rPr>
          <w:rFonts w:ascii="Arial" w:hAnsi="Arial" w:cs="Arial"/>
          <w:sz w:val="24"/>
          <w:szCs w:val="24"/>
        </w:rPr>
        <w:t xml:space="preserve"> </w:t>
      </w:r>
    </w:p>
    <w:p w14:paraId="5BC293AF" w14:textId="77777777" w:rsidR="00854523" w:rsidRPr="009C33A9" w:rsidRDefault="00854523" w:rsidP="00854523">
      <w:pPr>
        <w:spacing w:after="240" w:line="360" w:lineRule="auto"/>
        <w:jc w:val="both"/>
        <w:rPr>
          <w:rFonts w:ascii="Arial" w:hAnsi="Arial" w:cs="Arial"/>
          <w:sz w:val="24"/>
          <w:szCs w:val="24"/>
        </w:rPr>
      </w:pPr>
      <w:r>
        <w:rPr>
          <w:rFonts w:ascii="Arial" w:hAnsi="Arial" w:cs="Arial"/>
          <w:sz w:val="24"/>
          <w:szCs w:val="24"/>
        </w:rPr>
        <w:t xml:space="preserve">The author’s absence of key publications is further illustrated by the fact that despite their representation of the significant increase in prison confiscations of the new psychoactive drug spice, seen as a surge of over 700 seizures between 2010 - 2014, no mention has been made in the article as to the passing of new legislation. The Psychoactive Substance Act 2016 </w:t>
      </w:r>
      <w:r w:rsidRPr="001F26F6">
        <w:rPr>
          <w:rFonts w:ascii="Arial" w:hAnsi="Arial" w:cs="Arial"/>
          <w:sz w:val="24"/>
          <w:szCs w:val="24"/>
        </w:rPr>
        <w:t>(C</w:t>
      </w:r>
      <w:r>
        <w:rPr>
          <w:rFonts w:ascii="Arial" w:hAnsi="Arial" w:cs="Arial"/>
          <w:sz w:val="24"/>
          <w:szCs w:val="24"/>
        </w:rPr>
        <w:t xml:space="preserve">rown </w:t>
      </w:r>
      <w:r w:rsidRPr="001F26F6">
        <w:rPr>
          <w:rFonts w:ascii="Arial" w:hAnsi="Arial" w:cs="Arial"/>
          <w:sz w:val="24"/>
          <w:szCs w:val="24"/>
        </w:rPr>
        <w:t>P</w:t>
      </w:r>
      <w:r>
        <w:rPr>
          <w:rFonts w:ascii="Arial" w:hAnsi="Arial" w:cs="Arial"/>
          <w:sz w:val="24"/>
          <w:szCs w:val="24"/>
        </w:rPr>
        <w:t xml:space="preserve">rosecution </w:t>
      </w:r>
      <w:r w:rsidRPr="001F26F6">
        <w:rPr>
          <w:rFonts w:ascii="Arial" w:hAnsi="Arial" w:cs="Arial"/>
          <w:sz w:val="24"/>
          <w:szCs w:val="24"/>
        </w:rPr>
        <w:t>S</w:t>
      </w:r>
      <w:r>
        <w:rPr>
          <w:rFonts w:ascii="Arial" w:hAnsi="Arial" w:cs="Arial"/>
          <w:sz w:val="24"/>
          <w:szCs w:val="24"/>
        </w:rPr>
        <w:t>ervice (CPS)</w:t>
      </w:r>
      <w:r w:rsidRPr="001F26F6">
        <w:rPr>
          <w:rFonts w:ascii="Arial" w:hAnsi="Arial" w:cs="Arial"/>
          <w:sz w:val="24"/>
          <w:szCs w:val="24"/>
        </w:rPr>
        <w:t xml:space="preserve">, 2016) </w:t>
      </w:r>
      <w:r>
        <w:rPr>
          <w:rFonts w:ascii="Arial" w:hAnsi="Arial" w:cs="Arial"/>
          <w:sz w:val="24"/>
          <w:szCs w:val="24"/>
        </w:rPr>
        <w:t xml:space="preserve">created a specific offence as to its possession in prisons and it could be asserted that the authors should have included this to show the government’s robust response to the problem </w:t>
      </w:r>
      <w:r w:rsidRPr="0097015C">
        <w:rPr>
          <w:rFonts w:ascii="Arial" w:hAnsi="Arial" w:cs="Arial"/>
          <w:sz w:val="24"/>
          <w:szCs w:val="24"/>
        </w:rPr>
        <w:t xml:space="preserve">(CPS, 2016) </w:t>
      </w:r>
    </w:p>
    <w:p w14:paraId="52A89529" w14:textId="77777777" w:rsidR="00854523" w:rsidRPr="008357A4" w:rsidRDefault="00854523" w:rsidP="00854523">
      <w:pPr>
        <w:spacing w:after="240" w:line="360" w:lineRule="auto"/>
        <w:jc w:val="both"/>
        <w:rPr>
          <w:rFonts w:ascii="Arial" w:hAnsi="Arial" w:cs="Arial"/>
          <w:sz w:val="24"/>
          <w:szCs w:val="24"/>
        </w:rPr>
      </w:pPr>
      <w:r>
        <w:rPr>
          <w:rFonts w:ascii="Arial" w:hAnsi="Arial" w:cs="Arial"/>
          <w:sz w:val="24"/>
          <w:szCs w:val="24"/>
        </w:rPr>
        <w:t>O’Hagan and Hardwick (2017), as part of their introduction, mention the inadequate level of information on drug profiling that existed across prisons due to the lack of information sharing. They also superficially refer to the adoption of an “intelligence-based approach” O’Hagan and Hardwick (2017) to rid prisons of drugs.</w:t>
      </w:r>
      <w:r w:rsidRPr="008D66BB">
        <w:rPr>
          <w:rFonts w:ascii="Arial" w:hAnsi="Arial" w:cs="Arial"/>
          <w:color w:val="FF0000"/>
          <w:sz w:val="24"/>
          <w:szCs w:val="24"/>
        </w:rPr>
        <w:t xml:space="preserve"> </w:t>
      </w:r>
      <w:r w:rsidRPr="005C795C">
        <w:rPr>
          <w:rFonts w:ascii="Arial" w:hAnsi="Arial" w:cs="Arial"/>
          <w:sz w:val="24"/>
          <w:szCs w:val="24"/>
        </w:rPr>
        <w:t>It could be suggested that mention of the well-established intelligence practices adopted by law enforcement agencies in their use of the National Intelligence Model (NIM) and ‘Drug Market Profiles’ (N</w:t>
      </w:r>
      <w:r>
        <w:rPr>
          <w:rFonts w:ascii="Arial" w:hAnsi="Arial" w:cs="Arial"/>
          <w:sz w:val="24"/>
          <w:szCs w:val="24"/>
        </w:rPr>
        <w:t xml:space="preserve">ational </w:t>
      </w:r>
      <w:r w:rsidRPr="005C795C">
        <w:rPr>
          <w:rFonts w:ascii="Arial" w:hAnsi="Arial" w:cs="Arial"/>
          <w:sz w:val="24"/>
          <w:szCs w:val="24"/>
        </w:rPr>
        <w:t>C</w:t>
      </w:r>
      <w:r>
        <w:rPr>
          <w:rFonts w:ascii="Arial" w:hAnsi="Arial" w:cs="Arial"/>
          <w:sz w:val="24"/>
          <w:szCs w:val="24"/>
        </w:rPr>
        <w:t xml:space="preserve">rime </w:t>
      </w:r>
      <w:r w:rsidRPr="005C795C">
        <w:rPr>
          <w:rFonts w:ascii="Arial" w:hAnsi="Arial" w:cs="Arial"/>
          <w:sz w:val="24"/>
          <w:szCs w:val="24"/>
        </w:rPr>
        <w:t>I</w:t>
      </w:r>
      <w:r>
        <w:rPr>
          <w:rFonts w:ascii="Arial" w:hAnsi="Arial" w:cs="Arial"/>
          <w:sz w:val="24"/>
          <w:szCs w:val="24"/>
        </w:rPr>
        <w:t xml:space="preserve">ntelligence </w:t>
      </w:r>
      <w:r w:rsidRPr="005C795C">
        <w:rPr>
          <w:rFonts w:ascii="Arial" w:hAnsi="Arial" w:cs="Arial"/>
          <w:sz w:val="24"/>
          <w:szCs w:val="24"/>
        </w:rPr>
        <w:t>S</w:t>
      </w:r>
      <w:r>
        <w:rPr>
          <w:rFonts w:ascii="Arial" w:hAnsi="Arial" w:cs="Arial"/>
          <w:sz w:val="24"/>
          <w:szCs w:val="24"/>
        </w:rPr>
        <w:t>ervice (NCIS),</w:t>
      </w:r>
      <w:r w:rsidRPr="005C795C">
        <w:rPr>
          <w:rFonts w:ascii="Arial" w:hAnsi="Arial" w:cs="Arial"/>
          <w:sz w:val="24"/>
          <w:szCs w:val="24"/>
        </w:rPr>
        <w:t xml:space="preserve"> 2000) would have helped readers understand how such matters are successfully addressed in the wider communities. It could be argued that this was a missed opportunity. </w:t>
      </w:r>
    </w:p>
    <w:p w14:paraId="286F3803"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The authors introduce a comparative study of the ‘lifetime drug use’ versus ‘prison time us</w:t>
      </w:r>
      <w:r w:rsidRPr="005C795C">
        <w:rPr>
          <w:rFonts w:ascii="Arial" w:hAnsi="Arial" w:cs="Arial"/>
          <w:sz w:val="24"/>
          <w:szCs w:val="24"/>
        </w:rPr>
        <w:t xml:space="preserve">e’. It can be said that this link is very relevant when attempting to understand what proportion of prisoners start using drugs when they are incarcerated. The results presented show a sample of 3142 inmates tested across prisons in England and Wales in 1995, showing an even 60% usage of both cannabis and heroin. </w:t>
      </w:r>
    </w:p>
    <w:p w14:paraId="4DC49711"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lastRenderedPageBreak/>
        <w:t xml:space="preserve">Whilst informative, </w:t>
      </w:r>
      <w:r w:rsidRPr="005C795C">
        <w:rPr>
          <w:rFonts w:ascii="Arial" w:hAnsi="Arial" w:cs="Arial"/>
          <w:sz w:val="24"/>
          <w:szCs w:val="24"/>
        </w:rPr>
        <w:t>it can be strongly contended that the data is no longer material to the existing study</w:t>
      </w:r>
      <w:r>
        <w:rPr>
          <w:rFonts w:ascii="Arial" w:hAnsi="Arial" w:cs="Arial"/>
          <w:sz w:val="24"/>
          <w:szCs w:val="24"/>
        </w:rPr>
        <w:t>.</w:t>
      </w:r>
      <w:r w:rsidRPr="005C795C">
        <w:rPr>
          <w:rFonts w:ascii="Arial" w:hAnsi="Arial" w:cs="Arial"/>
          <w:sz w:val="24"/>
          <w:szCs w:val="24"/>
        </w:rPr>
        <w:t xml:space="preserve"> given that the testing took place some 20 years prior. </w:t>
      </w:r>
      <w:r>
        <w:rPr>
          <w:rFonts w:ascii="Arial" w:hAnsi="Arial" w:cs="Arial"/>
          <w:sz w:val="24"/>
          <w:szCs w:val="24"/>
        </w:rPr>
        <w:t xml:space="preserve">It is widely acknowledged that the drug market changes year on year </w:t>
      </w:r>
      <w:r w:rsidRPr="003F708C">
        <w:rPr>
          <w:rFonts w:ascii="Arial" w:hAnsi="Arial" w:cs="Arial"/>
          <w:sz w:val="24"/>
          <w:szCs w:val="24"/>
        </w:rPr>
        <w:t xml:space="preserve">(NCIS, 2000) </w:t>
      </w:r>
      <w:r>
        <w:rPr>
          <w:rFonts w:ascii="Arial" w:hAnsi="Arial" w:cs="Arial"/>
          <w:sz w:val="24"/>
          <w:szCs w:val="24"/>
        </w:rPr>
        <w:t xml:space="preserve">and the use by </w:t>
      </w:r>
      <w:bookmarkStart w:id="0" w:name="_Hlk92113934"/>
      <w:r>
        <w:rPr>
          <w:rFonts w:ascii="Arial" w:hAnsi="Arial" w:cs="Arial"/>
          <w:sz w:val="24"/>
          <w:szCs w:val="24"/>
        </w:rPr>
        <w:t xml:space="preserve">O’Hagan and Hardwick (2017) </w:t>
      </w:r>
      <w:bookmarkEnd w:id="0"/>
      <w:r>
        <w:rPr>
          <w:rFonts w:ascii="Arial" w:hAnsi="Arial" w:cs="Arial"/>
          <w:sz w:val="24"/>
          <w:szCs w:val="24"/>
        </w:rPr>
        <w:t xml:space="preserve">of data showing the increase of new psychoactive drugs in prisons between 2010-14 further weakens the position. </w:t>
      </w:r>
    </w:p>
    <w:p w14:paraId="09E44810" w14:textId="77777777" w:rsidR="00854523" w:rsidRPr="00B51DBD" w:rsidRDefault="00854523" w:rsidP="00854523">
      <w:pPr>
        <w:spacing w:after="240" w:line="360" w:lineRule="auto"/>
        <w:jc w:val="both"/>
        <w:rPr>
          <w:rFonts w:ascii="Arial" w:hAnsi="Arial" w:cs="Arial"/>
          <w:sz w:val="24"/>
          <w:szCs w:val="24"/>
        </w:rPr>
      </w:pPr>
      <w:r>
        <w:rPr>
          <w:rFonts w:ascii="Arial" w:hAnsi="Arial" w:cs="Arial"/>
          <w:sz w:val="24"/>
          <w:szCs w:val="24"/>
        </w:rPr>
        <w:t>It is understood that there was a lack of available drug data across prisons at the time of the literature review undertaken by O’Hagan and Hardwick (2017) a</w:t>
      </w:r>
      <w:r w:rsidRPr="00B51DBD">
        <w:rPr>
          <w:rFonts w:ascii="Arial" w:hAnsi="Arial" w:cs="Arial"/>
          <w:sz w:val="24"/>
          <w:szCs w:val="24"/>
        </w:rPr>
        <w:t>nd that credible reasons</w:t>
      </w:r>
      <w:r>
        <w:rPr>
          <w:rFonts w:ascii="Arial" w:hAnsi="Arial" w:cs="Arial"/>
          <w:sz w:val="24"/>
          <w:szCs w:val="24"/>
        </w:rPr>
        <w:t xml:space="preserve"> existed for this </w:t>
      </w:r>
      <w:r w:rsidRPr="00A17015">
        <w:rPr>
          <w:rFonts w:ascii="Arial" w:hAnsi="Arial" w:cs="Arial"/>
          <w:sz w:val="24"/>
          <w:szCs w:val="24"/>
        </w:rPr>
        <w:t>(</w:t>
      </w:r>
      <w:proofErr w:type="spellStart"/>
      <w:r w:rsidRPr="00A17015">
        <w:rPr>
          <w:rFonts w:ascii="Arial" w:hAnsi="Arial" w:cs="Arial"/>
          <w:sz w:val="24"/>
          <w:szCs w:val="24"/>
        </w:rPr>
        <w:t>Kolind</w:t>
      </w:r>
      <w:proofErr w:type="spellEnd"/>
      <w:r w:rsidRPr="00A17015">
        <w:rPr>
          <w:rFonts w:ascii="Arial" w:hAnsi="Arial" w:cs="Arial"/>
          <w:sz w:val="24"/>
          <w:szCs w:val="24"/>
        </w:rPr>
        <w:t xml:space="preserve"> and Duke, 2016). </w:t>
      </w:r>
      <w:r>
        <w:rPr>
          <w:rFonts w:ascii="Arial" w:hAnsi="Arial" w:cs="Arial"/>
          <w:sz w:val="24"/>
          <w:szCs w:val="24"/>
        </w:rPr>
        <w:t xml:space="preserve">Rules for observations in prisons, the prisoner’s fear of retribution, and dilemmas associated with ethical research could have been explained by the authors in clarifying their use of such old data </w:t>
      </w:r>
      <w:r w:rsidRPr="00356811">
        <w:rPr>
          <w:rFonts w:ascii="Arial" w:hAnsi="Arial" w:cs="Arial"/>
          <w:sz w:val="24"/>
          <w:szCs w:val="24"/>
        </w:rPr>
        <w:t>(</w:t>
      </w:r>
      <w:proofErr w:type="spellStart"/>
      <w:r w:rsidRPr="00356811">
        <w:rPr>
          <w:rFonts w:ascii="Arial" w:hAnsi="Arial" w:cs="Arial"/>
          <w:sz w:val="24"/>
          <w:szCs w:val="24"/>
        </w:rPr>
        <w:t>Kolind</w:t>
      </w:r>
      <w:proofErr w:type="spellEnd"/>
      <w:r w:rsidRPr="00356811">
        <w:rPr>
          <w:rFonts w:ascii="Arial" w:hAnsi="Arial" w:cs="Arial"/>
          <w:sz w:val="24"/>
          <w:szCs w:val="24"/>
        </w:rPr>
        <w:t xml:space="preserve"> and Duke, 2016).</w:t>
      </w:r>
    </w:p>
    <w:p w14:paraId="15AD3BF9"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O’Hagan and Hardwick’s (2017) presentation of data shows </w:t>
      </w:r>
      <w:r w:rsidRPr="005A5BE9">
        <w:rPr>
          <w:rFonts w:ascii="Arial" w:hAnsi="Arial" w:cs="Arial"/>
          <w:sz w:val="24"/>
          <w:szCs w:val="24"/>
        </w:rPr>
        <w:t xml:space="preserve">a steep </w:t>
      </w:r>
      <w:r>
        <w:rPr>
          <w:rFonts w:ascii="Arial" w:hAnsi="Arial" w:cs="Arial"/>
          <w:sz w:val="24"/>
          <w:szCs w:val="24"/>
        </w:rPr>
        <w:t>increase of 1,300 assaults</w:t>
      </w:r>
      <w:r w:rsidRPr="005A5BE9">
        <w:rPr>
          <w:rFonts w:ascii="Arial" w:hAnsi="Arial" w:cs="Arial"/>
          <w:sz w:val="24"/>
          <w:szCs w:val="24"/>
        </w:rPr>
        <w:t xml:space="preserve"> </w:t>
      </w:r>
      <w:r>
        <w:rPr>
          <w:rFonts w:ascii="Arial" w:hAnsi="Arial" w:cs="Arial"/>
          <w:sz w:val="24"/>
          <w:szCs w:val="24"/>
        </w:rPr>
        <w:t>in prisons across England and Wales between</w:t>
      </w:r>
      <w:r w:rsidRPr="005A5BE9">
        <w:rPr>
          <w:rFonts w:ascii="Arial" w:hAnsi="Arial" w:cs="Arial"/>
          <w:sz w:val="24"/>
          <w:szCs w:val="24"/>
        </w:rPr>
        <w:t xml:space="preserve"> 2012 </w:t>
      </w:r>
      <w:r>
        <w:rPr>
          <w:rFonts w:ascii="Arial" w:hAnsi="Arial" w:cs="Arial"/>
          <w:sz w:val="24"/>
          <w:szCs w:val="24"/>
        </w:rPr>
        <w:t xml:space="preserve">and </w:t>
      </w:r>
      <w:r w:rsidRPr="005A5BE9">
        <w:rPr>
          <w:rFonts w:ascii="Arial" w:hAnsi="Arial" w:cs="Arial"/>
          <w:sz w:val="24"/>
          <w:szCs w:val="24"/>
        </w:rPr>
        <w:t>2015</w:t>
      </w:r>
      <w:r>
        <w:rPr>
          <w:rFonts w:ascii="Arial" w:hAnsi="Arial" w:cs="Arial"/>
          <w:sz w:val="24"/>
          <w:szCs w:val="24"/>
        </w:rPr>
        <w:t>. Surprisingly, t</w:t>
      </w:r>
      <w:r w:rsidRPr="005A5BE9">
        <w:rPr>
          <w:rFonts w:ascii="Arial" w:hAnsi="Arial" w:cs="Arial"/>
          <w:sz w:val="24"/>
          <w:szCs w:val="24"/>
        </w:rPr>
        <w:t xml:space="preserve">o support </w:t>
      </w:r>
      <w:r>
        <w:rPr>
          <w:rFonts w:ascii="Arial" w:hAnsi="Arial" w:cs="Arial"/>
          <w:sz w:val="24"/>
          <w:szCs w:val="24"/>
        </w:rPr>
        <w:t>this</w:t>
      </w:r>
      <w:r w:rsidRPr="005A5BE9">
        <w:rPr>
          <w:rFonts w:ascii="Arial" w:hAnsi="Arial" w:cs="Arial"/>
          <w:sz w:val="24"/>
          <w:szCs w:val="24"/>
        </w:rPr>
        <w:t xml:space="preserve">, the authors </w:t>
      </w:r>
      <w:r>
        <w:rPr>
          <w:rFonts w:ascii="Arial" w:hAnsi="Arial" w:cs="Arial"/>
          <w:sz w:val="24"/>
          <w:szCs w:val="24"/>
        </w:rPr>
        <w:t>draw on</w:t>
      </w:r>
      <w:r w:rsidRPr="005A5BE9">
        <w:rPr>
          <w:rFonts w:ascii="Arial" w:hAnsi="Arial" w:cs="Arial"/>
          <w:sz w:val="24"/>
          <w:szCs w:val="24"/>
        </w:rPr>
        <w:t xml:space="preserve"> research relating to </w:t>
      </w:r>
      <w:r>
        <w:rPr>
          <w:rFonts w:ascii="Arial" w:hAnsi="Arial" w:cs="Arial"/>
          <w:sz w:val="24"/>
          <w:szCs w:val="24"/>
        </w:rPr>
        <w:t xml:space="preserve">studies from prisons in </w:t>
      </w:r>
      <w:r w:rsidRPr="005A5BE9">
        <w:rPr>
          <w:rFonts w:ascii="Arial" w:hAnsi="Arial" w:cs="Arial"/>
          <w:sz w:val="24"/>
          <w:szCs w:val="24"/>
        </w:rPr>
        <w:t>Canada and Australia</w:t>
      </w:r>
      <w:r>
        <w:rPr>
          <w:rFonts w:ascii="Arial" w:hAnsi="Arial" w:cs="Arial"/>
          <w:sz w:val="24"/>
          <w:szCs w:val="24"/>
        </w:rPr>
        <w:t>.</w:t>
      </w:r>
      <w:r w:rsidRPr="005A5BE9">
        <w:rPr>
          <w:rFonts w:ascii="Arial" w:hAnsi="Arial" w:cs="Arial"/>
          <w:sz w:val="24"/>
          <w:szCs w:val="24"/>
        </w:rPr>
        <w:t xml:space="preserve"> </w:t>
      </w:r>
      <w:r w:rsidRPr="00A72E13">
        <w:rPr>
          <w:rFonts w:ascii="Arial" w:hAnsi="Arial" w:cs="Arial"/>
          <w:sz w:val="24"/>
          <w:szCs w:val="24"/>
        </w:rPr>
        <w:t xml:space="preserve">Whilst it provides for interesting reading, it can be argued that local research would have drawn the authors closer to understanding the underlying causation factors for the increased violence in local prisons. </w:t>
      </w:r>
    </w:p>
    <w:p w14:paraId="31E26EBD"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With 25% fewer prison officers (MOJ, 2016c) and an overcrowded prisoner population vis. 40,888 more prisoners in 2016 compared to 1993 (MOJ, 2016c)</w:t>
      </w:r>
      <w:r w:rsidRPr="005031FD">
        <w:rPr>
          <w:rFonts w:ascii="Arial" w:hAnsi="Arial" w:cs="Arial"/>
          <w:sz w:val="24"/>
          <w:szCs w:val="24"/>
        </w:rPr>
        <w:t xml:space="preserve"> </w:t>
      </w:r>
      <w:r>
        <w:rPr>
          <w:rFonts w:ascii="Arial" w:hAnsi="Arial" w:cs="Arial"/>
          <w:sz w:val="24"/>
          <w:szCs w:val="24"/>
        </w:rPr>
        <w:t>(Prison Officers Association (POA), 2013, page 6); both material statistics to the research timeline, credible links were made to the increased levels of drug-related criminality and violence by interested bodies (HMIP, 2015)</w:t>
      </w:r>
      <w:r w:rsidRPr="00AC6425">
        <w:rPr>
          <w:rFonts w:ascii="Arial" w:hAnsi="Arial" w:cs="Arial"/>
          <w:sz w:val="24"/>
          <w:szCs w:val="24"/>
        </w:rPr>
        <w:t xml:space="preserve"> (</w:t>
      </w:r>
      <w:r>
        <w:rPr>
          <w:rFonts w:ascii="Arial" w:hAnsi="Arial" w:cs="Arial"/>
          <w:sz w:val="24"/>
          <w:szCs w:val="24"/>
        </w:rPr>
        <w:t>MOJ, 2016c) (HMCIP, 2015/16</w:t>
      </w:r>
      <w:r w:rsidRPr="00AC6425">
        <w:rPr>
          <w:rFonts w:ascii="Arial" w:hAnsi="Arial" w:cs="Arial"/>
          <w:sz w:val="24"/>
          <w:szCs w:val="24"/>
        </w:rPr>
        <w:t>)</w:t>
      </w:r>
      <w:r>
        <w:rPr>
          <w:rFonts w:ascii="Arial" w:hAnsi="Arial" w:cs="Arial"/>
          <w:sz w:val="24"/>
          <w:szCs w:val="24"/>
        </w:rPr>
        <w:t>. Surprisingly, matters of weighty significance have been missed entirely by O’Hagan and Hardwick in their article, allowing a strong assertion to be made as to their failure in understanding the true relationship between these substantial themes.</w:t>
      </w:r>
    </w:p>
    <w:p w14:paraId="56BF13BD" w14:textId="77777777" w:rsidR="00854523" w:rsidRPr="001345BE" w:rsidRDefault="00854523" w:rsidP="00854523">
      <w:pPr>
        <w:spacing w:after="240" w:line="360" w:lineRule="auto"/>
        <w:jc w:val="both"/>
      </w:pPr>
      <w:r w:rsidRPr="005A5BE9">
        <w:rPr>
          <w:rFonts w:ascii="Arial" w:hAnsi="Arial" w:cs="Arial"/>
          <w:sz w:val="24"/>
          <w:szCs w:val="24"/>
        </w:rPr>
        <w:t>The Howard League for Penal Reform</w:t>
      </w:r>
      <w:r>
        <w:rPr>
          <w:rFonts w:ascii="Arial" w:hAnsi="Arial" w:cs="Arial"/>
          <w:sz w:val="24"/>
          <w:szCs w:val="24"/>
        </w:rPr>
        <w:t xml:space="preserve"> (HLPR) </w:t>
      </w:r>
      <w:r w:rsidRPr="00FE38C5">
        <w:rPr>
          <w:rFonts w:ascii="Arial" w:hAnsi="Arial" w:cs="Arial"/>
          <w:sz w:val="24"/>
          <w:szCs w:val="24"/>
        </w:rPr>
        <w:t xml:space="preserve">(2015, pp. 1-6) </w:t>
      </w:r>
      <w:r>
        <w:rPr>
          <w:rFonts w:ascii="Arial" w:hAnsi="Arial" w:cs="Arial"/>
          <w:sz w:val="24"/>
          <w:szCs w:val="24"/>
        </w:rPr>
        <w:t xml:space="preserve">published several critical </w:t>
      </w:r>
      <w:r w:rsidRPr="005A5BE9">
        <w:rPr>
          <w:rFonts w:ascii="Arial" w:hAnsi="Arial" w:cs="Arial"/>
          <w:sz w:val="24"/>
          <w:szCs w:val="24"/>
        </w:rPr>
        <w:t xml:space="preserve">documents reporting </w:t>
      </w:r>
      <w:r>
        <w:rPr>
          <w:rFonts w:ascii="Arial" w:hAnsi="Arial" w:cs="Arial"/>
          <w:sz w:val="24"/>
          <w:szCs w:val="24"/>
        </w:rPr>
        <w:t xml:space="preserve">on </w:t>
      </w:r>
      <w:r w:rsidRPr="005A5BE9">
        <w:rPr>
          <w:rFonts w:ascii="Arial" w:hAnsi="Arial" w:cs="Arial"/>
          <w:sz w:val="24"/>
          <w:szCs w:val="24"/>
        </w:rPr>
        <w:t xml:space="preserve">the </w:t>
      </w:r>
      <w:r>
        <w:rPr>
          <w:rFonts w:ascii="Arial" w:hAnsi="Arial" w:cs="Arial"/>
          <w:sz w:val="24"/>
          <w:szCs w:val="24"/>
        </w:rPr>
        <w:t xml:space="preserve">dire </w:t>
      </w:r>
      <w:r w:rsidRPr="005A5BE9">
        <w:rPr>
          <w:rFonts w:ascii="Arial" w:hAnsi="Arial" w:cs="Arial"/>
          <w:sz w:val="24"/>
          <w:szCs w:val="24"/>
        </w:rPr>
        <w:t xml:space="preserve">situation in prisons over the relevant </w:t>
      </w:r>
      <w:r>
        <w:rPr>
          <w:rFonts w:ascii="Arial" w:hAnsi="Arial" w:cs="Arial"/>
          <w:sz w:val="24"/>
          <w:szCs w:val="24"/>
        </w:rPr>
        <w:t>period. They publicly apportioned blame for the problem as being the responsibility of the MOJ.</w:t>
      </w:r>
      <w:r w:rsidRPr="000E4603">
        <w:rPr>
          <w:rFonts w:ascii="Arial" w:hAnsi="Arial" w:cs="Arial"/>
          <w:color w:val="70AD47" w:themeColor="accent6"/>
          <w:sz w:val="24"/>
          <w:szCs w:val="24"/>
        </w:rPr>
        <w:t xml:space="preserve"> </w:t>
      </w:r>
      <w:r w:rsidRPr="00A72E13">
        <w:rPr>
          <w:rFonts w:ascii="Arial" w:hAnsi="Arial" w:cs="Arial"/>
          <w:sz w:val="24"/>
          <w:szCs w:val="24"/>
        </w:rPr>
        <w:t xml:space="preserve">It could be argued that such commentary could have added a different perspective to the literature review in representing the full picture. </w:t>
      </w:r>
    </w:p>
    <w:p w14:paraId="7B6513A5"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lastRenderedPageBreak/>
        <w:t xml:space="preserve">O’Hagan and Hardwick’s (2017) literature review can be acknowledged for its ability to pull together a broad spectrum of research, however, with such ‘breadth’ often its ‘depth’ is compromised. It could be claimed that this was the case in this article, with key underlying matters often being glossed over or indeed missed completely. </w:t>
      </w:r>
    </w:p>
    <w:p w14:paraId="6FAFA6E9"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The government’s serious attitude in robustly grasping the problem, along with representations made by key bodies, has been overlooked </w:t>
      </w:r>
      <w:r w:rsidRPr="00A2370B">
        <w:rPr>
          <w:rFonts w:ascii="Arial" w:hAnsi="Arial" w:cs="Arial"/>
          <w:sz w:val="24"/>
          <w:szCs w:val="24"/>
        </w:rPr>
        <w:t>(MOJ, 2016a), (HLPR, 2015)</w:t>
      </w:r>
      <w:r>
        <w:rPr>
          <w:rFonts w:ascii="Arial" w:hAnsi="Arial" w:cs="Arial"/>
          <w:sz w:val="24"/>
          <w:szCs w:val="24"/>
        </w:rPr>
        <w:t>,</w:t>
      </w:r>
      <w:r w:rsidRPr="00A2370B">
        <w:rPr>
          <w:rFonts w:ascii="Arial" w:hAnsi="Arial" w:cs="Arial"/>
          <w:sz w:val="24"/>
          <w:szCs w:val="24"/>
        </w:rPr>
        <w:t xml:space="preserve"> (POA, 2013).</w:t>
      </w:r>
      <w:r>
        <w:rPr>
          <w:rFonts w:ascii="Arial" w:hAnsi="Arial" w:cs="Arial"/>
          <w:sz w:val="24"/>
          <w:szCs w:val="24"/>
        </w:rPr>
        <w:t xml:space="preserve"> The failure to link the severe reductions in staffing </w:t>
      </w:r>
      <w:r w:rsidRPr="00733926">
        <w:rPr>
          <w:rFonts w:ascii="Arial" w:hAnsi="Arial" w:cs="Arial"/>
          <w:sz w:val="24"/>
          <w:szCs w:val="24"/>
        </w:rPr>
        <w:t xml:space="preserve">(MOJ, 2016c) </w:t>
      </w:r>
      <w:r>
        <w:rPr>
          <w:rFonts w:ascii="Arial" w:hAnsi="Arial" w:cs="Arial"/>
          <w:sz w:val="24"/>
          <w:szCs w:val="24"/>
        </w:rPr>
        <w:t xml:space="preserve">and increased prisoner population (MOJ, 2016b), these being key contributing themes to the increased levels of drug-related criminality at the time </w:t>
      </w:r>
      <w:r w:rsidRPr="006A0975">
        <w:rPr>
          <w:rFonts w:ascii="Arial" w:hAnsi="Arial" w:cs="Arial"/>
          <w:sz w:val="24"/>
          <w:szCs w:val="24"/>
        </w:rPr>
        <w:t>(POA</w:t>
      </w:r>
      <w:r>
        <w:rPr>
          <w:rFonts w:ascii="Arial" w:hAnsi="Arial" w:cs="Arial"/>
          <w:sz w:val="24"/>
          <w:szCs w:val="24"/>
        </w:rPr>
        <w:t xml:space="preserve">, </w:t>
      </w:r>
      <w:r w:rsidRPr="006A0975">
        <w:rPr>
          <w:rFonts w:ascii="Arial" w:hAnsi="Arial" w:cs="Arial"/>
          <w:sz w:val="24"/>
          <w:szCs w:val="24"/>
        </w:rPr>
        <w:t>2013</w:t>
      </w:r>
      <w:r>
        <w:rPr>
          <w:rFonts w:ascii="Arial" w:hAnsi="Arial" w:cs="Arial"/>
          <w:sz w:val="24"/>
          <w:szCs w:val="24"/>
        </w:rPr>
        <w:t>, pp. 1-6)</w:t>
      </w:r>
      <w:r w:rsidRPr="006A0975">
        <w:rPr>
          <w:rFonts w:ascii="Arial" w:hAnsi="Arial" w:cs="Arial"/>
          <w:sz w:val="24"/>
          <w:szCs w:val="24"/>
        </w:rPr>
        <w:t>, disappointingly</w:t>
      </w:r>
      <w:r>
        <w:rPr>
          <w:rFonts w:ascii="Arial" w:hAnsi="Arial" w:cs="Arial"/>
          <w:sz w:val="24"/>
          <w:szCs w:val="24"/>
        </w:rPr>
        <w:t xml:space="preserve"> weakens the article’s ability in portraying the real issues. </w:t>
      </w:r>
    </w:p>
    <w:p w14:paraId="40A33028" w14:textId="77777777" w:rsidR="00854523" w:rsidRDefault="00854523" w:rsidP="00854523">
      <w:pPr>
        <w:rPr>
          <w:rFonts w:ascii="Arial" w:hAnsi="Arial" w:cs="Arial"/>
          <w:b/>
          <w:bCs/>
          <w:sz w:val="24"/>
          <w:szCs w:val="24"/>
        </w:rPr>
      </w:pPr>
    </w:p>
    <w:p w14:paraId="4F7B3D94" w14:textId="77777777" w:rsidR="00854523" w:rsidRDefault="00854523" w:rsidP="00854523">
      <w:pPr>
        <w:rPr>
          <w:rFonts w:ascii="Arial" w:hAnsi="Arial" w:cs="Arial"/>
          <w:b/>
          <w:bCs/>
          <w:sz w:val="24"/>
          <w:szCs w:val="24"/>
        </w:rPr>
      </w:pPr>
      <w:r>
        <w:rPr>
          <w:rFonts w:ascii="Arial" w:hAnsi="Arial" w:cs="Arial"/>
          <w:b/>
          <w:bCs/>
          <w:sz w:val="24"/>
          <w:szCs w:val="24"/>
        </w:rPr>
        <w:t>1100 words</w:t>
      </w:r>
    </w:p>
    <w:p w14:paraId="45F648CE" w14:textId="77777777" w:rsidR="00854523" w:rsidRDefault="00854523" w:rsidP="00854523">
      <w:pPr>
        <w:rPr>
          <w:rFonts w:ascii="Arial" w:hAnsi="Arial" w:cs="Arial"/>
          <w:b/>
          <w:bCs/>
          <w:sz w:val="24"/>
          <w:szCs w:val="24"/>
        </w:rPr>
      </w:pPr>
    </w:p>
    <w:p w14:paraId="1453F236" w14:textId="77777777" w:rsidR="00854523" w:rsidRDefault="00854523" w:rsidP="00854523">
      <w:pPr>
        <w:rPr>
          <w:rFonts w:ascii="Arial" w:hAnsi="Arial" w:cs="Arial"/>
          <w:b/>
          <w:bCs/>
          <w:sz w:val="24"/>
          <w:szCs w:val="24"/>
        </w:rPr>
      </w:pPr>
    </w:p>
    <w:p w14:paraId="737FC041" w14:textId="77777777" w:rsidR="00854523" w:rsidRDefault="00854523" w:rsidP="00854523">
      <w:pPr>
        <w:rPr>
          <w:rFonts w:ascii="Arial" w:hAnsi="Arial" w:cs="Arial"/>
          <w:b/>
          <w:bCs/>
          <w:sz w:val="24"/>
          <w:szCs w:val="24"/>
        </w:rPr>
      </w:pPr>
    </w:p>
    <w:p w14:paraId="06FF7820" w14:textId="77777777" w:rsidR="00854523" w:rsidRDefault="00854523" w:rsidP="00854523">
      <w:pPr>
        <w:rPr>
          <w:rFonts w:ascii="Arial" w:hAnsi="Arial" w:cs="Arial"/>
          <w:b/>
          <w:bCs/>
          <w:sz w:val="24"/>
          <w:szCs w:val="24"/>
        </w:rPr>
      </w:pPr>
    </w:p>
    <w:p w14:paraId="11B01681" w14:textId="77777777" w:rsidR="00854523" w:rsidRDefault="00854523" w:rsidP="00854523">
      <w:pPr>
        <w:rPr>
          <w:rFonts w:ascii="Arial" w:hAnsi="Arial" w:cs="Arial"/>
          <w:b/>
          <w:bCs/>
          <w:sz w:val="24"/>
          <w:szCs w:val="24"/>
        </w:rPr>
      </w:pPr>
    </w:p>
    <w:p w14:paraId="2B5C1327" w14:textId="77777777" w:rsidR="00854523" w:rsidRDefault="00854523" w:rsidP="00854523">
      <w:pPr>
        <w:rPr>
          <w:rFonts w:ascii="Arial" w:hAnsi="Arial" w:cs="Arial"/>
          <w:b/>
          <w:bCs/>
          <w:sz w:val="24"/>
          <w:szCs w:val="24"/>
        </w:rPr>
      </w:pPr>
    </w:p>
    <w:p w14:paraId="0657932B" w14:textId="77777777" w:rsidR="00854523" w:rsidRDefault="00854523" w:rsidP="00854523">
      <w:pPr>
        <w:rPr>
          <w:rFonts w:ascii="Arial" w:hAnsi="Arial" w:cs="Arial"/>
          <w:b/>
          <w:bCs/>
          <w:sz w:val="24"/>
          <w:szCs w:val="24"/>
        </w:rPr>
      </w:pPr>
    </w:p>
    <w:p w14:paraId="68B57D7C" w14:textId="77777777" w:rsidR="00854523" w:rsidRDefault="00854523" w:rsidP="00854523">
      <w:pPr>
        <w:rPr>
          <w:rFonts w:ascii="Arial" w:hAnsi="Arial" w:cs="Arial"/>
          <w:b/>
          <w:bCs/>
          <w:sz w:val="24"/>
          <w:szCs w:val="24"/>
        </w:rPr>
      </w:pPr>
    </w:p>
    <w:p w14:paraId="159BE5FA" w14:textId="77777777" w:rsidR="00854523" w:rsidRDefault="00854523" w:rsidP="00854523">
      <w:pPr>
        <w:rPr>
          <w:rFonts w:ascii="Arial" w:hAnsi="Arial" w:cs="Arial"/>
          <w:b/>
          <w:bCs/>
          <w:sz w:val="24"/>
          <w:szCs w:val="24"/>
        </w:rPr>
      </w:pPr>
    </w:p>
    <w:p w14:paraId="18D258D3" w14:textId="77777777" w:rsidR="00854523" w:rsidRDefault="00854523" w:rsidP="00854523">
      <w:pPr>
        <w:rPr>
          <w:rFonts w:ascii="Arial" w:hAnsi="Arial" w:cs="Arial"/>
          <w:b/>
          <w:bCs/>
          <w:sz w:val="24"/>
          <w:szCs w:val="24"/>
        </w:rPr>
      </w:pPr>
    </w:p>
    <w:p w14:paraId="58A6688C" w14:textId="77777777" w:rsidR="00854523" w:rsidRDefault="00854523" w:rsidP="00854523">
      <w:pPr>
        <w:rPr>
          <w:rFonts w:ascii="Arial" w:hAnsi="Arial" w:cs="Arial"/>
          <w:b/>
          <w:bCs/>
          <w:sz w:val="24"/>
          <w:szCs w:val="24"/>
        </w:rPr>
      </w:pPr>
    </w:p>
    <w:p w14:paraId="0305B128" w14:textId="77777777" w:rsidR="00854523" w:rsidRDefault="00854523" w:rsidP="00854523">
      <w:pPr>
        <w:rPr>
          <w:rFonts w:ascii="Arial" w:hAnsi="Arial" w:cs="Arial"/>
          <w:b/>
          <w:bCs/>
          <w:sz w:val="24"/>
          <w:szCs w:val="24"/>
        </w:rPr>
      </w:pPr>
    </w:p>
    <w:p w14:paraId="0C6A0D66" w14:textId="77777777" w:rsidR="00854523" w:rsidRDefault="00854523" w:rsidP="00854523">
      <w:pPr>
        <w:rPr>
          <w:rFonts w:ascii="Arial" w:hAnsi="Arial" w:cs="Arial"/>
          <w:b/>
          <w:bCs/>
          <w:sz w:val="24"/>
          <w:szCs w:val="24"/>
        </w:rPr>
      </w:pPr>
    </w:p>
    <w:p w14:paraId="5B90A892" w14:textId="77777777" w:rsidR="00854523" w:rsidRDefault="00854523" w:rsidP="00854523">
      <w:pPr>
        <w:rPr>
          <w:rFonts w:ascii="Arial" w:hAnsi="Arial" w:cs="Arial"/>
          <w:b/>
          <w:bCs/>
          <w:sz w:val="24"/>
          <w:szCs w:val="24"/>
        </w:rPr>
      </w:pPr>
    </w:p>
    <w:p w14:paraId="579FC172" w14:textId="77777777" w:rsidR="00854523" w:rsidRDefault="00854523" w:rsidP="00854523">
      <w:pPr>
        <w:rPr>
          <w:rFonts w:ascii="Arial" w:hAnsi="Arial" w:cs="Arial"/>
          <w:b/>
          <w:bCs/>
          <w:sz w:val="24"/>
          <w:szCs w:val="24"/>
        </w:rPr>
      </w:pPr>
    </w:p>
    <w:p w14:paraId="26CD09DB" w14:textId="77777777" w:rsidR="00854523" w:rsidRDefault="00854523" w:rsidP="00854523">
      <w:pPr>
        <w:rPr>
          <w:rFonts w:ascii="Arial" w:hAnsi="Arial" w:cs="Arial"/>
          <w:b/>
          <w:bCs/>
          <w:sz w:val="24"/>
          <w:szCs w:val="24"/>
        </w:rPr>
      </w:pPr>
    </w:p>
    <w:p w14:paraId="22FFEF6D" w14:textId="77777777" w:rsidR="00854523" w:rsidRDefault="00854523" w:rsidP="00854523">
      <w:pPr>
        <w:rPr>
          <w:rFonts w:ascii="Arial" w:hAnsi="Arial" w:cs="Arial"/>
          <w:b/>
          <w:bCs/>
          <w:sz w:val="24"/>
          <w:szCs w:val="24"/>
        </w:rPr>
      </w:pPr>
    </w:p>
    <w:p w14:paraId="4F90EC68" w14:textId="77777777" w:rsidR="00854523" w:rsidRDefault="00854523" w:rsidP="00854523">
      <w:pPr>
        <w:rPr>
          <w:rFonts w:ascii="Arial" w:hAnsi="Arial" w:cs="Arial"/>
          <w:b/>
          <w:bCs/>
          <w:sz w:val="24"/>
          <w:szCs w:val="24"/>
        </w:rPr>
      </w:pPr>
    </w:p>
    <w:p w14:paraId="05CA3A63" w14:textId="77777777" w:rsidR="00854523" w:rsidRDefault="00854523" w:rsidP="00854523">
      <w:pPr>
        <w:rPr>
          <w:rFonts w:ascii="Arial" w:hAnsi="Arial" w:cs="Arial"/>
          <w:b/>
          <w:bCs/>
          <w:sz w:val="24"/>
          <w:szCs w:val="24"/>
        </w:rPr>
      </w:pPr>
      <w:r w:rsidRPr="005442E7">
        <w:rPr>
          <w:rFonts w:ascii="Arial" w:hAnsi="Arial" w:cs="Arial"/>
          <w:b/>
          <w:bCs/>
          <w:sz w:val="24"/>
          <w:szCs w:val="24"/>
        </w:rPr>
        <w:lastRenderedPageBreak/>
        <w:t>References</w:t>
      </w:r>
    </w:p>
    <w:p w14:paraId="3A2E8AF5" w14:textId="77777777" w:rsidR="00854523" w:rsidRPr="00103AD4" w:rsidRDefault="00854523" w:rsidP="00854523">
      <w:pPr>
        <w:rPr>
          <w:rFonts w:ascii="Arial" w:hAnsi="Arial" w:cs="Arial"/>
          <w:b/>
          <w:bCs/>
          <w:sz w:val="24"/>
          <w:szCs w:val="24"/>
        </w:rPr>
      </w:pPr>
    </w:p>
    <w:p w14:paraId="2695AC2D"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Crown Prosecution Service (CPS) (2016) </w:t>
      </w:r>
      <w:r w:rsidRPr="00263DF8">
        <w:rPr>
          <w:rFonts w:ascii="Arial" w:hAnsi="Arial" w:cs="Arial"/>
          <w:i/>
          <w:iCs/>
          <w:sz w:val="24"/>
          <w:szCs w:val="24"/>
        </w:rPr>
        <w:t>Psychoactive Substance Act 2016 Offences</w:t>
      </w:r>
      <w:r>
        <w:rPr>
          <w:rFonts w:ascii="Arial" w:hAnsi="Arial" w:cs="Arial"/>
          <w:i/>
          <w:iCs/>
          <w:sz w:val="24"/>
          <w:szCs w:val="24"/>
        </w:rPr>
        <w:t xml:space="preserve"> -</w:t>
      </w:r>
      <w:r w:rsidRPr="00263DF8">
        <w:rPr>
          <w:rFonts w:ascii="Arial" w:hAnsi="Arial" w:cs="Arial"/>
          <w:i/>
          <w:iCs/>
          <w:sz w:val="24"/>
          <w:szCs w:val="24"/>
        </w:rPr>
        <w:t xml:space="preserve"> Section 9 </w:t>
      </w:r>
      <w:r w:rsidRPr="00033B4E">
        <w:rPr>
          <w:rFonts w:ascii="Arial" w:hAnsi="Arial" w:cs="Arial"/>
          <w:i/>
          <w:iCs/>
          <w:sz w:val="24"/>
          <w:szCs w:val="24"/>
        </w:rPr>
        <w:t>(Possession, Supply and Conveyance in Custodial Settings)</w:t>
      </w:r>
      <w:r>
        <w:rPr>
          <w:rFonts w:ascii="Arial" w:hAnsi="Arial" w:cs="Arial"/>
          <w:i/>
          <w:iCs/>
          <w:sz w:val="24"/>
          <w:szCs w:val="24"/>
        </w:rPr>
        <w:t xml:space="preserve"> </w:t>
      </w:r>
      <w:r w:rsidRPr="00033B4E">
        <w:rPr>
          <w:rFonts w:ascii="Arial" w:hAnsi="Arial" w:cs="Arial"/>
          <w:sz w:val="24"/>
          <w:szCs w:val="24"/>
        </w:rPr>
        <w:t>CPS.G</w:t>
      </w:r>
      <w:r>
        <w:rPr>
          <w:rFonts w:ascii="Arial" w:hAnsi="Arial" w:cs="Arial"/>
          <w:sz w:val="24"/>
          <w:szCs w:val="24"/>
        </w:rPr>
        <w:t>OV</w:t>
      </w:r>
      <w:r w:rsidRPr="00033B4E">
        <w:rPr>
          <w:rFonts w:ascii="Arial" w:hAnsi="Arial" w:cs="Arial"/>
          <w:sz w:val="24"/>
          <w:szCs w:val="24"/>
        </w:rPr>
        <w:t>.UK Available at:</w:t>
      </w:r>
      <w:r w:rsidRPr="009E539B">
        <w:t xml:space="preserve"> </w:t>
      </w:r>
      <w:hyperlink r:id="rId6" w:history="1">
        <w:r w:rsidRPr="00033B4E">
          <w:rPr>
            <w:rStyle w:val="Hyperlink"/>
            <w:rFonts w:ascii="Arial" w:hAnsi="Arial" w:cs="Arial"/>
            <w:sz w:val="24"/>
            <w:szCs w:val="24"/>
          </w:rPr>
          <w:t>https://www.cps.gov.uk/legal-guidance/psychoactive-substances</w:t>
        </w:r>
      </w:hyperlink>
      <w:r>
        <w:rPr>
          <w:rFonts w:ascii="Arial" w:hAnsi="Arial" w:cs="Arial"/>
          <w:sz w:val="24"/>
          <w:szCs w:val="24"/>
        </w:rPr>
        <w:t xml:space="preserve">  </w:t>
      </w:r>
      <w:r w:rsidRPr="00033B4E">
        <w:rPr>
          <w:rFonts w:ascii="Arial" w:hAnsi="Arial" w:cs="Arial"/>
          <w:sz w:val="24"/>
          <w:szCs w:val="24"/>
        </w:rPr>
        <w:t>Accessed: 20/12/21</w:t>
      </w:r>
    </w:p>
    <w:p w14:paraId="56FB05A6" w14:textId="77777777" w:rsidR="00854523" w:rsidRPr="003E5C5E" w:rsidRDefault="00854523" w:rsidP="00854523">
      <w:pPr>
        <w:spacing w:after="240" w:line="360" w:lineRule="auto"/>
        <w:jc w:val="both"/>
        <w:rPr>
          <w:rFonts w:ascii="Arial" w:hAnsi="Arial" w:cs="Arial"/>
          <w:sz w:val="4"/>
          <w:szCs w:val="4"/>
        </w:rPr>
      </w:pPr>
    </w:p>
    <w:p w14:paraId="7714A032" w14:textId="77777777" w:rsidR="00854523" w:rsidRDefault="00854523" w:rsidP="00854523">
      <w:pPr>
        <w:spacing w:after="0" w:line="480" w:lineRule="auto"/>
        <w:rPr>
          <w:rFonts w:ascii="Arial" w:hAnsi="Arial" w:cs="Arial"/>
          <w:i/>
          <w:iCs/>
          <w:sz w:val="24"/>
          <w:szCs w:val="24"/>
        </w:rPr>
      </w:pPr>
      <w:r w:rsidRPr="00033B4E">
        <w:rPr>
          <w:rFonts w:ascii="Arial" w:hAnsi="Arial" w:cs="Arial"/>
          <w:sz w:val="24"/>
          <w:szCs w:val="24"/>
        </w:rPr>
        <w:t>H</w:t>
      </w:r>
      <w:r>
        <w:rPr>
          <w:rFonts w:ascii="Arial" w:hAnsi="Arial" w:cs="Arial"/>
          <w:sz w:val="24"/>
          <w:szCs w:val="24"/>
        </w:rPr>
        <w:t xml:space="preserve">er </w:t>
      </w:r>
      <w:r w:rsidRPr="00033B4E">
        <w:rPr>
          <w:rFonts w:ascii="Arial" w:hAnsi="Arial" w:cs="Arial"/>
          <w:sz w:val="24"/>
          <w:szCs w:val="24"/>
        </w:rPr>
        <w:t>M</w:t>
      </w:r>
      <w:r>
        <w:rPr>
          <w:rFonts w:ascii="Arial" w:hAnsi="Arial" w:cs="Arial"/>
          <w:sz w:val="24"/>
          <w:szCs w:val="24"/>
        </w:rPr>
        <w:t xml:space="preserve">ajesty’s </w:t>
      </w:r>
      <w:r w:rsidRPr="00033B4E">
        <w:rPr>
          <w:rFonts w:ascii="Arial" w:hAnsi="Arial" w:cs="Arial"/>
          <w:sz w:val="24"/>
          <w:szCs w:val="24"/>
        </w:rPr>
        <w:t xml:space="preserve">Chief Inspector of Prisons </w:t>
      </w:r>
      <w:r>
        <w:rPr>
          <w:rFonts w:ascii="Arial" w:hAnsi="Arial" w:cs="Arial"/>
          <w:sz w:val="24"/>
          <w:szCs w:val="24"/>
        </w:rPr>
        <w:t xml:space="preserve">(HMCIP) </w:t>
      </w:r>
      <w:r w:rsidRPr="00033B4E">
        <w:rPr>
          <w:rFonts w:ascii="Arial" w:hAnsi="Arial" w:cs="Arial"/>
          <w:sz w:val="24"/>
          <w:szCs w:val="24"/>
        </w:rPr>
        <w:t>for England and Wales</w:t>
      </w:r>
      <w:r>
        <w:rPr>
          <w:rFonts w:ascii="Arial" w:hAnsi="Arial" w:cs="Arial"/>
          <w:sz w:val="24"/>
          <w:szCs w:val="24"/>
        </w:rPr>
        <w:t xml:space="preserve"> (HMCIP) (2014)</w:t>
      </w:r>
      <w:r w:rsidRPr="00033B4E">
        <w:rPr>
          <w:rFonts w:ascii="Arial" w:hAnsi="Arial" w:cs="Arial"/>
          <w:sz w:val="24"/>
          <w:szCs w:val="24"/>
        </w:rPr>
        <w:t xml:space="preserve"> </w:t>
      </w:r>
      <w:r w:rsidRPr="00256A6B">
        <w:rPr>
          <w:rFonts w:ascii="Arial" w:hAnsi="Arial" w:cs="Arial"/>
          <w:i/>
          <w:iCs/>
          <w:sz w:val="24"/>
          <w:szCs w:val="24"/>
        </w:rPr>
        <w:t>Annual Report 2013-14</w:t>
      </w:r>
      <w:r>
        <w:rPr>
          <w:rFonts w:ascii="Arial" w:hAnsi="Arial" w:cs="Arial"/>
          <w:i/>
          <w:iCs/>
          <w:sz w:val="24"/>
          <w:szCs w:val="24"/>
        </w:rPr>
        <w:t xml:space="preserve">  </w:t>
      </w:r>
      <w:r w:rsidRPr="00FC0226">
        <w:rPr>
          <w:rFonts w:ascii="Arial" w:hAnsi="Arial" w:cs="Arial"/>
          <w:sz w:val="24"/>
          <w:szCs w:val="24"/>
        </w:rPr>
        <w:t xml:space="preserve">Available at: </w:t>
      </w:r>
      <w:hyperlink r:id="rId7" w:history="1">
        <w:r w:rsidRPr="00FC0226">
          <w:rPr>
            <w:rStyle w:val="Hyperlink"/>
            <w:rFonts w:ascii="Arial" w:hAnsi="Arial" w:cs="Arial"/>
            <w:sz w:val="24"/>
            <w:szCs w:val="24"/>
          </w:rPr>
          <w:t>HM Chief Inspector of Prisons for England and Wales Annual Report 2013–14 (justiceinspectorates.gov.uk)</w:t>
        </w:r>
      </w:hyperlink>
      <w:r w:rsidRPr="00FC0226">
        <w:rPr>
          <w:rFonts w:ascii="Arial" w:hAnsi="Arial" w:cs="Arial"/>
          <w:sz w:val="24"/>
          <w:szCs w:val="24"/>
        </w:rPr>
        <w:t xml:space="preserve"> Accessed: 13/12/21</w:t>
      </w:r>
    </w:p>
    <w:p w14:paraId="6D5297C5" w14:textId="77777777" w:rsidR="00854523" w:rsidRDefault="00854523" w:rsidP="00854523">
      <w:pPr>
        <w:spacing w:after="0" w:line="480" w:lineRule="auto"/>
        <w:rPr>
          <w:rFonts w:ascii="Arial" w:hAnsi="Arial" w:cs="Arial"/>
          <w:i/>
          <w:iCs/>
          <w:sz w:val="24"/>
          <w:szCs w:val="24"/>
        </w:rPr>
      </w:pPr>
    </w:p>
    <w:p w14:paraId="14955947" w14:textId="77777777" w:rsidR="00854523" w:rsidRPr="003E5C5E" w:rsidRDefault="00854523" w:rsidP="00854523">
      <w:pPr>
        <w:spacing w:after="0" w:line="480" w:lineRule="auto"/>
        <w:rPr>
          <w:rFonts w:ascii="Arial" w:hAnsi="Arial" w:cs="Arial"/>
          <w:i/>
          <w:iCs/>
          <w:sz w:val="24"/>
          <w:szCs w:val="24"/>
        </w:rPr>
      </w:pPr>
      <w:r w:rsidRPr="00033B4E">
        <w:rPr>
          <w:rFonts w:ascii="Arial" w:hAnsi="Arial" w:cs="Arial"/>
          <w:sz w:val="24"/>
          <w:szCs w:val="24"/>
        </w:rPr>
        <w:t>HM Chief Inspector of Prisons for England and Wales</w:t>
      </w:r>
      <w:r>
        <w:rPr>
          <w:rFonts w:ascii="Arial" w:hAnsi="Arial" w:cs="Arial"/>
          <w:sz w:val="24"/>
          <w:szCs w:val="24"/>
        </w:rPr>
        <w:t xml:space="preserve"> (HMCIP)</w:t>
      </w:r>
      <w:r w:rsidRPr="00033B4E">
        <w:rPr>
          <w:rFonts w:ascii="Arial" w:hAnsi="Arial" w:cs="Arial"/>
          <w:sz w:val="24"/>
          <w:szCs w:val="24"/>
        </w:rPr>
        <w:t xml:space="preserve"> </w:t>
      </w:r>
      <w:r>
        <w:rPr>
          <w:rFonts w:ascii="Arial" w:hAnsi="Arial" w:cs="Arial"/>
          <w:sz w:val="24"/>
          <w:szCs w:val="24"/>
        </w:rPr>
        <w:t xml:space="preserve">(2015) </w:t>
      </w:r>
      <w:r w:rsidRPr="00F35F0C">
        <w:rPr>
          <w:rFonts w:ascii="Arial" w:hAnsi="Arial" w:cs="Arial"/>
          <w:i/>
          <w:iCs/>
          <w:sz w:val="24"/>
          <w:szCs w:val="24"/>
        </w:rPr>
        <w:t>Annual Report 2014 -15</w:t>
      </w:r>
      <w:r w:rsidRPr="00033B4E">
        <w:rPr>
          <w:rFonts w:ascii="Arial" w:hAnsi="Arial" w:cs="Arial"/>
          <w:sz w:val="24"/>
          <w:szCs w:val="24"/>
        </w:rPr>
        <w:t xml:space="preserve"> </w:t>
      </w:r>
      <w:r>
        <w:rPr>
          <w:rFonts w:ascii="Arial" w:hAnsi="Arial" w:cs="Arial"/>
          <w:sz w:val="24"/>
          <w:szCs w:val="24"/>
        </w:rPr>
        <w:t xml:space="preserve"> </w:t>
      </w:r>
    </w:p>
    <w:p w14:paraId="408EC43F" w14:textId="77777777" w:rsidR="00854523" w:rsidRDefault="00854523" w:rsidP="00854523">
      <w:pPr>
        <w:spacing w:after="0" w:line="480" w:lineRule="auto"/>
        <w:rPr>
          <w:rFonts w:ascii="Arial" w:hAnsi="Arial" w:cs="Arial"/>
          <w:sz w:val="24"/>
          <w:szCs w:val="24"/>
        </w:rPr>
      </w:pPr>
      <w:r w:rsidRPr="00FC0226">
        <w:rPr>
          <w:rFonts w:ascii="Arial" w:hAnsi="Arial" w:cs="Arial"/>
          <w:sz w:val="24"/>
          <w:szCs w:val="24"/>
        </w:rPr>
        <w:t>Available at:</w:t>
      </w:r>
      <w:r>
        <w:rPr>
          <w:rFonts w:ascii="Arial" w:hAnsi="Arial" w:cs="Arial"/>
          <w:sz w:val="24"/>
          <w:szCs w:val="24"/>
        </w:rPr>
        <w:t xml:space="preserve"> </w:t>
      </w:r>
      <w:hyperlink r:id="rId8" w:history="1">
        <w:r w:rsidRPr="00FC443B">
          <w:rPr>
            <w:rStyle w:val="Hyperlink"/>
            <w:rFonts w:ascii="Arial" w:hAnsi="Arial" w:cs="Arial"/>
            <w:sz w:val="24"/>
            <w:szCs w:val="24"/>
          </w:rPr>
          <w:t>https://www.justiceinspectorates.gov.uk/hmiprisons/wp-content/uploads/sites/4/2014/10/HMIP-AR_2013-141.pdf</w:t>
        </w:r>
      </w:hyperlink>
      <w:r w:rsidRPr="00FC0226">
        <w:rPr>
          <w:rFonts w:ascii="Arial" w:hAnsi="Arial" w:cs="Arial"/>
          <w:sz w:val="24"/>
          <w:szCs w:val="24"/>
        </w:rPr>
        <w:t xml:space="preserve">  </w:t>
      </w:r>
      <w:r>
        <w:rPr>
          <w:rFonts w:ascii="Arial" w:hAnsi="Arial" w:cs="Arial"/>
          <w:sz w:val="24"/>
          <w:szCs w:val="24"/>
        </w:rPr>
        <w:t xml:space="preserve"> </w:t>
      </w:r>
      <w:r w:rsidRPr="00FC0226">
        <w:rPr>
          <w:rFonts w:ascii="Arial" w:hAnsi="Arial" w:cs="Arial"/>
          <w:sz w:val="24"/>
          <w:szCs w:val="24"/>
        </w:rPr>
        <w:t>Accessed: 13/12/21</w:t>
      </w:r>
    </w:p>
    <w:p w14:paraId="400B7B5B" w14:textId="77777777" w:rsidR="00854523" w:rsidRPr="00FC0226" w:rsidRDefault="00854523" w:rsidP="00854523">
      <w:pPr>
        <w:spacing w:after="0" w:line="480" w:lineRule="auto"/>
        <w:rPr>
          <w:rFonts w:ascii="Arial" w:hAnsi="Arial" w:cs="Arial"/>
          <w:sz w:val="24"/>
          <w:szCs w:val="24"/>
        </w:rPr>
      </w:pPr>
    </w:p>
    <w:p w14:paraId="13881D11" w14:textId="77777777" w:rsidR="00854523" w:rsidRDefault="00854523" w:rsidP="00854523">
      <w:pPr>
        <w:spacing w:after="0" w:line="480" w:lineRule="auto"/>
        <w:rPr>
          <w:rFonts w:ascii="Arial" w:hAnsi="Arial" w:cs="Arial"/>
          <w:sz w:val="24"/>
          <w:szCs w:val="24"/>
        </w:rPr>
      </w:pPr>
    </w:p>
    <w:p w14:paraId="67CFC1D5" w14:textId="77777777" w:rsidR="00854523" w:rsidRDefault="00854523" w:rsidP="00854523">
      <w:pPr>
        <w:spacing w:after="0" w:line="480" w:lineRule="auto"/>
        <w:rPr>
          <w:rFonts w:ascii="Arial" w:hAnsi="Arial" w:cs="Arial"/>
          <w:sz w:val="24"/>
          <w:szCs w:val="24"/>
        </w:rPr>
      </w:pPr>
      <w:r>
        <w:rPr>
          <w:rFonts w:ascii="Arial" w:hAnsi="Arial" w:cs="Arial"/>
          <w:sz w:val="24"/>
          <w:szCs w:val="24"/>
        </w:rPr>
        <w:t>HM</w:t>
      </w:r>
      <w:r w:rsidRPr="00033B4E">
        <w:rPr>
          <w:rFonts w:ascii="Arial" w:hAnsi="Arial" w:cs="Arial"/>
          <w:sz w:val="24"/>
          <w:szCs w:val="24"/>
        </w:rPr>
        <w:t xml:space="preserve"> Chief Inspector of Prisons for England and Wales </w:t>
      </w:r>
      <w:r>
        <w:rPr>
          <w:rFonts w:ascii="Arial" w:hAnsi="Arial" w:cs="Arial"/>
          <w:sz w:val="24"/>
          <w:szCs w:val="24"/>
        </w:rPr>
        <w:t xml:space="preserve">(HMCIP) (2016) </w:t>
      </w:r>
      <w:r w:rsidRPr="00F466D4">
        <w:rPr>
          <w:rFonts w:ascii="Arial" w:hAnsi="Arial" w:cs="Arial"/>
          <w:i/>
          <w:iCs/>
          <w:sz w:val="24"/>
          <w:szCs w:val="24"/>
        </w:rPr>
        <w:t>Annual Report 2015 –16</w:t>
      </w:r>
      <w:r>
        <w:rPr>
          <w:rFonts w:ascii="Arial" w:hAnsi="Arial" w:cs="Arial"/>
          <w:i/>
          <w:iCs/>
          <w:sz w:val="24"/>
          <w:szCs w:val="24"/>
        </w:rPr>
        <w:t xml:space="preserve"> </w:t>
      </w:r>
      <w:r w:rsidRPr="00033B4E">
        <w:rPr>
          <w:rFonts w:ascii="Arial" w:hAnsi="Arial" w:cs="Arial"/>
          <w:sz w:val="24"/>
          <w:szCs w:val="24"/>
        </w:rPr>
        <w:t xml:space="preserve"> </w:t>
      </w:r>
    </w:p>
    <w:p w14:paraId="284BEC1C" w14:textId="77777777" w:rsidR="00854523" w:rsidRDefault="00854523" w:rsidP="00854523">
      <w:pPr>
        <w:spacing w:after="0" w:line="480" w:lineRule="auto"/>
        <w:rPr>
          <w:rFonts w:ascii="Arial" w:hAnsi="Arial" w:cs="Arial"/>
          <w:sz w:val="24"/>
          <w:szCs w:val="24"/>
        </w:rPr>
      </w:pPr>
      <w:r w:rsidRPr="00FC0226">
        <w:rPr>
          <w:rFonts w:ascii="Arial" w:hAnsi="Arial" w:cs="Arial"/>
          <w:sz w:val="24"/>
          <w:szCs w:val="24"/>
        </w:rPr>
        <w:t>Available at:</w:t>
      </w:r>
      <w:r>
        <w:t xml:space="preserve"> </w:t>
      </w:r>
      <w:hyperlink r:id="rId9" w:history="1">
        <w:r w:rsidRPr="00FC443B">
          <w:rPr>
            <w:rStyle w:val="Hyperlink"/>
            <w:rFonts w:ascii="Arial" w:hAnsi="Arial" w:cs="Arial"/>
            <w:sz w:val="24"/>
            <w:szCs w:val="24"/>
          </w:rPr>
          <w:t>https://www.justiceinspectorates.gov.uk/hmiprisons/wp-content/uploads/sites/4/2016/07/HMIP-AR_2015-16_web-1.pdf</w:t>
        </w:r>
      </w:hyperlink>
      <w:r w:rsidRPr="00FC0226">
        <w:rPr>
          <w:rFonts w:ascii="Arial" w:hAnsi="Arial" w:cs="Arial"/>
          <w:sz w:val="24"/>
          <w:szCs w:val="24"/>
        </w:rPr>
        <w:t xml:space="preserve">  Accessed: 13/12/21</w:t>
      </w:r>
    </w:p>
    <w:p w14:paraId="03ADBEF3" w14:textId="77777777" w:rsidR="00854523" w:rsidRDefault="00854523" w:rsidP="00854523">
      <w:pPr>
        <w:spacing w:after="0" w:line="480" w:lineRule="auto"/>
        <w:rPr>
          <w:rFonts w:ascii="Arial" w:hAnsi="Arial" w:cs="Arial"/>
          <w:sz w:val="24"/>
          <w:szCs w:val="24"/>
        </w:rPr>
      </w:pPr>
    </w:p>
    <w:p w14:paraId="3B831C69" w14:textId="77777777" w:rsidR="00854523" w:rsidRDefault="00854523" w:rsidP="00854523">
      <w:pPr>
        <w:spacing w:after="0" w:line="480" w:lineRule="auto"/>
        <w:jc w:val="both"/>
        <w:rPr>
          <w:rFonts w:ascii="Arial" w:hAnsi="Arial" w:cs="Arial"/>
          <w:i/>
          <w:iCs/>
          <w:sz w:val="24"/>
          <w:szCs w:val="24"/>
        </w:rPr>
      </w:pPr>
      <w:r w:rsidRPr="00033B4E">
        <w:rPr>
          <w:rFonts w:ascii="Arial" w:hAnsi="Arial" w:cs="Arial"/>
          <w:sz w:val="24"/>
          <w:szCs w:val="24"/>
        </w:rPr>
        <w:t>HM Inspectorate of Prisons</w:t>
      </w:r>
      <w:r>
        <w:rPr>
          <w:rFonts w:ascii="Arial" w:hAnsi="Arial" w:cs="Arial"/>
          <w:sz w:val="24"/>
          <w:szCs w:val="24"/>
        </w:rPr>
        <w:t xml:space="preserve"> (HMIP)</w:t>
      </w:r>
      <w:r w:rsidRPr="00033B4E">
        <w:rPr>
          <w:rFonts w:ascii="Arial" w:hAnsi="Arial" w:cs="Arial"/>
          <w:sz w:val="24"/>
          <w:szCs w:val="24"/>
        </w:rPr>
        <w:t xml:space="preserve">, </w:t>
      </w:r>
      <w:r>
        <w:rPr>
          <w:rFonts w:ascii="Arial" w:hAnsi="Arial" w:cs="Arial"/>
          <w:sz w:val="24"/>
          <w:szCs w:val="24"/>
        </w:rPr>
        <w:t xml:space="preserve">(2015) </w:t>
      </w:r>
      <w:r w:rsidRPr="00E45432">
        <w:rPr>
          <w:rFonts w:ascii="Arial" w:hAnsi="Arial" w:cs="Arial"/>
          <w:i/>
          <w:iCs/>
          <w:sz w:val="24"/>
          <w:szCs w:val="24"/>
        </w:rPr>
        <w:t>Thematic Review:</w:t>
      </w:r>
      <w:r>
        <w:rPr>
          <w:rFonts w:ascii="Arial" w:hAnsi="Arial" w:cs="Arial"/>
          <w:sz w:val="24"/>
          <w:szCs w:val="24"/>
        </w:rPr>
        <w:t xml:space="preserve"> </w:t>
      </w:r>
      <w:r w:rsidRPr="00033B4E">
        <w:rPr>
          <w:rFonts w:ascii="Arial" w:hAnsi="Arial" w:cs="Arial"/>
          <w:i/>
          <w:iCs/>
          <w:sz w:val="24"/>
          <w:szCs w:val="24"/>
        </w:rPr>
        <w:t>Changing patterns of substance misuse in adult prisons and service responses</w:t>
      </w:r>
      <w:r>
        <w:rPr>
          <w:rFonts w:ascii="Arial" w:hAnsi="Arial" w:cs="Arial"/>
          <w:i/>
          <w:iCs/>
          <w:sz w:val="24"/>
          <w:szCs w:val="24"/>
        </w:rPr>
        <w:t xml:space="preserve"> </w:t>
      </w:r>
    </w:p>
    <w:p w14:paraId="2FE5C176" w14:textId="77777777" w:rsidR="00854523" w:rsidRPr="00FC0226" w:rsidRDefault="00854523" w:rsidP="00854523">
      <w:pPr>
        <w:spacing w:after="0" w:line="480" w:lineRule="auto"/>
        <w:jc w:val="both"/>
        <w:rPr>
          <w:rFonts w:ascii="Arial" w:hAnsi="Arial" w:cs="Arial"/>
          <w:sz w:val="24"/>
          <w:szCs w:val="24"/>
        </w:rPr>
      </w:pPr>
      <w:r w:rsidRPr="00FC0226">
        <w:rPr>
          <w:rFonts w:ascii="Arial" w:hAnsi="Arial" w:cs="Arial"/>
          <w:sz w:val="24"/>
          <w:szCs w:val="24"/>
        </w:rPr>
        <w:lastRenderedPageBreak/>
        <w:t>Available at:</w:t>
      </w:r>
      <w:r>
        <w:rPr>
          <w:rFonts w:ascii="Arial" w:hAnsi="Arial" w:cs="Arial"/>
          <w:sz w:val="24"/>
          <w:szCs w:val="24"/>
        </w:rPr>
        <w:t xml:space="preserve"> </w:t>
      </w:r>
      <w:hyperlink r:id="rId10" w:history="1">
        <w:r w:rsidRPr="00FC443B">
          <w:rPr>
            <w:rStyle w:val="Hyperlink"/>
            <w:rFonts w:ascii="Arial" w:hAnsi="Arial" w:cs="Arial"/>
            <w:sz w:val="24"/>
            <w:szCs w:val="24"/>
          </w:rPr>
          <w:t>https://www.justiceinspectorates.gov.uk/hmiprisons/wp-content/uploads/sites/4/2015/12/Substance-misuse-web-2015.pdf</w:t>
        </w:r>
      </w:hyperlink>
      <w:r w:rsidRPr="00FC0226">
        <w:rPr>
          <w:rFonts w:ascii="Arial" w:hAnsi="Arial" w:cs="Arial"/>
          <w:sz w:val="24"/>
          <w:szCs w:val="24"/>
        </w:rPr>
        <w:t xml:space="preserve"> Accessed: 13/12/21</w:t>
      </w:r>
    </w:p>
    <w:p w14:paraId="1C3B9320" w14:textId="77777777" w:rsidR="00854523" w:rsidRPr="00FC0226" w:rsidRDefault="00854523" w:rsidP="00854523">
      <w:pPr>
        <w:spacing w:after="0" w:line="480" w:lineRule="auto"/>
        <w:rPr>
          <w:rFonts w:ascii="Arial" w:hAnsi="Arial" w:cs="Arial"/>
          <w:sz w:val="24"/>
          <w:szCs w:val="24"/>
        </w:rPr>
      </w:pPr>
    </w:p>
    <w:p w14:paraId="34880280" w14:textId="77777777" w:rsidR="00854523" w:rsidRPr="00FC0226" w:rsidRDefault="00854523" w:rsidP="00854523">
      <w:pPr>
        <w:spacing w:after="0" w:line="480" w:lineRule="auto"/>
        <w:jc w:val="both"/>
        <w:rPr>
          <w:rFonts w:ascii="Arial" w:hAnsi="Arial" w:cs="Arial"/>
          <w:sz w:val="24"/>
          <w:szCs w:val="24"/>
        </w:rPr>
      </w:pPr>
      <w:r w:rsidRPr="00033B4E">
        <w:rPr>
          <w:rFonts w:ascii="Arial" w:hAnsi="Arial" w:cs="Arial"/>
          <w:sz w:val="24"/>
          <w:szCs w:val="24"/>
        </w:rPr>
        <w:t>Howard League for Penal Reform</w:t>
      </w:r>
      <w:r>
        <w:rPr>
          <w:rFonts w:ascii="Arial" w:hAnsi="Arial" w:cs="Arial"/>
          <w:sz w:val="24"/>
          <w:szCs w:val="24"/>
        </w:rPr>
        <w:t xml:space="preserve"> (HLPR) (</w:t>
      </w:r>
      <w:r w:rsidRPr="00033B4E">
        <w:rPr>
          <w:rFonts w:ascii="Arial" w:hAnsi="Arial" w:cs="Arial"/>
          <w:sz w:val="24"/>
          <w:szCs w:val="24"/>
        </w:rPr>
        <w:t>2014</w:t>
      </w:r>
      <w:r>
        <w:rPr>
          <w:rFonts w:ascii="Arial" w:hAnsi="Arial" w:cs="Arial"/>
          <w:sz w:val="24"/>
          <w:szCs w:val="24"/>
        </w:rPr>
        <w:t>)</w:t>
      </w:r>
      <w:r w:rsidRPr="00033B4E">
        <w:rPr>
          <w:rFonts w:ascii="Arial" w:hAnsi="Arial" w:cs="Arial"/>
          <w:sz w:val="24"/>
          <w:szCs w:val="24"/>
        </w:rPr>
        <w:t xml:space="preserve">, </w:t>
      </w:r>
      <w:r w:rsidRPr="00033B4E">
        <w:rPr>
          <w:rFonts w:ascii="Arial" w:hAnsi="Arial" w:cs="Arial"/>
          <w:i/>
          <w:iCs/>
          <w:sz w:val="24"/>
          <w:szCs w:val="24"/>
        </w:rPr>
        <w:t>Breaking point: Understaffing and overcrowding in prisons Research briefing</w:t>
      </w:r>
      <w:r>
        <w:rPr>
          <w:rFonts w:ascii="Arial" w:hAnsi="Arial" w:cs="Arial"/>
          <w:i/>
          <w:iCs/>
          <w:sz w:val="24"/>
          <w:szCs w:val="24"/>
        </w:rPr>
        <w:t xml:space="preserve">   </w:t>
      </w:r>
      <w:r w:rsidRPr="00FC0226">
        <w:rPr>
          <w:rFonts w:ascii="Arial" w:hAnsi="Arial" w:cs="Arial"/>
          <w:sz w:val="24"/>
          <w:szCs w:val="24"/>
        </w:rPr>
        <w:t xml:space="preserve">Available at: </w:t>
      </w:r>
      <w:hyperlink r:id="rId11" w:history="1">
        <w:r w:rsidRPr="00FC0226">
          <w:rPr>
            <w:rStyle w:val="Hyperlink"/>
            <w:rFonts w:ascii="Arial" w:hAnsi="Arial" w:cs="Arial"/>
            <w:sz w:val="24"/>
            <w:szCs w:val="24"/>
          </w:rPr>
          <w:t>https://howardleague.org/wp-content/uploads/2016/03/Breaking-point-10.07.2014.pdf</w:t>
        </w:r>
      </w:hyperlink>
      <w:r w:rsidRPr="00FC0226">
        <w:rPr>
          <w:rFonts w:ascii="Arial" w:hAnsi="Arial" w:cs="Arial"/>
          <w:sz w:val="24"/>
          <w:szCs w:val="24"/>
        </w:rPr>
        <w:t xml:space="preserve">  Accessed: 13/12/21)</w:t>
      </w:r>
    </w:p>
    <w:p w14:paraId="60D4B41A" w14:textId="77777777" w:rsidR="00854523" w:rsidRDefault="00854523" w:rsidP="00854523">
      <w:pPr>
        <w:spacing w:after="0" w:line="480" w:lineRule="auto"/>
        <w:rPr>
          <w:rFonts w:ascii="Arial" w:hAnsi="Arial" w:cs="Arial"/>
          <w:sz w:val="24"/>
          <w:szCs w:val="24"/>
        </w:rPr>
      </w:pPr>
    </w:p>
    <w:p w14:paraId="5B0E2DD9" w14:textId="77777777" w:rsidR="00854523" w:rsidRPr="00FC0226" w:rsidRDefault="00854523" w:rsidP="00854523">
      <w:pPr>
        <w:spacing w:after="0" w:line="480" w:lineRule="auto"/>
        <w:rPr>
          <w:rFonts w:ascii="Arial" w:hAnsi="Arial" w:cs="Arial"/>
          <w:sz w:val="24"/>
          <w:szCs w:val="24"/>
        </w:rPr>
      </w:pPr>
      <w:r w:rsidRPr="00FC0226">
        <w:rPr>
          <w:rFonts w:ascii="Arial" w:hAnsi="Arial" w:cs="Arial"/>
          <w:sz w:val="24"/>
          <w:szCs w:val="24"/>
        </w:rPr>
        <w:t>Ministry of Justice</w:t>
      </w:r>
      <w:r>
        <w:rPr>
          <w:rFonts w:ascii="Arial" w:hAnsi="Arial" w:cs="Arial"/>
          <w:sz w:val="24"/>
          <w:szCs w:val="24"/>
        </w:rPr>
        <w:t xml:space="preserve"> (MOJ) (2016a)</w:t>
      </w:r>
      <w:r w:rsidRPr="00FC0226">
        <w:rPr>
          <w:rFonts w:ascii="Arial" w:hAnsi="Arial" w:cs="Arial"/>
          <w:sz w:val="24"/>
          <w:szCs w:val="24"/>
        </w:rPr>
        <w:t xml:space="preserve">. </w:t>
      </w:r>
      <w:r w:rsidRPr="00FC0226">
        <w:rPr>
          <w:rFonts w:ascii="Arial" w:hAnsi="Arial" w:cs="Arial"/>
          <w:i/>
          <w:iCs/>
          <w:sz w:val="24"/>
          <w:szCs w:val="24"/>
        </w:rPr>
        <w:t xml:space="preserve">Prison Safety and Reform, </w:t>
      </w:r>
      <w:r w:rsidRPr="00FC0226">
        <w:rPr>
          <w:rFonts w:ascii="Arial" w:hAnsi="Arial" w:cs="Arial"/>
          <w:sz w:val="24"/>
          <w:szCs w:val="24"/>
        </w:rPr>
        <w:t>Available at:</w:t>
      </w:r>
      <w:r>
        <w:rPr>
          <w:rFonts w:ascii="Arial" w:hAnsi="Arial" w:cs="Arial"/>
          <w:sz w:val="24"/>
          <w:szCs w:val="24"/>
        </w:rPr>
        <w:t xml:space="preserve"> </w:t>
      </w:r>
      <w:hyperlink r:id="rId12" w:history="1">
        <w:r w:rsidRPr="00FC443B">
          <w:rPr>
            <w:rStyle w:val="Hyperlink"/>
            <w:rFonts w:ascii="Arial" w:hAnsi="Arial" w:cs="Arial"/>
            <w:sz w:val="24"/>
            <w:szCs w:val="24"/>
          </w:rPr>
          <w:t>https://assets.publishing.service.gov.uk/government/uploads/system/uploads/attachment_data/file/565014/cm-9350-prison-safety-and-reform-_web_.pdf</w:t>
        </w:r>
      </w:hyperlink>
      <w:r>
        <w:rPr>
          <w:rFonts w:ascii="Arial" w:hAnsi="Arial" w:cs="Arial"/>
          <w:sz w:val="24"/>
          <w:szCs w:val="24"/>
        </w:rPr>
        <w:t xml:space="preserve"> </w:t>
      </w:r>
      <w:r w:rsidRPr="00FC0226">
        <w:rPr>
          <w:rFonts w:ascii="Arial" w:hAnsi="Arial" w:cs="Arial"/>
          <w:sz w:val="24"/>
          <w:szCs w:val="24"/>
        </w:rPr>
        <w:t xml:space="preserve"> Accessed: 14/12/21</w:t>
      </w:r>
    </w:p>
    <w:p w14:paraId="4A01C6F5" w14:textId="77777777" w:rsidR="00854523" w:rsidRPr="004470F3" w:rsidRDefault="00854523" w:rsidP="00854523">
      <w:pPr>
        <w:spacing w:after="240" w:line="360" w:lineRule="auto"/>
        <w:rPr>
          <w:rFonts w:ascii="Arial" w:hAnsi="Arial" w:cs="Arial"/>
          <w:sz w:val="4"/>
          <w:szCs w:val="4"/>
        </w:rPr>
      </w:pPr>
    </w:p>
    <w:p w14:paraId="413A78C6" w14:textId="77777777" w:rsidR="00854523" w:rsidRDefault="00854523" w:rsidP="00854523">
      <w:pPr>
        <w:spacing w:after="240" w:line="360" w:lineRule="auto"/>
        <w:rPr>
          <w:rFonts w:ascii="Arial" w:hAnsi="Arial" w:cs="Arial"/>
          <w:sz w:val="24"/>
          <w:szCs w:val="24"/>
        </w:rPr>
      </w:pPr>
      <w:r w:rsidRPr="00FC0226">
        <w:rPr>
          <w:rFonts w:ascii="Arial" w:hAnsi="Arial" w:cs="Arial"/>
          <w:sz w:val="24"/>
          <w:szCs w:val="24"/>
        </w:rPr>
        <w:t>Ministry of Justice</w:t>
      </w:r>
      <w:r>
        <w:rPr>
          <w:rFonts w:ascii="Arial" w:hAnsi="Arial" w:cs="Arial"/>
          <w:sz w:val="24"/>
          <w:szCs w:val="24"/>
        </w:rPr>
        <w:t xml:space="preserve"> (MOJ) (2016b)</w:t>
      </w:r>
      <w:r w:rsidRPr="00FC0226">
        <w:rPr>
          <w:rFonts w:ascii="Arial" w:hAnsi="Arial" w:cs="Arial"/>
          <w:sz w:val="24"/>
          <w:szCs w:val="24"/>
        </w:rPr>
        <w:t xml:space="preserve">, </w:t>
      </w:r>
      <w:r w:rsidRPr="00FC0226">
        <w:rPr>
          <w:rFonts w:ascii="Arial" w:hAnsi="Arial" w:cs="Arial"/>
          <w:i/>
          <w:iCs/>
          <w:sz w:val="24"/>
          <w:szCs w:val="24"/>
        </w:rPr>
        <w:t>Story of the Prison Population 1993 - 2016,</w:t>
      </w:r>
      <w:r w:rsidRPr="00FC0226">
        <w:rPr>
          <w:rFonts w:ascii="Arial" w:hAnsi="Arial" w:cs="Arial"/>
          <w:sz w:val="24"/>
          <w:szCs w:val="24"/>
        </w:rPr>
        <w:t xml:space="preserve"> </w:t>
      </w:r>
      <w:r w:rsidRPr="00FC0226">
        <w:rPr>
          <w:rFonts w:ascii="Arial" w:hAnsi="Arial" w:cs="Arial"/>
          <w:i/>
          <w:iCs/>
          <w:sz w:val="24"/>
          <w:szCs w:val="24"/>
        </w:rPr>
        <w:t>England and Wales.</w:t>
      </w:r>
      <w:r w:rsidRPr="00FC0226">
        <w:rPr>
          <w:rFonts w:ascii="Arial" w:hAnsi="Arial" w:cs="Arial"/>
          <w:sz w:val="24"/>
          <w:szCs w:val="24"/>
        </w:rPr>
        <w:t xml:space="preserve"> Available</w:t>
      </w:r>
      <w:r>
        <w:rPr>
          <w:rFonts w:ascii="Arial" w:hAnsi="Arial" w:cs="Arial"/>
          <w:sz w:val="24"/>
          <w:szCs w:val="24"/>
        </w:rPr>
        <w:t xml:space="preserve"> </w:t>
      </w:r>
      <w:r w:rsidRPr="00FC0226">
        <w:rPr>
          <w:rFonts w:ascii="Arial" w:hAnsi="Arial" w:cs="Arial"/>
          <w:sz w:val="24"/>
          <w:szCs w:val="24"/>
        </w:rPr>
        <w:t>at:</w:t>
      </w:r>
      <w:r>
        <w:rPr>
          <w:rFonts w:ascii="Arial" w:hAnsi="Arial" w:cs="Arial"/>
          <w:sz w:val="24"/>
          <w:szCs w:val="24"/>
        </w:rPr>
        <w:t xml:space="preserve"> </w:t>
      </w:r>
      <w:hyperlink r:id="rId13" w:history="1">
        <w:r w:rsidRPr="00FC443B">
          <w:rPr>
            <w:rStyle w:val="Hyperlink"/>
            <w:rFonts w:ascii="Arial" w:hAnsi="Arial" w:cs="Arial"/>
            <w:sz w:val="24"/>
            <w:szCs w:val="24"/>
          </w:rPr>
          <w:t>https://assets.publishing.service.gov.uk/government/uploads/system/uploads/attachment_data/file/541667/prison-population-story-1993-2016.pdf</w:t>
        </w:r>
      </w:hyperlink>
      <w:r w:rsidRPr="00FC0226">
        <w:rPr>
          <w:rFonts w:ascii="Arial" w:hAnsi="Arial" w:cs="Arial"/>
          <w:sz w:val="24"/>
          <w:szCs w:val="24"/>
        </w:rPr>
        <w:t xml:space="preserve">  </w:t>
      </w:r>
      <w:r>
        <w:rPr>
          <w:rFonts w:ascii="Arial" w:hAnsi="Arial" w:cs="Arial"/>
          <w:sz w:val="24"/>
          <w:szCs w:val="24"/>
        </w:rPr>
        <w:t xml:space="preserve"> </w:t>
      </w:r>
      <w:r w:rsidRPr="00FC0226">
        <w:rPr>
          <w:rFonts w:ascii="Arial" w:hAnsi="Arial" w:cs="Arial"/>
          <w:sz w:val="24"/>
          <w:szCs w:val="24"/>
        </w:rPr>
        <w:t>Accessed: 19/12/21</w:t>
      </w:r>
    </w:p>
    <w:p w14:paraId="7B38209D" w14:textId="77777777" w:rsidR="00854523" w:rsidRPr="009F0BEF" w:rsidRDefault="00854523" w:rsidP="00854523">
      <w:pPr>
        <w:spacing w:after="240" w:line="360" w:lineRule="auto"/>
        <w:rPr>
          <w:rFonts w:ascii="Arial" w:hAnsi="Arial" w:cs="Arial"/>
          <w:sz w:val="4"/>
          <w:szCs w:val="4"/>
        </w:rPr>
      </w:pPr>
    </w:p>
    <w:p w14:paraId="33481B53" w14:textId="77777777" w:rsidR="00854523" w:rsidRDefault="00854523" w:rsidP="00854523">
      <w:pPr>
        <w:spacing w:after="0" w:line="480" w:lineRule="auto"/>
        <w:rPr>
          <w:rFonts w:ascii="Arial" w:hAnsi="Arial" w:cs="Arial"/>
          <w:sz w:val="24"/>
          <w:szCs w:val="24"/>
        </w:rPr>
      </w:pPr>
      <w:r>
        <w:rPr>
          <w:rFonts w:ascii="Arial" w:hAnsi="Arial" w:cs="Arial"/>
          <w:sz w:val="24"/>
          <w:szCs w:val="24"/>
        </w:rPr>
        <w:t xml:space="preserve">Ministry of Justice (MOJ) (2016c) </w:t>
      </w:r>
      <w:r w:rsidRPr="009F0BEF">
        <w:rPr>
          <w:rFonts w:ascii="Arial" w:hAnsi="Arial" w:cs="Arial"/>
          <w:i/>
          <w:iCs/>
          <w:sz w:val="24"/>
          <w:szCs w:val="24"/>
        </w:rPr>
        <w:t>National Offender Management Service</w:t>
      </w:r>
      <w:r w:rsidRPr="00033B4E">
        <w:rPr>
          <w:rFonts w:ascii="Arial" w:hAnsi="Arial" w:cs="Arial"/>
          <w:sz w:val="24"/>
          <w:szCs w:val="24"/>
        </w:rPr>
        <w:t xml:space="preserve"> </w:t>
      </w:r>
      <w:r w:rsidRPr="008E067B">
        <w:rPr>
          <w:rFonts w:ascii="Arial" w:hAnsi="Arial" w:cs="Arial"/>
          <w:i/>
          <w:iCs/>
          <w:sz w:val="24"/>
          <w:szCs w:val="24"/>
        </w:rPr>
        <w:t>Workforce Statistics Bulletin</w:t>
      </w:r>
      <w:r w:rsidRPr="00033B4E">
        <w:rPr>
          <w:rFonts w:ascii="Arial" w:hAnsi="Arial" w:cs="Arial"/>
          <w:sz w:val="24"/>
          <w:szCs w:val="24"/>
        </w:rPr>
        <w:t xml:space="preserve">, </w:t>
      </w:r>
      <w:r w:rsidRPr="005220ED">
        <w:rPr>
          <w:rFonts w:ascii="Arial" w:hAnsi="Arial" w:cs="Arial"/>
          <w:i/>
          <w:iCs/>
          <w:sz w:val="24"/>
          <w:szCs w:val="24"/>
        </w:rPr>
        <w:t>Ministry of Justice Statistics Bulletin</w:t>
      </w:r>
      <w:r>
        <w:rPr>
          <w:rFonts w:ascii="Arial" w:hAnsi="Arial" w:cs="Arial"/>
          <w:sz w:val="24"/>
          <w:szCs w:val="24"/>
        </w:rPr>
        <w:t xml:space="preserve">  </w:t>
      </w:r>
      <w:r w:rsidRPr="00033B4E">
        <w:rPr>
          <w:rFonts w:ascii="Arial" w:hAnsi="Arial" w:cs="Arial"/>
          <w:sz w:val="24"/>
          <w:szCs w:val="24"/>
        </w:rPr>
        <w:t xml:space="preserve"> Available</w:t>
      </w:r>
      <w:r>
        <w:rPr>
          <w:rFonts w:ascii="Arial" w:hAnsi="Arial" w:cs="Arial"/>
          <w:sz w:val="24"/>
          <w:szCs w:val="24"/>
        </w:rPr>
        <w:t xml:space="preserve"> </w:t>
      </w:r>
      <w:r w:rsidRPr="00033B4E">
        <w:rPr>
          <w:rFonts w:ascii="Arial" w:hAnsi="Arial" w:cs="Arial"/>
          <w:sz w:val="24"/>
          <w:szCs w:val="24"/>
        </w:rPr>
        <w:t>at:</w:t>
      </w:r>
      <w:r>
        <w:rPr>
          <w:rFonts w:ascii="Arial" w:hAnsi="Arial" w:cs="Arial"/>
          <w:sz w:val="24"/>
          <w:szCs w:val="24"/>
        </w:rPr>
        <w:t xml:space="preserve"> </w:t>
      </w:r>
      <w:hyperlink r:id="rId14" w:history="1">
        <w:r w:rsidRPr="00FC443B">
          <w:rPr>
            <w:rStyle w:val="Hyperlink"/>
            <w:rFonts w:ascii="Arial" w:hAnsi="Arial" w:cs="Arial"/>
            <w:sz w:val="24"/>
            <w:szCs w:val="24"/>
          </w:rPr>
          <w:t>https://assets.publishing.service.gov.uk/government/uploads/system/uploads/attachment_data/file/543537/noms-workforce-statistics-bulletin-june-2016.pdf</w:t>
        </w:r>
      </w:hyperlink>
      <w:r>
        <w:rPr>
          <w:rFonts w:ascii="Arial" w:hAnsi="Arial" w:cs="Arial"/>
          <w:sz w:val="24"/>
          <w:szCs w:val="24"/>
        </w:rPr>
        <w:t xml:space="preserve">  </w:t>
      </w:r>
      <w:r w:rsidRPr="00033B4E">
        <w:rPr>
          <w:rFonts w:ascii="Arial" w:hAnsi="Arial" w:cs="Arial"/>
          <w:sz w:val="24"/>
          <w:szCs w:val="24"/>
        </w:rPr>
        <w:t>Accessed: 20/12/21</w:t>
      </w:r>
    </w:p>
    <w:p w14:paraId="704D1564" w14:textId="77777777" w:rsidR="00854523" w:rsidRDefault="00854523" w:rsidP="00854523">
      <w:pPr>
        <w:spacing w:after="0" w:line="480" w:lineRule="auto"/>
        <w:rPr>
          <w:rFonts w:ascii="Arial" w:hAnsi="Arial" w:cs="Arial"/>
          <w:sz w:val="4"/>
          <w:szCs w:val="4"/>
        </w:rPr>
      </w:pPr>
    </w:p>
    <w:p w14:paraId="583AA027" w14:textId="77777777" w:rsidR="00854523" w:rsidRPr="005404A3" w:rsidRDefault="00854523" w:rsidP="00854523">
      <w:pPr>
        <w:spacing w:after="0" w:line="480" w:lineRule="auto"/>
        <w:rPr>
          <w:rFonts w:ascii="Arial" w:hAnsi="Arial" w:cs="Arial"/>
          <w:sz w:val="4"/>
          <w:szCs w:val="4"/>
        </w:rPr>
      </w:pPr>
    </w:p>
    <w:p w14:paraId="5C1ED7B3" w14:textId="77777777" w:rsidR="00854523" w:rsidRPr="00FC0226" w:rsidRDefault="00854523" w:rsidP="00854523">
      <w:pPr>
        <w:spacing w:after="0" w:line="480" w:lineRule="auto"/>
        <w:rPr>
          <w:rFonts w:ascii="Arial" w:hAnsi="Arial" w:cs="Arial"/>
          <w:sz w:val="24"/>
          <w:szCs w:val="24"/>
        </w:rPr>
      </w:pPr>
      <w:r w:rsidRPr="00033B4E">
        <w:rPr>
          <w:rFonts w:ascii="Arial" w:hAnsi="Arial" w:cs="Arial"/>
          <w:sz w:val="24"/>
          <w:szCs w:val="24"/>
        </w:rPr>
        <w:t>National Criminal Intelligence Service</w:t>
      </w:r>
      <w:r>
        <w:rPr>
          <w:rFonts w:ascii="Arial" w:hAnsi="Arial" w:cs="Arial"/>
          <w:sz w:val="24"/>
          <w:szCs w:val="24"/>
        </w:rPr>
        <w:t xml:space="preserve"> (NCIS) (</w:t>
      </w:r>
      <w:r w:rsidRPr="00033B4E">
        <w:rPr>
          <w:rFonts w:ascii="Arial" w:hAnsi="Arial" w:cs="Arial"/>
          <w:sz w:val="24"/>
          <w:szCs w:val="24"/>
        </w:rPr>
        <w:t>2000</w:t>
      </w:r>
      <w:r>
        <w:rPr>
          <w:rFonts w:ascii="Arial" w:hAnsi="Arial" w:cs="Arial"/>
          <w:sz w:val="24"/>
          <w:szCs w:val="24"/>
        </w:rPr>
        <w:t xml:space="preserve">) </w:t>
      </w:r>
      <w:r w:rsidRPr="003277D2">
        <w:rPr>
          <w:rFonts w:ascii="Arial" w:hAnsi="Arial" w:cs="Arial"/>
          <w:i/>
          <w:iCs/>
          <w:sz w:val="24"/>
          <w:szCs w:val="24"/>
        </w:rPr>
        <w:t>National Intelligence Model</w:t>
      </w:r>
      <w:r>
        <w:rPr>
          <w:rFonts w:ascii="Arial" w:hAnsi="Arial" w:cs="Arial"/>
          <w:sz w:val="24"/>
          <w:szCs w:val="24"/>
        </w:rPr>
        <w:t xml:space="preserve"> (NIM) </w:t>
      </w:r>
      <w:r w:rsidRPr="00FC0226">
        <w:rPr>
          <w:rFonts w:ascii="Arial" w:hAnsi="Arial" w:cs="Arial"/>
          <w:sz w:val="24"/>
          <w:szCs w:val="24"/>
        </w:rPr>
        <w:t>Available at:</w:t>
      </w:r>
      <w:r>
        <w:rPr>
          <w:rFonts w:ascii="Arial" w:hAnsi="Arial" w:cs="Arial"/>
          <w:sz w:val="24"/>
          <w:szCs w:val="24"/>
        </w:rPr>
        <w:t xml:space="preserve"> </w:t>
      </w:r>
      <w:hyperlink r:id="rId15" w:anchor=":~:text=The%20National%20Intelligence%20Model%20is%20the%20product%20of,from%20a%20number%20of%20police%20forces%20and%20agencies" w:history="1">
        <w:r w:rsidRPr="00FC443B">
          <w:rPr>
            <w:rStyle w:val="Hyperlink"/>
            <w:rFonts w:ascii="Arial" w:hAnsi="Arial" w:cs="Arial"/>
            <w:sz w:val="24"/>
            <w:szCs w:val="24"/>
          </w:rPr>
          <w:t>http://www.intelligenceanalysis.net/National%20Intelligence%20Model.pdf#:~:text=T</w:t>
        </w:r>
        <w:r w:rsidRPr="00FC443B">
          <w:rPr>
            <w:rStyle w:val="Hyperlink"/>
            <w:rFonts w:ascii="Arial" w:hAnsi="Arial" w:cs="Arial"/>
            <w:sz w:val="24"/>
            <w:szCs w:val="24"/>
          </w:rPr>
          <w:lastRenderedPageBreak/>
          <w:t>he%20National%20Intelligence%20Model%20is%20the%20product%20of,from%20a%20number%20of%20police%20forces%20and%20agencies</w:t>
        </w:r>
      </w:hyperlink>
      <w:r w:rsidRPr="00FC0226">
        <w:rPr>
          <w:rFonts w:ascii="Arial" w:hAnsi="Arial" w:cs="Arial"/>
          <w:sz w:val="24"/>
          <w:szCs w:val="24"/>
        </w:rPr>
        <w:t>.</w:t>
      </w:r>
      <w:r>
        <w:rPr>
          <w:rFonts w:ascii="Arial" w:hAnsi="Arial" w:cs="Arial"/>
          <w:sz w:val="24"/>
          <w:szCs w:val="24"/>
        </w:rPr>
        <w:t xml:space="preserve"> </w:t>
      </w:r>
      <w:r w:rsidRPr="00FC0226">
        <w:rPr>
          <w:rFonts w:ascii="Arial" w:hAnsi="Arial" w:cs="Arial"/>
          <w:sz w:val="24"/>
          <w:szCs w:val="24"/>
        </w:rPr>
        <w:t xml:space="preserve">Accessed: 14/12/21 </w:t>
      </w:r>
    </w:p>
    <w:p w14:paraId="2645DE92" w14:textId="77777777" w:rsidR="00854523" w:rsidRDefault="00854523" w:rsidP="00854523">
      <w:pPr>
        <w:spacing w:after="0" w:line="480" w:lineRule="auto"/>
        <w:jc w:val="both"/>
        <w:rPr>
          <w:rFonts w:ascii="Arial" w:hAnsi="Arial" w:cs="Arial"/>
          <w:sz w:val="24"/>
          <w:szCs w:val="24"/>
        </w:rPr>
      </w:pPr>
    </w:p>
    <w:p w14:paraId="61785A22" w14:textId="77777777" w:rsidR="00854523" w:rsidRDefault="00854523" w:rsidP="00854523">
      <w:pPr>
        <w:spacing w:after="240" w:line="360" w:lineRule="auto"/>
        <w:jc w:val="both"/>
        <w:rPr>
          <w:rFonts w:ascii="Arial" w:hAnsi="Arial" w:cs="Arial"/>
          <w:sz w:val="24"/>
          <w:szCs w:val="24"/>
        </w:rPr>
      </w:pPr>
      <w:r w:rsidRPr="00033B4E">
        <w:rPr>
          <w:rFonts w:ascii="Arial" w:hAnsi="Arial" w:cs="Arial"/>
          <w:sz w:val="24"/>
          <w:szCs w:val="24"/>
        </w:rPr>
        <w:t>Prison Officers Association</w:t>
      </w:r>
      <w:r>
        <w:rPr>
          <w:rFonts w:ascii="Arial" w:hAnsi="Arial" w:cs="Arial"/>
          <w:sz w:val="24"/>
          <w:szCs w:val="24"/>
        </w:rPr>
        <w:t xml:space="preserve"> (POA) (2013) </w:t>
      </w:r>
      <w:r w:rsidRPr="00033B4E">
        <w:rPr>
          <w:rFonts w:ascii="Arial" w:hAnsi="Arial" w:cs="Arial"/>
          <w:sz w:val="24"/>
          <w:szCs w:val="24"/>
        </w:rPr>
        <w:t xml:space="preserve">Prison Violence – </w:t>
      </w:r>
      <w:r w:rsidRPr="00033B4E">
        <w:rPr>
          <w:rFonts w:ascii="Arial" w:hAnsi="Arial" w:cs="Arial"/>
          <w:i/>
          <w:iCs/>
          <w:sz w:val="24"/>
          <w:szCs w:val="24"/>
        </w:rPr>
        <w:t xml:space="preserve">How Serious Does it Have to Get? </w:t>
      </w:r>
      <w:r w:rsidRPr="00033B4E">
        <w:rPr>
          <w:rFonts w:ascii="Arial" w:hAnsi="Arial" w:cs="Arial"/>
          <w:sz w:val="24"/>
          <w:szCs w:val="24"/>
        </w:rPr>
        <w:t xml:space="preserve">Available at: </w:t>
      </w:r>
      <w:hyperlink r:id="rId16" w:history="1">
        <w:r w:rsidRPr="00033B4E">
          <w:rPr>
            <w:rStyle w:val="Hyperlink"/>
            <w:rFonts w:ascii="Arial" w:hAnsi="Arial" w:cs="Arial"/>
            <w:sz w:val="24"/>
            <w:szCs w:val="24"/>
          </w:rPr>
          <w:t xml:space="preserve">PRISON VIOLENCE DOCUMENT </w:t>
        </w:r>
        <w:proofErr w:type="spellStart"/>
        <w:r w:rsidRPr="00033B4E">
          <w:rPr>
            <w:rStyle w:val="Hyperlink"/>
            <w:rFonts w:ascii="Arial" w:hAnsi="Arial" w:cs="Arial"/>
            <w:sz w:val="24"/>
            <w:szCs w:val="24"/>
          </w:rPr>
          <w:t>april</w:t>
        </w:r>
        <w:proofErr w:type="spellEnd"/>
        <w:r w:rsidRPr="00033B4E">
          <w:rPr>
            <w:rStyle w:val="Hyperlink"/>
            <w:rFonts w:ascii="Arial" w:hAnsi="Arial" w:cs="Arial"/>
            <w:sz w:val="24"/>
            <w:szCs w:val="24"/>
          </w:rPr>
          <w:t xml:space="preserve"> 2013 email.pdf </w:t>
        </w:r>
      </w:hyperlink>
      <w:r w:rsidRPr="00033B4E">
        <w:rPr>
          <w:rFonts w:ascii="Arial" w:hAnsi="Arial" w:cs="Arial"/>
          <w:sz w:val="24"/>
          <w:szCs w:val="24"/>
        </w:rPr>
        <w:t xml:space="preserve"> </w:t>
      </w:r>
      <w:r>
        <w:rPr>
          <w:rFonts w:ascii="Arial" w:hAnsi="Arial" w:cs="Arial"/>
          <w:sz w:val="24"/>
          <w:szCs w:val="24"/>
        </w:rPr>
        <w:t xml:space="preserve"> </w:t>
      </w:r>
      <w:r w:rsidRPr="00033B4E">
        <w:rPr>
          <w:rFonts w:ascii="Arial" w:hAnsi="Arial" w:cs="Arial"/>
          <w:sz w:val="24"/>
          <w:szCs w:val="24"/>
        </w:rPr>
        <w:t>Accessed: 17/12/21</w:t>
      </w:r>
      <w:r w:rsidRPr="00FC0226">
        <w:rPr>
          <w:rFonts w:ascii="Arial" w:hAnsi="Arial" w:cs="Arial"/>
          <w:sz w:val="24"/>
          <w:szCs w:val="24"/>
        </w:rPr>
        <w:t xml:space="preserve"> </w:t>
      </w:r>
    </w:p>
    <w:p w14:paraId="6126B50C" w14:textId="77777777" w:rsidR="00854523" w:rsidRPr="00033B4E" w:rsidRDefault="00854523" w:rsidP="00854523">
      <w:pPr>
        <w:spacing w:after="240" w:line="360" w:lineRule="auto"/>
        <w:rPr>
          <w:rFonts w:ascii="Arial" w:hAnsi="Arial" w:cs="Arial"/>
          <w:sz w:val="24"/>
          <w:szCs w:val="24"/>
        </w:rPr>
      </w:pPr>
    </w:p>
    <w:p w14:paraId="24FC8060" w14:textId="77777777" w:rsidR="00854523" w:rsidRPr="00FC0226" w:rsidRDefault="00854523" w:rsidP="00854523">
      <w:pPr>
        <w:spacing w:after="240" w:line="360" w:lineRule="auto"/>
        <w:jc w:val="both"/>
        <w:rPr>
          <w:rFonts w:ascii="Arial" w:hAnsi="Arial" w:cs="Arial"/>
          <w:sz w:val="4"/>
          <w:szCs w:val="4"/>
        </w:rPr>
      </w:pPr>
    </w:p>
    <w:p w14:paraId="05D5B5C0" w14:textId="77777777" w:rsidR="00854523" w:rsidRPr="00623CEE" w:rsidRDefault="00854523" w:rsidP="00854523">
      <w:pPr>
        <w:rPr>
          <w:rFonts w:ascii="Arial" w:hAnsi="Arial" w:cs="Arial"/>
          <w:b/>
          <w:bCs/>
          <w:sz w:val="24"/>
          <w:szCs w:val="24"/>
        </w:rPr>
      </w:pPr>
    </w:p>
    <w:p w14:paraId="1FEC6065" w14:textId="21725E6B" w:rsidR="001D551B" w:rsidRDefault="001D551B"/>
    <w:p w14:paraId="3B9D051D" w14:textId="11DA0600" w:rsidR="00854523" w:rsidRDefault="00854523"/>
    <w:p w14:paraId="7424E704" w14:textId="46BF8D6C" w:rsidR="00854523" w:rsidRDefault="00854523"/>
    <w:p w14:paraId="3DA14393" w14:textId="6EAA21FC" w:rsidR="00854523" w:rsidRDefault="00854523"/>
    <w:p w14:paraId="0FE6BA9C" w14:textId="2191A21B" w:rsidR="00854523" w:rsidRDefault="00854523"/>
    <w:p w14:paraId="6B049875" w14:textId="2A59B89E" w:rsidR="00854523" w:rsidRDefault="00854523"/>
    <w:p w14:paraId="4F0C3F78" w14:textId="23EBAFAB" w:rsidR="00854523" w:rsidRDefault="00854523"/>
    <w:p w14:paraId="23BEFB21" w14:textId="70B4E9D1" w:rsidR="00854523" w:rsidRDefault="00854523"/>
    <w:p w14:paraId="677AE60B" w14:textId="70D81C38" w:rsidR="00854523" w:rsidRDefault="00854523"/>
    <w:p w14:paraId="2DBF8396" w14:textId="2727D30E" w:rsidR="00854523" w:rsidRDefault="00854523"/>
    <w:p w14:paraId="3DD89774" w14:textId="39370F0A" w:rsidR="00854523" w:rsidRDefault="00854523"/>
    <w:p w14:paraId="1048BA91" w14:textId="512A0E89" w:rsidR="00854523" w:rsidRDefault="00854523"/>
    <w:p w14:paraId="557C9102" w14:textId="26D3E181" w:rsidR="00854523" w:rsidRDefault="00854523"/>
    <w:p w14:paraId="297EDB4B" w14:textId="02AFA664" w:rsidR="00854523" w:rsidRDefault="00854523"/>
    <w:p w14:paraId="278EEB26" w14:textId="30DFD9B7" w:rsidR="00854523" w:rsidRDefault="00854523"/>
    <w:p w14:paraId="16B001D9" w14:textId="7943966E" w:rsidR="00854523" w:rsidRDefault="00854523"/>
    <w:p w14:paraId="30EEE76F" w14:textId="58314F56" w:rsidR="00854523" w:rsidRDefault="00854523"/>
    <w:p w14:paraId="76BD710D" w14:textId="5CA7059E" w:rsidR="00854523" w:rsidRDefault="00854523"/>
    <w:p w14:paraId="0E8F6F05" w14:textId="2FA2C685" w:rsidR="00854523" w:rsidRDefault="00854523"/>
    <w:p w14:paraId="12A69C88" w14:textId="1CCFDA6F" w:rsidR="00854523" w:rsidRDefault="00854523"/>
    <w:p w14:paraId="6CFBA3AC" w14:textId="0CC2E50A" w:rsidR="00854523" w:rsidRDefault="00854523"/>
    <w:p w14:paraId="73FC323D" w14:textId="77777777" w:rsidR="00854523" w:rsidRPr="00D96A4B" w:rsidRDefault="00854523" w:rsidP="00854523">
      <w:pPr>
        <w:spacing w:after="240" w:line="360" w:lineRule="auto"/>
        <w:jc w:val="both"/>
        <w:rPr>
          <w:rFonts w:ascii="Arial" w:hAnsi="Arial" w:cs="Arial"/>
          <w:b/>
          <w:bCs/>
          <w:sz w:val="24"/>
          <w:szCs w:val="24"/>
        </w:rPr>
      </w:pPr>
      <w:r w:rsidRPr="00AC71F2">
        <w:rPr>
          <w:rFonts w:ascii="Arial" w:hAnsi="Arial" w:cs="Arial"/>
          <w:b/>
          <w:bCs/>
          <w:sz w:val="24"/>
          <w:szCs w:val="24"/>
        </w:rPr>
        <w:lastRenderedPageBreak/>
        <w:t>Academic Reflection</w:t>
      </w:r>
    </w:p>
    <w:p w14:paraId="2D203A0F" w14:textId="77777777" w:rsidR="00854523" w:rsidRPr="00007141" w:rsidRDefault="00854523" w:rsidP="00854523">
      <w:pPr>
        <w:spacing w:after="240" w:line="360" w:lineRule="auto"/>
        <w:jc w:val="both"/>
        <w:rPr>
          <w:rFonts w:ascii="Arial" w:hAnsi="Arial" w:cs="Arial"/>
          <w:b/>
          <w:bCs/>
          <w:sz w:val="4"/>
          <w:szCs w:val="4"/>
        </w:rPr>
      </w:pPr>
    </w:p>
    <w:p w14:paraId="48601A81"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Upon</w:t>
      </w:r>
      <w:r w:rsidRPr="00160675">
        <w:rPr>
          <w:rFonts w:ascii="Arial" w:hAnsi="Arial" w:cs="Arial"/>
          <w:sz w:val="24"/>
          <w:szCs w:val="24"/>
        </w:rPr>
        <w:t xml:space="preserve"> having undertaken extensive research into the topic of Restorative Justice (RJ) as part of th</w:t>
      </w:r>
      <w:r>
        <w:rPr>
          <w:rFonts w:ascii="Arial" w:hAnsi="Arial" w:cs="Arial"/>
          <w:sz w:val="24"/>
          <w:szCs w:val="24"/>
        </w:rPr>
        <w:t>e Master’s degree programme and criminal justice</w:t>
      </w:r>
      <w:r w:rsidRPr="00160675">
        <w:rPr>
          <w:rFonts w:ascii="Arial" w:hAnsi="Arial" w:cs="Arial"/>
          <w:sz w:val="24"/>
          <w:szCs w:val="24"/>
        </w:rPr>
        <w:t xml:space="preserve"> module</w:t>
      </w:r>
      <w:r>
        <w:rPr>
          <w:rFonts w:ascii="Arial" w:hAnsi="Arial" w:cs="Arial"/>
          <w:sz w:val="24"/>
          <w:szCs w:val="24"/>
        </w:rPr>
        <w:t>,</w:t>
      </w:r>
      <w:r w:rsidRPr="00496BEC">
        <w:rPr>
          <w:rFonts w:ascii="Arial" w:hAnsi="Arial" w:cs="Arial"/>
          <w:sz w:val="24"/>
          <w:szCs w:val="24"/>
        </w:rPr>
        <w:t xml:space="preserve"> </w:t>
      </w:r>
      <w:r w:rsidRPr="00160675">
        <w:rPr>
          <w:rFonts w:ascii="Arial" w:hAnsi="Arial" w:cs="Arial"/>
          <w:sz w:val="24"/>
          <w:szCs w:val="24"/>
        </w:rPr>
        <w:t xml:space="preserve">I have chosen to </w:t>
      </w:r>
      <w:r>
        <w:rPr>
          <w:rFonts w:ascii="Arial" w:hAnsi="Arial" w:cs="Arial"/>
          <w:sz w:val="24"/>
          <w:szCs w:val="24"/>
        </w:rPr>
        <w:t xml:space="preserve">academically </w:t>
      </w:r>
      <w:r w:rsidRPr="00160675">
        <w:rPr>
          <w:rFonts w:ascii="Arial" w:hAnsi="Arial" w:cs="Arial"/>
          <w:sz w:val="24"/>
          <w:szCs w:val="24"/>
        </w:rPr>
        <w:t xml:space="preserve">reflect on an experience </w:t>
      </w:r>
      <w:r>
        <w:rPr>
          <w:rFonts w:ascii="Arial" w:hAnsi="Arial" w:cs="Arial"/>
          <w:sz w:val="24"/>
          <w:szCs w:val="24"/>
        </w:rPr>
        <w:t xml:space="preserve">involving this topic, </w:t>
      </w:r>
      <w:r w:rsidRPr="00160675">
        <w:rPr>
          <w:rFonts w:ascii="Arial" w:hAnsi="Arial" w:cs="Arial"/>
          <w:sz w:val="24"/>
          <w:szCs w:val="24"/>
        </w:rPr>
        <w:t>taken from a previous professional occupation based in the formal setting of the police service</w:t>
      </w:r>
      <w:r>
        <w:rPr>
          <w:rFonts w:ascii="Arial" w:hAnsi="Arial" w:cs="Arial"/>
          <w:sz w:val="24"/>
          <w:szCs w:val="24"/>
        </w:rPr>
        <w:t>.</w:t>
      </w:r>
    </w:p>
    <w:p w14:paraId="29E5A486"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In providing a degree of structure to my reflection, I</w:t>
      </w:r>
      <w:r w:rsidRPr="00496BEC">
        <w:rPr>
          <w:rFonts w:ascii="Arial" w:hAnsi="Arial" w:cs="Arial"/>
          <w:sz w:val="24"/>
          <w:szCs w:val="24"/>
        </w:rPr>
        <w:t xml:space="preserve"> will use </w:t>
      </w:r>
      <w:r>
        <w:rPr>
          <w:rFonts w:ascii="Arial" w:hAnsi="Arial" w:cs="Arial"/>
          <w:sz w:val="24"/>
          <w:szCs w:val="24"/>
        </w:rPr>
        <w:t>Kolb’s experiential learning theory with its four-stage cycle of learning (</w:t>
      </w:r>
      <w:r w:rsidRPr="007653CB">
        <w:rPr>
          <w:rFonts w:ascii="Arial" w:hAnsi="Arial" w:cs="Arial"/>
          <w:sz w:val="24"/>
          <w:szCs w:val="24"/>
        </w:rPr>
        <w:t>Kolb</w:t>
      </w:r>
      <w:r>
        <w:rPr>
          <w:rFonts w:ascii="Arial" w:hAnsi="Arial" w:cs="Arial"/>
          <w:sz w:val="24"/>
          <w:szCs w:val="24"/>
        </w:rPr>
        <w:t xml:space="preserve">, </w:t>
      </w:r>
      <w:r w:rsidRPr="007653CB">
        <w:rPr>
          <w:rFonts w:ascii="Arial" w:hAnsi="Arial" w:cs="Arial"/>
          <w:sz w:val="24"/>
          <w:szCs w:val="24"/>
        </w:rPr>
        <w:t xml:space="preserve">1984). </w:t>
      </w:r>
      <w:r w:rsidRPr="002E0E06">
        <w:rPr>
          <w:rFonts w:ascii="Arial" w:hAnsi="Arial" w:cs="Arial"/>
          <w:color w:val="000000"/>
          <w:sz w:val="24"/>
          <w:szCs w:val="24"/>
          <w:shd w:val="clear" w:color="auto" w:fill="FFFFFF"/>
        </w:rPr>
        <w:t xml:space="preserve">Kolb </w:t>
      </w:r>
      <w:r>
        <w:rPr>
          <w:rFonts w:ascii="Arial" w:hAnsi="Arial" w:cs="Arial"/>
          <w:color w:val="000000"/>
          <w:sz w:val="24"/>
          <w:szCs w:val="24"/>
          <w:shd w:val="clear" w:color="auto" w:fill="FFFFFF"/>
        </w:rPr>
        <w:t>saw learning as a combined course of activities, represented in his model as four distinct stages, with each stage mutually supporting and supplying the next (Kolb 1984).</w:t>
      </w:r>
    </w:p>
    <w:p w14:paraId="69E58477" w14:textId="77777777" w:rsidR="00854523" w:rsidRDefault="00854523" w:rsidP="00854523">
      <w:pPr>
        <w:spacing w:after="240" w:line="360" w:lineRule="auto"/>
        <w:jc w:val="both"/>
        <w:rPr>
          <w:rFonts w:ascii="Arial" w:hAnsi="Arial" w:cs="Arial"/>
          <w:color w:val="FF0000"/>
          <w:sz w:val="24"/>
          <w:szCs w:val="24"/>
        </w:rPr>
      </w:pPr>
      <w:r>
        <w:rPr>
          <w:rFonts w:ascii="Arial" w:hAnsi="Arial" w:cs="Arial"/>
          <w:sz w:val="24"/>
          <w:szCs w:val="24"/>
        </w:rPr>
        <w:t>Figure 1. The Experiential Learning Cycle (Source: Saul McLeod)</w:t>
      </w:r>
    </w:p>
    <w:p w14:paraId="2517B6A1" w14:textId="77777777" w:rsidR="00854523" w:rsidRDefault="00854523" w:rsidP="00854523">
      <w:pPr>
        <w:spacing w:after="240" w:line="360" w:lineRule="auto"/>
        <w:jc w:val="center"/>
        <w:rPr>
          <w:rFonts w:ascii="Arial" w:hAnsi="Arial" w:cs="Arial"/>
          <w:color w:val="FF0000"/>
          <w:sz w:val="24"/>
          <w:szCs w:val="24"/>
        </w:rPr>
      </w:pPr>
      <w:r>
        <w:rPr>
          <w:rFonts w:ascii="Arial" w:hAnsi="Arial" w:cs="Arial"/>
          <w:noProof/>
          <w:color w:val="FF0000"/>
          <w:sz w:val="24"/>
          <w:szCs w:val="24"/>
        </w:rPr>
        <w:drawing>
          <wp:inline distT="0" distB="0" distL="0" distR="0" wp14:anchorId="27B027F9" wp14:editId="2BFA4530">
            <wp:extent cx="3790709" cy="2531745"/>
            <wp:effectExtent l="0" t="0" r="635" b="1905"/>
            <wp:docPr id="3" name="Picture 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1326" cy="2538836"/>
                    </a:xfrm>
                    <a:prstGeom prst="rect">
                      <a:avLst/>
                    </a:prstGeom>
                    <a:noFill/>
                  </pic:spPr>
                </pic:pic>
              </a:graphicData>
            </a:graphic>
          </wp:inline>
        </w:drawing>
      </w:r>
    </w:p>
    <w:p w14:paraId="19C5F976" w14:textId="77777777" w:rsidR="00854523" w:rsidRPr="00753ABA" w:rsidRDefault="00854523" w:rsidP="00854523">
      <w:pPr>
        <w:spacing w:after="240" w:line="360" w:lineRule="auto"/>
        <w:jc w:val="both"/>
        <w:rPr>
          <w:rFonts w:ascii="Georgia" w:hAnsi="Georgia"/>
          <w:color w:val="000000"/>
          <w:sz w:val="26"/>
          <w:szCs w:val="26"/>
          <w:shd w:val="clear" w:color="auto" w:fill="FFFFFF"/>
        </w:rPr>
      </w:pPr>
      <w:r>
        <w:rPr>
          <w:rFonts w:ascii="Arial" w:hAnsi="Arial" w:cs="Arial"/>
          <w:sz w:val="24"/>
          <w:szCs w:val="24"/>
        </w:rPr>
        <w:t xml:space="preserve">Kolb (1984) advised that </w:t>
      </w:r>
      <w:r w:rsidRPr="008C69D0">
        <w:rPr>
          <w:rFonts w:ascii="Arial" w:hAnsi="Arial" w:cs="Arial"/>
          <w:color w:val="000000"/>
          <w:sz w:val="24"/>
          <w:szCs w:val="24"/>
          <w:shd w:val="clear" w:color="auto" w:fill="FFFFFF"/>
        </w:rPr>
        <w:t xml:space="preserve">effective learning </w:t>
      </w:r>
      <w:r>
        <w:rPr>
          <w:rFonts w:ascii="Arial" w:hAnsi="Arial" w:cs="Arial"/>
          <w:color w:val="000000"/>
          <w:sz w:val="24"/>
          <w:szCs w:val="24"/>
          <w:shd w:val="clear" w:color="auto" w:fill="FFFFFF"/>
        </w:rPr>
        <w:t xml:space="preserve">only takes place when an individual goes through all four stages of the cycle. In my academic reflection, I </w:t>
      </w:r>
      <w:r w:rsidRPr="00986FB6">
        <w:rPr>
          <w:rFonts w:ascii="Arial" w:hAnsi="Arial" w:cs="Arial"/>
          <w:color w:val="000000"/>
          <w:sz w:val="24"/>
          <w:szCs w:val="24"/>
          <w:shd w:val="clear" w:color="auto" w:fill="FFFFFF"/>
        </w:rPr>
        <w:t>will</w:t>
      </w:r>
      <w:r>
        <w:rPr>
          <w:rFonts w:ascii="Arial" w:hAnsi="Arial" w:cs="Arial"/>
          <w:color w:val="000000"/>
          <w:sz w:val="24"/>
          <w:szCs w:val="24"/>
          <w:shd w:val="clear" w:color="auto" w:fill="FFFFFF"/>
        </w:rPr>
        <w:t xml:space="preserve"> sequentially do this, posing </w:t>
      </w:r>
      <w:r>
        <w:rPr>
          <w:rFonts w:ascii="Arial" w:hAnsi="Arial" w:cs="Arial"/>
          <w:sz w:val="24"/>
          <w:szCs w:val="24"/>
        </w:rPr>
        <w:t xml:space="preserve">the fundamental question as to whether my professional judgement was in question as a result of an operational decision I made. </w:t>
      </w:r>
    </w:p>
    <w:p w14:paraId="5AFFD578" w14:textId="77777777" w:rsidR="00854523" w:rsidRPr="00D96A4B" w:rsidRDefault="00854523" w:rsidP="00854523">
      <w:pPr>
        <w:spacing w:after="240" w:line="360" w:lineRule="auto"/>
        <w:jc w:val="both"/>
        <w:rPr>
          <w:rFonts w:ascii="Arial" w:hAnsi="Arial" w:cs="Arial"/>
          <w:b/>
          <w:bCs/>
          <w:sz w:val="4"/>
          <w:szCs w:val="4"/>
        </w:rPr>
      </w:pPr>
    </w:p>
    <w:p w14:paraId="23AD3FE0" w14:textId="77777777" w:rsidR="00854523" w:rsidRPr="00FB5FD8" w:rsidRDefault="00854523" w:rsidP="00854523">
      <w:pPr>
        <w:spacing w:after="240" w:line="360" w:lineRule="auto"/>
        <w:jc w:val="both"/>
        <w:rPr>
          <w:rFonts w:ascii="Arial" w:hAnsi="Arial" w:cs="Arial"/>
          <w:sz w:val="24"/>
          <w:szCs w:val="24"/>
        </w:rPr>
      </w:pPr>
      <w:r w:rsidRPr="005810BD">
        <w:rPr>
          <w:rFonts w:ascii="Arial" w:hAnsi="Arial" w:cs="Arial"/>
          <w:b/>
          <w:bCs/>
          <w:sz w:val="24"/>
          <w:szCs w:val="24"/>
        </w:rPr>
        <w:t>Concrete Experience:</w:t>
      </w:r>
      <w:r w:rsidRPr="003A2425">
        <w:rPr>
          <w:rFonts w:ascii="Georgia" w:hAnsi="Georgia"/>
          <w:color w:val="000000"/>
          <w:sz w:val="26"/>
          <w:szCs w:val="26"/>
        </w:rPr>
        <w:t xml:space="preserve"> </w:t>
      </w:r>
    </w:p>
    <w:p w14:paraId="487841B3"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In December 2018, whilst as a Chief Superintendent with the Dyfed-Powys Police, I was contacted seeking my views on the use of RJ for a male offender who had been arrested for domestic assault. I was informed that no further evidential leads were </w:t>
      </w:r>
      <w:r>
        <w:rPr>
          <w:rFonts w:ascii="Arial" w:hAnsi="Arial" w:cs="Arial"/>
          <w:sz w:val="24"/>
          <w:szCs w:val="24"/>
        </w:rPr>
        <w:lastRenderedPageBreak/>
        <w:t>available to substantiate a charge despite thorough inquiries having been undertaken and that the solicitor had advised the offender against a caution, this involving admission of guilt, however, that he was prepared to take part in an RJ conference/mediation.</w:t>
      </w:r>
    </w:p>
    <w:p w14:paraId="487D5B40"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Given the fact that the case involved a low level of risk to the victim, with minor injuries i.e. reddening to the victim’s wrists, and importantly, that the victim did not wish to prosecute, I authorised an RJ conference/mediation between the offender and victim (Restorative Justice Council (RJC), 2016a). I stipulated that the RJ meeting was to be facilitated by an experienced domestic abuse officer (DAO).</w:t>
      </w:r>
    </w:p>
    <w:p w14:paraId="0C227D52" w14:textId="77777777" w:rsidR="00854523" w:rsidRPr="00D85E95" w:rsidRDefault="00854523" w:rsidP="00854523">
      <w:pPr>
        <w:spacing w:after="240" w:line="360" w:lineRule="auto"/>
        <w:jc w:val="both"/>
        <w:rPr>
          <w:rFonts w:ascii="Arial" w:hAnsi="Arial" w:cs="Arial"/>
          <w:sz w:val="24"/>
          <w:szCs w:val="24"/>
        </w:rPr>
      </w:pPr>
      <w:r>
        <w:rPr>
          <w:rFonts w:ascii="Arial" w:hAnsi="Arial" w:cs="Arial"/>
          <w:sz w:val="24"/>
          <w:szCs w:val="24"/>
        </w:rPr>
        <w:t xml:space="preserve">Regrettably, weeks later, I was informed that a further domestic incident had occurred between the same parties and that the victim had received injuries necessitating hospital treatment. I was informed that the family had made a complaint and were outraged that the police had allowed this to happen.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222E68D1" w14:textId="77777777" w:rsidR="00854523" w:rsidRDefault="00854523" w:rsidP="00854523">
      <w:pPr>
        <w:spacing w:after="240" w:line="360" w:lineRule="auto"/>
        <w:jc w:val="both"/>
        <w:rPr>
          <w:rFonts w:ascii="Arial" w:hAnsi="Arial" w:cs="Arial"/>
          <w:b/>
          <w:bCs/>
          <w:sz w:val="24"/>
          <w:szCs w:val="24"/>
        </w:rPr>
      </w:pPr>
      <w:r w:rsidRPr="00FF5BC9">
        <w:rPr>
          <w:rFonts w:ascii="Arial" w:hAnsi="Arial" w:cs="Arial"/>
          <w:b/>
          <w:bCs/>
          <w:sz w:val="24"/>
          <w:szCs w:val="24"/>
        </w:rPr>
        <w:t>Observation / Reflection:</w:t>
      </w:r>
      <w:r>
        <w:rPr>
          <w:rFonts w:ascii="Arial" w:hAnsi="Arial" w:cs="Arial"/>
          <w:b/>
          <w:bCs/>
          <w:sz w:val="24"/>
          <w:szCs w:val="24"/>
        </w:rPr>
        <w:t xml:space="preserve"> (Reviewing / reflecting on the experience) </w:t>
      </w:r>
    </w:p>
    <w:p w14:paraId="6977CBFA" w14:textId="77777777" w:rsidR="00854523" w:rsidRPr="00566095" w:rsidRDefault="00854523" w:rsidP="00854523">
      <w:pPr>
        <w:spacing w:after="240" w:line="360" w:lineRule="auto"/>
        <w:jc w:val="both"/>
        <w:rPr>
          <w:rFonts w:ascii="Arial" w:hAnsi="Arial" w:cs="Arial"/>
          <w:sz w:val="24"/>
          <w:szCs w:val="24"/>
        </w:rPr>
      </w:pPr>
      <w:r>
        <w:rPr>
          <w:rFonts w:ascii="Arial" w:hAnsi="Arial" w:cs="Arial"/>
          <w:sz w:val="24"/>
          <w:szCs w:val="24"/>
        </w:rPr>
        <w:t xml:space="preserve">As soon as I discovered that the victim had been further assaulted within weeks of the RJ being administered, I immediately started to reflect over whether I had professionally made the right decision and nervously felt a sense of wrongdoing by my actions in authorising the RJ conference/mediation for the domestic abuse case. I felt that I had let the victim and family down despite the very strong emotional requests made by the victim not to prosecute the offender. </w:t>
      </w:r>
    </w:p>
    <w:p w14:paraId="33D91C8C" w14:textId="77777777" w:rsidR="00854523" w:rsidRDefault="00854523" w:rsidP="00854523">
      <w:pPr>
        <w:spacing w:after="240" w:line="360" w:lineRule="auto"/>
        <w:jc w:val="both"/>
        <w:rPr>
          <w:rFonts w:ascii="Arial" w:hAnsi="Arial" w:cs="Arial"/>
          <w:sz w:val="24"/>
          <w:szCs w:val="24"/>
          <w:shd w:val="clear" w:color="auto" w:fill="FFFFFF"/>
        </w:rPr>
      </w:pPr>
      <w:r>
        <w:rPr>
          <w:rFonts w:ascii="Arial" w:hAnsi="Arial" w:cs="Arial"/>
          <w:sz w:val="24"/>
          <w:szCs w:val="24"/>
        </w:rPr>
        <w:t>I reflected on the powers and policies available to me as part of the National Decision Model (NDM) review I undertook at the time (College of Policing (COP), 2014).</w:t>
      </w:r>
      <w:r w:rsidRPr="00001DD5">
        <w:rPr>
          <w:rFonts w:ascii="Arial" w:hAnsi="Arial" w:cs="Arial"/>
          <w:sz w:val="24"/>
          <w:szCs w:val="24"/>
          <w:shd w:val="clear" w:color="auto" w:fill="FFFFFF"/>
        </w:rPr>
        <w:t xml:space="preserve"> </w:t>
      </w:r>
      <w:r>
        <w:rPr>
          <w:rFonts w:ascii="Arial" w:hAnsi="Arial" w:cs="Arial"/>
          <w:sz w:val="24"/>
          <w:szCs w:val="24"/>
          <w:shd w:val="clear" w:color="auto" w:fill="FFFFFF"/>
        </w:rPr>
        <w:t>Supporting my rationale in favour of the use of RJ was my knowledge of t</w:t>
      </w:r>
      <w:r w:rsidRPr="005B1029">
        <w:rPr>
          <w:rFonts w:ascii="Arial" w:hAnsi="Arial" w:cs="Arial"/>
          <w:sz w:val="24"/>
          <w:szCs w:val="24"/>
          <w:shd w:val="clear" w:color="auto" w:fill="FFFFFF"/>
        </w:rPr>
        <w:t xml:space="preserve">he Code of Practice for Victims of Crime </w:t>
      </w:r>
      <w:r>
        <w:rPr>
          <w:rFonts w:ascii="Arial" w:hAnsi="Arial" w:cs="Arial"/>
          <w:sz w:val="24"/>
          <w:szCs w:val="24"/>
          <w:shd w:val="clear" w:color="auto" w:fill="FFFFFF"/>
        </w:rPr>
        <w:t>(</w:t>
      </w:r>
      <w:proofErr w:type="spellStart"/>
      <w:r>
        <w:rPr>
          <w:rFonts w:ascii="Arial" w:hAnsi="Arial" w:cs="Arial"/>
          <w:sz w:val="24"/>
          <w:szCs w:val="24"/>
          <w:shd w:val="clear" w:color="auto" w:fill="FFFFFF"/>
        </w:rPr>
        <w:t>VCoP</w:t>
      </w:r>
      <w:proofErr w:type="spellEnd"/>
      <w:r>
        <w:rPr>
          <w:rFonts w:ascii="Arial" w:hAnsi="Arial" w:cs="Arial"/>
          <w:sz w:val="24"/>
          <w:szCs w:val="24"/>
          <w:shd w:val="clear" w:color="auto" w:fill="FFFFFF"/>
        </w:rPr>
        <w:t xml:space="preserve">) </w:t>
      </w:r>
      <w:r w:rsidRPr="005B1029">
        <w:rPr>
          <w:rFonts w:ascii="Arial" w:hAnsi="Arial" w:cs="Arial"/>
          <w:sz w:val="24"/>
          <w:szCs w:val="24"/>
          <w:shd w:val="clear" w:color="auto" w:fill="FFFFFF"/>
        </w:rPr>
        <w:t>(</w:t>
      </w:r>
      <w:r>
        <w:rPr>
          <w:rFonts w:ascii="Arial" w:hAnsi="Arial" w:cs="Arial"/>
          <w:sz w:val="24"/>
          <w:szCs w:val="24"/>
          <w:shd w:val="clear" w:color="auto" w:fill="FFFFFF"/>
        </w:rPr>
        <w:t xml:space="preserve">MOJ, 2015), which stated that all victims were entitled to receive information from the police on the subject of RJ (MOJ, 2015). This was reinforced with the knowledge I possessed in having read the </w:t>
      </w:r>
      <w:r w:rsidRPr="005B1029">
        <w:rPr>
          <w:rFonts w:ascii="Arial" w:hAnsi="Arial" w:cs="Arial"/>
          <w:sz w:val="24"/>
          <w:szCs w:val="24"/>
          <w:shd w:val="clear" w:color="auto" w:fill="FFFFFF"/>
        </w:rPr>
        <w:t xml:space="preserve">Ministry of Justice RJ Action Plan </w:t>
      </w:r>
      <w:r>
        <w:rPr>
          <w:rFonts w:ascii="Arial" w:hAnsi="Arial" w:cs="Arial"/>
          <w:sz w:val="24"/>
          <w:szCs w:val="24"/>
          <w:shd w:val="clear" w:color="auto" w:fill="FFFFFF"/>
        </w:rPr>
        <w:t>confirming that victims had access to RJ irrespective of the type of crime committed against them (MOJ, 2014).</w:t>
      </w:r>
    </w:p>
    <w:p w14:paraId="2B2901D3" w14:textId="77777777" w:rsidR="00854523" w:rsidRDefault="00854523" w:rsidP="00854523">
      <w:pPr>
        <w:spacing w:after="240" w:line="360" w:lineRule="auto"/>
        <w:jc w:val="both"/>
        <w:rPr>
          <w:rFonts w:ascii="Arial" w:hAnsi="Arial" w:cs="Arial"/>
          <w:sz w:val="24"/>
          <w:szCs w:val="24"/>
        </w:rPr>
      </w:pPr>
      <w:r w:rsidRPr="00D10684">
        <w:rPr>
          <w:rFonts w:ascii="Arial" w:hAnsi="Arial" w:cs="Arial"/>
          <w:sz w:val="24"/>
          <w:szCs w:val="24"/>
        </w:rPr>
        <w:lastRenderedPageBreak/>
        <w:t xml:space="preserve">I was </w:t>
      </w:r>
      <w:r>
        <w:rPr>
          <w:rFonts w:ascii="Arial" w:hAnsi="Arial" w:cs="Arial"/>
          <w:sz w:val="24"/>
          <w:szCs w:val="24"/>
        </w:rPr>
        <w:t xml:space="preserve">also </w:t>
      </w:r>
      <w:r w:rsidRPr="00D10684">
        <w:rPr>
          <w:rFonts w:ascii="Arial" w:hAnsi="Arial" w:cs="Arial"/>
          <w:sz w:val="24"/>
          <w:szCs w:val="24"/>
        </w:rPr>
        <w:t>awar</w:t>
      </w:r>
      <w:r>
        <w:rPr>
          <w:rFonts w:ascii="Arial" w:hAnsi="Arial" w:cs="Arial"/>
          <w:sz w:val="24"/>
          <w:szCs w:val="24"/>
        </w:rPr>
        <w:t xml:space="preserve">e </w:t>
      </w:r>
      <w:r w:rsidRPr="00D10684">
        <w:rPr>
          <w:rFonts w:ascii="Arial" w:hAnsi="Arial" w:cs="Arial"/>
          <w:sz w:val="24"/>
          <w:szCs w:val="24"/>
        </w:rPr>
        <w:t xml:space="preserve">of the emphasis </w:t>
      </w:r>
      <w:r>
        <w:rPr>
          <w:rFonts w:ascii="Arial" w:hAnsi="Arial" w:cs="Arial"/>
          <w:sz w:val="24"/>
          <w:szCs w:val="24"/>
        </w:rPr>
        <w:t xml:space="preserve">that </w:t>
      </w:r>
      <w:r w:rsidRPr="00D10684">
        <w:rPr>
          <w:rFonts w:ascii="Arial" w:hAnsi="Arial" w:cs="Arial"/>
          <w:sz w:val="24"/>
          <w:szCs w:val="24"/>
        </w:rPr>
        <w:t xml:space="preserve">the Police and Crime Commissioner </w:t>
      </w:r>
      <w:r>
        <w:rPr>
          <w:rFonts w:ascii="Arial" w:hAnsi="Arial" w:cs="Arial"/>
          <w:sz w:val="24"/>
          <w:szCs w:val="24"/>
        </w:rPr>
        <w:t xml:space="preserve">(PCC) </w:t>
      </w:r>
      <w:r w:rsidRPr="00D10684">
        <w:rPr>
          <w:rFonts w:ascii="Arial" w:hAnsi="Arial" w:cs="Arial"/>
          <w:sz w:val="24"/>
          <w:szCs w:val="24"/>
        </w:rPr>
        <w:t>and Chief Constable had p</w:t>
      </w:r>
      <w:r>
        <w:rPr>
          <w:rFonts w:ascii="Arial" w:hAnsi="Arial" w:cs="Arial"/>
          <w:sz w:val="24"/>
          <w:szCs w:val="24"/>
        </w:rPr>
        <w:t>laced</w:t>
      </w:r>
      <w:r w:rsidRPr="00D10684">
        <w:rPr>
          <w:rFonts w:ascii="Arial" w:hAnsi="Arial" w:cs="Arial"/>
          <w:sz w:val="24"/>
          <w:szCs w:val="24"/>
        </w:rPr>
        <w:t xml:space="preserve"> on Restorative Justice as </w:t>
      </w:r>
      <w:r>
        <w:rPr>
          <w:rFonts w:ascii="Arial" w:hAnsi="Arial" w:cs="Arial"/>
          <w:sz w:val="24"/>
          <w:szCs w:val="24"/>
        </w:rPr>
        <w:t>a preferable</w:t>
      </w:r>
      <w:r w:rsidRPr="00D10684">
        <w:rPr>
          <w:rFonts w:ascii="Arial" w:hAnsi="Arial" w:cs="Arial"/>
          <w:sz w:val="24"/>
          <w:szCs w:val="24"/>
        </w:rPr>
        <w:t xml:space="preserve"> outcome for </w:t>
      </w:r>
      <w:r>
        <w:rPr>
          <w:rFonts w:ascii="Arial" w:hAnsi="Arial" w:cs="Arial"/>
          <w:sz w:val="24"/>
          <w:szCs w:val="24"/>
        </w:rPr>
        <w:t>offenders who committed low-level</w:t>
      </w:r>
      <w:r w:rsidRPr="00D10684">
        <w:rPr>
          <w:rFonts w:ascii="Arial" w:hAnsi="Arial" w:cs="Arial"/>
          <w:sz w:val="24"/>
          <w:szCs w:val="24"/>
        </w:rPr>
        <w:t xml:space="preserve"> crimes within the Force Area</w:t>
      </w:r>
      <w:r>
        <w:rPr>
          <w:rFonts w:ascii="Arial" w:hAnsi="Arial" w:cs="Arial"/>
          <w:sz w:val="24"/>
          <w:szCs w:val="24"/>
        </w:rPr>
        <w:t xml:space="preserve">. Both had made a pledge to improve the victim’s experience and to ensure that victims were supported, this being reflected as a key objective for the Force (DPP PCC, 2017). </w:t>
      </w:r>
    </w:p>
    <w:p w14:paraId="5F37C2C2" w14:textId="77777777" w:rsidR="00854523" w:rsidRDefault="00854523" w:rsidP="00854523">
      <w:pPr>
        <w:spacing w:after="240" w:line="360" w:lineRule="auto"/>
        <w:jc w:val="both"/>
        <w:rPr>
          <w:rFonts w:ascii="Arial" w:hAnsi="Arial" w:cs="Arial"/>
          <w:color w:val="FF0000"/>
          <w:sz w:val="24"/>
          <w:szCs w:val="24"/>
        </w:rPr>
      </w:pPr>
      <w:r>
        <w:rPr>
          <w:rFonts w:ascii="Arial" w:hAnsi="Arial" w:cs="Arial"/>
          <w:sz w:val="24"/>
          <w:szCs w:val="24"/>
        </w:rPr>
        <w:t xml:space="preserve">Despite having several reservations about using RJ for domestic abuse cases, I reminded myself of the responsibility I had as a senior officer in promoting RJ through supporting victims and delivering the important message of allowing the victim’s voice to be heard </w:t>
      </w:r>
      <w:r w:rsidRPr="00B16548">
        <w:rPr>
          <w:rFonts w:ascii="Arial" w:hAnsi="Arial" w:cs="Arial"/>
          <w:sz w:val="24"/>
          <w:szCs w:val="24"/>
        </w:rPr>
        <w:t>(RJC, 2016</w:t>
      </w:r>
      <w:r>
        <w:rPr>
          <w:rFonts w:ascii="Arial" w:hAnsi="Arial" w:cs="Arial"/>
          <w:sz w:val="24"/>
          <w:szCs w:val="24"/>
        </w:rPr>
        <w:t>a</w:t>
      </w:r>
      <w:r w:rsidRPr="00B16548">
        <w:rPr>
          <w:rFonts w:ascii="Arial" w:hAnsi="Arial" w:cs="Arial"/>
          <w:sz w:val="24"/>
          <w:szCs w:val="24"/>
        </w:rPr>
        <w:t xml:space="preserve">). </w:t>
      </w:r>
      <w:r>
        <w:rPr>
          <w:rFonts w:ascii="Arial" w:hAnsi="Arial" w:cs="Arial"/>
          <w:sz w:val="24"/>
          <w:szCs w:val="24"/>
        </w:rPr>
        <w:t xml:space="preserve">I knew that this was an opportunity to demonstrate clear transformational leadership in facilitating change within the organisation </w:t>
      </w:r>
      <w:r w:rsidRPr="00DB2936">
        <w:rPr>
          <w:rFonts w:ascii="Arial" w:hAnsi="Arial" w:cs="Arial"/>
          <w:sz w:val="24"/>
          <w:szCs w:val="24"/>
        </w:rPr>
        <w:t xml:space="preserve">(Hao and </w:t>
      </w:r>
      <w:proofErr w:type="spellStart"/>
      <w:r w:rsidRPr="00DB2936">
        <w:rPr>
          <w:rFonts w:ascii="Arial" w:hAnsi="Arial" w:cs="Arial"/>
          <w:sz w:val="24"/>
          <w:szCs w:val="24"/>
        </w:rPr>
        <w:t>Yazdanifard</w:t>
      </w:r>
      <w:proofErr w:type="spellEnd"/>
      <w:r w:rsidRPr="00DB2936">
        <w:rPr>
          <w:rFonts w:ascii="Arial" w:hAnsi="Arial" w:cs="Arial"/>
          <w:sz w:val="24"/>
          <w:szCs w:val="24"/>
        </w:rPr>
        <w:t xml:space="preserve">, 2015. pp. 1-6). </w:t>
      </w:r>
    </w:p>
    <w:p w14:paraId="793774C6" w14:textId="77777777" w:rsidR="00854523" w:rsidRPr="00FB5FD8" w:rsidRDefault="00854523" w:rsidP="00854523">
      <w:pPr>
        <w:spacing w:after="240" w:line="360" w:lineRule="auto"/>
        <w:jc w:val="both"/>
        <w:rPr>
          <w:rFonts w:ascii="Arial" w:hAnsi="Arial" w:cs="Arial"/>
          <w:sz w:val="24"/>
          <w:szCs w:val="24"/>
        </w:rPr>
      </w:pPr>
      <w:r>
        <w:rPr>
          <w:rFonts w:ascii="Arial" w:hAnsi="Arial" w:cs="Arial"/>
          <w:sz w:val="24"/>
          <w:szCs w:val="24"/>
        </w:rPr>
        <w:t xml:space="preserve">I was informed that the offender showed a deep level of remorse in the RJ conference/mediation, with the victim accepting this. Both apparently left the station feeling better as a result of the outcome, which would have been in direct contrast to the alternative and traditional outcome (charge and bail), which I understood was what the RJC sought to overcome </w:t>
      </w:r>
      <w:r w:rsidRPr="00C24D99">
        <w:rPr>
          <w:rFonts w:ascii="Arial" w:hAnsi="Arial" w:cs="Arial"/>
          <w:sz w:val="24"/>
          <w:szCs w:val="24"/>
        </w:rPr>
        <w:t>(RJC, 2017).</w:t>
      </w:r>
      <w:r>
        <w:rPr>
          <w:rFonts w:ascii="Arial" w:hAnsi="Arial" w:cs="Arial"/>
          <w:sz w:val="24"/>
          <w:szCs w:val="24"/>
        </w:rPr>
        <w:t xml:space="preserve"> Given the circumstances of the case, and the low-level crime that had been committed, I was satisfied that the views of the victim had been heard and that we had supported her </w:t>
      </w:r>
      <w:r w:rsidRPr="00C24D99">
        <w:rPr>
          <w:rFonts w:ascii="Arial" w:hAnsi="Arial" w:cs="Arial"/>
          <w:sz w:val="24"/>
          <w:szCs w:val="24"/>
        </w:rPr>
        <w:t>(CPS, 2017).</w:t>
      </w:r>
      <w:r>
        <w:rPr>
          <w:rFonts w:ascii="Arial" w:hAnsi="Arial" w:cs="Arial"/>
          <w:sz w:val="24"/>
          <w:szCs w:val="24"/>
        </w:rPr>
        <w:t xml:space="preserve"> </w:t>
      </w:r>
    </w:p>
    <w:p w14:paraId="5F87CA23" w14:textId="77777777" w:rsidR="00854523" w:rsidRPr="000C4C05" w:rsidRDefault="00854523" w:rsidP="00854523">
      <w:pPr>
        <w:spacing w:after="240" w:line="360" w:lineRule="auto"/>
        <w:jc w:val="both"/>
        <w:rPr>
          <w:rFonts w:ascii="Arial" w:hAnsi="Arial" w:cs="Arial"/>
          <w:b/>
          <w:bCs/>
          <w:sz w:val="4"/>
          <w:szCs w:val="4"/>
        </w:rPr>
      </w:pPr>
    </w:p>
    <w:p w14:paraId="77628471" w14:textId="77777777" w:rsidR="00854523" w:rsidRDefault="00854523" w:rsidP="00854523">
      <w:pPr>
        <w:spacing w:after="240" w:line="360" w:lineRule="auto"/>
        <w:jc w:val="both"/>
        <w:rPr>
          <w:rFonts w:ascii="Arial" w:hAnsi="Arial" w:cs="Arial"/>
          <w:b/>
          <w:bCs/>
          <w:sz w:val="24"/>
          <w:szCs w:val="24"/>
        </w:rPr>
      </w:pPr>
      <w:r w:rsidRPr="007340FB">
        <w:rPr>
          <w:rFonts w:ascii="Arial" w:hAnsi="Arial" w:cs="Arial"/>
          <w:b/>
          <w:bCs/>
          <w:sz w:val="24"/>
          <w:szCs w:val="24"/>
        </w:rPr>
        <w:t>Abstract Conceptualisation:</w:t>
      </w:r>
      <w:r>
        <w:rPr>
          <w:rFonts w:ascii="Arial" w:hAnsi="Arial" w:cs="Arial"/>
          <w:b/>
          <w:bCs/>
          <w:sz w:val="24"/>
          <w:szCs w:val="24"/>
        </w:rPr>
        <w:t xml:space="preserve"> (Concluding / learning from the experience) </w:t>
      </w:r>
    </w:p>
    <w:p w14:paraId="197FDA31" w14:textId="77777777" w:rsidR="00854523" w:rsidRDefault="00854523" w:rsidP="00854523">
      <w:pPr>
        <w:shd w:val="clear" w:color="auto" w:fill="FFFFFF"/>
        <w:spacing w:before="100" w:beforeAutospacing="1" w:after="240" w:line="360" w:lineRule="auto"/>
        <w:jc w:val="both"/>
        <w:textAlignment w:val="baseline"/>
        <w:rPr>
          <w:rFonts w:ascii="Arial" w:eastAsia="Times New Roman" w:hAnsi="Arial" w:cs="Arial"/>
          <w:color w:val="2A2A2A"/>
          <w:sz w:val="24"/>
          <w:szCs w:val="24"/>
          <w:lang w:eastAsia="en-GB"/>
        </w:rPr>
      </w:pPr>
      <w:r>
        <w:rPr>
          <w:rFonts w:ascii="Arial" w:eastAsia="Times New Roman" w:hAnsi="Arial" w:cs="Arial"/>
          <w:color w:val="2A2A2A"/>
          <w:sz w:val="24"/>
          <w:szCs w:val="24"/>
          <w:lang w:eastAsia="en-GB"/>
        </w:rPr>
        <w:t>Having now had the opportunity to fully review available literature surrounding RJ and its appropriateness of use by the police in domestic abuse cases in 2018, I realise that the decision taken at the time was both unsafe and contentious.</w:t>
      </w:r>
    </w:p>
    <w:p w14:paraId="58E23615" w14:textId="77777777" w:rsidR="00854523" w:rsidRDefault="00854523" w:rsidP="00854523">
      <w:pPr>
        <w:shd w:val="clear" w:color="auto" w:fill="FFFFFF"/>
        <w:spacing w:before="100" w:beforeAutospacing="1" w:after="240" w:line="360" w:lineRule="auto"/>
        <w:jc w:val="both"/>
        <w:textAlignment w:val="baseline"/>
        <w:rPr>
          <w:rFonts w:ascii="Arial" w:hAnsi="Arial" w:cs="Arial"/>
          <w:sz w:val="24"/>
          <w:szCs w:val="24"/>
          <w:shd w:val="clear" w:color="auto" w:fill="FFFFFF"/>
        </w:rPr>
      </w:pPr>
      <w:r>
        <w:rPr>
          <w:rFonts w:ascii="Arial" w:eastAsia="Times New Roman" w:hAnsi="Arial" w:cs="Arial"/>
          <w:color w:val="2A2A2A"/>
          <w:sz w:val="24"/>
          <w:szCs w:val="24"/>
          <w:lang w:eastAsia="en-GB"/>
        </w:rPr>
        <w:t xml:space="preserve">Unfortunately, in 2018, I was </w:t>
      </w:r>
      <w:r w:rsidRPr="00A65E61">
        <w:rPr>
          <w:rFonts w:ascii="Arial" w:eastAsia="Times New Roman" w:hAnsi="Arial" w:cs="Arial"/>
          <w:color w:val="2A2A2A"/>
          <w:sz w:val="24"/>
          <w:szCs w:val="24"/>
          <w:lang w:eastAsia="en-GB"/>
        </w:rPr>
        <w:t xml:space="preserve">not sighted on </w:t>
      </w:r>
      <w:r>
        <w:rPr>
          <w:rFonts w:ascii="Arial" w:eastAsia="Times New Roman" w:hAnsi="Arial" w:cs="Arial"/>
          <w:color w:val="2A2A2A"/>
          <w:sz w:val="24"/>
          <w:szCs w:val="24"/>
          <w:lang w:eastAsia="en-GB"/>
        </w:rPr>
        <w:t xml:space="preserve">the extent of such grave concerns expressed on the use of RJ for domestic abuse cases. Of importance was the advice provided by </w:t>
      </w:r>
      <w:r w:rsidRPr="002E3EBF">
        <w:rPr>
          <w:rFonts w:ascii="Arial" w:eastAsia="Times New Roman" w:hAnsi="Arial" w:cs="Arial"/>
          <w:color w:val="2A2A2A"/>
          <w:sz w:val="24"/>
          <w:szCs w:val="24"/>
          <w:lang w:eastAsia="en-GB"/>
        </w:rPr>
        <w:t xml:space="preserve">Independent Police Complaints Commission </w:t>
      </w:r>
      <w:r>
        <w:rPr>
          <w:rFonts w:ascii="Arial" w:eastAsia="Times New Roman" w:hAnsi="Arial" w:cs="Arial"/>
          <w:color w:val="2A2A2A"/>
          <w:sz w:val="24"/>
          <w:szCs w:val="24"/>
          <w:lang w:eastAsia="en-GB"/>
        </w:rPr>
        <w:t xml:space="preserve">(IPCC) (IPCC, 2013) following a domestic homicide involving RJ, </w:t>
      </w:r>
      <w:r w:rsidRPr="002E3EBF">
        <w:rPr>
          <w:rFonts w:ascii="Arial" w:eastAsia="Times New Roman" w:hAnsi="Arial" w:cs="Arial"/>
          <w:color w:val="2A2A2A"/>
          <w:sz w:val="24"/>
          <w:szCs w:val="24"/>
          <w:lang w:eastAsia="en-GB"/>
        </w:rPr>
        <w:t xml:space="preserve"> the A</w:t>
      </w:r>
      <w:r>
        <w:rPr>
          <w:rFonts w:ascii="Arial" w:eastAsia="Times New Roman" w:hAnsi="Arial" w:cs="Arial"/>
          <w:color w:val="2A2A2A"/>
          <w:sz w:val="24"/>
          <w:szCs w:val="24"/>
          <w:lang w:eastAsia="en-GB"/>
        </w:rPr>
        <w:t>ssociation of Chief Police Officers (ACPO) (ACPO, 2011), who were unsupportive,</w:t>
      </w:r>
      <w:r w:rsidRPr="002E3EBF">
        <w:rPr>
          <w:rFonts w:ascii="Arial" w:eastAsia="Times New Roman" w:hAnsi="Arial" w:cs="Arial"/>
          <w:color w:val="2A2A2A"/>
          <w:sz w:val="24"/>
          <w:szCs w:val="24"/>
          <w:lang w:eastAsia="en-GB"/>
        </w:rPr>
        <w:t xml:space="preserve"> </w:t>
      </w:r>
      <w:r>
        <w:rPr>
          <w:rFonts w:ascii="Arial" w:eastAsia="Times New Roman" w:hAnsi="Arial" w:cs="Arial"/>
          <w:sz w:val="24"/>
          <w:szCs w:val="24"/>
          <w:lang w:eastAsia="en-GB"/>
        </w:rPr>
        <w:t xml:space="preserve">Her Majesty’s Inspectorate of Constabulary (HMIC) (HMIC, 2014) stating that it was an “unacceptable risk”, </w:t>
      </w:r>
      <w:r w:rsidRPr="002E3EBF">
        <w:rPr>
          <w:rFonts w:ascii="Arial" w:eastAsia="Times New Roman" w:hAnsi="Arial" w:cs="Arial"/>
          <w:color w:val="2A2A2A"/>
          <w:sz w:val="24"/>
          <w:szCs w:val="24"/>
          <w:lang w:eastAsia="en-GB"/>
        </w:rPr>
        <w:t xml:space="preserve">and the </w:t>
      </w:r>
      <w:r>
        <w:rPr>
          <w:rFonts w:ascii="Arial" w:eastAsia="Times New Roman" w:hAnsi="Arial" w:cs="Arial"/>
          <w:color w:val="2A2A2A"/>
          <w:sz w:val="24"/>
          <w:szCs w:val="24"/>
          <w:lang w:eastAsia="en-GB"/>
        </w:rPr>
        <w:t xml:space="preserve">then </w:t>
      </w:r>
      <w:r w:rsidRPr="002E3EBF">
        <w:rPr>
          <w:rFonts w:ascii="Arial" w:eastAsia="Times New Roman" w:hAnsi="Arial" w:cs="Arial"/>
          <w:color w:val="2A2A2A"/>
          <w:sz w:val="24"/>
          <w:szCs w:val="24"/>
          <w:lang w:eastAsia="en-GB"/>
        </w:rPr>
        <w:t xml:space="preserve">Home Secretary </w:t>
      </w:r>
      <w:r>
        <w:rPr>
          <w:rFonts w:ascii="Arial" w:eastAsia="Times New Roman" w:hAnsi="Arial" w:cs="Arial"/>
          <w:color w:val="2A2A2A"/>
          <w:sz w:val="24"/>
          <w:szCs w:val="24"/>
          <w:lang w:eastAsia="en-GB"/>
        </w:rPr>
        <w:t>at the time (</w:t>
      </w:r>
      <w:r w:rsidRPr="002E3EBF">
        <w:rPr>
          <w:rFonts w:ascii="Arial" w:eastAsia="Times New Roman" w:hAnsi="Arial" w:cs="Arial"/>
          <w:color w:val="2A2A2A"/>
          <w:sz w:val="24"/>
          <w:szCs w:val="24"/>
          <w:lang w:eastAsia="en-GB"/>
        </w:rPr>
        <w:t>Theresa May</w:t>
      </w:r>
      <w:r>
        <w:rPr>
          <w:rFonts w:ascii="Arial" w:eastAsia="Times New Roman" w:hAnsi="Arial" w:cs="Arial"/>
          <w:color w:val="2A2A2A"/>
          <w:sz w:val="24"/>
          <w:szCs w:val="24"/>
          <w:lang w:eastAsia="en-GB"/>
        </w:rPr>
        <w:t xml:space="preserve">), who at the Annual Police Federation Conference in 2016, expressly dismissed RJ for intimate partner abuse (Travis, 2016). </w:t>
      </w:r>
      <w:r>
        <w:rPr>
          <w:rFonts w:ascii="Arial" w:eastAsia="Times New Roman" w:hAnsi="Arial" w:cs="Arial"/>
          <w:color w:val="2A2A2A"/>
          <w:sz w:val="24"/>
          <w:szCs w:val="24"/>
          <w:lang w:eastAsia="en-GB"/>
        </w:rPr>
        <w:lastRenderedPageBreak/>
        <w:t xml:space="preserve">Interestingly, the RJC responded the very next day explaining that whilst they endorsed the cautious approach towards RJ, that they did not wish to rule out such significantly beneficial disposals for domestic abuse victims </w:t>
      </w:r>
      <w:r>
        <w:rPr>
          <w:rFonts w:ascii="Arial" w:hAnsi="Arial" w:cs="Arial"/>
          <w:sz w:val="24"/>
          <w:szCs w:val="24"/>
          <w:shd w:val="clear" w:color="auto" w:fill="FFFFFF"/>
        </w:rPr>
        <w:t>(RJC, 2016b).</w:t>
      </w:r>
    </w:p>
    <w:p w14:paraId="7941AAE0" w14:textId="77777777" w:rsidR="00854523" w:rsidRPr="00952AA5" w:rsidRDefault="00854523" w:rsidP="00854523">
      <w:pPr>
        <w:spacing w:after="240" w:line="360" w:lineRule="auto"/>
        <w:jc w:val="both"/>
        <w:rPr>
          <w:rFonts w:ascii="Arial" w:eastAsia="Times New Roman" w:hAnsi="Arial" w:cs="Arial"/>
          <w:color w:val="2A2A2A"/>
          <w:sz w:val="24"/>
          <w:szCs w:val="24"/>
          <w:lang w:eastAsia="en-GB"/>
        </w:rPr>
      </w:pPr>
      <w:r>
        <w:rPr>
          <w:rFonts w:ascii="Arial" w:hAnsi="Arial" w:cs="Arial"/>
          <w:sz w:val="24"/>
          <w:szCs w:val="24"/>
        </w:rPr>
        <w:t>The College of Policing (COP) (2018) had detailed in their Authorised Professional Practice (APP) that “RJ was rarely appropriate in domestic abuse cases and not recommended in cases involving partner abuse”</w:t>
      </w:r>
      <w:r w:rsidRPr="002B056B">
        <w:rPr>
          <w:rFonts w:ascii="Arial" w:hAnsi="Arial" w:cs="Arial"/>
          <w:sz w:val="24"/>
          <w:szCs w:val="24"/>
        </w:rPr>
        <w:t xml:space="preserve"> </w:t>
      </w:r>
      <w:r>
        <w:rPr>
          <w:rFonts w:ascii="Arial" w:hAnsi="Arial" w:cs="Arial"/>
          <w:sz w:val="24"/>
          <w:szCs w:val="24"/>
        </w:rPr>
        <w:t xml:space="preserve">(COP, 2018). </w:t>
      </w:r>
      <w:r>
        <w:rPr>
          <w:rFonts w:ascii="Arial" w:eastAsia="Times New Roman" w:hAnsi="Arial" w:cs="Arial"/>
          <w:color w:val="2A2A2A"/>
          <w:sz w:val="24"/>
          <w:szCs w:val="24"/>
          <w:lang w:eastAsia="en-GB"/>
        </w:rPr>
        <w:t>It also warned officers to consider any signs of coercive and controlling behaviour, especially if the victim requested RJ as an outcome.</w:t>
      </w:r>
    </w:p>
    <w:p w14:paraId="67455F1D" w14:textId="77777777" w:rsidR="00854523" w:rsidRDefault="00854523" w:rsidP="00854523">
      <w:pPr>
        <w:spacing w:after="240" w:line="360" w:lineRule="auto"/>
        <w:jc w:val="both"/>
        <w:rPr>
          <w:rFonts w:ascii="Arial" w:hAnsi="Arial" w:cs="Arial"/>
          <w:color w:val="FF0000"/>
          <w:sz w:val="24"/>
          <w:szCs w:val="24"/>
        </w:rPr>
      </w:pPr>
      <w:r>
        <w:rPr>
          <w:rFonts w:ascii="Arial" w:hAnsi="Arial" w:cs="Arial"/>
          <w:sz w:val="24"/>
          <w:szCs w:val="24"/>
        </w:rPr>
        <w:t xml:space="preserve">Current at the time was the clear message issued by </w:t>
      </w:r>
      <w:r w:rsidRPr="00554315">
        <w:rPr>
          <w:rFonts w:ascii="Arial" w:hAnsi="Arial" w:cs="Arial"/>
          <w:sz w:val="24"/>
          <w:szCs w:val="24"/>
        </w:rPr>
        <w:t>Women’s Aid</w:t>
      </w:r>
      <w:r>
        <w:rPr>
          <w:rFonts w:ascii="Arial" w:hAnsi="Arial" w:cs="Arial"/>
          <w:sz w:val="24"/>
          <w:szCs w:val="24"/>
        </w:rPr>
        <w:t xml:space="preserve"> (2016), who jointly with the RJC supported the use of RJ in domestic abuse cases, commenting “but only if the survivor’s safety remains paramount” (WA, 2016). They also stipulated two qualifying conditions, that it was never appropriate to use Level 1 RJ in cases of domestic abuse, and that for it to be effectively administered, only specially trained officers in RJ, domestic abuse, and coercive control were to be used </w:t>
      </w:r>
      <w:r w:rsidRPr="00D34844">
        <w:rPr>
          <w:rFonts w:ascii="Arial" w:hAnsi="Arial" w:cs="Arial"/>
          <w:sz w:val="24"/>
          <w:szCs w:val="24"/>
        </w:rPr>
        <w:t>(</w:t>
      </w:r>
      <w:r>
        <w:rPr>
          <w:rFonts w:ascii="Arial" w:hAnsi="Arial" w:cs="Arial"/>
          <w:sz w:val="24"/>
          <w:szCs w:val="24"/>
        </w:rPr>
        <w:t>WA</w:t>
      </w:r>
      <w:r w:rsidRPr="00D34844">
        <w:rPr>
          <w:rFonts w:ascii="Arial" w:hAnsi="Arial" w:cs="Arial"/>
          <w:sz w:val="24"/>
          <w:szCs w:val="24"/>
        </w:rPr>
        <w:t xml:space="preserve">, 2016). </w:t>
      </w:r>
      <w:r>
        <w:rPr>
          <w:rFonts w:ascii="Arial" w:hAnsi="Arial" w:cs="Arial"/>
          <w:sz w:val="24"/>
          <w:szCs w:val="24"/>
        </w:rPr>
        <w:t>It was clear</w:t>
      </w:r>
      <w:r w:rsidRPr="00163AD2">
        <w:rPr>
          <w:rFonts w:ascii="Arial" w:hAnsi="Arial" w:cs="Arial"/>
          <w:sz w:val="24"/>
          <w:szCs w:val="24"/>
        </w:rPr>
        <w:t xml:space="preserve"> that both conditions were absent in my </w:t>
      </w:r>
      <w:r>
        <w:rPr>
          <w:rFonts w:ascii="Arial" w:hAnsi="Arial" w:cs="Arial"/>
          <w:sz w:val="24"/>
          <w:szCs w:val="24"/>
        </w:rPr>
        <w:t>decision-making, albeit I had been cautiously selective on the choice of the officer undertaking the conference/mediation, this being a very experienced DAO</w:t>
      </w:r>
      <w:r w:rsidRPr="00163AD2">
        <w:rPr>
          <w:rFonts w:ascii="Arial" w:hAnsi="Arial" w:cs="Arial"/>
          <w:sz w:val="24"/>
          <w:szCs w:val="24"/>
        </w:rPr>
        <w:t>.</w:t>
      </w:r>
    </w:p>
    <w:p w14:paraId="6B5ED298"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 xml:space="preserve">Wider academic research undertaken on the use of out-of-court disposals applied to domestic abuse cases by police forces in the UK strongly advised that </w:t>
      </w:r>
      <w:r w:rsidRPr="00364C21">
        <w:rPr>
          <w:rFonts w:ascii="Arial" w:hAnsi="Arial" w:cs="Arial"/>
          <w:sz w:val="24"/>
          <w:szCs w:val="24"/>
        </w:rPr>
        <w:t>the police should improve policy in supporting guidance against the use of Level 1 RJ for intimate partner domestic abuse</w:t>
      </w:r>
      <w:r>
        <w:rPr>
          <w:rFonts w:ascii="Arial" w:hAnsi="Arial" w:cs="Arial"/>
          <w:sz w:val="24"/>
          <w:szCs w:val="24"/>
        </w:rPr>
        <w:t xml:space="preserve"> (</w:t>
      </w:r>
      <w:proofErr w:type="spellStart"/>
      <w:r w:rsidRPr="00364C21">
        <w:rPr>
          <w:rFonts w:ascii="Arial" w:hAnsi="Arial" w:cs="Arial"/>
          <w:sz w:val="24"/>
          <w:szCs w:val="24"/>
        </w:rPr>
        <w:t>Westmarland</w:t>
      </w:r>
      <w:proofErr w:type="spellEnd"/>
      <w:r w:rsidRPr="00364C21">
        <w:rPr>
          <w:rFonts w:ascii="Arial" w:hAnsi="Arial" w:cs="Arial"/>
          <w:sz w:val="24"/>
          <w:szCs w:val="24"/>
        </w:rPr>
        <w:t>, Johnson and McGlynn</w:t>
      </w:r>
      <w:r>
        <w:rPr>
          <w:rFonts w:ascii="Arial" w:hAnsi="Arial" w:cs="Arial"/>
          <w:sz w:val="24"/>
          <w:szCs w:val="24"/>
        </w:rPr>
        <w:t xml:space="preserve">, </w:t>
      </w:r>
      <w:r w:rsidRPr="00364C21">
        <w:rPr>
          <w:rFonts w:ascii="Arial" w:hAnsi="Arial" w:cs="Arial"/>
          <w:sz w:val="24"/>
          <w:szCs w:val="24"/>
        </w:rPr>
        <w:t>2018)</w:t>
      </w:r>
      <w:r>
        <w:rPr>
          <w:rFonts w:ascii="Arial" w:hAnsi="Arial" w:cs="Arial"/>
          <w:sz w:val="24"/>
          <w:szCs w:val="24"/>
        </w:rPr>
        <w:t>.</w:t>
      </w:r>
      <w:r w:rsidRPr="00364C21">
        <w:rPr>
          <w:rFonts w:ascii="Arial" w:hAnsi="Arial" w:cs="Arial"/>
          <w:sz w:val="24"/>
          <w:szCs w:val="24"/>
        </w:rPr>
        <w:t xml:space="preserve"> </w:t>
      </w:r>
    </w:p>
    <w:p w14:paraId="2FC2031C" w14:textId="77777777" w:rsidR="00854523" w:rsidRPr="00C821D4" w:rsidRDefault="00854523" w:rsidP="00854523">
      <w:pPr>
        <w:spacing w:after="240" w:line="360" w:lineRule="auto"/>
        <w:jc w:val="both"/>
        <w:rPr>
          <w:rFonts w:ascii="Arial" w:hAnsi="Arial" w:cs="Arial"/>
          <w:sz w:val="24"/>
          <w:szCs w:val="24"/>
        </w:rPr>
      </w:pPr>
      <w:r>
        <w:rPr>
          <w:rFonts w:ascii="Arial" w:hAnsi="Arial" w:cs="Arial"/>
          <w:sz w:val="24"/>
          <w:szCs w:val="24"/>
          <w:shd w:val="clear" w:color="auto" w:fill="FFFFFF"/>
        </w:rPr>
        <w:t xml:space="preserve">Regan </w:t>
      </w:r>
      <w:r w:rsidRPr="00277881">
        <w:rPr>
          <w:rFonts w:ascii="Arial" w:hAnsi="Arial" w:cs="Arial"/>
          <w:i/>
          <w:iCs/>
          <w:sz w:val="24"/>
          <w:szCs w:val="24"/>
          <w:shd w:val="clear" w:color="auto" w:fill="FFFFFF"/>
        </w:rPr>
        <w:t>et al.</w:t>
      </w:r>
      <w:r>
        <w:rPr>
          <w:rFonts w:ascii="Arial" w:hAnsi="Arial" w:cs="Arial"/>
          <w:sz w:val="24"/>
          <w:szCs w:val="24"/>
          <w:shd w:val="clear" w:color="auto" w:fill="FFFFFF"/>
        </w:rPr>
        <w:t xml:space="preserve"> (2007), from their study of </w:t>
      </w:r>
      <w:r w:rsidRPr="00F94A1F">
        <w:rPr>
          <w:rFonts w:ascii="Arial" w:hAnsi="Arial" w:cs="Arial"/>
          <w:sz w:val="24"/>
          <w:szCs w:val="24"/>
        </w:rPr>
        <w:t>intimate partner homicides</w:t>
      </w:r>
      <w:r>
        <w:rPr>
          <w:rFonts w:ascii="Arial" w:hAnsi="Arial" w:cs="Arial"/>
          <w:sz w:val="24"/>
          <w:szCs w:val="24"/>
        </w:rPr>
        <w:t>,</w:t>
      </w:r>
      <w:r w:rsidRPr="00F94A1F">
        <w:rPr>
          <w:rFonts w:ascii="Arial" w:hAnsi="Arial" w:cs="Arial"/>
          <w:sz w:val="24"/>
          <w:szCs w:val="24"/>
        </w:rPr>
        <w:t xml:space="preserve"> </w:t>
      </w:r>
      <w:r w:rsidRPr="00901F8B">
        <w:rPr>
          <w:rFonts w:ascii="Arial" w:hAnsi="Arial" w:cs="Arial"/>
          <w:sz w:val="24"/>
          <w:szCs w:val="24"/>
        </w:rPr>
        <w:t>highlighted</w:t>
      </w:r>
      <w:r>
        <w:t xml:space="preserve"> </w:t>
      </w:r>
      <w:r>
        <w:rPr>
          <w:rFonts w:ascii="Arial" w:hAnsi="Arial" w:cs="Arial"/>
          <w:sz w:val="24"/>
          <w:szCs w:val="24"/>
          <w:shd w:val="clear" w:color="auto" w:fill="FFFFFF"/>
        </w:rPr>
        <w:t xml:space="preserve">that although the crime may appear low-level on paper, that it could form “part of a pattern of coercive, controlling or threatening behaviour” (Regan </w:t>
      </w:r>
      <w:r w:rsidRPr="00277881">
        <w:rPr>
          <w:rFonts w:ascii="Arial" w:hAnsi="Arial" w:cs="Arial"/>
          <w:i/>
          <w:iCs/>
          <w:sz w:val="24"/>
          <w:szCs w:val="24"/>
          <w:shd w:val="clear" w:color="auto" w:fill="FFFFFF"/>
        </w:rPr>
        <w:t>et al.</w:t>
      </w:r>
      <w:r>
        <w:rPr>
          <w:rFonts w:ascii="Arial" w:hAnsi="Arial" w:cs="Arial"/>
          <w:sz w:val="24"/>
          <w:szCs w:val="24"/>
          <w:shd w:val="clear" w:color="auto" w:fill="FFFFFF"/>
        </w:rPr>
        <w:t xml:space="preserve"> 2007, p. 42), suggesting that all domestic abuse crimes should carry the label of being potentially serious. </w:t>
      </w:r>
    </w:p>
    <w:p w14:paraId="40FE269C" w14:textId="77777777" w:rsidR="00854523" w:rsidRDefault="00854523" w:rsidP="00854523">
      <w:pPr>
        <w:shd w:val="clear" w:color="auto" w:fill="FFFFFF"/>
        <w:spacing w:before="100" w:beforeAutospacing="1" w:after="240" w:line="360" w:lineRule="auto"/>
        <w:jc w:val="both"/>
        <w:textAlignment w:val="baseline"/>
        <w:rPr>
          <w:rFonts w:ascii="Arial" w:eastAsia="Times New Roman" w:hAnsi="Arial" w:cs="Arial"/>
          <w:color w:val="2A2A2A"/>
          <w:sz w:val="4"/>
          <w:szCs w:val="4"/>
          <w:lang w:eastAsia="en-GB"/>
        </w:rPr>
      </w:pPr>
      <w:r w:rsidRPr="00FD3616">
        <w:rPr>
          <w:rFonts w:ascii="Arial" w:eastAsia="Times New Roman" w:hAnsi="Arial" w:cs="Arial"/>
          <w:sz w:val="24"/>
          <w:szCs w:val="24"/>
          <w:lang w:eastAsia="en-GB"/>
        </w:rPr>
        <w:t>It was clear, therefore, that if I had undertaken a deeper and broader level of research</w:t>
      </w:r>
      <w:r>
        <w:rPr>
          <w:rFonts w:ascii="Arial" w:eastAsia="Times New Roman" w:hAnsi="Arial" w:cs="Arial"/>
          <w:sz w:val="24"/>
          <w:szCs w:val="24"/>
          <w:lang w:eastAsia="en-GB"/>
        </w:rPr>
        <w:t xml:space="preserve"> prior to making my decision</w:t>
      </w:r>
      <w:r w:rsidRPr="00FD3616">
        <w:rPr>
          <w:rFonts w:ascii="Arial" w:eastAsia="Times New Roman" w:hAnsi="Arial" w:cs="Arial"/>
          <w:sz w:val="24"/>
          <w:szCs w:val="24"/>
          <w:lang w:eastAsia="en-GB"/>
        </w:rPr>
        <w:t xml:space="preserve">, I would have understood that the policing policy over the preceding seven years had been advising against the use of out of court disposals and RJ for </w:t>
      </w:r>
      <w:r>
        <w:rPr>
          <w:rFonts w:ascii="Arial" w:eastAsia="Times New Roman" w:hAnsi="Arial" w:cs="Arial"/>
          <w:sz w:val="24"/>
          <w:szCs w:val="24"/>
          <w:lang w:eastAsia="en-GB"/>
        </w:rPr>
        <w:t xml:space="preserve">intimate partner </w:t>
      </w:r>
      <w:r w:rsidRPr="00FD3616">
        <w:rPr>
          <w:rFonts w:ascii="Arial" w:eastAsia="Times New Roman" w:hAnsi="Arial" w:cs="Arial"/>
          <w:sz w:val="24"/>
          <w:szCs w:val="24"/>
          <w:lang w:eastAsia="en-GB"/>
        </w:rPr>
        <w:t xml:space="preserve">domestic abuse cases. </w:t>
      </w:r>
      <w:r>
        <w:rPr>
          <w:rFonts w:ascii="Arial" w:eastAsia="Times New Roman" w:hAnsi="Arial" w:cs="Arial"/>
          <w:sz w:val="24"/>
          <w:szCs w:val="24"/>
          <w:lang w:eastAsia="en-GB"/>
        </w:rPr>
        <w:t>This weakened my decision made.</w:t>
      </w:r>
    </w:p>
    <w:p w14:paraId="711BF58D" w14:textId="77777777" w:rsidR="00854523" w:rsidRPr="00D96A4B" w:rsidRDefault="00854523" w:rsidP="00854523">
      <w:pPr>
        <w:shd w:val="clear" w:color="auto" w:fill="FFFFFF"/>
        <w:spacing w:before="100" w:beforeAutospacing="1" w:after="240" w:line="360" w:lineRule="auto"/>
        <w:jc w:val="both"/>
        <w:textAlignment w:val="baseline"/>
        <w:rPr>
          <w:rFonts w:ascii="Arial" w:eastAsia="Times New Roman" w:hAnsi="Arial" w:cs="Arial"/>
          <w:sz w:val="24"/>
          <w:szCs w:val="24"/>
          <w:lang w:eastAsia="en-GB"/>
        </w:rPr>
      </w:pPr>
      <w:r w:rsidRPr="007340FB">
        <w:rPr>
          <w:rFonts w:ascii="Arial" w:hAnsi="Arial" w:cs="Arial"/>
          <w:b/>
          <w:bCs/>
          <w:sz w:val="24"/>
          <w:szCs w:val="24"/>
        </w:rPr>
        <w:t xml:space="preserve">Active Experimentation / Application: </w:t>
      </w:r>
      <w:r>
        <w:rPr>
          <w:rFonts w:ascii="Georgia" w:hAnsi="Georgia"/>
          <w:color w:val="000000"/>
          <w:sz w:val="26"/>
          <w:szCs w:val="26"/>
          <w:shd w:val="clear" w:color="auto" w:fill="FFFFFF"/>
        </w:rPr>
        <w:t xml:space="preserve">  </w:t>
      </w:r>
    </w:p>
    <w:p w14:paraId="58A81BFB" w14:textId="77777777" w:rsidR="00854523" w:rsidRPr="0043661F" w:rsidRDefault="00854523" w:rsidP="00854523">
      <w:pPr>
        <w:spacing w:after="240" w:line="360" w:lineRule="auto"/>
        <w:jc w:val="both"/>
        <w:rPr>
          <w:rFonts w:ascii="Arial" w:hAnsi="Arial" w:cs="Arial"/>
          <w:color w:val="000000"/>
          <w:sz w:val="24"/>
          <w:szCs w:val="24"/>
          <w:shd w:val="clear" w:color="auto" w:fill="FFFFFF"/>
        </w:rPr>
      </w:pPr>
      <w:r w:rsidRPr="0043661F">
        <w:rPr>
          <w:rFonts w:ascii="Arial" w:hAnsi="Arial" w:cs="Arial"/>
          <w:color w:val="000000"/>
          <w:sz w:val="24"/>
          <w:szCs w:val="24"/>
          <w:shd w:val="clear" w:color="auto" w:fill="FFFFFF"/>
        </w:rPr>
        <w:lastRenderedPageBreak/>
        <w:t xml:space="preserve">Having </w:t>
      </w:r>
      <w:r>
        <w:rPr>
          <w:rFonts w:ascii="Arial" w:hAnsi="Arial" w:cs="Arial"/>
          <w:color w:val="000000"/>
          <w:sz w:val="24"/>
          <w:szCs w:val="24"/>
          <w:shd w:val="clear" w:color="auto" w:fill="FFFFFF"/>
        </w:rPr>
        <w:t xml:space="preserve">encountered difficulties at my level of seniority within the organisation in dealing with the RJ </w:t>
      </w:r>
      <w:r w:rsidRPr="0043661F">
        <w:rPr>
          <w:rFonts w:ascii="Arial" w:hAnsi="Arial" w:cs="Arial"/>
          <w:color w:val="000000"/>
          <w:sz w:val="24"/>
          <w:szCs w:val="24"/>
          <w:shd w:val="clear" w:color="auto" w:fill="FFFFFF"/>
        </w:rPr>
        <w:t>experience, I knew</w:t>
      </w:r>
      <w:r>
        <w:rPr>
          <w:rFonts w:ascii="Arial" w:hAnsi="Arial" w:cs="Arial"/>
          <w:color w:val="000000"/>
          <w:sz w:val="24"/>
          <w:szCs w:val="24"/>
          <w:shd w:val="clear" w:color="auto" w:fill="FFFFFF"/>
        </w:rPr>
        <w:t xml:space="preserve"> </w:t>
      </w:r>
      <w:r w:rsidRPr="0043661F">
        <w:rPr>
          <w:rFonts w:ascii="Arial" w:hAnsi="Arial" w:cs="Arial"/>
          <w:color w:val="000000"/>
          <w:sz w:val="24"/>
          <w:szCs w:val="24"/>
          <w:shd w:val="clear" w:color="auto" w:fill="FFFFFF"/>
        </w:rPr>
        <w:t>th</w:t>
      </w:r>
      <w:r>
        <w:rPr>
          <w:rFonts w:ascii="Arial" w:hAnsi="Arial" w:cs="Arial"/>
          <w:color w:val="000000"/>
          <w:sz w:val="24"/>
          <w:szCs w:val="24"/>
          <w:shd w:val="clear" w:color="auto" w:fill="FFFFFF"/>
        </w:rPr>
        <w:t>at</w:t>
      </w:r>
      <w:r w:rsidRPr="0043661F">
        <w:rPr>
          <w:rFonts w:ascii="Arial" w:hAnsi="Arial" w:cs="Arial"/>
          <w:color w:val="000000"/>
          <w:sz w:val="24"/>
          <w:szCs w:val="24"/>
          <w:shd w:val="clear" w:color="auto" w:fill="FFFFFF"/>
        </w:rPr>
        <w:t xml:space="preserve"> far more needed to be done to ensure that frontline police officers were protected</w:t>
      </w:r>
      <w:r>
        <w:rPr>
          <w:rFonts w:ascii="Arial" w:hAnsi="Arial" w:cs="Arial"/>
          <w:color w:val="000000"/>
          <w:sz w:val="24"/>
          <w:szCs w:val="24"/>
          <w:shd w:val="clear" w:color="auto" w:fill="FFFFFF"/>
        </w:rPr>
        <w:t xml:space="preserve"> in their future engagements</w:t>
      </w:r>
      <w:r w:rsidRPr="0043661F">
        <w:rPr>
          <w:rFonts w:ascii="Arial" w:hAnsi="Arial" w:cs="Arial"/>
          <w:color w:val="000000"/>
          <w:sz w:val="24"/>
          <w:szCs w:val="24"/>
          <w:shd w:val="clear" w:color="auto" w:fill="FFFFFF"/>
        </w:rPr>
        <w:t xml:space="preserve">, especially understanding that the </w:t>
      </w:r>
      <w:r>
        <w:rPr>
          <w:rFonts w:ascii="Arial" w:hAnsi="Arial" w:cs="Arial"/>
          <w:color w:val="000000"/>
          <w:sz w:val="24"/>
          <w:szCs w:val="24"/>
          <w:shd w:val="clear" w:color="auto" w:fill="FFFFFF"/>
        </w:rPr>
        <w:t xml:space="preserve">corporate </w:t>
      </w:r>
      <w:r w:rsidRPr="0043661F">
        <w:rPr>
          <w:rFonts w:ascii="Arial" w:hAnsi="Arial" w:cs="Arial"/>
          <w:color w:val="000000"/>
          <w:sz w:val="24"/>
          <w:szCs w:val="24"/>
          <w:shd w:val="clear" w:color="auto" w:fill="FFFFFF"/>
        </w:rPr>
        <w:t xml:space="preserve">expectation was to see an increase in the number of RJs administered. </w:t>
      </w:r>
    </w:p>
    <w:p w14:paraId="44464C77" w14:textId="77777777" w:rsidR="00854523" w:rsidRPr="0043661F" w:rsidRDefault="00854523" w:rsidP="00854523">
      <w:pPr>
        <w:spacing w:after="240" w:line="360" w:lineRule="auto"/>
        <w:jc w:val="both"/>
        <w:rPr>
          <w:rFonts w:ascii="Arial" w:hAnsi="Arial" w:cs="Arial"/>
          <w:color w:val="000000"/>
          <w:sz w:val="24"/>
          <w:szCs w:val="24"/>
          <w:shd w:val="clear" w:color="auto" w:fill="FFFFFF"/>
        </w:rPr>
      </w:pPr>
      <w:r w:rsidRPr="0043661F">
        <w:rPr>
          <w:rFonts w:ascii="Arial" w:hAnsi="Arial" w:cs="Arial"/>
          <w:color w:val="000000"/>
          <w:sz w:val="24"/>
          <w:szCs w:val="24"/>
          <w:shd w:val="clear" w:color="auto" w:fill="FFFFFF"/>
        </w:rPr>
        <w:t>On that basis, I arranged for a recognised expert in the field of RJ to attend and deliver Level 1, 2, and 3 RJ courses (RJC</w:t>
      </w:r>
      <w:r>
        <w:rPr>
          <w:rFonts w:ascii="Arial" w:hAnsi="Arial" w:cs="Arial"/>
          <w:color w:val="000000"/>
          <w:sz w:val="24"/>
          <w:szCs w:val="24"/>
          <w:shd w:val="clear" w:color="auto" w:fill="FFFFFF"/>
        </w:rPr>
        <w:t>,</w:t>
      </w:r>
      <w:r w:rsidRPr="0043661F">
        <w:rPr>
          <w:rFonts w:ascii="Arial" w:hAnsi="Arial" w:cs="Arial"/>
          <w:color w:val="000000"/>
          <w:sz w:val="24"/>
          <w:szCs w:val="24"/>
          <w:shd w:val="clear" w:color="auto" w:fill="FFFFFF"/>
        </w:rPr>
        <w:t xml:space="preserve"> 2016</w:t>
      </w:r>
      <w:r>
        <w:rPr>
          <w:rFonts w:ascii="Arial" w:hAnsi="Arial" w:cs="Arial"/>
          <w:color w:val="000000"/>
          <w:sz w:val="24"/>
          <w:szCs w:val="24"/>
          <w:shd w:val="clear" w:color="auto" w:fill="FFFFFF"/>
        </w:rPr>
        <w:t>a</w:t>
      </w:r>
      <w:r w:rsidRPr="0043661F">
        <w:rPr>
          <w:rFonts w:ascii="Arial" w:hAnsi="Arial" w:cs="Arial"/>
          <w:color w:val="000000"/>
          <w:sz w:val="24"/>
          <w:szCs w:val="24"/>
          <w:shd w:val="clear" w:color="auto" w:fill="FFFFFF"/>
        </w:rPr>
        <w:t xml:space="preserve">) to frontline officers, equipping them with the right skills and understanding to properly administer RJ for all crimes as per the Victims Code </w:t>
      </w:r>
      <w:r>
        <w:rPr>
          <w:rFonts w:ascii="Arial" w:hAnsi="Arial" w:cs="Arial"/>
          <w:color w:val="000000"/>
          <w:sz w:val="24"/>
          <w:szCs w:val="24"/>
          <w:shd w:val="clear" w:color="auto" w:fill="FFFFFF"/>
        </w:rPr>
        <w:t xml:space="preserve">of Practice </w:t>
      </w:r>
      <w:r w:rsidRPr="0043661F">
        <w:rPr>
          <w:rFonts w:ascii="Arial" w:hAnsi="Arial" w:cs="Arial"/>
          <w:color w:val="000000"/>
          <w:sz w:val="24"/>
          <w:szCs w:val="24"/>
          <w:shd w:val="clear" w:color="auto" w:fill="FFFFFF"/>
        </w:rPr>
        <w:t>(</w:t>
      </w:r>
      <w:proofErr w:type="spellStart"/>
      <w:r w:rsidRPr="0043661F">
        <w:rPr>
          <w:rFonts w:ascii="Arial" w:hAnsi="Arial" w:cs="Arial"/>
          <w:color w:val="000000"/>
          <w:sz w:val="24"/>
          <w:szCs w:val="24"/>
          <w:shd w:val="clear" w:color="auto" w:fill="FFFFFF"/>
        </w:rPr>
        <w:t>VC</w:t>
      </w:r>
      <w:r>
        <w:rPr>
          <w:rFonts w:ascii="Arial" w:hAnsi="Arial" w:cs="Arial"/>
          <w:color w:val="000000"/>
          <w:sz w:val="24"/>
          <w:szCs w:val="24"/>
          <w:shd w:val="clear" w:color="auto" w:fill="FFFFFF"/>
        </w:rPr>
        <w:t>oP</w:t>
      </w:r>
      <w:proofErr w:type="spellEnd"/>
      <w:r w:rsidRPr="0043661F">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(MOJ, 2015)</w:t>
      </w:r>
      <w:r w:rsidRPr="0043661F">
        <w:rPr>
          <w:rFonts w:ascii="Arial" w:hAnsi="Arial" w:cs="Arial"/>
          <w:color w:val="000000"/>
          <w:sz w:val="24"/>
          <w:szCs w:val="24"/>
          <w:shd w:val="clear" w:color="auto" w:fill="FFFFFF"/>
        </w:rPr>
        <w:t xml:space="preserve"> and MOJ</w:t>
      </w:r>
      <w:r>
        <w:rPr>
          <w:rFonts w:ascii="Arial" w:hAnsi="Arial" w:cs="Arial"/>
          <w:color w:val="000000"/>
          <w:sz w:val="24"/>
          <w:szCs w:val="24"/>
          <w:shd w:val="clear" w:color="auto" w:fill="FFFFFF"/>
        </w:rPr>
        <w:t xml:space="preserve"> </w:t>
      </w:r>
      <w:r w:rsidRPr="0043661F">
        <w:rPr>
          <w:rFonts w:ascii="Arial" w:hAnsi="Arial" w:cs="Arial"/>
          <w:color w:val="000000"/>
          <w:sz w:val="24"/>
          <w:szCs w:val="24"/>
          <w:shd w:val="clear" w:color="auto" w:fill="FFFFFF"/>
        </w:rPr>
        <w:t>requirements</w:t>
      </w:r>
      <w:r>
        <w:rPr>
          <w:rFonts w:ascii="Arial" w:hAnsi="Arial" w:cs="Arial"/>
          <w:color w:val="000000"/>
          <w:sz w:val="24"/>
          <w:szCs w:val="24"/>
          <w:shd w:val="clear" w:color="auto" w:fill="FFFFFF"/>
        </w:rPr>
        <w:t xml:space="preserve"> </w:t>
      </w:r>
      <w:r w:rsidRPr="007D2975">
        <w:rPr>
          <w:rFonts w:ascii="Arial" w:hAnsi="Arial" w:cs="Arial"/>
          <w:color w:val="000000"/>
          <w:sz w:val="24"/>
          <w:szCs w:val="24"/>
          <w:shd w:val="clear" w:color="auto" w:fill="FFFFFF"/>
        </w:rPr>
        <w:t>(MOJ, 2014).</w:t>
      </w:r>
      <w:r w:rsidRPr="0043661F">
        <w:rPr>
          <w:rFonts w:ascii="Arial" w:hAnsi="Arial" w:cs="Arial"/>
          <w:color w:val="000000"/>
          <w:sz w:val="24"/>
          <w:szCs w:val="24"/>
          <w:shd w:val="clear" w:color="auto" w:fill="FFFFFF"/>
        </w:rPr>
        <w:t xml:space="preserve"> </w:t>
      </w:r>
    </w:p>
    <w:p w14:paraId="57F05ABA" w14:textId="77777777" w:rsidR="00854523" w:rsidRDefault="00854523" w:rsidP="00854523">
      <w:pPr>
        <w:spacing w:after="240" w:line="360" w:lineRule="auto"/>
        <w:jc w:val="both"/>
        <w:rPr>
          <w:rFonts w:ascii="Arial" w:hAnsi="Arial" w:cs="Arial"/>
          <w:color w:val="000000"/>
          <w:sz w:val="24"/>
          <w:szCs w:val="24"/>
          <w:shd w:val="clear" w:color="auto" w:fill="FFFFFF"/>
        </w:rPr>
      </w:pPr>
      <w:r w:rsidRPr="0043661F">
        <w:rPr>
          <w:rFonts w:ascii="Arial" w:hAnsi="Arial" w:cs="Arial"/>
          <w:color w:val="000000"/>
          <w:sz w:val="24"/>
          <w:szCs w:val="24"/>
          <w:shd w:val="clear" w:color="auto" w:fill="FFFFFF"/>
        </w:rPr>
        <w:t>On equal standing to this, I directed that a risk assessment checklist be developed for use in any RJ practice undertaken for domestic abuse incidents</w:t>
      </w:r>
      <w:r>
        <w:rPr>
          <w:rFonts w:ascii="Arial" w:hAnsi="Arial" w:cs="Arial"/>
          <w:color w:val="000000"/>
          <w:sz w:val="24"/>
          <w:szCs w:val="24"/>
          <w:shd w:val="clear" w:color="auto" w:fill="FFFFFF"/>
        </w:rPr>
        <w:t xml:space="preserve"> (RJC, 2017)</w:t>
      </w:r>
      <w:r w:rsidRPr="0043661F">
        <w:rPr>
          <w:rFonts w:ascii="Arial" w:hAnsi="Arial" w:cs="Arial"/>
          <w:color w:val="000000"/>
          <w:sz w:val="24"/>
          <w:szCs w:val="24"/>
          <w:shd w:val="clear" w:color="auto" w:fill="FFFFFF"/>
        </w:rPr>
        <w:t>. I stipulated that the assessment</w:t>
      </w:r>
      <w:r>
        <w:rPr>
          <w:rFonts w:ascii="Arial" w:hAnsi="Arial" w:cs="Arial"/>
          <w:color w:val="000000"/>
          <w:sz w:val="24"/>
          <w:szCs w:val="24"/>
          <w:shd w:val="clear" w:color="auto" w:fill="FFFFFF"/>
        </w:rPr>
        <w:t xml:space="preserve"> </w:t>
      </w:r>
      <w:r w:rsidRPr="0043661F">
        <w:rPr>
          <w:rFonts w:ascii="Arial" w:hAnsi="Arial" w:cs="Arial"/>
          <w:color w:val="000000"/>
          <w:sz w:val="24"/>
          <w:szCs w:val="24"/>
          <w:shd w:val="clear" w:color="auto" w:fill="FFFFFF"/>
        </w:rPr>
        <w:t>needed to include engagement with partner agencies, thus obtaining a wide and considered perspective on the appropriateness of the RJ proposal before it was authorised by a supervisor</w:t>
      </w:r>
      <w:r>
        <w:rPr>
          <w:rFonts w:ascii="Arial" w:hAnsi="Arial" w:cs="Arial"/>
          <w:color w:val="000000"/>
          <w:sz w:val="24"/>
          <w:szCs w:val="24"/>
          <w:shd w:val="clear" w:color="auto" w:fill="FFFFFF"/>
        </w:rPr>
        <w:t xml:space="preserve"> </w:t>
      </w:r>
      <w:r w:rsidRPr="00D56957">
        <w:rPr>
          <w:rFonts w:ascii="Arial" w:hAnsi="Arial" w:cs="Arial"/>
          <w:color w:val="000000"/>
          <w:sz w:val="24"/>
          <w:szCs w:val="24"/>
          <w:shd w:val="clear" w:color="auto" w:fill="FFFFFF"/>
        </w:rPr>
        <w:t>(MOJ, 2014).</w:t>
      </w:r>
    </w:p>
    <w:p w14:paraId="3AD5882F" w14:textId="77777777" w:rsidR="00854523" w:rsidRDefault="00854523" w:rsidP="00854523">
      <w:pPr>
        <w:spacing w:after="240" w:line="360" w:lineRule="auto"/>
        <w:jc w:val="both"/>
        <w:rPr>
          <w:rFonts w:ascii="Arial" w:hAnsi="Arial" w:cs="Arial"/>
          <w:color w:val="000000"/>
          <w:sz w:val="24"/>
          <w:szCs w:val="24"/>
          <w:shd w:val="clear" w:color="auto" w:fill="FFFFFF"/>
        </w:rPr>
      </w:pPr>
      <w:r>
        <w:rPr>
          <w:rFonts w:ascii="Arial" w:hAnsi="Arial" w:cs="Arial"/>
          <w:sz w:val="24"/>
          <w:szCs w:val="24"/>
        </w:rPr>
        <w:t>I consequently reported to the Chief Constable and PCC of the need for an impact assessment evaluation on RJ within the force, in determining its level of preparedness and effect, this being necessary prior to any expectations set on the increase of RJs by frontline officers.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CD63B28" w14:textId="77777777" w:rsidR="00854523" w:rsidRPr="00F81BFA" w:rsidRDefault="00854523" w:rsidP="00854523">
      <w:pPr>
        <w:spacing w:after="240" w:line="360" w:lineRule="auto"/>
        <w:jc w:val="both"/>
        <w:rPr>
          <w:rFonts w:ascii="Arial" w:hAnsi="Arial" w:cs="Arial"/>
          <w:color w:val="000000"/>
          <w:sz w:val="4"/>
          <w:szCs w:val="4"/>
          <w:shd w:val="clear" w:color="auto" w:fill="FFFFFF"/>
        </w:rPr>
      </w:pPr>
    </w:p>
    <w:p w14:paraId="31A83D55" w14:textId="77777777" w:rsidR="00854523" w:rsidRPr="00F81BFA" w:rsidRDefault="00854523" w:rsidP="00854523">
      <w:pPr>
        <w:spacing w:after="240" w:line="360" w:lineRule="auto"/>
        <w:jc w:val="both"/>
        <w:rPr>
          <w:rFonts w:ascii="Arial" w:hAnsi="Arial" w:cs="Arial"/>
          <w:color w:val="000000"/>
          <w:sz w:val="24"/>
          <w:szCs w:val="24"/>
          <w:shd w:val="clear" w:color="auto" w:fill="FFFFFF"/>
        </w:rPr>
      </w:pPr>
      <w:r>
        <w:rPr>
          <w:rFonts w:ascii="Arial" w:hAnsi="Arial" w:cs="Arial"/>
          <w:b/>
          <w:bCs/>
          <w:sz w:val="24"/>
          <w:szCs w:val="24"/>
        </w:rPr>
        <w:t>Conclusion:</w:t>
      </w:r>
    </w:p>
    <w:p w14:paraId="1E45AA84" w14:textId="77777777" w:rsidR="00854523" w:rsidRPr="004F075A" w:rsidRDefault="00854523" w:rsidP="00854523">
      <w:pPr>
        <w:shd w:val="clear" w:color="auto" w:fill="FFFFFF"/>
        <w:spacing w:before="100" w:beforeAutospacing="1" w:after="240" w:line="360" w:lineRule="auto"/>
        <w:jc w:val="both"/>
        <w:textAlignment w:val="baseline"/>
        <w:rPr>
          <w:rFonts w:ascii="Arial" w:eastAsia="Times New Roman" w:hAnsi="Arial" w:cs="Arial"/>
          <w:color w:val="2A2A2A"/>
          <w:sz w:val="24"/>
          <w:szCs w:val="24"/>
          <w:lang w:eastAsia="en-GB"/>
        </w:rPr>
      </w:pPr>
      <w:r>
        <w:rPr>
          <w:rFonts w:ascii="Arial" w:eastAsia="Times New Roman" w:hAnsi="Arial" w:cs="Arial"/>
          <w:color w:val="2A2A2A"/>
          <w:sz w:val="24"/>
          <w:szCs w:val="24"/>
          <w:lang w:eastAsia="en-GB"/>
        </w:rPr>
        <w:t>Respecting at the time, the existence of high-level policy directives and national guidance, these largely being unsupportive of RJ as a disposal outcome for domestic abuse cases, coupled with the lack of specially trained resources to administer RJ, I would agree with any challenge made suggesting that my decision was flawed and controversial. Post reflection, I would conclude that I would not have authorised the RJ in retrospect.</w:t>
      </w:r>
    </w:p>
    <w:p w14:paraId="71AB4C1D" w14:textId="77777777" w:rsidR="00854523" w:rsidRPr="00B40C29" w:rsidRDefault="00854523" w:rsidP="00854523">
      <w:pPr>
        <w:spacing w:after="240" w:line="360" w:lineRule="auto"/>
        <w:jc w:val="both"/>
        <w:rPr>
          <w:rFonts w:ascii="Arial" w:hAnsi="Arial" w:cs="Arial"/>
          <w:sz w:val="24"/>
          <w:szCs w:val="24"/>
          <w:shd w:val="clear" w:color="auto" w:fill="FFFFFF"/>
        </w:rPr>
      </w:pPr>
      <w:r>
        <w:rPr>
          <w:rFonts w:ascii="Arial" w:hAnsi="Arial" w:cs="Arial"/>
          <w:sz w:val="24"/>
          <w:szCs w:val="24"/>
        </w:rPr>
        <w:t xml:space="preserve">The extent of the knowledge gained from the academic reflection now allows me to confidently advise police officers considering such decisions involving the appropriateness of RJ outcomes for domestic abuse cases, which I will now incorporate into mentoring and coaching sessions I undertake with them. </w:t>
      </w:r>
    </w:p>
    <w:p w14:paraId="5393DD49" w14:textId="77777777" w:rsidR="00854523" w:rsidRDefault="00854523" w:rsidP="00854523">
      <w:pPr>
        <w:spacing w:after="240" w:line="360" w:lineRule="auto"/>
        <w:jc w:val="both"/>
        <w:rPr>
          <w:rFonts w:ascii="Arial" w:hAnsi="Arial" w:cs="Arial"/>
          <w:sz w:val="24"/>
          <w:szCs w:val="24"/>
        </w:rPr>
      </w:pPr>
      <w:r>
        <w:rPr>
          <w:rFonts w:ascii="Arial" w:hAnsi="Arial" w:cs="Arial"/>
          <w:b/>
          <w:bCs/>
          <w:sz w:val="24"/>
          <w:szCs w:val="24"/>
        </w:rPr>
        <w:lastRenderedPageBreak/>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6A9D10F5" w14:textId="77777777" w:rsidR="00854523" w:rsidRDefault="00854523" w:rsidP="00854523">
      <w:pPr>
        <w:tabs>
          <w:tab w:val="left" w:pos="5295"/>
        </w:tabs>
        <w:spacing w:after="240" w:line="360" w:lineRule="auto"/>
        <w:jc w:val="both"/>
        <w:rPr>
          <w:rFonts w:ascii="Arial" w:hAnsi="Arial" w:cs="Arial"/>
          <w:sz w:val="24"/>
          <w:szCs w:val="24"/>
        </w:rPr>
      </w:pPr>
      <w:r>
        <w:rPr>
          <w:rFonts w:ascii="Arial" w:hAnsi="Arial" w:cs="Arial"/>
          <w:sz w:val="24"/>
          <w:szCs w:val="24"/>
        </w:rPr>
        <w:t>1645 words</w:t>
      </w:r>
    </w:p>
    <w:p w14:paraId="26A0863C" w14:textId="77777777" w:rsidR="00854523" w:rsidRDefault="00854523" w:rsidP="00854523">
      <w:pPr>
        <w:spacing w:after="240" w:line="360" w:lineRule="auto"/>
        <w:jc w:val="both"/>
        <w:rPr>
          <w:rFonts w:ascii="Arial" w:hAnsi="Arial" w:cs="Arial"/>
          <w:b/>
          <w:bCs/>
          <w:sz w:val="24"/>
          <w:szCs w:val="24"/>
        </w:rPr>
      </w:pPr>
    </w:p>
    <w:p w14:paraId="774A6F9B" w14:textId="77777777" w:rsidR="00854523" w:rsidRDefault="00854523" w:rsidP="00854523">
      <w:pPr>
        <w:spacing w:after="240" w:line="360" w:lineRule="auto"/>
        <w:jc w:val="both"/>
        <w:rPr>
          <w:rFonts w:ascii="Arial" w:hAnsi="Arial" w:cs="Arial"/>
          <w:b/>
          <w:bCs/>
          <w:sz w:val="24"/>
          <w:szCs w:val="24"/>
        </w:rPr>
      </w:pPr>
    </w:p>
    <w:p w14:paraId="7DA875E8" w14:textId="77777777" w:rsidR="00854523" w:rsidRDefault="00854523" w:rsidP="00854523">
      <w:pPr>
        <w:spacing w:after="240" w:line="360" w:lineRule="auto"/>
        <w:jc w:val="both"/>
        <w:rPr>
          <w:rFonts w:ascii="Arial" w:hAnsi="Arial" w:cs="Arial"/>
          <w:b/>
          <w:bCs/>
          <w:sz w:val="24"/>
          <w:szCs w:val="24"/>
        </w:rPr>
      </w:pPr>
    </w:p>
    <w:p w14:paraId="42C03500" w14:textId="77777777" w:rsidR="00854523" w:rsidRDefault="00854523" w:rsidP="00854523">
      <w:pPr>
        <w:spacing w:after="240" w:line="360" w:lineRule="auto"/>
        <w:jc w:val="both"/>
        <w:rPr>
          <w:rFonts w:ascii="Arial" w:hAnsi="Arial" w:cs="Arial"/>
          <w:b/>
          <w:bCs/>
          <w:sz w:val="24"/>
          <w:szCs w:val="24"/>
        </w:rPr>
      </w:pPr>
    </w:p>
    <w:p w14:paraId="62BE143E" w14:textId="77777777" w:rsidR="00854523" w:rsidRDefault="00854523" w:rsidP="00854523">
      <w:pPr>
        <w:spacing w:after="240" w:line="360" w:lineRule="auto"/>
        <w:jc w:val="both"/>
        <w:rPr>
          <w:rFonts w:ascii="Arial" w:hAnsi="Arial" w:cs="Arial"/>
          <w:b/>
          <w:bCs/>
          <w:sz w:val="24"/>
          <w:szCs w:val="24"/>
        </w:rPr>
      </w:pPr>
    </w:p>
    <w:p w14:paraId="311B8729" w14:textId="77777777" w:rsidR="00854523" w:rsidRDefault="00854523" w:rsidP="00854523">
      <w:pPr>
        <w:spacing w:after="240" w:line="360" w:lineRule="auto"/>
        <w:jc w:val="both"/>
        <w:rPr>
          <w:rFonts w:ascii="Arial" w:hAnsi="Arial" w:cs="Arial"/>
          <w:b/>
          <w:bCs/>
          <w:sz w:val="24"/>
          <w:szCs w:val="24"/>
        </w:rPr>
      </w:pPr>
    </w:p>
    <w:p w14:paraId="081CF44F" w14:textId="77777777" w:rsidR="00854523" w:rsidRDefault="00854523" w:rsidP="00854523">
      <w:pPr>
        <w:spacing w:after="240" w:line="360" w:lineRule="auto"/>
        <w:jc w:val="both"/>
        <w:rPr>
          <w:rFonts w:ascii="Arial" w:hAnsi="Arial" w:cs="Arial"/>
          <w:b/>
          <w:bCs/>
          <w:sz w:val="24"/>
          <w:szCs w:val="24"/>
        </w:rPr>
      </w:pPr>
    </w:p>
    <w:p w14:paraId="59D527F4" w14:textId="77777777" w:rsidR="00854523" w:rsidRDefault="00854523" w:rsidP="00854523">
      <w:pPr>
        <w:spacing w:after="240" w:line="360" w:lineRule="auto"/>
        <w:jc w:val="both"/>
        <w:rPr>
          <w:rFonts w:ascii="Arial" w:hAnsi="Arial" w:cs="Arial"/>
          <w:b/>
          <w:bCs/>
          <w:sz w:val="24"/>
          <w:szCs w:val="24"/>
        </w:rPr>
      </w:pPr>
    </w:p>
    <w:p w14:paraId="616AB0C0" w14:textId="77777777" w:rsidR="00854523" w:rsidRDefault="00854523" w:rsidP="00854523">
      <w:pPr>
        <w:spacing w:after="240" w:line="360" w:lineRule="auto"/>
        <w:jc w:val="both"/>
        <w:rPr>
          <w:rFonts w:ascii="Arial" w:hAnsi="Arial" w:cs="Arial"/>
          <w:b/>
          <w:bCs/>
          <w:sz w:val="24"/>
          <w:szCs w:val="24"/>
        </w:rPr>
      </w:pPr>
    </w:p>
    <w:p w14:paraId="550BB248" w14:textId="77777777" w:rsidR="00854523" w:rsidRDefault="00854523" w:rsidP="00854523">
      <w:pPr>
        <w:spacing w:after="240" w:line="360" w:lineRule="auto"/>
        <w:jc w:val="both"/>
        <w:rPr>
          <w:rFonts w:ascii="Arial" w:hAnsi="Arial" w:cs="Arial"/>
          <w:b/>
          <w:bCs/>
          <w:sz w:val="24"/>
          <w:szCs w:val="24"/>
        </w:rPr>
      </w:pPr>
    </w:p>
    <w:p w14:paraId="3CC349A6" w14:textId="77777777" w:rsidR="00854523" w:rsidRDefault="00854523" w:rsidP="00854523">
      <w:pPr>
        <w:spacing w:after="240" w:line="360" w:lineRule="auto"/>
        <w:jc w:val="both"/>
        <w:rPr>
          <w:rFonts w:ascii="Arial" w:hAnsi="Arial" w:cs="Arial"/>
          <w:b/>
          <w:bCs/>
          <w:sz w:val="24"/>
          <w:szCs w:val="24"/>
        </w:rPr>
      </w:pPr>
    </w:p>
    <w:p w14:paraId="2AED48D0" w14:textId="77777777" w:rsidR="00854523" w:rsidRDefault="00854523" w:rsidP="00854523">
      <w:pPr>
        <w:spacing w:after="240" w:line="360" w:lineRule="auto"/>
        <w:jc w:val="both"/>
        <w:rPr>
          <w:rFonts w:ascii="Arial" w:hAnsi="Arial" w:cs="Arial"/>
          <w:b/>
          <w:bCs/>
          <w:sz w:val="24"/>
          <w:szCs w:val="24"/>
        </w:rPr>
      </w:pPr>
    </w:p>
    <w:p w14:paraId="6C0F0F6E" w14:textId="77777777" w:rsidR="00854523" w:rsidRDefault="00854523" w:rsidP="00854523">
      <w:pPr>
        <w:spacing w:after="240" w:line="360" w:lineRule="auto"/>
        <w:jc w:val="both"/>
        <w:rPr>
          <w:rFonts w:ascii="Arial" w:hAnsi="Arial" w:cs="Arial"/>
          <w:b/>
          <w:bCs/>
          <w:sz w:val="24"/>
          <w:szCs w:val="24"/>
        </w:rPr>
      </w:pPr>
    </w:p>
    <w:p w14:paraId="18CFCDD3" w14:textId="0DEC24C8" w:rsidR="00854523" w:rsidRDefault="00854523" w:rsidP="00854523">
      <w:pPr>
        <w:spacing w:after="240" w:line="360" w:lineRule="auto"/>
        <w:jc w:val="both"/>
        <w:rPr>
          <w:rFonts w:ascii="Arial" w:hAnsi="Arial" w:cs="Arial"/>
          <w:b/>
          <w:bCs/>
          <w:sz w:val="24"/>
          <w:szCs w:val="24"/>
        </w:rPr>
      </w:pPr>
    </w:p>
    <w:p w14:paraId="374BCA40" w14:textId="719AB890" w:rsidR="00854523" w:rsidRDefault="00854523" w:rsidP="00854523">
      <w:pPr>
        <w:spacing w:after="240" w:line="360" w:lineRule="auto"/>
        <w:jc w:val="both"/>
        <w:rPr>
          <w:rFonts w:ascii="Arial" w:hAnsi="Arial" w:cs="Arial"/>
          <w:b/>
          <w:bCs/>
          <w:sz w:val="24"/>
          <w:szCs w:val="24"/>
        </w:rPr>
      </w:pPr>
    </w:p>
    <w:p w14:paraId="57A758CF" w14:textId="4A06D7A3" w:rsidR="00854523" w:rsidRDefault="00854523" w:rsidP="00854523">
      <w:pPr>
        <w:spacing w:after="240" w:line="360" w:lineRule="auto"/>
        <w:jc w:val="both"/>
        <w:rPr>
          <w:rFonts w:ascii="Arial" w:hAnsi="Arial" w:cs="Arial"/>
          <w:b/>
          <w:bCs/>
          <w:sz w:val="24"/>
          <w:szCs w:val="24"/>
        </w:rPr>
      </w:pPr>
    </w:p>
    <w:p w14:paraId="038B6B46" w14:textId="77777777" w:rsidR="00854523" w:rsidRDefault="00854523" w:rsidP="00854523">
      <w:pPr>
        <w:spacing w:after="240" w:line="360" w:lineRule="auto"/>
        <w:jc w:val="both"/>
        <w:rPr>
          <w:rFonts w:ascii="Arial" w:hAnsi="Arial" w:cs="Arial"/>
          <w:b/>
          <w:bCs/>
          <w:sz w:val="24"/>
          <w:szCs w:val="24"/>
        </w:rPr>
      </w:pPr>
    </w:p>
    <w:p w14:paraId="7717C9A0" w14:textId="77777777" w:rsidR="00854523" w:rsidRPr="00F40A53" w:rsidRDefault="00854523" w:rsidP="00854523">
      <w:pPr>
        <w:spacing w:after="240" w:line="360" w:lineRule="auto"/>
        <w:jc w:val="both"/>
        <w:rPr>
          <w:rFonts w:ascii="Arial" w:hAnsi="Arial" w:cs="Arial"/>
          <w:b/>
          <w:bCs/>
          <w:sz w:val="24"/>
          <w:szCs w:val="24"/>
        </w:rPr>
      </w:pPr>
      <w:r w:rsidRPr="006E5688">
        <w:rPr>
          <w:rFonts w:ascii="Arial" w:hAnsi="Arial" w:cs="Arial"/>
          <w:b/>
          <w:bCs/>
          <w:sz w:val="24"/>
          <w:szCs w:val="24"/>
        </w:rPr>
        <w:t>Reference</w:t>
      </w:r>
      <w:r>
        <w:rPr>
          <w:rFonts w:ascii="Arial" w:hAnsi="Arial" w:cs="Arial"/>
          <w:b/>
          <w:bCs/>
          <w:sz w:val="24"/>
          <w:szCs w:val="24"/>
        </w:rPr>
        <w:t>s</w:t>
      </w:r>
    </w:p>
    <w:p w14:paraId="669F053F" w14:textId="77777777" w:rsidR="00854523" w:rsidRPr="006B4BDF" w:rsidRDefault="00854523" w:rsidP="00854523">
      <w:pPr>
        <w:spacing w:after="240" w:line="360" w:lineRule="auto"/>
        <w:rPr>
          <w:rFonts w:ascii="Arial" w:hAnsi="Arial" w:cs="Arial"/>
          <w:i/>
          <w:iCs/>
          <w:sz w:val="24"/>
          <w:szCs w:val="24"/>
        </w:rPr>
      </w:pPr>
      <w:r>
        <w:rPr>
          <w:rFonts w:ascii="Arial" w:hAnsi="Arial" w:cs="Arial"/>
          <w:sz w:val="24"/>
          <w:szCs w:val="24"/>
        </w:rPr>
        <w:t xml:space="preserve">Association of Police Chief Officers (ACPO) (2011) </w:t>
      </w:r>
      <w:r>
        <w:rPr>
          <w:rFonts w:ascii="Arial" w:hAnsi="Arial" w:cs="Arial"/>
          <w:i/>
          <w:iCs/>
          <w:sz w:val="24"/>
          <w:szCs w:val="24"/>
        </w:rPr>
        <w:t xml:space="preserve">Restorative Justice Guidance and Minimum Standards. </w:t>
      </w:r>
      <w:r w:rsidRPr="005E4F5C">
        <w:rPr>
          <w:rFonts w:ascii="Arial" w:hAnsi="Arial" w:cs="Arial"/>
          <w:sz w:val="24"/>
          <w:szCs w:val="24"/>
        </w:rPr>
        <w:t>Available</w:t>
      </w:r>
      <w:r>
        <w:rPr>
          <w:rFonts w:ascii="Arial" w:hAnsi="Arial" w:cs="Arial"/>
          <w:sz w:val="24"/>
          <w:szCs w:val="24"/>
        </w:rPr>
        <w:t xml:space="preserve"> </w:t>
      </w:r>
      <w:r w:rsidRPr="005E4F5C">
        <w:rPr>
          <w:rFonts w:ascii="Arial" w:hAnsi="Arial" w:cs="Arial"/>
          <w:sz w:val="24"/>
          <w:szCs w:val="24"/>
        </w:rPr>
        <w:t>at:</w:t>
      </w:r>
      <w:r>
        <w:rPr>
          <w:rFonts w:ascii="Arial" w:hAnsi="Arial" w:cs="Arial"/>
          <w:sz w:val="24"/>
          <w:szCs w:val="24"/>
        </w:rPr>
        <w:t xml:space="preserve"> </w:t>
      </w:r>
      <w:hyperlink r:id="rId18" w:history="1">
        <w:r w:rsidRPr="00FC443B">
          <w:rPr>
            <w:rStyle w:val="Hyperlink"/>
            <w:rFonts w:ascii="Arial" w:hAnsi="Arial" w:cs="Arial"/>
            <w:sz w:val="24"/>
            <w:szCs w:val="24"/>
          </w:rPr>
          <w:t>https://restorativejustice.org.uk/sites/default/files/resources/files/ACPO%20restorative%20justice%20guidance%20and%20minimum%20standards.pdf</w:t>
        </w:r>
      </w:hyperlink>
      <w:r w:rsidRPr="005E4F5C">
        <w:rPr>
          <w:rFonts w:ascii="Arial" w:hAnsi="Arial" w:cs="Arial"/>
          <w:sz w:val="24"/>
          <w:szCs w:val="24"/>
        </w:rPr>
        <w:t xml:space="preserve">   Accessed: 23 December 2021</w:t>
      </w:r>
    </w:p>
    <w:p w14:paraId="7D99211E" w14:textId="77777777" w:rsidR="00854523" w:rsidRDefault="00854523" w:rsidP="00854523">
      <w:pPr>
        <w:spacing w:after="240" w:line="360" w:lineRule="auto"/>
        <w:rPr>
          <w:rFonts w:ascii="Arial" w:hAnsi="Arial" w:cs="Arial"/>
          <w:sz w:val="24"/>
          <w:szCs w:val="24"/>
        </w:rPr>
      </w:pPr>
      <w:r w:rsidRPr="00C06D60">
        <w:rPr>
          <w:rFonts w:ascii="Arial" w:hAnsi="Arial" w:cs="Arial"/>
          <w:sz w:val="24"/>
          <w:szCs w:val="24"/>
        </w:rPr>
        <w:t xml:space="preserve">College of Policing </w:t>
      </w:r>
      <w:r>
        <w:rPr>
          <w:rFonts w:ascii="Arial" w:hAnsi="Arial" w:cs="Arial"/>
          <w:sz w:val="24"/>
          <w:szCs w:val="24"/>
        </w:rPr>
        <w:t xml:space="preserve">(COP) (2014) </w:t>
      </w:r>
      <w:r w:rsidRPr="00C06D60">
        <w:rPr>
          <w:rFonts w:ascii="Arial" w:hAnsi="Arial" w:cs="Arial"/>
          <w:sz w:val="24"/>
          <w:szCs w:val="24"/>
        </w:rPr>
        <w:t>Authorised Professional Practice</w:t>
      </w:r>
      <w:r>
        <w:rPr>
          <w:rFonts w:ascii="Arial" w:hAnsi="Arial" w:cs="Arial"/>
          <w:sz w:val="24"/>
          <w:szCs w:val="24"/>
        </w:rPr>
        <w:t xml:space="preserve"> (APP) </w:t>
      </w:r>
      <w:r w:rsidRPr="000F5A95">
        <w:rPr>
          <w:rFonts w:ascii="Arial" w:hAnsi="Arial" w:cs="Arial"/>
          <w:i/>
          <w:iCs/>
          <w:sz w:val="24"/>
          <w:szCs w:val="24"/>
        </w:rPr>
        <w:t xml:space="preserve"> National Decision Model  Available</w:t>
      </w:r>
      <w:r w:rsidRPr="00EF4FFB">
        <w:rPr>
          <w:rFonts w:ascii="Arial" w:hAnsi="Arial" w:cs="Arial"/>
          <w:sz w:val="24"/>
          <w:szCs w:val="24"/>
        </w:rPr>
        <w:t xml:space="preserve"> at: </w:t>
      </w:r>
      <w:hyperlink r:id="rId19" w:history="1">
        <w:r w:rsidRPr="00EF4FFB">
          <w:rPr>
            <w:rStyle w:val="Hyperlink"/>
            <w:rFonts w:ascii="Arial" w:hAnsi="Arial" w:cs="Arial"/>
            <w:sz w:val="24"/>
            <w:szCs w:val="24"/>
          </w:rPr>
          <w:t>https://www.app.college.police.uk/app-content/national-decision-model/the-national-decision-model/</w:t>
        </w:r>
      </w:hyperlink>
      <w:r w:rsidRPr="00EF4FFB">
        <w:rPr>
          <w:rFonts w:ascii="Arial" w:hAnsi="Arial" w:cs="Arial"/>
          <w:sz w:val="24"/>
          <w:szCs w:val="24"/>
        </w:rPr>
        <w:t xml:space="preserve">  Accessed: 21 December 2021</w:t>
      </w:r>
    </w:p>
    <w:p w14:paraId="769876ED" w14:textId="77777777" w:rsidR="00854523" w:rsidRDefault="00854523" w:rsidP="00854523">
      <w:pPr>
        <w:spacing w:after="240" w:line="360" w:lineRule="auto"/>
        <w:rPr>
          <w:rFonts w:ascii="Arial" w:hAnsi="Arial" w:cs="Arial"/>
          <w:sz w:val="24"/>
          <w:szCs w:val="24"/>
        </w:rPr>
      </w:pPr>
      <w:r>
        <w:rPr>
          <w:rFonts w:ascii="Arial" w:hAnsi="Arial" w:cs="Arial"/>
          <w:sz w:val="24"/>
          <w:szCs w:val="24"/>
        </w:rPr>
        <w:t xml:space="preserve">College of Policing (COP) (2018) Authorised Professional Practice (APP), </w:t>
      </w:r>
      <w:r w:rsidRPr="001D48BD">
        <w:rPr>
          <w:rFonts w:ascii="Arial" w:hAnsi="Arial" w:cs="Arial"/>
          <w:i/>
          <w:iCs/>
          <w:sz w:val="24"/>
          <w:szCs w:val="24"/>
        </w:rPr>
        <w:t>Alternatives to Prosecution – Restorative Justice and Community Resolution</w:t>
      </w:r>
      <w:r>
        <w:rPr>
          <w:rFonts w:ascii="Arial" w:hAnsi="Arial" w:cs="Arial"/>
          <w:sz w:val="24"/>
          <w:szCs w:val="24"/>
        </w:rPr>
        <w:t xml:space="preserve">  Available at:</w:t>
      </w:r>
      <w:r w:rsidRPr="00697DEC">
        <w:t xml:space="preserve"> </w:t>
      </w:r>
      <w:hyperlink r:id="rId20" w:history="1">
        <w:r w:rsidRPr="008807E5">
          <w:rPr>
            <w:rStyle w:val="Hyperlink"/>
            <w:rFonts w:ascii="Arial" w:hAnsi="Arial" w:cs="Arial"/>
            <w:sz w:val="24"/>
            <w:szCs w:val="24"/>
          </w:rPr>
          <w:t>https://www.app.college.police.uk/app-content/major-investigation-and-public-protection/domestic-abuse/arrest-and-other-positive-approaches/</w:t>
        </w:r>
      </w:hyperlink>
      <w:r>
        <w:rPr>
          <w:rFonts w:ascii="Arial" w:hAnsi="Arial" w:cs="Arial"/>
          <w:sz w:val="24"/>
          <w:szCs w:val="24"/>
        </w:rPr>
        <w:t xml:space="preserve">  Accessed: 30 December 2021</w:t>
      </w:r>
    </w:p>
    <w:p w14:paraId="52176C31" w14:textId="77777777" w:rsidR="00854523" w:rsidRPr="00D20C32" w:rsidRDefault="00854523" w:rsidP="00854523">
      <w:pPr>
        <w:spacing w:after="240" w:line="360" w:lineRule="auto"/>
        <w:jc w:val="both"/>
        <w:rPr>
          <w:rFonts w:ascii="Arial" w:hAnsi="Arial" w:cs="Arial"/>
          <w:sz w:val="4"/>
          <w:szCs w:val="4"/>
        </w:rPr>
      </w:pPr>
    </w:p>
    <w:p w14:paraId="679E64A5" w14:textId="77777777" w:rsidR="00854523" w:rsidRPr="008E7C4D" w:rsidRDefault="00854523" w:rsidP="00854523">
      <w:pPr>
        <w:spacing w:after="240" w:line="360" w:lineRule="auto"/>
        <w:jc w:val="both"/>
        <w:rPr>
          <w:rFonts w:ascii="Arial" w:hAnsi="Arial" w:cs="Arial"/>
          <w:sz w:val="24"/>
          <w:szCs w:val="24"/>
        </w:rPr>
      </w:pPr>
      <w:r w:rsidRPr="008E7C4D">
        <w:rPr>
          <w:rFonts w:ascii="Arial" w:hAnsi="Arial" w:cs="Arial"/>
          <w:sz w:val="24"/>
          <w:szCs w:val="24"/>
        </w:rPr>
        <w:t>C</w:t>
      </w:r>
      <w:r>
        <w:rPr>
          <w:rFonts w:ascii="Arial" w:hAnsi="Arial" w:cs="Arial"/>
          <w:sz w:val="24"/>
          <w:szCs w:val="24"/>
        </w:rPr>
        <w:t>rown Prosecution Service (CPS) (2017)</w:t>
      </w:r>
      <w:r w:rsidRPr="008E7C4D">
        <w:rPr>
          <w:rFonts w:ascii="Arial" w:hAnsi="Arial" w:cs="Arial"/>
          <w:sz w:val="24"/>
          <w:szCs w:val="24"/>
        </w:rPr>
        <w:t xml:space="preserve"> </w:t>
      </w:r>
      <w:r w:rsidRPr="008E7C4D">
        <w:rPr>
          <w:rFonts w:ascii="Arial" w:hAnsi="Arial" w:cs="Arial"/>
          <w:i/>
          <w:iCs/>
          <w:sz w:val="24"/>
          <w:szCs w:val="24"/>
        </w:rPr>
        <w:t>The views of the victim</w:t>
      </w:r>
      <w:r w:rsidRPr="008E7C4D">
        <w:rPr>
          <w:rFonts w:ascii="Arial" w:hAnsi="Arial" w:cs="Arial"/>
          <w:sz w:val="24"/>
          <w:szCs w:val="24"/>
        </w:rPr>
        <w:t xml:space="preserve">  </w:t>
      </w:r>
      <w:r>
        <w:rPr>
          <w:rFonts w:ascii="Arial" w:hAnsi="Arial" w:cs="Arial"/>
          <w:sz w:val="24"/>
          <w:szCs w:val="24"/>
        </w:rPr>
        <w:t xml:space="preserve">GOV.UK  </w:t>
      </w:r>
      <w:r w:rsidRPr="008E7C4D">
        <w:rPr>
          <w:rFonts w:ascii="Arial" w:hAnsi="Arial" w:cs="Arial"/>
          <w:sz w:val="24"/>
          <w:szCs w:val="24"/>
        </w:rPr>
        <w:t xml:space="preserve">Available at: </w:t>
      </w:r>
      <w:hyperlink r:id="rId21" w:history="1">
        <w:r w:rsidRPr="008E7C4D">
          <w:rPr>
            <w:rFonts w:ascii="Arial" w:hAnsi="Arial" w:cs="Arial"/>
            <w:color w:val="0000FF"/>
            <w:sz w:val="24"/>
            <w:szCs w:val="24"/>
            <w:u w:val="single"/>
          </w:rPr>
          <w:t>https://www.cps.gov.uk/legal-guidance/restorative-justice</w:t>
        </w:r>
      </w:hyperlink>
      <w:r w:rsidRPr="008E7C4D">
        <w:rPr>
          <w:rFonts w:ascii="Arial" w:hAnsi="Arial" w:cs="Arial"/>
          <w:sz w:val="24"/>
          <w:szCs w:val="24"/>
        </w:rPr>
        <w:t xml:space="preserve"> </w:t>
      </w:r>
      <w:r>
        <w:rPr>
          <w:rFonts w:ascii="Arial" w:hAnsi="Arial" w:cs="Arial"/>
          <w:sz w:val="24"/>
          <w:szCs w:val="24"/>
        </w:rPr>
        <w:t xml:space="preserve"> </w:t>
      </w:r>
      <w:r w:rsidRPr="008E7C4D">
        <w:rPr>
          <w:rFonts w:ascii="Arial" w:hAnsi="Arial" w:cs="Arial"/>
          <w:sz w:val="24"/>
          <w:szCs w:val="24"/>
        </w:rPr>
        <w:t>Accessed: 29 December 2021</w:t>
      </w:r>
    </w:p>
    <w:p w14:paraId="42880DC5" w14:textId="77777777" w:rsidR="00854523" w:rsidRPr="00D20C32" w:rsidRDefault="00854523" w:rsidP="00854523">
      <w:pPr>
        <w:spacing w:after="240" w:line="360" w:lineRule="auto"/>
        <w:jc w:val="both"/>
        <w:rPr>
          <w:rFonts w:ascii="Arial" w:hAnsi="Arial" w:cs="Arial"/>
          <w:sz w:val="4"/>
          <w:szCs w:val="4"/>
        </w:rPr>
      </w:pPr>
    </w:p>
    <w:p w14:paraId="788513C2" w14:textId="77777777" w:rsidR="00854523" w:rsidRDefault="00854523" w:rsidP="00854523">
      <w:pPr>
        <w:spacing w:after="240" w:line="360" w:lineRule="auto"/>
        <w:jc w:val="both"/>
        <w:rPr>
          <w:rFonts w:ascii="Arial" w:hAnsi="Arial" w:cs="Arial"/>
          <w:sz w:val="24"/>
          <w:szCs w:val="24"/>
        </w:rPr>
      </w:pPr>
      <w:r>
        <w:rPr>
          <w:rFonts w:ascii="Arial" w:hAnsi="Arial" w:cs="Arial"/>
          <w:sz w:val="24"/>
          <w:szCs w:val="24"/>
        </w:rPr>
        <w:t>Dyfed-Powys Police and Crime Commissioner (DPP PCC), Crime Plan 2017-21,</w:t>
      </w:r>
      <w:r w:rsidRPr="00B87328">
        <w:rPr>
          <w:rFonts w:ascii="Arial" w:hAnsi="Arial" w:cs="Arial"/>
          <w:i/>
          <w:iCs/>
          <w:sz w:val="24"/>
          <w:szCs w:val="24"/>
        </w:rPr>
        <w:t xml:space="preserve"> Safeguarding our Communities Together</w:t>
      </w:r>
      <w:r>
        <w:rPr>
          <w:rFonts w:ascii="Arial" w:hAnsi="Arial" w:cs="Arial"/>
          <w:sz w:val="24"/>
          <w:szCs w:val="24"/>
        </w:rPr>
        <w:t xml:space="preserve"> </w:t>
      </w:r>
      <w:r w:rsidRPr="00DD6034">
        <w:rPr>
          <w:rFonts w:ascii="Arial" w:hAnsi="Arial" w:cs="Arial"/>
          <w:sz w:val="24"/>
          <w:szCs w:val="24"/>
        </w:rPr>
        <w:t xml:space="preserve">Available at: </w:t>
      </w:r>
      <w:hyperlink r:id="rId22" w:history="1">
        <w:r w:rsidRPr="00DD6034">
          <w:rPr>
            <w:rFonts w:ascii="Arial" w:hAnsi="Arial" w:cs="Arial"/>
            <w:sz w:val="24"/>
            <w:szCs w:val="24"/>
            <w:u w:val="single"/>
          </w:rPr>
          <w:t>dyfed-powys-police-crime-plan-1.pdf (apccs.police.uk)</w:t>
        </w:r>
      </w:hyperlink>
      <w:r>
        <w:rPr>
          <w:rFonts w:ascii="Arial" w:hAnsi="Arial" w:cs="Arial"/>
          <w:sz w:val="24"/>
          <w:szCs w:val="24"/>
        </w:rPr>
        <w:t xml:space="preserve">  </w:t>
      </w:r>
      <w:r w:rsidRPr="00DD6034">
        <w:rPr>
          <w:rFonts w:ascii="Arial" w:hAnsi="Arial" w:cs="Arial"/>
          <w:sz w:val="24"/>
          <w:szCs w:val="24"/>
        </w:rPr>
        <w:t>Accessed: 22 December 2021</w:t>
      </w:r>
    </w:p>
    <w:p w14:paraId="2453E779" w14:textId="77777777" w:rsidR="00854523" w:rsidRPr="004C0AC0" w:rsidRDefault="00854523" w:rsidP="00854523">
      <w:pPr>
        <w:spacing w:after="240" w:line="360" w:lineRule="auto"/>
        <w:rPr>
          <w:rFonts w:ascii="Arial" w:hAnsi="Arial" w:cs="Arial"/>
          <w:sz w:val="4"/>
          <w:szCs w:val="4"/>
        </w:rPr>
      </w:pPr>
    </w:p>
    <w:p w14:paraId="41E3D94F" w14:textId="77777777" w:rsidR="00854523" w:rsidRPr="00127D8F" w:rsidRDefault="00854523" w:rsidP="00854523">
      <w:pPr>
        <w:spacing w:after="240" w:line="360" w:lineRule="auto"/>
        <w:jc w:val="both"/>
        <w:rPr>
          <w:rFonts w:ascii="Arial" w:hAnsi="Arial" w:cs="Arial"/>
          <w:sz w:val="24"/>
          <w:szCs w:val="24"/>
        </w:rPr>
      </w:pPr>
      <w:r w:rsidRPr="00E16EA6">
        <w:rPr>
          <w:rFonts w:ascii="Arial" w:hAnsi="Arial" w:cs="Arial"/>
          <w:sz w:val="24"/>
          <w:szCs w:val="24"/>
        </w:rPr>
        <w:t>Hao</w:t>
      </w:r>
      <w:r>
        <w:rPr>
          <w:rFonts w:ascii="Arial" w:hAnsi="Arial" w:cs="Arial"/>
          <w:sz w:val="24"/>
          <w:szCs w:val="24"/>
        </w:rPr>
        <w:t>, M.J.</w:t>
      </w:r>
      <w:r w:rsidRPr="00E16EA6">
        <w:rPr>
          <w:rFonts w:ascii="Arial" w:hAnsi="Arial" w:cs="Arial"/>
          <w:sz w:val="24"/>
          <w:szCs w:val="24"/>
        </w:rPr>
        <w:t xml:space="preserve"> </w:t>
      </w:r>
      <w:r>
        <w:rPr>
          <w:rFonts w:ascii="Arial" w:hAnsi="Arial" w:cs="Arial"/>
          <w:sz w:val="24"/>
          <w:szCs w:val="24"/>
        </w:rPr>
        <w:t>and</w:t>
      </w:r>
      <w:r w:rsidRPr="00E16EA6">
        <w:rPr>
          <w:rFonts w:ascii="Arial" w:hAnsi="Arial" w:cs="Arial"/>
          <w:sz w:val="24"/>
          <w:szCs w:val="24"/>
        </w:rPr>
        <w:t xml:space="preserve"> </w:t>
      </w:r>
      <w:proofErr w:type="spellStart"/>
      <w:r w:rsidRPr="00E16EA6">
        <w:rPr>
          <w:rFonts w:ascii="Arial" w:hAnsi="Arial" w:cs="Arial"/>
          <w:sz w:val="24"/>
          <w:szCs w:val="24"/>
        </w:rPr>
        <w:t>Yazdanifard</w:t>
      </w:r>
      <w:proofErr w:type="spellEnd"/>
      <w:r>
        <w:rPr>
          <w:rFonts w:ascii="Arial" w:hAnsi="Arial" w:cs="Arial"/>
          <w:sz w:val="24"/>
          <w:szCs w:val="24"/>
        </w:rPr>
        <w:t xml:space="preserve">, R. (2015) </w:t>
      </w:r>
      <w:r w:rsidRPr="00504A15">
        <w:rPr>
          <w:rFonts w:ascii="Arial" w:hAnsi="Arial" w:cs="Arial"/>
          <w:sz w:val="24"/>
          <w:szCs w:val="24"/>
        </w:rPr>
        <w:t>‘How Effective Leadership can Facilitate Change in Organizations through Improvement and Innovation’.</w:t>
      </w:r>
      <w:r w:rsidRPr="00E16EA6">
        <w:rPr>
          <w:rFonts w:ascii="Arial" w:hAnsi="Arial" w:cs="Arial"/>
          <w:sz w:val="24"/>
          <w:szCs w:val="24"/>
        </w:rPr>
        <w:t xml:space="preserve"> </w:t>
      </w:r>
      <w:r w:rsidRPr="00557EB9">
        <w:rPr>
          <w:rFonts w:ascii="Arial" w:hAnsi="Arial" w:cs="Arial"/>
          <w:i/>
          <w:iCs/>
          <w:sz w:val="24"/>
          <w:szCs w:val="24"/>
        </w:rPr>
        <w:t>Global Journal of Management and Business Research</w:t>
      </w:r>
      <w:r w:rsidRPr="00656E73">
        <w:rPr>
          <w:rFonts w:ascii="Arial" w:hAnsi="Arial" w:cs="Arial"/>
          <w:sz w:val="24"/>
          <w:szCs w:val="24"/>
        </w:rPr>
        <w:t>:</w:t>
      </w:r>
      <w:r>
        <w:rPr>
          <w:rFonts w:ascii="Arial" w:hAnsi="Arial" w:cs="Arial"/>
          <w:sz w:val="24"/>
          <w:szCs w:val="24"/>
        </w:rPr>
        <w:t xml:space="preserve"> (A). </w:t>
      </w:r>
      <w:r w:rsidRPr="006474EB">
        <w:rPr>
          <w:rFonts w:ascii="Arial" w:hAnsi="Arial" w:cs="Arial"/>
          <w:i/>
          <w:iCs/>
          <w:sz w:val="24"/>
          <w:szCs w:val="24"/>
        </w:rPr>
        <w:t>Administration and Management Global Journals Inc. (USA)</w:t>
      </w:r>
      <w:r>
        <w:rPr>
          <w:rFonts w:ascii="Arial" w:hAnsi="Arial" w:cs="Arial"/>
          <w:sz w:val="24"/>
          <w:szCs w:val="24"/>
        </w:rPr>
        <w:t xml:space="preserve"> </w:t>
      </w:r>
      <w:r w:rsidRPr="00656E73">
        <w:rPr>
          <w:rFonts w:ascii="Arial" w:hAnsi="Arial" w:cs="Arial"/>
          <w:sz w:val="24"/>
          <w:szCs w:val="24"/>
        </w:rPr>
        <w:t xml:space="preserve">Volume 15 </w:t>
      </w:r>
      <w:r>
        <w:rPr>
          <w:rFonts w:ascii="Arial" w:hAnsi="Arial" w:cs="Arial"/>
          <w:sz w:val="24"/>
          <w:szCs w:val="24"/>
        </w:rPr>
        <w:t>(</w:t>
      </w:r>
      <w:r w:rsidRPr="00656E73">
        <w:rPr>
          <w:rFonts w:ascii="Arial" w:hAnsi="Arial" w:cs="Arial"/>
          <w:sz w:val="24"/>
          <w:szCs w:val="24"/>
        </w:rPr>
        <w:t>Issue 9 Version 1.0</w:t>
      </w:r>
      <w:r>
        <w:rPr>
          <w:rFonts w:ascii="Arial" w:hAnsi="Arial" w:cs="Arial"/>
          <w:sz w:val="24"/>
          <w:szCs w:val="24"/>
        </w:rPr>
        <w:t xml:space="preserve">) pp. 1-6 </w:t>
      </w:r>
      <w:r w:rsidRPr="00127D8F">
        <w:rPr>
          <w:rFonts w:ascii="Arial" w:hAnsi="Arial" w:cs="Arial"/>
          <w:sz w:val="24"/>
          <w:szCs w:val="24"/>
        </w:rPr>
        <w:t xml:space="preserve">Available at: </w:t>
      </w:r>
      <w:hyperlink r:id="rId23" w:history="1">
        <w:r w:rsidRPr="00127D8F">
          <w:rPr>
            <w:rStyle w:val="Hyperlink"/>
            <w:rFonts w:ascii="Arial" w:hAnsi="Arial" w:cs="Arial"/>
            <w:sz w:val="24"/>
            <w:szCs w:val="24"/>
          </w:rPr>
          <w:t>https://globaljournals.org/GJMBR_Volume15/1-How-Effective-Leadership.pdf</w:t>
        </w:r>
      </w:hyperlink>
      <w:r w:rsidRPr="00127D8F">
        <w:rPr>
          <w:rFonts w:ascii="Arial" w:hAnsi="Arial" w:cs="Arial"/>
          <w:sz w:val="24"/>
          <w:szCs w:val="24"/>
        </w:rPr>
        <w:t xml:space="preserve">  Accessed: 31 December 2021</w:t>
      </w:r>
    </w:p>
    <w:p w14:paraId="5D14890F" w14:textId="77777777" w:rsidR="00854523" w:rsidRDefault="00854523" w:rsidP="00854523">
      <w:pPr>
        <w:spacing w:after="240" w:line="360" w:lineRule="auto"/>
        <w:jc w:val="both"/>
        <w:rPr>
          <w:rFonts w:ascii="Arial" w:hAnsi="Arial" w:cs="Arial"/>
          <w:i/>
          <w:iCs/>
          <w:sz w:val="24"/>
          <w:szCs w:val="24"/>
        </w:rPr>
      </w:pPr>
      <w:r>
        <w:rPr>
          <w:rFonts w:ascii="Arial" w:hAnsi="Arial" w:cs="Arial"/>
          <w:sz w:val="24"/>
          <w:szCs w:val="24"/>
        </w:rPr>
        <w:t>Her Majesty’s Inspectorate of Constabulary (2014)</w:t>
      </w:r>
      <w:r w:rsidRPr="00577F71">
        <w:t xml:space="preserve"> </w:t>
      </w:r>
      <w:r w:rsidRPr="00577F71">
        <w:rPr>
          <w:rFonts w:ascii="Arial" w:hAnsi="Arial" w:cs="Arial"/>
          <w:i/>
          <w:iCs/>
          <w:sz w:val="24"/>
          <w:szCs w:val="24"/>
        </w:rPr>
        <w:t>Everyone’s business: Improving the police response to domestic abuse</w:t>
      </w:r>
      <w:r>
        <w:rPr>
          <w:rFonts w:ascii="Arial" w:hAnsi="Arial" w:cs="Arial"/>
          <w:i/>
          <w:iCs/>
          <w:sz w:val="24"/>
          <w:szCs w:val="24"/>
        </w:rPr>
        <w:t xml:space="preserve"> </w:t>
      </w:r>
      <w:r>
        <w:rPr>
          <w:rFonts w:ascii="Arial" w:hAnsi="Arial" w:cs="Arial"/>
          <w:sz w:val="24"/>
          <w:szCs w:val="24"/>
        </w:rPr>
        <w:t>Available at:</w:t>
      </w:r>
      <w:r>
        <w:t xml:space="preserve"> </w:t>
      </w:r>
      <w:hyperlink r:id="rId24" w:history="1">
        <w:r w:rsidRPr="00FC443B">
          <w:rPr>
            <w:rStyle w:val="Hyperlink"/>
            <w:rFonts w:ascii="Arial" w:hAnsi="Arial" w:cs="Arial"/>
            <w:sz w:val="24"/>
            <w:szCs w:val="24"/>
          </w:rPr>
          <w:t>https://www.justiceinspectorates.gov.uk/hmicfrs/wpcontent/uploads/2014/04/improving-the-police-response-to-domestic-abuse.pdf</w:t>
        </w:r>
      </w:hyperlink>
      <w:r>
        <w:rPr>
          <w:rFonts w:ascii="Arial" w:hAnsi="Arial" w:cs="Arial"/>
          <w:i/>
          <w:iCs/>
          <w:sz w:val="24"/>
          <w:szCs w:val="24"/>
        </w:rPr>
        <w:t xml:space="preserve">  </w:t>
      </w:r>
      <w:r>
        <w:rPr>
          <w:rFonts w:ascii="Arial" w:hAnsi="Arial" w:cs="Arial"/>
          <w:sz w:val="24"/>
          <w:szCs w:val="24"/>
        </w:rPr>
        <w:t>Accessed: 30 December 2021</w:t>
      </w:r>
    </w:p>
    <w:p w14:paraId="77DAEAB9" w14:textId="77777777" w:rsidR="00854523" w:rsidRPr="00B0376F" w:rsidRDefault="00854523" w:rsidP="00854523">
      <w:pPr>
        <w:spacing w:after="240" w:line="360" w:lineRule="auto"/>
        <w:jc w:val="both"/>
        <w:rPr>
          <w:rFonts w:ascii="Arial" w:hAnsi="Arial" w:cs="Arial"/>
          <w:i/>
          <w:iCs/>
          <w:sz w:val="4"/>
          <w:szCs w:val="4"/>
        </w:rPr>
      </w:pPr>
    </w:p>
    <w:p w14:paraId="246BB917" w14:textId="77777777" w:rsidR="00854523" w:rsidRDefault="00854523" w:rsidP="00854523">
      <w:pPr>
        <w:spacing w:after="240" w:line="360" w:lineRule="auto"/>
        <w:jc w:val="both"/>
        <w:rPr>
          <w:rFonts w:ascii="Arial" w:hAnsi="Arial" w:cs="Arial"/>
          <w:sz w:val="24"/>
          <w:szCs w:val="24"/>
        </w:rPr>
      </w:pPr>
      <w:r w:rsidRPr="001379EC">
        <w:rPr>
          <w:rFonts w:ascii="Arial" w:hAnsi="Arial" w:cs="Arial"/>
          <w:sz w:val="24"/>
          <w:szCs w:val="24"/>
        </w:rPr>
        <w:lastRenderedPageBreak/>
        <w:t>Independent Police Complaints Commission (IPCC)</w:t>
      </w:r>
      <w:r>
        <w:rPr>
          <w:rFonts w:ascii="Arial" w:hAnsi="Arial" w:cs="Arial"/>
          <w:sz w:val="24"/>
          <w:szCs w:val="24"/>
        </w:rPr>
        <w:t xml:space="preserve"> </w:t>
      </w:r>
      <w:r w:rsidRPr="001379EC">
        <w:rPr>
          <w:rFonts w:ascii="Arial" w:hAnsi="Arial" w:cs="Arial"/>
          <w:sz w:val="24"/>
          <w:szCs w:val="24"/>
        </w:rPr>
        <w:t>(2013)</w:t>
      </w:r>
      <w:r>
        <w:rPr>
          <w:rFonts w:ascii="Arial" w:hAnsi="Arial" w:cs="Arial"/>
          <w:sz w:val="24"/>
          <w:szCs w:val="24"/>
        </w:rPr>
        <w:t xml:space="preserve"> </w:t>
      </w:r>
      <w:r w:rsidRPr="00023053">
        <w:rPr>
          <w:rFonts w:ascii="Arial" w:hAnsi="Arial" w:cs="Arial"/>
          <w:i/>
          <w:iCs/>
          <w:sz w:val="24"/>
          <w:szCs w:val="24"/>
        </w:rPr>
        <w:t xml:space="preserve">The Appropriateness of Restorative Justice in a Domestic Abuse Case. </w:t>
      </w:r>
      <w:r w:rsidRPr="001379EC">
        <w:rPr>
          <w:rFonts w:ascii="Arial" w:hAnsi="Arial" w:cs="Arial"/>
          <w:sz w:val="24"/>
          <w:szCs w:val="24"/>
        </w:rPr>
        <w:t xml:space="preserve">Independent Investigation National Learning Report </w:t>
      </w:r>
      <w:r>
        <w:rPr>
          <w:rFonts w:ascii="Arial" w:hAnsi="Arial" w:cs="Arial"/>
          <w:sz w:val="24"/>
          <w:szCs w:val="24"/>
        </w:rPr>
        <w:t xml:space="preserve">Available at: </w:t>
      </w:r>
      <w:hyperlink r:id="rId25" w:history="1">
        <w:r w:rsidRPr="00FC443B">
          <w:rPr>
            <w:rStyle w:val="Hyperlink"/>
            <w:rFonts w:ascii="Arial" w:hAnsi="Arial" w:cs="Arial"/>
            <w:sz w:val="24"/>
            <w:szCs w:val="24"/>
          </w:rPr>
          <w:t>https://www.ipcc.gov.uk/sites/default/files/Documents/investigation_commissioner_reports/NATIONAL%20LEARNING%20REPORT%20-%20Susan%20Forster.pdf</w:t>
        </w:r>
      </w:hyperlink>
      <w:r>
        <w:rPr>
          <w:rFonts w:ascii="Arial" w:hAnsi="Arial" w:cs="Arial"/>
          <w:sz w:val="24"/>
          <w:szCs w:val="24"/>
        </w:rPr>
        <w:t xml:space="preserve"> Accessed: 31 December 2021</w:t>
      </w:r>
    </w:p>
    <w:p w14:paraId="53A860D3" w14:textId="77777777" w:rsidR="00854523" w:rsidRPr="004C0AC0" w:rsidRDefault="00854523" w:rsidP="00854523">
      <w:pPr>
        <w:spacing w:after="240" w:line="360" w:lineRule="auto"/>
        <w:jc w:val="both"/>
        <w:rPr>
          <w:rFonts w:ascii="Arial" w:hAnsi="Arial" w:cs="Arial"/>
          <w:sz w:val="4"/>
          <w:szCs w:val="4"/>
        </w:rPr>
      </w:pPr>
    </w:p>
    <w:p w14:paraId="7D9764B4" w14:textId="77777777" w:rsidR="00854523" w:rsidRPr="00472C80" w:rsidRDefault="00854523" w:rsidP="00854523">
      <w:pPr>
        <w:spacing w:after="240" w:line="360" w:lineRule="auto"/>
        <w:jc w:val="both"/>
        <w:rPr>
          <w:rFonts w:ascii="Arial" w:hAnsi="Arial" w:cs="Arial"/>
          <w:color w:val="000000"/>
          <w:sz w:val="24"/>
          <w:szCs w:val="24"/>
          <w:shd w:val="clear" w:color="auto" w:fill="FFFFFF"/>
        </w:rPr>
      </w:pPr>
      <w:r w:rsidRPr="00C06D60">
        <w:rPr>
          <w:rFonts w:ascii="Arial" w:hAnsi="Arial" w:cs="Arial"/>
          <w:color w:val="000000"/>
          <w:sz w:val="24"/>
          <w:szCs w:val="24"/>
          <w:shd w:val="clear" w:color="auto" w:fill="FFFFFF"/>
        </w:rPr>
        <w:t>Kolb, D. A. (1984)</w:t>
      </w:r>
      <w:r>
        <w:rPr>
          <w:rFonts w:ascii="Arial" w:hAnsi="Arial" w:cs="Arial"/>
          <w:color w:val="000000"/>
          <w:sz w:val="24"/>
          <w:szCs w:val="24"/>
          <w:shd w:val="clear" w:color="auto" w:fill="FFFFFF"/>
        </w:rPr>
        <w:t xml:space="preserve"> </w:t>
      </w:r>
      <w:r w:rsidRPr="00C06D60">
        <w:rPr>
          <w:rStyle w:val="Emphasis"/>
          <w:rFonts w:ascii="Arial" w:hAnsi="Arial" w:cs="Arial"/>
          <w:color w:val="000000"/>
          <w:sz w:val="24"/>
          <w:szCs w:val="24"/>
          <w:shd w:val="clear" w:color="auto" w:fill="FFFFFF"/>
        </w:rPr>
        <w:t>Experiential learning: Experience as the source of learning and development</w:t>
      </w:r>
      <w:r w:rsidRPr="00C06D60">
        <w:rPr>
          <w:rFonts w:ascii="Arial" w:hAnsi="Arial" w:cs="Arial"/>
          <w:color w:val="000000"/>
          <w:sz w:val="24"/>
          <w:szCs w:val="24"/>
          <w:shd w:val="clear" w:color="auto" w:fill="FFFFFF"/>
        </w:rPr>
        <w:t> (Vol. 1)</w:t>
      </w:r>
      <w:r>
        <w:rPr>
          <w:rFonts w:ascii="Arial" w:hAnsi="Arial" w:cs="Arial"/>
          <w:color w:val="000000"/>
          <w:sz w:val="24"/>
          <w:szCs w:val="24"/>
          <w:shd w:val="clear" w:color="auto" w:fill="FFFFFF"/>
        </w:rPr>
        <w:t xml:space="preserve">. </w:t>
      </w:r>
      <w:r w:rsidRPr="00C06D60">
        <w:rPr>
          <w:rFonts w:ascii="Arial" w:hAnsi="Arial" w:cs="Arial"/>
          <w:color w:val="000000"/>
          <w:sz w:val="24"/>
          <w:szCs w:val="24"/>
          <w:shd w:val="clear" w:color="auto" w:fill="FFFFFF"/>
        </w:rPr>
        <w:t xml:space="preserve"> Englewood Cliffs, NJ: Prentice-Hall.</w:t>
      </w:r>
      <w:r>
        <w:rPr>
          <w:rFonts w:ascii="Arial" w:hAnsi="Arial" w:cs="Arial"/>
          <w:color w:val="FF0000"/>
          <w:sz w:val="24"/>
          <w:szCs w:val="24"/>
          <w:shd w:val="clear" w:color="auto" w:fill="FFFFFF"/>
        </w:rPr>
        <w:t xml:space="preserve"> </w:t>
      </w:r>
      <w:r>
        <w:rPr>
          <w:rFonts w:ascii="Arial" w:hAnsi="Arial" w:cs="Arial"/>
          <w:color w:val="000000"/>
          <w:sz w:val="24"/>
          <w:szCs w:val="24"/>
          <w:shd w:val="clear" w:color="auto" w:fill="FFFFFF"/>
        </w:rPr>
        <w:t>Available at:</w:t>
      </w:r>
      <w:r w:rsidRPr="00472C80">
        <w:t xml:space="preserve"> </w:t>
      </w:r>
      <w:hyperlink r:id="rId26" w:history="1">
        <w:r w:rsidRPr="00FC443B">
          <w:rPr>
            <w:rStyle w:val="Hyperlink"/>
            <w:rFonts w:ascii="Arial" w:hAnsi="Arial" w:cs="Arial"/>
            <w:sz w:val="24"/>
            <w:szCs w:val="24"/>
            <w:shd w:val="clear" w:color="auto" w:fill="FFFFFF"/>
          </w:rPr>
          <w:t>https://learningfromexperience.com/downloads/research-library/the-process-of-experiential-learning.pdf</w:t>
        </w:r>
      </w:hyperlink>
      <w:r>
        <w:rPr>
          <w:rFonts w:ascii="Arial" w:hAnsi="Arial" w:cs="Arial"/>
          <w:color w:val="000000"/>
          <w:sz w:val="24"/>
          <w:szCs w:val="24"/>
          <w:shd w:val="clear" w:color="auto" w:fill="FFFFFF"/>
        </w:rPr>
        <w:t xml:space="preserve">  Accessed: 30 December 2021</w:t>
      </w:r>
    </w:p>
    <w:p w14:paraId="33FF365E" w14:textId="77777777" w:rsidR="00854523" w:rsidRPr="007A4374" w:rsidRDefault="00854523" w:rsidP="00854523">
      <w:pPr>
        <w:spacing w:after="240" w:line="360" w:lineRule="auto"/>
        <w:jc w:val="both"/>
        <w:rPr>
          <w:rFonts w:ascii="Arial" w:hAnsi="Arial" w:cs="Arial"/>
          <w:color w:val="000000"/>
          <w:sz w:val="4"/>
          <w:szCs w:val="4"/>
          <w:shd w:val="clear" w:color="auto" w:fill="FFFFFF"/>
        </w:rPr>
      </w:pPr>
    </w:p>
    <w:p w14:paraId="60D57A0E" w14:textId="77777777" w:rsidR="00854523" w:rsidRPr="00342807" w:rsidRDefault="00854523" w:rsidP="00854523">
      <w:pPr>
        <w:spacing w:after="240" w:line="360" w:lineRule="auto"/>
        <w:jc w:val="both"/>
        <w:rPr>
          <w:rFonts w:ascii="Arial" w:hAnsi="Arial" w:cs="Arial"/>
          <w:color w:val="000000"/>
          <w:sz w:val="24"/>
          <w:szCs w:val="24"/>
          <w:shd w:val="clear" w:color="auto" w:fill="FFFFFF"/>
        </w:rPr>
      </w:pPr>
      <w:r w:rsidRPr="00342807">
        <w:rPr>
          <w:rFonts w:ascii="Arial" w:hAnsi="Arial" w:cs="Arial"/>
          <w:color w:val="000000"/>
          <w:sz w:val="24"/>
          <w:szCs w:val="24"/>
          <w:shd w:val="clear" w:color="auto" w:fill="FFFFFF"/>
        </w:rPr>
        <w:t>McLeod, S. A. (2017, October 24). </w:t>
      </w:r>
      <w:r w:rsidRPr="00342807">
        <w:rPr>
          <w:rStyle w:val="Emphasis"/>
          <w:rFonts w:ascii="Arial" w:hAnsi="Arial" w:cs="Arial"/>
          <w:color w:val="000000"/>
          <w:sz w:val="24"/>
          <w:szCs w:val="24"/>
          <w:shd w:val="clear" w:color="auto" w:fill="FFFFFF"/>
        </w:rPr>
        <w:t>Kolb - learning styles and experiential learning cycle</w:t>
      </w:r>
      <w:r w:rsidRPr="00342807">
        <w:rPr>
          <w:rFonts w:ascii="Arial" w:hAnsi="Arial" w:cs="Arial"/>
          <w:color w:val="000000"/>
          <w:sz w:val="24"/>
          <w:szCs w:val="24"/>
          <w:shd w:val="clear" w:color="auto" w:fill="FFFFFF"/>
        </w:rPr>
        <w:t xml:space="preserve">. Simply Psychology. </w:t>
      </w:r>
      <w:hyperlink r:id="rId27" w:history="1">
        <w:r w:rsidRPr="00342807">
          <w:rPr>
            <w:rStyle w:val="Hyperlink"/>
            <w:rFonts w:ascii="Arial" w:hAnsi="Arial" w:cs="Arial"/>
            <w:sz w:val="24"/>
            <w:szCs w:val="24"/>
            <w:shd w:val="clear" w:color="auto" w:fill="FFFFFF"/>
          </w:rPr>
          <w:t>www.simplypsychology.org/learning-kolb.html</w:t>
        </w:r>
      </w:hyperlink>
    </w:p>
    <w:p w14:paraId="78B856FB" w14:textId="77777777" w:rsidR="00854523" w:rsidRPr="007A4374" w:rsidRDefault="00854523" w:rsidP="00854523">
      <w:pPr>
        <w:spacing w:after="240" w:line="360" w:lineRule="auto"/>
        <w:rPr>
          <w:rFonts w:ascii="Arial" w:hAnsi="Arial" w:cs="Arial"/>
          <w:sz w:val="4"/>
          <w:szCs w:val="4"/>
        </w:rPr>
      </w:pPr>
    </w:p>
    <w:p w14:paraId="52EDCA9A" w14:textId="77777777" w:rsidR="00854523" w:rsidRDefault="00854523" w:rsidP="00854523">
      <w:pPr>
        <w:spacing w:after="240" w:line="360" w:lineRule="auto"/>
        <w:rPr>
          <w:rFonts w:ascii="Arial" w:hAnsi="Arial" w:cs="Arial"/>
          <w:sz w:val="24"/>
          <w:szCs w:val="24"/>
        </w:rPr>
      </w:pPr>
      <w:r w:rsidRPr="002A46CF">
        <w:rPr>
          <w:rFonts w:ascii="Arial" w:hAnsi="Arial" w:cs="Arial"/>
          <w:sz w:val="24"/>
          <w:szCs w:val="24"/>
        </w:rPr>
        <w:t>Ministry of Justice</w:t>
      </w:r>
      <w:r>
        <w:rPr>
          <w:rFonts w:ascii="Arial" w:hAnsi="Arial" w:cs="Arial"/>
          <w:sz w:val="24"/>
          <w:szCs w:val="24"/>
        </w:rPr>
        <w:t xml:space="preserve"> (MOJ) </w:t>
      </w:r>
      <w:r w:rsidRPr="002A46CF">
        <w:rPr>
          <w:rFonts w:ascii="Arial" w:hAnsi="Arial" w:cs="Arial"/>
          <w:sz w:val="24"/>
          <w:szCs w:val="24"/>
        </w:rPr>
        <w:t>(2014</w:t>
      </w:r>
      <w:r>
        <w:rPr>
          <w:rFonts w:ascii="Arial" w:hAnsi="Arial" w:cs="Arial"/>
          <w:sz w:val="24"/>
          <w:szCs w:val="24"/>
        </w:rPr>
        <w:t xml:space="preserve">) </w:t>
      </w:r>
      <w:r w:rsidRPr="001A0FC1">
        <w:rPr>
          <w:rFonts w:ascii="Arial" w:hAnsi="Arial" w:cs="Arial"/>
          <w:i/>
          <w:iCs/>
          <w:sz w:val="24"/>
          <w:szCs w:val="24"/>
        </w:rPr>
        <w:t>Restorative Justice Action Plan for the Criminal Justice System for the Period 2014 to March 2018</w:t>
      </w:r>
      <w:r>
        <w:rPr>
          <w:rFonts w:ascii="Arial" w:hAnsi="Arial" w:cs="Arial"/>
          <w:i/>
          <w:iCs/>
          <w:sz w:val="24"/>
          <w:szCs w:val="24"/>
        </w:rPr>
        <w:t xml:space="preserve">   </w:t>
      </w:r>
      <w:r>
        <w:rPr>
          <w:rFonts w:ascii="Arial" w:hAnsi="Arial" w:cs="Arial"/>
          <w:sz w:val="24"/>
          <w:szCs w:val="24"/>
        </w:rPr>
        <w:t>Available at:</w:t>
      </w:r>
      <w:r>
        <w:t xml:space="preserve"> </w:t>
      </w:r>
      <w:hyperlink r:id="rId28" w:history="1">
        <w:r w:rsidRPr="00FC443B">
          <w:rPr>
            <w:rStyle w:val="Hyperlink"/>
            <w:rFonts w:ascii="Arial" w:hAnsi="Arial" w:cs="Arial"/>
            <w:sz w:val="24"/>
            <w:szCs w:val="24"/>
          </w:rPr>
          <w:t>https://assets.publishing.service.gov.uk/government/uploads/system/uploads/attachment_data/file/375581/restorative-justice-action-plan-2014.pdf</w:t>
        </w:r>
      </w:hyperlink>
      <w:r>
        <w:t xml:space="preserve">  </w:t>
      </w:r>
      <w:r>
        <w:rPr>
          <w:rFonts w:ascii="Arial" w:hAnsi="Arial" w:cs="Arial"/>
          <w:sz w:val="24"/>
          <w:szCs w:val="24"/>
        </w:rPr>
        <w:t>Accessed: 30 December 2021</w:t>
      </w:r>
    </w:p>
    <w:p w14:paraId="078253AF" w14:textId="77777777" w:rsidR="00854523" w:rsidRDefault="00854523" w:rsidP="00854523">
      <w:pPr>
        <w:spacing w:after="240" w:line="360" w:lineRule="auto"/>
        <w:rPr>
          <w:rFonts w:ascii="Arial" w:hAnsi="Arial" w:cs="Arial"/>
          <w:sz w:val="24"/>
          <w:szCs w:val="24"/>
        </w:rPr>
      </w:pPr>
      <w:r>
        <w:rPr>
          <w:rFonts w:ascii="Arial" w:hAnsi="Arial" w:cs="Arial"/>
          <w:sz w:val="24"/>
          <w:szCs w:val="24"/>
        </w:rPr>
        <w:t xml:space="preserve">Ministry of Justice (MOJ) (2015) </w:t>
      </w:r>
      <w:r w:rsidRPr="00705D66">
        <w:rPr>
          <w:rFonts w:ascii="Arial" w:hAnsi="Arial" w:cs="Arial"/>
          <w:i/>
          <w:iCs/>
          <w:sz w:val="24"/>
          <w:szCs w:val="24"/>
        </w:rPr>
        <w:t>The Codes of Practice for Victims of Crime (</w:t>
      </w:r>
      <w:proofErr w:type="spellStart"/>
      <w:r w:rsidRPr="00705D66">
        <w:rPr>
          <w:rFonts w:ascii="Arial" w:hAnsi="Arial" w:cs="Arial"/>
          <w:i/>
          <w:iCs/>
          <w:sz w:val="24"/>
          <w:szCs w:val="24"/>
        </w:rPr>
        <w:t>VCoP</w:t>
      </w:r>
      <w:proofErr w:type="spellEnd"/>
      <w:r w:rsidRPr="00705D66">
        <w:rPr>
          <w:rFonts w:ascii="Arial" w:hAnsi="Arial" w:cs="Arial"/>
          <w:i/>
          <w:iCs/>
          <w:sz w:val="24"/>
          <w:szCs w:val="24"/>
        </w:rPr>
        <w:t>)</w:t>
      </w:r>
      <w:r>
        <w:rPr>
          <w:rFonts w:ascii="Arial" w:hAnsi="Arial" w:cs="Arial"/>
          <w:sz w:val="24"/>
          <w:szCs w:val="24"/>
        </w:rPr>
        <w:t xml:space="preserve"> Available at:</w:t>
      </w:r>
      <w:r>
        <w:t xml:space="preserve"> </w:t>
      </w:r>
      <w:hyperlink r:id="rId29" w:history="1">
        <w:r w:rsidRPr="00FC443B">
          <w:rPr>
            <w:rStyle w:val="Hyperlink"/>
            <w:rFonts w:ascii="Arial" w:hAnsi="Arial" w:cs="Arial"/>
            <w:sz w:val="24"/>
            <w:szCs w:val="24"/>
          </w:rPr>
          <w:t>https://www.cps.gov.uk/sites/default/files/documents/legal_guidance/OD_000049.pdf</w:t>
        </w:r>
      </w:hyperlink>
      <w:r>
        <w:rPr>
          <w:rFonts w:ascii="Arial" w:hAnsi="Arial" w:cs="Arial"/>
          <w:sz w:val="24"/>
          <w:szCs w:val="24"/>
        </w:rPr>
        <w:t>Accessed: 30 December 2021</w:t>
      </w:r>
    </w:p>
    <w:p w14:paraId="2DD11CF8" w14:textId="77777777" w:rsidR="00854523" w:rsidRDefault="00854523" w:rsidP="00854523">
      <w:pPr>
        <w:spacing w:after="240" w:line="360" w:lineRule="auto"/>
        <w:jc w:val="both"/>
        <w:rPr>
          <w:rFonts w:ascii="Arial" w:hAnsi="Arial" w:cs="Arial"/>
          <w:sz w:val="24"/>
          <w:szCs w:val="24"/>
        </w:rPr>
      </w:pPr>
      <w:r w:rsidRPr="00197056">
        <w:rPr>
          <w:rFonts w:ascii="Arial" w:hAnsi="Arial" w:cs="Arial"/>
          <w:sz w:val="24"/>
          <w:szCs w:val="24"/>
        </w:rPr>
        <w:t>Regan</w:t>
      </w:r>
      <w:r>
        <w:rPr>
          <w:rFonts w:ascii="Arial" w:hAnsi="Arial" w:cs="Arial"/>
          <w:sz w:val="24"/>
          <w:szCs w:val="24"/>
        </w:rPr>
        <w:t>,</w:t>
      </w:r>
      <w:r w:rsidRPr="00197056">
        <w:rPr>
          <w:rFonts w:ascii="Arial" w:hAnsi="Arial" w:cs="Arial"/>
          <w:sz w:val="24"/>
          <w:szCs w:val="24"/>
        </w:rPr>
        <w:t xml:space="preserve"> L.</w:t>
      </w:r>
      <w:r>
        <w:rPr>
          <w:rFonts w:ascii="Arial" w:hAnsi="Arial" w:cs="Arial"/>
          <w:sz w:val="24"/>
          <w:szCs w:val="24"/>
        </w:rPr>
        <w:t xml:space="preserve"> </w:t>
      </w:r>
      <w:r w:rsidRPr="00B84173">
        <w:rPr>
          <w:rFonts w:ascii="Arial" w:hAnsi="Arial" w:cs="Arial"/>
          <w:i/>
          <w:iCs/>
          <w:sz w:val="24"/>
          <w:szCs w:val="24"/>
        </w:rPr>
        <w:t>et al.</w:t>
      </w:r>
      <w:r>
        <w:rPr>
          <w:rFonts w:ascii="Arial" w:hAnsi="Arial" w:cs="Arial"/>
          <w:sz w:val="24"/>
          <w:szCs w:val="24"/>
        </w:rPr>
        <w:t xml:space="preserve"> </w:t>
      </w:r>
      <w:r w:rsidRPr="00197056">
        <w:rPr>
          <w:rFonts w:ascii="Arial" w:hAnsi="Arial" w:cs="Arial"/>
          <w:sz w:val="24"/>
          <w:szCs w:val="24"/>
        </w:rPr>
        <w:t xml:space="preserve">(2007), </w:t>
      </w:r>
      <w:r w:rsidRPr="007D052C">
        <w:rPr>
          <w:rFonts w:ascii="Arial" w:hAnsi="Arial" w:cs="Arial"/>
          <w:i/>
          <w:iCs/>
          <w:sz w:val="24"/>
          <w:szCs w:val="24"/>
        </w:rPr>
        <w:t xml:space="preserve">‘If only we’d known’: An Exploratory Study of Seven Intimate Partner Homicides in </w:t>
      </w:r>
      <w:proofErr w:type="spellStart"/>
      <w:r w:rsidRPr="007D052C">
        <w:rPr>
          <w:rFonts w:ascii="Arial" w:hAnsi="Arial" w:cs="Arial"/>
          <w:i/>
          <w:iCs/>
          <w:sz w:val="24"/>
          <w:szCs w:val="24"/>
        </w:rPr>
        <w:t>Engleshire</w:t>
      </w:r>
      <w:proofErr w:type="spellEnd"/>
      <w:r w:rsidRPr="007D052C">
        <w:rPr>
          <w:rFonts w:ascii="Arial" w:hAnsi="Arial" w:cs="Arial"/>
          <w:i/>
          <w:iCs/>
          <w:sz w:val="24"/>
          <w:szCs w:val="24"/>
        </w:rPr>
        <w:t>.</w:t>
      </w:r>
      <w:r w:rsidRPr="00197056">
        <w:rPr>
          <w:rFonts w:ascii="Arial" w:hAnsi="Arial" w:cs="Arial"/>
          <w:sz w:val="24"/>
          <w:szCs w:val="24"/>
        </w:rPr>
        <w:t xml:space="preserve"> Child and Woman Abuse Studies Unit</w:t>
      </w:r>
      <w:r>
        <w:rPr>
          <w:rFonts w:ascii="Arial" w:hAnsi="Arial" w:cs="Arial"/>
          <w:sz w:val="24"/>
          <w:szCs w:val="24"/>
        </w:rPr>
        <w:t xml:space="preserve">, London Metropolitan University. </w:t>
      </w:r>
      <w:r w:rsidRPr="004314C2">
        <w:rPr>
          <w:rFonts w:ascii="Arial" w:hAnsi="Arial" w:cs="Arial"/>
          <w:sz w:val="24"/>
          <w:szCs w:val="24"/>
        </w:rPr>
        <w:t xml:space="preserve">Available at: </w:t>
      </w:r>
      <w:hyperlink r:id="rId30" w:history="1">
        <w:r w:rsidRPr="00FC443B">
          <w:rPr>
            <w:rStyle w:val="Hyperlink"/>
            <w:rFonts w:ascii="Arial" w:hAnsi="Arial" w:cs="Arial"/>
            <w:sz w:val="24"/>
            <w:szCs w:val="24"/>
          </w:rPr>
          <w:t>https://cwasu.org/wp-content/uploads/2016/07/if.pdf</w:t>
        </w:r>
      </w:hyperlink>
      <w:r>
        <w:rPr>
          <w:rFonts w:ascii="Arial" w:hAnsi="Arial" w:cs="Arial"/>
          <w:sz w:val="24"/>
          <w:szCs w:val="24"/>
        </w:rPr>
        <w:t xml:space="preserve"> </w:t>
      </w:r>
      <w:r w:rsidRPr="004314C2">
        <w:rPr>
          <w:rFonts w:ascii="Arial" w:hAnsi="Arial" w:cs="Arial"/>
          <w:sz w:val="24"/>
          <w:szCs w:val="24"/>
        </w:rPr>
        <w:t>Accessed: 31 December 2021</w:t>
      </w:r>
    </w:p>
    <w:p w14:paraId="4A511901" w14:textId="77777777" w:rsidR="00854523" w:rsidRPr="006F0BB3" w:rsidRDefault="00854523" w:rsidP="00854523">
      <w:pPr>
        <w:spacing w:after="240" w:line="360" w:lineRule="auto"/>
        <w:rPr>
          <w:rFonts w:ascii="Arial" w:hAnsi="Arial" w:cs="Arial"/>
          <w:sz w:val="4"/>
          <w:szCs w:val="4"/>
        </w:rPr>
      </w:pPr>
    </w:p>
    <w:p w14:paraId="24391D12" w14:textId="77777777" w:rsidR="00854523" w:rsidRPr="00827891" w:rsidRDefault="00854523" w:rsidP="00854523">
      <w:pPr>
        <w:spacing w:after="240" w:line="360" w:lineRule="auto"/>
        <w:rPr>
          <w:color w:val="0000FF"/>
          <w:u w:val="single"/>
        </w:rPr>
      </w:pPr>
      <w:r>
        <w:rPr>
          <w:rFonts w:ascii="Arial" w:hAnsi="Arial" w:cs="Arial"/>
          <w:sz w:val="24"/>
          <w:szCs w:val="24"/>
        </w:rPr>
        <w:t xml:space="preserve">Restorative Justice Council (RJC) (2016a) </w:t>
      </w:r>
      <w:r w:rsidRPr="00337791">
        <w:rPr>
          <w:rFonts w:ascii="Arial" w:hAnsi="Arial" w:cs="Arial"/>
          <w:i/>
          <w:iCs/>
          <w:sz w:val="24"/>
          <w:szCs w:val="24"/>
        </w:rPr>
        <w:t>Restorative Justice and policing – what you need to know</w:t>
      </w:r>
      <w:r>
        <w:rPr>
          <w:rFonts w:ascii="Arial" w:hAnsi="Arial" w:cs="Arial"/>
          <w:i/>
          <w:iCs/>
          <w:sz w:val="24"/>
          <w:szCs w:val="24"/>
        </w:rPr>
        <w:t xml:space="preserve">  </w:t>
      </w:r>
      <w:r w:rsidRPr="007A1C07">
        <w:rPr>
          <w:rFonts w:ascii="Arial" w:hAnsi="Arial" w:cs="Arial"/>
          <w:sz w:val="24"/>
          <w:szCs w:val="24"/>
        </w:rPr>
        <w:t>Available at:</w:t>
      </w:r>
      <w:r>
        <w:rPr>
          <w:rFonts w:ascii="Arial" w:hAnsi="Arial" w:cs="Arial"/>
          <w:sz w:val="24"/>
          <w:szCs w:val="24"/>
        </w:rPr>
        <w:t xml:space="preserve"> </w:t>
      </w:r>
      <w:hyperlink r:id="rId31" w:history="1">
        <w:r w:rsidRPr="00FC443B">
          <w:rPr>
            <w:rStyle w:val="Hyperlink"/>
            <w:rFonts w:ascii="Arial" w:hAnsi="Arial" w:cs="Arial"/>
            <w:sz w:val="24"/>
            <w:szCs w:val="24"/>
          </w:rPr>
          <w:t>https://restorativejustice.org.uk/sites/default/files/resources/files/rjc-policeandrj-5digi.pdf</w:t>
        </w:r>
      </w:hyperlink>
      <w:r>
        <w:rPr>
          <w:color w:val="0000FF"/>
          <w:u w:val="single"/>
        </w:rPr>
        <w:t xml:space="preserve"> </w:t>
      </w:r>
      <w:r w:rsidRPr="00827891">
        <w:rPr>
          <w:color w:val="0000FF"/>
        </w:rPr>
        <w:t xml:space="preserve">       </w:t>
      </w:r>
      <w:r w:rsidRPr="007A1C07">
        <w:rPr>
          <w:rFonts w:ascii="Arial" w:hAnsi="Arial" w:cs="Arial"/>
          <w:sz w:val="24"/>
          <w:szCs w:val="24"/>
        </w:rPr>
        <w:t>Accessed: 22 December 2021</w:t>
      </w:r>
    </w:p>
    <w:p w14:paraId="3E1D0FFC" w14:textId="77777777" w:rsidR="00854523" w:rsidRPr="00524808" w:rsidRDefault="00854523" w:rsidP="00854523">
      <w:pPr>
        <w:spacing w:after="240" w:line="360" w:lineRule="auto"/>
        <w:jc w:val="both"/>
        <w:rPr>
          <w:rFonts w:ascii="Arial" w:hAnsi="Arial" w:cs="Arial"/>
          <w:sz w:val="4"/>
          <w:szCs w:val="4"/>
        </w:rPr>
      </w:pPr>
    </w:p>
    <w:p w14:paraId="7BFB0538" w14:textId="77777777" w:rsidR="00854523" w:rsidRPr="00857FC8" w:rsidRDefault="00854523" w:rsidP="00854523">
      <w:pPr>
        <w:spacing w:after="240" w:line="360" w:lineRule="auto"/>
        <w:jc w:val="both"/>
        <w:rPr>
          <w:rFonts w:ascii="Arial" w:hAnsi="Arial" w:cs="Arial"/>
          <w:sz w:val="24"/>
          <w:szCs w:val="24"/>
        </w:rPr>
      </w:pPr>
      <w:r>
        <w:rPr>
          <w:rFonts w:ascii="Arial" w:hAnsi="Arial" w:cs="Arial"/>
          <w:sz w:val="24"/>
          <w:szCs w:val="24"/>
        </w:rPr>
        <w:t xml:space="preserve">Restorative Justice Council (RJC) (2016b) </w:t>
      </w:r>
      <w:r w:rsidRPr="00982FEC">
        <w:rPr>
          <w:rFonts w:ascii="Arial" w:hAnsi="Arial" w:cs="Arial"/>
          <w:i/>
          <w:iCs/>
          <w:sz w:val="24"/>
          <w:szCs w:val="24"/>
        </w:rPr>
        <w:t>RJC responds to Home Secretary’s comments on restorative justice for victims of domestic abuse</w:t>
      </w:r>
      <w:r>
        <w:rPr>
          <w:rFonts w:ascii="Arial" w:hAnsi="Arial" w:cs="Arial"/>
          <w:b/>
          <w:bCs/>
          <w:sz w:val="24"/>
          <w:szCs w:val="24"/>
        </w:rPr>
        <w:t xml:space="preserve"> </w:t>
      </w:r>
      <w:r>
        <w:rPr>
          <w:rFonts w:ascii="Arial" w:hAnsi="Arial" w:cs="Arial"/>
          <w:sz w:val="24"/>
          <w:szCs w:val="24"/>
        </w:rPr>
        <w:t>Available at:</w:t>
      </w:r>
      <w:r w:rsidRPr="00E94E2D">
        <w:t xml:space="preserve"> </w:t>
      </w:r>
      <w:hyperlink r:id="rId32" w:history="1">
        <w:r w:rsidRPr="00E94E2D">
          <w:rPr>
            <w:rStyle w:val="Hyperlink"/>
            <w:rFonts w:ascii="Arial" w:hAnsi="Arial" w:cs="Arial"/>
            <w:sz w:val="24"/>
            <w:szCs w:val="24"/>
          </w:rPr>
          <w:t>https://restorativejustice.org.uk/news/rjc-responds-home-secretary%e2%80%99s-comments-restorative-justice-victims-domestic-abuse</w:t>
        </w:r>
      </w:hyperlink>
      <w:r>
        <w:rPr>
          <w:rFonts w:ascii="Arial" w:hAnsi="Arial" w:cs="Arial"/>
          <w:sz w:val="24"/>
          <w:szCs w:val="24"/>
        </w:rPr>
        <w:t xml:space="preserve"> </w:t>
      </w:r>
      <w:r>
        <w:t xml:space="preserve">  </w:t>
      </w:r>
      <w:r>
        <w:rPr>
          <w:rFonts w:ascii="Arial" w:hAnsi="Arial" w:cs="Arial"/>
          <w:sz w:val="24"/>
          <w:szCs w:val="24"/>
        </w:rPr>
        <w:t>Accessed: 30 December 2021</w:t>
      </w:r>
    </w:p>
    <w:p w14:paraId="68042AE7" w14:textId="77777777" w:rsidR="00854523" w:rsidRDefault="00854523" w:rsidP="00854523">
      <w:pPr>
        <w:spacing w:after="240" w:line="360" w:lineRule="auto"/>
        <w:jc w:val="both"/>
        <w:rPr>
          <w:rFonts w:ascii="Arial" w:hAnsi="Arial" w:cs="Arial"/>
          <w:sz w:val="4"/>
          <w:szCs w:val="4"/>
        </w:rPr>
      </w:pPr>
    </w:p>
    <w:p w14:paraId="02EEDFF9" w14:textId="77777777" w:rsidR="00854523" w:rsidRPr="00FC2D25" w:rsidRDefault="00854523" w:rsidP="00854523">
      <w:pPr>
        <w:spacing w:after="240" w:line="360" w:lineRule="auto"/>
        <w:jc w:val="both"/>
        <w:rPr>
          <w:rFonts w:ascii="Arial" w:hAnsi="Arial" w:cs="Arial"/>
          <w:sz w:val="24"/>
          <w:szCs w:val="24"/>
        </w:rPr>
      </w:pPr>
      <w:r>
        <w:rPr>
          <w:rFonts w:ascii="Arial" w:hAnsi="Arial" w:cs="Arial"/>
          <w:sz w:val="24"/>
          <w:szCs w:val="24"/>
        </w:rPr>
        <w:t xml:space="preserve">Restorative Justice Council (RJC) (2017) </w:t>
      </w:r>
      <w:r w:rsidRPr="006540BA">
        <w:rPr>
          <w:rFonts w:ascii="Arial" w:hAnsi="Arial" w:cs="Arial"/>
          <w:i/>
          <w:iCs/>
          <w:sz w:val="24"/>
          <w:szCs w:val="24"/>
        </w:rPr>
        <w:t>Restorative justice and domestic violence – getting it right</w:t>
      </w:r>
      <w:r>
        <w:rPr>
          <w:rFonts w:ascii="Arial" w:hAnsi="Arial" w:cs="Arial"/>
          <w:sz w:val="24"/>
          <w:szCs w:val="24"/>
        </w:rPr>
        <w:t xml:space="preserve"> Available at: </w:t>
      </w:r>
      <w:hyperlink r:id="rId33" w:history="1">
        <w:r w:rsidRPr="007963C5">
          <w:rPr>
            <w:rStyle w:val="Hyperlink"/>
            <w:rFonts w:ascii="Arial" w:hAnsi="Arial" w:cs="Arial"/>
            <w:sz w:val="24"/>
            <w:szCs w:val="24"/>
          </w:rPr>
          <w:t>https://restorativejustice.org.uk/blog/restorative-justice-and-domestic-violence-%e2%80%93-getting-it-right</w:t>
        </w:r>
      </w:hyperlink>
      <w:r>
        <w:rPr>
          <w:rFonts w:ascii="Arial" w:hAnsi="Arial" w:cs="Arial"/>
          <w:sz w:val="24"/>
          <w:szCs w:val="24"/>
        </w:rPr>
        <w:t xml:space="preserve">   Accessed: 1</w:t>
      </w:r>
      <w:r w:rsidRPr="003566B2">
        <w:rPr>
          <w:rFonts w:ascii="Arial" w:hAnsi="Arial" w:cs="Arial"/>
          <w:sz w:val="24"/>
          <w:szCs w:val="24"/>
          <w:vertAlign w:val="superscript"/>
        </w:rPr>
        <w:t>st</w:t>
      </w:r>
      <w:r>
        <w:rPr>
          <w:rFonts w:ascii="Arial" w:hAnsi="Arial" w:cs="Arial"/>
          <w:sz w:val="24"/>
          <w:szCs w:val="24"/>
        </w:rPr>
        <w:t xml:space="preserve"> January 2022</w:t>
      </w:r>
    </w:p>
    <w:p w14:paraId="21131732" w14:textId="77777777" w:rsidR="00854523" w:rsidRPr="007307DA" w:rsidRDefault="00854523" w:rsidP="00854523">
      <w:pPr>
        <w:spacing w:after="240" w:line="360" w:lineRule="auto"/>
        <w:rPr>
          <w:rFonts w:ascii="Arial" w:hAnsi="Arial" w:cs="Arial"/>
          <w:sz w:val="4"/>
          <w:szCs w:val="4"/>
        </w:rPr>
      </w:pPr>
    </w:p>
    <w:p w14:paraId="746D946F" w14:textId="77777777" w:rsidR="00854523" w:rsidRDefault="00854523" w:rsidP="00854523">
      <w:pPr>
        <w:spacing w:after="240" w:line="360" w:lineRule="auto"/>
        <w:rPr>
          <w:rFonts w:ascii="Arial" w:hAnsi="Arial" w:cs="Arial"/>
          <w:sz w:val="24"/>
          <w:szCs w:val="24"/>
        </w:rPr>
      </w:pPr>
      <w:r w:rsidRPr="00545800">
        <w:rPr>
          <w:rFonts w:ascii="Arial" w:hAnsi="Arial" w:cs="Arial"/>
          <w:sz w:val="24"/>
          <w:szCs w:val="24"/>
        </w:rPr>
        <w:t>Travis</w:t>
      </w:r>
      <w:r>
        <w:rPr>
          <w:rFonts w:ascii="Arial" w:hAnsi="Arial" w:cs="Arial"/>
          <w:sz w:val="24"/>
          <w:szCs w:val="24"/>
        </w:rPr>
        <w:t>,</w:t>
      </w:r>
      <w:r w:rsidRPr="00545800">
        <w:rPr>
          <w:rFonts w:ascii="Arial" w:hAnsi="Arial" w:cs="Arial"/>
          <w:sz w:val="24"/>
          <w:szCs w:val="24"/>
        </w:rPr>
        <w:t xml:space="preserve"> A. (2016), </w:t>
      </w:r>
      <w:r w:rsidRPr="003A4AE8">
        <w:rPr>
          <w:rFonts w:ascii="Arial" w:hAnsi="Arial" w:cs="Arial"/>
          <w:sz w:val="24"/>
          <w:szCs w:val="24"/>
        </w:rPr>
        <w:t>‘Police Treatment of Domestic Abuse Victims to be Investigated’</w:t>
      </w:r>
      <w:r w:rsidRPr="00545800">
        <w:rPr>
          <w:rFonts w:ascii="Arial" w:hAnsi="Arial" w:cs="Arial"/>
          <w:i/>
          <w:iCs/>
          <w:sz w:val="24"/>
          <w:szCs w:val="24"/>
        </w:rPr>
        <w:t>,</w:t>
      </w:r>
      <w:r w:rsidRPr="00545800">
        <w:rPr>
          <w:rFonts w:ascii="Arial" w:hAnsi="Arial" w:cs="Arial"/>
          <w:sz w:val="24"/>
          <w:szCs w:val="24"/>
        </w:rPr>
        <w:t xml:space="preserve"> </w:t>
      </w:r>
      <w:r w:rsidRPr="00910566">
        <w:rPr>
          <w:rFonts w:ascii="Arial" w:hAnsi="Arial" w:cs="Arial"/>
          <w:i/>
          <w:iCs/>
          <w:sz w:val="24"/>
          <w:szCs w:val="24"/>
        </w:rPr>
        <w:t>The Guardian,</w:t>
      </w:r>
      <w:r w:rsidRPr="00545800">
        <w:rPr>
          <w:rFonts w:ascii="Arial" w:hAnsi="Arial" w:cs="Arial"/>
          <w:sz w:val="24"/>
          <w:szCs w:val="24"/>
        </w:rPr>
        <w:t xml:space="preserve"> 17 May, </w:t>
      </w:r>
      <w:r>
        <w:rPr>
          <w:rFonts w:ascii="Arial" w:hAnsi="Arial" w:cs="Arial"/>
          <w:sz w:val="24"/>
          <w:szCs w:val="24"/>
        </w:rPr>
        <w:t>A</w:t>
      </w:r>
      <w:r w:rsidRPr="00545800">
        <w:rPr>
          <w:rFonts w:ascii="Arial" w:hAnsi="Arial" w:cs="Arial"/>
          <w:sz w:val="24"/>
          <w:szCs w:val="24"/>
        </w:rPr>
        <w:t>vailable at</w:t>
      </w:r>
      <w:r>
        <w:rPr>
          <w:rFonts w:ascii="Arial" w:hAnsi="Arial" w:cs="Arial"/>
          <w:sz w:val="24"/>
          <w:szCs w:val="24"/>
        </w:rPr>
        <w:t xml:space="preserve">: </w:t>
      </w:r>
      <w:hyperlink r:id="rId34" w:history="1">
        <w:r w:rsidRPr="00FC443B">
          <w:rPr>
            <w:rStyle w:val="Hyperlink"/>
            <w:rFonts w:ascii="Arial" w:hAnsi="Arial" w:cs="Arial"/>
            <w:sz w:val="24"/>
            <w:szCs w:val="24"/>
          </w:rPr>
          <w:t>http://www.theguardian.com/society/2016/may/17/police-treatment-of-domestic-abuse-victims-to-be-investigated</w:t>
        </w:r>
      </w:hyperlink>
      <w:r>
        <w:rPr>
          <w:rFonts w:ascii="Arial" w:hAnsi="Arial" w:cs="Arial"/>
          <w:sz w:val="24"/>
          <w:szCs w:val="24"/>
        </w:rPr>
        <w:t xml:space="preserve"> Accessed: 31 December 2021</w:t>
      </w:r>
    </w:p>
    <w:p w14:paraId="2AE44ACE" w14:textId="77777777" w:rsidR="00854523" w:rsidRPr="007307DA" w:rsidRDefault="00854523" w:rsidP="00854523">
      <w:pPr>
        <w:spacing w:after="240" w:line="360" w:lineRule="auto"/>
        <w:rPr>
          <w:rFonts w:ascii="Arial" w:hAnsi="Arial" w:cs="Arial"/>
          <w:sz w:val="4"/>
          <w:szCs w:val="4"/>
        </w:rPr>
      </w:pPr>
    </w:p>
    <w:p w14:paraId="13168AA5" w14:textId="77777777" w:rsidR="00854523" w:rsidRDefault="00854523" w:rsidP="00854523">
      <w:pPr>
        <w:spacing w:after="240" w:line="360" w:lineRule="auto"/>
        <w:jc w:val="both"/>
        <w:rPr>
          <w:rFonts w:ascii="Arial" w:hAnsi="Arial" w:cs="Arial"/>
          <w:sz w:val="24"/>
          <w:szCs w:val="24"/>
          <w:bdr w:val="none" w:sz="0" w:space="0" w:color="auto" w:frame="1"/>
          <w:shd w:val="clear" w:color="auto" w:fill="FFFFFF"/>
        </w:rPr>
      </w:pPr>
      <w:proofErr w:type="spellStart"/>
      <w:r w:rsidRPr="00461B5F">
        <w:rPr>
          <w:rFonts w:ascii="Arial" w:hAnsi="Arial" w:cs="Arial"/>
          <w:sz w:val="24"/>
          <w:szCs w:val="24"/>
          <w:shd w:val="clear" w:color="auto" w:fill="FFFFFF"/>
        </w:rPr>
        <w:t>Westmarland</w:t>
      </w:r>
      <w:proofErr w:type="spellEnd"/>
      <w:r w:rsidRPr="00461B5F">
        <w:rPr>
          <w:rFonts w:ascii="Arial" w:hAnsi="Arial" w:cs="Arial"/>
          <w:sz w:val="24"/>
          <w:szCs w:val="24"/>
          <w:shd w:val="clear" w:color="auto" w:fill="FFFFFF"/>
        </w:rPr>
        <w:t>,</w:t>
      </w:r>
      <w:r>
        <w:rPr>
          <w:rFonts w:ascii="Arial" w:hAnsi="Arial" w:cs="Arial"/>
          <w:sz w:val="24"/>
          <w:szCs w:val="24"/>
          <w:shd w:val="clear" w:color="auto" w:fill="FFFFFF"/>
        </w:rPr>
        <w:t xml:space="preserve"> N., </w:t>
      </w:r>
      <w:r w:rsidRPr="00461B5F">
        <w:rPr>
          <w:rFonts w:ascii="Arial" w:hAnsi="Arial" w:cs="Arial"/>
          <w:sz w:val="24"/>
          <w:szCs w:val="24"/>
          <w:shd w:val="clear" w:color="auto" w:fill="FFFFFF"/>
        </w:rPr>
        <w:t xml:space="preserve">Johnson, </w:t>
      </w:r>
      <w:r>
        <w:rPr>
          <w:rFonts w:ascii="Arial" w:hAnsi="Arial" w:cs="Arial"/>
          <w:sz w:val="24"/>
          <w:szCs w:val="24"/>
          <w:shd w:val="clear" w:color="auto" w:fill="FFFFFF"/>
        </w:rPr>
        <w:t xml:space="preserve">K., </w:t>
      </w:r>
      <w:r w:rsidRPr="00461B5F">
        <w:rPr>
          <w:rFonts w:ascii="Arial" w:hAnsi="Arial" w:cs="Arial"/>
          <w:sz w:val="24"/>
          <w:szCs w:val="24"/>
          <w:shd w:val="clear" w:color="auto" w:fill="FFFFFF"/>
        </w:rPr>
        <w:t xml:space="preserve">McGlynn, </w:t>
      </w:r>
      <w:r>
        <w:rPr>
          <w:rFonts w:ascii="Arial" w:hAnsi="Arial" w:cs="Arial"/>
          <w:sz w:val="24"/>
          <w:szCs w:val="24"/>
          <w:shd w:val="clear" w:color="auto" w:fill="FFFFFF"/>
        </w:rPr>
        <w:t xml:space="preserve">C. (2018) </w:t>
      </w:r>
      <w:r w:rsidRPr="00921690">
        <w:rPr>
          <w:rFonts w:ascii="Arial" w:hAnsi="Arial" w:cs="Arial"/>
          <w:i/>
          <w:iCs/>
          <w:sz w:val="24"/>
          <w:szCs w:val="24"/>
          <w:shd w:val="clear" w:color="auto" w:fill="FFFFFF"/>
        </w:rPr>
        <w:t>‘Under the Radar: The Widespread Use of ‘Out of Court Resolutions’ in Policing Domestic Violence and Abuse in the United Kingdom’, </w:t>
      </w:r>
      <w:r w:rsidRPr="000177F7">
        <w:rPr>
          <w:rFonts w:ascii="Arial" w:hAnsi="Arial" w:cs="Arial"/>
          <w:i/>
          <w:iCs/>
          <w:sz w:val="24"/>
          <w:szCs w:val="24"/>
          <w:bdr w:val="none" w:sz="0" w:space="0" w:color="auto" w:frame="1"/>
          <w:shd w:val="clear" w:color="auto" w:fill="FFFFFF"/>
        </w:rPr>
        <w:t>The British Journal of Criminology</w:t>
      </w:r>
      <w:r w:rsidRPr="00461B5F">
        <w:rPr>
          <w:rFonts w:ascii="Arial" w:hAnsi="Arial" w:cs="Arial"/>
          <w:sz w:val="24"/>
          <w:szCs w:val="24"/>
          <w:shd w:val="clear" w:color="auto" w:fill="FFFFFF"/>
        </w:rPr>
        <w:t xml:space="preserve">, Volume 58, </w:t>
      </w:r>
      <w:r>
        <w:rPr>
          <w:rFonts w:ascii="Arial" w:hAnsi="Arial" w:cs="Arial"/>
          <w:sz w:val="24"/>
          <w:szCs w:val="24"/>
          <w:shd w:val="clear" w:color="auto" w:fill="FFFFFF"/>
        </w:rPr>
        <w:t>(</w:t>
      </w:r>
      <w:r w:rsidRPr="00461B5F">
        <w:rPr>
          <w:rFonts w:ascii="Arial" w:hAnsi="Arial" w:cs="Arial"/>
          <w:sz w:val="24"/>
          <w:szCs w:val="24"/>
          <w:shd w:val="clear" w:color="auto" w:fill="FFFFFF"/>
        </w:rPr>
        <w:t>Issue 1, January</w:t>
      </w:r>
      <w:r>
        <w:rPr>
          <w:rFonts w:ascii="Arial" w:hAnsi="Arial" w:cs="Arial"/>
          <w:sz w:val="24"/>
          <w:szCs w:val="24"/>
          <w:shd w:val="clear" w:color="auto" w:fill="FFFFFF"/>
        </w:rPr>
        <w:t>)</w:t>
      </w:r>
      <w:r w:rsidRPr="00461B5F">
        <w:rPr>
          <w:rFonts w:ascii="Arial" w:hAnsi="Arial" w:cs="Arial"/>
          <w:sz w:val="24"/>
          <w:szCs w:val="24"/>
          <w:shd w:val="clear" w:color="auto" w:fill="FFFFFF"/>
        </w:rPr>
        <w:t xml:space="preserve"> Pages 1–16,  </w:t>
      </w:r>
      <w:r>
        <w:rPr>
          <w:rFonts w:ascii="Arial" w:hAnsi="Arial" w:cs="Arial"/>
          <w:color w:val="2A2A2A"/>
          <w:sz w:val="24"/>
          <w:szCs w:val="24"/>
          <w:shd w:val="clear" w:color="auto" w:fill="FFFFFF"/>
        </w:rPr>
        <w:t xml:space="preserve">Available at: </w:t>
      </w:r>
      <w:hyperlink r:id="rId35" w:history="1">
        <w:r w:rsidRPr="00FC443B">
          <w:rPr>
            <w:rStyle w:val="Hyperlink"/>
            <w:rFonts w:ascii="Arial" w:hAnsi="Arial" w:cs="Arial"/>
            <w:sz w:val="24"/>
            <w:szCs w:val="24"/>
            <w:bdr w:val="none" w:sz="0" w:space="0" w:color="auto" w:frame="1"/>
            <w:shd w:val="clear" w:color="auto" w:fill="FFFFFF"/>
          </w:rPr>
          <w:t>https://doi.org/10.1093/bjc/azx004</w:t>
        </w:r>
      </w:hyperlink>
      <w:r w:rsidRPr="00840510">
        <w:rPr>
          <w:rFonts w:ascii="Arial" w:hAnsi="Arial" w:cs="Arial"/>
          <w:color w:val="006FB7"/>
          <w:sz w:val="24"/>
          <w:szCs w:val="24"/>
          <w:bdr w:val="none" w:sz="0" w:space="0" w:color="auto" w:frame="1"/>
          <w:shd w:val="clear" w:color="auto" w:fill="FFFFFF"/>
        </w:rPr>
        <w:t xml:space="preserve"> </w:t>
      </w:r>
      <w:r>
        <w:rPr>
          <w:rFonts w:ascii="Arial" w:hAnsi="Arial" w:cs="Arial"/>
          <w:color w:val="006FB7"/>
          <w:sz w:val="24"/>
          <w:szCs w:val="24"/>
          <w:bdr w:val="none" w:sz="0" w:space="0" w:color="auto" w:frame="1"/>
          <w:shd w:val="clear" w:color="auto" w:fill="FFFFFF"/>
        </w:rPr>
        <w:t xml:space="preserve"> </w:t>
      </w:r>
      <w:r>
        <w:rPr>
          <w:rFonts w:ascii="Arial" w:hAnsi="Arial" w:cs="Arial"/>
          <w:sz w:val="24"/>
          <w:szCs w:val="24"/>
          <w:bdr w:val="none" w:sz="0" w:space="0" w:color="auto" w:frame="1"/>
          <w:shd w:val="clear" w:color="auto" w:fill="FFFFFF"/>
        </w:rPr>
        <w:t>Accessed: 31 December 2021</w:t>
      </w:r>
    </w:p>
    <w:p w14:paraId="62D18C32" w14:textId="77777777" w:rsidR="00854523" w:rsidRPr="0061650F" w:rsidRDefault="00854523" w:rsidP="00854523">
      <w:pPr>
        <w:spacing w:after="240" w:line="360" w:lineRule="auto"/>
        <w:jc w:val="both"/>
        <w:rPr>
          <w:rFonts w:ascii="Arial" w:hAnsi="Arial" w:cs="Arial"/>
          <w:sz w:val="4"/>
          <w:szCs w:val="4"/>
          <w:bdr w:val="none" w:sz="0" w:space="0" w:color="auto" w:frame="1"/>
          <w:shd w:val="clear" w:color="auto" w:fill="FFFFFF"/>
        </w:rPr>
      </w:pPr>
    </w:p>
    <w:p w14:paraId="1BFC331B" w14:textId="77777777" w:rsidR="00854523" w:rsidRDefault="00854523" w:rsidP="00854523">
      <w:pPr>
        <w:spacing w:after="240" w:line="360" w:lineRule="auto"/>
        <w:jc w:val="both"/>
        <w:rPr>
          <w:rFonts w:ascii="Arial" w:hAnsi="Arial" w:cs="Arial"/>
          <w:sz w:val="24"/>
          <w:szCs w:val="24"/>
        </w:rPr>
      </w:pPr>
      <w:r w:rsidRPr="00A34EF3">
        <w:rPr>
          <w:rFonts w:ascii="Arial" w:hAnsi="Arial" w:cs="Arial"/>
          <w:sz w:val="24"/>
          <w:szCs w:val="24"/>
        </w:rPr>
        <w:t xml:space="preserve">Women’s Aid (WA) (2016) </w:t>
      </w:r>
      <w:r w:rsidRPr="00A34EF3">
        <w:rPr>
          <w:rFonts w:ascii="Arial" w:hAnsi="Arial" w:cs="Arial"/>
          <w:i/>
          <w:iCs/>
          <w:sz w:val="24"/>
          <w:szCs w:val="24"/>
        </w:rPr>
        <w:t>Women’s Aid and Restorative Justice Council welcome new report from Justice Select Committee</w:t>
      </w:r>
      <w:r w:rsidRPr="00A34EF3">
        <w:rPr>
          <w:rFonts w:ascii="Arial" w:hAnsi="Arial" w:cs="Arial"/>
          <w:sz w:val="24"/>
          <w:szCs w:val="24"/>
        </w:rPr>
        <w:t xml:space="preserve"> </w:t>
      </w:r>
      <w:r w:rsidRPr="00AD55C8">
        <w:rPr>
          <w:rFonts w:ascii="Arial" w:hAnsi="Arial" w:cs="Arial"/>
          <w:sz w:val="24"/>
          <w:szCs w:val="24"/>
        </w:rPr>
        <w:t xml:space="preserve">Available at: </w:t>
      </w:r>
      <w:hyperlink r:id="rId36" w:history="1">
        <w:r w:rsidRPr="00A34EF3">
          <w:rPr>
            <w:rStyle w:val="Hyperlink"/>
            <w:rFonts w:ascii="Arial" w:hAnsi="Arial" w:cs="Arial"/>
            <w:sz w:val="24"/>
            <w:szCs w:val="24"/>
          </w:rPr>
          <w:t>https://www.womensaid.org.uk/womens-aid-restorative-justice-council-welcome-new-report-justice-select-committee/</w:t>
        </w:r>
      </w:hyperlink>
      <w:r w:rsidRPr="00A34EF3">
        <w:rPr>
          <w:rFonts w:ascii="Arial" w:hAnsi="Arial" w:cs="Arial"/>
          <w:color w:val="0000FF"/>
          <w:sz w:val="24"/>
          <w:szCs w:val="24"/>
          <w:u w:val="single"/>
        </w:rPr>
        <w:t xml:space="preserve"> </w:t>
      </w:r>
      <w:r w:rsidRPr="00AD55C8">
        <w:rPr>
          <w:rFonts w:ascii="Arial" w:hAnsi="Arial" w:cs="Arial"/>
          <w:sz w:val="24"/>
          <w:szCs w:val="24"/>
        </w:rPr>
        <w:t xml:space="preserve"> </w:t>
      </w:r>
      <w:r w:rsidRPr="00A34EF3">
        <w:rPr>
          <w:rFonts w:ascii="Arial" w:hAnsi="Arial" w:cs="Arial"/>
          <w:sz w:val="24"/>
          <w:szCs w:val="24"/>
        </w:rPr>
        <w:t xml:space="preserve">  </w:t>
      </w:r>
      <w:r w:rsidRPr="00AD55C8">
        <w:rPr>
          <w:rFonts w:ascii="Arial" w:hAnsi="Arial" w:cs="Arial"/>
          <w:sz w:val="24"/>
          <w:szCs w:val="24"/>
        </w:rPr>
        <w:t>Accessed: 22 December 2021</w:t>
      </w:r>
    </w:p>
    <w:p w14:paraId="35415D97" w14:textId="77777777" w:rsidR="00854523" w:rsidRPr="00342807" w:rsidRDefault="00854523" w:rsidP="00854523">
      <w:pPr>
        <w:spacing w:after="240" w:line="360" w:lineRule="auto"/>
        <w:jc w:val="both"/>
        <w:rPr>
          <w:rFonts w:ascii="Arial" w:hAnsi="Arial" w:cs="Arial"/>
          <w:sz w:val="24"/>
          <w:szCs w:val="24"/>
        </w:rPr>
      </w:pPr>
    </w:p>
    <w:p w14:paraId="2BD9654F" w14:textId="77777777" w:rsidR="00854523" w:rsidRDefault="00854523"/>
    <w:p w14:paraId="7C50FB31" w14:textId="77777777" w:rsidR="00B658F4" w:rsidRDefault="00B658F4"/>
    <w:p w14:paraId="051124C5" w14:textId="5C526DC5" w:rsidR="00B658F4" w:rsidRDefault="00044DF8" w:rsidP="00044DF8">
      <w:pPr>
        <w:tabs>
          <w:tab w:val="left" w:pos="1710"/>
        </w:tabs>
      </w:pPr>
      <w:r>
        <w:tab/>
      </w:r>
    </w:p>
    <w:sectPr w:rsidR="00B658F4" w:rsidSect="0013498A">
      <w:headerReference w:type="default" r:id="rId37"/>
      <w:footerReference w:type="default" r:id="rId38"/>
      <w:pgSz w:w="11906" w:h="16838"/>
      <w:pgMar w:top="1440" w:right="1440" w:bottom="1440" w:left="144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0F42F" w14:textId="77777777" w:rsidR="00854523" w:rsidRDefault="00854523" w:rsidP="00854523">
      <w:pPr>
        <w:spacing w:after="0" w:line="240" w:lineRule="auto"/>
      </w:pPr>
      <w:r>
        <w:separator/>
      </w:r>
    </w:p>
  </w:endnote>
  <w:endnote w:type="continuationSeparator" w:id="0">
    <w:p w14:paraId="2FD3327A" w14:textId="77777777" w:rsidR="00854523" w:rsidRDefault="00854523" w:rsidP="00854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95593"/>
      <w:docPartObj>
        <w:docPartGallery w:val="Page Numbers (Bottom of Page)"/>
        <w:docPartUnique/>
      </w:docPartObj>
    </w:sdtPr>
    <w:sdtEndPr>
      <w:rPr>
        <w:rFonts w:ascii="Arial" w:hAnsi="Arial" w:cs="Arial"/>
        <w:noProof/>
        <w:sz w:val="18"/>
        <w:szCs w:val="18"/>
      </w:rPr>
    </w:sdtEndPr>
    <w:sdtContent>
      <w:p w14:paraId="2F834F92" w14:textId="77777777" w:rsidR="00FF2FA8" w:rsidRPr="00FF2FA8" w:rsidRDefault="00854523">
        <w:pPr>
          <w:pStyle w:val="Footer"/>
          <w:jc w:val="center"/>
          <w:rPr>
            <w:rFonts w:ascii="Arial" w:hAnsi="Arial" w:cs="Arial"/>
            <w:sz w:val="18"/>
            <w:szCs w:val="18"/>
          </w:rPr>
        </w:pPr>
        <w:r w:rsidRPr="00FF2FA8">
          <w:rPr>
            <w:rFonts w:ascii="Arial" w:hAnsi="Arial" w:cs="Arial"/>
            <w:sz w:val="18"/>
            <w:szCs w:val="18"/>
          </w:rPr>
          <w:t xml:space="preserve">Page </w:t>
        </w:r>
        <w:r w:rsidRPr="00FF2FA8">
          <w:rPr>
            <w:rFonts w:ascii="Arial" w:hAnsi="Arial" w:cs="Arial"/>
            <w:sz w:val="18"/>
            <w:szCs w:val="18"/>
          </w:rPr>
          <w:fldChar w:fldCharType="begin"/>
        </w:r>
        <w:r w:rsidRPr="00FF2FA8">
          <w:rPr>
            <w:rFonts w:ascii="Arial" w:hAnsi="Arial" w:cs="Arial"/>
            <w:sz w:val="18"/>
            <w:szCs w:val="18"/>
          </w:rPr>
          <w:instrText xml:space="preserve"> PAGE   \* MERGEFORMAT </w:instrText>
        </w:r>
        <w:r w:rsidRPr="00FF2FA8">
          <w:rPr>
            <w:rFonts w:ascii="Arial" w:hAnsi="Arial" w:cs="Arial"/>
            <w:sz w:val="18"/>
            <w:szCs w:val="18"/>
          </w:rPr>
          <w:fldChar w:fldCharType="separate"/>
        </w:r>
        <w:r w:rsidRPr="00FF2FA8">
          <w:rPr>
            <w:rFonts w:ascii="Arial" w:hAnsi="Arial" w:cs="Arial"/>
            <w:noProof/>
            <w:sz w:val="18"/>
            <w:szCs w:val="18"/>
          </w:rPr>
          <w:t>2</w:t>
        </w:r>
        <w:r w:rsidRPr="00FF2FA8">
          <w:rPr>
            <w:rFonts w:ascii="Arial" w:hAnsi="Arial" w:cs="Arial"/>
            <w:noProof/>
            <w:sz w:val="18"/>
            <w:szCs w:val="18"/>
          </w:rPr>
          <w:fldChar w:fldCharType="end"/>
        </w:r>
      </w:p>
    </w:sdtContent>
  </w:sdt>
  <w:p w14:paraId="5B906051" w14:textId="77777777" w:rsidR="00FF2FA8" w:rsidRDefault="007E4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3DE82" w14:textId="77777777" w:rsidR="00854523" w:rsidRDefault="00854523" w:rsidP="00854523">
      <w:pPr>
        <w:spacing w:after="0" w:line="240" w:lineRule="auto"/>
      </w:pPr>
      <w:r>
        <w:separator/>
      </w:r>
    </w:p>
  </w:footnote>
  <w:footnote w:type="continuationSeparator" w:id="0">
    <w:p w14:paraId="3C836A1A" w14:textId="77777777" w:rsidR="00854523" w:rsidRDefault="00854523" w:rsidP="008545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DC020" w14:textId="47B3D773" w:rsidR="004240AF" w:rsidRDefault="00854523">
    <w:pPr>
      <w:pStyle w:val="Header"/>
      <w:rPr>
        <w:rFonts w:ascii="Arial" w:hAnsi="Arial" w:cs="Arial"/>
        <w:sz w:val="18"/>
        <w:szCs w:val="18"/>
      </w:rPr>
    </w:pPr>
    <w:r>
      <w:rPr>
        <w:rFonts w:ascii="Arial" w:hAnsi="Arial" w:cs="Arial"/>
        <w:sz w:val="18"/>
        <w:szCs w:val="18"/>
      </w:rPr>
      <w:t>Draft Turn-it-In</w:t>
    </w:r>
  </w:p>
  <w:p w14:paraId="595D20BB" w14:textId="00F6ED8F" w:rsidR="00854523" w:rsidRDefault="00854523">
    <w:pPr>
      <w:pStyle w:val="Header"/>
      <w:rPr>
        <w:rFonts w:ascii="Arial" w:hAnsi="Arial" w:cs="Arial"/>
        <w:sz w:val="18"/>
        <w:szCs w:val="18"/>
      </w:rPr>
    </w:pPr>
    <w:r>
      <w:rPr>
        <w:rFonts w:ascii="Arial" w:hAnsi="Arial" w:cs="Arial"/>
        <w:sz w:val="18"/>
        <w:szCs w:val="18"/>
      </w:rPr>
      <w:t>Academic Critical Article Review &amp; Academic Reflection</w:t>
    </w:r>
  </w:p>
  <w:p w14:paraId="1C044212" w14:textId="25AE0E96" w:rsidR="00854523" w:rsidRDefault="00854523">
    <w:pPr>
      <w:pStyle w:val="Header"/>
    </w:pPr>
    <w:r>
      <w:rPr>
        <w:rFonts w:ascii="Arial" w:hAnsi="Arial" w:cs="Arial"/>
        <w:sz w:val="18"/>
        <w:szCs w:val="18"/>
      </w:rPr>
      <w:t>Student - 2115598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523"/>
    <w:rsid w:val="00044DF8"/>
    <w:rsid w:val="000F7FDE"/>
    <w:rsid w:val="00125AAB"/>
    <w:rsid w:val="001D551B"/>
    <w:rsid w:val="007E45C6"/>
    <w:rsid w:val="00854523"/>
    <w:rsid w:val="00B6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59B66"/>
  <w15:chartTrackingRefBased/>
  <w15:docId w15:val="{B72924E1-442C-4213-904F-8168EE862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5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523"/>
  </w:style>
  <w:style w:type="paragraph" w:styleId="Footer">
    <w:name w:val="footer"/>
    <w:basedOn w:val="Normal"/>
    <w:link w:val="FooterChar"/>
    <w:uiPriority w:val="99"/>
    <w:unhideWhenUsed/>
    <w:rsid w:val="00854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523"/>
  </w:style>
  <w:style w:type="character" w:styleId="Hyperlink">
    <w:name w:val="Hyperlink"/>
    <w:basedOn w:val="DefaultParagraphFont"/>
    <w:uiPriority w:val="99"/>
    <w:unhideWhenUsed/>
    <w:rsid w:val="00854523"/>
    <w:rPr>
      <w:color w:val="0000FF"/>
      <w:u w:val="single"/>
    </w:rPr>
  </w:style>
  <w:style w:type="character" w:styleId="FollowedHyperlink">
    <w:name w:val="FollowedHyperlink"/>
    <w:basedOn w:val="DefaultParagraphFont"/>
    <w:uiPriority w:val="99"/>
    <w:semiHidden/>
    <w:unhideWhenUsed/>
    <w:rsid w:val="00854523"/>
    <w:rPr>
      <w:color w:val="954F72" w:themeColor="followedHyperlink"/>
      <w:u w:val="single"/>
    </w:rPr>
  </w:style>
  <w:style w:type="character" w:styleId="Emphasis">
    <w:name w:val="Emphasis"/>
    <w:basedOn w:val="DefaultParagraphFont"/>
    <w:uiPriority w:val="20"/>
    <w:qFormat/>
    <w:rsid w:val="008545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541667/prison-population-story-1993-2016.pdf" TargetMode="External"/><Relationship Id="rId18" Type="http://schemas.openxmlformats.org/officeDocument/2006/relationships/hyperlink" Target="https://restorativejustice.org.uk/sites/default/files/resources/files/ACPO%20restorative%20justice%20guidance%20and%20minimum%20standards.pdf" TargetMode="External"/><Relationship Id="rId26" Type="http://schemas.openxmlformats.org/officeDocument/2006/relationships/hyperlink" Target="https://learningfromexperience.com/downloads/research-library/the-process-of-experiential-learning.pdf" TargetMode="External"/><Relationship Id="rId39" Type="http://schemas.openxmlformats.org/officeDocument/2006/relationships/fontTable" Target="fontTable.xml"/><Relationship Id="rId21" Type="http://schemas.openxmlformats.org/officeDocument/2006/relationships/hyperlink" Target="https://www.cps.gov.uk/legal-guidance/restorative-justice" TargetMode="External"/><Relationship Id="rId34" Type="http://schemas.openxmlformats.org/officeDocument/2006/relationships/hyperlink" Target="http://www.theguardian.com/society/2016/may/17/police-treatment-of-domestic-abuse-victims-to-be-investigated" TargetMode="External"/><Relationship Id="rId7" Type="http://schemas.openxmlformats.org/officeDocument/2006/relationships/hyperlink" Target="https://www.justiceinspectorates.gov.uk/hmiprisons/wp-content/uploads/sites/4/2014/10/HMIP-AR_2013-141.pdf" TargetMode="External"/><Relationship Id="rId12" Type="http://schemas.openxmlformats.org/officeDocument/2006/relationships/hyperlink" Target="https://assets.publishing.service.gov.uk/government/uploads/system/uploads/attachment_data/file/565014/cm-9350-prison-safety-and-reform-_web_.pdf" TargetMode="External"/><Relationship Id="rId17" Type="http://schemas.openxmlformats.org/officeDocument/2006/relationships/image" Target="media/image1.png"/><Relationship Id="rId25" Type="http://schemas.openxmlformats.org/officeDocument/2006/relationships/hyperlink" Target="https://www.ipcc.gov.uk/sites/default/files/Documents/investigation_commissioner_reports/NATIONAL%20LEARNING%20REPORT%20-%20Susan%20Forster.pdf" TargetMode="External"/><Relationship Id="rId33" Type="http://schemas.openxmlformats.org/officeDocument/2006/relationships/hyperlink" Target="https://restorativejustice.org.uk/blog/restorative-justice-and-domestic-violence-%e2%80%93-getting-it-right"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file:///C:\Users\Peter\Downloads\PRISON%20VIOLENCE%20DOCUMENT%20april%202013%20email.pdf" TargetMode="External"/><Relationship Id="rId20" Type="http://schemas.openxmlformats.org/officeDocument/2006/relationships/hyperlink" Target="https://www.app.college.police.uk/app-content/major-investigation-and-public-protection/domestic-abuse/arrest-and-other-positive-approaches/" TargetMode="External"/><Relationship Id="rId29" Type="http://schemas.openxmlformats.org/officeDocument/2006/relationships/hyperlink" Target="https://www.cps.gov.uk/sites/default/files/documents/legal_guidance/OD_000049.pdf" TargetMode="External"/><Relationship Id="rId1" Type="http://schemas.openxmlformats.org/officeDocument/2006/relationships/styles" Target="styles.xml"/><Relationship Id="rId6" Type="http://schemas.openxmlformats.org/officeDocument/2006/relationships/hyperlink" Target="https://www.cps.gov.uk/legal-guidance/psychoactive-substances" TargetMode="External"/><Relationship Id="rId11" Type="http://schemas.openxmlformats.org/officeDocument/2006/relationships/hyperlink" Target="https://howardleague.org/wp-content/uploads/2016/03/Breaking-point-10.07.2014.pdf" TargetMode="External"/><Relationship Id="rId24" Type="http://schemas.openxmlformats.org/officeDocument/2006/relationships/hyperlink" Target="https://www.justiceinspectorates.gov.uk/hmicfrs/wpcontent/uploads/2014/04/improving-the-police-response-to-domestic-abuse.pdf" TargetMode="External"/><Relationship Id="rId32" Type="http://schemas.openxmlformats.org/officeDocument/2006/relationships/hyperlink" Target="https://restorativejustice.org.uk/news/rjc-responds-home-secretary%e2%80%99s-comments-restorative-justice-victims-domestic-abuse"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intelligenceanalysis.net/National%20Intelligence%20Model.pdf" TargetMode="External"/><Relationship Id="rId23" Type="http://schemas.openxmlformats.org/officeDocument/2006/relationships/hyperlink" Target="https://globaljournals.org/GJMBR_Volume15/1-How-Effective-Leadership.pdf" TargetMode="External"/><Relationship Id="rId28" Type="http://schemas.openxmlformats.org/officeDocument/2006/relationships/hyperlink" Target="https://assets.publishing.service.gov.uk/government/uploads/system/uploads/attachment_data/file/375581/restorative-justice-action-plan-2014.pdf" TargetMode="External"/><Relationship Id="rId36" Type="http://schemas.openxmlformats.org/officeDocument/2006/relationships/hyperlink" Target="https://www.womensaid.org.uk/womens-aid-restorative-justice-council-welcome-new-report-justice-select-committee/" TargetMode="External"/><Relationship Id="rId10" Type="http://schemas.openxmlformats.org/officeDocument/2006/relationships/hyperlink" Target="https://www.justiceinspectorates.gov.uk/hmiprisons/wp-content/uploads/sites/4/2015/12/Substance-misuse-web-2015.pdf" TargetMode="Externa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restorativejustice.org.uk/sites/default/files/resources/files/rjc-policeandrj-5digi.pdf" TargetMode="External"/><Relationship Id="rId4" Type="http://schemas.openxmlformats.org/officeDocument/2006/relationships/footnotes" Target="footnotes.xml"/><Relationship Id="rId9" Type="http://schemas.openxmlformats.org/officeDocument/2006/relationships/hyperlink" Target="https://www.justiceinspectorates.gov.uk/hmiprisons/wp-content/uploads/sites/4/2016/07/HMIP-AR_2015-16_web-1.pdf" TargetMode="External"/><Relationship Id="rId14" Type="http://schemas.openxmlformats.org/officeDocument/2006/relationships/hyperlink" Target="https://assets.publishing.service.gov.uk/government/uploads/system/uploads/attachment_data/file/543537/noms-workforce-statistics-bulletin-june-2016.pdf" TargetMode="External"/><Relationship Id="rId22" Type="http://schemas.openxmlformats.org/officeDocument/2006/relationships/hyperlink" Target="https://www.apccs.police.uk/media/1233/dyfed-powys-police-crime-plan-1.pdf" TargetMode="External"/><Relationship Id="rId27" Type="http://schemas.openxmlformats.org/officeDocument/2006/relationships/hyperlink" Target="http://www.simplypsychology.org/learning-kolb.html" TargetMode="External"/><Relationship Id="rId30" Type="http://schemas.openxmlformats.org/officeDocument/2006/relationships/hyperlink" Target="https://cwasu.org/wp-content/uploads/2016/07/if.pdf" TargetMode="External"/><Relationship Id="rId35" Type="http://schemas.openxmlformats.org/officeDocument/2006/relationships/hyperlink" Target="https://doi.org/10.1093/bjc/azx004" TargetMode="External"/><Relationship Id="rId8" Type="http://schemas.openxmlformats.org/officeDocument/2006/relationships/hyperlink" Target="https://www.justiceinspectorates.gov.uk/hmiprisons/wp-content/uploads/sites/4/2014/10/HMIP-AR_2013-141.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4941</Words>
  <Characters>24707</Characters>
  <Application>Microsoft Office Word</Application>
  <DocSecurity>0</DocSecurity>
  <Lines>386</Lines>
  <Paragraphs>67</Paragraphs>
  <ScaleCrop>false</ScaleCrop>
  <Company/>
  <LinksUpToDate>false</LinksUpToDate>
  <CharactersWithSpaces>29581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roderick</dc:creator>
  <cp:keywords/>
  <dc:description/>
  <cp:lastModifiedBy>sarah roderick</cp:lastModifiedBy>
  <cp:revision>4</cp:revision>
  <dcterms:created xsi:type="dcterms:W3CDTF">2022-01-03T16:13:00Z</dcterms:created>
  <dcterms:modified xsi:type="dcterms:W3CDTF">2022-01-03T23:48:00Z</dcterms:modified>
</cp:coreProperties>
</file>