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7B8B5" w14:textId="77777777" w:rsidR="000441EE" w:rsidRDefault="000441EE" w:rsidP="00137E54">
      <w:pPr>
        <w:spacing w:line="360" w:lineRule="auto"/>
        <w:rPr>
          <w:rFonts w:ascii="Arial" w:hAnsi="Arial" w:cs="Arial"/>
          <w:b/>
          <w:bCs/>
          <w:sz w:val="22"/>
          <w:szCs w:val="22"/>
        </w:rPr>
      </w:pPr>
    </w:p>
    <w:p w14:paraId="2A658FE9" w14:textId="017C20EC" w:rsidR="006A6C4E" w:rsidRPr="00137E54" w:rsidRDefault="000842F1" w:rsidP="00137E54">
      <w:pPr>
        <w:spacing w:line="360" w:lineRule="auto"/>
        <w:rPr>
          <w:rFonts w:ascii="Arial" w:hAnsi="Arial" w:cs="Arial"/>
          <w:b/>
          <w:bCs/>
          <w:vanish/>
          <w:sz w:val="22"/>
          <w:szCs w:val="22"/>
          <w:specVanish/>
        </w:rPr>
      </w:pPr>
      <w:r w:rsidRPr="00137E54">
        <w:rPr>
          <w:rFonts w:ascii="Arial" w:hAnsi="Arial" w:cs="Arial"/>
          <w:b/>
          <w:bCs/>
          <w:sz w:val="22"/>
          <w:szCs w:val="22"/>
        </w:rPr>
        <w:t xml:space="preserve">Name: Siddika Begum </w:t>
      </w:r>
    </w:p>
    <w:p w14:paraId="617431EC" w14:textId="77777777" w:rsidR="007E4CBB" w:rsidRPr="00137E54" w:rsidRDefault="002F1FE4" w:rsidP="00137E54">
      <w:pPr>
        <w:spacing w:line="360" w:lineRule="auto"/>
        <w:rPr>
          <w:rFonts w:ascii="Arial" w:hAnsi="Arial" w:cs="Arial"/>
          <w:b/>
          <w:bCs/>
          <w:sz w:val="22"/>
          <w:szCs w:val="22"/>
        </w:rPr>
      </w:pPr>
      <w:r w:rsidRPr="00137E54">
        <w:rPr>
          <w:rFonts w:ascii="Arial" w:hAnsi="Arial" w:cs="Arial"/>
          <w:b/>
          <w:bCs/>
          <w:sz w:val="22"/>
          <w:szCs w:val="22"/>
        </w:rPr>
        <w:t xml:space="preserve"> </w:t>
      </w:r>
    </w:p>
    <w:p w14:paraId="2A658FEA" w14:textId="12EE77BC" w:rsidR="006A6C4E" w:rsidRPr="00137E54" w:rsidRDefault="002F1FE4" w:rsidP="00137E54">
      <w:pPr>
        <w:spacing w:line="360" w:lineRule="auto"/>
        <w:rPr>
          <w:rFonts w:ascii="Arial" w:hAnsi="Arial" w:cs="Arial"/>
          <w:vanish/>
          <w:sz w:val="22"/>
          <w:szCs w:val="22"/>
          <w:specVanish/>
        </w:rPr>
      </w:pPr>
      <w:r w:rsidRPr="00137E54">
        <w:rPr>
          <w:rFonts w:ascii="Arial" w:hAnsi="Arial" w:cs="Arial"/>
          <w:b/>
          <w:bCs/>
          <w:sz w:val="22"/>
          <w:szCs w:val="22"/>
        </w:rPr>
        <w:t>Module: Certificate</w:t>
      </w:r>
      <w:r w:rsidRPr="00137E54">
        <w:rPr>
          <w:rFonts w:ascii="Arial" w:hAnsi="Arial" w:cs="Arial"/>
          <w:b/>
          <w:bCs/>
          <w:spacing w:val="-5"/>
          <w:sz w:val="22"/>
          <w:szCs w:val="22"/>
        </w:rPr>
        <w:t xml:space="preserve"> </w:t>
      </w:r>
      <w:r w:rsidRPr="00137E54">
        <w:rPr>
          <w:rFonts w:ascii="Arial" w:hAnsi="Arial" w:cs="Arial"/>
          <w:b/>
          <w:bCs/>
          <w:sz w:val="22"/>
          <w:szCs w:val="22"/>
        </w:rPr>
        <w:t>of</w:t>
      </w:r>
      <w:r w:rsidRPr="00137E54">
        <w:rPr>
          <w:rFonts w:ascii="Arial" w:hAnsi="Arial" w:cs="Arial"/>
          <w:b/>
          <w:bCs/>
          <w:spacing w:val="-5"/>
          <w:sz w:val="22"/>
          <w:szCs w:val="22"/>
        </w:rPr>
        <w:t xml:space="preserve"> </w:t>
      </w:r>
      <w:r w:rsidRPr="00137E54">
        <w:rPr>
          <w:rFonts w:ascii="Arial" w:hAnsi="Arial" w:cs="Arial"/>
          <w:b/>
          <w:bCs/>
          <w:sz w:val="22"/>
          <w:szCs w:val="22"/>
        </w:rPr>
        <w:t>Higher</w:t>
      </w:r>
      <w:r w:rsidRPr="00137E54">
        <w:rPr>
          <w:rFonts w:ascii="Arial" w:hAnsi="Arial" w:cs="Arial"/>
          <w:b/>
          <w:bCs/>
          <w:spacing w:val="-4"/>
          <w:sz w:val="22"/>
          <w:szCs w:val="22"/>
        </w:rPr>
        <w:t xml:space="preserve"> </w:t>
      </w:r>
      <w:r w:rsidRPr="00137E54">
        <w:rPr>
          <w:rFonts w:ascii="Arial" w:hAnsi="Arial" w:cs="Arial"/>
          <w:b/>
          <w:bCs/>
          <w:sz w:val="22"/>
          <w:szCs w:val="22"/>
        </w:rPr>
        <w:t>Education</w:t>
      </w:r>
      <w:r w:rsidRPr="00137E54">
        <w:rPr>
          <w:rFonts w:ascii="Arial" w:hAnsi="Arial" w:cs="Arial"/>
          <w:b/>
          <w:bCs/>
          <w:spacing w:val="-3"/>
          <w:sz w:val="22"/>
          <w:szCs w:val="22"/>
        </w:rPr>
        <w:t xml:space="preserve"> </w:t>
      </w:r>
      <w:r w:rsidRPr="00137E54">
        <w:rPr>
          <w:rFonts w:ascii="Arial" w:hAnsi="Arial" w:cs="Arial"/>
          <w:b/>
          <w:bCs/>
          <w:sz w:val="22"/>
          <w:szCs w:val="22"/>
        </w:rPr>
        <w:t>Skills</w:t>
      </w:r>
      <w:r w:rsidRPr="00137E54">
        <w:rPr>
          <w:rFonts w:ascii="Arial" w:hAnsi="Arial" w:cs="Arial"/>
          <w:b/>
          <w:bCs/>
          <w:spacing w:val="-5"/>
          <w:sz w:val="22"/>
          <w:szCs w:val="22"/>
        </w:rPr>
        <w:t xml:space="preserve"> </w:t>
      </w:r>
      <w:r w:rsidRPr="00137E54">
        <w:rPr>
          <w:rFonts w:ascii="Arial" w:hAnsi="Arial" w:cs="Arial"/>
          <w:b/>
          <w:bCs/>
          <w:sz w:val="22"/>
          <w:szCs w:val="22"/>
        </w:rPr>
        <w:t>for</w:t>
      </w:r>
      <w:r w:rsidRPr="00137E54">
        <w:rPr>
          <w:rFonts w:ascii="Arial" w:hAnsi="Arial" w:cs="Arial"/>
          <w:b/>
          <w:bCs/>
          <w:spacing w:val="-4"/>
          <w:sz w:val="22"/>
          <w:szCs w:val="22"/>
        </w:rPr>
        <w:t xml:space="preserve"> </w:t>
      </w:r>
      <w:r w:rsidRPr="00137E54">
        <w:rPr>
          <w:rFonts w:ascii="Arial" w:hAnsi="Arial" w:cs="Arial"/>
          <w:b/>
          <w:bCs/>
          <w:sz w:val="22"/>
          <w:szCs w:val="22"/>
        </w:rPr>
        <w:t>the</w:t>
      </w:r>
      <w:r w:rsidRPr="00137E54">
        <w:rPr>
          <w:rFonts w:ascii="Arial" w:hAnsi="Arial" w:cs="Arial"/>
          <w:b/>
          <w:bCs/>
          <w:spacing w:val="-8"/>
          <w:sz w:val="22"/>
          <w:szCs w:val="22"/>
        </w:rPr>
        <w:t xml:space="preserve"> </w:t>
      </w:r>
      <w:r w:rsidRPr="00137E54">
        <w:rPr>
          <w:rFonts w:ascii="Arial" w:hAnsi="Arial" w:cs="Arial"/>
          <w:b/>
          <w:bCs/>
          <w:spacing w:val="-2"/>
          <w:sz w:val="22"/>
          <w:szCs w:val="22"/>
        </w:rPr>
        <w:t>Workplace (Health &amp; Social Care)</w:t>
      </w:r>
    </w:p>
    <w:p w14:paraId="46AB401F" w14:textId="77777777" w:rsidR="007E4CBB" w:rsidRPr="00137E54" w:rsidRDefault="002F1FE4" w:rsidP="00137E54">
      <w:pPr>
        <w:spacing w:line="360" w:lineRule="auto"/>
        <w:rPr>
          <w:rFonts w:ascii="Arial" w:hAnsi="Arial" w:cs="Arial"/>
          <w:b/>
          <w:sz w:val="22"/>
          <w:szCs w:val="22"/>
        </w:rPr>
      </w:pPr>
      <w:r w:rsidRPr="00137E54">
        <w:rPr>
          <w:rFonts w:ascii="Arial" w:hAnsi="Arial" w:cs="Arial"/>
          <w:b/>
          <w:sz w:val="22"/>
          <w:szCs w:val="22"/>
        </w:rPr>
        <w:t xml:space="preserve"> </w:t>
      </w:r>
    </w:p>
    <w:p w14:paraId="2A658FEB" w14:textId="0479908E" w:rsidR="006A6C4E" w:rsidRPr="00137E54" w:rsidRDefault="002F1FE4" w:rsidP="00137E54">
      <w:pPr>
        <w:spacing w:line="360" w:lineRule="auto"/>
        <w:rPr>
          <w:rFonts w:ascii="Arial" w:hAnsi="Arial" w:cs="Arial"/>
          <w:sz w:val="22"/>
          <w:szCs w:val="22"/>
        </w:rPr>
      </w:pPr>
      <w:r w:rsidRPr="00137E54">
        <w:rPr>
          <w:rFonts w:ascii="Arial" w:hAnsi="Arial" w:cs="Arial"/>
          <w:b/>
          <w:sz w:val="22"/>
          <w:szCs w:val="22"/>
        </w:rPr>
        <w:t xml:space="preserve">Module code:  </w:t>
      </w:r>
      <w:r w:rsidRPr="00137E54">
        <w:rPr>
          <w:rFonts w:ascii="Arial" w:hAnsi="Arial" w:cs="Arial"/>
          <w:b/>
          <w:bCs/>
          <w:sz w:val="22"/>
          <w:szCs w:val="22"/>
        </w:rPr>
        <w:t>LCHS4003</w:t>
      </w:r>
    </w:p>
    <w:p w14:paraId="2A658FEC" w14:textId="77777777" w:rsidR="006A6C4E" w:rsidRPr="00137E54" w:rsidRDefault="000842F1" w:rsidP="00137E54">
      <w:pPr>
        <w:spacing w:line="360" w:lineRule="auto"/>
        <w:rPr>
          <w:rFonts w:ascii="Arial" w:hAnsi="Arial" w:cs="Arial"/>
          <w:b/>
          <w:bCs/>
          <w:sz w:val="22"/>
          <w:szCs w:val="22"/>
        </w:rPr>
      </w:pPr>
      <w:r w:rsidRPr="00137E54">
        <w:rPr>
          <w:rFonts w:ascii="Arial" w:hAnsi="Arial" w:cs="Arial"/>
          <w:b/>
          <w:bCs/>
          <w:sz w:val="22"/>
          <w:szCs w:val="22"/>
        </w:rPr>
        <w:t xml:space="preserve">Lecture: Azida Zainol </w:t>
      </w:r>
    </w:p>
    <w:p w14:paraId="2A658FED" w14:textId="77777777" w:rsidR="006A6C4E" w:rsidRPr="00137E54" w:rsidRDefault="006A6C4E" w:rsidP="00137E54">
      <w:pPr>
        <w:spacing w:line="360" w:lineRule="auto"/>
        <w:rPr>
          <w:rFonts w:ascii="Arial" w:hAnsi="Arial" w:cs="Arial"/>
          <w:b/>
          <w:bCs/>
          <w:sz w:val="22"/>
          <w:szCs w:val="22"/>
        </w:rPr>
      </w:pPr>
    </w:p>
    <w:p w14:paraId="2A658FEE" w14:textId="77777777" w:rsidR="006A6C4E" w:rsidRPr="00137E54" w:rsidRDefault="006A6C4E" w:rsidP="00137E54">
      <w:pPr>
        <w:spacing w:line="360" w:lineRule="auto"/>
        <w:rPr>
          <w:rFonts w:ascii="Arial" w:hAnsi="Arial" w:cs="Arial"/>
          <w:b/>
          <w:bCs/>
          <w:sz w:val="22"/>
          <w:szCs w:val="22"/>
        </w:rPr>
      </w:pPr>
    </w:p>
    <w:p w14:paraId="2A658FEF" w14:textId="77777777" w:rsidR="006A6C4E" w:rsidRPr="00137E54" w:rsidRDefault="006A6C4E" w:rsidP="00137E54">
      <w:pPr>
        <w:spacing w:line="360" w:lineRule="auto"/>
        <w:rPr>
          <w:rFonts w:ascii="Arial" w:hAnsi="Arial" w:cs="Arial"/>
          <w:b/>
          <w:bCs/>
          <w:sz w:val="22"/>
          <w:szCs w:val="22"/>
        </w:rPr>
      </w:pPr>
    </w:p>
    <w:p w14:paraId="2A658FF0" w14:textId="77777777" w:rsidR="006A6C4E" w:rsidRPr="00137E54" w:rsidRDefault="006A6C4E" w:rsidP="00137E54">
      <w:pPr>
        <w:spacing w:line="360" w:lineRule="auto"/>
        <w:rPr>
          <w:rFonts w:ascii="Arial" w:hAnsi="Arial" w:cs="Arial"/>
          <w:b/>
          <w:bCs/>
          <w:sz w:val="22"/>
          <w:szCs w:val="22"/>
        </w:rPr>
      </w:pPr>
    </w:p>
    <w:p w14:paraId="2A658FF1" w14:textId="77777777" w:rsidR="006A6C4E" w:rsidRPr="00137E54" w:rsidRDefault="006A6C4E" w:rsidP="00137E54">
      <w:pPr>
        <w:spacing w:line="360" w:lineRule="auto"/>
        <w:rPr>
          <w:rFonts w:ascii="Arial" w:hAnsi="Arial" w:cs="Arial"/>
          <w:b/>
          <w:bCs/>
          <w:sz w:val="22"/>
          <w:szCs w:val="22"/>
        </w:rPr>
      </w:pPr>
    </w:p>
    <w:p w14:paraId="2A658FF2" w14:textId="5CAA0AFA" w:rsidR="006A6C4E" w:rsidRPr="00137E54" w:rsidRDefault="000842F1" w:rsidP="00137E54">
      <w:pPr>
        <w:spacing w:line="360" w:lineRule="auto"/>
        <w:jc w:val="center"/>
        <w:rPr>
          <w:rFonts w:ascii="Arial" w:hAnsi="Arial" w:cs="Arial"/>
          <w:b/>
          <w:bCs/>
          <w:sz w:val="22"/>
          <w:szCs w:val="22"/>
        </w:rPr>
      </w:pPr>
      <w:r w:rsidRPr="00137E54">
        <w:rPr>
          <w:rFonts w:ascii="Arial" w:hAnsi="Arial" w:cs="Arial"/>
          <w:b/>
          <w:bCs/>
          <w:sz w:val="22"/>
          <w:szCs w:val="22"/>
        </w:rPr>
        <w:t>Submitted:</w:t>
      </w:r>
      <w:r w:rsidR="005F7A93">
        <w:rPr>
          <w:rFonts w:ascii="Arial" w:hAnsi="Arial" w:cs="Arial"/>
          <w:b/>
          <w:bCs/>
          <w:sz w:val="22"/>
          <w:szCs w:val="22"/>
        </w:rPr>
        <w:t xml:space="preserve"> 21</w:t>
      </w:r>
      <w:r w:rsidR="003D0D54">
        <w:rPr>
          <w:rFonts w:ascii="Arial" w:hAnsi="Arial" w:cs="Arial"/>
          <w:b/>
          <w:bCs/>
          <w:sz w:val="22"/>
          <w:szCs w:val="22"/>
        </w:rPr>
        <w:t>/03/2026</w:t>
      </w:r>
    </w:p>
    <w:p w14:paraId="2A658FF3" w14:textId="77777777" w:rsidR="006A6C4E" w:rsidRPr="00137E54" w:rsidRDefault="006A6C4E" w:rsidP="00137E54">
      <w:pPr>
        <w:spacing w:line="360" w:lineRule="auto"/>
        <w:jc w:val="center"/>
        <w:rPr>
          <w:rFonts w:ascii="Arial" w:hAnsi="Arial" w:cs="Arial"/>
          <w:b/>
          <w:bCs/>
          <w:sz w:val="22"/>
          <w:szCs w:val="22"/>
        </w:rPr>
      </w:pPr>
    </w:p>
    <w:p w14:paraId="2A658FF4" w14:textId="77777777" w:rsidR="006A6C4E" w:rsidRPr="00137E54" w:rsidRDefault="006A6C4E" w:rsidP="00137E54">
      <w:pPr>
        <w:spacing w:line="360" w:lineRule="auto"/>
        <w:jc w:val="center"/>
        <w:rPr>
          <w:rFonts w:ascii="Arial" w:hAnsi="Arial" w:cs="Arial"/>
          <w:b/>
          <w:bCs/>
          <w:sz w:val="22"/>
          <w:szCs w:val="22"/>
        </w:rPr>
      </w:pPr>
    </w:p>
    <w:p w14:paraId="2A658FF5" w14:textId="77777777" w:rsidR="006A6C4E" w:rsidRPr="00137E54" w:rsidRDefault="006A6C4E" w:rsidP="00137E54">
      <w:pPr>
        <w:spacing w:line="360" w:lineRule="auto"/>
        <w:jc w:val="center"/>
        <w:rPr>
          <w:rFonts w:ascii="Arial" w:hAnsi="Arial" w:cs="Arial"/>
          <w:b/>
          <w:bCs/>
          <w:sz w:val="22"/>
          <w:szCs w:val="22"/>
        </w:rPr>
      </w:pPr>
    </w:p>
    <w:p w14:paraId="2A658FF6" w14:textId="77777777" w:rsidR="006A6C4E" w:rsidRPr="00137E54" w:rsidRDefault="006A6C4E" w:rsidP="00137E54">
      <w:pPr>
        <w:spacing w:line="360" w:lineRule="auto"/>
        <w:jc w:val="center"/>
        <w:rPr>
          <w:rFonts w:ascii="Arial" w:hAnsi="Arial" w:cs="Arial"/>
          <w:b/>
          <w:bCs/>
          <w:sz w:val="22"/>
          <w:szCs w:val="22"/>
        </w:rPr>
      </w:pPr>
    </w:p>
    <w:p w14:paraId="2A658FF7" w14:textId="77777777" w:rsidR="006A6C4E" w:rsidRPr="00137E54" w:rsidRDefault="006A6C4E" w:rsidP="00137E54">
      <w:pPr>
        <w:spacing w:line="360" w:lineRule="auto"/>
        <w:jc w:val="center"/>
        <w:rPr>
          <w:rFonts w:ascii="Arial" w:hAnsi="Arial" w:cs="Arial"/>
          <w:b/>
          <w:bCs/>
          <w:sz w:val="22"/>
          <w:szCs w:val="22"/>
        </w:rPr>
      </w:pPr>
    </w:p>
    <w:p w14:paraId="2A658FF8" w14:textId="77777777" w:rsidR="006A6C4E" w:rsidRPr="00137E54" w:rsidRDefault="006A6C4E" w:rsidP="00137E54">
      <w:pPr>
        <w:spacing w:line="360" w:lineRule="auto"/>
        <w:jc w:val="center"/>
        <w:rPr>
          <w:rFonts w:ascii="Arial" w:hAnsi="Arial" w:cs="Arial"/>
          <w:b/>
          <w:bCs/>
          <w:sz w:val="22"/>
          <w:szCs w:val="22"/>
        </w:rPr>
      </w:pPr>
    </w:p>
    <w:p w14:paraId="2A658FF9" w14:textId="77777777" w:rsidR="006A6C4E" w:rsidRPr="00137E54" w:rsidRDefault="006A6C4E" w:rsidP="00137E54">
      <w:pPr>
        <w:spacing w:line="360" w:lineRule="auto"/>
        <w:jc w:val="center"/>
        <w:rPr>
          <w:rFonts w:ascii="Arial" w:hAnsi="Arial" w:cs="Arial"/>
          <w:b/>
          <w:bCs/>
          <w:sz w:val="22"/>
          <w:szCs w:val="22"/>
        </w:rPr>
      </w:pPr>
    </w:p>
    <w:p w14:paraId="2A658FFA" w14:textId="77777777" w:rsidR="006A6C4E" w:rsidRPr="00137E54" w:rsidRDefault="006A6C4E" w:rsidP="00137E54">
      <w:pPr>
        <w:spacing w:line="360" w:lineRule="auto"/>
        <w:jc w:val="center"/>
        <w:rPr>
          <w:rFonts w:ascii="Arial" w:hAnsi="Arial" w:cs="Arial"/>
          <w:b/>
          <w:bCs/>
          <w:sz w:val="22"/>
          <w:szCs w:val="22"/>
        </w:rPr>
      </w:pPr>
    </w:p>
    <w:p w14:paraId="2A658FFB" w14:textId="77777777" w:rsidR="006A6C4E" w:rsidRPr="00137E54" w:rsidRDefault="006A6C4E" w:rsidP="00137E54">
      <w:pPr>
        <w:spacing w:line="360" w:lineRule="auto"/>
        <w:jc w:val="center"/>
        <w:rPr>
          <w:rFonts w:ascii="Arial" w:hAnsi="Arial" w:cs="Arial"/>
          <w:b/>
          <w:bCs/>
          <w:sz w:val="22"/>
          <w:szCs w:val="22"/>
        </w:rPr>
      </w:pPr>
    </w:p>
    <w:p w14:paraId="2A658FFC" w14:textId="77777777" w:rsidR="006A6C4E" w:rsidRPr="00137E54" w:rsidRDefault="006A6C4E" w:rsidP="00137E54">
      <w:pPr>
        <w:spacing w:line="360" w:lineRule="auto"/>
        <w:jc w:val="center"/>
        <w:rPr>
          <w:rFonts w:ascii="Arial" w:hAnsi="Arial" w:cs="Arial"/>
          <w:b/>
          <w:bCs/>
          <w:sz w:val="22"/>
          <w:szCs w:val="22"/>
        </w:rPr>
      </w:pPr>
    </w:p>
    <w:p w14:paraId="2A658FFD" w14:textId="77777777" w:rsidR="006A6C4E" w:rsidRPr="00137E54" w:rsidRDefault="006A6C4E" w:rsidP="00137E54">
      <w:pPr>
        <w:spacing w:line="360" w:lineRule="auto"/>
        <w:jc w:val="center"/>
        <w:rPr>
          <w:rFonts w:ascii="Arial" w:hAnsi="Arial" w:cs="Arial"/>
          <w:b/>
          <w:bCs/>
          <w:sz w:val="22"/>
          <w:szCs w:val="22"/>
        </w:rPr>
      </w:pPr>
    </w:p>
    <w:p w14:paraId="2A658FFE" w14:textId="77777777" w:rsidR="006A6C4E" w:rsidRPr="00137E54" w:rsidRDefault="006A6C4E" w:rsidP="00137E54">
      <w:pPr>
        <w:spacing w:line="360" w:lineRule="auto"/>
        <w:jc w:val="center"/>
        <w:rPr>
          <w:rFonts w:ascii="Arial" w:hAnsi="Arial" w:cs="Arial"/>
          <w:b/>
          <w:bCs/>
          <w:sz w:val="22"/>
          <w:szCs w:val="22"/>
        </w:rPr>
      </w:pPr>
    </w:p>
    <w:p w14:paraId="2A658FFF" w14:textId="77777777" w:rsidR="006A6C4E" w:rsidRPr="00137E54" w:rsidRDefault="006A6C4E" w:rsidP="00137E54">
      <w:pPr>
        <w:spacing w:line="360" w:lineRule="auto"/>
        <w:jc w:val="center"/>
        <w:rPr>
          <w:rFonts w:ascii="Arial" w:hAnsi="Arial" w:cs="Arial"/>
          <w:b/>
          <w:bCs/>
          <w:sz w:val="22"/>
          <w:szCs w:val="22"/>
        </w:rPr>
      </w:pPr>
    </w:p>
    <w:p w14:paraId="2A659000" w14:textId="77777777" w:rsidR="006A6C4E" w:rsidRPr="00137E54" w:rsidRDefault="006A6C4E" w:rsidP="00137E54">
      <w:pPr>
        <w:spacing w:line="360" w:lineRule="auto"/>
        <w:jc w:val="center"/>
        <w:rPr>
          <w:rFonts w:ascii="Arial" w:hAnsi="Arial" w:cs="Arial"/>
          <w:b/>
          <w:bCs/>
          <w:sz w:val="22"/>
          <w:szCs w:val="22"/>
        </w:rPr>
      </w:pPr>
    </w:p>
    <w:p w14:paraId="2A659001" w14:textId="77777777" w:rsidR="006A6C4E" w:rsidRPr="00137E54" w:rsidRDefault="006A6C4E" w:rsidP="00137E54">
      <w:pPr>
        <w:spacing w:line="360" w:lineRule="auto"/>
        <w:jc w:val="center"/>
        <w:rPr>
          <w:rFonts w:ascii="Arial" w:hAnsi="Arial" w:cs="Arial"/>
          <w:b/>
          <w:bCs/>
          <w:sz w:val="22"/>
          <w:szCs w:val="22"/>
        </w:rPr>
      </w:pPr>
    </w:p>
    <w:p w14:paraId="00E34146" w14:textId="77777777" w:rsidR="009A384B" w:rsidRPr="00137E54" w:rsidRDefault="009A384B" w:rsidP="00137E54">
      <w:pPr>
        <w:spacing w:line="360" w:lineRule="auto"/>
        <w:jc w:val="both"/>
        <w:rPr>
          <w:rFonts w:ascii="Arial" w:hAnsi="Arial" w:cs="Arial"/>
          <w:b/>
          <w:bCs/>
          <w:sz w:val="22"/>
          <w:szCs w:val="22"/>
        </w:rPr>
      </w:pPr>
    </w:p>
    <w:p w14:paraId="2A659008" w14:textId="6F6E98A7" w:rsidR="006A6C4E" w:rsidRPr="00137E54" w:rsidRDefault="000842F1" w:rsidP="00137E54">
      <w:pPr>
        <w:spacing w:line="360" w:lineRule="auto"/>
        <w:jc w:val="both"/>
        <w:rPr>
          <w:rFonts w:ascii="Arial" w:hAnsi="Arial" w:cs="Arial"/>
          <w:b/>
          <w:bCs/>
          <w:sz w:val="22"/>
          <w:szCs w:val="22"/>
        </w:rPr>
      </w:pPr>
      <w:r w:rsidRPr="00137E54">
        <w:rPr>
          <w:rFonts w:ascii="Arial" w:hAnsi="Arial" w:cs="Arial"/>
          <w:b/>
          <w:bCs/>
          <w:sz w:val="22"/>
          <w:szCs w:val="22"/>
        </w:rPr>
        <w:t>Case Study: Mr Ahmed</w:t>
      </w:r>
    </w:p>
    <w:p w14:paraId="268AC3D4" w14:textId="34877242" w:rsidR="0013400D" w:rsidRPr="00137E54" w:rsidRDefault="000842F1" w:rsidP="00137E54">
      <w:pPr>
        <w:spacing w:line="360" w:lineRule="auto"/>
        <w:jc w:val="both"/>
        <w:rPr>
          <w:rFonts w:ascii="Arial" w:hAnsi="Arial" w:cs="Arial"/>
          <w:b/>
          <w:bCs/>
          <w:sz w:val="22"/>
          <w:szCs w:val="22"/>
        </w:rPr>
      </w:pPr>
      <w:r w:rsidRPr="00137E54">
        <w:rPr>
          <w:rFonts w:ascii="Arial" w:hAnsi="Arial" w:cs="Arial"/>
          <w:b/>
          <w:bCs/>
          <w:sz w:val="22"/>
          <w:szCs w:val="22"/>
        </w:rPr>
        <w:t xml:space="preserve">Introduction </w:t>
      </w:r>
    </w:p>
    <w:p w14:paraId="2A65900A" w14:textId="45169150" w:rsidR="006A6C4E" w:rsidRPr="00137E54" w:rsidRDefault="0013400D" w:rsidP="00137E54">
      <w:pPr>
        <w:spacing w:line="360" w:lineRule="auto"/>
        <w:jc w:val="both"/>
        <w:rPr>
          <w:rFonts w:ascii="Arial" w:hAnsi="Arial" w:cs="Arial"/>
          <w:b/>
          <w:bCs/>
          <w:sz w:val="22"/>
          <w:szCs w:val="22"/>
        </w:rPr>
      </w:pPr>
      <w:r w:rsidRPr="00137E54">
        <w:rPr>
          <w:rFonts w:ascii="Arial" w:hAnsi="Arial" w:cs="Arial"/>
          <w:sz w:val="22"/>
          <w:szCs w:val="22"/>
        </w:rPr>
        <w:t xml:space="preserve">In a health and social care environment, it is important to have a good </w:t>
      </w:r>
      <w:r w:rsidR="00947540" w:rsidRPr="00137E54">
        <w:rPr>
          <w:rFonts w:ascii="Arial" w:hAnsi="Arial" w:cs="Arial"/>
          <w:sz w:val="22"/>
          <w:szCs w:val="22"/>
        </w:rPr>
        <w:t>communication,</w:t>
      </w:r>
      <w:r w:rsidRPr="00137E54">
        <w:rPr>
          <w:rFonts w:ascii="Arial" w:hAnsi="Arial" w:cs="Arial"/>
          <w:sz w:val="22"/>
          <w:szCs w:val="22"/>
        </w:rPr>
        <w:t xml:space="preserve"> and it is also central part on working relationships.  To be able to communicate productively.  How ever this can help to deliver person-centred, high- quality care.  Social care sector communication is a two-way process involving one person expressing themselves and being understood by another.  </w:t>
      </w:r>
    </w:p>
    <w:p w14:paraId="2A65900B" w14:textId="77777777" w:rsidR="006A6C4E" w:rsidRPr="00137E54" w:rsidRDefault="000842F1" w:rsidP="00137E54">
      <w:pPr>
        <w:spacing w:line="360" w:lineRule="auto"/>
        <w:rPr>
          <w:rFonts w:ascii="Arial" w:hAnsi="Arial" w:cs="Arial"/>
          <w:sz w:val="22"/>
          <w:szCs w:val="22"/>
        </w:rPr>
      </w:pPr>
      <w:r w:rsidRPr="00137E54">
        <w:rPr>
          <w:rFonts w:ascii="Arial" w:hAnsi="Arial" w:cs="Arial"/>
          <w:sz w:val="22"/>
          <w:szCs w:val="22"/>
        </w:rPr>
        <w:t xml:space="preserve">To be able to communicate effectively is a vital part in this role, the environment in health and social care means that you will be interacting with multiple people </w:t>
      </w:r>
      <w:proofErr w:type="gramStart"/>
      <w:r w:rsidRPr="00137E54">
        <w:rPr>
          <w:rFonts w:ascii="Arial" w:hAnsi="Arial" w:cs="Arial"/>
          <w:sz w:val="22"/>
          <w:szCs w:val="22"/>
        </w:rPr>
        <w:t>on a daily basis</w:t>
      </w:r>
      <w:proofErr w:type="gramEnd"/>
      <w:r w:rsidRPr="00137E54">
        <w:rPr>
          <w:rFonts w:ascii="Arial" w:hAnsi="Arial" w:cs="Arial"/>
          <w:sz w:val="22"/>
          <w:szCs w:val="22"/>
        </w:rPr>
        <w:t>.  (Collier, 2021)</w:t>
      </w:r>
    </w:p>
    <w:p w14:paraId="2A65900C" w14:textId="77777777" w:rsidR="006A6C4E" w:rsidRPr="00137E54" w:rsidRDefault="000842F1" w:rsidP="00137E54">
      <w:pPr>
        <w:spacing w:line="360" w:lineRule="auto"/>
        <w:rPr>
          <w:rFonts w:ascii="Arial" w:hAnsi="Arial" w:cs="Arial"/>
          <w:sz w:val="22"/>
          <w:szCs w:val="22"/>
        </w:rPr>
      </w:pPr>
      <w:r w:rsidRPr="00137E54">
        <w:rPr>
          <w:rFonts w:ascii="Arial" w:hAnsi="Arial" w:cs="Arial"/>
          <w:sz w:val="22"/>
          <w:szCs w:val="22"/>
        </w:rPr>
        <w:t xml:space="preserve">Mr Ahmed is a 68-year-old elderly man recently discharged from the hospital.  Mr Ahmed took treatment from a stroke, Mr Ahmed is from a Bangladeshi community, and his spoken language is Bengali, and he understands some English struggles with complex conversations.  Mr. Ahmed has a wife who speaks English fluently and communicates with the care team on his behalf.  Mr Ahmed not receiving his prescribed medication on time, his incident has been reported and is currently under investigations.  The multidisciplinary team also includes his GP, a district nurse who visits twice weekly to monitor his blood pressure and wound care, and a speech and language therapist who provides sessions to improve his communication and swallowing.  It is important to have safe communication and information sharing and to have effective safeguarding practices.  This ensures that all other parties are informed and they can respond appropriately. </w:t>
      </w:r>
    </w:p>
    <w:p w14:paraId="2A65900D" w14:textId="77777777" w:rsidR="006A6C4E" w:rsidRPr="00137E54" w:rsidRDefault="000842F1" w:rsidP="00137E54">
      <w:pPr>
        <w:spacing w:line="360" w:lineRule="auto"/>
        <w:rPr>
          <w:rFonts w:ascii="Arial" w:hAnsi="Arial" w:cs="Arial"/>
          <w:sz w:val="22"/>
          <w:szCs w:val="22"/>
        </w:rPr>
      </w:pPr>
      <w:r w:rsidRPr="00137E54">
        <w:rPr>
          <w:rFonts w:ascii="Arial" w:hAnsi="Arial" w:cs="Arial"/>
          <w:sz w:val="22"/>
          <w:szCs w:val="22"/>
        </w:rPr>
        <w:t>Social care professionals have a legal responsibility to share information when it helps support a person’s care. Sharing the right information at the right time is just as important as protecting someone’s confidentiality.  When professionals share relevant details with colleagues, it helps everyone make better decisions and ensures that people receive safe, consistent care, even when they move between different care settings (NHS England, 2023).</w:t>
      </w:r>
    </w:p>
    <w:p w14:paraId="2A65900E" w14:textId="77777777" w:rsidR="006A6C4E" w:rsidRPr="00137E54" w:rsidRDefault="000842F1" w:rsidP="00137E54">
      <w:pPr>
        <w:spacing w:line="360" w:lineRule="auto"/>
        <w:rPr>
          <w:rFonts w:ascii="Arial" w:hAnsi="Arial" w:cs="Arial"/>
          <w:sz w:val="22"/>
          <w:szCs w:val="22"/>
        </w:rPr>
      </w:pPr>
      <w:r w:rsidRPr="00137E54">
        <w:rPr>
          <w:rFonts w:ascii="Arial" w:hAnsi="Arial" w:cs="Arial"/>
          <w:sz w:val="22"/>
          <w:szCs w:val="22"/>
        </w:rPr>
        <w:t>The Equality Act 2010 legally protects people from discrimination in the workplace and in wider society.  It replaced previous anti-discrimination laws with a single Act, making the law easier to understand and strengthening protection in some situations. It sets out the different ways in which it’s unlawful to treat someone. (GOV.UK 2013).</w:t>
      </w:r>
    </w:p>
    <w:p w14:paraId="2A659012" w14:textId="77777777" w:rsidR="006A6C4E" w:rsidRPr="00137E54" w:rsidRDefault="006A6C4E" w:rsidP="00137E54">
      <w:pPr>
        <w:spacing w:line="360" w:lineRule="auto"/>
        <w:jc w:val="both"/>
        <w:rPr>
          <w:rFonts w:ascii="Arial" w:hAnsi="Arial" w:cs="Arial"/>
          <w:b/>
          <w:bCs/>
          <w:sz w:val="22"/>
          <w:szCs w:val="22"/>
        </w:rPr>
      </w:pPr>
    </w:p>
    <w:p w14:paraId="67C18F5D" w14:textId="052D8447" w:rsidR="001D305C" w:rsidRPr="00137E54" w:rsidRDefault="001D305C" w:rsidP="00137E54">
      <w:pPr>
        <w:spacing w:line="360" w:lineRule="auto"/>
        <w:rPr>
          <w:rFonts w:ascii="Arial" w:hAnsi="Arial" w:cs="Arial"/>
          <w:sz w:val="22"/>
          <w:szCs w:val="22"/>
        </w:rPr>
      </w:pPr>
      <w:r w:rsidRPr="00137E54">
        <w:rPr>
          <w:rFonts w:ascii="Arial" w:hAnsi="Arial" w:cs="Arial"/>
          <w:sz w:val="22"/>
          <w:szCs w:val="22"/>
        </w:rPr>
        <w:lastRenderedPageBreak/>
        <w:t xml:space="preserve">Care providers must not only respect her role but also ensure that she has all the relevant information she needs to care for her husband at home.  </w:t>
      </w:r>
      <w:r w:rsidR="00581A4C" w:rsidRPr="00137E54">
        <w:rPr>
          <w:rFonts w:ascii="Arial" w:hAnsi="Arial" w:cs="Arial"/>
          <w:sz w:val="22"/>
          <w:szCs w:val="22"/>
        </w:rPr>
        <w:t>However,</w:t>
      </w:r>
      <w:r w:rsidRPr="00137E54">
        <w:rPr>
          <w:rFonts w:ascii="Arial" w:hAnsi="Arial" w:cs="Arial"/>
          <w:sz w:val="22"/>
          <w:szCs w:val="22"/>
        </w:rPr>
        <w:t xml:space="preserve"> without effective communication, Mr Ahmed’s wife may feel left out of decision-making. That may lead to feeling of frustration or anxiety.  The family’s peace of mind is equally important, as they carry the responsibility of supporting Mr. Ahmed </w:t>
      </w:r>
      <w:proofErr w:type="gramStart"/>
      <w:r w:rsidRPr="00137E54">
        <w:rPr>
          <w:rFonts w:ascii="Arial" w:hAnsi="Arial" w:cs="Arial"/>
          <w:sz w:val="22"/>
          <w:szCs w:val="22"/>
        </w:rPr>
        <w:t>on a daily basis</w:t>
      </w:r>
      <w:proofErr w:type="gramEnd"/>
      <w:r w:rsidRPr="00137E54">
        <w:rPr>
          <w:rFonts w:ascii="Arial" w:hAnsi="Arial" w:cs="Arial"/>
          <w:sz w:val="22"/>
          <w:szCs w:val="22"/>
        </w:rPr>
        <w:t xml:space="preserve">.  It is vital that the care provider understands and acknowledge the emotional load on Mr. Ahmed’s wife and they give her all the necessary support. Whether it’s in the form of clear medical advice, reassurance, or helping her navigate the complexities of caregiving.  </w:t>
      </w:r>
    </w:p>
    <w:p w14:paraId="2A659014" w14:textId="5795E76A" w:rsidR="006A6C4E" w:rsidRPr="00137E54" w:rsidRDefault="000842F1" w:rsidP="00137E54">
      <w:pPr>
        <w:spacing w:line="360" w:lineRule="auto"/>
        <w:rPr>
          <w:rFonts w:ascii="Arial" w:hAnsi="Arial" w:cs="Arial"/>
          <w:sz w:val="22"/>
          <w:szCs w:val="22"/>
        </w:rPr>
      </w:pPr>
      <w:r w:rsidRPr="00137E54">
        <w:rPr>
          <w:rFonts w:ascii="Arial" w:hAnsi="Arial" w:cs="Arial"/>
          <w:sz w:val="22"/>
          <w:szCs w:val="22"/>
        </w:rPr>
        <w:t xml:space="preserve">As a </w:t>
      </w:r>
      <w:r w:rsidR="00BE4521" w:rsidRPr="00137E54">
        <w:rPr>
          <w:rFonts w:ascii="Arial" w:hAnsi="Arial" w:cs="Arial"/>
          <w:sz w:val="22"/>
          <w:szCs w:val="22"/>
        </w:rPr>
        <w:t xml:space="preserve">care </w:t>
      </w:r>
      <w:r w:rsidR="007E11EB" w:rsidRPr="00137E54">
        <w:rPr>
          <w:rFonts w:ascii="Arial" w:hAnsi="Arial" w:cs="Arial"/>
          <w:sz w:val="22"/>
          <w:szCs w:val="22"/>
        </w:rPr>
        <w:t>giver,</w:t>
      </w:r>
      <w:r w:rsidRPr="00137E54">
        <w:rPr>
          <w:rFonts w:ascii="Arial" w:hAnsi="Arial" w:cs="Arial"/>
          <w:sz w:val="22"/>
          <w:szCs w:val="22"/>
        </w:rPr>
        <w:t xml:space="preserve"> it is important to communicate </w:t>
      </w:r>
      <w:r w:rsidR="00B261EF" w:rsidRPr="00137E54">
        <w:rPr>
          <w:rFonts w:ascii="Arial" w:hAnsi="Arial" w:cs="Arial"/>
          <w:sz w:val="22"/>
          <w:szCs w:val="22"/>
        </w:rPr>
        <w:t>effectively.</w:t>
      </w:r>
      <w:r w:rsidRPr="00137E54">
        <w:rPr>
          <w:rFonts w:ascii="Arial" w:hAnsi="Arial" w:cs="Arial"/>
          <w:sz w:val="22"/>
          <w:szCs w:val="22"/>
        </w:rPr>
        <w:t xml:space="preserve">  This means involving Mr. Ahmed in decisions about his care listening carefully to what he has to say, his preference, culture and language should be respected so that he </w:t>
      </w:r>
      <w:r w:rsidR="004A7831" w:rsidRPr="00137E54">
        <w:rPr>
          <w:rFonts w:ascii="Arial" w:hAnsi="Arial" w:cs="Arial"/>
          <w:sz w:val="22"/>
          <w:szCs w:val="22"/>
        </w:rPr>
        <w:t>feels</w:t>
      </w:r>
      <w:r w:rsidRPr="00137E54">
        <w:rPr>
          <w:rFonts w:ascii="Arial" w:hAnsi="Arial" w:cs="Arial"/>
          <w:sz w:val="22"/>
          <w:szCs w:val="22"/>
        </w:rPr>
        <w:t xml:space="preserve"> comfortable and valued. By doing this, Mr Ahmed is more likely to feel confident sharing his needs, and the care he receives can reflect what is important to him.  </w:t>
      </w:r>
    </w:p>
    <w:p w14:paraId="2C6116E6" w14:textId="77777777" w:rsidR="00166275" w:rsidRPr="00137E54" w:rsidRDefault="00166275" w:rsidP="00137E54">
      <w:pPr>
        <w:spacing w:line="360" w:lineRule="auto"/>
        <w:rPr>
          <w:rFonts w:ascii="Arial" w:hAnsi="Arial" w:cs="Arial"/>
          <w:sz w:val="22"/>
          <w:szCs w:val="22"/>
        </w:rPr>
      </w:pPr>
      <w:r w:rsidRPr="00137E54">
        <w:rPr>
          <w:rFonts w:ascii="Arial" w:hAnsi="Arial" w:cs="Arial"/>
          <w:sz w:val="22"/>
          <w:szCs w:val="22"/>
        </w:rPr>
        <w:t xml:space="preserve">According to the Equality Act 2010 serves as reminder that all patients, regardless of their disabilities or challenges, have a right to equal treatment, dignity, and access to care.  Relating to Mr. Ahmed, this means that his care give must ensure that his communication needs are met in a way that respects his dignity. Giving him the choice of a Bengali-speaking interpreter, using simplified language, and taking the time to explain complex medical terms are all ways to meet these requirements.  </w:t>
      </w:r>
    </w:p>
    <w:p w14:paraId="2C5EBBB0" w14:textId="4A440088" w:rsidR="00166275" w:rsidRPr="00137E54" w:rsidRDefault="00166275" w:rsidP="00137E54">
      <w:pPr>
        <w:spacing w:line="360" w:lineRule="auto"/>
        <w:rPr>
          <w:rFonts w:ascii="Arial" w:hAnsi="Arial" w:cs="Arial"/>
          <w:sz w:val="22"/>
          <w:szCs w:val="22"/>
        </w:rPr>
      </w:pPr>
      <w:r w:rsidRPr="00137E54">
        <w:rPr>
          <w:rFonts w:ascii="Arial" w:hAnsi="Arial" w:cs="Arial"/>
          <w:sz w:val="22"/>
          <w:szCs w:val="22"/>
        </w:rPr>
        <w:t>The Act is there to make sure that individual to understand we as people need to be treated fairly and by not discriminating one another, this is because of certain personal characteristics, known as “protected characteristic” which was previously called “grounds”). When it comes to services and public functions, these include disability, gender reassignment, pregnancy and maternity, race this includes ethnic or national origins, colour and nationality, religion or belief sex and sex orientation (Government Equalities Office 2010).</w:t>
      </w:r>
    </w:p>
    <w:p w14:paraId="738BA3B5" w14:textId="77777777" w:rsidR="00166275" w:rsidRPr="00137E54" w:rsidRDefault="00166275" w:rsidP="00137E54">
      <w:pPr>
        <w:spacing w:line="360" w:lineRule="auto"/>
        <w:rPr>
          <w:rFonts w:ascii="Arial" w:hAnsi="Arial" w:cs="Arial"/>
          <w:sz w:val="22"/>
          <w:szCs w:val="22"/>
        </w:rPr>
      </w:pPr>
      <w:r w:rsidRPr="00137E54">
        <w:rPr>
          <w:rFonts w:ascii="Arial" w:hAnsi="Arial" w:cs="Arial"/>
          <w:sz w:val="22"/>
          <w:szCs w:val="22"/>
        </w:rPr>
        <w:t xml:space="preserve">To maintain good administrative skills which plays a very important role in professional practice, especially when caring for someone like Mr. Ahmed.  Although administration is not only relating to paperwork, but also a core part of making sure people receive safe- well- organised, and respectful care.  When staff are organised and accurate, it helps ensure that Mr. Ahmed’s needs are clearly understood and that his care runs smoothly.  </w:t>
      </w:r>
    </w:p>
    <w:p w14:paraId="007B3F83" w14:textId="1BB4D0BF" w:rsidR="003A67FC" w:rsidRPr="00137E54" w:rsidRDefault="003A67FC" w:rsidP="00137E54">
      <w:pPr>
        <w:spacing w:line="360" w:lineRule="auto"/>
        <w:rPr>
          <w:rFonts w:ascii="Arial" w:hAnsi="Arial" w:cs="Arial"/>
          <w:sz w:val="22"/>
          <w:szCs w:val="22"/>
        </w:rPr>
      </w:pPr>
      <w:r w:rsidRPr="00137E54">
        <w:rPr>
          <w:rFonts w:ascii="Arial" w:hAnsi="Arial" w:cs="Arial"/>
          <w:sz w:val="22"/>
          <w:szCs w:val="22"/>
        </w:rPr>
        <w:t xml:space="preserve">In Mr Ahmed’s care, good administration means that </w:t>
      </w:r>
      <w:r w:rsidR="00F64A35" w:rsidRPr="00137E54">
        <w:rPr>
          <w:rFonts w:ascii="Arial" w:hAnsi="Arial" w:cs="Arial"/>
          <w:sz w:val="22"/>
          <w:szCs w:val="22"/>
        </w:rPr>
        <w:t xml:space="preserve">record </w:t>
      </w:r>
      <w:r w:rsidR="001F7019" w:rsidRPr="00137E54">
        <w:rPr>
          <w:rFonts w:ascii="Arial" w:hAnsi="Arial" w:cs="Arial"/>
          <w:sz w:val="22"/>
          <w:szCs w:val="22"/>
        </w:rPr>
        <w:t>keeping about</w:t>
      </w:r>
      <w:r w:rsidRPr="00137E54">
        <w:rPr>
          <w:rFonts w:ascii="Arial" w:hAnsi="Arial" w:cs="Arial"/>
          <w:sz w:val="22"/>
          <w:szCs w:val="22"/>
        </w:rPr>
        <w:t xml:space="preserve"> his health support needs, and personal preferences is written down clearly and kept up to date</w:t>
      </w:r>
      <w:r w:rsidR="001574AE" w:rsidRPr="00137E54">
        <w:rPr>
          <w:rFonts w:ascii="Arial" w:hAnsi="Arial" w:cs="Arial"/>
          <w:sz w:val="22"/>
          <w:szCs w:val="22"/>
        </w:rPr>
        <w:t xml:space="preserve"> on the </w:t>
      </w:r>
      <w:r w:rsidR="003E2802" w:rsidRPr="00137E54">
        <w:rPr>
          <w:rFonts w:ascii="Arial" w:hAnsi="Arial" w:cs="Arial"/>
          <w:sz w:val="22"/>
          <w:szCs w:val="22"/>
        </w:rPr>
        <w:t>system.</w:t>
      </w:r>
      <w:r w:rsidRPr="00137E54">
        <w:rPr>
          <w:rFonts w:ascii="Arial" w:hAnsi="Arial" w:cs="Arial"/>
          <w:sz w:val="22"/>
          <w:szCs w:val="22"/>
        </w:rPr>
        <w:t xml:space="preserve">  This </w:t>
      </w:r>
      <w:r w:rsidR="00030F7B" w:rsidRPr="00137E54">
        <w:rPr>
          <w:rFonts w:ascii="Arial" w:hAnsi="Arial" w:cs="Arial"/>
          <w:sz w:val="22"/>
          <w:szCs w:val="22"/>
        </w:rPr>
        <w:t>allows health</w:t>
      </w:r>
      <w:r w:rsidR="00FF3377" w:rsidRPr="00137E54">
        <w:rPr>
          <w:rFonts w:ascii="Arial" w:hAnsi="Arial" w:cs="Arial"/>
          <w:sz w:val="22"/>
          <w:szCs w:val="22"/>
        </w:rPr>
        <w:t xml:space="preserve"> care or </w:t>
      </w:r>
      <w:r w:rsidR="001F7019" w:rsidRPr="00137E54">
        <w:rPr>
          <w:rFonts w:ascii="Arial" w:hAnsi="Arial" w:cs="Arial"/>
          <w:sz w:val="22"/>
          <w:szCs w:val="22"/>
        </w:rPr>
        <w:t xml:space="preserve">his care </w:t>
      </w:r>
      <w:r w:rsidR="00030F7B" w:rsidRPr="00137E54">
        <w:rPr>
          <w:rFonts w:ascii="Arial" w:hAnsi="Arial" w:cs="Arial"/>
          <w:sz w:val="22"/>
          <w:szCs w:val="22"/>
        </w:rPr>
        <w:t>giver involved</w:t>
      </w:r>
      <w:r w:rsidRPr="00137E54">
        <w:rPr>
          <w:rFonts w:ascii="Arial" w:hAnsi="Arial" w:cs="Arial"/>
          <w:sz w:val="22"/>
          <w:szCs w:val="22"/>
        </w:rPr>
        <w:t xml:space="preserve"> in his care to know what support he requires and how best to provide it.  For example, if Mr. Ahmed’s condition changes, </w:t>
      </w:r>
      <w:r w:rsidRPr="00137E54">
        <w:rPr>
          <w:rFonts w:ascii="Arial" w:hAnsi="Arial" w:cs="Arial"/>
          <w:sz w:val="22"/>
          <w:szCs w:val="22"/>
        </w:rPr>
        <w:lastRenderedPageBreak/>
        <w:t xml:space="preserve">accurate records help staff </w:t>
      </w:r>
      <w:r w:rsidR="00030F7B" w:rsidRPr="00137E54">
        <w:rPr>
          <w:rFonts w:ascii="Arial" w:hAnsi="Arial" w:cs="Arial"/>
          <w:sz w:val="22"/>
          <w:szCs w:val="22"/>
        </w:rPr>
        <w:t>respond to the information quickly</w:t>
      </w:r>
      <w:r w:rsidRPr="00137E54">
        <w:rPr>
          <w:rFonts w:ascii="Arial" w:hAnsi="Arial" w:cs="Arial"/>
          <w:sz w:val="22"/>
          <w:szCs w:val="22"/>
        </w:rPr>
        <w:t xml:space="preserve"> and appropriately.  When administration is done poorly, important details can be missed, which may lead to confusion, delays in care, or mistakes that could affect his wellbeing.</w:t>
      </w:r>
    </w:p>
    <w:p w14:paraId="36E2D7EC" w14:textId="74A179BB" w:rsidR="00EC3E35" w:rsidRPr="00137E54" w:rsidRDefault="000A1943" w:rsidP="00137E54">
      <w:pPr>
        <w:spacing w:line="360" w:lineRule="auto"/>
        <w:rPr>
          <w:rFonts w:ascii="Arial" w:hAnsi="Arial" w:cs="Arial"/>
          <w:sz w:val="22"/>
          <w:szCs w:val="22"/>
        </w:rPr>
      </w:pPr>
      <w:r w:rsidRPr="00137E54">
        <w:rPr>
          <w:rFonts w:ascii="Arial" w:hAnsi="Arial" w:cs="Arial"/>
          <w:sz w:val="22"/>
          <w:szCs w:val="22"/>
        </w:rPr>
        <w:t xml:space="preserve">(NHS England, 2024a) </w:t>
      </w:r>
      <w:r w:rsidR="00006E2F" w:rsidRPr="00137E54">
        <w:rPr>
          <w:rFonts w:ascii="Arial" w:hAnsi="Arial" w:cs="Arial"/>
          <w:sz w:val="22"/>
          <w:szCs w:val="22"/>
        </w:rPr>
        <w:t>mentions that a</w:t>
      </w:r>
      <w:r w:rsidR="0085215D" w:rsidRPr="00137E54">
        <w:rPr>
          <w:rFonts w:ascii="Arial" w:hAnsi="Arial" w:cs="Arial"/>
          <w:sz w:val="22"/>
          <w:szCs w:val="22"/>
        </w:rPr>
        <w:t>ny organisations need to do more than just follow the law when collecting and processing data—they also need to be open and honest about how they handle the information. Being transparent is a key part of protecting people’s information. Patients should be able to clearly understand how their data is used and why it might be shared. Essentially, there should be no surprises when it comes to how their personal information is handled.</w:t>
      </w:r>
    </w:p>
    <w:p w14:paraId="3B0D33CC" w14:textId="31D52F95" w:rsidR="00A5187F" w:rsidRPr="00137E54" w:rsidRDefault="001523FE" w:rsidP="00137E54">
      <w:pPr>
        <w:spacing w:line="360" w:lineRule="auto"/>
        <w:rPr>
          <w:rFonts w:ascii="Arial" w:hAnsi="Arial" w:cs="Arial"/>
          <w:sz w:val="22"/>
          <w:szCs w:val="22"/>
        </w:rPr>
      </w:pPr>
      <w:r w:rsidRPr="00137E54">
        <w:rPr>
          <w:rFonts w:ascii="Arial" w:hAnsi="Arial" w:cs="Arial"/>
          <w:sz w:val="22"/>
          <w:szCs w:val="22"/>
        </w:rPr>
        <w:t xml:space="preserve">In the UK, there are key laws in place that set out how patient information must be protected and handled, these include the Data Protection Act (DPA) 2018, which brings the EU General Data Protection Regulation (GDPR) into UK law, and the common Law Duty of Confidentiality (CLDC), which requires that personal information shared in confidence is kept private. </w:t>
      </w:r>
    </w:p>
    <w:p w14:paraId="2EA3AC6D" w14:textId="77777777" w:rsidR="00235B37" w:rsidRPr="00137E54" w:rsidRDefault="00235B37" w:rsidP="00137E54">
      <w:pPr>
        <w:spacing w:line="360" w:lineRule="auto"/>
        <w:rPr>
          <w:rFonts w:ascii="Arial" w:hAnsi="Arial" w:cs="Arial"/>
          <w:sz w:val="22"/>
          <w:szCs w:val="22"/>
        </w:rPr>
      </w:pPr>
      <w:r w:rsidRPr="00137E54">
        <w:rPr>
          <w:rFonts w:ascii="Arial" w:hAnsi="Arial" w:cs="Arial"/>
          <w:sz w:val="22"/>
          <w:szCs w:val="22"/>
        </w:rPr>
        <w:t xml:space="preserve">When all the professionals involved communicate and work together as a team while taking care for Mr. Ahmed.  Each professional involved in his care has different skills and knowledge, and by supporting one another they can make sure that Mr. Ahmed receives the right care at the right time. For example, the GP looks after Mr. Ahmed’s general health and manages his medication, while the district nurse may visit him at home to monitor his condition or give treatments.  Domiciliary care workers help him with everyday tasks, such as washing, dressing, eating, and moving around safely.  The speech and language therapist supports him if he has difficulties with communication or swallowing. When each professional talk to each other and share important information, they can understand Mr Ahmed’s needs better and respond quickly if something changes.  When working together also helps make sure that everyone follows the same carer plan, if a care worker notices that Mr. Ahmed is struggling to swallow food or seems more unwell than usual, they can report it to the appropriate professional so the issue can be addressed quickly.  </w:t>
      </w:r>
    </w:p>
    <w:p w14:paraId="43AE07EC" w14:textId="77777777" w:rsidR="00896B42" w:rsidRPr="00137E54" w:rsidRDefault="00896B42" w:rsidP="00137E54">
      <w:pPr>
        <w:spacing w:line="360" w:lineRule="auto"/>
        <w:rPr>
          <w:rFonts w:ascii="Arial" w:hAnsi="Arial" w:cs="Arial"/>
          <w:sz w:val="22"/>
          <w:szCs w:val="22"/>
        </w:rPr>
      </w:pPr>
    </w:p>
    <w:p w14:paraId="166E25A4" w14:textId="0C8017B9" w:rsidR="007E4989" w:rsidRPr="00137E54" w:rsidRDefault="00A95ED0" w:rsidP="00137E54">
      <w:pPr>
        <w:spacing w:line="360" w:lineRule="auto"/>
        <w:rPr>
          <w:rFonts w:ascii="Arial" w:hAnsi="Arial" w:cs="Arial"/>
          <w:sz w:val="22"/>
          <w:szCs w:val="22"/>
        </w:rPr>
      </w:pPr>
      <w:r w:rsidRPr="00137E54">
        <w:rPr>
          <w:rFonts w:ascii="Arial" w:hAnsi="Arial" w:cs="Arial"/>
          <w:color w:val="2C3E50"/>
          <w:sz w:val="22"/>
          <w:szCs w:val="22"/>
          <w:shd w:val="clear" w:color="auto" w:fill="FFFFFF"/>
        </w:rPr>
        <w:t> (Drew, 2023)</w:t>
      </w:r>
      <w:r w:rsidR="00804102" w:rsidRPr="00137E54">
        <w:rPr>
          <w:rFonts w:ascii="Arial" w:hAnsi="Arial" w:cs="Arial"/>
          <w:color w:val="2C3E50"/>
          <w:sz w:val="22"/>
          <w:szCs w:val="22"/>
          <w:shd w:val="clear" w:color="auto" w:fill="FFFFFF"/>
        </w:rPr>
        <w:t xml:space="preserve"> has mention that in a</w:t>
      </w:r>
      <w:r w:rsidR="00804102" w:rsidRPr="00137E54">
        <w:rPr>
          <w:rFonts w:ascii="Arial" w:hAnsi="Arial" w:cs="Arial"/>
          <w:sz w:val="22"/>
          <w:szCs w:val="22"/>
        </w:rPr>
        <w:t xml:space="preserve"> </w:t>
      </w:r>
      <w:proofErr w:type="gramStart"/>
      <w:r w:rsidR="00804102" w:rsidRPr="00137E54">
        <w:rPr>
          <w:rFonts w:ascii="Arial" w:hAnsi="Arial" w:cs="Arial"/>
          <w:sz w:val="22"/>
          <w:szCs w:val="22"/>
        </w:rPr>
        <w:t>Communication</w:t>
      </w:r>
      <w:proofErr w:type="gramEnd"/>
      <w:r w:rsidR="003157E0" w:rsidRPr="00137E54">
        <w:rPr>
          <w:rFonts w:ascii="Arial" w:hAnsi="Arial" w:cs="Arial"/>
          <w:sz w:val="22"/>
          <w:szCs w:val="22"/>
        </w:rPr>
        <w:t xml:space="preserve"> theory. particularly the Shannon -Weaver model, shows that communication is a simple one – way process.  In this model, s sender creates a message and sends it through c channel to a receiver.   In this model, sender, a sender creates a message and sends it through a channel to a receiver.  Along the way. The message can be affected by noise, which may distort its meaning.  The receiver then interprets the message.  This model focuses on how information is transmitted clearly </w:t>
      </w:r>
      <w:r w:rsidR="003157E0" w:rsidRPr="00137E54">
        <w:rPr>
          <w:rFonts w:ascii="Arial" w:hAnsi="Arial" w:cs="Arial"/>
          <w:sz w:val="22"/>
          <w:szCs w:val="22"/>
        </w:rPr>
        <w:lastRenderedPageBreak/>
        <w:t xml:space="preserve">from one person to </w:t>
      </w:r>
      <w:r w:rsidR="007E4989" w:rsidRPr="00137E54">
        <w:rPr>
          <w:rFonts w:ascii="Arial" w:hAnsi="Arial" w:cs="Arial"/>
          <w:sz w:val="22"/>
          <w:szCs w:val="22"/>
        </w:rPr>
        <w:t>another;</w:t>
      </w:r>
      <w:r w:rsidR="003157E0" w:rsidRPr="00137E54">
        <w:rPr>
          <w:rFonts w:ascii="Arial" w:hAnsi="Arial" w:cs="Arial"/>
          <w:sz w:val="22"/>
          <w:szCs w:val="22"/>
        </w:rPr>
        <w:t xml:space="preserve"> </w:t>
      </w:r>
      <w:r w:rsidR="009B18F9" w:rsidRPr="00137E54">
        <w:rPr>
          <w:rFonts w:ascii="Arial" w:hAnsi="Arial" w:cs="Arial"/>
          <w:sz w:val="22"/>
          <w:szCs w:val="22"/>
        </w:rPr>
        <w:t>however,</w:t>
      </w:r>
      <w:r w:rsidR="003157E0" w:rsidRPr="00137E54">
        <w:rPr>
          <w:rFonts w:ascii="Arial" w:hAnsi="Arial" w:cs="Arial"/>
          <w:sz w:val="22"/>
          <w:szCs w:val="22"/>
        </w:rPr>
        <w:t xml:space="preserve"> it does not include feedback, making it a liner form of communication. </w:t>
      </w:r>
    </w:p>
    <w:p w14:paraId="58929FF9" w14:textId="77777777" w:rsidR="00FC50A3" w:rsidRPr="00137E54" w:rsidRDefault="00FC50A3" w:rsidP="00137E54">
      <w:pPr>
        <w:spacing w:line="360" w:lineRule="auto"/>
        <w:rPr>
          <w:rFonts w:ascii="Arial" w:hAnsi="Arial" w:cs="Arial"/>
          <w:sz w:val="22"/>
          <w:szCs w:val="22"/>
        </w:rPr>
      </w:pPr>
    </w:p>
    <w:p w14:paraId="01D9CF91" w14:textId="77777777" w:rsidR="00FC50A3" w:rsidRPr="00137E54" w:rsidRDefault="00FC50A3" w:rsidP="00137E54">
      <w:pPr>
        <w:spacing w:line="360" w:lineRule="auto"/>
        <w:rPr>
          <w:rFonts w:ascii="Arial" w:hAnsi="Arial" w:cs="Arial"/>
          <w:sz w:val="22"/>
          <w:szCs w:val="22"/>
        </w:rPr>
      </w:pPr>
      <w:r w:rsidRPr="00137E54">
        <w:rPr>
          <w:rFonts w:ascii="Arial" w:hAnsi="Arial" w:cs="Arial"/>
          <w:sz w:val="22"/>
          <w:szCs w:val="22"/>
        </w:rPr>
        <w:t xml:space="preserve">In Mr Ahmed’s situation, the Shannon-Weaver Model of Communication helps show how everyday barriers can get in the way of clear communication.  In simple terms, noise is anything that makes it harder for a message to be understood properly.  </w:t>
      </w:r>
    </w:p>
    <w:p w14:paraId="1BFC8BF3" w14:textId="7D1242AF" w:rsidR="00FC50A3" w:rsidRPr="00137E54" w:rsidRDefault="00FC50A3" w:rsidP="00137E54">
      <w:pPr>
        <w:spacing w:line="360" w:lineRule="auto"/>
        <w:rPr>
          <w:rFonts w:ascii="Arial" w:hAnsi="Arial" w:cs="Arial"/>
          <w:sz w:val="22"/>
          <w:szCs w:val="22"/>
        </w:rPr>
      </w:pPr>
      <w:r w:rsidRPr="00137E54">
        <w:rPr>
          <w:rFonts w:ascii="Arial" w:hAnsi="Arial" w:cs="Arial"/>
          <w:sz w:val="22"/>
          <w:szCs w:val="22"/>
        </w:rPr>
        <w:t xml:space="preserve">For Mr. Ahmed, there are many challenges.  Because Bengali is his first language, when communicating with others </w:t>
      </w:r>
      <w:r w:rsidR="00F40A97" w:rsidRPr="00137E54">
        <w:rPr>
          <w:rFonts w:ascii="Arial" w:hAnsi="Arial" w:cs="Arial"/>
          <w:sz w:val="22"/>
          <w:szCs w:val="22"/>
        </w:rPr>
        <w:t>then he</w:t>
      </w:r>
      <w:r w:rsidRPr="00137E54">
        <w:rPr>
          <w:rFonts w:ascii="Arial" w:hAnsi="Arial" w:cs="Arial"/>
          <w:sz w:val="22"/>
          <w:szCs w:val="22"/>
        </w:rPr>
        <w:t xml:space="preserve"> would properly find it difficult to fully understand information given in English.  On top of that, when healthcare professionals use complicated medical terms, it can make things even more confusing, even if they are trying to explain clearly.  There are also issues behind the scenes- if care staff are not communicating well with each other, important information can be missed or misunderstood.  The missed domiciliary care visit is a good example of this, as it suggests something went wrong in passing on or acting on the message.  </w:t>
      </w:r>
    </w:p>
    <w:p w14:paraId="4291AB71" w14:textId="7EF09B94" w:rsidR="00FC50A3" w:rsidRPr="00137E54" w:rsidRDefault="00FC50A3" w:rsidP="00137E54">
      <w:pPr>
        <w:spacing w:line="360" w:lineRule="auto"/>
        <w:rPr>
          <w:rFonts w:ascii="Arial" w:hAnsi="Arial" w:cs="Arial"/>
          <w:sz w:val="22"/>
          <w:szCs w:val="22"/>
        </w:rPr>
      </w:pPr>
      <w:r w:rsidRPr="00137E54">
        <w:rPr>
          <w:rFonts w:ascii="Arial" w:hAnsi="Arial" w:cs="Arial"/>
          <w:sz w:val="22"/>
          <w:szCs w:val="22"/>
        </w:rPr>
        <w:t xml:space="preserve">Overall, these barriers make communication less effective, which can lead to confusion and may negatively affect the </w:t>
      </w:r>
      <w:r w:rsidR="00F40A97" w:rsidRPr="00137E54">
        <w:rPr>
          <w:rFonts w:ascii="Arial" w:hAnsi="Arial" w:cs="Arial"/>
          <w:sz w:val="22"/>
          <w:szCs w:val="22"/>
        </w:rPr>
        <w:t>quality-of-care</w:t>
      </w:r>
      <w:r w:rsidRPr="00137E54">
        <w:rPr>
          <w:rFonts w:ascii="Arial" w:hAnsi="Arial" w:cs="Arial"/>
          <w:sz w:val="22"/>
          <w:szCs w:val="22"/>
        </w:rPr>
        <w:t xml:space="preserve"> Mr Ahmed receives.  </w:t>
      </w:r>
      <w:r w:rsidR="00573844" w:rsidRPr="00137E54">
        <w:rPr>
          <w:rFonts w:ascii="Arial" w:hAnsi="Arial" w:cs="Arial"/>
          <w:sz w:val="22"/>
          <w:szCs w:val="22"/>
        </w:rPr>
        <w:t xml:space="preserve">And good administrative skills, careful </w:t>
      </w:r>
      <w:r w:rsidR="006D53D0" w:rsidRPr="00137E54">
        <w:rPr>
          <w:rFonts w:ascii="Arial" w:hAnsi="Arial" w:cs="Arial"/>
          <w:sz w:val="22"/>
          <w:szCs w:val="22"/>
        </w:rPr>
        <w:t>record keeping and following data</w:t>
      </w:r>
      <w:r w:rsidR="006E0B39" w:rsidRPr="00137E54">
        <w:rPr>
          <w:rFonts w:ascii="Arial" w:hAnsi="Arial" w:cs="Arial"/>
          <w:sz w:val="22"/>
          <w:szCs w:val="22"/>
        </w:rPr>
        <w:t xml:space="preserve"> giving support to high quality care</w:t>
      </w:r>
      <w:r w:rsidR="00CD7399" w:rsidRPr="00137E54">
        <w:rPr>
          <w:rFonts w:ascii="Arial" w:hAnsi="Arial" w:cs="Arial"/>
          <w:sz w:val="22"/>
          <w:szCs w:val="22"/>
        </w:rPr>
        <w:t xml:space="preserve">, in his case these </w:t>
      </w:r>
      <w:r w:rsidR="00245C0A" w:rsidRPr="00137E54">
        <w:rPr>
          <w:rFonts w:ascii="Arial" w:hAnsi="Arial" w:cs="Arial"/>
          <w:sz w:val="22"/>
          <w:szCs w:val="22"/>
        </w:rPr>
        <w:t>practitioners</w:t>
      </w:r>
      <w:r w:rsidR="00EA69C9" w:rsidRPr="00137E54">
        <w:rPr>
          <w:rFonts w:ascii="Arial" w:hAnsi="Arial" w:cs="Arial"/>
          <w:sz w:val="22"/>
          <w:szCs w:val="22"/>
        </w:rPr>
        <w:t xml:space="preserve"> </w:t>
      </w:r>
      <w:r w:rsidR="00137E54" w:rsidRPr="00137E54">
        <w:rPr>
          <w:rFonts w:ascii="Arial" w:hAnsi="Arial" w:cs="Arial"/>
          <w:sz w:val="22"/>
          <w:szCs w:val="22"/>
        </w:rPr>
        <w:t>help</w:t>
      </w:r>
      <w:r w:rsidR="001C5F30" w:rsidRPr="00137E54">
        <w:rPr>
          <w:rFonts w:ascii="Arial" w:hAnsi="Arial" w:cs="Arial"/>
          <w:sz w:val="22"/>
          <w:szCs w:val="22"/>
        </w:rPr>
        <w:t xml:space="preserve"> </w:t>
      </w:r>
      <w:r w:rsidR="005F7A93">
        <w:rPr>
          <w:rFonts w:ascii="Arial" w:hAnsi="Arial" w:cs="Arial"/>
          <w:sz w:val="22"/>
          <w:szCs w:val="22"/>
        </w:rPr>
        <w:t xml:space="preserve">to </w:t>
      </w:r>
      <w:r w:rsidR="001C5F30" w:rsidRPr="00137E54">
        <w:rPr>
          <w:rFonts w:ascii="Arial" w:hAnsi="Arial" w:cs="Arial"/>
          <w:sz w:val="22"/>
          <w:szCs w:val="22"/>
        </w:rPr>
        <w:t>make sure his care is safe, consistent,</w:t>
      </w:r>
      <w:r w:rsidR="00A40138" w:rsidRPr="00137E54">
        <w:rPr>
          <w:rFonts w:ascii="Arial" w:hAnsi="Arial" w:cs="Arial"/>
          <w:sz w:val="22"/>
          <w:szCs w:val="22"/>
        </w:rPr>
        <w:t xml:space="preserve"> and focused on him as an individual </w:t>
      </w:r>
      <w:r w:rsidR="002A1DA7" w:rsidRPr="00137E54">
        <w:rPr>
          <w:rFonts w:ascii="Arial" w:hAnsi="Arial" w:cs="Arial"/>
          <w:sz w:val="22"/>
          <w:szCs w:val="22"/>
        </w:rPr>
        <w:t xml:space="preserve">rather than just his condition.  </w:t>
      </w:r>
    </w:p>
    <w:p w14:paraId="5E5F1C9E" w14:textId="77777777" w:rsidR="00FC50A3" w:rsidRPr="00137E54" w:rsidRDefault="00FC50A3" w:rsidP="00137E54">
      <w:pPr>
        <w:spacing w:line="360" w:lineRule="auto"/>
        <w:rPr>
          <w:rFonts w:ascii="Arial" w:hAnsi="Arial" w:cs="Arial"/>
          <w:sz w:val="22"/>
          <w:szCs w:val="22"/>
        </w:rPr>
      </w:pPr>
    </w:p>
    <w:p w14:paraId="58263CA3" w14:textId="2DC97F66" w:rsidR="008A0843" w:rsidRDefault="003157E0" w:rsidP="00137E54">
      <w:pPr>
        <w:spacing w:line="360" w:lineRule="auto"/>
        <w:rPr>
          <w:rFonts w:ascii="Arial" w:hAnsi="Arial" w:cs="Arial"/>
          <w:sz w:val="22"/>
          <w:szCs w:val="22"/>
        </w:rPr>
      </w:pPr>
      <w:r w:rsidRPr="00137E54">
        <w:rPr>
          <w:rFonts w:ascii="Arial" w:hAnsi="Arial" w:cs="Arial"/>
          <w:sz w:val="22"/>
          <w:szCs w:val="22"/>
        </w:rPr>
        <w:t xml:space="preserve"> </w:t>
      </w:r>
    </w:p>
    <w:p w14:paraId="16040F8B" w14:textId="77777777" w:rsidR="00137E54" w:rsidRDefault="00137E54" w:rsidP="00137E54">
      <w:pPr>
        <w:spacing w:line="360" w:lineRule="auto"/>
        <w:rPr>
          <w:rFonts w:ascii="Arial" w:hAnsi="Arial" w:cs="Arial"/>
          <w:sz w:val="22"/>
          <w:szCs w:val="22"/>
        </w:rPr>
      </w:pPr>
    </w:p>
    <w:p w14:paraId="698A75AE" w14:textId="77777777" w:rsidR="00137E54" w:rsidRDefault="00137E54" w:rsidP="00137E54">
      <w:pPr>
        <w:spacing w:line="360" w:lineRule="auto"/>
        <w:rPr>
          <w:rFonts w:ascii="Arial" w:hAnsi="Arial" w:cs="Arial"/>
          <w:sz w:val="22"/>
          <w:szCs w:val="22"/>
        </w:rPr>
      </w:pPr>
    </w:p>
    <w:p w14:paraId="220FE808" w14:textId="77777777" w:rsidR="00137E54" w:rsidRDefault="00137E54" w:rsidP="00137E54">
      <w:pPr>
        <w:spacing w:line="360" w:lineRule="auto"/>
        <w:rPr>
          <w:rFonts w:ascii="Arial" w:hAnsi="Arial" w:cs="Arial"/>
          <w:sz w:val="22"/>
          <w:szCs w:val="22"/>
        </w:rPr>
      </w:pPr>
    </w:p>
    <w:p w14:paraId="184A06A6" w14:textId="77777777" w:rsidR="00137E54" w:rsidRDefault="00137E54" w:rsidP="00137E54">
      <w:pPr>
        <w:spacing w:line="360" w:lineRule="auto"/>
        <w:rPr>
          <w:rFonts w:ascii="Arial" w:hAnsi="Arial" w:cs="Arial"/>
          <w:sz w:val="22"/>
          <w:szCs w:val="22"/>
        </w:rPr>
      </w:pPr>
    </w:p>
    <w:p w14:paraId="419F7FC1" w14:textId="77777777" w:rsidR="00137E54" w:rsidRDefault="00137E54" w:rsidP="00137E54">
      <w:pPr>
        <w:spacing w:line="360" w:lineRule="auto"/>
        <w:rPr>
          <w:rFonts w:ascii="Arial" w:hAnsi="Arial" w:cs="Arial"/>
          <w:sz w:val="22"/>
          <w:szCs w:val="22"/>
        </w:rPr>
      </w:pPr>
    </w:p>
    <w:p w14:paraId="3546228E" w14:textId="77777777" w:rsidR="00137E54" w:rsidRDefault="00137E54" w:rsidP="00137E54">
      <w:pPr>
        <w:spacing w:line="360" w:lineRule="auto"/>
        <w:rPr>
          <w:rFonts w:ascii="Arial" w:hAnsi="Arial" w:cs="Arial"/>
          <w:sz w:val="22"/>
          <w:szCs w:val="22"/>
        </w:rPr>
      </w:pPr>
    </w:p>
    <w:p w14:paraId="7DF33487" w14:textId="77777777" w:rsidR="00137E54" w:rsidRDefault="00137E54" w:rsidP="00137E54">
      <w:pPr>
        <w:spacing w:line="360" w:lineRule="auto"/>
        <w:rPr>
          <w:rFonts w:ascii="Arial" w:hAnsi="Arial" w:cs="Arial"/>
          <w:sz w:val="22"/>
          <w:szCs w:val="22"/>
        </w:rPr>
      </w:pPr>
    </w:p>
    <w:p w14:paraId="22FA7D5C" w14:textId="77777777" w:rsidR="00137E54" w:rsidRDefault="00137E54" w:rsidP="00137E54">
      <w:pPr>
        <w:spacing w:line="360" w:lineRule="auto"/>
        <w:rPr>
          <w:rFonts w:ascii="Arial" w:hAnsi="Arial" w:cs="Arial"/>
          <w:sz w:val="22"/>
          <w:szCs w:val="22"/>
        </w:rPr>
      </w:pPr>
    </w:p>
    <w:p w14:paraId="0BE06693" w14:textId="77777777" w:rsidR="00137E54" w:rsidRDefault="00137E54" w:rsidP="00137E54">
      <w:pPr>
        <w:spacing w:line="360" w:lineRule="auto"/>
        <w:rPr>
          <w:rFonts w:ascii="Arial" w:hAnsi="Arial" w:cs="Arial"/>
          <w:sz w:val="22"/>
          <w:szCs w:val="22"/>
        </w:rPr>
      </w:pPr>
    </w:p>
    <w:p w14:paraId="34F7C7A8" w14:textId="77777777" w:rsidR="00137E54" w:rsidRDefault="00137E54" w:rsidP="00137E54">
      <w:pPr>
        <w:spacing w:line="360" w:lineRule="auto"/>
        <w:rPr>
          <w:rFonts w:ascii="Arial" w:hAnsi="Arial" w:cs="Arial"/>
          <w:sz w:val="22"/>
          <w:szCs w:val="22"/>
        </w:rPr>
      </w:pPr>
    </w:p>
    <w:p w14:paraId="1792526F" w14:textId="77777777" w:rsidR="00137E54" w:rsidRDefault="00137E54" w:rsidP="00137E54">
      <w:pPr>
        <w:spacing w:line="360" w:lineRule="auto"/>
        <w:rPr>
          <w:rFonts w:ascii="Arial" w:hAnsi="Arial" w:cs="Arial"/>
          <w:sz w:val="22"/>
          <w:szCs w:val="22"/>
        </w:rPr>
      </w:pPr>
    </w:p>
    <w:p w14:paraId="055C72F8" w14:textId="77777777" w:rsidR="00137E54" w:rsidRPr="00137E54" w:rsidRDefault="00137E54" w:rsidP="00137E54">
      <w:pPr>
        <w:spacing w:line="360" w:lineRule="auto"/>
        <w:rPr>
          <w:rFonts w:ascii="Arial" w:hAnsi="Arial" w:cs="Arial"/>
          <w:sz w:val="22"/>
          <w:szCs w:val="22"/>
        </w:rPr>
      </w:pPr>
    </w:p>
    <w:p w14:paraId="2A659067" w14:textId="77777777" w:rsidR="006A6C4E" w:rsidRPr="00137E54" w:rsidRDefault="000842F1" w:rsidP="00137E54">
      <w:pPr>
        <w:spacing w:line="360" w:lineRule="auto"/>
        <w:rPr>
          <w:rFonts w:ascii="Arial" w:hAnsi="Arial" w:cs="Arial"/>
          <w:b/>
          <w:bCs/>
          <w:sz w:val="22"/>
          <w:szCs w:val="22"/>
          <w:u w:val="single"/>
        </w:rPr>
      </w:pPr>
      <w:r w:rsidRPr="00137E54">
        <w:rPr>
          <w:rFonts w:ascii="Arial" w:hAnsi="Arial" w:cs="Arial"/>
          <w:b/>
          <w:bCs/>
          <w:sz w:val="22"/>
          <w:szCs w:val="22"/>
          <w:u w:val="single"/>
        </w:rPr>
        <w:t>Reference:</w:t>
      </w:r>
    </w:p>
    <w:p w14:paraId="2A659068" w14:textId="77777777" w:rsidR="006A6C4E" w:rsidRPr="005F7A93" w:rsidRDefault="000842F1" w:rsidP="005F7A93">
      <w:pPr>
        <w:pStyle w:val="ListParagraph"/>
        <w:numPr>
          <w:ilvl w:val="0"/>
          <w:numId w:val="1"/>
        </w:numPr>
        <w:spacing w:line="360" w:lineRule="auto"/>
        <w:rPr>
          <w:rFonts w:ascii="Arial" w:hAnsi="Arial" w:cs="Arial"/>
          <w:sz w:val="22"/>
          <w:szCs w:val="22"/>
        </w:rPr>
      </w:pPr>
      <w:r w:rsidRPr="005F7A93">
        <w:rPr>
          <w:rFonts w:ascii="Arial" w:hAnsi="Arial" w:cs="Arial"/>
          <w:b/>
          <w:bCs/>
          <w:sz w:val="22"/>
          <w:szCs w:val="22"/>
        </w:rPr>
        <w:t>Collier, E. (2021). </w:t>
      </w:r>
      <w:r w:rsidRPr="005F7A93">
        <w:rPr>
          <w:rFonts w:ascii="Arial" w:hAnsi="Arial" w:cs="Arial"/>
          <w:b/>
          <w:bCs/>
          <w:i/>
          <w:iCs/>
          <w:sz w:val="22"/>
          <w:szCs w:val="22"/>
        </w:rPr>
        <w:t>Communication in Health &amp; Social Care | Role &amp; Importance</w:t>
      </w:r>
      <w:r w:rsidRPr="005F7A93">
        <w:rPr>
          <w:rFonts w:ascii="Arial" w:hAnsi="Arial" w:cs="Arial"/>
          <w:b/>
          <w:bCs/>
          <w:sz w:val="22"/>
          <w:szCs w:val="22"/>
        </w:rPr>
        <w:t xml:space="preserve">. [online] High-Speed Training. Available at: </w:t>
      </w:r>
      <w:hyperlink r:id="rId7" w:history="1">
        <w:r w:rsidR="006A6C4E" w:rsidRPr="005F7A93">
          <w:rPr>
            <w:rStyle w:val="Hyperlink"/>
            <w:rFonts w:ascii="Arial" w:hAnsi="Arial" w:cs="Arial"/>
            <w:b/>
            <w:bCs/>
            <w:sz w:val="22"/>
            <w:szCs w:val="22"/>
          </w:rPr>
          <w:t>https://www.highspeedtraining.co.uk/hub/effective-communication-in-health-and-social-care/</w:t>
        </w:r>
      </w:hyperlink>
    </w:p>
    <w:p w14:paraId="2A659069" w14:textId="77777777" w:rsidR="006A6C4E" w:rsidRPr="005F7A93" w:rsidRDefault="000842F1" w:rsidP="005F7A93">
      <w:pPr>
        <w:pStyle w:val="ListParagraph"/>
        <w:numPr>
          <w:ilvl w:val="0"/>
          <w:numId w:val="1"/>
        </w:numPr>
        <w:spacing w:line="360" w:lineRule="auto"/>
        <w:rPr>
          <w:rFonts w:ascii="Arial" w:hAnsi="Arial" w:cs="Arial"/>
          <w:sz w:val="22"/>
          <w:szCs w:val="22"/>
        </w:rPr>
      </w:pPr>
      <w:r w:rsidRPr="005F7A93">
        <w:rPr>
          <w:rFonts w:ascii="Arial" w:hAnsi="Arial" w:cs="Arial"/>
          <w:b/>
          <w:bCs/>
          <w:sz w:val="22"/>
          <w:szCs w:val="22"/>
        </w:rPr>
        <w:t>NHS England (2023). </w:t>
      </w:r>
      <w:r w:rsidRPr="005F7A93">
        <w:rPr>
          <w:rFonts w:ascii="Arial" w:hAnsi="Arial" w:cs="Arial"/>
          <w:b/>
          <w:bCs/>
          <w:i/>
          <w:iCs/>
          <w:sz w:val="22"/>
          <w:szCs w:val="22"/>
        </w:rPr>
        <w:t>Information sharing in social care</w:t>
      </w:r>
      <w:r w:rsidRPr="005F7A93">
        <w:rPr>
          <w:rFonts w:ascii="Arial" w:hAnsi="Arial" w:cs="Arial"/>
          <w:b/>
          <w:bCs/>
          <w:sz w:val="22"/>
          <w:szCs w:val="22"/>
        </w:rPr>
        <w:t xml:space="preserve">. [online] NHS Transformation Directorate. Available at: </w:t>
      </w:r>
      <w:hyperlink r:id="rId8" w:history="1">
        <w:r w:rsidR="006A6C4E" w:rsidRPr="005F7A93">
          <w:rPr>
            <w:rStyle w:val="Hyperlink"/>
            <w:rFonts w:ascii="Arial" w:hAnsi="Arial" w:cs="Arial"/>
            <w:b/>
            <w:bCs/>
            <w:sz w:val="22"/>
            <w:szCs w:val="22"/>
          </w:rPr>
          <w:t>https://transform.england.nhs.uk/information-governance/guidance/information-sharing-in-social-care/</w:t>
        </w:r>
      </w:hyperlink>
      <w:r w:rsidRPr="005F7A93">
        <w:rPr>
          <w:rFonts w:ascii="Arial" w:hAnsi="Arial" w:cs="Arial"/>
          <w:b/>
          <w:bCs/>
          <w:sz w:val="22"/>
          <w:szCs w:val="22"/>
        </w:rPr>
        <w:t>.</w:t>
      </w:r>
    </w:p>
    <w:p w14:paraId="2A65906A" w14:textId="77777777" w:rsidR="006A6C4E" w:rsidRPr="005F7A93" w:rsidRDefault="000842F1" w:rsidP="005F7A93">
      <w:pPr>
        <w:pStyle w:val="ListParagraph"/>
        <w:numPr>
          <w:ilvl w:val="0"/>
          <w:numId w:val="1"/>
        </w:numPr>
        <w:spacing w:line="360" w:lineRule="auto"/>
        <w:rPr>
          <w:rFonts w:ascii="Arial" w:hAnsi="Arial" w:cs="Arial"/>
          <w:b/>
          <w:bCs/>
          <w:sz w:val="22"/>
          <w:szCs w:val="22"/>
        </w:rPr>
      </w:pPr>
      <w:r w:rsidRPr="005F7A93">
        <w:rPr>
          <w:rFonts w:ascii="Arial" w:hAnsi="Arial" w:cs="Arial"/>
          <w:b/>
          <w:bCs/>
          <w:sz w:val="22"/>
          <w:szCs w:val="22"/>
        </w:rPr>
        <w:t>GOV.UK (2013). </w:t>
      </w:r>
      <w:r w:rsidRPr="005F7A93">
        <w:rPr>
          <w:rFonts w:ascii="Arial" w:hAnsi="Arial" w:cs="Arial"/>
          <w:b/>
          <w:bCs/>
          <w:i/>
          <w:iCs/>
          <w:sz w:val="22"/>
          <w:szCs w:val="22"/>
        </w:rPr>
        <w:t>Equality Act 2010</w:t>
      </w:r>
      <w:r w:rsidRPr="005F7A93">
        <w:rPr>
          <w:rFonts w:ascii="Arial" w:hAnsi="Arial" w:cs="Arial"/>
          <w:b/>
          <w:bCs/>
          <w:sz w:val="22"/>
          <w:szCs w:val="22"/>
        </w:rPr>
        <w:t xml:space="preserve">. [online] GOV.UK. Available at: </w:t>
      </w:r>
      <w:hyperlink r:id="rId9" w:history="1">
        <w:r w:rsidR="006A6C4E" w:rsidRPr="005F7A93">
          <w:rPr>
            <w:rStyle w:val="Hyperlink"/>
            <w:rFonts w:ascii="Arial" w:hAnsi="Arial" w:cs="Arial"/>
            <w:b/>
            <w:bCs/>
            <w:sz w:val="22"/>
            <w:szCs w:val="22"/>
          </w:rPr>
          <w:t>https://www.gov.uk/guidance/equality-act-2010-guidance</w:t>
        </w:r>
      </w:hyperlink>
      <w:r w:rsidRPr="005F7A93">
        <w:rPr>
          <w:rFonts w:ascii="Arial" w:hAnsi="Arial" w:cs="Arial"/>
          <w:b/>
          <w:bCs/>
          <w:sz w:val="22"/>
          <w:szCs w:val="22"/>
        </w:rPr>
        <w:t>.</w:t>
      </w:r>
    </w:p>
    <w:p w14:paraId="3DBAF3B8" w14:textId="09A0930E" w:rsidR="00A5187F" w:rsidRPr="005F7A93" w:rsidRDefault="00A5187F" w:rsidP="005F7A93">
      <w:pPr>
        <w:pStyle w:val="ListParagraph"/>
        <w:numPr>
          <w:ilvl w:val="0"/>
          <w:numId w:val="1"/>
        </w:numPr>
        <w:spacing w:line="360" w:lineRule="auto"/>
        <w:rPr>
          <w:rFonts w:ascii="Arial" w:hAnsi="Arial" w:cs="Arial"/>
          <w:sz w:val="22"/>
          <w:szCs w:val="22"/>
        </w:rPr>
      </w:pPr>
      <w:r w:rsidRPr="005F7A93">
        <w:rPr>
          <w:rFonts w:ascii="Arial" w:hAnsi="Arial" w:cs="Arial"/>
          <w:sz w:val="22"/>
          <w:szCs w:val="22"/>
        </w:rPr>
        <w:t xml:space="preserve">Government Equalities Office (2010). </w:t>
      </w:r>
      <w:r w:rsidRPr="005F7A93">
        <w:rPr>
          <w:rFonts w:ascii="Arial" w:hAnsi="Arial" w:cs="Arial"/>
          <w:i/>
          <w:iCs/>
          <w:sz w:val="22"/>
          <w:szCs w:val="22"/>
        </w:rPr>
        <w:t>EQUALITY ACT 2010: WHAT DO I NEED TO KNOW? A SUMMARY GUIDE FOR PUBLIC SECTOR ORGANISATIONS</w:t>
      </w:r>
      <w:r w:rsidRPr="005F7A93">
        <w:rPr>
          <w:rFonts w:ascii="Arial" w:hAnsi="Arial" w:cs="Arial"/>
          <w:sz w:val="22"/>
          <w:szCs w:val="22"/>
        </w:rPr>
        <w:t xml:space="preserve">. [online] Available at: </w:t>
      </w:r>
      <w:hyperlink r:id="rId10" w:history="1">
        <w:r w:rsidRPr="005F7A93">
          <w:rPr>
            <w:rStyle w:val="Hyperlink"/>
            <w:rFonts w:ascii="Arial" w:hAnsi="Arial" w:cs="Arial"/>
            <w:sz w:val="22"/>
            <w:szCs w:val="22"/>
          </w:rPr>
          <w:t>https://assets.publishing.service.gov.uk/government/uploads/system/uploads/attachment_data/file/85021/public-sector.pdf</w:t>
        </w:r>
      </w:hyperlink>
      <w:r w:rsidRPr="005F7A93">
        <w:rPr>
          <w:rFonts w:ascii="Arial" w:hAnsi="Arial" w:cs="Arial"/>
          <w:sz w:val="22"/>
          <w:szCs w:val="22"/>
        </w:rPr>
        <w:t>.</w:t>
      </w:r>
    </w:p>
    <w:p w14:paraId="05CE1671" w14:textId="68B87706" w:rsidR="006C0D84" w:rsidRPr="005F7A93" w:rsidRDefault="006C0D84" w:rsidP="005F7A93">
      <w:pPr>
        <w:pStyle w:val="ListParagraph"/>
        <w:numPr>
          <w:ilvl w:val="0"/>
          <w:numId w:val="1"/>
        </w:numPr>
        <w:spacing w:line="360" w:lineRule="auto"/>
        <w:rPr>
          <w:rFonts w:ascii="Arial" w:hAnsi="Arial" w:cs="Arial"/>
          <w:sz w:val="22"/>
          <w:szCs w:val="22"/>
        </w:rPr>
      </w:pPr>
      <w:r w:rsidRPr="005F7A93">
        <w:rPr>
          <w:rFonts w:ascii="Arial" w:hAnsi="Arial" w:cs="Arial"/>
          <w:sz w:val="22"/>
          <w:szCs w:val="22"/>
        </w:rPr>
        <w:t xml:space="preserve">NHS England (2024a). </w:t>
      </w:r>
      <w:r w:rsidRPr="005F7A93">
        <w:rPr>
          <w:rFonts w:ascii="Arial" w:hAnsi="Arial" w:cs="Arial"/>
          <w:i/>
          <w:iCs/>
          <w:sz w:val="22"/>
          <w:szCs w:val="22"/>
        </w:rPr>
        <w:t>Protecting Patient Data - NHS Digital</w:t>
      </w:r>
      <w:r w:rsidRPr="005F7A93">
        <w:rPr>
          <w:rFonts w:ascii="Arial" w:hAnsi="Arial" w:cs="Arial"/>
          <w:sz w:val="22"/>
          <w:szCs w:val="22"/>
        </w:rPr>
        <w:t xml:space="preserve">. [online] NHS Digital. Available at: </w:t>
      </w:r>
      <w:hyperlink r:id="rId11" w:history="1">
        <w:r w:rsidRPr="005F7A93">
          <w:rPr>
            <w:rStyle w:val="Hyperlink"/>
            <w:rFonts w:ascii="Arial" w:hAnsi="Arial" w:cs="Arial"/>
            <w:sz w:val="22"/>
            <w:szCs w:val="22"/>
          </w:rPr>
          <w:t>https://digital.nhs.uk/services/national-data-opt-out/understanding-the-national-data-opt-out/protecting-patient-data</w:t>
        </w:r>
      </w:hyperlink>
      <w:r w:rsidRPr="005F7A93">
        <w:rPr>
          <w:rFonts w:ascii="Arial" w:hAnsi="Arial" w:cs="Arial"/>
          <w:sz w:val="22"/>
          <w:szCs w:val="22"/>
        </w:rPr>
        <w:t>.</w:t>
      </w:r>
    </w:p>
    <w:p w14:paraId="30BEE2E1" w14:textId="3765E7F1" w:rsidR="006C0D84" w:rsidRPr="005F7A93" w:rsidRDefault="00C60672" w:rsidP="005F7A93">
      <w:pPr>
        <w:pStyle w:val="ListParagraph"/>
        <w:numPr>
          <w:ilvl w:val="0"/>
          <w:numId w:val="1"/>
        </w:numPr>
        <w:spacing w:line="360" w:lineRule="auto"/>
        <w:rPr>
          <w:rFonts w:ascii="Arial" w:hAnsi="Arial" w:cs="Arial"/>
          <w:sz w:val="22"/>
          <w:szCs w:val="22"/>
        </w:rPr>
      </w:pPr>
      <w:r w:rsidRPr="005F7A93">
        <w:rPr>
          <w:rFonts w:ascii="Arial" w:hAnsi="Arial" w:cs="Arial"/>
          <w:sz w:val="22"/>
          <w:szCs w:val="22"/>
        </w:rPr>
        <w:t>Drew, C. (2023). </w:t>
      </w:r>
      <w:r w:rsidRPr="005F7A93">
        <w:rPr>
          <w:rFonts w:ascii="Arial" w:hAnsi="Arial" w:cs="Arial"/>
          <w:i/>
          <w:iCs/>
          <w:sz w:val="22"/>
          <w:szCs w:val="22"/>
        </w:rPr>
        <w:t>7 Key Concepts | the Shannon-Weaver Model of Communication</w:t>
      </w:r>
      <w:r w:rsidRPr="005F7A93">
        <w:rPr>
          <w:rFonts w:ascii="Arial" w:hAnsi="Arial" w:cs="Arial"/>
          <w:sz w:val="22"/>
          <w:szCs w:val="22"/>
        </w:rPr>
        <w:t xml:space="preserve">. [online] The Helpful Professor. Available at: </w:t>
      </w:r>
      <w:hyperlink r:id="rId12" w:history="1">
        <w:r w:rsidRPr="005F7A93">
          <w:rPr>
            <w:rStyle w:val="Hyperlink"/>
            <w:rFonts w:ascii="Arial" w:hAnsi="Arial" w:cs="Arial"/>
            <w:sz w:val="22"/>
            <w:szCs w:val="22"/>
          </w:rPr>
          <w:t>https://helpfulprofessor.com/shannon-weaver-model/</w:t>
        </w:r>
      </w:hyperlink>
      <w:r w:rsidRPr="005F7A93">
        <w:rPr>
          <w:rFonts w:ascii="Arial" w:hAnsi="Arial" w:cs="Arial"/>
          <w:sz w:val="22"/>
          <w:szCs w:val="22"/>
        </w:rPr>
        <w:t>.</w:t>
      </w:r>
    </w:p>
    <w:p w14:paraId="2565744D" w14:textId="77777777" w:rsidR="00C60672" w:rsidRPr="00137E54" w:rsidRDefault="00C60672" w:rsidP="00137E54">
      <w:pPr>
        <w:spacing w:line="360" w:lineRule="auto"/>
        <w:rPr>
          <w:rFonts w:ascii="Arial" w:hAnsi="Arial" w:cs="Arial"/>
          <w:sz w:val="22"/>
          <w:szCs w:val="22"/>
        </w:rPr>
      </w:pPr>
    </w:p>
    <w:p w14:paraId="67758AB8" w14:textId="77777777" w:rsidR="00A5187F" w:rsidRPr="00137E54" w:rsidRDefault="00A5187F" w:rsidP="00137E54">
      <w:pPr>
        <w:spacing w:line="360" w:lineRule="auto"/>
        <w:rPr>
          <w:rFonts w:ascii="Arial" w:hAnsi="Arial" w:cs="Arial"/>
          <w:sz w:val="22"/>
          <w:szCs w:val="22"/>
        </w:rPr>
      </w:pPr>
    </w:p>
    <w:p w14:paraId="135ED727" w14:textId="77777777" w:rsidR="00A5187F" w:rsidRPr="00137E54" w:rsidRDefault="00A5187F" w:rsidP="00137E54">
      <w:pPr>
        <w:spacing w:line="360" w:lineRule="auto"/>
        <w:rPr>
          <w:rFonts w:ascii="Arial" w:hAnsi="Arial" w:cs="Arial"/>
          <w:sz w:val="22"/>
          <w:szCs w:val="22"/>
        </w:rPr>
      </w:pPr>
    </w:p>
    <w:p w14:paraId="2A65906B" w14:textId="77777777" w:rsidR="006A6C4E" w:rsidRPr="00137E54" w:rsidRDefault="006A6C4E" w:rsidP="00137E54">
      <w:pPr>
        <w:spacing w:line="360" w:lineRule="auto"/>
        <w:rPr>
          <w:rFonts w:ascii="Arial" w:hAnsi="Arial" w:cs="Arial"/>
          <w:b/>
          <w:bCs/>
          <w:sz w:val="22"/>
          <w:szCs w:val="22"/>
        </w:rPr>
      </w:pPr>
    </w:p>
    <w:p w14:paraId="2A65906C" w14:textId="77777777" w:rsidR="006A6C4E" w:rsidRPr="00137E54" w:rsidRDefault="006A6C4E" w:rsidP="00137E54">
      <w:pPr>
        <w:spacing w:line="360" w:lineRule="auto"/>
        <w:rPr>
          <w:rFonts w:ascii="Arial" w:hAnsi="Arial" w:cs="Arial"/>
          <w:b/>
          <w:bCs/>
          <w:sz w:val="22"/>
          <w:szCs w:val="22"/>
        </w:rPr>
      </w:pPr>
    </w:p>
    <w:p w14:paraId="2A65906D" w14:textId="77777777" w:rsidR="006A6C4E" w:rsidRPr="00137E54" w:rsidRDefault="006A6C4E" w:rsidP="00137E54">
      <w:pPr>
        <w:spacing w:line="360" w:lineRule="auto"/>
        <w:rPr>
          <w:rFonts w:ascii="Arial" w:hAnsi="Arial" w:cs="Arial"/>
          <w:sz w:val="22"/>
          <w:szCs w:val="22"/>
        </w:rPr>
      </w:pPr>
    </w:p>
    <w:p w14:paraId="2A65906E" w14:textId="77777777" w:rsidR="006A6C4E" w:rsidRDefault="006A6C4E">
      <w:pPr>
        <w:spacing w:line="360" w:lineRule="auto"/>
        <w:rPr>
          <w:rFonts w:ascii="Arial" w:hAnsi="Arial" w:cs="Arial"/>
          <w:sz w:val="22"/>
          <w:szCs w:val="22"/>
        </w:rPr>
      </w:pPr>
    </w:p>
    <w:p w14:paraId="2A65906F" w14:textId="77777777" w:rsidR="006A6C4E" w:rsidRDefault="006A6C4E">
      <w:pPr>
        <w:rPr>
          <w:rFonts w:ascii="Arial" w:hAnsi="Arial" w:cs="Arial"/>
          <w:b/>
          <w:bCs/>
          <w:sz w:val="22"/>
          <w:szCs w:val="22"/>
        </w:rPr>
      </w:pPr>
    </w:p>
    <w:p w14:paraId="2A659070" w14:textId="77777777" w:rsidR="006A6C4E" w:rsidRDefault="006A6C4E"/>
    <w:sectPr w:rsidR="006A6C4E">
      <w:footerReference w:type="default" r:id="rId1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AF299" w14:textId="77777777" w:rsidR="001318D8" w:rsidRDefault="001318D8">
      <w:pPr>
        <w:spacing w:after="0" w:line="240" w:lineRule="auto"/>
      </w:pPr>
      <w:r>
        <w:separator/>
      </w:r>
    </w:p>
  </w:endnote>
  <w:endnote w:type="continuationSeparator" w:id="0">
    <w:p w14:paraId="01D35B21" w14:textId="77777777" w:rsidR="001318D8" w:rsidRDefault="00131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2169622"/>
      <w:docPartObj>
        <w:docPartGallery w:val="Page Numbers (Bottom of Page)"/>
        <w:docPartUnique/>
      </w:docPartObj>
    </w:sdtPr>
    <w:sdtContent>
      <w:p w14:paraId="7BE2B9CA" w14:textId="45691339" w:rsidR="000441EE" w:rsidRDefault="000441EE">
        <w:pPr>
          <w:pStyle w:val="Footer"/>
          <w:jc w:val="center"/>
        </w:pPr>
        <w:r>
          <w:fldChar w:fldCharType="begin"/>
        </w:r>
        <w:r>
          <w:instrText>PAGE   \* MERGEFORMAT</w:instrText>
        </w:r>
        <w:r>
          <w:fldChar w:fldCharType="separate"/>
        </w:r>
        <w:r>
          <w:t>2</w:t>
        </w:r>
        <w:r>
          <w:fldChar w:fldCharType="end"/>
        </w:r>
      </w:p>
    </w:sdtContent>
  </w:sdt>
  <w:p w14:paraId="25A52279" w14:textId="77777777" w:rsidR="000441EE" w:rsidRDefault="000441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AB1CA" w14:textId="77777777" w:rsidR="001318D8" w:rsidRDefault="001318D8">
      <w:pPr>
        <w:spacing w:after="0" w:line="240" w:lineRule="auto"/>
      </w:pPr>
      <w:r>
        <w:rPr>
          <w:color w:val="000000"/>
        </w:rPr>
        <w:separator/>
      </w:r>
    </w:p>
  </w:footnote>
  <w:footnote w:type="continuationSeparator" w:id="0">
    <w:p w14:paraId="2BEEB891" w14:textId="77777777" w:rsidR="001318D8" w:rsidRDefault="001318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E2B0B"/>
    <w:multiLevelType w:val="hybridMultilevel"/>
    <w:tmpl w:val="00E0E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1453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C4E"/>
    <w:rsid w:val="00006E2F"/>
    <w:rsid w:val="00030F7B"/>
    <w:rsid w:val="00031381"/>
    <w:rsid w:val="000441EE"/>
    <w:rsid w:val="000842F1"/>
    <w:rsid w:val="000A1943"/>
    <w:rsid w:val="000E7488"/>
    <w:rsid w:val="000F1B29"/>
    <w:rsid w:val="001318D8"/>
    <w:rsid w:val="0013400D"/>
    <w:rsid w:val="00137E54"/>
    <w:rsid w:val="001523FE"/>
    <w:rsid w:val="001574AE"/>
    <w:rsid w:val="00165932"/>
    <w:rsid w:val="00166275"/>
    <w:rsid w:val="00183D43"/>
    <w:rsid w:val="001C0723"/>
    <w:rsid w:val="001C5F30"/>
    <w:rsid w:val="001D305C"/>
    <w:rsid w:val="001F7019"/>
    <w:rsid w:val="00235B37"/>
    <w:rsid w:val="00245C0A"/>
    <w:rsid w:val="0029760C"/>
    <w:rsid w:val="002A1DA7"/>
    <w:rsid w:val="002C4E38"/>
    <w:rsid w:val="002F1FE4"/>
    <w:rsid w:val="003157E0"/>
    <w:rsid w:val="00360AAF"/>
    <w:rsid w:val="003A3C37"/>
    <w:rsid w:val="003A67FC"/>
    <w:rsid w:val="003A7786"/>
    <w:rsid w:val="003B2A41"/>
    <w:rsid w:val="003B6397"/>
    <w:rsid w:val="003B6542"/>
    <w:rsid w:val="003D0D54"/>
    <w:rsid w:val="003E2802"/>
    <w:rsid w:val="003F2CD1"/>
    <w:rsid w:val="00467135"/>
    <w:rsid w:val="00485E06"/>
    <w:rsid w:val="004A7831"/>
    <w:rsid w:val="004C3241"/>
    <w:rsid w:val="004E0D02"/>
    <w:rsid w:val="00531E19"/>
    <w:rsid w:val="00535A04"/>
    <w:rsid w:val="00537715"/>
    <w:rsid w:val="00573844"/>
    <w:rsid w:val="00581A4C"/>
    <w:rsid w:val="005A0829"/>
    <w:rsid w:val="005A4FE0"/>
    <w:rsid w:val="005F34EA"/>
    <w:rsid w:val="005F7A93"/>
    <w:rsid w:val="006A6C4E"/>
    <w:rsid w:val="006C0D84"/>
    <w:rsid w:val="006C5F29"/>
    <w:rsid w:val="006D4A3D"/>
    <w:rsid w:val="006D53D0"/>
    <w:rsid w:val="006E0B39"/>
    <w:rsid w:val="00767DDB"/>
    <w:rsid w:val="007923AB"/>
    <w:rsid w:val="007E11EB"/>
    <w:rsid w:val="007E4918"/>
    <w:rsid w:val="007E4989"/>
    <w:rsid w:val="007E4CBB"/>
    <w:rsid w:val="007F1EE5"/>
    <w:rsid w:val="00804102"/>
    <w:rsid w:val="00813EE9"/>
    <w:rsid w:val="00835391"/>
    <w:rsid w:val="00835B15"/>
    <w:rsid w:val="0085215D"/>
    <w:rsid w:val="00896B42"/>
    <w:rsid w:val="008A0843"/>
    <w:rsid w:val="008A3653"/>
    <w:rsid w:val="008A58CA"/>
    <w:rsid w:val="008C4FC8"/>
    <w:rsid w:val="00947540"/>
    <w:rsid w:val="00953286"/>
    <w:rsid w:val="009A0007"/>
    <w:rsid w:val="009A384B"/>
    <w:rsid w:val="009B18F9"/>
    <w:rsid w:val="009E4A22"/>
    <w:rsid w:val="00A013BA"/>
    <w:rsid w:val="00A02C73"/>
    <w:rsid w:val="00A1272F"/>
    <w:rsid w:val="00A40138"/>
    <w:rsid w:val="00A5187F"/>
    <w:rsid w:val="00A95ED0"/>
    <w:rsid w:val="00B2530F"/>
    <w:rsid w:val="00B261EF"/>
    <w:rsid w:val="00B46FEB"/>
    <w:rsid w:val="00B84C09"/>
    <w:rsid w:val="00B86EF0"/>
    <w:rsid w:val="00BE4521"/>
    <w:rsid w:val="00C34913"/>
    <w:rsid w:val="00C60672"/>
    <w:rsid w:val="00CD3E2B"/>
    <w:rsid w:val="00CD7399"/>
    <w:rsid w:val="00DC4F2C"/>
    <w:rsid w:val="00DE4EC8"/>
    <w:rsid w:val="00E34F2F"/>
    <w:rsid w:val="00E40DF6"/>
    <w:rsid w:val="00E63D6A"/>
    <w:rsid w:val="00EA69C9"/>
    <w:rsid w:val="00EC3E35"/>
    <w:rsid w:val="00F40A97"/>
    <w:rsid w:val="00F44843"/>
    <w:rsid w:val="00F521F4"/>
    <w:rsid w:val="00F57CF0"/>
    <w:rsid w:val="00F64A35"/>
    <w:rsid w:val="00F8455D"/>
    <w:rsid w:val="00FC50A3"/>
    <w:rsid w:val="00FC74C8"/>
    <w:rsid w:val="00FF3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58FE9"/>
  <w15:docId w15:val="{EDB47030-7B0C-4D29-9E06-F2268C028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05C"/>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customStyle="1" w:styleId="ListParagraphChar">
    <w:name w:val="List Paragraph Cha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uiPriority w:val="99"/>
    <w:semiHidden/>
    <w:unhideWhenUsed/>
    <w:rsid w:val="002F1FE4"/>
    <w:rPr>
      <w:color w:val="96607D" w:themeColor="followedHyperlink"/>
      <w:u w:val="single"/>
    </w:rPr>
  </w:style>
  <w:style w:type="paragraph" w:styleId="Header">
    <w:name w:val="header"/>
    <w:basedOn w:val="Normal"/>
    <w:link w:val="HeaderChar"/>
    <w:uiPriority w:val="99"/>
    <w:unhideWhenUsed/>
    <w:rsid w:val="000441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1EE"/>
  </w:style>
  <w:style w:type="paragraph" w:styleId="Footer">
    <w:name w:val="footer"/>
    <w:basedOn w:val="Normal"/>
    <w:link w:val="FooterChar"/>
    <w:uiPriority w:val="99"/>
    <w:unhideWhenUsed/>
    <w:rsid w:val="000441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1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transform.england.nhs.uk/information-governance/guidance/information-sharing-in-social-car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highspeedtraining.co.uk/hub/effective-communication-in-health-and-social-care/" TargetMode="External"/><Relationship Id="rId12" Type="http://schemas.openxmlformats.org/officeDocument/2006/relationships/hyperlink" Target="https://helpfulprofessor.com/shannon-weaver-mod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gital.nhs.uk/services/national-data-opt-out/understanding-the-national-data-opt-out/protecting-patient-dat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assets.publishing.service.gov.uk/government/uploads/system/uploads/attachment_data/file/85021/public-sector.pdf" TargetMode="External"/><Relationship Id="rId4" Type="http://schemas.openxmlformats.org/officeDocument/2006/relationships/webSettings" Target="webSettings.xml"/><Relationship Id="rId9" Type="http://schemas.openxmlformats.org/officeDocument/2006/relationships/hyperlink" Target="https://www.gov.uk/guidance/equality-act-2010-guidan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963</TotalTime>
  <Pages>7</Pages>
  <Words>1721</Words>
  <Characters>9811</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Siddika Begum (2504755)</dc:creator>
  <cp:keywords/>
  <dc:description/>
  <cp:lastModifiedBy>Siddika Begum (2504755)</cp:lastModifiedBy>
  <cp:revision>82</cp:revision>
  <dcterms:created xsi:type="dcterms:W3CDTF">2026-03-01T10:02:00Z</dcterms:created>
  <dcterms:modified xsi:type="dcterms:W3CDTF">2026-03-21T09:39:00Z</dcterms:modified>
</cp:coreProperties>
</file>