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20E7BC4" w14:textId="1D71DA89" w:rsidR="00A727F7" w:rsidRPr="00A727F7" w:rsidRDefault="00A727F7" w:rsidP="00A727F7">
      <w:pPr>
        <w:rPr>
          <w:b/>
          <w:bCs/>
          <w:sz w:val="32"/>
          <w:szCs w:val="30"/>
        </w:rPr>
      </w:pPr>
      <w:r>
        <w:rPr>
          <w:noProof/>
        </w:rPr>
        <w:drawing>
          <wp:inline distT="0" distB="0" distL="0" distR="0" wp14:anchorId="46BCB3ED" wp14:editId="7DAFC232">
            <wp:extent cx="1616529" cy="534133"/>
            <wp:effectExtent l="0" t="0" r="3175" b="0"/>
            <wp:docPr id="5" name="image1.png" descr="Discover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image1.png" descr="Discover University of Wales Trinity Saint David"/>
                    <pic:cNvPicPr>
                      <a:picLocks noChangeAspect="1"/>
                    </pic:cNvPicPr>
                  </pic:nvPicPr>
                  <pic:blipFill>
                    <a:blip r:embed="rId8" cstate="print">
                      <a:extLst>
                        <a:ext uri="{BEBA8EAE-BF5A-486C-A8C5-ECC9F3942E4B}">
                          <a14:imgProps xmlns:a14="http://schemas.microsoft.com/office/drawing/2010/main">
                            <a14:imgLayer r:embed="rId9">
                              <a14:imgEffect>
                                <a14:sharpenSoften amount="25000"/>
                              </a14:imgEffect>
                            </a14:imgLayer>
                          </a14:imgProps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37017" cy="5409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tbl>
      <w:tblPr>
        <w:tblW w:w="9900" w:type="dxa"/>
        <w:tblInd w:w="-275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1909"/>
        <w:gridCol w:w="3293"/>
        <w:gridCol w:w="2268"/>
        <w:gridCol w:w="2430"/>
      </w:tblGrid>
      <w:tr w:rsidR="00A727F7" w14:paraId="591D7BAE" w14:textId="77777777" w:rsidTr="00A727F7">
        <w:trPr>
          <w:trHeight w:val="491"/>
        </w:trPr>
        <w:tc>
          <w:tcPr>
            <w:tcW w:w="190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  <w:hideMark/>
          </w:tcPr>
          <w:p w14:paraId="60AF0A5C" w14:textId="77777777" w:rsidR="00A727F7" w:rsidRDefault="00A727F7">
            <w:pPr>
              <w:pStyle w:val="TableParagraph"/>
              <w:spacing w:before="120"/>
              <w:rPr>
                <w:rFonts w:ascii="Arial"/>
                <w:b/>
              </w:rPr>
            </w:pPr>
            <w:r>
              <w:rPr>
                <w:rFonts w:ascii="Arial"/>
                <w:b/>
              </w:rPr>
              <w:t>Student</w:t>
            </w:r>
            <w:r>
              <w:rPr>
                <w:rFonts w:ascii="Arial"/>
                <w:b/>
                <w:spacing w:val="-1"/>
              </w:rPr>
              <w:t xml:space="preserve"> </w:t>
            </w:r>
            <w:r>
              <w:rPr>
                <w:rFonts w:ascii="Arial"/>
                <w:b/>
              </w:rPr>
              <w:t>name:</w:t>
            </w:r>
          </w:p>
        </w:tc>
        <w:tc>
          <w:tcPr>
            <w:tcW w:w="329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62D4470" w14:textId="26C09751" w:rsidR="00A727F7" w:rsidRPr="007B2D65" w:rsidRDefault="007B2D65">
            <w:pPr>
              <w:pStyle w:val="TableParagraph"/>
              <w:ind w:left="0"/>
              <w:rPr>
                <w:rFonts w:ascii="Arial" w:hAnsi="Arial" w:cs="Arial"/>
                <w:b/>
                <w:bCs/>
              </w:rPr>
            </w:pPr>
            <w:r w:rsidRPr="007B2D65">
              <w:rPr>
                <w:rFonts w:ascii="Arial" w:hAnsi="Arial" w:cs="Arial"/>
                <w:b/>
                <w:bCs/>
              </w:rPr>
              <w:t>Alexandra Adriana Popa</w:t>
            </w:r>
          </w:p>
        </w:tc>
        <w:tc>
          <w:tcPr>
            <w:tcW w:w="226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  <w:hideMark/>
          </w:tcPr>
          <w:p w14:paraId="01A74E70" w14:textId="77777777" w:rsidR="00A727F7" w:rsidRPr="007B2D65" w:rsidRDefault="00A727F7">
            <w:pPr>
              <w:pStyle w:val="TableParagraph"/>
              <w:spacing w:before="120"/>
              <w:rPr>
                <w:rFonts w:ascii="Arial" w:hAnsi="Arial" w:cs="Arial"/>
                <w:b/>
              </w:rPr>
            </w:pPr>
            <w:r w:rsidRPr="007B2D65">
              <w:rPr>
                <w:rFonts w:ascii="Arial" w:hAnsi="Arial" w:cs="Arial"/>
                <w:b/>
              </w:rPr>
              <w:t>Student</w:t>
            </w:r>
            <w:r w:rsidRPr="007B2D65">
              <w:rPr>
                <w:rFonts w:ascii="Arial" w:hAnsi="Arial" w:cs="Arial"/>
                <w:b/>
                <w:spacing w:val="-3"/>
              </w:rPr>
              <w:t xml:space="preserve"> </w:t>
            </w:r>
            <w:r w:rsidRPr="007B2D65">
              <w:rPr>
                <w:rFonts w:ascii="Arial" w:hAnsi="Arial" w:cs="Arial"/>
                <w:b/>
              </w:rPr>
              <w:t>ID</w:t>
            </w:r>
            <w:r w:rsidRPr="007B2D65">
              <w:rPr>
                <w:rFonts w:ascii="Arial" w:hAnsi="Arial" w:cs="Arial"/>
                <w:b/>
                <w:spacing w:val="-1"/>
              </w:rPr>
              <w:t xml:space="preserve"> </w:t>
            </w:r>
            <w:r w:rsidRPr="007B2D65">
              <w:rPr>
                <w:rFonts w:ascii="Arial" w:hAnsi="Arial" w:cs="Arial"/>
                <w:b/>
              </w:rPr>
              <w:t>number:</w:t>
            </w:r>
          </w:p>
        </w:tc>
        <w:tc>
          <w:tcPr>
            <w:tcW w:w="24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A78D8B0" w14:textId="02FAF2D2" w:rsidR="00A727F7" w:rsidRPr="007B2D65" w:rsidRDefault="007B2D65">
            <w:pPr>
              <w:pStyle w:val="TableParagraph"/>
              <w:ind w:left="0"/>
              <w:rPr>
                <w:rFonts w:ascii="Arial" w:hAnsi="Arial" w:cs="Arial"/>
                <w:b/>
              </w:rPr>
            </w:pPr>
            <w:r w:rsidRPr="007B2D65">
              <w:rPr>
                <w:rFonts w:ascii="Arial" w:hAnsi="Arial" w:cs="Arial"/>
                <w:b/>
              </w:rPr>
              <w:t>2133013</w:t>
            </w:r>
          </w:p>
        </w:tc>
      </w:tr>
      <w:tr w:rsidR="00A727F7" w14:paraId="73A7085E" w14:textId="77777777" w:rsidTr="00A727F7">
        <w:trPr>
          <w:trHeight w:val="494"/>
        </w:trPr>
        <w:tc>
          <w:tcPr>
            <w:tcW w:w="190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  <w:hideMark/>
          </w:tcPr>
          <w:p w14:paraId="5B1E99D7" w14:textId="77777777" w:rsidR="00A727F7" w:rsidRDefault="00A727F7">
            <w:pPr>
              <w:pStyle w:val="TableParagraph"/>
              <w:spacing w:before="122"/>
              <w:rPr>
                <w:rFonts w:ascii="Arial"/>
                <w:b/>
              </w:rPr>
            </w:pPr>
            <w:proofErr w:type="spellStart"/>
            <w:r>
              <w:rPr>
                <w:rFonts w:ascii="Arial"/>
                <w:b/>
              </w:rPr>
              <w:t>Programme</w:t>
            </w:r>
            <w:proofErr w:type="spellEnd"/>
            <w:r>
              <w:rPr>
                <w:rFonts w:ascii="Arial"/>
                <w:b/>
              </w:rPr>
              <w:t>:</w:t>
            </w:r>
          </w:p>
        </w:tc>
        <w:tc>
          <w:tcPr>
            <w:tcW w:w="7991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14:paraId="4000A42C" w14:textId="77777777" w:rsidR="00A727F7" w:rsidRDefault="00A727F7">
            <w:pPr>
              <w:pStyle w:val="TableParagraph"/>
              <w:spacing w:before="122"/>
              <w:ind w:left="105"/>
              <w:rPr>
                <w:rFonts w:ascii="Arial"/>
                <w:b/>
              </w:rPr>
            </w:pPr>
            <w:r w:rsidRPr="00A727F7">
              <w:rPr>
                <w:rFonts w:ascii="Arial"/>
                <w:b/>
                <w:lang w:val="en-GB"/>
              </w:rPr>
              <w:t>BA</w:t>
            </w:r>
            <w:r w:rsidRPr="00A727F7">
              <w:rPr>
                <w:rFonts w:ascii="Arial"/>
                <w:b/>
                <w:spacing w:val="-2"/>
                <w:lang w:val="en-GB"/>
              </w:rPr>
              <w:t xml:space="preserve"> </w:t>
            </w:r>
            <w:r w:rsidRPr="00A727F7">
              <w:rPr>
                <w:rFonts w:ascii="Arial"/>
                <w:b/>
                <w:lang w:val="en-GB"/>
              </w:rPr>
              <w:t>International</w:t>
            </w:r>
            <w:r>
              <w:rPr>
                <w:rFonts w:ascii="Arial"/>
                <w:b/>
                <w:spacing w:val="-2"/>
              </w:rPr>
              <w:t xml:space="preserve"> </w:t>
            </w:r>
            <w:r>
              <w:rPr>
                <w:rFonts w:ascii="Arial"/>
                <w:b/>
              </w:rPr>
              <w:t>Hotel</w:t>
            </w:r>
            <w:r>
              <w:rPr>
                <w:rFonts w:ascii="Arial"/>
                <w:b/>
                <w:spacing w:val="-3"/>
              </w:rPr>
              <w:t xml:space="preserve"> </w:t>
            </w:r>
            <w:r>
              <w:rPr>
                <w:rFonts w:ascii="Arial"/>
                <w:b/>
              </w:rPr>
              <w:t>Management</w:t>
            </w:r>
          </w:p>
        </w:tc>
      </w:tr>
      <w:tr w:rsidR="00A727F7" w14:paraId="3608D79E" w14:textId="77777777" w:rsidTr="00A727F7">
        <w:trPr>
          <w:trHeight w:val="494"/>
        </w:trPr>
        <w:tc>
          <w:tcPr>
            <w:tcW w:w="190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  <w:hideMark/>
          </w:tcPr>
          <w:p w14:paraId="69F8FCED" w14:textId="77777777" w:rsidR="00A727F7" w:rsidRDefault="00A727F7">
            <w:pPr>
              <w:pStyle w:val="TableParagraph"/>
              <w:spacing w:before="120"/>
              <w:rPr>
                <w:rFonts w:ascii="Arial"/>
                <w:b/>
              </w:rPr>
            </w:pPr>
            <w:r>
              <w:rPr>
                <w:rFonts w:ascii="Arial"/>
                <w:b/>
              </w:rPr>
              <w:t>Module:</w:t>
            </w:r>
          </w:p>
        </w:tc>
        <w:tc>
          <w:tcPr>
            <w:tcW w:w="7991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14:paraId="100BF6D4" w14:textId="77777777" w:rsidR="00A727F7" w:rsidRDefault="00A727F7">
            <w:pPr>
              <w:pStyle w:val="TableParagraph"/>
              <w:spacing w:before="120"/>
              <w:ind w:left="105"/>
              <w:rPr>
                <w:rFonts w:ascii="Arial"/>
                <w:b/>
              </w:rPr>
            </w:pPr>
            <w:r>
              <w:rPr>
                <w:rFonts w:ascii="Arial"/>
                <w:b/>
              </w:rPr>
              <w:t>Managing</w:t>
            </w:r>
            <w:r>
              <w:rPr>
                <w:rFonts w:ascii="Arial"/>
                <w:b/>
                <w:spacing w:val="-3"/>
              </w:rPr>
              <w:t xml:space="preserve"> </w:t>
            </w:r>
            <w:r>
              <w:rPr>
                <w:rFonts w:ascii="Arial"/>
                <w:b/>
              </w:rPr>
              <w:t>Hotel</w:t>
            </w:r>
            <w:r>
              <w:rPr>
                <w:rFonts w:ascii="Arial"/>
                <w:b/>
                <w:spacing w:val="-1"/>
              </w:rPr>
              <w:t xml:space="preserve"> </w:t>
            </w:r>
            <w:r>
              <w:rPr>
                <w:rFonts w:ascii="Arial"/>
                <w:b/>
              </w:rPr>
              <w:t>Administration</w:t>
            </w:r>
          </w:p>
        </w:tc>
      </w:tr>
      <w:tr w:rsidR="00A727F7" w14:paraId="2EA39CDE" w14:textId="77777777" w:rsidTr="00A727F7">
        <w:trPr>
          <w:trHeight w:val="758"/>
        </w:trPr>
        <w:tc>
          <w:tcPr>
            <w:tcW w:w="190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  <w:hideMark/>
          </w:tcPr>
          <w:p w14:paraId="0C448F82" w14:textId="77777777" w:rsidR="00A727F7" w:rsidRDefault="00A727F7">
            <w:pPr>
              <w:pStyle w:val="TableParagraph"/>
              <w:spacing w:before="120"/>
              <w:rPr>
                <w:rFonts w:ascii="Arial"/>
                <w:b/>
              </w:rPr>
            </w:pPr>
            <w:r>
              <w:rPr>
                <w:rFonts w:ascii="Arial"/>
                <w:b/>
              </w:rPr>
              <w:t>Module</w:t>
            </w:r>
            <w:r>
              <w:rPr>
                <w:rFonts w:ascii="Arial"/>
                <w:b/>
                <w:spacing w:val="-2"/>
              </w:rPr>
              <w:t xml:space="preserve"> </w:t>
            </w:r>
            <w:r>
              <w:rPr>
                <w:rFonts w:ascii="Arial"/>
                <w:b/>
              </w:rPr>
              <w:t>code:</w:t>
            </w:r>
          </w:p>
        </w:tc>
        <w:tc>
          <w:tcPr>
            <w:tcW w:w="329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14:paraId="3D42302A" w14:textId="77777777" w:rsidR="00A727F7" w:rsidRDefault="00A727F7">
            <w:pPr>
              <w:pStyle w:val="TableParagraph"/>
              <w:spacing w:before="120"/>
              <w:ind w:left="105"/>
              <w:rPr>
                <w:rFonts w:ascii="Arial"/>
                <w:b/>
              </w:rPr>
            </w:pPr>
            <w:r>
              <w:rPr>
                <w:rFonts w:ascii="Arial"/>
                <w:b/>
              </w:rPr>
              <w:t>BMIH6004</w:t>
            </w:r>
          </w:p>
        </w:tc>
        <w:tc>
          <w:tcPr>
            <w:tcW w:w="226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  <w:hideMark/>
          </w:tcPr>
          <w:p w14:paraId="2F3E8F1B" w14:textId="77777777" w:rsidR="00A727F7" w:rsidRDefault="00A727F7">
            <w:pPr>
              <w:pStyle w:val="TableParagraph"/>
              <w:tabs>
                <w:tab w:val="left" w:pos="1391"/>
                <w:tab w:val="left" w:pos="1952"/>
              </w:tabs>
              <w:ind w:right="94"/>
              <w:rPr>
                <w:rFonts w:ascii="Arial"/>
                <w:b/>
              </w:rPr>
            </w:pPr>
            <w:r>
              <w:rPr>
                <w:rFonts w:ascii="Arial"/>
                <w:b/>
              </w:rPr>
              <w:t>Contribution</w:t>
            </w:r>
            <w:r>
              <w:rPr>
                <w:rFonts w:ascii="Arial"/>
                <w:b/>
              </w:rPr>
              <w:tab/>
            </w:r>
            <w:r>
              <w:rPr>
                <w:rFonts w:ascii="Arial"/>
                <w:b/>
                <w:spacing w:val="-2"/>
              </w:rPr>
              <w:t>to</w:t>
            </w:r>
            <w:r>
              <w:rPr>
                <w:rFonts w:ascii="Arial"/>
                <w:b/>
                <w:spacing w:val="-59"/>
              </w:rPr>
              <w:t xml:space="preserve"> </w:t>
            </w:r>
            <w:r>
              <w:rPr>
                <w:rFonts w:ascii="Arial"/>
                <w:b/>
              </w:rPr>
              <w:t>Overall</w:t>
            </w:r>
            <w:r>
              <w:rPr>
                <w:rFonts w:ascii="Arial"/>
                <w:b/>
              </w:rPr>
              <w:tab/>
            </w:r>
            <w:r>
              <w:rPr>
                <w:rFonts w:ascii="Arial"/>
                <w:b/>
                <w:spacing w:val="-1"/>
              </w:rPr>
              <w:t>Module</w:t>
            </w:r>
          </w:p>
          <w:p w14:paraId="0E04BC1A" w14:textId="77777777" w:rsidR="00A727F7" w:rsidRDefault="00A727F7">
            <w:pPr>
              <w:pStyle w:val="TableParagraph"/>
              <w:spacing w:before="1" w:line="232" w:lineRule="exact"/>
              <w:rPr>
                <w:rFonts w:ascii="Arial"/>
                <w:b/>
              </w:rPr>
            </w:pPr>
            <w:r>
              <w:rPr>
                <w:rFonts w:ascii="Arial"/>
                <w:b/>
              </w:rPr>
              <w:t>Assessment</w:t>
            </w:r>
            <w:r>
              <w:rPr>
                <w:rFonts w:ascii="Arial"/>
                <w:b/>
                <w:spacing w:val="-2"/>
              </w:rPr>
              <w:t xml:space="preserve"> </w:t>
            </w:r>
            <w:r>
              <w:rPr>
                <w:rFonts w:ascii="Arial"/>
                <w:b/>
              </w:rPr>
              <w:t>(%):</w:t>
            </w:r>
          </w:p>
        </w:tc>
        <w:tc>
          <w:tcPr>
            <w:tcW w:w="24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14:paraId="66B0FB3F" w14:textId="77777777" w:rsidR="00A727F7" w:rsidRDefault="00A727F7">
            <w:pPr>
              <w:pStyle w:val="TableParagraph"/>
              <w:spacing w:before="120"/>
              <w:ind w:left="108"/>
              <w:rPr>
                <w:rFonts w:ascii="Arial"/>
                <w:b/>
              </w:rPr>
            </w:pPr>
            <w:r>
              <w:rPr>
                <w:rFonts w:ascii="Arial"/>
                <w:b/>
              </w:rPr>
              <w:t>50%</w:t>
            </w:r>
          </w:p>
        </w:tc>
      </w:tr>
      <w:tr w:rsidR="00A727F7" w14:paraId="31DCD152" w14:textId="77777777" w:rsidTr="00A727F7">
        <w:trPr>
          <w:trHeight w:val="997"/>
        </w:trPr>
        <w:tc>
          <w:tcPr>
            <w:tcW w:w="190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  <w:hideMark/>
          </w:tcPr>
          <w:p w14:paraId="55C5C996" w14:textId="77777777" w:rsidR="00A727F7" w:rsidRDefault="00A727F7">
            <w:pPr>
              <w:pStyle w:val="TableParagraph"/>
              <w:spacing w:before="120"/>
              <w:rPr>
                <w:rFonts w:ascii="Arial"/>
                <w:b/>
              </w:rPr>
            </w:pPr>
            <w:r>
              <w:rPr>
                <w:rFonts w:ascii="Arial"/>
                <w:b/>
              </w:rPr>
              <w:t>Lecturer:</w:t>
            </w:r>
          </w:p>
        </w:tc>
        <w:tc>
          <w:tcPr>
            <w:tcW w:w="329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14:paraId="1FD370A3" w14:textId="77777777" w:rsidR="00A727F7" w:rsidRDefault="00A727F7">
            <w:pPr>
              <w:pStyle w:val="TableParagraph"/>
              <w:spacing w:before="120"/>
              <w:ind w:left="105" w:right="97"/>
              <w:jc w:val="both"/>
              <w:rPr>
                <w:rFonts w:ascii="Arial"/>
                <w:b/>
              </w:rPr>
            </w:pPr>
            <w:r>
              <w:rPr>
                <w:rFonts w:ascii="Arial"/>
                <w:b/>
              </w:rPr>
              <w:t>Jessica</w:t>
            </w:r>
            <w:r>
              <w:rPr>
                <w:rFonts w:ascii="Arial"/>
                <w:b/>
                <w:spacing w:val="1"/>
              </w:rPr>
              <w:t xml:space="preserve"> </w:t>
            </w:r>
            <w:r>
              <w:rPr>
                <w:rFonts w:ascii="Arial"/>
                <w:b/>
              </w:rPr>
              <w:t>Newport,</w:t>
            </w:r>
            <w:r>
              <w:rPr>
                <w:rFonts w:ascii="Arial"/>
                <w:b/>
                <w:spacing w:val="1"/>
              </w:rPr>
              <w:t xml:space="preserve"> </w:t>
            </w:r>
            <w:r>
              <w:rPr>
                <w:rFonts w:ascii="Arial"/>
                <w:b/>
              </w:rPr>
              <w:t>Lisa</w:t>
            </w:r>
            <w:r>
              <w:rPr>
                <w:rFonts w:ascii="Arial"/>
                <w:b/>
                <w:spacing w:val="-59"/>
              </w:rPr>
              <w:t xml:space="preserve"> </w:t>
            </w:r>
            <w:r>
              <w:rPr>
                <w:rFonts w:ascii="Arial"/>
                <w:b/>
              </w:rPr>
              <w:t xml:space="preserve">Bassler, Giulia </w:t>
            </w:r>
            <w:proofErr w:type="spellStart"/>
            <w:r>
              <w:rPr>
                <w:rFonts w:ascii="Arial"/>
                <w:b/>
              </w:rPr>
              <w:t>Chifari</w:t>
            </w:r>
            <w:proofErr w:type="spellEnd"/>
            <w:r>
              <w:rPr>
                <w:rFonts w:ascii="Arial"/>
                <w:b/>
              </w:rPr>
              <w:t>, Ka Po</w:t>
            </w:r>
            <w:r>
              <w:rPr>
                <w:rFonts w:ascii="Arial"/>
                <w:b/>
                <w:spacing w:val="-59"/>
              </w:rPr>
              <w:t xml:space="preserve"> </w:t>
            </w:r>
            <w:r>
              <w:rPr>
                <w:rFonts w:ascii="Arial"/>
                <w:b/>
              </w:rPr>
              <w:t>Chong</w:t>
            </w:r>
          </w:p>
        </w:tc>
        <w:tc>
          <w:tcPr>
            <w:tcW w:w="226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  <w:hideMark/>
          </w:tcPr>
          <w:p w14:paraId="0D94DB55" w14:textId="77777777" w:rsidR="00A727F7" w:rsidRDefault="00A727F7">
            <w:pPr>
              <w:pStyle w:val="TableParagraph"/>
              <w:spacing w:before="120"/>
              <w:rPr>
                <w:rFonts w:ascii="Arial"/>
                <w:b/>
              </w:rPr>
            </w:pPr>
            <w:r>
              <w:rPr>
                <w:rFonts w:ascii="Arial"/>
                <w:b/>
              </w:rPr>
              <w:t>Internal</w:t>
            </w:r>
            <w:r>
              <w:rPr>
                <w:rFonts w:ascii="Arial"/>
                <w:b/>
                <w:spacing w:val="-1"/>
              </w:rPr>
              <w:t xml:space="preserve"> </w:t>
            </w:r>
            <w:r>
              <w:rPr>
                <w:rFonts w:ascii="Arial"/>
                <w:b/>
              </w:rPr>
              <w:t>Verifier:</w:t>
            </w:r>
          </w:p>
        </w:tc>
        <w:tc>
          <w:tcPr>
            <w:tcW w:w="24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14:paraId="22AF159C" w14:textId="77777777" w:rsidR="00A727F7" w:rsidRDefault="00A727F7">
            <w:pPr>
              <w:pStyle w:val="TableParagraph"/>
              <w:spacing w:before="120"/>
              <w:ind w:left="108"/>
              <w:rPr>
                <w:rFonts w:ascii="Arial"/>
                <w:b/>
              </w:rPr>
            </w:pPr>
            <w:r>
              <w:rPr>
                <w:rFonts w:ascii="Arial"/>
                <w:b/>
              </w:rPr>
              <w:t>Kathryn</w:t>
            </w:r>
            <w:r>
              <w:rPr>
                <w:rFonts w:ascii="Arial"/>
                <w:b/>
                <w:spacing w:val="-1"/>
              </w:rPr>
              <w:t xml:space="preserve"> </w:t>
            </w:r>
            <w:r>
              <w:rPr>
                <w:rFonts w:ascii="Arial"/>
                <w:b/>
              </w:rPr>
              <w:t>Roberts</w:t>
            </w:r>
          </w:p>
        </w:tc>
      </w:tr>
      <w:tr w:rsidR="00A727F7" w14:paraId="0C14233D" w14:textId="77777777" w:rsidTr="00A727F7">
        <w:trPr>
          <w:trHeight w:val="745"/>
        </w:trPr>
        <w:tc>
          <w:tcPr>
            <w:tcW w:w="190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  <w:hideMark/>
          </w:tcPr>
          <w:p w14:paraId="7F5713D9" w14:textId="77777777" w:rsidR="00A727F7" w:rsidRDefault="00A727F7">
            <w:pPr>
              <w:pStyle w:val="TableParagraph"/>
              <w:spacing w:before="122"/>
              <w:rPr>
                <w:rFonts w:ascii="Arial"/>
                <w:b/>
              </w:rPr>
            </w:pPr>
            <w:r>
              <w:rPr>
                <w:rFonts w:ascii="Arial"/>
                <w:b/>
              </w:rPr>
              <w:t>Assignment</w:t>
            </w:r>
            <w:r>
              <w:rPr>
                <w:rFonts w:ascii="Arial"/>
                <w:b/>
                <w:spacing w:val="-5"/>
              </w:rPr>
              <w:t xml:space="preserve"> </w:t>
            </w:r>
            <w:r>
              <w:rPr>
                <w:rFonts w:ascii="Arial"/>
                <w:b/>
              </w:rPr>
              <w:t>Title:</w:t>
            </w:r>
          </w:p>
        </w:tc>
        <w:tc>
          <w:tcPr>
            <w:tcW w:w="329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14:paraId="4AA15C99" w14:textId="77777777" w:rsidR="00A727F7" w:rsidRDefault="00A727F7">
            <w:pPr>
              <w:pStyle w:val="TableParagraph"/>
              <w:spacing w:before="122"/>
              <w:ind w:left="105"/>
              <w:rPr>
                <w:rFonts w:ascii="Arial"/>
                <w:b/>
              </w:rPr>
            </w:pPr>
            <w:r>
              <w:rPr>
                <w:rFonts w:ascii="Arial"/>
                <w:b/>
              </w:rPr>
              <w:t>Student Learning</w:t>
            </w:r>
            <w:r>
              <w:rPr>
                <w:rFonts w:ascii="Arial"/>
                <w:b/>
                <w:spacing w:val="-4"/>
              </w:rPr>
              <w:t xml:space="preserve"> </w:t>
            </w:r>
            <w:r>
              <w:rPr>
                <w:rFonts w:ascii="Arial"/>
                <w:b/>
              </w:rPr>
              <w:t>Log</w:t>
            </w:r>
          </w:p>
        </w:tc>
        <w:tc>
          <w:tcPr>
            <w:tcW w:w="226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  <w:hideMark/>
          </w:tcPr>
          <w:p w14:paraId="2B6A41A9" w14:textId="77777777" w:rsidR="00A727F7" w:rsidRDefault="00A727F7">
            <w:pPr>
              <w:pStyle w:val="TableParagraph"/>
              <w:tabs>
                <w:tab w:val="left" w:pos="971"/>
                <w:tab w:val="left" w:pos="1866"/>
              </w:tabs>
              <w:spacing w:before="122"/>
              <w:ind w:right="94"/>
              <w:rPr>
                <w:rFonts w:ascii="Arial"/>
                <w:b/>
              </w:rPr>
            </w:pPr>
            <w:r>
              <w:rPr>
                <w:rFonts w:ascii="Arial"/>
                <w:b/>
              </w:rPr>
              <w:t>Word</w:t>
            </w:r>
            <w:r>
              <w:rPr>
                <w:rFonts w:ascii="Arial"/>
                <w:b/>
              </w:rPr>
              <w:tab/>
              <w:t>count</w:t>
            </w:r>
            <w:r>
              <w:rPr>
                <w:rFonts w:ascii="Arial"/>
                <w:b/>
              </w:rPr>
              <w:tab/>
            </w:r>
            <w:r>
              <w:rPr>
                <w:rFonts w:ascii="Arial"/>
                <w:b/>
                <w:spacing w:val="-1"/>
              </w:rPr>
              <w:t>(or</w:t>
            </w:r>
            <w:r>
              <w:rPr>
                <w:rFonts w:ascii="Arial"/>
                <w:b/>
                <w:spacing w:val="-59"/>
              </w:rPr>
              <w:t xml:space="preserve"> </w:t>
            </w:r>
            <w:r>
              <w:rPr>
                <w:rFonts w:ascii="Arial"/>
                <w:b/>
              </w:rPr>
              <w:t>equivalent):</w:t>
            </w:r>
          </w:p>
        </w:tc>
        <w:tc>
          <w:tcPr>
            <w:tcW w:w="24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14:paraId="2665AF56" w14:textId="77777777" w:rsidR="00A727F7" w:rsidRDefault="00A727F7">
            <w:pPr>
              <w:pStyle w:val="TableParagraph"/>
              <w:tabs>
                <w:tab w:val="left" w:pos="919"/>
                <w:tab w:val="left" w:pos="1826"/>
              </w:tabs>
              <w:spacing w:before="122" w:line="252" w:lineRule="exact"/>
              <w:ind w:left="108"/>
              <w:rPr>
                <w:rFonts w:ascii="Arial"/>
                <w:b/>
              </w:rPr>
            </w:pPr>
            <w:r>
              <w:rPr>
                <w:rFonts w:ascii="Arial"/>
                <w:b/>
              </w:rPr>
              <w:t>1,250</w:t>
            </w:r>
            <w:r>
              <w:rPr>
                <w:rFonts w:ascii="Arial"/>
                <w:b/>
              </w:rPr>
              <w:tab/>
              <w:t>words</w:t>
            </w:r>
            <w:r>
              <w:rPr>
                <w:rFonts w:ascii="Arial"/>
                <w:b/>
              </w:rPr>
              <w:tab/>
              <w:t>(+/-</w:t>
            </w:r>
          </w:p>
          <w:p w14:paraId="26043FE6" w14:textId="77777777" w:rsidR="00A727F7" w:rsidRDefault="00A727F7">
            <w:pPr>
              <w:pStyle w:val="TableParagraph"/>
              <w:spacing w:line="252" w:lineRule="exact"/>
              <w:ind w:left="108"/>
              <w:rPr>
                <w:rFonts w:ascii="Arial"/>
                <w:b/>
              </w:rPr>
            </w:pPr>
            <w:r>
              <w:rPr>
                <w:rFonts w:ascii="Arial"/>
                <w:b/>
              </w:rPr>
              <w:t>10%)</w:t>
            </w:r>
          </w:p>
        </w:tc>
      </w:tr>
      <w:tr w:rsidR="00A727F7" w14:paraId="60B6C8EF" w14:textId="77777777" w:rsidTr="00A727F7">
        <w:trPr>
          <w:trHeight w:val="1000"/>
        </w:trPr>
        <w:tc>
          <w:tcPr>
            <w:tcW w:w="190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  <w:hideMark/>
          </w:tcPr>
          <w:p w14:paraId="7B9895FA" w14:textId="77777777" w:rsidR="00A727F7" w:rsidRDefault="00A727F7">
            <w:pPr>
              <w:pStyle w:val="TableParagraph"/>
              <w:spacing w:before="122"/>
              <w:ind w:right="712"/>
              <w:rPr>
                <w:rFonts w:ascii="Arial"/>
                <w:b/>
              </w:rPr>
            </w:pPr>
            <w:r>
              <w:rPr>
                <w:rFonts w:ascii="Arial"/>
                <w:b/>
              </w:rPr>
              <w:t>Submission</w:t>
            </w:r>
            <w:r>
              <w:rPr>
                <w:rFonts w:ascii="Arial"/>
                <w:b/>
                <w:spacing w:val="-59"/>
              </w:rPr>
              <w:t xml:space="preserve"> </w:t>
            </w:r>
            <w:r>
              <w:rPr>
                <w:rFonts w:ascii="Arial"/>
                <w:b/>
              </w:rPr>
              <w:t>deadline:</w:t>
            </w:r>
          </w:p>
        </w:tc>
        <w:tc>
          <w:tcPr>
            <w:tcW w:w="329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14:paraId="27BE8837" w14:textId="77777777" w:rsidR="00A727F7" w:rsidRDefault="00A727F7">
            <w:pPr>
              <w:pStyle w:val="TableParagraph"/>
              <w:spacing w:before="122"/>
              <w:ind w:left="105" w:right="311"/>
              <w:rPr>
                <w:rFonts w:ascii="Arial"/>
                <w:b/>
              </w:rPr>
            </w:pPr>
            <w:r>
              <w:rPr>
                <w:rFonts w:ascii="Arial"/>
                <w:b/>
              </w:rPr>
              <w:t>Friday, 15</w:t>
            </w:r>
            <w:r>
              <w:rPr>
                <w:rFonts w:ascii="Arial"/>
                <w:b/>
                <w:vertAlign w:val="superscript"/>
              </w:rPr>
              <w:t>th</w:t>
            </w:r>
            <w:r>
              <w:rPr>
                <w:rFonts w:ascii="Arial"/>
                <w:b/>
              </w:rPr>
              <w:t xml:space="preserve"> November 2024</w:t>
            </w:r>
            <w:r>
              <w:rPr>
                <w:rFonts w:ascii="Arial"/>
                <w:b/>
                <w:spacing w:val="-59"/>
              </w:rPr>
              <w:t xml:space="preserve"> </w:t>
            </w:r>
            <w:proofErr w:type="gramStart"/>
            <w:r>
              <w:rPr>
                <w:rFonts w:ascii="Arial"/>
                <w:b/>
              </w:rPr>
              <w:t>by</w:t>
            </w:r>
            <w:proofErr w:type="gramEnd"/>
            <w:r>
              <w:rPr>
                <w:rFonts w:ascii="Arial"/>
                <w:b/>
                <w:spacing w:val="-1"/>
              </w:rPr>
              <w:t xml:space="preserve"> </w:t>
            </w:r>
            <w:r>
              <w:rPr>
                <w:rFonts w:ascii="Arial"/>
                <w:b/>
              </w:rPr>
              <w:t>23:59pm</w:t>
            </w:r>
          </w:p>
        </w:tc>
        <w:tc>
          <w:tcPr>
            <w:tcW w:w="226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  <w:hideMark/>
          </w:tcPr>
          <w:p w14:paraId="537C6B23" w14:textId="77777777" w:rsidR="00A727F7" w:rsidRDefault="00A727F7">
            <w:pPr>
              <w:pStyle w:val="TableParagraph"/>
              <w:spacing w:before="122"/>
              <w:ind w:right="94"/>
              <w:jc w:val="both"/>
              <w:rPr>
                <w:rFonts w:ascii="Arial"/>
                <w:b/>
              </w:rPr>
            </w:pPr>
            <w:r>
              <w:rPr>
                <w:rFonts w:ascii="Arial"/>
                <w:b/>
              </w:rPr>
              <w:t>Return</w:t>
            </w:r>
            <w:r>
              <w:rPr>
                <w:rFonts w:ascii="Arial"/>
                <w:b/>
                <w:spacing w:val="1"/>
              </w:rPr>
              <w:t xml:space="preserve"> </w:t>
            </w:r>
            <w:r>
              <w:rPr>
                <w:rFonts w:ascii="Arial"/>
                <w:b/>
              </w:rPr>
              <w:t>date</w:t>
            </w:r>
            <w:r>
              <w:rPr>
                <w:rFonts w:ascii="Arial"/>
                <w:b/>
                <w:spacing w:val="1"/>
              </w:rPr>
              <w:t xml:space="preserve"> </w:t>
            </w:r>
            <w:r>
              <w:rPr>
                <w:rFonts w:ascii="Arial"/>
                <w:b/>
              </w:rPr>
              <w:t>of</w:t>
            </w:r>
            <w:r>
              <w:rPr>
                <w:rFonts w:ascii="Arial"/>
                <w:b/>
                <w:spacing w:val="1"/>
              </w:rPr>
              <w:t xml:space="preserve"> </w:t>
            </w:r>
            <w:r>
              <w:rPr>
                <w:rFonts w:ascii="Arial"/>
                <w:b/>
              </w:rPr>
              <w:t>provisional</w:t>
            </w:r>
            <w:r>
              <w:rPr>
                <w:rFonts w:ascii="Arial"/>
                <w:b/>
                <w:spacing w:val="62"/>
              </w:rPr>
              <w:t xml:space="preserve"> </w:t>
            </w:r>
            <w:r>
              <w:rPr>
                <w:rFonts w:ascii="Arial"/>
                <w:b/>
              </w:rPr>
              <w:t>marks</w:t>
            </w:r>
            <w:r>
              <w:rPr>
                <w:rFonts w:ascii="Arial"/>
                <w:b/>
                <w:spacing w:val="-59"/>
              </w:rPr>
              <w:t xml:space="preserve"> </w:t>
            </w:r>
            <w:r>
              <w:rPr>
                <w:rFonts w:ascii="Arial"/>
                <w:b/>
              </w:rPr>
              <w:t>&amp;</w:t>
            </w:r>
            <w:r>
              <w:rPr>
                <w:rFonts w:ascii="Arial"/>
                <w:b/>
                <w:spacing w:val="-1"/>
              </w:rPr>
              <w:t xml:space="preserve"> </w:t>
            </w:r>
            <w:r>
              <w:rPr>
                <w:rFonts w:ascii="Arial"/>
                <w:b/>
              </w:rPr>
              <w:t>written</w:t>
            </w:r>
            <w:r>
              <w:rPr>
                <w:rFonts w:ascii="Arial"/>
                <w:b/>
                <w:spacing w:val="-2"/>
              </w:rPr>
              <w:t xml:space="preserve"> </w:t>
            </w:r>
            <w:r>
              <w:rPr>
                <w:rFonts w:ascii="Arial"/>
                <w:b/>
              </w:rPr>
              <w:t>feedback:</w:t>
            </w:r>
          </w:p>
        </w:tc>
        <w:tc>
          <w:tcPr>
            <w:tcW w:w="24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14:paraId="672710A7" w14:textId="77777777" w:rsidR="00A727F7" w:rsidRDefault="00A727F7">
            <w:pPr>
              <w:pStyle w:val="TableParagraph"/>
              <w:spacing w:before="122"/>
              <w:ind w:left="108" w:right="197"/>
              <w:rPr>
                <w:rFonts w:ascii="Arial"/>
                <w:b/>
              </w:rPr>
            </w:pPr>
            <w:r>
              <w:rPr>
                <w:rFonts w:ascii="Arial"/>
                <w:b/>
              </w:rPr>
              <w:t>Friday, 13</w:t>
            </w:r>
            <w:r>
              <w:rPr>
                <w:rFonts w:ascii="Arial"/>
                <w:b/>
                <w:vertAlign w:val="superscript"/>
              </w:rPr>
              <w:t>th</w:t>
            </w:r>
            <w:r>
              <w:rPr>
                <w:rFonts w:ascii="Arial"/>
                <w:b/>
                <w:spacing w:val="1"/>
              </w:rPr>
              <w:t xml:space="preserve"> </w:t>
            </w:r>
            <w:r>
              <w:rPr>
                <w:rFonts w:ascii="Arial"/>
                <w:b/>
              </w:rPr>
              <w:t xml:space="preserve">December 2024 </w:t>
            </w:r>
            <w:proofErr w:type="gramStart"/>
            <w:r>
              <w:rPr>
                <w:rFonts w:ascii="Arial"/>
                <w:b/>
              </w:rPr>
              <w:t>by</w:t>
            </w:r>
            <w:proofErr w:type="gramEnd"/>
            <w:r>
              <w:rPr>
                <w:rFonts w:ascii="Arial"/>
                <w:b/>
                <w:spacing w:val="-59"/>
              </w:rPr>
              <w:t xml:space="preserve"> </w:t>
            </w:r>
            <w:r>
              <w:rPr>
                <w:rFonts w:ascii="Arial"/>
                <w:b/>
              </w:rPr>
              <w:t>23:59pm</w:t>
            </w:r>
          </w:p>
        </w:tc>
      </w:tr>
    </w:tbl>
    <w:p w14:paraId="3CC72243" w14:textId="4DF672D5" w:rsidR="0044301B" w:rsidRPr="0044301B" w:rsidRDefault="00A727F7" w:rsidP="0044301B">
      <w:pPr>
        <w:rPr>
          <w:sz w:val="32"/>
          <w:szCs w:val="30"/>
        </w:rPr>
      </w:pPr>
      <w:r w:rsidRPr="00A727F7">
        <w:rPr>
          <w:noProof/>
          <w:sz w:val="32"/>
          <w:szCs w:val="30"/>
        </w:rPr>
        <w:drawing>
          <wp:inline distT="0" distB="0" distL="0" distR="0" wp14:anchorId="7F698D92" wp14:editId="7B8AF5E4">
            <wp:extent cx="5731510" cy="781050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>
                      <a:extLst>
                        <a:ext uri="{BEBA8EAE-BF5A-486C-A8C5-ECC9F3942E4B}">
                          <a14:imgProps xmlns:a14="http://schemas.microsoft.com/office/drawing/2010/main">
                            <a14:imgLayer r:embed="rId11">
                              <a14:imgEffect>
                                <a14:sharpenSoften amount="25000"/>
                              </a14:imgEffect>
                            </a14:imgLayer>
                          </a14:imgProps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81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E2CD9E" w14:textId="3B2959D1" w:rsidR="001834FC" w:rsidRPr="0044301B" w:rsidRDefault="001834FC">
      <w:pPr>
        <w:rPr>
          <w:sz w:val="32"/>
          <w:szCs w:val="30"/>
        </w:rPr>
      </w:pPr>
    </w:p>
    <w:p w14:paraId="3C67747A" w14:textId="77777777" w:rsidR="001834FC" w:rsidRDefault="001834FC">
      <w:r>
        <w:br w:type="page"/>
      </w:r>
    </w:p>
    <w:sdt>
      <w:sdtPr>
        <w:rPr>
          <w:rFonts w:ascii="Times New Roman" w:eastAsiaTheme="minorHAnsi" w:hAnsi="Times New Roman" w:cstheme="minorBidi"/>
          <w:color w:val="000000" w:themeColor="text1"/>
          <w:sz w:val="24"/>
          <w:szCs w:val="22"/>
          <w:lang w:val="en-GB"/>
        </w:rPr>
        <w:id w:val="1042171579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358D54C" w14:textId="28855B5F" w:rsidR="001834FC" w:rsidRDefault="001834FC">
          <w:pPr>
            <w:pStyle w:val="TOCHeading"/>
          </w:pPr>
          <w:r>
            <w:t>Table of Contents</w:t>
          </w:r>
        </w:p>
        <w:p w14:paraId="40996596" w14:textId="789D0265" w:rsidR="00287967" w:rsidRDefault="001834FC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color w:val="auto"/>
              <w:kern w:val="2"/>
              <w:szCs w:val="24"/>
              <w:lang w:eastAsia="en-GB"/>
              <w14:ligatures w14:val="standardContextual"/>
            </w:rPr>
          </w:pPr>
          <w:r>
            <w:rPr>
              <w:b/>
              <w:bCs/>
              <w:noProof/>
            </w:rPr>
            <w:fldChar w:fldCharType="begin"/>
          </w:r>
          <w:r>
            <w:rPr>
              <w:b/>
              <w:bCs/>
              <w:noProof/>
            </w:rPr>
            <w:instrText xml:space="preserve"> TOC \o "1-3" \h \z \u </w:instrText>
          </w:r>
          <w:r>
            <w:rPr>
              <w:b/>
              <w:bCs/>
              <w:noProof/>
            </w:rPr>
            <w:fldChar w:fldCharType="separate"/>
          </w:r>
          <w:hyperlink w:anchor="_Toc182217881" w:history="1">
            <w:r w:rsidR="00287967" w:rsidRPr="003728B3">
              <w:rPr>
                <w:rStyle w:val="Hyperlink"/>
                <w:noProof/>
              </w:rPr>
              <w:t>Introduction</w:t>
            </w:r>
            <w:r w:rsidR="00287967">
              <w:rPr>
                <w:noProof/>
                <w:webHidden/>
              </w:rPr>
              <w:tab/>
            </w:r>
            <w:r w:rsidR="00287967">
              <w:rPr>
                <w:noProof/>
                <w:webHidden/>
              </w:rPr>
              <w:fldChar w:fldCharType="begin"/>
            </w:r>
            <w:r w:rsidR="00287967">
              <w:rPr>
                <w:noProof/>
                <w:webHidden/>
              </w:rPr>
              <w:instrText xml:space="preserve"> PAGEREF _Toc182217881 \h </w:instrText>
            </w:r>
            <w:r w:rsidR="00287967">
              <w:rPr>
                <w:noProof/>
                <w:webHidden/>
              </w:rPr>
            </w:r>
            <w:r w:rsidR="00287967">
              <w:rPr>
                <w:noProof/>
                <w:webHidden/>
              </w:rPr>
              <w:fldChar w:fldCharType="separate"/>
            </w:r>
            <w:r w:rsidR="00287967">
              <w:rPr>
                <w:noProof/>
                <w:webHidden/>
              </w:rPr>
              <w:t>1</w:t>
            </w:r>
            <w:r w:rsidR="00287967">
              <w:rPr>
                <w:noProof/>
                <w:webHidden/>
              </w:rPr>
              <w:fldChar w:fldCharType="end"/>
            </w:r>
          </w:hyperlink>
        </w:p>
        <w:p w14:paraId="57DB136B" w14:textId="602C4AAA" w:rsidR="00287967" w:rsidRDefault="00287967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color w:val="auto"/>
              <w:kern w:val="2"/>
              <w:szCs w:val="24"/>
              <w:lang w:eastAsia="en-GB"/>
              <w14:ligatures w14:val="standardContextual"/>
            </w:rPr>
          </w:pPr>
          <w:hyperlink w:anchor="_Toc182217882" w:history="1">
            <w:r w:rsidRPr="003728B3">
              <w:rPr>
                <w:rStyle w:val="Hyperlink"/>
                <w:noProof/>
              </w:rPr>
              <w:t>Section 1: Concrete Experience &amp; Reflective Observation on Personal Development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_Toc182217882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A84C73E" w14:textId="76551B9A" w:rsidR="00287967" w:rsidRDefault="00287967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color w:val="auto"/>
              <w:kern w:val="2"/>
              <w:szCs w:val="24"/>
              <w:lang w:eastAsia="en-GB"/>
              <w14:ligatures w14:val="standardContextual"/>
            </w:rPr>
          </w:pPr>
          <w:hyperlink w:anchor="_Toc182217883" w:history="1">
            <w:r w:rsidRPr="003728B3">
              <w:rPr>
                <w:rStyle w:val="Hyperlink"/>
                <w:noProof/>
              </w:rPr>
              <w:t>Section 2: Abstract Conceptualisation &amp; Critical Analysis of Skills &amp; Knowledge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_Toc182217883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2DC410F" w14:textId="282E9D5F" w:rsidR="00287967" w:rsidRDefault="00287967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color w:val="auto"/>
              <w:kern w:val="2"/>
              <w:szCs w:val="24"/>
              <w:lang w:eastAsia="en-GB"/>
              <w14:ligatures w14:val="standardContextual"/>
            </w:rPr>
          </w:pPr>
          <w:hyperlink w:anchor="_Toc182217884" w:history="1">
            <w:r w:rsidRPr="003728B3">
              <w:rPr>
                <w:rStyle w:val="Hyperlink"/>
                <w:noProof/>
              </w:rPr>
              <w:t>Section 3: Reflective Observation on Organisational Issues &amp; Active Experimentation for Solutions Development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_Toc182217884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6B8A461" w14:textId="4959591F" w:rsidR="00287967" w:rsidRDefault="00287967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color w:val="auto"/>
              <w:kern w:val="2"/>
              <w:szCs w:val="24"/>
              <w:lang w:eastAsia="en-GB"/>
              <w14:ligatures w14:val="standardContextual"/>
            </w:rPr>
          </w:pPr>
          <w:hyperlink w:anchor="_Toc182217885" w:history="1">
            <w:r w:rsidRPr="003728B3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_Toc182217885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4870577" w14:textId="7B193134" w:rsidR="00287967" w:rsidRDefault="00287967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color w:val="auto"/>
              <w:kern w:val="2"/>
              <w:szCs w:val="24"/>
              <w:lang w:eastAsia="en-GB"/>
              <w14:ligatures w14:val="standardContextual"/>
            </w:rPr>
          </w:pPr>
          <w:hyperlink w:anchor="_Toc182217886" w:history="1">
            <w:r w:rsidRPr="003728B3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_Toc182217886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1FB9FCD" w14:textId="6AE9732E" w:rsidR="001834FC" w:rsidRDefault="001834FC">
          <w:r>
            <w:rPr>
              <w:b/>
              <w:bCs/>
              <w:noProof/>
            </w:rPr>
            <w:fldChar w:fldCharType="end"/>
          </w:r>
        </w:p>
      </w:sdtContent>
    </w:sdt>
    <w:p w14:paraId="0E64312A" w14:textId="73F329D3" w:rsidR="001834FC" w:rsidRDefault="001834FC"/>
    <w:p w14:paraId="4F56112B" w14:textId="77777777" w:rsidR="00EA070E" w:rsidRDefault="00EA070E"/>
    <w:p w14:paraId="7CDE2ED5" w14:textId="103767FD" w:rsidR="00EA070E" w:rsidRDefault="00EA070E"/>
    <w:p w14:paraId="52988457" w14:textId="2873C876" w:rsidR="001834FC" w:rsidRDefault="001834FC">
      <w:r>
        <w:br w:type="page"/>
      </w:r>
    </w:p>
    <w:p w14:paraId="0BEB37EE" w14:textId="77777777" w:rsidR="001834FC" w:rsidRDefault="001834FC" w:rsidP="001834FC">
      <w:pPr>
        <w:pStyle w:val="Heading1"/>
        <w:sectPr w:rsidR="001834FC" w:rsidSect="00731705">
          <w:footerReference w:type="default" r:id="rId12"/>
          <w:pgSz w:w="11906" w:h="16838" w:code="9"/>
          <w:pgMar w:top="1440" w:right="1440" w:bottom="1440" w:left="1440" w:header="720" w:footer="720" w:gutter="0"/>
          <w:pgNumType w:fmt="lowerRoman"/>
          <w:cols w:space="720"/>
          <w:docGrid w:linePitch="360"/>
        </w:sectPr>
      </w:pPr>
    </w:p>
    <w:p w14:paraId="194129F4" w14:textId="0D08A5BF" w:rsidR="001834FC" w:rsidRDefault="001834FC" w:rsidP="001834FC">
      <w:pPr>
        <w:pStyle w:val="Heading1"/>
      </w:pPr>
      <w:bookmarkStart w:id="0" w:name="_Toc182217881"/>
      <w:r>
        <w:lastRenderedPageBreak/>
        <w:t>Introduction</w:t>
      </w:r>
      <w:bookmarkEnd w:id="0"/>
    </w:p>
    <w:p w14:paraId="31666E57" w14:textId="3F78C4B8" w:rsidR="00730FEB" w:rsidRDefault="00C5191E" w:rsidP="006F6097">
      <w:r>
        <w:t>My</w:t>
      </w:r>
      <w:r w:rsidR="008A4BF2">
        <w:t xml:space="preserve"> placement as a manager in the Front Office and HR Department at “</w:t>
      </w:r>
      <w:r w:rsidR="008A4BF2" w:rsidRPr="008A4BF2">
        <w:t>Best Western Hotel Abbots Barton</w:t>
      </w:r>
      <w:r w:rsidR="008A4BF2">
        <w:t xml:space="preserve">” required </w:t>
      </w:r>
      <w:r>
        <w:t xml:space="preserve">the </w:t>
      </w:r>
      <w:r w:rsidR="008A4BF2">
        <w:t>integration of multiple administrative operations.</w:t>
      </w:r>
      <w:r w:rsidR="00C06BED">
        <w:t xml:space="preserve"> Administrative tasks under front office operations at this premise include management of guest interactions and room assignment activities. The operations are aligned to ensure maximum excellence in customer </w:t>
      </w:r>
      <w:r>
        <w:t>service</w:t>
      </w:r>
      <w:r w:rsidR="00C06BED">
        <w:t xml:space="preserve">. </w:t>
      </w:r>
      <w:r w:rsidR="0037015E">
        <w:t>Additionally,</w:t>
      </w:r>
      <w:r w:rsidR="009505C7">
        <w:t xml:space="preserve"> the human resources and revenue management activities involve </w:t>
      </w:r>
      <w:r>
        <w:t xml:space="preserve">the </w:t>
      </w:r>
      <w:r w:rsidR="009505C7">
        <w:t>development of a positive workplace culture with increased occupancy levels</w:t>
      </w:r>
      <w:r w:rsidR="00C07DA8">
        <w:t xml:space="preserve"> </w:t>
      </w:r>
      <w:r w:rsidR="00C07DA8" w:rsidRPr="00C07DA8">
        <w:t xml:space="preserve">(Carlisle, Ivanov and </w:t>
      </w:r>
      <w:proofErr w:type="spellStart"/>
      <w:r w:rsidR="00C07DA8" w:rsidRPr="00C07DA8">
        <w:t>Dijkmans</w:t>
      </w:r>
      <w:proofErr w:type="spellEnd"/>
      <w:r w:rsidR="00C07DA8" w:rsidRPr="00C07DA8">
        <w:t>, 2021)</w:t>
      </w:r>
      <w:r w:rsidR="009505C7">
        <w:t>.</w:t>
      </w:r>
      <w:r w:rsidR="004945E1">
        <w:t xml:space="preserve"> </w:t>
      </w:r>
      <w:r w:rsidR="004945E1" w:rsidRPr="004945E1">
        <w:t>Kolb’s Experiential Learning Cycle</w:t>
      </w:r>
      <w:r w:rsidR="004945E1">
        <w:t xml:space="preserve"> is used within this analysis</w:t>
      </w:r>
      <w:r w:rsidR="00730FEB">
        <w:t xml:space="preserve"> for the learning objectives of:</w:t>
      </w:r>
    </w:p>
    <w:p w14:paraId="00B904AB" w14:textId="6D4E626B" w:rsidR="006F6097" w:rsidRDefault="00730FEB" w:rsidP="00730FEB">
      <w:pPr>
        <w:pStyle w:val="ListParagraph"/>
        <w:numPr>
          <w:ilvl w:val="0"/>
          <w:numId w:val="4"/>
        </w:numPr>
      </w:pPr>
      <w:r>
        <w:t>Practical knowledge development under Front Office operations and HR Management.</w:t>
      </w:r>
    </w:p>
    <w:p w14:paraId="13441CBD" w14:textId="28524F09" w:rsidR="00730FEB" w:rsidRDefault="00730FEB" w:rsidP="00730FEB">
      <w:pPr>
        <w:pStyle w:val="ListParagraph"/>
        <w:numPr>
          <w:ilvl w:val="0"/>
          <w:numId w:val="4"/>
        </w:numPr>
      </w:pPr>
      <w:r>
        <w:t>Enhancement of communication and interaction skills for smooth operations.</w:t>
      </w:r>
    </w:p>
    <w:p w14:paraId="664ECDE8" w14:textId="31C0E9BE" w:rsidR="00730FEB" w:rsidRDefault="00730FEB" w:rsidP="00730FEB">
      <w:pPr>
        <w:pStyle w:val="ListParagraph"/>
        <w:numPr>
          <w:ilvl w:val="0"/>
          <w:numId w:val="4"/>
        </w:numPr>
      </w:pPr>
      <w:r>
        <w:t>To improve leadership and managerial skills and the utilization of appropriate technical tools.</w:t>
      </w:r>
    </w:p>
    <w:p w14:paraId="3B8C268E" w14:textId="0D9AC795" w:rsidR="00FC2C11" w:rsidRDefault="00730FEB" w:rsidP="00FC2C11">
      <w:pPr>
        <w:pStyle w:val="ListParagraph"/>
        <w:numPr>
          <w:ilvl w:val="0"/>
          <w:numId w:val="4"/>
        </w:numPr>
      </w:pPr>
      <w:r>
        <w:t>Investigation of an organizational issue and implementation of appropriate solutions to improve overall hotel performance and enhance guest satisfaction.</w:t>
      </w:r>
    </w:p>
    <w:p w14:paraId="51D49073" w14:textId="77777777" w:rsidR="00C22144" w:rsidRDefault="00C22144" w:rsidP="00C22144">
      <w:pPr>
        <w:keepNext/>
        <w:jc w:val="center"/>
      </w:pPr>
      <w:r w:rsidRPr="00C22144">
        <w:rPr>
          <w:noProof/>
        </w:rPr>
        <w:drawing>
          <wp:inline distT="0" distB="0" distL="0" distR="0" wp14:anchorId="6B8F6183" wp14:editId="4CC587FD">
            <wp:extent cx="4588329" cy="2614422"/>
            <wp:effectExtent l="0" t="0" r="3175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>
                      <a:extLst>
                        <a:ext uri="{BEBA8EAE-BF5A-486C-A8C5-ECC9F3942E4B}">
                          <a14:imgProps xmlns:a14="http://schemas.microsoft.com/office/drawing/2010/main">
                            <a14:imgLayer r:embed="rId14">
                              <a14:imgEffect>
                                <a14:sharpenSoften amount="25000"/>
                              </a14:imgEffect>
                            </a14:imgLayer>
                          </a14:imgProps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93824" cy="261755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AC8941" w14:textId="6AF15883" w:rsidR="00FC2C11" w:rsidRDefault="00C22144" w:rsidP="00C22144">
      <w:pPr>
        <w:pStyle w:val="Caption"/>
        <w:jc w:val="center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1</w:t>
      </w:r>
      <w:r>
        <w:fldChar w:fldCharType="end"/>
      </w:r>
      <w:r>
        <w:t xml:space="preserve">: Reflective Model from Kolb </w:t>
      </w:r>
      <w:r w:rsidRPr="008661C8">
        <w:t>(</w:t>
      </w:r>
      <w:proofErr w:type="spellStart"/>
      <w:r w:rsidRPr="008661C8">
        <w:t>Mcleod</w:t>
      </w:r>
      <w:proofErr w:type="spellEnd"/>
      <w:r w:rsidRPr="008661C8">
        <w:t>, 2024)</w:t>
      </w:r>
    </w:p>
    <w:p w14:paraId="2FBD1500" w14:textId="77777777" w:rsidR="00A21C7B" w:rsidRDefault="00A21C7B">
      <w:pPr>
        <w:spacing w:line="259" w:lineRule="auto"/>
        <w:jc w:val="left"/>
        <w:rPr>
          <w:rFonts w:asciiTheme="majorHAnsi" w:eastAsiaTheme="majorEastAsia" w:hAnsiTheme="majorHAnsi" w:cstheme="majorBidi"/>
          <w:b/>
          <w:sz w:val="32"/>
          <w:szCs w:val="32"/>
        </w:rPr>
      </w:pPr>
      <w:r>
        <w:br w:type="page"/>
      </w:r>
    </w:p>
    <w:p w14:paraId="7C1E0D80" w14:textId="646D5C04" w:rsidR="006F6097" w:rsidRDefault="006F6097" w:rsidP="00436523">
      <w:pPr>
        <w:pStyle w:val="Heading1"/>
      </w:pPr>
      <w:bookmarkStart w:id="1" w:name="_Toc182217882"/>
      <w:r w:rsidRPr="006F6097">
        <w:lastRenderedPageBreak/>
        <w:t xml:space="preserve">Section 1: </w:t>
      </w:r>
      <w:r w:rsidR="00FF7EA3" w:rsidRPr="00FF7EA3">
        <w:t xml:space="preserve">Concrete Experience </w:t>
      </w:r>
      <w:r w:rsidR="00FF7EA3">
        <w:t xml:space="preserve">&amp; </w:t>
      </w:r>
      <w:r w:rsidR="00423771" w:rsidRPr="00423771">
        <w:t>Reflective Observation</w:t>
      </w:r>
      <w:r w:rsidR="00423771">
        <w:t xml:space="preserve"> on</w:t>
      </w:r>
      <w:r w:rsidRPr="006F6097">
        <w:t xml:space="preserve"> Personal Development</w:t>
      </w:r>
      <w:bookmarkEnd w:id="1"/>
    </w:p>
    <w:p w14:paraId="5A56B482" w14:textId="5048CEDF" w:rsidR="00A21C7B" w:rsidRDefault="00FF7EA3" w:rsidP="00A21C7B">
      <w:r>
        <w:t xml:space="preserve">My concrete experience in a supervisory role </w:t>
      </w:r>
      <w:r w:rsidR="00C5191E">
        <w:t>includes</w:t>
      </w:r>
      <w:r>
        <w:t xml:space="preserve"> </w:t>
      </w:r>
      <w:r w:rsidR="00C5191E">
        <w:t xml:space="preserve">the </w:t>
      </w:r>
      <w:r>
        <w:t xml:space="preserve">position of a </w:t>
      </w:r>
      <w:r w:rsidR="000C4FCF">
        <w:t>H</w:t>
      </w:r>
      <w:r>
        <w:t xml:space="preserve">otel </w:t>
      </w:r>
      <w:r w:rsidR="000C4FCF">
        <w:t>M</w:t>
      </w:r>
      <w:r>
        <w:t xml:space="preserve">anager under the </w:t>
      </w:r>
      <w:r w:rsidR="000C4FCF">
        <w:t>F</w:t>
      </w:r>
      <w:r>
        <w:t xml:space="preserve">ront </w:t>
      </w:r>
      <w:r w:rsidR="000C4FCF">
        <w:t>O</w:t>
      </w:r>
      <w:r>
        <w:t xml:space="preserve">ffice and </w:t>
      </w:r>
      <w:r w:rsidR="000C4FCF">
        <w:t>HR</w:t>
      </w:r>
      <w:r>
        <w:t xml:space="preserve"> department at </w:t>
      </w:r>
      <w:r w:rsidRPr="00FF7EA3">
        <w:t>Best Western Hotel Abbots Barton</w:t>
      </w:r>
      <w:r>
        <w:t>.</w:t>
      </w:r>
      <w:r w:rsidR="007E3E18">
        <w:t xml:space="preserve"> My responsibilities as a manager within these departments include the management of </w:t>
      </w:r>
      <w:r w:rsidR="00EC5348">
        <w:t>day-to-day</w:t>
      </w:r>
      <w:r w:rsidR="007E3E18">
        <w:t xml:space="preserve"> operations and support </w:t>
      </w:r>
      <w:r w:rsidR="00C5191E">
        <w:t xml:space="preserve">of </w:t>
      </w:r>
      <w:r w:rsidR="007E3E18">
        <w:t>overall HR functions within this organization.</w:t>
      </w:r>
      <w:r w:rsidR="00EC5348">
        <w:t xml:space="preserve"> Responsibilities under the front office management involve </w:t>
      </w:r>
      <w:r w:rsidR="00C5191E">
        <w:t xml:space="preserve">the </w:t>
      </w:r>
      <w:r w:rsidR="00EC5348">
        <w:t xml:space="preserve">facilitation of </w:t>
      </w:r>
      <w:r w:rsidR="00C5191E">
        <w:t>check-in</w:t>
      </w:r>
      <w:r w:rsidR="00EC5348">
        <w:t xml:space="preserve"> or </w:t>
      </w:r>
      <w:r w:rsidR="00C5191E">
        <w:t>check-out</w:t>
      </w:r>
      <w:r w:rsidR="00EC5348">
        <w:t xml:space="preserve"> activities along with the </w:t>
      </w:r>
      <w:r w:rsidR="00C5191E">
        <w:t>resolution</w:t>
      </w:r>
      <w:r w:rsidR="00EC5348">
        <w:t xml:space="preserve"> of guest issues and complaints</w:t>
      </w:r>
      <w:r w:rsidR="00C07DA8">
        <w:t xml:space="preserve"> </w:t>
      </w:r>
      <w:r w:rsidR="00D51745">
        <w:t>(Casado, 2021)</w:t>
      </w:r>
      <w:r w:rsidR="00EC5348">
        <w:t xml:space="preserve">. My prime task is to obtain superior client satisfaction under </w:t>
      </w:r>
      <w:r w:rsidR="00C5191E">
        <w:t>front-office</w:t>
      </w:r>
      <w:r w:rsidR="00EC5348">
        <w:t xml:space="preserve"> management.</w:t>
      </w:r>
      <w:r w:rsidR="002F2BB6">
        <w:t xml:space="preserve"> Gradually my placement also took place in the human </w:t>
      </w:r>
      <w:r w:rsidR="00C5191E">
        <w:t>resources department</w:t>
      </w:r>
      <w:r w:rsidR="002F2BB6">
        <w:t xml:space="preserve"> which require activities like recruitment, performance analysis and improvement of team efficiencies</w:t>
      </w:r>
      <w:r w:rsidR="003D2B26">
        <w:t xml:space="preserve"> </w:t>
      </w:r>
      <w:r w:rsidR="003D2B26" w:rsidRPr="003D2B26">
        <w:t>(Vallen and Vallen, 2019)</w:t>
      </w:r>
      <w:r w:rsidR="002F2BB6">
        <w:t>.</w:t>
      </w:r>
    </w:p>
    <w:p w14:paraId="2108ABC8" w14:textId="7AADF743" w:rsidR="003C084E" w:rsidRDefault="003C084E" w:rsidP="00A21C7B">
      <w:r>
        <w:t xml:space="preserve">In the reflective observation </w:t>
      </w:r>
      <w:r w:rsidR="002D5AC6">
        <w:t>stage,</w:t>
      </w:r>
      <w:r>
        <w:t xml:space="preserve"> my experiences as a hotel manager under two different departments involve adaptation towards necessary skills and technological proficiencies. I observed that the primary </w:t>
      </w:r>
      <w:r w:rsidR="00FB4113">
        <w:t>work-based</w:t>
      </w:r>
      <w:r>
        <w:t xml:space="preserve"> skill involved communication attributes</w:t>
      </w:r>
      <w:r w:rsidR="00C07DA8">
        <w:t xml:space="preserve"> </w:t>
      </w:r>
      <w:r w:rsidR="00EA070E">
        <w:t>(Aset, 2020)</w:t>
      </w:r>
      <w:r>
        <w:t xml:space="preserve">. I was required to communicate clearly and concisely with the clients and facilitate coordination among different departments at this hotel. In case of guest complaints about rooms, </w:t>
      </w:r>
      <w:r w:rsidR="00EB3951">
        <w:t xml:space="preserve">firstly </w:t>
      </w:r>
      <w:r>
        <w:t xml:space="preserve">I actively listen to their concerns and then </w:t>
      </w:r>
      <w:proofErr w:type="gramStart"/>
      <w:r w:rsidR="00C5191E">
        <w:t>take</w:t>
      </w:r>
      <w:r>
        <w:t xml:space="preserve"> </w:t>
      </w:r>
      <w:r w:rsidR="00C5191E">
        <w:t>action</w:t>
      </w:r>
      <w:proofErr w:type="gramEnd"/>
      <w:r>
        <w:t xml:space="preserve"> as soon as possible with empathetic communication mechanisms.</w:t>
      </w:r>
      <w:r w:rsidR="007A5F6D">
        <w:t xml:space="preserve"> Team leadership and </w:t>
      </w:r>
      <w:r w:rsidR="009C3DF6">
        <w:t>HR</w:t>
      </w:r>
      <w:r w:rsidR="007A5F6D">
        <w:t xml:space="preserve"> </w:t>
      </w:r>
      <w:r w:rsidR="00C5191E">
        <w:t>management-related</w:t>
      </w:r>
      <w:r w:rsidR="007A5F6D">
        <w:t xml:space="preserve"> skills were also relevant in this position</w:t>
      </w:r>
      <w:r w:rsidR="00C07DA8">
        <w:t xml:space="preserve"> </w:t>
      </w:r>
      <w:r w:rsidR="00C07DA8" w:rsidRPr="00C07DA8">
        <w:t>(Huertas-Valdivia, González-Torres and Nájera-Sánchez, 2022)</w:t>
      </w:r>
      <w:r w:rsidR="007A5F6D">
        <w:t xml:space="preserve">. I emphasized appropriate motivation strategies in response to </w:t>
      </w:r>
      <w:r w:rsidR="00C5191E">
        <w:t>underperformance-related</w:t>
      </w:r>
      <w:r w:rsidR="007A5F6D">
        <w:t xml:space="preserve"> issues from the employees.</w:t>
      </w:r>
      <w:r w:rsidR="009C3DF6">
        <w:t xml:space="preserve"> Conflict resolution and quick </w:t>
      </w:r>
      <w:r w:rsidR="00F70D83">
        <w:t>decision-making</w:t>
      </w:r>
      <w:r w:rsidR="009C3DF6">
        <w:t xml:space="preserve"> skills facilitated workflow in </w:t>
      </w:r>
      <w:r w:rsidR="00C5191E">
        <w:t>high-pressure</w:t>
      </w:r>
      <w:r w:rsidR="009C3DF6">
        <w:t xml:space="preserve"> situations and </w:t>
      </w:r>
      <w:r w:rsidR="00C5191E">
        <w:t>prevented</w:t>
      </w:r>
      <w:r w:rsidR="009C3DF6">
        <w:t xml:space="preserve"> potential disagreements within the workforce</w:t>
      </w:r>
      <w:r w:rsidR="00C07DA8">
        <w:t xml:space="preserve"> </w:t>
      </w:r>
      <w:r w:rsidR="003D2B26">
        <w:t>(</w:t>
      </w:r>
      <w:proofErr w:type="spellStart"/>
      <w:r w:rsidR="003D2B26">
        <w:t>O’fallon</w:t>
      </w:r>
      <w:proofErr w:type="spellEnd"/>
      <w:r w:rsidR="003D2B26">
        <w:t xml:space="preserve"> and Rutherford, 2020)</w:t>
      </w:r>
      <w:r w:rsidR="009C3DF6">
        <w:t>.</w:t>
      </w:r>
      <w:r w:rsidR="00514AF5">
        <w:t xml:space="preserve"> I utilized Property Management Systems</w:t>
      </w:r>
      <w:r w:rsidR="00306D9C">
        <w:t xml:space="preserve"> (PMS) &amp; HR software </w:t>
      </w:r>
      <w:r w:rsidR="00514AF5">
        <w:t>under technical proficiency</w:t>
      </w:r>
      <w:r w:rsidR="00306D9C">
        <w:t>. These were utilised</w:t>
      </w:r>
      <w:r w:rsidR="00514AF5">
        <w:t xml:space="preserve"> for the effective management of guest </w:t>
      </w:r>
      <w:r w:rsidR="00C5191E">
        <w:t>reservations</w:t>
      </w:r>
      <w:r w:rsidR="00306D9C">
        <w:t xml:space="preserve">, </w:t>
      </w:r>
      <w:r w:rsidR="00514AF5">
        <w:t>room assignments</w:t>
      </w:r>
      <w:r w:rsidR="00306D9C">
        <w:t xml:space="preserve"> &amp; HR deployment</w:t>
      </w:r>
      <w:r w:rsidR="00514AF5">
        <w:t>.</w:t>
      </w:r>
      <w:r w:rsidR="00F70D83">
        <w:t xml:space="preserve"> The Digital Revenue Management System (DRMS) also assisted me to adjust room prices according to the demand fluctuations within the region.</w:t>
      </w:r>
    </w:p>
    <w:p w14:paraId="61921F33" w14:textId="2BC3AE4B" w:rsidR="00194107" w:rsidRDefault="003946A3" w:rsidP="00A21C7B">
      <w:r>
        <w:t xml:space="preserve">The combined impact </w:t>
      </w:r>
      <w:r w:rsidR="00C5191E">
        <w:t>of</w:t>
      </w:r>
      <w:r>
        <w:t xml:space="preserve"> this managerial placement and academic journey significantly enraged my knowledge regarding the core skills in hotel management activities</w:t>
      </w:r>
      <w:r w:rsidR="00C07DA8">
        <w:t xml:space="preserve"> </w:t>
      </w:r>
      <w:r w:rsidR="00D51745">
        <w:t>(Bardi, 2021)</w:t>
      </w:r>
      <w:r>
        <w:t>. Throughout my journey</w:t>
      </w:r>
      <w:r w:rsidR="00C5191E">
        <w:t>,</w:t>
      </w:r>
      <w:r>
        <w:t xml:space="preserve"> I emphasized the integration between theoretical knowledge and practical experience to gain proficiencies in work</w:t>
      </w:r>
      <w:r w:rsidR="00F9489E">
        <w:t>-</w:t>
      </w:r>
      <w:r>
        <w:t>based and technical skills.</w:t>
      </w:r>
    </w:p>
    <w:p w14:paraId="33813DF1" w14:textId="7E27BD8C" w:rsidR="00295A17" w:rsidRDefault="00295A17" w:rsidP="0018325D">
      <w:pPr>
        <w:pStyle w:val="Heading1"/>
      </w:pPr>
      <w:bookmarkStart w:id="2" w:name="_Toc182217883"/>
      <w:r w:rsidRPr="00295A17">
        <w:lastRenderedPageBreak/>
        <w:t xml:space="preserve">Section 2: </w:t>
      </w:r>
      <w:r w:rsidR="00A355BC" w:rsidRPr="004B37D1">
        <w:t>Abstract Conceptuali</w:t>
      </w:r>
      <w:r w:rsidR="00B25FF6">
        <w:t>s</w:t>
      </w:r>
      <w:r w:rsidR="00A355BC" w:rsidRPr="004B37D1">
        <w:t>ation</w:t>
      </w:r>
      <w:r w:rsidR="00A355BC">
        <w:t xml:space="preserve"> &amp; </w:t>
      </w:r>
      <w:r w:rsidRPr="00295A17">
        <w:t xml:space="preserve">Critical Analysis of </w:t>
      </w:r>
      <w:r w:rsidR="00A355BC">
        <w:t>Skills</w:t>
      </w:r>
      <w:r w:rsidRPr="00295A17">
        <w:t xml:space="preserve"> </w:t>
      </w:r>
      <w:r w:rsidR="00A355BC">
        <w:t>&amp; Knowledge</w:t>
      </w:r>
      <w:bookmarkEnd w:id="2"/>
    </w:p>
    <w:p w14:paraId="5BD41E34" w14:textId="10D662DD" w:rsidR="00A21C7B" w:rsidRDefault="00EA5DF6" w:rsidP="00A21C7B">
      <w:r>
        <w:t>In this stage</w:t>
      </w:r>
      <w:r w:rsidR="00C5191E">
        <w:t>,</w:t>
      </w:r>
      <w:r>
        <w:t xml:space="preserve"> I focused on </w:t>
      </w:r>
      <w:r w:rsidR="00C5191E">
        <w:t xml:space="preserve">the </w:t>
      </w:r>
      <w:r>
        <w:t xml:space="preserve">synthesis of experiences as a hotel manager and reflected on the broader concepts associated with my tasks &amp; responsibilities. Management of the front office team assisted me to observe how leadership skills and theoretical frameworks are applied in </w:t>
      </w:r>
      <w:r w:rsidR="00C5191E">
        <w:t xml:space="preserve">a </w:t>
      </w:r>
      <w:r>
        <w:t xml:space="preserve">real work context. I reassigned a front desk member regarding his underperformance. This action contributed towards smooth operations along with </w:t>
      </w:r>
      <w:r w:rsidR="00C5191E">
        <w:t xml:space="preserve">the </w:t>
      </w:r>
      <w:r>
        <w:t>identification of further improvement scopes for that member</w:t>
      </w:r>
      <w:r w:rsidR="00C07DA8">
        <w:t xml:space="preserve"> </w:t>
      </w:r>
      <w:r w:rsidR="00C07DA8" w:rsidRPr="00C07DA8">
        <w:t>(</w:t>
      </w:r>
      <w:proofErr w:type="spellStart"/>
      <w:r w:rsidR="00C07DA8" w:rsidRPr="00C07DA8">
        <w:t>Practera</w:t>
      </w:r>
      <w:proofErr w:type="spellEnd"/>
      <w:r w:rsidR="00C07DA8" w:rsidRPr="00C07DA8">
        <w:t>, 2022)</w:t>
      </w:r>
      <w:r>
        <w:t xml:space="preserve">. I also acknowledged the importance of communication and interpersonal skills for HR management. In case of the absence of a team member under my </w:t>
      </w:r>
      <w:r w:rsidR="00C5191E">
        <w:t>supervision,</w:t>
      </w:r>
      <w:r>
        <w:t xml:space="preserve"> I </w:t>
      </w:r>
      <w:r w:rsidR="00E8138F">
        <w:t>facilitated</w:t>
      </w:r>
      <w:r>
        <w:t xml:space="preserve"> effective communication with the </w:t>
      </w:r>
      <w:r w:rsidR="00E8138F">
        <w:t>HR</w:t>
      </w:r>
      <w:r>
        <w:t xml:space="preserve"> and the front office department to reorganize the schedule.</w:t>
      </w:r>
      <w:r w:rsidR="00E8138F">
        <w:t xml:space="preserve"> Additionally</w:t>
      </w:r>
      <w:r w:rsidR="00C5191E">
        <w:t>,</w:t>
      </w:r>
      <w:r w:rsidR="00E8138F">
        <w:t xml:space="preserve"> clear communication with the guests ensured that the concerns were handled and addressed promptly.</w:t>
      </w:r>
      <w:r w:rsidR="0097115D">
        <w:t xml:space="preserve"> Critical thinking remains another primary </w:t>
      </w:r>
      <w:r w:rsidR="00414841">
        <w:t>skill</w:t>
      </w:r>
      <w:r w:rsidR="0097115D">
        <w:t xml:space="preserve"> </w:t>
      </w:r>
      <w:r w:rsidR="00C5191E">
        <w:t>in</w:t>
      </w:r>
      <w:r w:rsidR="0097115D">
        <w:t xml:space="preserve"> my journey as a manager in this hotel. This ability helped me to thoroughly assess a situation and analyse potential options to solve a problem.</w:t>
      </w:r>
      <w:r w:rsidR="003E1FB6">
        <w:t xml:space="preserve"> I encountered different situations such as </w:t>
      </w:r>
      <w:r w:rsidR="00C5191E">
        <w:t>maintenance-related</w:t>
      </w:r>
      <w:r w:rsidR="003E1FB6">
        <w:t xml:space="preserve"> delays and conflicts between the guests and staff</w:t>
      </w:r>
      <w:r w:rsidR="00C07DA8">
        <w:t xml:space="preserve"> </w:t>
      </w:r>
      <w:r w:rsidR="00C07DA8" w:rsidRPr="00C07DA8">
        <w:t xml:space="preserve">(El </w:t>
      </w:r>
      <w:proofErr w:type="spellStart"/>
      <w:r w:rsidR="00C07DA8" w:rsidRPr="00C07DA8">
        <w:t>Khwesky</w:t>
      </w:r>
      <w:proofErr w:type="spellEnd"/>
      <w:r w:rsidR="00C07DA8" w:rsidRPr="00C07DA8">
        <w:t xml:space="preserve"> et al., 2022)</w:t>
      </w:r>
      <w:r w:rsidR="003E1FB6">
        <w:t>. In response to these issues</w:t>
      </w:r>
      <w:r w:rsidR="00C5191E">
        <w:t>,</w:t>
      </w:r>
      <w:r w:rsidR="003E1FB6">
        <w:t xml:space="preserve"> critical thinking skills lead to immediate solution development and maintain a proactive approach in overall hotel administration.</w:t>
      </w:r>
      <w:r w:rsidR="00E94F8A">
        <w:t xml:space="preserve"> Time management and organization skills also have vast importance for the enhancement of guest satisfaction and streamline operations.</w:t>
      </w:r>
    </w:p>
    <w:p w14:paraId="3AEEC19B" w14:textId="7F2DA09B" w:rsidR="004F1044" w:rsidRDefault="004F1044" w:rsidP="00A21C7B">
      <w:r>
        <w:t>I have also conceptualized the importance of technical knowledge in hotel administration. In my supervisory role</w:t>
      </w:r>
      <w:r w:rsidR="00C5191E">
        <w:t>,</w:t>
      </w:r>
      <w:r>
        <w:t xml:space="preserve"> I was required to frequently use the </w:t>
      </w:r>
      <w:r w:rsidR="009E6193">
        <w:t>P</w:t>
      </w:r>
      <w:r>
        <w:t xml:space="preserve">roperty </w:t>
      </w:r>
      <w:r w:rsidR="009E6193">
        <w:t>M</w:t>
      </w:r>
      <w:r>
        <w:t xml:space="preserve">anagement </w:t>
      </w:r>
      <w:r w:rsidR="009E6193">
        <w:t>S</w:t>
      </w:r>
      <w:r>
        <w:t>ystem</w:t>
      </w:r>
      <w:r w:rsidR="009E6193">
        <w:t xml:space="preserve"> (PMS)</w:t>
      </w:r>
      <w:r w:rsidR="00CB787D">
        <w:t xml:space="preserve"> of the </w:t>
      </w:r>
      <w:r w:rsidR="00CB787D" w:rsidRPr="00CB787D">
        <w:t>Best Western Hotel</w:t>
      </w:r>
      <w:r w:rsidR="00CB787D">
        <w:t>.</w:t>
      </w:r>
      <w:r w:rsidR="006C2D99">
        <w:t xml:space="preserve"> Another technical involvement </w:t>
      </w:r>
      <w:r w:rsidR="00207EEA">
        <w:t>includes</w:t>
      </w:r>
      <w:r w:rsidR="006C2D99">
        <w:t xml:space="preserve"> HR software integration. </w:t>
      </w:r>
      <w:r w:rsidR="00207EEA">
        <w:t>This technical knowledge</w:t>
      </w:r>
      <w:r w:rsidR="006C2D99">
        <w:t xml:space="preserve"> enhanced my ability to track roam vacancies and manage reservations quickly</w:t>
      </w:r>
      <w:r w:rsidR="00C07DA8">
        <w:t xml:space="preserve"> </w:t>
      </w:r>
      <w:r w:rsidR="00C07DA8" w:rsidRPr="00C07DA8">
        <w:t>(</w:t>
      </w:r>
      <w:proofErr w:type="spellStart"/>
      <w:r w:rsidR="00C07DA8" w:rsidRPr="00C07DA8">
        <w:t>Mcleod</w:t>
      </w:r>
      <w:proofErr w:type="spellEnd"/>
      <w:r w:rsidR="00C07DA8" w:rsidRPr="00C07DA8">
        <w:t>, 2024)</w:t>
      </w:r>
      <w:r w:rsidR="006C2D99">
        <w:t>.</w:t>
      </w:r>
      <w:r w:rsidR="00FD06EE">
        <w:t xml:space="preserve"> HR Software ensures appropriate performance evaluation &amp; then modification in the digital payroll system to ensure staff compliance and satisfaction.</w:t>
      </w:r>
      <w:r w:rsidR="00D612D0">
        <w:t xml:space="preserve"> Utilization of </w:t>
      </w:r>
      <w:r w:rsidR="00C5191E">
        <w:t xml:space="preserve">the </w:t>
      </w:r>
      <w:r w:rsidR="00D612D0">
        <w:t xml:space="preserve">revenue management system remains an integral part </w:t>
      </w:r>
      <w:r w:rsidR="00C5191E">
        <w:t>of</w:t>
      </w:r>
      <w:r w:rsidR="00D612D0">
        <w:t xml:space="preserve"> the administration of financial help of this hotel</w:t>
      </w:r>
      <w:r w:rsidR="00C07DA8">
        <w:t xml:space="preserve"> </w:t>
      </w:r>
      <w:r w:rsidR="00C07DA8" w:rsidRPr="00C07DA8">
        <w:t>(Kumar, Kapoor and Mushtaq Ahmad Shah, 2024)</w:t>
      </w:r>
      <w:r w:rsidR="00D612D0">
        <w:t>.</w:t>
      </w:r>
    </w:p>
    <w:p w14:paraId="19B4E395" w14:textId="7BF96554" w:rsidR="00B42C95" w:rsidRDefault="00B42C95" w:rsidP="00EF6AB4">
      <w:pPr>
        <w:pStyle w:val="Heading1"/>
      </w:pPr>
      <w:bookmarkStart w:id="3" w:name="_Toc182217884"/>
      <w:r w:rsidRPr="00B42C95">
        <w:t xml:space="preserve">Section 3: </w:t>
      </w:r>
      <w:r w:rsidR="00ED42B4" w:rsidRPr="00ED42B4">
        <w:t>Reflective Observation</w:t>
      </w:r>
      <w:r w:rsidR="00ED42B4">
        <w:t xml:space="preserve"> on</w:t>
      </w:r>
      <w:r w:rsidRPr="00B42C95">
        <w:t xml:space="preserve"> Organisational Issues</w:t>
      </w:r>
      <w:r w:rsidR="00ED42B4">
        <w:t xml:space="preserve"> &amp; </w:t>
      </w:r>
      <w:r w:rsidR="00ED42B4" w:rsidRPr="00ED42B4">
        <w:t>Active Experimentation</w:t>
      </w:r>
      <w:r w:rsidR="004B37D1">
        <w:t xml:space="preserve"> </w:t>
      </w:r>
      <w:r w:rsidR="00ED42B4">
        <w:t>for Solutions Development</w:t>
      </w:r>
      <w:bookmarkEnd w:id="3"/>
    </w:p>
    <w:p w14:paraId="6DE0A1BF" w14:textId="297580C7" w:rsidR="00DC39A5" w:rsidRDefault="00272F19" w:rsidP="00A21C7B">
      <w:r>
        <w:t>During my placement</w:t>
      </w:r>
      <w:r w:rsidR="00C5191E">
        <w:t>,</w:t>
      </w:r>
      <w:r>
        <w:t xml:space="preserve"> the most significant organizational issue I encountered was staff scheduling and shift management in peak seasons. Activities under front office and HR </w:t>
      </w:r>
      <w:r>
        <w:lastRenderedPageBreak/>
        <w:t>Management required maintaining a balance between staff availability and guest demand</w:t>
      </w:r>
      <w:r w:rsidR="00C07DA8">
        <w:t xml:space="preserve"> </w:t>
      </w:r>
      <w:r w:rsidR="00C07DA8" w:rsidRPr="00C07DA8">
        <w:t>(Ghani et al., 2022)</w:t>
      </w:r>
      <w:r>
        <w:t>. Unexpected absences of the employees along with increased guest occupancy than anticipated rates have intensified this issue at “</w:t>
      </w:r>
      <w:r w:rsidRPr="00272F19">
        <w:t>Best Western Hotel</w:t>
      </w:r>
      <w:r>
        <w:t>”.</w:t>
      </w:r>
      <w:r w:rsidR="00964D45">
        <w:t xml:space="preserve"> This issue has </w:t>
      </w:r>
      <w:r w:rsidR="00C5191E">
        <w:t xml:space="preserve">an </w:t>
      </w:r>
      <w:r w:rsidR="00964D45">
        <w:t xml:space="preserve">impact on departmental performance such as longer response time for best requests and delayed </w:t>
      </w:r>
      <w:r w:rsidR="00C5191E">
        <w:t>check-in</w:t>
      </w:r>
      <w:r w:rsidR="00964D45">
        <w:t xml:space="preserve"> processes</w:t>
      </w:r>
      <w:r w:rsidR="00C07DA8">
        <w:t xml:space="preserve"> </w:t>
      </w:r>
      <w:r w:rsidR="003D2B26">
        <w:t>(Haag, 2022)</w:t>
      </w:r>
      <w:r w:rsidR="00964D45">
        <w:t xml:space="preserve">. This issue reduced the overall operational efficiency and developed frustration and excessive stress among the existing </w:t>
      </w:r>
      <w:proofErr w:type="gramStart"/>
      <w:r w:rsidR="00964D45">
        <w:t>workforce</w:t>
      </w:r>
      <w:proofErr w:type="gramEnd"/>
      <w:r w:rsidR="00964D45">
        <w:t>. Issues in staff scheduling and shift management also have direct impacts on guest services. These issues ultimately lead to a lower guest satisfaction score</w:t>
      </w:r>
      <w:r w:rsidR="00C07DA8">
        <w:t xml:space="preserve"> </w:t>
      </w:r>
      <w:r w:rsidR="00C07DA8" w:rsidRPr="00C07DA8">
        <w:t>(Lo and To, 2023)</w:t>
      </w:r>
      <w:r w:rsidR="00964D45">
        <w:t xml:space="preserve">. Activities like room services and concierge assistance </w:t>
      </w:r>
      <w:r w:rsidR="00C5191E">
        <w:t>were</w:t>
      </w:r>
      <w:r w:rsidR="00964D45">
        <w:t xml:space="preserve"> slower which undermined the reputation of this hotel in terms of efficient and high-quality services.</w:t>
      </w:r>
    </w:p>
    <w:p w14:paraId="1133F87D" w14:textId="59533B81" w:rsidR="001834FC" w:rsidRDefault="00DC39A5" w:rsidP="00A21C7B">
      <w:r>
        <w:t>Active experimentation assisted me to develop the most relevant solution to tackle this issue. I emphasized the implementation of a more dynamic scheduling system that will adapt according to real-time guest demand.</w:t>
      </w:r>
      <w:r w:rsidR="00161830">
        <w:t xml:space="preserve"> Integration of </w:t>
      </w:r>
      <w:r w:rsidR="00C5191E">
        <w:t>forecast</w:t>
      </w:r>
      <w:r w:rsidR="00161830">
        <w:t xml:space="preserve"> models for occupancy and demand analysis must be leveraged through HR software</w:t>
      </w:r>
      <w:r w:rsidR="00C07DA8">
        <w:t xml:space="preserve"> </w:t>
      </w:r>
      <w:r w:rsidR="00C07DA8" w:rsidRPr="00C07DA8">
        <w:t>(</w:t>
      </w:r>
      <w:proofErr w:type="spellStart"/>
      <w:r w:rsidR="00C07DA8" w:rsidRPr="00C07DA8">
        <w:t>Guchait</w:t>
      </w:r>
      <w:proofErr w:type="spellEnd"/>
      <w:r w:rsidR="00C07DA8" w:rsidRPr="00C07DA8">
        <w:t xml:space="preserve"> et al., 2023)</w:t>
      </w:r>
      <w:r w:rsidR="00161830">
        <w:t>.</w:t>
      </w:r>
      <w:r w:rsidR="007300AD">
        <w:t xml:space="preserve"> </w:t>
      </w:r>
      <w:r w:rsidR="00207E12">
        <w:t xml:space="preserve">Employee proficiency development in multiple roles is also required for a more flexible workforce. These responses have relevance to </w:t>
      </w:r>
      <w:r w:rsidR="00207E12" w:rsidRPr="00207E12">
        <w:t>Herzberg’s Two-Factor Theory</w:t>
      </w:r>
      <w:r w:rsidR="00207E12">
        <w:t xml:space="preserve">. The proposed solutions can not only improve employee motivation but also </w:t>
      </w:r>
      <w:r w:rsidR="00C5191E">
        <w:t>develop</w:t>
      </w:r>
      <w:r w:rsidR="00207E12">
        <w:t xml:space="preserve"> a more balanced work environment at this hotel.</w:t>
      </w:r>
      <w:r w:rsidR="001834FC">
        <w:br w:type="page"/>
      </w:r>
    </w:p>
    <w:p w14:paraId="7B9A9D9A" w14:textId="252B1DCB" w:rsidR="00E67A13" w:rsidRDefault="00E67A13" w:rsidP="00007ECB">
      <w:pPr>
        <w:pStyle w:val="Heading1"/>
      </w:pPr>
      <w:bookmarkStart w:id="4" w:name="_Toc182217885"/>
      <w:r w:rsidRPr="00E67A13">
        <w:lastRenderedPageBreak/>
        <w:t>Conclusion</w:t>
      </w:r>
      <w:bookmarkEnd w:id="4"/>
    </w:p>
    <w:p w14:paraId="76B74DB6" w14:textId="0443C9B1" w:rsidR="00D6642C" w:rsidRDefault="00007ECB">
      <w:r>
        <w:t xml:space="preserve">My experience at this hotel provides valuable insights regarding the dynamics of hotel administration. This role facilitated the enhancement of my </w:t>
      </w:r>
      <w:r w:rsidR="00C131A3">
        <w:t>work-based</w:t>
      </w:r>
      <w:r>
        <w:t xml:space="preserve"> skills such as leadership, communication and appropriate time management. </w:t>
      </w:r>
      <w:r w:rsidR="00C5191E">
        <w:t>Work-based</w:t>
      </w:r>
      <w:r>
        <w:t xml:space="preserve"> skills streamlined my interaction with both guests and </w:t>
      </w:r>
      <w:r w:rsidR="00C5191E">
        <w:t>staff</w:t>
      </w:r>
      <w:r>
        <w:t xml:space="preserve"> and </w:t>
      </w:r>
      <w:r w:rsidR="00C5191E">
        <w:t>addressed</w:t>
      </w:r>
      <w:r>
        <w:t xml:space="preserve"> their concerns immediately. Technical knowledge </w:t>
      </w:r>
      <w:r w:rsidR="00C131A3">
        <w:t>includes</w:t>
      </w:r>
      <w:r w:rsidR="00A40917">
        <w:t xml:space="preserve"> PMS, HR Software &amp; Revenue Management Tools. These </w:t>
      </w:r>
      <w:r>
        <w:t>remain</w:t>
      </w:r>
      <w:r w:rsidR="00A40917">
        <w:t xml:space="preserve"> </w:t>
      </w:r>
      <w:r>
        <w:t xml:space="preserve">useful for </w:t>
      </w:r>
      <w:r w:rsidR="00C5191E">
        <w:t xml:space="preserve">the </w:t>
      </w:r>
      <w:r>
        <w:t>smooth execution of reservation management, room allocation, HR deployment and guest preference analysis.</w:t>
      </w:r>
      <w:r w:rsidR="00947AAA">
        <w:t xml:space="preserve"> </w:t>
      </w:r>
    </w:p>
    <w:p w14:paraId="3681A04B" w14:textId="255AB955" w:rsidR="001834FC" w:rsidRDefault="00D6642C">
      <w:r w:rsidRPr="00D6642C">
        <w:rPr>
          <w:b/>
          <w:bCs/>
        </w:rPr>
        <w:t>Action Plan</w:t>
      </w:r>
      <w:r w:rsidR="000123C0">
        <w:t xml:space="preserve">: </w:t>
      </w:r>
      <w:r w:rsidR="00947AAA">
        <w:t xml:space="preserve">The most major attribute that I identified from my supervisory role is the importance of balance between operational efficiency and guest satisfaction </w:t>
      </w:r>
      <w:r w:rsidR="00C5191E">
        <w:t>in</w:t>
      </w:r>
      <w:r w:rsidR="00947AAA">
        <w:t xml:space="preserve"> hospitality operations.</w:t>
      </w:r>
      <w:r w:rsidR="00202720">
        <w:t xml:space="preserve"> To thrive in this </w:t>
      </w:r>
      <w:r w:rsidR="007817F0">
        <w:t>industry,</w:t>
      </w:r>
      <w:r w:rsidR="00202720">
        <w:t xml:space="preserve"> I need to further improve these technical and </w:t>
      </w:r>
      <w:r w:rsidR="000123C0">
        <w:t>work-based</w:t>
      </w:r>
      <w:r w:rsidR="00202720">
        <w:t xml:space="preserve"> skills. Concern</w:t>
      </w:r>
      <w:r w:rsidR="009819DA">
        <w:t>s</w:t>
      </w:r>
      <w:r w:rsidR="00202720">
        <w:t xml:space="preserve"> towards </w:t>
      </w:r>
      <w:r w:rsidR="009819DA">
        <w:t xml:space="preserve">leadership </w:t>
      </w:r>
      <w:r w:rsidR="00202720">
        <w:t>attributes and constant feedback analysis from mentors and supervisors will be required for my further improvements.</w:t>
      </w:r>
      <w:r w:rsidR="001834FC">
        <w:br w:type="page"/>
      </w:r>
    </w:p>
    <w:p w14:paraId="17598CB2" w14:textId="0D7CD35B" w:rsidR="001834FC" w:rsidRDefault="001834FC" w:rsidP="001834FC">
      <w:pPr>
        <w:pStyle w:val="Heading1"/>
      </w:pPr>
      <w:bookmarkStart w:id="5" w:name="_Toc182217886"/>
      <w:r>
        <w:lastRenderedPageBreak/>
        <w:t>Reference</w:t>
      </w:r>
      <w:r w:rsidR="00352085">
        <w:t>s</w:t>
      </w:r>
      <w:bookmarkEnd w:id="5"/>
    </w:p>
    <w:p w14:paraId="0EF02F8F" w14:textId="77777777" w:rsidR="005E03AB" w:rsidRPr="005E03AB" w:rsidRDefault="005E03AB" w:rsidP="005E03AB">
      <w:r w:rsidRPr="005E03AB">
        <w:t xml:space="preserve">Aset (2020). </w:t>
      </w:r>
      <w:r w:rsidRPr="005E03AB">
        <w:rPr>
          <w:i/>
          <w:iCs/>
        </w:rPr>
        <w:t>A good practice guide for placement and other work-based learning opportunities in higher education.</w:t>
      </w:r>
      <w:r w:rsidRPr="005E03AB">
        <w:t xml:space="preserve"> Moorfoot: Aset.</w:t>
      </w:r>
    </w:p>
    <w:p w14:paraId="2F5D4450" w14:textId="77777777" w:rsidR="005E03AB" w:rsidRPr="005E03AB" w:rsidRDefault="005E03AB" w:rsidP="005E03AB">
      <w:r w:rsidRPr="005E03AB">
        <w:t xml:space="preserve">Bardi, J.A. (2021). </w:t>
      </w:r>
      <w:r w:rsidRPr="005E03AB">
        <w:rPr>
          <w:i/>
          <w:iCs/>
        </w:rPr>
        <w:t>Hotel Front Office Management</w:t>
      </w:r>
      <w:r w:rsidRPr="005E03AB">
        <w:t>. 8th ed. Wiley Global Education.</w:t>
      </w:r>
    </w:p>
    <w:p w14:paraId="28126FDB" w14:textId="77777777" w:rsidR="005E03AB" w:rsidRPr="005E03AB" w:rsidRDefault="005E03AB" w:rsidP="005E03AB">
      <w:r w:rsidRPr="005E03AB">
        <w:t xml:space="preserve">Carlisle, S., Ivanov, S. and </w:t>
      </w:r>
      <w:proofErr w:type="spellStart"/>
      <w:r w:rsidRPr="005E03AB">
        <w:t>Dijkmans</w:t>
      </w:r>
      <w:proofErr w:type="spellEnd"/>
      <w:r w:rsidRPr="005E03AB">
        <w:t xml:space="preserve">, C. (2021). The digital skills </w:t>
      </w:r>
      <w:proofErr w:type="gramStart"/>
      <w:r w:rsidRPr="005E03AB">
        <w:t>divide:</w:t>
      </w:r>
      <w:proofErr w:type="gramEnd"/>
      <w:r w:rsidRPr="005E03AB">
        <w:t xml:space="preserve"> evidence from the European tourism industry. </w:t>
      </w:r>
      <w:r w:rsidRPr="005E03AB">
        <w:rPr>
          <w:i/>
          <w:iCs/>
        </w:rPr>
        <w:t>Journal of Tourism Futures</w:t>
      </w:r>
      <w:r w:rsidRPr="005E03AB">
        <w:t xml:space="preserve">, [online] 9(2), pp.240–266. </w:t>
      </w:r>
      <w:proofErr w:type="spellStart"/>
      <w:proofErr w:type="gramStart"/>
      <w:r w:rsidRPr="005E03AB">
        <w:t>doi:https</w:t>
      </w:r>
      <w:proofErr w:type="spellEnd"/>
      <w:r w:rsidRPr="005E03AB">
        <w:t>://doi.org/10.1108/jtf-07-2020-0114</w:t>
      </w:r>
      <w:proofErr w:type="gramEnd"/>
      <w:r w:rsidRPr="005E03AB">
        <w:t>.</w:t>
      </w:r>
    </w:p>
    <w:p w14:paraId="6659E046" w14:textId="77777777" w:rsidR="005E03AB" w:rsidRPr="005E03AB" w:rsidRDefault="005E03AB" w:rsidP="005E03AB">
      <w:r w:rsidRPr="005E03AB">
        <w:t xml:space="preserve">Casado, M.A. (2021). </w:t>
      </w:r>
      <w:r w:rsidRPr="005E03AB">
        <w:rPr>
          <w:i/>
          <w:iCs/>
        </w:rPr>
        <w:t>Housekeeping Management</w:t>
      </w:r>
      <w:r w:rsidRPr="005E03AB">
        <w:t>. Wiley Global Education.</w:t>
      </w:r>
    </w:p>
    <w:p w14:paraId="20FDD4B8" w14:textId="77777777" w:rsidR="005E03AB" w:rsidRPr="005E03AB" w:rsidRDefault="005E03AB" w:rsidP="005E03AB">
      <w:r w:rsidRPr="005E03AB">
        <w:t xml:space="preserve">El </w:t>
      </w:r>
      <w:proofErr w:type="spellStart"/>
      <w:r w:rsidRPr="005E03AB">
        <w:t>Khwesky</w:t>
      </w:r>
      <w:proofErr w:type="spellEnd"/>
      <w:r w:rsidRPr="005E03AB">
        <w:t xml:space="preserve">, Z., Salem, I., Ramkissoon, H. and </w:t>
      </w:r>
      <w:proofErr w:type="spellStart"/>
      <w:r w:rsidRPr="005E03AB">
        <w:t>astabÑeda</w:t>
      </w:r>
      <w:proofErr w:type="spellEnd"/>
      <w:r w:rsidRPr="005E03AB">
        <w:t xml:space="preserve">, A.J. (2022). A Systematic and Critical Review of Leadership Styles in Contemporary Hospitality: A Roadmap and a Call for Future </w:t>
      </w:r>
      <w:proofErr w:type="gramStart"/>
      <w:r w:rsidRPr="005E03AB">
        <w:t>Research :</w:t>
      </w:r>
      <w:proofErr w:type="gramEnd"/>
      <w:r w:rsidRPr="005E03AB">
        <w:t xml:space="preserve"> University of Derby Repository. </w:t>
      </w:r>
      <w:r w:rsidRPr="005E03AB">
        <w:rPr>
          <w:i/>
          <w:iCs/>
        </w:rPr>
        <w:t>Derby.ac.uk</w:t>
      </w:r>
      <w:r w:rsidRPr="005E03AB">
        <w:t xml:space="preserve">, [online] 2(2). </w:t>
      </w:r>
      <w:proofErr w:type="gramStart"/>
      <w:r w:rsidRPr="005E03AB">
        <w:t>doi:https://repository.derby.ac.uk/download/b430d8874206767801e43cdb9b9243fae2222e4ae144d1c9edcc1d879ee7b680/1980/license.txt</w:t>
      </w:r>
      <w:proofErr w:type="gramEnd"/>
      <w:r w:rsidRPr="005E03AB">
        <w:t>.</w:t>
      </w:r>
    </w:p>
    <w:p w14:paraId="44D650EA" w14:textId="77777777" w:rsidR="005E03AB" w:rsidRPr="005E03AB" w:rsidRDefault="005E03AB" w:rsidP="005E03AB">
      <w:r w:rsidRPr="005E03AB">
        <w:t xml:space="preserve">Ghani, B., Zada, M., Memon, K.R., Ullah, R., Khattak, A., Han, H., Montes, A.A. and Castillo, L.A. (2022). Challenges and Strategies for Employee Retention in the Hospitality Industry: A Review. </w:t>
      </w:r>
      <w:r w:rsidRPr="005E03AB">
        <w:rPr>
          <w:i/>
          <w:iCs/>
        </w:rPr>
        <w:t>Sustainability</w:t>
      </w:r>
      <w:r w:rsidRPr="005E03AB">
        <w:t xml:space="preserve">, [online] 14(5), p.2885. </w:t>
      </w:r>
      <w:proofErr w:type="spellStart"/>
      <w:proofErr w:type="gramStart"/>
      <w:r w:rsidRPr="005E03AB">
        <w:t>doi:https</w:t>
      </w:r>
      <w:proofErr w:type="spellEnd"/>
      <w:r w:rsidRPr="005E03AB">
        <w:t>://doi.org/10.3390/su14052885</w:t>
      </w:r>
      <w:proofErr w:type="gramEnd"/>
      <w:r w:rsidRPr="005E03AB">
        <w:t>.</w:t>
      </w:r>
    </w:p>
    <w:p w14:paraId="6CEAF214" w14:textId="77777777" w:rsidR="005E03AB" w:rsidRPr="005E03AB" w:rsidRDefault="005E03AB" w:rsidP="005E03AB">
      <w:proofErr w:type="spellStart"/>
      <w:r w:rsidRPr="005E03AB">
        <w:t>Guchait</w:t>
      </w:r>
      <w:proofErr w:type="spellEnd"/>
      <w:r w:rsidRPr="005E03AB">
        <w:t xml:space="preserve">, P., Peyton, T., Madera, J.M., Gip, H. and Molina-Collado, A. (2023). 21st century leadership research in hospitality management: a state-of-the-art systematic literature review. </w:t>
      </w:r>
      <w:r w:rsidRPr="005E03AB">
        <w:rPr>
          <w:i/>
          <w:iCs/>
        </w:rPr>
        <w:t>International Journal of Contemporary Hospitality Management</w:t>
      </w:r>
      <w:r w:rsidRPr="005E03AB">
        <w:t xml:space="preserve">, 35(12). </w:t>
      </w:r>
      <w:proofErr w:type="spellStart"/>
      <w:proofErr w:type="gramStart"/>
      <w:r w:rsidRPr="005E03AB">
        <w:t>doi:https</w:t>
      </w:r>
      <w:proofErr w:type="spellEnd"/>
      <w:r w:rsidRPr="005E03AB">
        <w:t>://doi.org/10.1108/ijchm-05-2022-0620</w:t>
      </w:r>
      <w:proofErr w:type="gramEnd"/>
      <w:r w:rsidRPr="005E03AB">
        <w:t>.</w:t>
      </w:r>
    </w:p>
    <w:p w14:paraId="0C55D7A3" w14:textId="77777777" w:rsidR="005E03AB" w:rsidRPr="005E03AB" w:rsidRDefault="005E03AB" w:rsidP="005E03AB">
      <w:r w:rsidRPr="005E03AB">
        <w:t xml:space="preserve">Haag, E. (2022). </w:t>
      </w:r>
      <w:r w:rsidRPr="005E03AB">
        <w:rPr>
          <w:i/>
          <w:iCs/>
        </w:rPr>
        <w:t xml:space="preserve">Internship </w:t>
      </w:r>
      <w:proofErr w:type="gramStart"/>
      <w:r w:rsidRPr="005E03AB">
        <w:rPr>
          <w:i/>
          <w:iCs/>
        </w:rPr>
        <w:t>guide :</w:t>
      </w:r>
      <w:proofErr w:type="gramEnd"/>
      <w:r w:rsidRPr="005E03AB">
        <w:rPr>
          <w:i/>
          <w:iCs/>
        </w:rPr>
        <w:t xml:space="preserve"> work placements step by step</w:t>
      </w:r>
      <w:r w:rsidRPr="005E03AB">
        <w:t>. The Hague: Eleven International Publishing, Cop.</w:t>
      </w:r>
    </w:p>
    <w:p w14:paraId="543E511F" w14:textId="77777777" w:rsidR="005E03AB" w:rsidRPr="005E03AB" w:rsidRDefault="005E03AB" w:rsidP="005E03AB">
      <w:r w:rsidRPr="005E03AB">
        <w:t xml:space="preserve">Huertas-Valdivia, I., González-Torres, T. and Nájera-Sánchez, J.-J. (2022). Contemporary leadership in hospitality: a review and research agenda. </w:t>
      </w:r>
      <w:r w:rsidRPr="005E03AB">
        <w:rPr>
          <w:i/>
          <w:iCs/>
        </w:rPr>
        <w:t>International Journal of Contemporary Hospitality Management</w:t>
      </w:r>
      <w:r w:rsidRPr="005E03AB">
        <w:t xml:space="preserve">, 34(6), pp.2399–2422. </w:t>
      </w:r>
      <w:proofErr w:type="spellStart"/>
      <w:proofErr w:type="gramStart"/>
      <w:r w:rsidRPr="005E03AB">
        <w:t>doi:https</w:t>
      </w:r>
      <w:proofErr w:type="spellEnd"/>
      <w:r w:rsidRPr="005E03AB">
        <w:t>://doi.org/10.1108/ijchm-05-2021-0658</w:t>
      </w:r>
      <w:proofErr w:type="gramEnd"/>
      <w:r w:rsidRPr="005E03AB">
        <w:t>.</w:t>
      </w:r>
    </w:p>
    <w:p w14:paraId="75BAE1FC" w14:textId="77777777" w:rsidR="005E03AB" w:rsidRPr="005E03AB" w:rsidRDefault="005E03AB" w:rsidP="005E03AB">
      <w:r w:rsidRPr="005E03AB">
        <w:t xml:space="preserve">Kumar, S., Kapoor, B. and Mushtaq Ahmad Shah (2024). Contemporary Issues and Challenges Facing the Hospitality Industry. </w:t>
      </w:r>
      <w:r w:rsidRPr="005E03AB">
        <w:rPr>
          <w:i/>
          <w:iCs/>
        </w:rPr>
        <w:t>Emerald Publishing Limited eBooks</w:t>
      </w:r>
      <w:r w:rsidRPr="005E03AB">
        <w:t xml:space="preserve">, 2(2), pp.55–64. </w:t>
      </w:r>
      <w:proofErr w:type="spellStart"/>
      <w:proofErr w:type="gramStart"/>
      <w:r w:rsidRPr="005E03AB">
        <w:t>doi:https</w:t>
      </w:r>
      <w:proofErr w:type="spellEnd"/>
      <w:r w:rsidRPr="005E03AB">
        <w:t>://doi.org/10.1108/978-1-83753-734-120241004</w:t>
      </w:r>
      <w:proofErr w:type="gramEnd"/>
      <w:r w:rsidRPr="005E03AB">
        <w:t>.</w:t>
      </w:r>
    </w:p>
    <w:p w14:paraId="1D7C6494" w14:textId="77777777" w:rsidR="005E03AB" w:rsidRPr="005E03AB" w:rsidRDefault="005E03AB" w:rsidP="005E03AB">
      <w:r w:rsidRPr="005E03AB">
        <w:lastRenderedPageBreak/>
        <w:t xml:space="preserve">Lo, N.P. and To, B.K. (2023). To Learn or Not to Learn: Perceptions Towards Continuing Professional Development (CPD) and Self-identity Among English Language Teachers During the COVID-19 Pandemic. </w:t>
      </w:r>
      <w:r w:rsidRPr="005E03AB">
        <w:rPr>
          <w:i/>
          <w:iCs/>
        </w:rPr>
        <w:t>Sn Computer Science</w:t>
      </w:r>
      <w:r w:rsidRPr="005E03AB">
        <w:t xml:space="preserve">, [online] 4(3), p.317. </w:t>
      </w:r>
      <w:proofErr w:type="spellStart"/>
      <w:proofErr w:type="gramStart"/>
      <w:r w:rsidRPr="005E03AB">
        <w:t>doi:https</w:t>
      </w:r>
      <w:proofErr w:type="spellEnd"/>
      <w:r w:rsidRPr="005E03AB">
        <w:t>://doi.org/10.1007/s42979-023-01779-0</w:t>
      </w:r>
      <w:proofErr w:type="gramEnd"/>
      <w:r w:rsidRPr="005E03AB">
        <w:t>.</w:t>
      </w:r>
    </w:p>
    <w:p w14:paraId="482B4820" w14:textId="77777777" w:rsidR="005E03AB" w:rsidRPr="005E03AB" w:rsidRDefault="005E03AB" w:rsidP="005E03AB">
      <w:proofErr w:type="spellStart"/>
      <w:r w:rsidRPr="005E03AB">
        <w:t>Mcleod</w:t>
      </w:r>
      <w:proofErr w:type="spellEnd"/>
      <w:r w:rsidRPr="005E03AB">
        <w:t xml:space="preserve">, S. (2024). </w:t>
      </w:r>
      <w:r w:rsidRPr="005E03AB">
        <w:rPr>
          <w:i/>
          <w:iCs/>
        </w:rPr>
        <w:t xml:space="preserve">Kolb’s Learning Styles </w:t>
      </w:r>
      <w:proofErr w:type="gramStart"/>
      <w:r w:rsidRPr="005E03AB">
        <w:rPr>
          <w:i/>
          <w:iCs/>
        </w:rPr>
        <w:t>And</w:t>
      </w:r>
      <w:proofErr w:type="gramEnd"/>
      <w:r w:rsidRPr="005E03AB">
        <w:rPr>
          <w:i/>
          <w:iCs/>
        </w:rPr>
        <w:t xml:space="preserve"> Experiential Learning Cycle</w:t>
      </w:r>
      <w:r w:rsidRPr="005E03AB">
        <w:t>. [online] Simply Psychology. Available at: https://www.simplypsychology.org/learning-kolb.html [Accessed 11 Nov. 2024].</w:t>
      </w:r>
    </w:p>
    <w:p w14:paraId="3F7ABC9B" w14:textId="77777777" w:rsidR="005E03AB" w:rsidRPr="005E03AB" w:rsidRDefault="005E03AB" w:rsidP="005E03AB">
      <w:proofErr w:type="spellStart"/>
      <w:r w:rsidRPr="005E03AB">
        <w:t>O’fallon</w:t>
      </w:r>
      <w:proofErr w:type="spellEnd"/>
      <w:r w:rsidRPr="005E03AB">
        <w:t xml:space="preserve">, M.J. and Rutherford, D.G. (2020). </w:t>
      </w:r>
      <w:r w:rsidRPr="005E03AB">
        <w:rPr>
          <w:i/>
          <w:iCs/>
        </w:rPr>
        <w:t>Hotel Management and Operations</w:t>
      </w:r>
      <w:r w:rsidRPr="005E03AB">
        <w:t>. Hoboken, N.J.: Wiley.</w:t>
      </w:r>
    </w:p>
    <w:p w14:paraId="62A25D00" w14:textId="77777777" w:rsidR="005E03AB" w:rsidRPr="005E03AB" w:rsidRDefault="005E03AB" w:rsidP="005E03AB">
      <w:proofErr w:type="spellStart"/>
      <w:r w:rsidRPr="005E03AB">
        <w:t>Practera</w:t>
      </w:r>
      <w:proofErr w:type="spellEnd"/>
      <w:r w:rsidRPr="005E03AB">
        <w:t xml:space="preserve"> (2022). </w:t>
      </w:r>
      <w:r w:rsidRPr="005E03AB">
        <w:rPr>
          <w:i/>
          <w:iCs/>
        </w:rPr>
        <w:t>What Is the Experiential Learning Theory of David Kolb?</w:t>
      </w:r>
      <w:r w:rsidRPr="005E03AB">
        <w:t xml:space="preserve"> [online] </w:t>
      </w:r>
      <w:proofErr w:type="spellStart"/>
      <w:r w:rsidRPr="005E03AB">
        <w:t>Practera</w:t>
      </w:r>
      <w:proofErr w:type="spellEnd"/>
      <w:r w:rsidRPr="005E03AB">
        <w:t>. Available at: https://practera.com/what-is-the-experiential-learning-theory-of-david-kolb/ [Accessed 7 Nov. 2024].</w:t>
      </w:r>
    </w:p>
    <w:p w14:paraId="09D6A8E9" w14:textId="77777777" w:rsidR="005E03AB" w:rsidRPr="005E03AB" w:rsidRDefault="005E03AB" w:rsidP="005E03AB">
      <w:r w:rsidRPr="005E03AB">
        <w:t xml:space="preserve">Vallen, G.K. and Vallen, J.J. (2019). </w:t>
      </w:r>
      <w:r w:rsidRPr="005E03AB">
        <w:rPr>
          <w:i/>
          <w:iCs/>
        </w:rPr>
        <w:t>Check-in, check-</w:t>
      </w:r>
      <w:proofErr w:type="gramStart"/>
      <w:r w:rsidRPr="005E03AB">
        <w:rPr>
          <w:i/>
          <w:iCs/>
        </w:rPr>
        <w:t>out :</w:t>
      </w:r>
      <w:proofErr w:type="gramEnd"/>
      <w:r w:rsidRPr="005E03AB">
        <w:rPr>
          <w:i/>
          <w:iCs/>
        </w:rPr>
        <w:t xml:space="preserve"> managing hotel operations</w:t>
      </w:r>
      <w:r w:rsidRPr="005E03AB">
        <w:t>. Upper Saddle River, N.J.: Prentice Hall.</w:t>
      </w:r>
    </w:p>
    <w:p w14:paraId="0FD0F3B8" w14:textId="105D0CFA" w:rsidR="000F02BF" w:rsidRPr="000F02BF" w:rsidRDefault="000F02BF" w:rsidP="000F02BF"/>
    <w:sectPr w:rsidR="000F02BF" w:rsidRPr="000F02BF" w:rsidSect="00731705">
      <w:pgSz w:w="11906" w:h="16838" w:code="9"/>
      <w:pgMar w:top="1440" w:right="1440" w:bottom="1440" w:left="1440" w:header="720" w:footer="720" w:gutter="0"/>
      <w:pgNumType w:start="1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66917EEA" w14:textId="77777777" w:rsidR="00832113" w:rsidRDefault="00832113" w:rsidP="001834FC">
      <w:pPr>
        <w:spacing w:after="0" w:line="240" w:lineRule="auto"/>
      </w:pPr>
      <w:r>
        <w:separator/>
      </w:r>
    </w:p>
  </w:endnote>
  <w:endnote w:type="continuationSeparator" w:id="0">
    <w:p w14:paraId="123EE533" w14:textId="77777777" w:rsidR="00832113" w:rsidRDefault="00832113" w:rsidP="001834F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Vrinda"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 MT">
    <w:altName w:val="Arial"/>
    <w:charset w:val="01"/>
    <w:family w:val="swiss"/>
    <w:pitch w:val="variable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147056499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26AF6E3" w14:textId="3A5B4F19" w:rsidR="001834FC" w:rsidRDefault="001834FC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2ED363F" w14:textId="77777777" w:rsidR="001834FC" w:rsidRDefault="001834F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7FA19F3" w14:textId="77777777" w:rsidR="00832113" w:rsidRDefault="00832113" w:rsidP="001834FC">
      <w:pPr>
        <w:spacing w:after="0" w:line="240" w:lineRule="auto"/>
      </w:pPr>
      <w:r>
        <w:separator/>
      </w:r>
    </w:p>
  </w:footnote>
  <w:footnote w:type="continuationSeparator" w:id="0">
    <w:p w14:paraId="541C538E" w14:textId="77777777" w:rsidR="00832113" w:rsidRDefault="00832113" w:rsidP="001834F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2B371F20"/>
    <w:multiLevelType w:val="hybridMultilevel"/>
    <w:tmpl w:val="A814B5D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51B60510"/>
    <w:multiLevelType w:val="hybridMultilevel"/>
    <w:tmpl w:val="BBBE1D8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6CA130EE"/>
    <w:multiLevelType w:val="hybridMultilevel"/>
    <w:tmpl w:val="5D423B9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D94178B"/>
    <w:multiLevelType w:val="hybridMultilevel"/>
    <w:tmpl w:val="B29A65E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355544005">
    <w:abstractNumId w:val="3"/>
  </w:num>
  <w:num w:numId="2" w16cid:durableId="700127677">
    <w:abstractNumId w:val="2"/>
  </w:num>
  <w:num w:numId="3" w16cid:durableId="813260576">
    <w:abstractNumId w:val="0"/>
  </w:num>
  <w:num w:numId="4" w16cid:durableId="149352772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0sDAyNTY1NDexNLEwNzJQ0lEKTi0uzszPAykwrgUAits/OiwAAAA="/>
  </w:docVars>
  <w:rsids>
    <w:rsidRoot w:val="00A60069"/>
    <w:rsid w:val="00007ECB"/>
    <w:rsid w:val="000123C0"/>
    <w:rsid w:val="0001668E"/>
    <w:rsid w:val="000407E3"/>
    <w:rsid w:val="0005117A"/>
    <w:rsid w:val="000C4FCF"/>
    <w:rsid w:val="000E047C"/>
    <w:rsid w:val="000F02BF"/>
    <w:rsid w:val="00104050"/>
    <w:rsid w:val="0011291D"/>
    <w:rsid w:val="001202EE"/>
    <w:rsid w:val="00152865"/>
    <w:rsid w:val="00161830"/>
    <w:rsid w:val="0018325D"/>
    <w:rsid w:val="001834FC"/>
    <w:rsid w:val="00194107"/>
    <w:rsid w:val="001A1424"/>
    <w:rsid w:val="001A34EE"/>
    <w:rsid w:val="001B0F39"/>
    <w:rsid w:val="001C1B07"/>
    <w:rsid w:val="001D16F6"/>
    <w:rsid w:val="001D217E"/>
    <w:rsid w:val="001E7F0F"/>
    <w:rsid w:val="001F34CC"/>
    <w:rsid w:val="00202720"/>
    <w:rsid w:val="00207E12"/>
    <w:rsid w:val="00207EEA"/>
    <w:rsid w:val="0022399E"/>
    <w:rsid w:val="00252195"/>
    <w:rsid w:val="00272F19"/>
    <w:rsid w:val="00287967"/>
    <w:rsid w:val="00295A17"/>
    <w:rsid w:val="002D5AC6"/>
    <w:rsid w:val="002E01AD"/>
    <w:rsid w:val="002F2BB6"/>
    <w:rsid w:val="003068A7"/>
    <w:rsid w:val="00306D9C"/>
    <w:rsid w:val="00352085"/>
    <w:rsid w:val="0037015E"/>
    <w:rsid w:val="003946A3"/>
    <w:rsid w:val="003A3C48"/>
    <w:rsid w:val="003B62CD"/>
    <w:rsid w:val="003C084E"/>
    <w:rsid w:val="003D2B26"/>
    <w:rsid w:val="003E1FB6"/>
    <w:rsid w:val="003E63AA"/>
    <w:rsid w:val="004101AD"/>
    <w:rsid w:val="00414841"/>
    <w:rsid w:val="00422E70"/>
    <w:rsid w:val="00423771"/>
    <w:rsid w:val="00436523"/>
    <w:rsid w:val="0044301B"/>
    <w:rsid w:val="004945E1"/>
    <w:rsid w:val="004A243E"/>
    <w:rsid w:val="004B37D1"/>
    <w:rsid w:val="004F1044"/>
    <w:rsid w:val="00504923"/>
    <w:rsid w:val="00514AF5"/>
    <w:rsid w:val="00517FB0"/>
    <w:rsid w:val="00546569"/>
    <w:rsid w:val="005D73F3"/>
    <w:rsid w:val="005E03AB"/>
    <w:rsid w:val="005F5820"/>
    <w:rsid w:val="00615A20"/>
    <w:rsid w:val="006265AF"/>
    <w:rsid w:val="006A53A6"/>
    <w:rsid w:val="006C2D99"/>
    <w:rsid w:val="006D15D7"/>
    <w:rsid w:val="006D3C67"/>
    <w:rsid w:val="006E3EB6"/>
    <w:rsid w:val="006F3E7B"/>
    <w:rsid w:val="006F6097"/>
    <w:rsid w:val="00701C35"/>
    <w:rsid w:val="0071152F"/>
    <w:rsid w:val="00713BD8"/>
    <w:rsid w:val="007300AD"/>
    <w:rsid w:val="00730FEB"/>
    <w:rsid w:val="00731705"/>
    <w:rsid w:val="00752B9B"/>
    <w:rsid w:val="00772C83"/>
    <w:rsid w:val="007817F0"/>
    <w:rsid w:val="007A5F6D"/>
    <w:rsid w:val="007B2D65"/>
    <w:rsid w:val="007D2AAE"/>
    <w:rsid w:val="007E3E18"/>
    <w:rsid w:val="00832113"/>
    <w:rsid w:val="008429B2"/>
    <w:rsid w:val="008A4BF2"/>
    <w:rsid w:val="008A6602"/>
    <w:rsid w:val="008E63AA"/>
    <w:rsid w:val="009127FD"/>
    <w:rsid w:val="00913C8F"/>
    <w:rsid w:val="00937E51"/>
    <w:rsid w:val="00947AAA"/>
    <w:rsid w:val="009505C7"/>
    <w:rsid w:val="00964D45"/>
    <w:rsid w:val="00970543"/>
    <w:rsid w:val="0097115D"/>
    <w:rsid w:val="00971E7C"/>
    <w:rsid w:val="00975554"/>
    <w:rsid w:val="009819DA"/>
    <w:rsid w:val="0098654C"/>
    <w:rsid w:val="009956ED"/>
    <w:rsid w:val="009A1F35"/>
    <w:rsid w:val="009C3DF6"/>
    <w:rsid w:val="009D03E0"/>
    <w:rsid w:val="009E6193"/>
    <w:rsid w:val="00A04ED4"/>
    <w:rsid w:val="00A05372"/>
    <w:rsid w:val="00A21C7B"/>
    <w:rsid w:val="00A27251"/>
    <w:rsid w:val="00A355BC"/>
    <w:rsid w:val="00A40917"/>
    <w:rsid w:val="00A60069"/>
    <w:rsid w:val="00A727F7"/>
    <w:rsid w:val="00A92F93"/>
    <w:rsid w:val="00B031A7"/>
    <w:rsid w:val="00B11CD4"/>
    <w:rsid w:val="00B22254"/>
    <w:rsid w:val="00B25FF6"/>
    <w:rsid w:val="00B32C9E"/>
    <w:rsid w:val="00B42C95"/>
    <w:rsid w:val="00B52CFF"/>
    <w:rsid w:val="00B62001"/>
    <w:rsid w:val="00B80435"/>
    <w:rsid w:val="00BA7A0B"/>
    <w:rsid w:val="00BB6D54"/>
    <w:rsid w:val="00BF4051"/>
    <w:rsid w:val="00C06BED"/>
    <w:rsid w:val="00C07DA8"/>
    <w:rsid w:val="00C11AB8"/>
    <w:rsid w:val="00C131A3"/>
    <w:rsid w:val="00C17CEB"/>
    <w:rsid w:val="00C22144"/>
    <w:rsid w:val="00C5191E"/>
    <w:rsid w:val="00C92F3C"/>
    <w:rsid w:val="00C96380"/>
    <w:rsid w:val="00CB1DE7"/>
    <w:rsid w:val="00CB787D"/>
    <w:rsid w:val="00CE3312"/>
    <w:rsid w:val="00D043CF"/>
    <w:rsid w:val="00D51745"/>
    <w:rsid w:val="00D53407"/>
    <w:rsid w:val="00D612D0"/>
    <w:rsid w:val="00D6642C"/>
    <w:rsid w:val="00DC0730"/>
    <w:rsid w:val="00DC39A5"/>
    <w:rsid w:val="00E03BCC"/>
    <w:rsid w:val="00E3090E"/>
    <w:rsid w:val="00E46254"/>
    <w:rsid w:val="00E54A71"/>
    <w:rsid w:val="00E610E2"/>
    <w:rsid w:val="00E622CF"/>
    <w:rsid w:val="00E67A13"/>
    <w:rsid w:val="00E67CE1"/>
    <w:rsid w:val="00E8138F"/>
    <w:rsid w:val="00E94F8A"/>
    <w:rsid w:val="00E97709"/>
    <w:rsid w:val="00EA070E"/>
    <w:rsid w:val="00EA5DF6"/>
    <w:rsid w:val="00EB3951"/>
    <w:rsid w:val="00EB7A2D"/>
    <w:rsid w:val="00EC16C3"/>
    <w:rsid w:val="00EC5348"/>
    <w:rsid w:val="00ED42B4"/>
    <w:rsid w:val="00EE4119"/>
    <w:rsid w:val="00EF6AB4"/>
    <w:rsid w:val="00F603FC"/>
    <w:rsid w:val="00F70D83"/>
    <w:rsid w:val="00F9489E"/>
    <w:rsid w:val="00FB4113"/>
    <w:rsid w:val="00FC2C11"/>
    <w:rsid w:val="00FC54A4"/>
    <w:rsid w:val="00FD06EE"/>
    <w:rsid w:val="00FF7E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bn-I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1FE81675"/>
  <w15:chartTrackingRefBased/>
  <w15:docId w15:val="{6DAE7F6C-1A50-46F4-8521-20F722422B6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834FC"/>
    <w:pPr>
      <w:spacing w:line="360" w:lineRule="auto"/>
      <w:jc w:val="both"/>
    </w:pPr>
    <w:rPr>
      <w:rFonts w:ascii="Times New Roman" w:hAnsi="Times New Roman"/>
      <w:color w:val="000000" w:themeColor="text1"/>
      <w:sz w:val="24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1834F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834FC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b/>
      <w:sz w:val="28"/>
      <w:szCs w:val="26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1834FC"/>
    <w:rPr>
      <w:rFonts w:asciiTheme="majorHAnsi" w:eastAsiaTheme="majorEastAsia" w:hAnsiTheme="majorHAnsi" w:cstheme="majorBidi"/>
      <w:b/>
      <w:color w:val="000000" w:themeColor="text1"/>
      <w:sz w:val="28"/>
      <w:szCs w:val="26"/>
    </w:rPr>
  </w:style>
  <w:style w:type="character" w:customStyle="1" w:styleId="Heading1Char">
    <w:name w:val="Heading 1 Char"/>
    <w:basedOn w:val="DefaultParagraphFont"/>
    <w:link w:val="Heading1"/>
    <w:uiPriority w:val="9"/>
    <w:rsid w:val="001834FC"/>
    <w:rPr>
      <w:rFonts w:asciiTheme="majorHAnsi" w:eastAsiaTheme="majorEastAsia" w:hAnsiTheme="majorHAnsi" w:cstheme="majorBidi"/>
      <w:b/>
      <w:color w:val="000000" w:themeColor="text1"/>
      <w:sz w:val="32"/>
      <w:szCs w:val="32"/>
      <w:lang w:val="en-GB"/>
    </w:rPr>
  </w:style>
  <w:style w:type="paragraph" w:styleId="Title">
    <w:name w:val="Title"/>
    <w:basedOn w:val="Normal"/>
    <w:next w:val="Normal"/>
    <w:link w:val="TitleChar"/>
    <w:uiPriority w:val="10"/>
    <w:qFormat/>
    <w:rsid w:val="001834FC"/>
    <w:pPr>
      <w:spacing w:after="0" w:line="240" w:lineRule="auto"/>
      <w:contextualSpacing/>
    </w:pPr>
    <w:rPr>
      <w:rFonts w:asciiTheme="majorHAnsi" w:eastAsiaTheme="majorEastAsia" w:hAnsiTheme="majorHAnsi" w:cstheme="majorBidi"/>
      <w:color w:val="auto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834FC"/>
    <w:rPr>
      <w:rFonts w:asciiTheme="majorHAnsi" w:eastAsiaTheme="majorEastAsia" w:hAnsiTheme="majorHAnsi" w:cstheme="majorBidi"/>
      <w:spacing w:val="-10"/>
      <w:kern w:val="28"/>
      <w:sz w:val="56"/>
      <w:szCs w:val="56"/>
      <w:lang w:val="en-GB"/>
    </w:rPr>
  </w:style>
  <w:style w:type="paragraph" w:styleId="Header">
    <w:name w:val="header"/>
    <w:basedOn w:val="Normal"/>
    <w:link w:val="HeaderChar"/>
    <w:uiPriority w:val="99"/>
    <w:unhideWhenUsed/>
    <w:rsid w:val="001834FC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834FC"/>
    <w:rPr>
      <w:rFonts w:ascii="Times New Roman" w:hAnsi="Times New Roman"/>
      <w:color w:val="000000" w:themeColor="text1"/>
      <w:sz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1834FC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834FC"/>
    <w:rPr>
      <w:rFonts w:ascii="Times New Roman" w:hAnsi="Times New Roman"/>
      <w:color w:val="000000" w:themeColor="text1"/>
      <w:sz w:val="24"/>
      <w:lang w:val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1834FC"/>
    <w:pPr>
      <w:spacing w:line="259" w:lineRule="auto"/>
      <w:jc w:val="left"/>
      <w:outlineLvl w:val="9"/>
    </w:pPr>
    <w:rPr>
      <w:b w:val="0"/>
      <w:color w:val="2F5496" w:themeColor="accent1" w:themeShade="BF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1834FC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1834FC"/>
    <w:rPr>
      <w:color w:val="0563C1" w:themeColor="hyperlink"/>
      <w:u w:val="single"/>
    </w:rPr>
  </w:style>
  <w:style w:type="paragraph" w:styleId="Caption">
    <w:name w:val="caption"/>
    <w:basedOn w:val="Normal"/>
    <w:next w:val="Normal"/>
    <w:uiPriority w:val="35"/>
    <w:unhideWhenUsed/>
    <w:qFormat/>
    <w:rsid w:val="001D16F6"/>
    <w:pPr>
      <w:spacing w:after="200"/>
    </w:pPr>
    <w:rPr>
      <w:i/>
      <w:iCs/>
      <w:szCs w:val="18"/>
    </w:rPr>
  </w:style>
  <w:style w:type="paragraph" w:styleId="ListParagraph">
    <w:name w:val="List Paragraph"/>
    <w:basedOn w:val="Normal"/>
    <w:uiPriority w:val="34"/>
    <w:qFormat/>
    <w:rsid w:val="002E01AD"/>
    <w:pPr>
      <w:ind w:left="720"/>
      <w:contextualSpacing/>
    </w:pPr>
  </w:style>
  <w:style w:type="paragraph" w:styleId="BodyText">
    <w:name w:val="Body Text"/>
    <w:basedOn w:val="Normal"/>
    <w:link w:val="BodyTextChar"/>
    <w:uiPriority w:val="1"/>
    <w:semiHidden/>
    <w:unhideWhenUsed/>
    <w:qFormat/>
    <w:rsid w:val="00A727F7"/>
    <w:pPr>
      <w:widowControl w:val="0"/>
      <w:autoSpaceDE w:val="0"/>
      <w:autoSpaceDN w:val="0"/>
      <w:spacing w:after="0" w:line="240" w:lineRule="auto"/>
      <w:jc w:val="left"/>
    </w:pPr>
    <w:rPr>
      <w:rFonts w:ascii="Arial MT" w:eastAsia="Arial MT" w:hAnsi="Arial MT" w:cs="Arial MT"/>
      <w:color w:val="auto"/>
      <w:szCs w:val="24"/>
      <w:lang w:val="en-US"/>
    </w:rPr>
  </w:style>
  <w:style w:type="character" w:customStyle="1" w:styleId="BodyTextChar">
    <w:name w:val="Body Text Char"/>
    <w:basedOn w:val="DefaultParagraphFont"/>
    <w:link w:val="BodyText"/>
    <w:uiPriority w:val="1"/>
    <w:semiHidden/>
    <w:rsid w:val="00A727F7"/>
    <w:rPr>
      <w:rFonts w:ascii="Arial MT" w:eastAsia="Arial MT" w:hAnsi="Arial MT" w:cs="Arial MT"/>
      <w:sz w:val="24"/>
      <w:szCs w:val="24"/>
    </w:rPr>
  </w:style>
  <w:style w:type="paragraph" w:customStyle="1" w:styleId="TableParagraph">
    <w:name w:val="Table Paragraph"/>
    <w:basedOn w:val="Normal"/>
    <w:uiPriority w:val="1"/>
    <w:qFormat/>
    <w:rsid w:val="00A727F7"/>
    <w:pPr>
      <w:widowControl w:val="0"/>
      <w:autoSpaceDE w:val="0"/>
      <w:autoSpaceDN w:val="0"/>
      <w:spacing w:after="0" w:line="240" w:lineRule="auto"/>
      <w:ind w:left="107"/>
      <w:jc w:val="left"/>
    </w:pPr>
    <w:rPr>
      <w:rFonts w:ascii="Arial MT" w:eastAsia="Arial MT" w:hAnsi="Arial MT" w:cs="Arial MT"/>
      <w:color w:val="auto"/>
      <w:sz w:val="22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07300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03275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1887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7254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41541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3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838379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89272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49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35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08874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3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microsoft.com/office/2007/relationships/hdphoto" Target="media/hdphoto2.wdp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image" Target="media/image2.png"/><Relationship Id="rId4" Type="http://schemas.openxmlformats.org/officeDocument/2006/relationships/settings" Target="settings.xml"/><Relationship Id="rId9" Type="http://schemas.microsoft.com/office/2007/relationships/hdphoto" Target="media/hdphoto1.wdp"/><Relationship Id="rId14" Type="http://schemas.microsoft.com/office/2007/relationships/hdphoto" Target="media/hdphoto3.wdp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CCB9313C-EB50-4B85-B5B4-53003B08C44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1971</Words>
  <Characters>11239</Characters>
  <Application>Microsoft Office Word</Application>
  <DocSecurity>0</DocSecurity>
  <Lines>93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13184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>Eduard Popa</cp:lastModifiedBy>
  <cp:revision>3</cp:revision>
  <dcterms:created xsi:type="dcterms:W3CDTF">2020-06-20T09:46:00Z</dcterms:created>
  <dcterms:modified xsi:type="dcterms:W3CDTF">2024-11-15T20:47:00Z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d9d759bf69f5422ef4335b5373ab1d4f41135375cfde45f0c3116430d070c528</vt:lpwstr>
  </property>
</Properties>
</file>