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2C5B1" w14:textId="5CF2EB70" w:rsidR="19BDA051" w:rsidRDefault="19BDA051" w:rsidP="19BDA051">
      <w:pPr>
        <w:jc w:val="center"/>
      </w:pPr>
    </w:p>
    <w:p w14:paraId="730E9A82" w14:textId="0C5DECFD" w:rsidR="4D37AE49" w:rsidRDefault="45660251" w:rsidP="4D37AE49">
      <w:pPr>
        <w:jc w:val="center"/>
      </w:pPr>
      <w:r>
        <w:t xml:space="preserve"> </w:t>
      </w:r>
      <w:r w:rsidR="47B6D8BF">
        <w:rPr>
          <w:lang w:val="en-GB" w:eastAsia="en-GB"/>
        </w:rPr>
        <w:drawing>
          <wp:inline distT="0" distB="0" distL="0" distR="0" wp14:anchorId="084D9649" wp14:editId="0FE93CAB">
            <wp:extent cx="5133976" cy="3533775"/>
            <wp:effectExtent l="0" t="0" r="0" b="0"/>
            <wp:docPr id="393785241" name="Picture 39378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133976" cy="3533775"/>
                    </a:xfrm>
                    <a:prstGeom prst="rect">
                      <a:avLst/>
                    </a:prstGeom>
                  </pic:spPr>
                </pic:pic>
              </a:graphicData>
            </a:graphic>
          </wp:inline>
        </w:drawing>
      </w:r>
      <w:r w:rsidRPr="45660251">
        <w:rPr>
          <w:rFonts w:ascii="Arial" w:eastAsia="Arial" w:hAnsi="Arial" w:cs="Arial"/>
          <w:b/>
          <w:bCs/>
          <w:sz w:val="33"/>
          <w:szCs w:val="33"/>
        </w:rPr>
        <w:t xml:space="preserve"> </w:t>
      </w:r>
    </w:p>
    <w:p w14:paraId="15901575" w14:textId="657A4946" w:rsidR="28328B6B" w:rsidRPr="007E3AC7" w:rsidRDefault="007E3AC7" w:rsidP="28328B6B">
      <w:pPr>
        <w:jc w:val="center"/>
        <w:rPr>
          <w:rFonts w:ascii="Arial" w:eastAsia="Arial" w:hAnsi="Arial" w:cs="Arial"/>
          <w:bCs/>
          <w:sz w:val="33"/>
          <w:szCs w:val="33"/>
        </w:rPr>
      </w:pP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
          <w:bCs/>
          <w:sz w:val="33"/>
          <w:szCs w:val="33"/>
        </w:rPr>
        <w:tab/>
      </w:r>
      <w:r>
        <w:rPr>
          <w:rFonts w:ascii="Arial" w:eastAsia="Arial" w:hAnsi="Arial" w:cs="Arial"/>
          <w:bCs/>
          <w:sz w:val="33"/>
          <w:szCs w:val="33"/>
        </w:rPr>
        <w:t xml:space="preserve">(Logo </w:t>
      </w:r>
      <w:r w:rsidR="0012657C">
        <w:rPr>
          <w:rFonts w:ascii="Arial" w:eastAsia="Arial" w:hAnsi="Arial" w:cs="Arial"/>
          <w:bCs/>
          <w:sz w:val="33"/>
          <w:szCs w:val="33"/>
        </w:rPr>
        <w:t>1600242)</w:t>
      </w:r>
    </w:p>
    <w:p w14:paraId="69AA9B4F" w14:textId="2334A4A2" w:rsidR="28328B6B" w:rsidRDefault="28328B6B" w:rsidP="28328B6B">
      <w:pPr>
        <w:jc w:val="center"/>
        <w:rPr>
          <w:rFonts w:ascii="Arial" w:eastAsia="Arial" w:hAnsi="Arial" w:cs="Arial"/>
          <w:b/>
          <w:bCs/>
          <w:sz w:val="33"/>
          <w:szCs w:val="33"/>
        </w:rPr>
      </w:pPr>
    </w:p>
    <w:p w14:paraId="2013700D" w14:textId="169EB349" w:rsidR="4D37AE49" w:rsidRDefault="47B6D8BF" w:rsidP="47B6D8BF">
      <w:pPr>
        <w:jc w:val="center"/>
        <w:rPr>
          <w:rFonts w:ascii="Arial" w:eastAsia="Arial" w:hAnsi="Arial" w:cs="Arial"/>
          <w:b/>
          <w:bCs/>
          <w:sz w:val="33"/>
          <w:szCs w:val="33"/>
        </w:rPr>
      </w:pPr>
      <w:r w:rsidRPr="47B6D8BF">
        <w:rPr>
          <w:rFonts w:ascii="Arial" w:eastAsia="Arial" w:hAnsi="Arial" w:cs="Arial"/>
          <w:b/>
          <w:bCs/>
          <w:sz w:val="33"/>
          <w:szCs w:val="33"/>
        </w:rPr>
        <w:t>Year Three Progression Report</w:t>
      </w:r>
      <w:r w:rsidR="005368FD">
        <w:rPr>
          <w:rFonts w:ascii="Arial" w:eastAsia="Arial" w:hAnsi="Arial" w:cs="Arial"/>
          <w:b/>
          <w:bCs/>
          <w:sz w:val="33"/>
          <w:szCs w:val="33"/>
        </w:rPr>
        <w:t>.</w:t>
      </w:r>
    </w:p>
    <w:p w14:paraId="2FC35174" w14:textId="1AFA3A54" w:rsidR="4D37AE49" w:rsidRDefault="4D37AE49" w:rsidP="4D37AE49">
      <w:pPr>
        <w:jc w:val="center"/>
      </w:pPr>
    </w:p>
    <w:p w14:paraId="6BBFEF69" w14:textId="76DC300A" w:rsidR="00D24535" w:rsidRDefault="19BDA051" w:rsidP="00D24535">
      <w:pPr>
        <w:jc w:val="center"/>
      </w:pPr>
      <w:r w:rsidRPr="19BDA051">
        <w:rPr>
          <w:rFonts w:ascii="Arial" w:eastAsia="Arial" w:hAnsi="Arial" w:cs="Arial"/>
          <w:b/>
          <w:bCs/>
        </w:rPr>
        <w:t>Contributions to this report have been made by 1601574, 1601274, 1600242, 1602422, 1600020.</w:t>
      </w:r>
    </w:p>
    <w:p w14:paraId="69E3F398" w14:textId="75A6A9FD" w:rsidR="00D24535" w:rsidRDefault="19BDA051" w:rsidP="00D24535">
      <w:pPr>
        <w:jc w:val="center"/>
      </w:pPr>
      <w:r w:rsidRPr="19BDA051">
        <w:rPr>
          <w:rFonts w:ascii="Arial" w:eastAsia="Arial" w:hAnsi="Arial" w:cs="Arial"/>
          <w:b/>
          <w:bCs/>
        </w:rPr>
        <w:t xml:space="preserve"> Each contributor has placed their relevant student number next to their contribution. </w:t>
      </w:r>
    </w:p>
    <w:p w14:paraId="5DFED90E" w14:textId="42664EA5" w:rsidR="7D2A309F" w:rsidRDefault="7D2A309F" w:rsidP="7D2A309F">
      <w:pPr>
        <w:jc w:val="center"/>
      </w:pPr>
    </w:p>
    <w:p w14:paraId="256CFEE8" w14:textId="72ED59E6" w:rsidR="47B6D8BF" w:rsidRPr="005368FD" w:rsidRDefault="005368FD" w:rsidP="005368FD">
      <w:r>
        <w:br w:type="page"/>
      </w:r>
    </w:p>
    <w:p w14:paraId="50634B52" w14:textId="5541F78F" w:rsidR="7D2A309F" w:rsidRPr="00983B1E" w:rsidRDefault="40607302" w:rsidP="009B7536">
      <w:pPr>
        <w:spacing w:line="480" w:lineRule="auto"/>
        <w:rPr>
          <w:rFonts w:ascii="Arial" w:eastAsia="Arial" w:hAnsi="Arial" w:cs="Arial"/>
          <w:b/>
          <w:bCs/>
          <w:sz w:val="24"/>
          <w:szCs w:val="24"/>
          <w:u w:val="single"/>
        </w:rPr>
      </w:pPr>
      <w:r w:rsidRPr="00983B1E">
        <w:rPr>
          <w:rFonts w:ascii="Arial" w:eastAsia="Arial" w:hAnsi="Arial" w:cs="Arial"/>
          <w:b/>
          <w:bCs/>
          <w:sz w:val="24"/>
          <w:szCs w:val="24"/>
          <w:u w:val="single"/>
        </w:rPr>
        <w:lastRenderedPageBreak/>
        <w:t>Content</w:t>
      </w:r>
      <w:r w:rsidR="005368FD" w:rsidRPr="00983B1E">
        <w:rPr>
          <w:rFonts w:ascii="Arial" w:eastAsia="Arial" w:hAnsi="Arial" w:cs="Arial"/>
          <w:b/>
          <w:bCs/>
          <w:sz w:val="24"/>
          <w:szCs w:val="24"/>
          <w:u w:val="single"/>
        </w:rPr>
        <w:t>s</w:t>
      </w:r>
      <w:r w:rsidRPr="00983B1E">
        <w:rPr>
          <w:rFonts w:ascii="Arial" w:eastAsia="Arial" w:hAnsi="Arial" w:cs="Arial"/>
          <w:b/>
          <w:bCs/>
          <w:sz w:val="24"/>
          <w:szCs w:val="24"/>
          <w:u w:val="single"/>
        </w:rPr>
        <w:t xml:space="preserve"> </w:t>
      </w:r>
      <w:proofErr w:type="gramStart"/>
      <w:r w:rsidRPr="00983B1E">
        <w:rPr>
          <w:rFonts w:ascii="Arial" w:eastAsia="Arial" w:hAnsi="Arial" w:cs="Arial"/>
          <w:b/>
          <w:bCs/>
          <w:sz w:val="24"/>
          <w:szCs w:val="24"/>
          <w:u w:val="single"/>
        </w:rPr>
        <w:t>Page</w:t>
      </w:r>
      <w:r w:rsidR="00CA70BD" w:rsidRPr="00983B1E">
        <w:rPr>
          <w:rFonts w:ascii="Arial" w:eastAsia="Arial" w:hAnsi="Arial" w:cs="Arial"/>
          <w:b/>
          <w:bCs/>
          <w:sz w:val="24"/>
          <w:szCs w:val="24"/>
          <w:u w:val="single"/>
        </w:rPr>
        <w:t>.</w:t>
      </w:r>
      <w:r w:rsidR="009B7536">
        <w:rPr>
          <w:rFonts w:ascii="Arial" w:eastAsia="Arial" w:hAnsi="Arial" w:cs="Arial"/>
          <w:b/>
          <w:bCs/>
          <w:sz w:val="24"/>
          <w:szCs w:val="24"/>
          <w:u w:val="single"/>
        </w:rPr>
        <w:t>(</w:t>
      </w:r>
      <w:proofErr w:type="gramEnd"/>
      <w:r w:rsidR="009B7536">
        <w:rPr>
          <w:rFonts w:ascii="Arial" w:eastAsia="Arial" w:hAnsi="Arial" w:cs="Arial"/>
          <w:b/>
          <w:bCs/>
          <w:sz w:val="24"/>
          <w:szCs w:val="24"/>
          <w:u w:val="single"/>
        </w:rPr>
        <w:t>1602422)</w:t>
      </w:r>
    </w:p>
    <w:sdt>
      <w:sdtPr>
        <w:rPr>
          <w:rFonts w:asciiTheme="minorHAnsi" w:eastAsiaTheme="minorHAnsi" w:hAnsiTheme="minorHAnsi" w:cstheme="minorBidi"/>
          <w:color w:val="auto"/>
          <w:sz w:val="22"/>
          <w:szCs w:val="22"/>
        </w:rPr>
        <w:id w:val="-98335954"/>
        <w:docPartObj>
          <w:docPartGallery w:val="Table of Contents"/>
          <w:docPartUnique/>
        </w:docPartObj>
      </w:sdtPr>
      <w:sdtEndPr>
        <w:rPr>
          <w:b/>
          <w:bCs/>
          <w:noProof/>
        </w:rPr>
      </w:sdtEndPr>
      <w:sdtContent>
        <w:p w14:paraId="484933DB" w14:textId="73BE40C2" w:rsidR="007943EB" w:rsidRDefault="007943EB">
          <w:pPr>
            <w:pStyle w:val="TOCHeading"/>
          </w:pPr>
        </w:p>
        <w:p w14:paraId="13D5E7EA" w14:textId="4CC29ED5" w:rsidR="00A211FB" w:rsidRDefault="007943EB">
          <w:pPr>
            <w:pStyle w:val="TOC1"/>
            <w:tabs>
              <w:tab w:val="right" w:leader="dot" w:pos="9350"/>
            </w:tabs>
            <w:rPr>
              <w:rFonts w:eastAsiaTheme="minorEastAsia"/>
              <w:noProof/>
              <w:lang w:val="en-GB" w:eastAsia="en-GB"/>
            </w:rPr>
          </w:pPr>
          <w:r w:rsidRPr="6ECD74A7">
            <w:fldChar w:fldCharType="begin"/>
          </w:r>
          <w:r>
            <w:rPr>
              <w:b/>
              <w:bCs/>
              <w:noProof/>
            </w:rPr>
            <w:instrText xml:space="preserve"> TOC \o "1-3" \h \z \u </w:instrText>
          </w:r>
          <w:r w:rsidRPr="6ECD74A7">
            <w:rPr>
              <w:b/>
              <w:bCs/>
              <w:noProof/>
            </w:rPr>
            <w:fldChar w:fldCharType="separate"/>
          </w:r>
          <w:hyperlink w:anchor="_Toc2520658" w:history="1">
            <w:r w:rsidR="00A211FB" w:rsidRPr="00D26A6B">
              <w:rPr>
                <w:rStyle w:val="Hyperlink"/>
                <w:noProof/>
                <w:lang w:val="en-GB" w:eastAsia="en-GB"/>
              </w:rPr>
              <w:t>Our School.(1602422)</w:t>
            </w:r>
            <w:r w:rsidR="00A211FB">
              <w:rPr>
                <w:noProof/>
                <w:webHidden/>
              </w:rPr>
              <w:tab/>
            </w:r>
            <w:r w:rsidR="00A211FB">
              <w:rPr>
                <w:noProof/>
                <w:webHidden/>
              </w:rPr>
              <w:fldChar w:fldCharType="begin"/>
            </w:r>
            <w:r w:rsidR="00A211FB">
              <w:rPr>
                <w:noProof/>
                <w:webHidden/>
              </w:rPr>
              <w:instrText xml:space="preserve"> PAGEREF _Toc2520658 \h </w:instrText>
            </w:r>
            <w:r w:rsidR="00A211FB">
              <w:rPr>
                <w:noProof/>
                <w:webHidden/>
              </w:rPr>
            </w:r>
            <w:r w:rsidR="00A211FB">
              <w:rPr>
                <w:noProof/>
                <w:webHidden/>
              </w:rPr>
              <w:fldChar w:fldCharType="separate"/>
            </w:r>
            <w:r w:rsidR="00A211FB">
              <w:rPr>
                <w:noProof/>
                <w:webHidden/>
              </w:rPr>
              <w:t>4</w:t>
            </w:r>
            <w:r w:rsidR="00A211FB">
              <w:rPr>
                <w:noProof/>
                <w:webHidden/>
              </w:rPr>
              <w:fldChar w:fldCharType="end"/>
            </w:r>
          </w:hyperlink>
        </w:p>
        <w:p w14:paraId="102EC285" w14:textId="170E182E" w:rsidR="00A211FB" w:rsidRDefault="00A211FB">
          <w:pPr>
            <w:pStyle w:val="TOC1"/>
            <w:tabs>
              <w:tab w:val="right" w:leader="dot" w:pos="9350"/>
            </w:tabs>
            <w:rPr>
              <w:rFonts w:eastAsiaTheme="minorEastAsia"/>
              <w:noProof/>
              <w:lang w:val="en-GB" w:eastAsia="en-GB"/>
            </w:rPr>
          </w:pPr>
          <w:hyperlink w:anchor="_Toc2520659" w:history="1">
            <w:r w:rsidRPr="00D26A6B">
              <w:rPr>
                <w:rStyle w:val="Hyperlink"/>
                <w:noProof/>
              </w:rPr>
              <w:t>Class Overview (1601574)</w:t>
            </w:r>
            <w:r>
              <w:rPr>
                <w:noProof/>
                <w:webHidden/>
              </w:rPr>
              <w:tab/>
            </w:r>
            <w:r>
              <w:rPr>
                <w:noProof/>
                <w:webHidden/>
              </w:rPr>
              <w:fldChar w:fldCharType="begin"/>
            </w:r>
            <w:r>
              <w:rPr>
                <w:noProof/>
                <w:webHidden/>
              </w:rPr>
              <w:instrText xml:space="preserve"> PAGEREF _Toc2520659 \h </w:instrText>
            </w:r>
            <w:r>
              <w:rPr>
                <w:noProof/>
                <w:webHidden/>
              </w:rPr>
            </w:r>
            <w:r>
              <w:rPr>
                <w:noProof/>
                <w:webHidden/>
              </w:rPr>
              <w:fldChar w:fldCharType="separate"/>
            </w:r>
            <w:r>
              <w:rPr>
                <w:noProof/>
                <w:webHidden/>
              </w:rPr>
              <w:t>5</w:t>
            </w:r>
            <w:r>
              <w:rPr>
                <w:noProof/>
                <w:webHidden/>
              </w:rPr>
              <w:fldChar w:fldCharType="end"/>
            </w:r>
          </w:hyperlink>
        </w:p>
        <w:p w14:paraId="6CE918DE" w14:textId="372EFF17" w:rsidR="00A211FB" w:rsidRDefault="00A211FB">
          <w:pPr>
            <w:pStyle w:val="TOC2"/>
            <w:tabs>
              <w:tab w:val="right" w:leader="dot" w:pos="9350"/>
            </w:tabs>
            <w:rPr>
              <w:rFonts w:eastAsiaTheme="minorEastAsia"/>
              <w:noProof/>
              <w:lang w:val="en-GB" w:eastAsia="en-GB"/>
            </w:rPr>
          </w:pPr>
          <w:hyperlink w:anchor="_Toc2520660" w:history="1">
            <w:r w:rsidRPr="00D26A6B">
              <w:rPr>
                <w:rStyle w:val="Hyperlink"/>
                <w:noProof/>
              </w:rPr>
              <w:t>Predicated Attainment using current value added throughout Foundation Phase. (1602422)</w:t>
            </w:r>
            <w:r>
              <w:rPr>
                <w:noProof/>
                <w:webHidden/>
              </w:rPr>
              <w:tab/>
            </w:r>
            <w:r>
              <w:rPr>
                <w:noProof/>
                <w:webHidden/>
              </w:rPr>
              <w:fldChar w:fldCharType="begin"/>
            </w:r>
            <w:r>
              <w:rPr>
                <w:noProof/>
                <w:webHidden/>
              </w:rPr>
              <w:instrText xml:space="preserve"> PAGEREF _Toc2520660 \h </w:instrText>
            </w:r>
            <w:r>
              <w:rPr>
                <w:noProof/>
                <w:webHidden/>
              </w:rPr>
            </w:r>
            <w:r>
              <w:rPr>
                <w:noProof/>
                <w:webHidden/>
              </w:rPr>
              <w:fldChar w:fldCharType="separate"/>
            </w:r>
            <w:r>
              <w:rPr>
                <w:noProof/>
                <w:webHidden/>
              </w:rPr>
              <w:t>5</w:t>
            </w:r>
            <w:r>
              <w:rPr>
                <w:noProof/>
                <w:webHidden/>
              </w:rPr>
              <w:fldChar w:fldCharType="end"/>
            </w:r>
          </w:hyperlink>
        </w:p>
        <w:p w14:paraId="456BF176" w14:textId="51B6D800" w:rsidR="00A211FB" w:rsidRDefault="00A211FB">
          <w:pPr>
            <w:pStyle w:val="TOC1"/>
            <w:tabs>
              <w:tab w:val="right" w:leader="dot" w:pos="9350"/>
            </w:tabs>
            <w:rPr>
              <w:rFonts w:eastAsiaTheme="minorEastAsia"/>
              <w:noProof/>
              <w:lang w:val="en-GB" w:eastAsia="en-GB"/>
            </w:rPr>
          </w:pPr>
          <w:hyperlink w:anchor="_Toc2520661" w:history="1">
            <w:r w:rsidRPr="00D26A6B">
              <w:rPr>
                <w:rStyle w:val="Hyperlink"/>
                <w:rFonts w:cs="Arial"/>
                <w:bCs/>
                <w:noProof/>
              </w:rPr>
              <w:t xml:space="preserve">Free School Meals and the effects of poverty. </w:t>
            </w:r>
            <w:r w:rsidRPr="00D26A6B">
              <w:rPr>
                <w:rStyle w:val="Hyperlink"/>
                <w:rFonts w:cs="Arial"/>
                <w:noProof/>
              </w:rPr>
              <w:t>(1602422)</w:t>
            </w:r>
            <w:r>
              <w:rPr>
                <w:noProof/>
                <w:webHidden/>
              </w:rPr>
              <w:tab/>
            </w:r>
            <w:r>
              <w:rPr>
                <w:noProof/>
                <w:webHidden/>
              </w:rPr>
              <w:fldChar w:fldCharType="begin"/>
            </w:r>
            <w:r>
              <w:rPr>
                <w:noProof/>
                <w:webHidden/>
              </w:rPr>
              <w:instrText xml:space="preserve"> PAGEREF _Toc2520661 \h </w:instrText>
            </w:r>
            <w:r>
              <w:rPr>
                <w:noProof/>
                <w:webHidden/>
              </w:rPr>
            </w:r>
            <w:r>
              <w:rPr>
                <w:noProof/>
                <w:webHidden/>
              </w:rPr>
              <w:fldChar w:fldCharType="separate"/>
            </w:r>
            <w:r>
              <w:rPr>
                <w:noProof/>
                <w:webHidden/>
              </w:rPr>
              <w:t>6</w:t>
            </w:r>
            <w:r>
              <w:rPr>
                <w:noProof/>
                <w:webHidden/>
              </w:rPr>
              <w:fldChar w:fldCharType="end"/>
            </w:r>
          </w:hyperlink>
        </w:p>
        <w:p w14:paraId="591B1C99" w14:textId="62F743B0" w:rsidR="00A211FB" w:rsidRDefault="00A211FB">
          <w:pPr>
            <w:pStyle w:val="TOC2"/>
            <w:tabs>
              <w:tab w:val="right" w:leader="dot" w:pos="9350"/>
            </w:tabs>
            <w:rPr>
              <w:rFonts w:eastAsiaTheme="minorEastAsia"/>
              <w:noProof/>
              <w:lang w:val="en-GB" w:eastAsia="en-GB"/>
            </w:rPr>
          </w:pPr>
          <w:hyperlink w:anchor="_Toc2520662" w:history="1">
            <w:r w:rsidRPr="00D26A6B">
              <w:rPr>
                <w:rStyle w:val="Hyperlink"/>
                <w:rFonts w:eastAsia="Arial" w:cs="Arial"/>
                <w:noProof/>
              </w:rPr>
              <w:t>Graph 1.1 FSM Attainment Comparison.</w:t>
            </w:r>
            <w:r>
              <w:rPr>
                <w:noProof/>
                <w:webHidden/>
              </w:rPr>
              <w:tab/>
            </w:r>
            <w:r>
              <w:rPr>
                <w:noProof/>
                <w:webHidden/>
              </w:rPr>
              <w:fldChar w:fldCharType="begin"/>
            </w:r>
            <w:r>
              <w:rPr>
                <w:noProof/>
                <w:webHidden/>
              </w:rPr>
              <w:instrText xml:space="preserve"> PAGEREF _Toc2520662 \h </w:instrText>
            </w:r>
            <w:r>
              <w:rPr>
                <w:noProof/>
                <w:webHidden/>
              </w:rPr>
            </w:r>
            <w:r>
              <w:rPr>
                <w:noProof/>
                <w:webHidden/>
              </w:rPr>
              <w:fldChar w:fldCharType="separate"/>
            </w:r>
            <w:r>
              <w:rPr>
                <w:noProof/>
                <w:webHidden/>
              </w:rPr>
              <w:t>6</w:t>
            </w:r>
            <w:r>
              <w:rPr>
                <w:noProof/>
                <w:webHidden/>
              </w:rPr>
              <w:fldChar w:fldCharType="end"/>
            </w:r>
          </w:hyperlink>
        </w:p>
        <w:p w14:paraId="00250688" w14:textId="429066C7" w:rsidR="00A211FB" w:rsidRDefault="00A211FB">
          <w:pPr>
            <w:pStyle w:val="TOC2"/>
            <w:tabs>
              <w:tab w:val="right" w:leader="dot" w:pos="9350"/>
            </w:tabs>
            <w:rPr>
              <w:rFonts w:eastAsiaTheme="minorEastAsia"/>
              <w:noProof/>
              <w:lang w:val="en-GB" w:eastAsia="en-GB"/>
            </w:rPr>
          </w:pPr>
          <w:hyperlink w:anchor="_Toc2520663" w:history="1">
            <w:r w:rsidRPr="00D26A6B">
              <w:rPr>
                <w:rStyle w:val="Hyperlink"/>
                <w:rFonts w:eastAsia="Arial" w:cs="Arial"/>
                <w:noProof/>
              </w:rPr>
              <w:t>1.2 An overview of attainment and the Foundation Phase Indicator.</w:t>
            </w:r>
            <w:r>
              <w:rPr>
                <w:noProof/>
                <w:webHidden/>
              </w:rPr>
              <w:tab/>
            </w:r>
            <w:r>
              <w:rPr>
                <w:noProof/>
                <w:webHidden/>
              </w:rPr>
              <w:fldChar w:fldCharType="begin"/>
            </w:r>
            <w:r>
              <w:rPr>
                <w:noProof/>
                <w:webHidden/>
              </w:rPr>
              <w:instrText xml:space="preserve"> PAGEREF _Toc2520663 \h </w:instrText>
            </w:r>
            <w:r>
              <w:rPr>
                <w:noProof/>
                <w:webHidden/>
              </w:rPr>
            </w:r>
            <w:r>
              <w:rPr>
                <w:noProof/>
                <w:webHidden/>
              </w:rPr>
              <w:fldChar w:fldCharType="separate"/>
            </w:r>
            <w:r>
              <w:rPr>
                <w:noProof/>
                <w:webHidden/>
              </w:rPr>
              <w:t>7</w:t>
            </w:r>
            <w:r>
              <w:rPr>
                <w:noProof/>
                <w:webHidden/>
              </w:rPr>
              <w:fldChar w:fldCharType="end"/>
            </w:r>
          </w:hyperlink>
        </w:p>
        <w:p w14:paraId="277846EE" w14:textId="68466FD8" w:rsidR="00A211FB" w:rsidRDefault="00A211FB">
          <w:pPr>
            <w:pStyle w:val="TOC2"/>
            <w:tabs>
              <w:tab w:val="right" w:leader="dot" w:pos="9350"/>
            </w:tabs>
            <w:rPr>
              <w:rFonts w:eastAsiaTheme="minorEastAsia"/>
              <w:noProof/>
              <w:lang w:val="en-GB" w:eastAsia="en-GB"/>
            </w:rPr>
          </w:pPr>
          <w:hyperlink w:anchor="_Toc2520664" w:history="1">
            <w:r w:rsidRPr="00D26A6B">
              <w:rPr>
                <w:rStyle w:val="Hyperlink"/>
                <w:rFonts w:eastAsia="Arial" w:cs="Arial"/>
                <w:noProof/>
              </w:rPr>
              <w:t>1.3 An example of an ‘I want to’ plan.</w:t>
            </w:r>
            <w:r>
              <w:rPr>
                <w:noProof/>
                <w:webHidden/>
              </w:rPr>
              <w:tab/>
            </w:r>
            <w:r>
              <w:rPr>
                <w:noProof/>
                <w:webHidden/>
              </w:rPr>
              <w:fldChar w:fldCharType="begin"/>
            </w:r>
            <w:r>
              <w:rPr>
                <w:noProof/>
                <w:webHidden/>
              </w:rPr>
              <w:instrText xml:space="preserve"> PAGEREF _Toc2520664 \h </w:instrText>
            </w:r>
            <w:r>
              <w:rPr>
                <w:noProof/>
                <w:webHidden/>
              </w:rPr>
            </w:r>
            <w:r>
              <w:rPr>
                <w:noProof/>
                <w:webHidden/>
              </w:rPr>
              <w:fldChar w:fldCharType="separate"/>
            </w:r>
            <w:r>
              <w:rPr>
                <w:noProof/>
                <w:webHidden/>
              </w:rPr>
              <w:t>8</w:t>
            </w:r>
            <w:r>
              <w:rPr>
                <w:noProof/>
                <w:webHidden/>
              </w:rPr>
              <w:fldChar w:fldCharType="end"/>
            </w:r>
          </w:hyperlink>
        </w:p>
        <w:p w14:paraId="4C45E2CA" w14:textId="6F45DC37" w:rsidR="00A211FB" w:rsidRDefault="00A211FB">
          <w:pPr>
            <w:pStyle w:val="TOC1"/>
            <w:tabs>
              <w:tab w:val="right" w:leader="dot" w:pos="9350"/>
            </w:tabs>
            <w:rPr>
              <w:rFonts w:eastAsiaTheme="minorEastAsia"/>
              <w:noProof/>
              <w:lang w:val="en-GB" w:eastAsia="en-GB"/>
            </w:rPr>
          </w:pPr>
          <w:hyperlink w:anchor="_Toc2520665" w:history="1">
            <w:r w:rsidRPr="00D26A6B">
              <w:rPr>
                <w:rStyle w:val="Hyperlink"/>
                <w:rFonts w:eastAsia="Arial"/>
                <w:noProof/>
              </w:rPr>
              <w:t>Gender (1601574)</w:t>
            </w:r>
            <w:r>
              <w:rPr>
                <w:noProof/>
                <w:webHidden/>
              </w:rPr>
              <w:tab/>
            </w:r>
            <w:r>
              <w:rPr>
                <w:noProof/>
                <w:webHidden/>
              </w:rPr>
              <w:fldChar w:fldCharType="begin"/>
            </w:r>
            <w:r>
              <w:rPr>
                <w:noProof/>
                <w:webHidden/>
              </w:rPr>
              <w:instrText xml:space="preserve"> PAGEREF _Toc2520665 \h </w:instrText>
            </w:r>
            <w:r>
              <w:rPr>
                <w:noProof/>
                <w:webHidden/>
              </w:rPr>
            </w:r>
            <w:r>
              <w:rPr>
                <w:noProof/>
                <w:webHidden/>
              </w:rPr>
              <w:fldChar w:fldCharType="separate"/>
            </w:r>
            <w:r>
              <w:rPr>
                <w:noProof/>
                <w:webHidden/>
              </w:rPr>
              <w:t>9</w:t>
            </w:r>
            <w:r>
              <w:rPr>
                <w:noProof/>
                <w:webHidden/>
              </w:rPr>
              <w:fldChar w:fldCharType="end"/>
            </w:r>
          </w:hyperlink>
        </w:p>
        <w:p w14:paraId="301A4ECD" w14:textId="466E12B8" w:rsidR="00A211FB" w:rsidRDefault="00A211FB">
          <w:pPr>
            <w:pStyle w:val="TOC2"/>
            <w:tabs>
              <w:tab w:val="right" w:leader="dot" w:pos="9350"/>
            </w:tabs>
            <w:rPr>
              <w:rFonts w:eastAsiaTheme="minorEastAsia"/>
              <w:noProof/>
              <w:lang w:val="en-GB" w:eastAsia="en-GB"/>
            </w:rPr>
          </w:pPr>
          <w:hyperlink w:anchor="_Toc2520666" w:history="1">
            <w:r w:rsidRPr="00D26A6B">
              <w:rPr>
                <w:rStyle w:val="Hyperlink"/>
                <w:noProof/>
              </w:rPr>
              <w:t>Overview</w:t>
            </w:r>
            <w:r>
              <w:rPr>
                <w:noProof/>
                <w:webHidden/>
              </w:rPr>
              <w:tab/>
            </w:r>
            <w:r>
              <w:rPr>
                <w:noProof/>
                <w:webHidden/>
              </w:rPr>
              <w:fldChar w:fldCharType="begin"/>
            </w:r>
            <w:r>
              <w:rPr>
                <w:noProof/>
                <w:webHidden/>
              </w:rPr>
              <w:instrText xml:space="preserve"> PAGEREF _Toc2520666 \h </w:instrText>
            </w:r>
            <w:r>
              <w:rPr>
                <w:noProof/>
                <w:webHidden/>
              </w:rPr>
            </w:r>
            <w:r>
              <w:rPr>
                <w:noProof/>
                <w:webHidden/>
              </w:rPr>
              <w:fldChar w:fldCharType="separate"/>
            </w:r>
            <w:r>
              <w:rPr>
                <w:noProof/>
                <w:webHidden/>
              </w:rPr>
              <w:t>9</w:t>
            </w:r>
            <w:r>
              <w:rPr>
                <w:noProof/>
                <w:webHidden/>
              </w:rPr>
              <w:fldChar w:fldCharType="end"/>
            </w:r>
          </w:hyperlink>
        </w:p>
        <w:p w14:paraId="7C4DEC21" w14:textId="5E45552F" w:rsidR="00A211FB" w:rsidRDefault="00A211FB">
          <w:pPr>
            <w:pStyle w:val="TOC2"/>
            <w:tabs>
              <w:tab w:val="right" w:leader="dot" w:pos="9350"/>
            </w:tabs>
            <w:rPr>
              <w:rFonts w:eastAsiaTheme="minorEastAsia"/>
              <w:noProof/>
              <w:lang w:val="en-GB" w:eastAsia="en-GB"/>
            </w:rPr>
          </w:pPr>
          <w:hyperlink w:anchor="_Toc2520667" w:history="1">
            <w:r w:rsidRPr="00D26A6B">
              <w:rPr>
                <w:rStyle w:val="Hyperlink"/>
                <w:noProof/>
              </w:rPr>
              <w:t>Figure 2.1- Differences in gender attainment.</w:t>
            </w:r>
            <w:r>
              <w:rPr>
                <w:noProof/>
                <w:webHidden/>
              </w:rPr>
              <w:tab/>
            </w:r>
            <w:r>
              <w:rPr>
                <w:noProof/>
                <w:webHidden/>
              </w:rPr>
              <w:fldChar w:fldCharType="begin"/>
            </w:r>
            <w:r>
              <w:rPr>
                <w:noProof/>
                <w:webHidden/>
              </w:rPr>
              <w:instrText xml:space="preserve"> PAGEREF _Toc2520667 \h </w:instrText>
            </w:r>
            <w:r>
              <w:rPr>
                <w:noProof/>
                <w:webHidden/>
              </w:rPr>
            </w:r>
            <w:r>
              <w:rPr>
                <w:noProof/>
                <w:webHidden/>
              </w:rPr>
              <w:fldChar w:fldCharType="separate"/>
            </w:r>
            <w:r>
              <w:rPr>
                <w:noProof/>
                <w:webHidden/>
              </w:rPr>
              <w:t>9</w:t>
            </w:r>
            <w:r>
              <w:rPr>
                <w:noProof/>
                <w:webHidden/>
              </w:rPr>
              <w:fldChar w:fldCharType="end"/>
            </w:r>
          </w:hyperlink>
        </w:p>
        <w:p w14:paraId="5468B023" w14:textId="5FF1D95C" w:rsidR="00A211FB" w:rsidRDefault="00A211FB">
          <w:pPr>
            <w:pStyle w:val="TOC2"/>
            <w:tabs>
              <w:tab w:val="right" w:leader="dot" w:pos="9350"/>
            </w:tabs>
            <w:rPr>
              <w:rFonts w:eastAsiaTheme="minorEastAsia"/>
              <w:noProof/>
              <w:lang w:val="en-GB" w:eastAsia="en-GB"/>
            </w:rPr>
          </w:pPr>
          <w:hyperlink w:anchor="_Toc2520668" w:history="1">
            <w:r w:rsidRPr="00D26A6B">
              <w:rPr>
                <w:rStyle w:val="Hyperlink"/>
                <w:noProof/>
              </w:rPr>
              <w:t>Strategies to close ‘gender attainment gap’</w:t>
            </w:r>
            <w:r>
              <w:rPr>
                <w:noProof/>
                <w:webHidden/>
              </w:rPr>
              <w:tab/>
            </w:r>
            <w:r>
              <w:rPr>
                <w:noProof/>
                <w:webHidden/>
              </w:rPr>
              <w:fldChar w:fldCharType="begin"/>
            </w:r>
            <w:r>
              <w:rPr>
                <w:noProof/>
                <w:webHidden/>
              </w:rPr>
              <w:instrText xml:space="preserve"> PAGEREF _Toc2520668 \h </w:instrText>
            </w:r>
            <w:r>
              <w:rPr>
                <w:noProof/>
                <w:webHidden/>
              </w:rPr>
            </w:r>
            <w:r>
              <w:rPr>
                <w:noProof/>
                <w:webHidden/>
              </w:rPr>
              <w:fldChar w:fldCharType="separate"/>
            </w:r>
            <w:r>
              <w:rPr>
                <w:noProof/>
                <w:webHidden/>
              </w:rPr>
              <w:t>10</w:t>
            </w:r>
            <w:r>
              <w:rPr>
                <w:noProof/>
                <w:webHidden/>
              </w:rPr>
              <w:fldChar w:fldCharType="end"/>
            </w:r>
          </w:hyperlink>
        </w:p>
        <w:p w14:paraId="4F3A1C2F" w14:textId="5E5DA83A" w:rsidR="00A211FB" w:rsidRDefault="00A211FB">
          <w:pPr>
            <w:pStyle w:val="TOC2"/>
            <w:tabs>
              <w:tab w:val="right" w:leader="dot" w:pos="9350"/>
            </w:tabs>
            <w:rPr>
              <w:rFonts w:eastAsiaTheme="minorEastAsia"/>
              <w:noProof/>
              <w:lang w:val="en-GB" w:eastAsia="en-GB"/>
            </w:rPr>
          </w:pPr>
          <w:hyperlink w:anchor="_Toc2520669" w:history="1">
            <w:r w:rsidRPr="00D26A6B">
              <w:rPr>
                <w:rStyle w:val="Hyperlink"/>
                <w:noProof/>
              </w:rPr>
              <w:t>Figure 2.2- How seating is arranged in Year Three.</w:t>
            </w:r>
            <w:r>
              <w:rPr>
                <w:noProof/>
                <w:webHidden/>
              </w:rPr>
              <w:tab/>
            </w:r>
            <w:r>
              <w:rPr>
                <w:noProof/>
                <w:webHidden/>
              </w:rPr>
              <w:fldChar w:fldCharType="begin"/>
            </w:r>
            <w:r>
              <w:rPr>
                <w:noProof/>
                <w:webHidden/>
              </w:rPr>
              <w:instrText xml:space="preserve"> PAGEREF _Toc2520669 \h </w:instrText>
            </w:r>
            <w:r>
              <w:rPr>
                <w:noProof/>
                <w:webHidden/>
              </w:rPr>
            </w:r>
            <w:r>
              <w:rPr>
                <w:noProof/>
                <w:webHidden/>
              </w:rPr>
              <w:fldChar w:fldCharType="separate"/>
            </w:r>
            <w:r>
              <w:rPr>
                <w:noProof/>
                <w:webHidden/>
              </w:rPr>
              <w:t>10</w:t>
            </w:r>
            <w:r>
              <w:rPr>
                <w:noProof/>
                <w:webHidden/>
              </w:rPr>
              <w:fldChar w:fldCharType="end"/>
            </w:r>
          </w:hyperlink>
        </w:p>
        <w:p w14:paraId="03581F61" w14:textId="5F061B92" w:rsidR="00A211FB" w:rsidRDefault="00A211FB">
          <w:pPr>
            <w:pStyle w:val="TOC2"/>
            <w:tabs>
              <w:tab w:val="right" w:leader="dot" w:pos="9350"/>
            </w:tabs>
            <w:rPr>
              <w:rFonts w:eastAsiaTheme="minorEastAsia"/>
              <w:noProof/>
              <w:lang w:val="en-GB" w:eastAsia="en-GB"/>
            </w:rPr>
          </w:pPr>
          <w:hyperlink w:anchor="_Toc2520670" w:history="1">
            <w:r w:rsidRPr="00D26A6B">
              <w:rPr>
                <w:rStyle w:val="Hyperlink"/>
                <w:noProof/>
              </w:rPr>
              <w:t>Figure 2.3- Our extra-curricular clubs.</w:t>
            </w:r>
            <w:r>
              <w:rPr>
                <w:noProof/>
                <w:webHidden/>
              </w:rPr>
              <w:tab/>
            </w:r>
            <w:r>
              <w:rPr>
                <w:noProof/>
                <w:webHidden/>
              </w:rPr>
              <w:fldChar w:fldCharType="begin"/>
            </w:r>
            <w:r>
              <w:rPr>
                <w:noProof/>
                <w:webHidden/>
              </w:rPr>
              <w:instrText xml:space="preserve"> PAGEREF _Toc2520670 \h </w:instrText>
            </w:r>
            <w:r>
              <w:rPr>
                <w:noProof/>
                <w:webHidden/>
              </w:rPr>
            </w:r>
            <w:r>
              <w:rPr>
                <w:noProof/>
                <w:webHidden/>
              </w:rPr>
              <w:fldChar w:fldCharType="separate"/>
            </w:r>
            <w:r>
              <w:rPr>
                <w:noProof/>
                <w:webHidden/>
              </w:rPr>
              <w:t>11</w:t>
            </w:r>
            <w:r>
              <w:rPr>
                <w:noProof/>
                <w:webHidden/>
              </w:rPr>
              <w:fldChar w:fldCharType="end"/>
            </w:r>
          </w:hyperlink>
        </w:p>
        <w:p w14:paraId="66B879B8" w14:textId="39346ADF" w:rsidR="00A211FB" w:rsidRDefault="00A211FB">
          <w:pPr>
            <w:pStyle w:val="TOC2"/>
            <w:tabs>
              <w:tab w:val="right" w:leader="dot" w:pos="9350"/>
            </w:tabs>
            <w:rPr>
              <w:rFonts w:eastAsiaTheme="minorEastAsia"/>
              <w:noProof/>
              <w:lang w:val="en-GB" w:eastAsia="en-GB"/>
            </w:rPr>
          </w:pPr>
          <w:hyperlink w:anchor="_Toc2520671" w:history="1">
            <w:r w:rsidRPr="00D26A6B">
              <w:rPr>
                <w:rStyle w:val="Hyperlink"/>
                <w:noProof/>
              </w:rPr>
              <w:t>Reasoning</w:t>
            </w:r>
            <w:r>
              <w:rPr>
                <w:noProof/>
                <w:webHidden/>
              </w:rPr>
              <w:tab/>
            </w:r>
            <w:r>
              <w:rPr>
                <w:noProof/>
                <w:webHidden/>
              </w:rPr>
              <w:fldChar w:fldCharType="begin"/>
            </w:r>
            <w:r>
              <w:rPr>
                <w:noProof/>
                <w:webHidden/>
              </w:rPr>
              <w:instrText xml:space="preserve"> PAGEREF _Toc2520671 \h </w:instrText>
            </w:r>
            <w:r>
              <w:rPr>
                <w:noProof/>
                <w:webHidden/>
              </w:rPr>
            </w:r>
            <w:r>
              <w:rPr>
                <w:noProof/>
                <w:webHidden/>
              </w:rPr>
              <w:fldChar w:fldCharType="separate"/>
            </w:r>
            <w:r>
              <w:rPr>
                <w:noProof/>
                <w:webHidden/>
              </w:rPr>
              <w:t>11</w:t>
            </w:r>
            <w:r>
              <w:rPr>
                <w:noProof/>
                <w:webHidden/>
              </w:rPr>
              <w:fldChar w:fldCharType="end"/>
            </w:r>
          </w:hyperlink>
        </w:p>
        <w:p w14:paraId="4E226B7F" w14:textId="2074B68F" w:rsidR="00A211FB" w:rsidRDefault="00A211FB">
          <w:pPr>
            <w:pStyle w:val="TOC2"/>
            <w:tabs>
              <w:tab w:val="right" w:leader="dot" w:pos="9350"/>
            </w:tabs>
            <w:rPr>
              <w:rFonts w:eastAsiaTheme="minorEastAsia"/>
              <w:noProof/>
              <w:lang w:val="en-GB" w:eastAsia="en-GB"/>
            </w:rPr>
          </w:pPr>
          <w:hyperlink w:anchor="_Toc2520672" w:history="1">
            <w:r w:rsidRPr="00D26A6B">
              <w:rPr>
                <w:rStyle w:val="Hyperlink"/>
                <w:noProof/>
              </w:rPr>
              <w:t>Monitoring and Assessment.</w:t>
            </w:r>
            <w:r>
              <w:rPr>
                <w:noProof/>
                <w:webHidden/>
              </w:rPr>
              <w:tab/>
            </w:r>
            <w:r>
              <w:rPr>
                <w:noProof/>
                <w:webHidden/>
              </w:rPr>
              <w:fldChar w:fldCharType="begin"/>
            </w:r>
            <w:r>
              <w:rPr>
                <w:noProof/>
                <w:webHidden/>
              </w:rPr>
              <w:instrText xml:space="preserve"> PAGEREF _Toc2520672 \h </w:instrText>
            </w:r>
            <w:r>
              <w:rPr>
                <w:noProof/>
                <w:webHidden/>
              </w:rPr>
            </w:r>
            <w:r>
              <w:rPr>
                <w:noProof/>
                <w:webHidden/>
              </w:rPr>
              <w:fldChar w:fldCharType="separate"/>
            </w:r>
            <w:r>
              <w:rPr>
                <w:noProof/>
                <w:webHidden/>
              </w:rPr>
              <w:t>12</w:t>
            </w:r>
            <w:r>
              <w:rPr>
                <w:noProof/>
                <w:webHidden/>
              </w:rPr>
              <w:fldChar w:fldCharType="end"/>
            </w:r>
          </w:hyperlink>
        </w:p>
        <w:p w14:paraId="1982D74F" w14:textId="533613E5" w:rsidR="00A211FB" w:rsidRDefault="00A211FB">
          <w:pPr>
            <w:pStyle w:val="TOC2"/>
            <w:tabs>
              <w:tab w:val="right" w:leader="dot" w:pos="9350"/>
            </w:tabs>
            <w:rPr>
              <w:rFonts w:eastAsiaTheme="minorEastAsia"/>
              <w:noProof/>
              <w:lang w:val="en-GB" w:eastAsia="en-GB"/>
            </w:rPr>
          </w:pPr>
          <w:hyperlink w:anchor="_Toc2520673" w:history="1">
            <w:r w:rsidRPr="00D26A6B">
              <w:rPr>
                <w:rStyle w:val="Hyperlink"/>
                <w:noProof/>
              </w:rPr>
              <w:t>Future Progression.</w:t>
            </w:r>
            <w:r>
              <w:rPr>
                <w:noProof/>
                <w:webHidden/>
              </w:rPr>
              <w:tab/>
            </w:r>
            <w:r>
              <w:rPr>
                <w:noProof/>
                <w:webHidden/>
              </w:rPr>
              <w:fldChar w:fldCharType="begin"/>
            </w:r>
            <w:r>
              <w:rPr>
                <w:noProof/>
                <w:webHidden/>
              </w:rPr>
              <w:instrText xml:space="preserve"> PAGEREF _Toc2520673 \h </w:instrText>
            </w:r>
            <w:r>
              <w:rPr>
                <w:noProof/>
                <w:webHidden/>
              </w:rPr>
            </w:r>
            <w:r>
              <w:rPr>
                <w:noProof/>
                <w:webHidden/>
              </w:rPr>
              <w:fldChar w:fldCharType="separate"/>
            </w:r>
            <w:r>
              <w:rPr>
                <w:noProof/>
                <w:webHidden/>
              </w:rPr>
              <w:t>12</w:t>
            </w:r>
            <w:r>
              <w:rPr>
                <w:noProof/>
                <w:webHidden/>
              </w:rPr>
              <w:fldChar w:fldCharType="end"/>
            </w:r>
          </w:hyperlink>
        </w:p>
        <w:p w14:paraId="4B8AA1F4" w14:textId="0A67C11B" w:rsidR="00A211FB" w:rsidRDefault="00A211FB">
          <w:pPr>
            <w:pStyle w:val="TOC1"/>
            <w:tabs>
              <w:tab w:val="right" w:leader="dot" w:pos="9350"/>
            </w:tabs>
            <w:rPr>
              <w:rFonts w:eastAsiaTheme="minorEastAsia"/>
              <w:noProof/>
              <w:lang w:val="en-GB" w:eastAsia="en-GB"/>
            </w:rPr>
          </w:pPr>
          <w:hyperlink w:anchor="_Toc2520674" w:history="1">
            <w:r w:rsidRPr="00D26A6B">
              <w:rPr>
                <w:rStyle w:val="Hyperlink"/>
                <w:rFonts w:eastAsia="Arial"/>
                <w:noProof/>
              </w:rPr>
              <w:t>Additional Learning Needs</w:t>
            </w:r>
            <w:r w:rsidRPr="00D26A6B">
              <w:rPr>
                <w:rStyle w:val="Hyperlink"/>
                <w:rFonts w:eastAsia="Arial"/>
                <w:bCs/>
                <w:noProof/>
              </w:rPr>
              <w:t xml:space="preserve"> (1600242)</w:t>
            </w:r>
            <w:r>
              <w:rPr>
                <w:noProof/>
                <w:webHidden/>
              </w:rPr>
              <w:tab/>
            </w:r>
            <w:r>
              <w:rPr>
                <w:noProof/>
                <w:webHidden/>
              </w:rPr>
              <w:fldChar w:fldCharType="begin"/>
            </w:r>
            <w:r>
              <w:rPr>
                <w:noProof/>
                <w:webHidden/>
              </w:rPr>
              <w:instrText xml:space="preserve"> PAGEREF _Toc2520674 \h </w:instrText>
            </w:r>
            <w:r>
              <w:rPr>
                <w:noProof/>
                <w:webHidden/>
              </w:rPr>
            </w:r>
            <w:r>
              <w:rPr>
                <w:noProof/>
                <w:webHidden/>
              </w:rPr>
              <w:fldChar w:fldCharType="separate"/>
            </w:r>
            <w:r>
              <w:rPr>
                <w:noProof/>
                <w:webHidden/>
              </w:rPr>
              <w:t>13</w:t>
            </w:r>
            <w:r>
              <w:rPr>
                <w:noProof/>
                <w:webHidden/>
              </w:rPr>
              <w:fldChar w:fldCharType="end"/>
            </w:r>
          </w:hyperlink>
        </w:p>
        <w:p w14:paraId="2073E695" w14:textId="5C0E233D" w:rsidR="00A211FB" w:rsidRDefault="00A211FB">
          <w:pPr>
            <w:pStyle w:val="TOC1"/>
            <w:tabs>
              <w:tab w:val="right" w:leader="dot" w:pos="9350"/>
            </w:tabs>
            <w:rPr>
              <w:rFonts w:eastAsiaTheme="minorEastAsia"/>
              <w:noProof/>
              <w:lang w:val="en-GB" w:eastAsia="en-GB"/>
            </w:rPr>
          </w:pPr>
          <w:hyperlink w:anchor="_Toc2520675" w:history="1">
            <w:r w:rsidRPr="00D26A6B">
              <w:rPr>
                <w:rStyle w:val="Hyperlink"/>
                <w:rFonts w:ascii="Times New Roman" w:eastAsia="Times New Roman" w:hAnsi="Times New Roman" w:cs="Times New Roman"/>
                <w:noProof/>
              </w:rPr>
              <w:t>Language, Literacy and Communication (1600020)</w:t>
            </w:r>
            <w:r>
              <w:rPr>
                <w:noProof/>
                <w:webHidden/>
              </w:rPr>
              <w:tab/>
            </w:r>
            <w:r>
              <w:rPr>
                <w:noProof/>
                <w:webHidden/>
              </w:rPr>
              <w:fldChar w:fldCharType="begin"/>
            </w:r>
            <w:r>
              <w:rPr>
                <w:noProof/>
                <w:webHidden/>
              </w:rPr>
              <w:instrText xml:space="preserve"> PAGEREF _Toc2520675 \h </w:instrText>
            </w:r>
            <w:r>
              <w:rPr>
                <w:noProof/>
                <w:webHidden/>
              </w:rPr>
            </w:r>
            <w:r>
              <w:rPr>
                <w:noProof/>
                <w:webHidden/>
              </w:rPr>
              <w:fldChar w:fldCharType="separate"/>
            </w:r>
            <w:r>
              <w:rPr>
                <w:noProof/>
                <w:webHidden/>
              </w:rPr>
              <w:t>15</w:t>
            </w:r>
            <w:r>
              <w:rPr>
                <w:noProof/>
                <w:webHidden/>
              </w:rPr>
              <w:fldChar w:fldCharType="end"/>
            </w:r>
          </w:hyperlink>
        </w:p>
        <w:p w14:paraId="1961ACE9" w14:textId="50EAC769" w:rsidR="00A211FB" w:rsidRDefault="00A211FB">
          <w:pPr>
            <w:pStyle w:val="TOC1"/>
            <w:tabs>
              <w:tab w:val="right" w:leader="dot" w:pos="9350"/>
            </w:tabs>
            <w:rPr>
              <w:rFonts w:eastAsiaTheme="minorEastAsia"/>
              <w:noProof/>
              <w:lang w:val="en-GB" w:eastAsia="en-GB"/>
            </w:rPr>
          </w:pPr>
          <w:hyperlink w:anchor="_Toc2520676" w:history="1">
            <w:r w:rsidRPr="00D26A6B">
              <w:rPr>
                <w:rStyle w:val="Hyperlink"/>
                <w:rFonts w:eastAsia="Arial"/>
                <w:noProof/>
              </w:rPr>
              <w:t xml:space="preserve">Mathematics </w:t>
            </w:r>
            <w:r w:rsidRPr="00D26A6B">
              <w:rPr>
                <w:rStyle w:val="Hyperlink"/>
                <w:rFonts w:eastAsia="Arial"/>
                <w:bCs/>
                <w:noProof/>
              </w:rPr>
              <w:t>(1601274)</w:t>
            </w:r>
            <w:r>
              <w:rPr>
                <w:noProof/>
                <w:webHidden/>
              </w:rPr>
              <w:tab/>
            </w:r>
            <w:r>
              <w:rPr>
                <w:noProof/>
                <w:webHidden/>
              </w:rPr>
              <w:fldChar w:fldCharType="begin"/>
            </w:r>
            <w:r>
              <w:rPr>
                <w:noProof/>
                <w:webHidden/>
              </w:rPr>
              <w:instrText xml:space="preserve"> PAGEREF _Toc2520676 \h </w:instrText>
            </w:r>
            <w:r>
              <w:rPr>
                <w:noProof/>
                <w:webHidden/>
              </w:rPr>
            </w:r>
            <w:r>
              <w:rPr>
                <w:noProof/>
                <w:webHidden/>
              </w:rPr>
              <w:fldChar w:fldCharType="separate"/>
            </w:r>
            <w:r>
              <w:rPr>
                <w:noProof/>
                <w:webHidden/>
              </w:rPr>
              <w:t>18</w:t>
            </w:r>
            <w:r>
              <w:rPr>
                <w:noProof/>
                <w:webHidden/>
              </w:rPr>
              <w:fldChar w:fldCharType="end"/>
            </w:r>
          </w:hyperlink>
        </w:p>
        <w:p w14:paraId="533324C2" w14:textId="40756966" w:rsidR="00A211FB" w:rsidRDefault="00A211FB">
          <w:pPr>
            <w:pStyle w:val="TOC2"/>
            <w:tabs>
              <w:tab w:val="right" w:leader="dot" w:pos="9350"/>
            </w:tabs>
            <w:rPr>
              <w:rFonts w:eastAsiaTheme="minorEastAsia"/>
              <w:noProof/>
              <w:lang w:val="en-GB" w:eastAsia="en-GB"/>
            </w:rPr>
          </w:pPr>
          <w:hyperlink w:anchor="_Toc2520677" w:history="1">
            <w:r w:rsidRPr="00D26A6B">
              <w:rPr>
                <w:rStyle w:val="Hyperlink"/>
                <w:rFonts w:eastAsia="Arial"/>
                <w:noProof/>
              </w:rPr>
              <w:t>The Children</w:t>
            </w:r>
            <w:r>
              <w:rPr>
                <w:noProof/>
                <w:webHidden/>
              </w:rPr>
              <w:tab/>
            </w:r>
            <w:r>
              <w:rPr>
                <w:noProof/>
                <w:webHidden/>
              </w:rPr>
              <w:fldChar w:fldCharType="begin"/>
            </w:r>
            <w:r>
              <w:rPr>
                <w:noProof/>
                <w:webHidden/>
              </w:rPr>
              <w:instrText xml:space="preserve"> PAGEREF _Toc2520677 \h </w:instrText>
            </w:r>
            <w:r>
              <w:rPr>
                <w:noProof/>
                <w:webHidden/>
              </w:rPr>
            </w:r>
            <w:r>
              <w:rPr>
                <w:noProof/>
                <w:webHidden/>
              </w:rPr>
              <w:fldChar w:fldCharType="separate"/>
            </w:r>
            <w:r>
              <w:rPr>
                <w:noProof/>
                <w:webHidden/>
              </w:rPr>
              <w:t>18</w:t>
            </w:r>
            <w:r>
              <w:rPr>
                <w:noProof/>
                <w:webHidden/>
              </w:rPr>
              <w:fldChar w:fldCharType="end"/>
            </w:r>
          </w:hyperlink>
        </w:p>
        <w:p w14:paraId="6C161691" w14:textId="0A29275B" w:rsidR="00A211FB" w:rsidRDefault="00A211FB">
          <w:pPr>
            <w:pStyle w:val="TOC2"/>
            <w:tabs>
              <w:tab w:val="right" w:leader="dot" w:pos="9350"/>
            </w:tabs>
            <w:rPr>
              <w:rFonts w:eastAsiaTheme="minorEastAsia"/>
              <w:noProof/>
              <w:lang w:val="en-GB" w:eastAsia="en-GB"/>
            </w:rPr>
          </w:pPr>
          <w:hyperlink w:anchor="_Toc2520678" w:history="1">
            <w:r w:rsidRPr="00D26A6B">
              <w:rPr>
                <w:rStyle w:val="Hyperlink"/>
                <w:rFonts w:eastAsia="Arial"/>
                <w:noProof/>
              </w:rPr>
              <w:t>Intervention</w:t>
            </w:r>
            <w:r>
              <w:rPr>
                <w:noProof/>
                <w:webHidden/>
              </w:rPr>
              <w:tab/>
            </w:r>
            <w:r>
              <w:rPr>
                <w:noProof/>
                <w:webHidden/>
              </w:rPr>
              <w:fldChar w:fldCharType="begin"/>
            </w:r>
            <w:r>
              <w:rPr>
                <w:noProof/>
                <w:webHidden/>
              </w:rPr>
              <w:instrText xml:space="preserve"> PAGEREF _Toc2520678 \h </w:instrText>
            </w:r>
            <w:r>
              <w:rPr>
                <w:noProof/>
                <w:webHidden/>
              </w:rPr>
            </w:r>
            <w:r>
              <w:rPr>
                <w:noProof/>
                <w:webHidden/>
              </w:rPr>
              <w:fldChar w:fldCharType="separate"/>
            </w:r>
            <w:r>
              <w:rPr>
                <w:noProof/>
                <w:webHidden/>
              </w:rPr>
              <w:t>18</w:t>
            </w:r>
            <w:r>
              <w:rPr>
                <w:noProof/>
                <w:webHidden/>
              </w:rPr>
              <w:fldChar w:fldCharType="end"/>
            </w:r>
          </w:hyperlink>
        </w:p>
        <w:p w14:paraId="266CAEB1" w14:textId="17F846BB" w:rsidR="00A211FB" w:rsidRDefault="00A211FB">
          <w:pPr>
            <w:pStyle w:val="TOC2"/>
            <w:tabs>
              <w:tab w:val="right" w:leader="dot" w:pos="9350"/>
            </w:tabs>
            <w:rPr>
              <w:rFonts w:eastAsiaTheme="minorEastAsia"/>
              <w:noProof/>
              <w:lang w:val="en-GB" w:eastAsia="en-GB"/>
            </w:rPr>
          </w:pPr>
          <w:hyperlink w:anchor="_Toc2520679" w:history="1">
            <w:r w:rsidRPr="00D26A6B">
              <w:rPr>
                <w:rStyle w:val="Hyperlink"/>
                <w:rFonts w:eastAsia="Arial"/>
                <w:noProof/>
              </w:rPr>
              <w:t>Case studies</w:t>
            </w:r>
            <w:r>
              <w:rPr>
                <w:noProof/>
                <w:webHidden/>
              </w:rPr>
              <w:tab/>
            </w:r>
            <w:r>
              <w:rPr>
                <w:noProof/>
                <w:webHidden/>
              </w:rPr>
              <w:fldChar w:fldCharType="begin"/>
            </w:r>
            <w:r>
              <w:rPr>
                <w:noProof/>
                <w:webHidden/>
              </w:rPr>
              <w:instrText xml:space="preserve"> PAGEREF _Toc2520679 \h </w:instrText>
            </w:r>
            <w:r>
              <w:rPr>
                <w:noProof/>
                <w:webHidden/>
              </w:rPr>
            </w:r>
            <w:r>
              <w:rPr>
                <w:noProof/>
                <w:webHidden/>
              </w:rPr>
              <w:fldChar w:fldCharType="separate"/>
            </w:r>
            <w:r>
              <w:rPr>
                <w:noProof/>
                <w:webHidden/>
              </w:rPr>
              <w:t>18</w:t>
            </w:r>
            <w:r>
              <w:rPr>
                <w:noProof/>
                <w:webHidden/>
              </w:rPr>
              <w:fldChar w:fldCharType="end"/>
            </w:r>
          </w:hyperlink>
        </w:p>
        <w:p w14:paraId="32767313" w14:textId="6B1B3052" w:rsidR="00A211FB" w:rsidRDefault="00A211FB">
          <w:pPr>
            <w:pStyle w:val="TOC2"/>
            <w:tabs>
              <w:tab w:val="right" w:leader="dot" w:pos="9350"/>
            </w:tabs>
            <w:rPr>
              <w:rFonts w:eastAsiaTheme="minorEastAsia"/>
              <w:noProof/>
              <w:lang w:val="en-GB" w:eastAsia="en-GB"/>
            </w:rPr>
          </w:pPr>
          <w:hyperlink w:anchor="_Toc2520680" w:history="1">
            <w:r w:rsidRPr="00D26A6B">
              <w:rPr>
                <w:rStyle w:val="Hyperlink"/>
                <w:rFonts w:eastAsia="Arial"/>
                <w:noProof/>
              </w:rPr>
              <w:t>Tewkesbury C of E Primary School</w:t>
            </w:r>
            <w:r>
              <w:rPr>
                <w:noProof/>
                <w:webHidden/>
              </w:rPr>
              <w:tab/>
            </w:r>
            <w:r>
              <w:rPr>
                <w:noProof/>
                <w:webHidden/>
              </w:rPr>
              <w:fldChar w:fldCharType="begin"/>
            </w:r>
            <w:r>
              <w:rPr>
                <w:noProof/>
                <w:webHidden/>
              </w:rPr>
              <w:instrText xml:space="preserve"> PAGEREF _Toc2520680 \h </w:instrText>
            </w:r>
            <w:r>
              <w:rPr>
                <w:noProof/>
                <w:webHidden/>
              </w:rPr>
            </w:r>
            <w:r>
              <w:rPr>
                <w:noProof/>
                <w:webHidden/>
              </w:rPr>
              <w:fldChar w:fldCharType="separate"/>
            </w:r>
            <w:r>
              <w:rPr>
                <w:noProof/>
                <w:webHidden/>
              </w:rPr>
              <w:t>19</w:t>
            </w:r>
            <w:r>
              <w:rPr>
                <w:noProof/>
                <w:webHidden/>
              </w:rPr>
              <w:fldChar w:fldCharType="end"/>
            </w:r>
          </w:hyperlink>
        </w:p>
        <w:p w14:paraId="05297147" w14:textId="59F652F5" w:rsidR="00A211FB" w:rsidRDefault="00A211FB">
          <w:pPr>
            <w:pStyle w:val="TOC2"/>
            <w:tabs>
              <w:tab w:val="right" w:leader="dot" w:pos="9350"/>
            </w:tabs>
            <w:rPr>
              <w:rFonts w:eastAsiaTheme="minorEastAsia"/>
              <w:noProof/>
              <w:lang w:val="en-GB" w:eastAsia="en-GB"/>
            </w:rPr>
          </w:pPr>
          <w:hyperlink w:anchor="_Toc2520681" w:history="1">
            <w:r w:rsidRPr="00D26A6B">
              <w:rPr>
                <w:rStyle w:val="Hyperlink"/>
                <w:rFonts w:eastAsia="Arial"/>
                <w:noProof/>
              </w:rPr>
              <w:t>St Edward’s Preparatory</w:t>
            </w:r>
            <w:r>
              <w:rPr>
                <w:noProof/>
                <w:webHidden/>
              </w:rPr>
              <w:tab/>
            </w:r>
            <w:r>
              <w:rPr>
                <w:noProof/>
                <w:webHidden/>
              </w:rPr>
              <w:fldChar w:fldCharType="begin"/>
            </w:r>
            <w:r>
              <w:rPr>
                <w:noProof/>
                <w:webHidden/>
              </w:rPr>
              <w:instrText xml:space="preserve"> PAGEREF _Toc2520681 \h </w:instrText>
            </w:r>
            <w:r>
              <w:rPr>
                <w:noProof/>
                <w:webHidden/>
              </w:rPr>
            </w:r>
            <w:r>
              <w:rPr>
                <w:noProof/>
                <w:webHidden/>
              </w:rPr>
              <w:fldChar w:fldCharType="separate"/>
            </w:r>
            <w:r>
              <w:rPr>
                <w:noProof/>
                <w:webHidden/>
              </w:rPr>
              <w:t>19</w:t>
            </w:r>
            <w:r>
              <w:rPr>
                <w:noProof/>
                <w:webHidden/>
              </w:rPr>
              <w:fldChar w:fldCharType="end"/>
            </w:r>
          </w:hyperlink>
        </w:p>
        <w:p w14:paraId="21EB6E50" w14:textId="4E00373B" w:rsidR="00A211FB" w:rsidRDefault="00A211FB">
          <w:pPr>
            <w:pStyle w:val="TOC2"/>
            <w:tabs>
              <w:tab w:val="right" w:leader="dot" w:pos="9350"/>
            </w:tabs>
            <w:rPr>
              <w:rFonts w:eastAsiaTheme="minorEastAsia"/>
              <w:noProof/>
              <w:lang w:val="en-GB" w:eastAsia="en-GB"/>
            </w:rPr>
          </w:pPr>
          <w:hyperlink w:anchor="_Toc2520682" w:history="1">
            <w:r w:rsidRPr="00D26A6B">
              <w:rPr>
                <w:rStyle w:val="Hyperlink"/>
                <w:rFonts w:eastAsia="Arial"/>
                <w:noProof/>
              </w:rPr>
              <w:t>Ashford Hill Primary School</w:t>
            </w:r>
            <w:r>
              <w:rPr>
                <w:noProof/>
                <w:webHidden/>
              </w:rPr>
              <w:tab/>
            </w:r>
            <w:r>
              <w:rPr>
                <w:noProof/>
                <w:webHidden/>
              </w:rPr>
              <w:fldChar w:fldCharType="begin"/>
            </w:r>
            <w:r>
              <w:rPr>
                <w:noProof/>
                <w:webHidden/>
              </w:rPr>
              <w:instrText xml:space="preserve"> PAGEREF _Toc2520682 \h </w:instrText>
            </w:r>
            <w:r>
              <w:rPr>
                <w:noProof/>
                <w:webHidden/>
              </w:rPr>
            </w:r>
            <w:r>
              <w:rPr>
                <w:noProof/>
                <w:webHidden/>
              </w:rPr>
              <w:fldChar w:fldCharType="separate"/>
            </w:r>
            <w:r>
              <w:rPr>
                <w:noProof/>
                <w:webHidden/>
              </w:rPr>
              <w:t>19</w:t>
            </w:r>
            <w:r>
              <w:rPr>
                <w:noProof/>
                <w:webHidden/>
              </w:rPr>
              <w:fldChar w:fldCharType="end"/>
            </w:r>
          </w:hyperlink>
        </w:p>
        <w:p w14:paraId="5FF3AB68" w14:textId="57BFB524" w:rsidR="00A211FB" w:rsidRDefault="00A211FB">
          <w:pPr>
            <w:pStyle w:val="TOC2"/>
            <w:tabs>
              <w:tab w:val="right" w:leader="dot" w:pos="9350"/>
            </w:tabs>
            <w:rPr>
              <w:rFonts w:eastAsiaTheme="minorEastAsia"/>
              <w:noProof/>
              <w:lang w:val="en-GB" w:eastAsia="en-GB"/>
            </w:rPr>
          </w:pPr>
          <w:hyperlink w:anchor="_Toc2520683" w:history="1">
            <w:r w:rsidRPr="00D26A6B">
              <w:rPr>
                <w:rStyle w:val="Hyperlink"/>
                <w:rFonts w:eastAsia="Arial"/>
                <w:noProof/>
              </w:rPr>
              <w:t>Raising attainment</w:t>
            </w:r>
            <w:r>
              <w:rPr>
                <w:noProof/>
                <w:webHidden/>
              </w:rPr>
              <w:tab/>
            </w:r>
            <w:r>
              <w:rPr>
                <w:noProof/>
                <w:webHidden/>
              </w:rPr>
              <w:fldChar w:fldCharType="begin"/>
            </w:r>
            <w:r>
              <w:rPr>
                <w:noProof/>
                <w:webHidden/>
              </w:rPr>
              <w:instrText xml:space="preserve"> PAGEREF _Toc2520683 \h </w:instrText>
            </w:r>
            <w:r>
              <w:rPr>
                <w:noProof/>
                <w:webHidden/>
              </w:rPr>
            </w:r>
            <w:r>
              <w:rPr>
                <w:noProof/>
                <w:webHidden/>
              </w:rPr>
              <w:fldChar w:fldCharType="separate"/>
            </w:r>
            <w:r>
              <w:rPr>
                <w:noProof/>
                <w:webHidden/>
              </w:rPr>
              <w:t>20</w:t>
            </w:r>
            <w:r>
              <w:rPr>
                <w:noProof/>
                <w:webHidden/>
              </w:rPr>
              <w:fldChar w:fldCharType="end"/>
            </w:r>
          </w:hyperlink>
        </w:p>
        <w:p w14:paraId="2203A567" w14:textId="382D2546" w:rsidR="00A211FB" w:rsidRDefault="00A211FB">
          <w:pPr>
            <w:pStyle w:val="TOC1"/>
            <w:tabs>
              <w:tab w:val="right" w:leader="dot" w:pos="9350"/>
            </w:tabs>
            <w:rPr>
              <w:rFonts w:eastAsiaTheme="minorEastAsia"/>
              <w:noProof/>
              <w:lang w:val="en-GB" w:eastAsia="en-GB"/>
            </w:rPr>
          </w:pPr>
          <w:hyperlink w:anchor="_Toc2520684" w:history="1">
            <w:r w:rsidRPr="00D26A6B">
              <w:rPr>
                <w:rStyle w:val="Hyperlink"/>
                <w:rFonts w:eastAsia="Arial"/>
                <w:noProof/>
              </w:rPr>
              <w:t>Class Development Plan</w:t>
            </w:r>
            <w:r w:rsidRPr="00D26A6B">
              <w:rPr>
                <w:rStyle w:val="Hyperlink"/>
                <w:rFonts w:eastAsia="Arial"/>
                <w:bCs/>
                <w:noProof/>
              </w:rPr>
              <w:t xml:space="preserve"> (1601574)</w:t>
            </w:r>
            <w:r>
              <w:rPr>
                <w:noProof/>
                <w:webHidden/>
              </w:rPr>
              <w:tab/>
            </w:r>
            <w:r>
              <w:rPr>
                <w:noProof/>
                <w:webHidden/>
              </w:rPr>
              <w:fldChar w:fldCharType="begin"/>
            </w:r>
            <w:r>
              <w:rPr>
                <w:noProof/>
                <w:webHidden/>
              </w:rPr>
              <w:instrText xml:space="preserve"> PAGEREF _Toc2520684 \h </w:instrText>
            </w:r>
            <w:r>
              <w:rPr>
                <w:noProof/>
                <w:webHidden/>
              </w:rPr>
            </w:r>
            <w:r>
              <w:rPr>
                <w:noProof/>
                <w:webHidden/>
              </w:rPr>
              <w:fldChar w:fldCharType="separate"/>
            </w:r>
            <w:r>
              <w:rPr>
                <w:noProof/>
                <w:webHidden/>
              </w:rPr>
              <w:t>21</w:t>
            </w:r>
            <w:r>
              <w:rPr>
                <w:noProof/>
                <w:webHidden/>
              </w:rPr>
              <w:fldChar w:fldCharType="end"/>
            </w:r>
          </w:hyperlink>
        </w:p>
        <w:p w14:paraId="00ED141F" w14:textId="39658ADA" w:rsidR="00A211FB" w:rsidRDefault="00A211FB">
          <w:pPr>
            <w:pStyle w:val="TOC1"/>
            <w:tabs>
              <w:tab w:val="right" w:leader="dot" w:pos="9350"/>
            </w:tabs>
            <w:rPr>
              <w:rFonts w:eastAsiaTheme="minorEastAsia"/>
              <w:noProof/>
              <w:lang w:val="en-GB" w:eastAsia="en-GB"/>
            </w:rPr>
          </w:pPr>
          <w:hyperlink w:anchor="_Toc2520685" w:history="1">
            <w:r w:rsidRPr="00D26A6B">
              <w:rPr>
                <w:rStyle w:val="Hyperlink"/>
                <w:bCs/>
                <w:noProof/>
              </w:rPr>
              <w:t>Reference list</w:t>
            </w:r>
            <w:r w:rsidRPr="00D26A6B">
              <w:rPr>
                <w:rStyle w:val="Hyperlink"/>
                <w:noProof/>
              </w:rPr>
              <w:t>. (1602422)</w:t>
            </w:r>
            <w:r>
              <w:rPr>
                <w:noProof/>
                <w:webHidden/>
              </w:rPr>
              <w:tab/>
            </w:r>
            <w:r>
              <w:rPr>
                <w:noProof/>
                <w:webHidden/>
              </w:rPr>
              <w:fldChar w:fldCharType="begin"/>
            </w:r>
            <w:r>
              <w:rPr>
                <w:noProof/>
                <w:webHidden/>
              </w:rPr>
              <w:instrText xml:space="preserve"> PAGEREF _Toc2520685 \h </w:instrText>
            </w:r>
            <w:r>
              <w:rPr>
                <w:noProof/>
                <w:webHidden/>
              </w:rPr>
            </w:r>
            <w:r>
              <w:rPr>
                <w:noProof/>
                <w:webHidden/>
              </w:rPr>
              <w:fldChar w:fldCharType="separate"/>
            </w:r>
            <w:r>
              <w:rPr>
                <w:noProof/>
                <w:webHidden/>
              </w:rPr>
              <w:t>22</w:t>
            </w:r>
            <w:r>
              <w:rPr>
                <w:noProof/>
                <w:webHidden/>
              </w:rPr>
              <w:fldChar w:fldCharType="end"/>
            </w:r>
          </w:hyperlink>
        </w:p>
        <w:p w14:paraId="2229A97A" w14:textId="04EAB9FA" w:rsidR="00A211FB" w:rsidRDefault="00A211FB">
          <w:pPr>
            <w:pStyle w:val="TOC1"/>
            <w:tabs>
              <w:tab w:val="right" w:leader="dot" w:pos="9350"/>
            </w:tabs>
            <w:rPr>
              <w:rFonts w:eastAsiaTheme="minorEastAsia"/>
              <w:noProof/>
              <w:lang w:val="en-GB" w:eastAsia="en-GB"/>
            </w:rPr>
          </w:pPr>
          <w:hyperlink w:anchor="_Toc2520686" w:history="1">
            <w:r w:rsidRPr="00D26A6B">
              <w:rPr>
                <w:rStyle w:val="Hyperlink"/>
                <w:rFonts w:eastAsia="Arial"/>
                <w:noProof/>
              </w:rPr>
              <w:t xml:space="preserve">Reference List 1601574 </w:t>
            </w:r>
            <w:r w:rsidRPr="00D26A6B">
              <w:rPr>
                <w:rStyle w:val="Hyperlink"/>
                <w:rFonts w:eastAsia="Arial" w:cs="Arial"/>
                <w:noProof/>
              </w:rPr>
              <w:t>(Presentation on Gender)</w:t>
            </w:r>
            <w:r>
              <w:rPr>
                <w:noProof/>
                <w:webHidden/>
              </w:rPr>
              <w:tab/>
            </w:r>
            <w:r>
              <w:rPr>
                <w:noProof/>
                <w:webHidden/>
              </w:rPr>
              <w:fldChar w:fldCharType="begin"/>
            </w:r>
            <w:r>
              <w:rPr>
                <w:noProof/>
                <w:webHidden/>
              </w:rPr>
              <w:instrText xml:space="preserve"> PAGEREF _Toc2520686 \h </w:instrText>
            </w:r>
            <w:r>
              <w:rPr>
                <w:noProof/>
                <w:webHidden/>
              </w:rPr>
            </w:r>
            <w:r>
              <w:rPr>
                <w:noProof/>
                <w:webHidden/>
              </w:rPr>
              <w:fldChar w:fldCharType="separate"/>
            </w:r>
            <w:r>
              <w:rPr>
                <w:noProof/>
                <w:webHidden/>
              </w:rPr>
              <w:t>24</w:t>
            </w:r>
            <w:r>
              <w:rPr>
                <w:noProof/>
                <w:webHidden/>
              </w:rPr>
              <w:fldChar w:fldCharType="end"/>
            </w:r>
          </w:hyperlink>
        </w:p>
        <w:p w14:paraId="33577A59" w14:textId="66795DBE" w:rsidR="00A211FB" w:rsidRDefault="00A211FB">
          <w:pPr>
            <w:pStyle w:val="TOC1"/>
            <w:tabs>
              <w:tab w:val="right" w:leader="dot" w:pos="9350"/>
            </w:tabs>
            <w:rPr>
              <w:rFonts w:eastAsiaTheme="minorEastAsia"/>
              <w:noProof/>
              <w:lang w:val="en-GB" w:eastAsia="en-GB"/>
            </w:rPr>
          </w:pPr>
          <w:hyperlink w:anchor="_Toc2520687" w:history="1">
            <w:r w:rsidRPr="00D26A6B">
              <w:rPr>
                <w:rStyle w:val="Hyperlink"/>
                <w:noProof/>
              </w:rPr>
              <w:t>1601274</w:t>
            </w:r>
            <w:r>
              <w:rPr>
                <w:noProof/>
                <w:webHidden/>
              </w:rPr>
              <w:tab/>
            </w:r>
            <w:r>
              <w:rPr>
                <w:noProof/>
                <w:webHidden/>
              </w:rPr>
              <w:fldChar w:fldCharType="begin"/>
            </w:r>
            <w:r>
              <w:rPr>
                <w:noProof/>
                <w:webHidden/>
              </w:rPr>
              <w:instrText xml:space="preserve"> PAGEREF _Toc2520687 \h </w:instrText>
            </w:r>
            <w:r>
              <w:rPr>
                <w:noProof/>
                <w:webHidden/>
              </w:rPr>
            </w:r>
            <w:r>
              <w:rPr>
                <w:noProof/>
                <w:webHidden/>
              </w:rPr>
              <w:fldChar w:fldCharType="separate"/>
            </w:r>
            <w:r>
              <w:rPr>
                <w:noProof/>
                <w:webHidden/>
              </w:rPr>
              <w:t>26</w:t>
            </w:r>
            <w:r>
              <w:rPr>
                <w:noProof/>
                <w:webHidden/>
              </w:rPr>
              <w:fldChar w:fldCharType="end"/>
            </w:r>
          </w:hyperlink>
        </w:p>
        <w:p w14:paraId="3DFD832F" w14:textId="2D509FE3" w:rsidR="00A211FB" w:rsidRDefault="00A211FB">
          <w:pPr>
            <w:pStyle w:val="TOC1"/>
            <w:tabs>
              <w:tab w:val="right" w:leader="dot" w:pos="9350"/>
            </w:tabs>
            <w:rPr>
              <w:rFonts w:eastAsiaTheme="minorEastAsia"/>
              <w:noProof/>
              <w:lang w:val="en-GB" w:eastAsia="en-GB"/>
            </w:rPr>
          </w:pPr>
          <w:hyperlink w:anchor="_Toc2520688" w:history="1">
            <w:r w:rsidRPr="00D26A6B">
              <w:rPr>
                <w:rStyle w:val="Hyperlink"/>
                <w:noProof/>
              </w:rPr>
              <w:t>1600242 (presentation on BESD)</w:t>
            </w:r>
            <w:r>
              <w:rPr>
                <w:noProof/>
                <w:webHidden/>
              </w:rPr>
              <w:tab/>
            </w:r>
            <w:r>
              <w:rPr>
                <w:noProof/>
                <w:webHidden/>
              </w:rPr>
              <w:fldChar w:fldCharType="begin"/>
            </w:r>
            <w:r>
              <w:rPr>
                <w:noProof/>
                <w:webHidden/>
              </w:rPr>
              <w:instrText xml:space="preserve"> PAGEREF _Toc2520688 \h </w:instrText>
            </w:r>
            <w:r>
              <w:rPr>
                <w:noProof/>
                <w:webHidden/>
              </w:rPr>
            </w:r>
            <w:r>
              <w:rPr>
                <w:noProof/>
                <w:webHidden/>
              </w:rPr>
              <w:fldChar w:fldCharType="separate"/>
            </w:r>
            <w:r>
              <w:rPr>
                <w:noProof/>
                <w:webHidden/>
              </w:rPr>
              <w:t>27</w:t>
            </w:r>
            <w:r>
              <w:rPr>
                <w:noProof/>
                <w:webHidden/>
              </w:rPr>
              <w:fldChar w:fldCharType="end"/>
            </w:r>
          </w:hyperlink>
        </w:p>
        <w:p w14:paraId="419E71E9" w14:textId="650660E2" w:rsidR="00A211FB" w:rsidRDefault="00A211FB">
          <w:pPr>
            <w:pStyle w:val="TOC1"/>
            <w:tabs>
              <w:tab w:val="right" w:leader="dot" w:pos="9350"/>
            </w:tabs>
            <w:rPr>
              <w:rFonts w:eastAsiaTheme="minorEastAsia"/>
              <w:noProof/>
              <w:lang w:val="en-GB" w:eastAsia="en-GB"/>
            </w:rPr>
          </w:pPr>
          <w:hyperlink w:anchor="_Toc2520689" w:history="1">
            <w:r w:rsidRPr="00D26A6B">
              <w:rPr>
                <w:rStyle w:val="Hyperlink"/>
                <w:rFonts w:ascii="Times New Roman" w:eastAsia="Times New Roman" w:hAnsi="Times New Roman" w:cs="Times New Roman"/>
                <w:noProof/>
              </w:rPr>
              <w:t>1600020 (Presentation for Language, Literacy and Communication.</w:t>
            </w:r>
            <w:r>
              <w:rPr>
                <w:noProof/>
                <w:webHidden/>
              </w:rPr>
              <w:tab/>
            </w:r>
            <w:r>
              <w:rPr>
                <w:noProof/>
                <w:webHidden/>
              </w:rPr>
              <w:fldChar w:fldCharType="begin"/>
            </w:r>
            <w:r>
              <w:rPr>
                <w:noProof/>
                <w:webHidden/>
              </w:rPr>
              <w:instrText xml:space="preserve"> PAGEREF _Toc2520689 \h </w:instrText>
            </w:r>
            <w:r>
              <w:rPr>
                <w:noProof/>
                <w:webHidden/>
              </w:rPr>
            </w:r>
            <w:r>
              <w:rPr>
                <w:noProof/>
                <w:webHidden/>
              </w:rPr>
              <w:fldChar w:fldCharType="separate"/>
            </w:r>
            <w:r>
              <w:rPr>
                <w:noProof/>
                <w:webHidden/>
              </w:rPr>
              <w:t>28</w:t>
            </w:r>
            <w:r>
              <w:rPr>
                <w:noProof/>
                <w:webHidden/>
              </w:rPr>
              <w:fldChar w:fldCharType="end"/>
            </w:r>
          </w:hyperlink>
        </w:p>
        <w:p w14:paraId="54F95053" w14:textId="39DAA417" w:rsidR="006206BF" w:rsidRDefault="007943EB">
          <w:r w:rsidRPr="6ECD74A7">
            <w:fldChar w:fldCharType="end"/>
          </w:r>
        </w:p>
      </w:sdtContent>
    </w:sdt>
    <w:p w14:paraId="3D870505" w14:textId="037D4B07" w:rsidR="00EB0F84" w:rsidRPr="00EB0F84" w:rsidRDefault="00EB0F84" w:rsidP="00EB0F84">
      <w:pPr>
        <w:rPr>
          <w:rStyle w:val="Heading1Char"/>
          <w:lang w:val="en-GB" w:eastAsia="en-GB"/>
        </w:rPr>
      </w:pPr>
      <w:r>
        <w:rPr>
          <w:rStyle w:val="Heading1Char"/>
        </w:rPr>
        <w:br w:type="page"/>
      </w:r>
    </w:p>
    <w:p w14:paraId="21898258" w14:textId="7C17795C" w:rsidR="006206BF" w:rsidRPr="0090691B" w:rsidRDefault="006206BF" w:rsidP="00BA6A4C">
      <w:pPr>
        <w:pStyle w:val="paragraph"/>
        <w:spacing w:before="0" w:beforeAutospacing="0" w:after="0" w:afterAutospacing="0" w:line="360" w:lineRule="auto"/>
        <w:textAlignment w:val="baseline"/>
        <w:rPr>
          <w:rStyle w:val="eop"/>
          <w:rFonts w:ascii="Arial" w:hAnsi="Arial" w:cs="Arial"/>
        </w:rPr>
      </w:pPr>
      <w:bookmarkStart w:id="0" w:name="_Toc2508055"/>
      <w:bookmarkStart w:id="1" w:name="_Toc2520658"/>
      <w:r w:rsidRPr="000F26E5">
        <w:rPr>
          <w:rStyle w:val="Heading1Char"/>
        </w:rPr>
        <w:lastRenderedPageBreak/>
        <w:t xml:space="preserve">Our </w:t>
      </w:r>
      <w:proofErr w:type="gramStart"/>
      <w:r w:rsidRPr="000F26E5">
        <w:rPr>
          <w:rStyle w:val="Heading1Char"/>
        </w:rPr>
        <w:t>School.</w:t>
      </w:r>
      <w:r w:rsidR="000F26E5" w:rsidRPr="000F26E5">
        <w:rPr>
          <w:rStyle w:val="Heading1Char"/>
        </w:rPr>
        <w:t>(</w:t>
      </w:r>
      <w:proofErr w:type="gramEnd"/>
      <w:r w:rsidR="0090691B" w:rsidRPr="000F26E5">
        <w:rPr>
          <w:rStyle w:val="Heading1Char"/>
        </w:rPr>
        <w:t>1602422</w:t>
      </w:r>
      <w:r w:rsidR="000F26E5" w:rsidRPr="000F26E5">
        <w:rPr>
          <w:rStyle w:val="Heading1Char"/>
        </w:rPr>
        <w:t>)</w:t>
      </w:r>
      <w:bookmarkEnd w:id="0"/>
      <w:bookmarkEnd w:id="1"/>
    </w:p>
    <w:p w14:paraId="335A1B59" w14:textId="77777777" w:rsidR="006206BF" w:rsidRDefault="006206BF" w:rsidP="00BA6A4C">
      <w:pPr>
        <w:pStyle w:val="paragraph"/>
        <w:spacing w:before="0" w:beforeAutospacing="0" w:after="0" w:afterAutospacing="0" w:line="360" w:lineRule="auto"/>
        <w:textAlignment w:val="baseline"/>
        <w:rPr>
          <w:rFonts w:ascii="Segoe UI" w:hAnsi="Segoe UI" w:cs="Segoe UI"/>
          <w:sz w:val="18"/>
          <w:szCs w:val="18"/>
        </w:rPr>
      </w:pPr>
    </w:p>
    <w:p w14:paraId="75DBD4EF" w14:textId="7561655F" w:rsidR="007825A5" w:rsidRDefault="00AA7FB3" w:rsidP="007825A5">
      <w:pPr>
        <w:pStyle w:val="paragraph"/>
        <w:spacing w:before="0" w:beforeAutospacing="0" w:after="0" w:afterAutospacing="0" w:line="360" w:lineRule="auto"/>
        <w:textAlignment w:val="baseline"/>
        <w:rPr>
          <w:rStyle w:val="normaltextrun"/>
          <w:rFonts w:ascii="Arial" w:hAnsi="Arial" w:cs="Arial"/>
          <w:lang w:val="en-US"/>
        </w:rPr>
      </w:pPr>
      <w:r>
        <w:rPr>
          <w:rStyle w:val="normaltextrun"/>
          <w:rFonts w:ascii="Arial" w:hAnsi="Arial" w:cs="Arial"/>
          <w:lang w:val="en-US"/>
        </w:rPr>
        <w:t>W</w:t>
      </w:r>
      <w:r w:rsidR="006206BF">
        <w:rPr>
          <w:rStyle w:val="normaltextrun"/>
          <w:rFonts w:ascii="Arial" w:hAnsi="Arial" w:cs="Arial"/>
          <w:lang w:val="en-US"/>
        </w:rPr>
        <w:t>e are du</w:t>
      </w:r>
      <w:r w:rsidR="00B55ED2">
        <w:rPr>
          <w:rStyle w:val="normaltextrun"/>
          <w:rFonts w:ascii="Arial" w:hAnsi="Arial" w:cs="Arial"/>
          <w:lang w:val="en-US"/>
        </w:rPr>
        <w:t>a</w:t>
      </w:r>
      <w:r w:rsidR="006206BF">
        <w:rPr>
          <w:rStyle w:val="normaltextrun"/>
          <w:rFonts w:ascii="Arial" w:hAnsi="Arial" w:cs="Arial"/>
          <w:lang w:val="en-US"/>
        </w:rPr>
        <w:t>l stream school in the center of Cardiff and currently ha</w:t>
      </w:r>
      <w:r>
        <w:rPr>
          <w:rStyle w:val="normaltextrun"/>
          <w:rFonts w:ascii="Arial" w:hAnsi="Arial" w:cs="Arial"/>
          <w:lang w:val="en-US"/>
        </w:rPr>
        <w:t xml:space="preserve">ve </w:t>
      </w:r>
      <w:r w:rsidR="006206BF">
        <w:rPr>
          <w:rStyle w:val="normaltextrun"/>
          <w:rFonts w:ascii="Arial" w:hAnsi="Arial" w:cs="Arial"/>
          <w:lang w:val="en-US"/>
        </w:rPr>
        <w:t xml:space="preserve">two hundred and </w:t>
      </w:r>
      <w:r w:rsidR="00A0292A">
        <w:rPr>
          <w:rStyle w:val="normaltextrun"/>
          <w:rFonts w:ascii="Arial" w:hAnsi="Arial" w:cs="Arial"/>
          <w:lang w:val="en-US"/>
        </w:rPr>
        <w:t>fifty-five</w:t>
      </w:r>
      <w:r w:rsidR="006206BF">
        <w:rPr>
          <w:rStyle w:val="normaltextrun"/>
          <w:rFonts w:ascii="Arial" w:hAnsi="Arial" w:cs="Arial"/>
          <w:lang w:val="en-US"/>
        </w:rPr>
        <w:t xml:space="preserve"> pupils on role. The community we serve is culturally, socially and economically diverse</w:t>
      </w:r>
      <w:r w:rsidR="00C56ED0">
        <w:rPr>
          <w:rStyle w:val="normaltextrun"/>
          <w:rFonts w:ascii="Arial" w:hAnsi="Arial" w:cs="Arial"/>
          <w:lang w:val="en-US"/>
        </w:rPr>
        <w:t xml:space="preserve"> offering </w:t>
      </w:r>
      <w:r w:rsidR="0049341A">
        <w:rPr>
          <w:rStyle w:val="normaltextrun"/>
          <w:rFonts w:ascii="Arial" w:hAnsi="Arial" w:cs="Arial"/>
          <w:lang w:val="en-US"/>
        </w:rPr>
        <w:t xml:space="preserve">a </w:t>
      </w:r>
      <w:r w:rsidR="00C55DB5">
        <w:rPr>
          <w:rStyle w:val="normaltextrun"/>
          <w:rFonts w:ascii="Arial" w:hAnsi="Arial" w:cs="Arial"/>
          <w:lang w:val="en-US"/>
        </w:rPr>
        <w:t xml:space="preserve">wealth of resources </w:t>
      </w:r>
      <w:r w:rsidR="005271AA">
        <w:rPr>
          <w:rStyle w:val="normaltextrun"/>
          <w:rFonts w:ascii="Arial" w:hAnsi="Arial" w:cs="Arial"/>
          <w:lang w:val="en-US"/>
        </w:rPr>
        <w:t xml:space="preserve">to provide our pupils with </w:t>
      </w:r>
      <w:r w:rsidR="00235546">
        <w:rPr>
          <w:rStyle w:val="normaltextrun"/>
          <w:rFonts w:ascii="Arial" w:hAnsi="Arial" w:cs="Arial"/>
          <w:lang w:val="en-US"/>
        </w:rPr>
        <w:t xml:space="preserve">a </w:t>
      </w:r>
      <w:r w:rsidR="005271AA">
        <w:rPr>
          <w:rStyle w:val="normaltextrun"/>
          <w:rFonts w:ascii="Arial" w:hAnsi="Arial" w:cs="Arial"/>
          <w:lang w:val="en-US"/>
        </w:rPr>
        <w:t>relevant</w:t>
      </w:r>
      <w:r w:rsidR="00235546">
        <w:rPr>
          <w:rStyle w:val="normaltextrun"/>
          <w:rFonts w:ascii="Arial" w:hAnsi="Arial" w:cs="Arial"/>
          <w:lang w:val="en-US"/>
        </w:rPr>
        <w:t xml:space="preserve">, </w:t>
      </w:r>
      <w:r w:rsidR="000D37CB">
        <w:rPr>
          <w:rStyle w:val="normaltextrun"/>
          <w:rFonts w:ascii="Arial" w:hAnsi="Arial" w:cs="Arial"/>
          <w:lang w:val="en-US"/>
        </w:rPr>
        <w:t>realistic</w:t>
      </w:r>
      <w:r w:rsidR="00235546">
        <w:rPr>
          <w:rStyle w:val="normaltextrun"/>
          <w:rFonts w:ascii="Arial" w:hAnsi="Arial" w:cs="Arial"/>
          <w:lang w:val="en-US"/>
        </w:rPr>
        <w:t xml:space="preserve"> and rich educational experience. </w:t>
      </w:r>
      <w:r w:rsidR="007825A5" w:rsidRPr="00976FB4">
        <w:rPr>
          <w:rStyle w:val="normaltextrun"/>
          <w:rFonts w:ascii="Arial" w:hAnsi="Arial" w:cs="Arial"/>
          <w:lang w:val="en-US"/>
        </w:rPr>
        <w:t xml:space="preserve">We hope that by striving to provide our children with </w:t>
      </w:r>
      <w:r w:rsidR="0007626D">
        <w:rPr>
          <w:rStyle w:val="normaltextrun"/>
          <w:rFonts w:ascii="Arial" w:hAnsi="Arial" w:cs="Arial"/>
          <w:lang w:val="en-US"/>
        </w:rPr>
        <w:t>enriching</w:t>
      </w:r>
      <w:r w:rsidR="003D58ED" w:rsidRPr="00976FB4">
        <w:rPr>
          <w:rStyle w:val="normaltextrun"/>
          <w:rFonts w:ascii="Arial" w:hAnsi="Arial" w:cs="Arial"/>
          <w:lang w:val="en-US"/>
        </w:rPr>
        <w:t xml:space="preserve"> </w:t>
      </w:r>
      <w:r w:rsidR="007825A5" w:rsidRPr="00976FB4">
        <w:rPr>
          <w:rStyle w:val="normaltextrun"/>
          <w:rFonts w:ascii="Arial" w:hAnsi="Arial" w:cs="Arial"/>
          <w:lang w:val="en-US"/>
        </w:rPr>
        <w:t xml:space="preserve">experiences and opportunities </w:t>
      </w:r>
      <w:r w:rsidR="003D58ED" w:rsidRPr="00976FB4">
        <w:rPr>
          <w:rStyle w:val="normaltextrun"/>
          <w:rFonts w:ascii="Arial" w:hAnsi="Arial" w:cs="Arial"/>
          <w:lang w:val="en-US"/>
        </w:rPr>
        <w:t xml:space="preserve">we will </w:t>
      </w:r>
      <w:r w:rsidR="007825A5" w:rsidRPr="00976FB4">
        <w:rPr>
          <w:rStyle w:val="normaltextrun"/>
          <w:rFonts w:ascii="Arial" w:hAnsi="Arial" w:cs="Arial"/>
          <w:lang w:val="en-US"/>
        </w:rPr>
        <w:t xml:space="preserve">expand their horizons </w:t>
      </w:r>
      <w:r w:rsidR="003D58ED" w:rsidRPr="00976FB4">
        <w:rPr>
          <w:rStyle w:val="normaltextrun"/>
          <w:rFonts w:ascii="Arial" w:hAnsi="Arial" w:cs="Arial"/>
          <w:lang w:val="en-US"/>
        </w:rPr>
        <w:t>and i</w:t>
      </w:r>
      <w:r w:rsidR="007825A5" w:rsidRPr="00976FB4">
        <w:rPr>
          <w:rStyle w:val="normaltextrun"/>
          <w:rFonts w:ascii="Arial" w:hAnsi="Arial" w:cs="Arial"/>
          <w:lang w:val="en-US"/>
        </w:rPr>
        <w:t>ncrease the number of children achieving the expected outcome in foundation phase and expected levels at key stage two.</w:t>
      </w:r>
      <w:r w:rsidR="007825A5">
        <w:rPr>
          <w:rStyle w:val="normaltextrun"/>
          <w:rFonts w:ascii="Arial" w:hAnsi="Arial" w:cs="Arial"/>
          <w:lang w:val="en-US"/>
        </w:rPr>
        <w:t xml:space="preserve"> </w:t>
      </w:r>
    </w:p>
    <w:p w14:paraId="20AC242B" w14:textId="37B51E84" w:rsidR="00671D68" w:rsidRDefault="00671D68" w:rsidP="48CD784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2506A3B" w14:textId="6553F249" w:rsidR="04B32D27" w:rsidRDefault="00671D68" w:rsidP="48CD784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48CD784C">
        <w:rPr>
          <w:rStyle w:val="normaltextrun"/>
          <w:rFonts w:ascii="Arial" w:hAnsi="Arial" w:cs="Arial"/>
          <w:sz w:val="22"/>
          <w:szCs w:val="22"/>
          <w:lang w:val="en-US"/>
        </w:rPr>
        <w:t>W</w:t>
      </w:r>
      <w:r w:rsidR="00001F1E" w:rsidRPr="48CD784C">
        <w:rPr>
          <w:rStyle w:val="normaltextrun"/>
          <w:rFonts w:ascii="Arial" w:hAnsi="Arial" w:cs="Arial"/>
          <w:sz w:val="22"/>
          <w:szCs w:val="22"/>
          <w:lang w:val="en-US"/>
        </w:rPr>
        <w:t xml:space="preserve">e are a </w:t>
      </w:r>
      <w:proofErr w:type="gramStart"/>
      <w:r w:rsidR="00001F1E" w:rsidRPr="48CD784C">
        <w:rPr>
          <w:rStyle w:val="normaltextrun"/>
          <w:rFonts w:ascii="Arial" w:hAnsi="Arial" w:cs="Arial"/>
          <w:sz w:val="22"/>
          <w:szCs w:val="22"/>
          <w:lang w:val="en-US"/>
        </w:rPr>
        <w:t>rights</w:t>
      </w:r>
      <w:proofErr w:type="gramEnd"/>
      <w:r w:rsidR="00001F1E" w:rsidRPr="48CD784C">
        <w:rPr>
          <w:rStyle w:val="normaltextrun"/>
          <w:rFonts w:ascii="Arial" w:hAnsi="Arial" w:cs="Arial"/>
          <w:sz w:val="22"/>
          <w:szCs w:val="22"/>
          <w:lang w:val="en-US"/>
        </w:rPr>
        <w:t xml:space="preserve"> respecting school, </w:t>
      </w:r>
      <w:r w:rsidR="00043097" w:rsidRPr="48CD784C">
        <w:rPr>
          <w:rStyle w:val="normaltextrun"/>
          <w:rFonts w:ascii="Arial" w:hAnsi="Arial" w:cs="Arial"/>
          <w:sz w:val="22"/>
          <w:szCs w:val="22"/>
          <w:lang w:val="en-US"/>
        </w:rPr>
        <w:t>and aim to</w:t>
      </w:r>
      <w:r w:rsidR="002C1A47" w:rsidRPr="48CD784C">
        <w:rPr>
          <w:rStyle w:val="normaltextrun"/>
          <w:rFonts w:ascii="Arial" w:hAnsi="Arial" w:cs="Arial"/>
          <w:sz w:val="22"/>
          <w:szCs w:val="22"/>
          <w:lang w:val="en-US"/>
        </w:rPr>
        <w:t xml:space="preserve"> encourage </w:t>
      </w:r>
      <w:r w:rsidR="006F7A11" w:rsidRPr="48CD784C">
        <w:rPr>
          <w:rStyle w:val="normaltextrun"/>
          <w:rFonts w:ascii="Arial" w:hAnsi="Arial" w:cs="Arial"/>
          <w:sz w:val="22"/>
          <w:szCs w:val="22"/>
          <w:lang w:val="en-US"/>
        </w:rPr>
        <w:t>all pupils to be the best they can be</w:t>
      </w:r>
      <w:r w:rsidR="00FD1A68" w:rsidRPr="48CD784C">
        <w:rPr>
          <w:rStyle w:val="normaltextrun"/>
          <w:rFonts w:ascii="Arial" w:hAnsi="Arial" w:cs="Arial"/>
          <w:sz w:val="22"/>
          <w:szCs w:val="22"/>
          <w:lang w:val="en-US"/>
        </w:rPr>
        <w:t>. W</w:t>
      </w:r>
      <w:r w:rsidR="006F7A11" w:rsidRPr="48CD784C">
        <w:rPr>
          <w:rStyle w:val="normaltextrun"/>
          <w:rFonts w:ascii="Arial" w:hAnsi="Arial" w:cs="Arial"/>
          <w:sz w:val="22"/>
          <w:szCs w:val="22"/>
          <w:lang w:val="en-US"/>
        </w:rPr>
        <w:t xml:space="preserve">e feel it is important to </w:t>
      </w:r>
      <w:proofErr w:type="spellStart"/>
      <w:r w:rsidR="006F7A11" w:rsidRPr="48CD784C">
        <w:rPr>
          <w:rStyle w:val="normaltextrun"/>
          <w:rFonts w:ascii="Arial" w:hAnsi="Arial" w:cs="Arial"/>
          <w:sz w:val="22"/>
          <w:szCs w:val="22"/>
          <w:lang w:val="en-US"/>
        </w:rPr>
        <w:t>recogni</w:t>
      </w:r>
      <w:r w:rsidR="008318F8" w:rsidRPr="48CD784C">
        <w:rPr>
          <w:rStyle w:val="normaltextrun"/>
          <w:rFonts w:ascii="Arial" w:hAnsi="Arial" w:cs="Arial"/>
          <w:sz w:val="22"/>
          <w:szCs w:val="22"/>
          <w:lang w:val="en-US"/>
        </w:rPr>
        <w:t>s</w:t>
      </w:r>
      <w:r w:rsidR="006F7A11" w:rsidRPr="48CD784C">
        <w:rPr>
          <w:rStyle w:val="normaltextrun"/>
          <w:rFonts w:ascii="Arial" w:hAnsi="Arial" w:cs="Arial"/>
          <w:sz w:val="22"/>
          <w:szCs w:val="22"/>
          <w:lang w:val="en-US"/>
        </w:rPr>
        <w:t>e</w:t>
      </w:r>
      <w:proofErr w:type="spellEnd"/>
      <w:r w:rsidR="008318F8" w:rsidRPr="48CD784C">
        <w:rPr>
          <w:rStyle w:val="normaltextrun"/>
          <w:rFonts w:ascii="Arial" w:hAnsi="Arial" w:cs="Arial"/>
          <w:sz w:val="22"/>
          <w:szCs w:val="22"/>
          <w:lang w:val="en-US"/>
        </w:rPr>
        <w:t xml:space="preserve"> and celebrate</w:t>
      </w:r>
      <w:r w:rsidR="006F7A11" w:rsidRPr="48CD784C">
        <w:rPr>
          <w:rStyle w:val="normaltextrun"/>
          <w:rFonts w:ascii="Arial" w:hAnsi="Arial" w:cs="Arial"/>
          <w:sz w:val="22"/>
          <w:szCs w:val="22"/>
          <w:lang w:val="en-US"/>
        </w:rPr>
        <w:t xml:space="preserve"> individuality</w:t>
      </w:r>
      <w:r w:rsidR="00FD1A68" w:rsidRPr="48CD784C">
        <w:rPr>
          <w:rStyle w:val="normaltextrun"/>
          <w:rFonts w:ascii="Arial" w:hAnsi="Arial" w:cs="Arial"/>
          <w:sz w:val="22"/>
          <w:szCs w:val="22"/>
          <w:lang w:val="en-US"/>
        </w:rPr>
        <w:t xml:space="preserve"> and hope to develop </w:t>
      </w:r>
      <w:r w:rsidR="00521B88" w:rsidRPr="48CD784C">
        <w:rPr>
          <w:rStyle w:val="normaltextrun"/>
          <w:rFonts w:ascii="Arial" w:hAnsi="Arial" w:cs="Arial"/>
          <w:sz w:val="22"/>
          <w:szCs w:val="22"/>
          <w:lang w:val="en-US"/>
        </w:rPr>
        <w:t xml:space="preserve">pupil’s </w:t>
      </w:r>
      <w:r w:rsidR="00FD1A68" w:rsidRPr="48CD784C">
        <w:rPr>
          <w:rStyle w:val="normaltextrun"/>
          <w:rFonts w:ascii="Arial" w:hAnsi="Arial" w:cs="Arial"/>
          <w:sz w:val="22"/>
          <w:szCs w:val="22"/>
          <w:lang w:val="en-US"/>
        </w:rPr>
        <w:t xml:space="preserve">talents and strengths </w:t>
      </w:r>
      <w:r w:rsidR="00521B88" w:rsidRPr="48CD784C">
        <w:rPr>
          <w:rStyle w:val="normaltextrun"/>
          <w:rFonts w:ascii="Arial" w:hAnsi="Arial" w:cs="Arial"/>
          <w:sz w:val="22"/>
          <w:szCs w:val="22"/>
          <w:lang w:val="en-US"/>
        </w:rPr>
        <w:t xml:space="preserve">by </w:t>
      </w:r>
      <w:r w:rsidR="00EE7569" w:rsidRPr="48CD784C">
        <w:rPr>
          <w:rStyle w:val="normaltextrun"/>
          <w:rFonts w:ascii="Arial" w:hAnsi="Arial" w:cs="Arial"/>
          <w:sz w:val="22"/>
          <w:szCs w:val="22"/>
          <w:lang w:val="en-US"/>
        </w:rPr>
        <w:t>encouraging them to believe in themselves and equipping them with the confidence to take on challenges</w:t>
      </w:r>
      <w:r w:rsidR="002B5399" w:rsidRPr="48CD784C">
        <w:rPr>
          <w:rStyle w:val="normaltextrun"/>
          <w:rFonts w:ascii="Arial" w:hAnsi="Arial" w:cs="Arial"/>
          <w:sz w:val="22"/>
          <w:szCs w:val="22"/>
          <w:lang w:val="en-US"/>
        </w:rPr>
        <w:t>, even ones that seem impossible</w:t>
      </w:r>
      <w:r w:rsidR="00A46AD7" w:rsidRPr="48CD784C">
        <w:rPr>
          <w:rStyle w:val="normaltextrun"/>
          <w:rFonts w:ascii="Arial" w:hAnsi="Arial" w:cs="Arial"/>
          <w:sz w:val="22"/>
          <w:szCs w:val="22"/>
          <w:lang w:val="en-US"/>
        </w:rPr>
        <w:t>.</w:t>
      </w:r>
    </w:p>
    <w:p w14:paraId="471A8361" w14:textId="77777777" w:rsidR="00EE0282" w:rsidRDefault="00EE0282" w:rsidP="48CD784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CAB9459" w14:textId="7E030A88" w:rsidR="00E657C6" w:rsidRPr="00571271" w:rsidRDefault="00FD58C0" w:rsidP="48CD784C">
      <w:pPr>
        <w:pStyle w:val="paragraph"/>
        <w:spacing w:before="0" w:beforeAutospacing="0" w:after="0" w:afterAutospacing="0" w:line="360" w:lineRule="auto"/>
        <w:jc w:val="both"/>
        <w:textAlignment w:val="baseline"/>
        <w:rPr>
          <w:rStyle w:val="normaltextrun"/>
          <w:rFonts w:ascii="Arial" w:hAnsi="Arial" w:cs="Arial"/>
          <w:sz w:val="22"/>
          <w:szCs w:val="22"/>
          <w:highlight w:val="yellow"/>
          <w:lang w:val="en-US"/>
        </w:rPr>
      </w:pPr>
      <w:r w:rsidRPr="48CD784C">
        <w:rPr>
          <w:rStyle w:val="normaltextrun"/>
          <w:rFonts w:ascii="Arial" w:hAnsi="Arial" w:cs="Arial"/>
          <w:sz w:val="22"/>
          <w:szCs w:val="22"/>
          <w:lang w:val="en-US"/>
        </w:rPr>
        <w:t xml:space="preserve">We </w:t>
      </w:r>
      <w:r w:rsidR="002D4AE5" w:rsidRPr="48CD784C">
        <w:rPr>
          <w:rStyle w:val="normaltextrun"/>
          <w:rFonts w:ascii="Arial" w:hAnsi="Arial" w:cs="Arial"/>
          <w:sz w:val="22"/>
          <w:szCs w:val="22"/>
          <w:lang w:val="en-US"/>
        </w:rPr>
        <w:t xml:space="preserve">currently have 33.6% </w:t>
      </w:r>
      <w:r w:rsidR="00B44165" w:rsidRPr="48CD784C">
        <w:rPr>
          <w:rStyle w:val="normaltextrun"/>
          <w:rFonts w:ascii="Arial" w:hAnsi="Arial" w:cs="Arial"/>
          <w:sz w:val="22"/>
          <w:szCs w:val="22"/>
          <w:lang w:val="en-US"/>
        </w:rPr>
        <w:t xml:space="preserve">of pupils </w:t>
      </w:r>
      <w:r w:rsidR="0004315E" w:rsidRPr="48CD784C">
        <w:rPr>
          <w:rStyle w:val="normaltextrun"/>
          <w:rFonts w:ascii="Arial" w:hAnsi="Arial" w:cs="Arial"/>
          <w:sz w:val="22"/>
          <w:szCs w:val="22"/>
          <w:lang w:val="en-US"/>
        </w:rPr>
        <w:t>eligible for</w:t>
      </w:r>
      <w:r w:rsidRPr="48CD784C">
        <w:rPr>
          <w:rStyle w:val="normaltextrun"/>
          <w:rFonts w:ascii="Arial" w:hAnsi="Arial" w:cs="Arial"/>
          <w:sz w:val="22"/>
          <w:szCs w:val="22"/>
          <w:lang w:val="en-US"/>
        </w:rPr>
        <w:t xml:space="preserve"> Free School Meals (FSM)</w:t>
      </w:r>
      <w:r w:rsidR="00B44165" w:rsidRPr="48CD784C">
        <w:rPr>
          <w:rStyle w:val="normaltextrun"/>
          <w:rFonts w:ascii="Arial" w:hAnsi="Arial" w:cs="Arial"/>
          <w:sz w:val="22"/>
          <w:szCs w:val="22"/>
          <w:lang w:val="en-US"/>
        </w:rPr>
        <w:t xml:space="preserve"> and a school budget of £4,933 </w:t>
      </w:r>
      <w:r w:rsidR="006775FF" w:rsidRPr="48CD784C">
        <w:rPr>
          <w:rStyle w:val="normaltextrun"/>
          <w:rFonts w:ascii="Arial" w:hAnsi="Arial" w:cs="Arial"/>
          <w:sz w:val="22"/>
          <w:szCs w:val="22"/>
          <w:lang w:val="en-US"/>
        </w:rPr>
        <w:t>per pupil. We intend to use a proportion of our budget to continue</w:t>
      </w:r>
      <w:r w:rsidR="00E657C6" w:rsidRPr="48CD784C">
        <w:rPr>
          <w:rStyle w:val="normaltextrun"/>
          <w:rFonts w:ascii="Arial" w:hAnsi="Arial" w:cs="Arial"/>
          <w:sz w:val="22"/>
          <w:szCs w:val="22"/>
          <w:lang w:val="en-US"/>
        </w:rPr>
        <w:t xml:space="preserve"> </w:t>
      </w:r>
      <w:r w:rsidR="00A3351E" w:rsidRPr="48CD784C">
        <w:rPr>
          <w:rStyle w:val="normaltextrun"/>
          <w:rFonts w:ascii="Arial" w:hAnsi="Arial" w:cs="Arial"/>
          <w:sz w:val="22"/>
          <w:szCs w:val="22"/>
          <w:lang w:val="en-US"/>
        </w:rPr>
        <w:t>professional development</w:t>
      </w:r>
      <w:r w:rsidR="00A94942" w:rsidRPr="48CD784C">
        <w:rPr>
          <w:rStyle w:val="normaltextrun"/>
          <w:rFonts w:ascii="Arial" w:hAnsi="Arial" w:cs="Arial"/>
          <w:sz w:val="22"/>
          <w:szCs w:val="22"/>
          <w:lang w:val="en-US"/>
        </w:rPr>
        <w:t xml:space="preserve"> </w:t>
      </w:r>
      <w:r w:rsidR="00366259" w:rsidRPr="48CD784C">
        <w:rPr>
          <w:rStyle w:val="normaltextrun"/>
          <w:rFonts w:ascii="Arial" w:hAnsi="Arial" w:cs="Arial"/>
          <w:sz w:val="22"/>
          <w:szCs w:val="22"/>
          <w:lang w:val="en-US"/>
        </w:rPr>
        <w:t xml:space="preserve">within our staff </w:t>
      </w:r>
      <w:r w:rsidR="00A94942" w:rsidRPr="48CD784C">
        <w:rPr>
          <w:rStyle w:val="normaltextrun"/>
          <w:rFonts w:ascii="Arial" w:hAnsi="Arial" w:cs="Arial"/>
          <w:sz w:val="22"/>
          <w:szCs w:val="22"/>
          <w:lang w:val="en-US"/>
        </w:rPr>
        <w:t>and</w:t>
      </w:r>
      <w:r w:rsidR="00B82079" w:rsidRPr="48CD784C">
        <w:rPr>
          <w:rStyle w:val="normaltextrun"/>
          <w:rFonts w:ascii="Arial" w:hAnsi="Arial" w:cs="Arial"/>
          <w:sz w:val="22"/>
          <w:szCs w:val="22"/>
          <w:lang w:val="en-US"/>
        </w:rPr>
        <w:t xml:space="preserve"> </w:t>
      </w:r>
      <w:r w:rsidR="00A94942" w:rsidRPr="48CD784C">
        <w:rPr>
          <w:rStyle w:val="normaltextrun"/>
          <w:rFonts w:ascii="Arial" w:hAnsi="Arial" w:cs="Arial"/>
          <w:sz w:val="22"/>
          <w:szCs w:val="22"/>
          <w:lang w:val="en-US"/>
        </w:rPr>
        <w:t xml:space="preserve">implement </w:t>
      </w:r>
      <w:r w:rsidR="00645C4B" w:rsidRPr="48CD784C">
        <w:rPr>
          <w:rStyle w:val="normaltextrun"/>
          <w:rFonts w:ascii="Arial" w:hAnsi="Arial" w:cs="Arial"/>
          <w:sz w:val="22"/>
          <w:szCs w:val="22"/>
          <w:lang w:val="en-US"/>
        </w:rPr>
        <w:t xml:space="preserve">the use of incentives to increase attendance from the current 94% to 95.3% which will bring us in line with </w:t>
      </w:r>
      <w:r w:rsidR="00B44590" w:rsidRPr="48CD784C">
        <w:rPr>
          <w:rStyle w:val="normaltextrun"/>
          <w:rFonts w:ascii="Arial" w:hAnsi="Arial" w:cs="Arial"/>
          <w:sz w:val="22"/>
          <w:szCs w:val="22"/>
          <w:lang w:val="en-US"/>
        </w:rPr>
        <w:t xml:space="preserve">the Welsh Governments target for the academic year 2019/2020 </w:t>
      </w:r>
      <w:r w:rsidR="00B44590" w:rsidRPr="00D66114">
        <w:rPr>
          <w:rStyle w:val="normaltextrun"/>
          <w:rFonts w:ascii="Arial" w:hAnsi="Arial" w:cs="Arial"/>
          <w:sz w:val="22"/>
          <w:szCs w:val="22"/>
          <w:lang w:val="en-US"/>
        </w:rPr>
        <w:t>(</w:t>
      </w:r>
      <w:r w:rsidR="00D66114" w:rsidRPr="00D66114">
        <w:rPr>
          <w:rStyle w:val="normaltextrun"/>
          <w:rFonts w:ascii="Arial" w:hAnsi="Arial" w:cs="Arial"/>
          <w:sz w:val="22"/>
          <w:szCs w:val="22"/>
          <w:lang w:val="en-US"/>
        </w:rPr>
        <w:t>WAG 2016</w:t>
      </w:r>
      <w:r w:rsidR="005E0750" w:rsidRPr="00D66114">
        <w:rPr>
          <w:rStyle w:val="normaltextrun"/>
          <w:rFonts w:ascii="Arial" w:hAnsi="Arial" w:cs="Arial"/>
          <w:sz w:val="22"/>
          <w:szCs w:val="22"/>
          <w:lang w:val="en-US"/>
        </w:rPr>
        <w:t>)</w:t>
      </w:r>
      <w:r w:rsidR="00645C4B" w:rsidRPr="00D66114">
        <w:rPr>
          <w:rStyle w:val="normaltextrun"/>
          <w:rFonts w:ascii="Arial" w:hAnsi="Arial" w:cs="Arial"/>
          <w:sz w:val="22"/>
          <w:szCs w:val="22"/>
          <w:lang w:val="en-US"/>
        </w:rPr>
        <w:t>.</w:t>
      </w:r>
      <w:r w:rsidR="00645C4B" w:rsidRPr="48CD784C">
        <w:rPr>
          <w:rStyle w:val="normaltextrun"/>
          <w:rFonts w:ascii="Arial" w:hAnsi="Arial" w:cs="Arial"/>
          <w:sz w:val="22"/>
          <w:szCs w:val="22"/>
          <w:lang w:val="en-US"/>
        </w:rPr>
        <w:t xml:space="preserve"> </w:t>
      </w:r>
      <w:r w:rsidR="00557155">
        <w:rPr>
          <w:rStyle w:val="normaltextrun"/>
          <w:rFonts w:ascii="Arial" w:hAnsi="Arial" w:cs="Arial"/>
          <w:sz w:val="22"/>
          <w:szCs w:val="22"/>
          <w:lang w:val="en-US"/>
        </w:rPr>
        <w:t>As a school, we hope that b</w:t>
      </w:r>
      <w:r w:rsidR="00645C4B" w:rsidRPr="48CD784C">
        <w:rPr>
          <w:rStyle w:val="normaltextrun"/>
          <w:rFonts w:ascii="Arial" w:hAnsi="Arial" w:cs="Arial"/>
          <w:sz w:val="22"/>
          <w:szCs w:val="22"/>
          <w:lang w:val="en-US"/>
        </w:rPr>
        <w:t xml:space="preserve">y </w:t>
      </w:r>
      <w:r w:rsidR="00366259" w:rsidRPr="48CD784C">
        <w:rPr>
          <w:rStyle w:val="normaltextrun"/>
          <w:rFonts w:ascii="Arial" w:hAnsi="Arial" w:cs="Arial"/>
          <w:sz w:val="22"/>
          <w:szCs w:val="22"/>
          <w:lang w:val="en-US"/>
        </w:rPr>
        <w:t>rais</w:t>
      </w:r>
      <w:r w:rsidR="00645C4B" w:rsidRPr="48CD784C">
        <w:rPr>
          <w:rStyle w:val="normaltextrun"/>
          <w:rFonts w:ascii="Arial" w:hAnsi="Arial" w:cs="Arial"/>
          <w:sz w:val="22"/>
          <w:szCs w:val="22"/>
          <w:lang w:val="en-US"/>
        </w:rPr>
        <w:t>ing</w:t>
      </w:r>
      <w:r w:rsidR="00366259" w:rsidRPr="48CD784C">
        <w:rPr>
          <w:rStyle w:val="normaltextrun"/>
          <w:rFonts w:ascii="Arial" w:hAnsi="Arial" w:cs="Arial"/>
          <w:sz w:val="22"/>
          <w:szCs w:val="22"/>
          <w:lang w:val="en-US"/>
        </w:rPr>
        <w:t xml:space="preserve"> </w:t>
      </w:r>
      <w:r w:rsidR="00557155" w:rsidRPr="48CD784C">
        <w:rPr>
          <w:rStyle w:val="normaltextrun"/>
          <w:rFonts w:ascii="Arial" w:hAnsi="Arial" w:cs="Arial"/>
          <w:sz w:val="22"/>
          <w:szCs w:val="22"/>
          <w:lang w:val="en-US"/>
        </w:rPr>
        <w:t>attendance,</w:t>
      </w:r>
      <w:r w:rsidR="00366259" w:rsidRPr="48CD784C">
        <w:rPr>
          <w:rStyle w:val="normaltextrun"/>
          <w:rFonts w:ascii="Arial" w:hAnsi="Arial" w:cs="Arial"/>
          <w:sz w:val="22"/>
          <w:szCs w:val="22"/>
          <w:lang w:val="en-US"/>
        </w:rPr>
        <w:t xml:space="preserve"> </w:t>
      </w:r>
      <w:r w:rsidR="00645C4B" w:rsidRPr="48CD784C">
        <w:rPr>
          <w:rStyle w:val="normaltextrun"/>
          <w:rFonts w:ascii="Arial" w:hAnsi="Arial" w:cs="Arial"/>
          <w:sz w:val="22"/>
          <w:szCs w:val="22"/>
          <w:lang w:val="en-US"/>
        </w:rPr>
        <w:t xml:space="preserve">we </w:t>
      </w:r>
      <w:r w:rsidR="00557155">
        <w:rPr>
          <w:rStyle w:val="normaltextrun"/>
          <w:rFonts w:ascii="Arial" w:hAnsi="Arial" w:cs="Arial"/>
          <w:sz w:val="22"/>
          <w:szCs w:val="22"/>
          <w:lang w:val="en-US"/>
        </w:rPr>
        <w:t>will increase attainment</w:t>
      </w:r>
      <w:r w:rsidR="000146FF">
        <w:rPr>
          <w:rStyle w:val="normaltextrun"/>
          <w:rFonts w:ascii="Arial" w:hAnsi="Arial" w:cs="Arial"/>
          <w:sz w:val="22"/>
          <w:szCs w:val="22"/>
          <w:lang w:val="en-US"/>
        </w:rPr>
        <w:t>.</w:t>
      </w:r>
      <w:r w:rsidR="003D26DA">
        <w:rPr>
          <w:rStyle w:val="normaltextrun"/>
          <w:rFonts w:ascii="Arial" w:hAnsi="Arial" w:cs="Arial"/>
          <w:sz w:val="22"/>
          <w:szCs w:val="22"/>
          <w:lang w:val="en-US"/>
        </w:rPr>
        <w:t xml:space="preserve"> </w:t>
      </w:r>
      <w:r w:rsidR="000146FF">
        <w:rPr>
          <w:rStyle w:val="normaltextrun"/>
          <w:rFonts w:ascii="Arial" w:hAnsi="Arial" w:cs="Arial"/>
          <w:sz w:val="22"/>
          <w:szCs w:val="22"/>
          <w:lang w:val="en-US"/>
        </w:rPr>
        <w:t xml:space="preserve">Currently at the end of </w:t>
      </w:r>
      <w:r w:rsidR="00976A46" w:rsidRPr="48CD784C">
        <w:rPr>
          <w:rStyle w:val="normaltextrun"/>
          <w:rFonts w:ascii="Arial" w:hAnsi="Arial" w:cs="Arial"/>
          <w:sz w:val="22"/>
          <w:szCs w:val="22"/>
          <w:lang w:val="en-US"/>
        </w:rPr>
        <w:t xml:space="preserve">foundation phase, </w:t>
      </w:r>
      <w:r w:rsidR="00AC4CDC" w:rsidRPr="48CD784C">
        <w:rPr>
          <w:rStyle w:val="normaltextrun"/>
          <w:rFonts w:ascii="Arial" w:hAnsi="Arial" w:cs="Arial"/>
          <w:sz w:val="22"/>
          <w:szCs w:val="22"/>
          <w:lang w:val="en-US"/>
        </w:rPr>
        <w:t>87.5% of pupils achieve outcome 5 or above</w:t>
      </w:r>
      <w:r w:rsidR="00645C4B" w:rsidRPr="48CD784C">
        <w:rPr>
          <w:rStyle w:val="normaltextrun"/>
          <w:rFonts w:ascii="Arial" w:hAnsi="Arial" w:cs="Arial"/>
          <w:sz w:val="22"/>
          <w:szCs w:val="22"/>
          <w:lang w:val="en-US"/>
        </w:rPr>
        <w:t xml:space="preserve"> whilst</w:t>
      </w:r>
      <w:r w:rsidR="000E2158" w:rsidRPr="48CD784C">
        <w:rPr>
          <w:rStyle w:val="normaltextrun"/>
          <w:rFonts w:ascii="Arial" w:hAnsi="Arial" w:cs="Arial"/>
          <w:sz w:val="22"/>
          <w:szCs w:val="22"/>
          <w:lang w:val="en-US"/>
        </w:rPr>
        <w:t xml:space="preserve"> </w:t>
      </w:r>
      <w:r w:rsidR="00645C4B" w:rsidRPr="48CD784C">
        <w:rPr>
          <w:rStyle w:val="normaltextrun"/>
          <w:rFonts w:ascii="Arial" w:hAnsi="Arial" w:cs="Arial"/>
          <w:sz w:val="22"/>
          <w:szCs w:val="22"/>
          <w:lang w:val="en-US"/>
        </w:rPr>
        <w:t>i</w:t>
      </w:r>
      <w:r w:rsidR="000E2158" w:rsidRPr="48CD784C">
        <w:rPr>
          <w:rStyle w:val="normaltextrun"/>
          <w:rFonts w:ascii="Arial" w:hAnsi="Arial" w:cs="Arial"/>
          <w:sz w:val="22"/>
          <w:szCs w:val="22"/>
          <w:lang w:val="en-US"/>
        </w:rPr>
        <w:t>n Key Stage 2</w:t>
      </w:r>
      <w:r w:rsidR="00034C4F">
        <w:rPr>
          <w:rStyle w:val="normaltextrun"/>
          <w:rFonts w:ascii="Arial" w:hAnsi="Arial" w:cs="Arial"/>
          <w:sz w:val="22"/>
          <w:szCs w:val="22"/>
          <w:lang w:val="en-US"/>
        </w:rPr>
        <w:t xml:space="preserve">, </w:t>
      </w:r>
      <w:r w:rsidR="000E2158" w:rsidRPr="48CD784C">
        <w:rPr>
          <w:rStyle w:val="normaltextrun"/>
          <w:rFonts w:ascii="Arial" w:hAnsi="Arial" w:cs="Arial"/>
          <w:sz w:val="22"/>
          <w:szCs w:val="22"/>
          <w:lang w:val="en-US"/>
        </w:rPr>
        <w:t xml:space="preserve">84% of pupils achieve </w:t>
      </w:r>
      <w:r w:rsidR="0059347D" w:rsidRPr="00CA6FD2">
        <w:rPr>
          <w:rStyle w:val="normaltextrun"/>
          <w:rFonts w:ascii="Arial" w:hAnsi="Arial" w:cs="Arial"/>
          <w:sz w:val="22"/>
          <w:szCs w:val="22"/>
          <w:lang w:val="en-US"/>
        </w:rPr>
        <w:t xml:space="preserve">level </w:t>
      </w:r>
      <w:r w:rsidR="00CA6FD2" w:rsidRPr="00CA6FD2">
        <w:rPr>
          <w:rStyle w:val="normaltextrun"/>
          <w:rFonts w:ascii="Arial" w:hAnsi="Arial" w:cs="Arial"/>
          <w:sz w:val="22"/>
          <w:szCs w:val="22"/>
          <w:lang w:val="en-US"/>
        </w:rPr>
        <w:t>5</w:t>
      </w:r>
      <w:r w:rsidR="0059347D" w:rsidRPr="00CA6FD2">
        <w:rPr>
          <w:rStyle w:val="normaltextrun"/>
          <w:rFonts w:ascii="Arial" w:hAnsi="Arial" w:cs="Arial"/>
          <w:sz w:val="22"/>
          <w:szCs w:val="22"/>
          <w:lang w:val="en-US"/>
        </w:rPr>
        <w:t xml:space="preserve"> or above.</w:t>
      </w:r>
      <w:r w:rsidR="008977A5">
        <w:rPr>
          <w:rStyle w:val="normaltextrun"/>
          <w:rFonts w:ascii="Arial" w:hAnsi="Arial" w:cs="Arial"/>
          <w:sz w:val="22"/>
          <w:szCs w:val="22"/>
          <w:lang w:val="en-US"/>
        </w:rPr>
        <w:t xml:space="preserve"> </w:t>
      </w:r>
    </w:p>
    <w:p w14:paraId="1D39BC97" w14:textId="4B04B8C2" w:rsidR="00D25FC5" w:rsidRDefault="00D25FC5" w:rsidP="48CD784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F30C465" w14:textId="1CB1991B" w:rsidR="00D25FC5" w:rsidRDefault="00BA45AA" w:rsidP="48CD784C">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48CD784C">
        <w:rPr>
          <w:rStyle w:val="normaltextrun"/>
          <w:rFonts w:ascii="Arial" w:hAnsi="Arial" w:cs="Arial"/>
          <w:sz w:val="22"/>
          <w:szCs w:val="22"/>
          <w:lang w:val="en-US"/>
        </w:rPr>
        <w:t xml:space="preserve">As a school we pride ourselves on our strong links with the community and the families we </w:t>
      </w:r>
      <w:r w:rsidR="00B01779" w:rsidRPr="48CD784C">
        <w:rPr>
          <w:rStyle w:val="normaltextrun"/>
          <w:rFonts w:ascii="Arial" w:hAnsi="Arial" w:cs="Arial"/>
          <w:sz w:val="22"/>
          <w:szCs w:val="22"/>
          <w:lang w:val="en-US"/>
        </w:rPr>
        <w:t>cater for. We</w:t>
      </w:r>
      <w:r w:rsidR="00633B39" w:rsidRPr="48CD784C">
        <w:rPr>
          <w:rStyle w:val="normaltextrun"/>
          <w:rFonts w:ascii="Arial" w:hAnsi="Arial" w:cs="Arial"/>
          <w:sz w:val="22"/>
          <w:szCs w:val="22"/>
          <w:lang w:val="en-US"/>
        </w:rPr>
        <w:t xml:space="preserve"> understand that many of our families </w:t>
      </w:r>
      <w:r w:rsidR="00A53581" w:rsidRPr="48CD784C">
        <w:rPr>
          <w:rStyle w:val="normaltextrun"/>
          <w:rFonts w:ascii="Arial" w:hAnsi="Arial" w:cs="Arial"/>
          <w:sz w:val="22"/>
          <w:szCs w:val="22"/>
          <w:lang w:val="en-US"/>
        </w:rPr>
        <w:t xml:space="preserve">rely heavily on </w:t>
      </w:r>
      <w:r w:rsidR="004670C1" w:rsidRPr="48CD784C">
        <w:rPr>
          <w:rStyle w:val="normaltextrun"/>
          <w:rFonts w:ascii="Arial" w:hAnsi="Arial" w:cs="Arial"/>
          <w:sz w:val="22"/>
          <w:szCs w:val="22"/>
          <w:lang w:val="en-US"/>
        </w:rPr>
        <w:t>our</w:t>
      </w:r>
      <w:r w:rsidR="00A53581" w:rsidRPr="48CD784C">
        <w:rPr>
          <w:rStyle w:val="normaltextrun"/>
          <w:rFonts w:ascii="Arial" w:hAnsi="Arial" w:cs="Arial"/>
          <w:sz w:val="22"/>
          <w:szCs w:val="22"/>
          <w:lang w:val="en-US"/>
        </w:rPr>
        <w:t xml:space="preserve"> school and</w:t>
      </w:r>
      <w:r w:rsidR="00B01779" w:rsidRPr="48CD784C">
        <w:rPr>
          <w:rStyle w:val="normaltextrun"/>
          <w:rFonts w:ascii="Arial" w:hAnsi="Arial" w:cs="Arial"/>
          <w:sz w:val="22"/>
          <w:szCs w:val="22"/>
          <w:lang w:val="en-US"/>
        </w:rPr>
        <w:t xml:space="preserve"> </w:t>
      </w:r>
      <w:r w:rsidR="00B715DC" w:rsidRPr="48CD784C">
        <w:rPr>
          <w:rStyle w:val="normaltextrun"/>
          <w:rFonts w:ascii="Arial" w:hAnsi="Arial" w:cs="Arial"/>
          <w:sz w:val="22"/>
          <w:szCs w:val="22"/>
          <w:lang w:val="en-US"/>
        </w:rPr>
        <w:t xml:space="preserve">the </w:t>
      </w:r>
      <w:r w:rsidR="00633B39" w:rsidRPr="48CD784C">
        <w:rPr>
          <w:rStyle w:val="normaltextrun"/>
          <w:rFonts w:ascii="Arial" w:hAnsi="Arial" w:cs="Arial"/>
          <w:sz w:val="22"/>
          <w:szCs w:val="22"/>
          <w:lang w:val="en-US"/>
        </w:rPr>
        <w:t xml:space="preserve">facilities </w:t>
      </w:r>
      <w:r w:rsidR="00B715DC" w:rsidRPr="48CD784C">
        <w:rPr>
          <w:rStyle w:val="normaltextrun"/>
          <w:rFonts w:ascii="Arial" w:hAnsi="Arial" w:cs="Arial"/>
          <w:sz w:val="22"/>
          <w:szCs w:val="22"/>
          <w:lang w:val="en-US"/>
        </w:rPr>
        <w:t xml:space="preserve">we offer </w:t>
      </w:r>
      <w:r w:rsidR="00A53581" w:rsidRPr="48CD784C">
        <w:rPr>
          <w:rStyle w:val="normaltextrun"/>
          <w:rFonts w:ascii="Arial" w:hAnsi="Arial" w:cs="Arial"/>
          <w:sz w:val="22"/>
          <w:szCs w:val="22"/>
          <w:lang w:val="en-US"/>
        </w:rPr>
        <w:t>such as food ba</w:t>
      </w:r>
      <w:r w:rsidR="00B715DC" w:rsidRPr="48CD784C">
        <w:rPr>
          <w:rStyle w:val="normaltextrun"/>
          <w:rFonts w:ascii="Arial" w:hAnsi="Arial" w:cs="Arial"/>
          <w:sz w:val="22"/>
          <w:szCs w:val="22"/>
          <w:lang w:val="en-US"/>
        </w:rPr>
        <w:t>nks,</w:t>
      </w:r>
      <w:r w:rsidR="00375DB6" w:rsidRPr="48CD784C">
        <w:rPr>
          <w:rStyle w:val="normaltextrun"/>
          <w:rFonts w:ascii="Arial" w:hAnsi="Arial" w:cs="Arial"/>
          <w:sz w:val="22"/>
          <w:szCs w:val="22"/>
          <w:lang w:val="en-US"/>
        </w:rPr>
        <w:t xml:space="preserve"> launderette</w:t>
      </w:r>
      <w:r w:rsidR="00B715DC" w:rsidRPr="48CD784C">
        <w:rPr>
          <w:rStyle w:val="normaltextrun"/>
          <w:rFonts w:ascii="Arial" w:hAnsi="Arial" w:cs="Arial"/>
          <w:sz w:val="22"/>
          <w:szCs w:val="22"/>
          <w:lang w:val="en-US"/>
        </w:rPr>
        <w:t xml:space="preserve"> services</w:t>
      </w:r>
      <w:r w:rsidR="00A1711A" w:rsidRPr="48CD784C">
        <w:rPr>
          <w:rStyle w:val="normaltextrun"/>
          <w:rFonts w:ascii="Arial" w:hAnsi="Arial" w:cs="Arial"/>
          <w:sz w:val="22"/>
          <w:szCs w:val="22"/>
          <w:lang w:val="en-US"/>
        </w:rPr>
        <w:t xml:space="preserve"> and breakfast/after school clubs</w:t>
      </w:r>
      <w:r w:rsidR="00375DB6" w:rsidRPr="48CD784C">
        <w:rPr>
          <w:rStyle w:val="normaltextrun"/>
          <w:rFonts w:ascii="Arial" w:hAnsi="Arial" w:cs="Arial"/>
          <w:sz w:val="22"/>
          <w:szCs w:val="22"/>
          <w:lang w:val="en-US"/>
        </w:rPr>
        <w:t xml:space="preserve">. We </w:t>
      </w:r>
      <w:r w:rsidR="009225B9" w:rsidRPr="48CD784C">
        <w:rPr>
          <w:rStyle w:val="normaltextrun"/>
          <w:rFonts w:ascii="Arial" w:hAnsi="Arial" w:cs="Arial"/>
          <w:sz w:val="22"/>
          <w:szCs w:val="22"/>
          <w:lang w:val="en-US"/>
        </w:rPr>
        <w:t xml:space="preserve">endeavor to </w:t>
      </w:r>
      <w:r w:rsidR="00597275" w:rsidRPr="48CD784C">
        <w:rPr>
          <w:rStyle w:val="normaltextrun"/>
          <w:rFonts w:ascii="Arial" w:hAnsi="Arial" w:cs="Arial"/>
          <w:sz w:val="22"/>
          <w:szCs w:val="22"/>
          <w:lang w:val="en-US"/>
        </w:rPr>
        <w:t xml:space="preserve">continue to </w:t>
      </w:r>
      <w:r w:rsidR="009225B9" w:rsidRPr="48CD784C">
        <w:rPr>
          <w:rStyle w:val="normaltextrun"/>
          <w:rFonts w:ascii="Arial" w:hAnsi="Arial" w:cs="Arial"/>
          <w:sz w:val="22"/>
          <w:szCs w:val="22"/>
          <w:lang w:val="en-US"/>
        </w:rPr>
        <w:t>place our families and our community at the heart of this school</w:t>
      </w:r>
      <w:r w:rsidR="008F47E7" w:rsidRPr="48CD784C">
        <w:rPr>
          <w:rStyle w:val="normaltextrun"/>
          <w:rFonts w:ascii="Arial" w:hAnsi="Arial" w:cs="Arial"/>
          <w:sz w:val="22"/>
          <w:szCs w:val="22"/>
          <w:lang w:val="en-US"/>
        </w:rPr>
        <w:t xml:space="preserve"> </w:t>
      </w:r>
      <w:r w:rsidR="00597275" w:rsidRPr="48CD784C">
        <w:rPr>
          <w:rStyle w:val="normaltextrun"/>
          <w:rFonts w:ascii="Arial" w:hAnsi="Arial" w:cs="Arial"/>
          <w:sz w:val="22"/>
          <w:szCs w:val="22"/>
          <w:lang w:val="en-US"/>
        </w:rPr>
        <w:t>s</w:t>
      </w:r>
      <w:r w:rsidR="008F47E7" w:rsidRPr="48CD784C">
        <w:rPr>
          <w:rStyle w:val="normaltextrun"/>
          <w:rFonts w:ascii="Arial" w:hAnsi="Arial" w:cs="Arial"/>
          <w:sz w:val="22"/>
          <w:szCs w:val="22"/>
          <w:lang w:val="en-US"/>
        </w:rPr>
        <w:t>o that our children can dream</w:t>
      </w:r>
      <w:r w:rsidR="00EC5514" w:rsidRPr="48CD784C">
        <w:rPr>
          <w:rStyle w:val="normaltextrun"/>
          <w:rFonts w:ascii="Arial" w:hAnsi="Arial" w:cs="Arial"/>
          <w:sz w:val="22"/>
          <w:szCs w:val="22"/>
          <w:lang w:val="en-US"/>
        </w:rPr>
        <w:t xml:space="preserve"> big</w:t>
      </w:r>
      <w:r w:rsidR="008F47E7" w:rsidRPr="48CD784C">
        <w:rPr>
          <w:rStyle w:val="normaltextrun"/>
          <w:rFonts w:ascii="Arial" w:hAnsi="Arial" w:cs="Arial"/>
          <w:sz w:val="22"/>
          <w:szCs w:val="22"/>
          <w:lang w:val="en-US"/>
        </w:rPr>
        <w:t xml:space="preserve">, believe </w:t>
      </w:r>
      <w:r w:rsidR="00EC5514" w:rsidRPr="48CD784C">
        <w:rPr>
          <w:rStyle w:val="normaltextrun"/>
          <w:rFonts w:ascii="Arial" w:hAnsi="Arial" w:cs="Arial"/>
          <w:sz w:val="22"/>
          <w:szCs w:val="22"/>
          <w:lang w:val="en-US"/>
        </w:rPr>
        <w:t xml:space="preserve">in themselves </w:t>
      </w:r>
      <w:r w:rsidR="008F47E7" w:rsidRPr="48CD784C">
        <w:rPr>
          <w:rStyle w:val="normaltextrun"/>
          <w:rFonts w:ascii="Arial" w:hAnsi="Arial" w:cs="Arial"/>
          <w:sz w:val="22"/>
          <w:szCs w:val="22"/>
          <w:lang w:val="en-US"/>
        </w:rPr>
        <w:t>and achieve</w:t>
      </w:r>
      <w:r w:rsidR="00EC5514" w:rsidRPr="48CD784C">
        <w:rPr>
          <w:rStyle w:val="normaltextrun"/>
          <w:rFonts w:ascii="Arial" w:hAnsi="Arial" w:cs="Arial"/>
          <w:sz w:val="22"/>
          <w:szCs w:val="22"/>
          <w:lang w:val="en-US"/>
        </w:rPr>
        <w:t xml:space="preserve"> all that they wish too</w:t>
      </w:r>
      <w:r w:rsidR="009225B9" w:rsidRPr="48CD784C">
        <w:rPr>
          <w:rStyle w:val="normaltextrun"/>
          <w:rFonts w:ascii="Arial" w:hAnsi="Arial" w:cs="Arial"/>
          <w:sz w:val="22"/>
          <w:szCs w:val="22"/>
          <w:lang w:val="en-US"/>
        </w:rPr>
        <w:t xml:space="preserve">. </w:t>
      </w:r>
      <w:r w:rsidR="00A53581" w:rsidRPr="48CD784C">
        <w:rPr>
          <w:rStyle w:val="normaltextrun"/>
          <w:rFonts w:ascii="Arial" w:hAnsi="Arial" w:cs="Arial"/>
          <w:sz w:val="22"/>
          <w:szCs w:val="22"/>
          <w:lang w:val="en-US"/>
        </w:rPr>
        <w:t xml:space="preserve"> </w:t>
      </w:r>
    </w:p>
    <w:p w14:paraId="04A08F27" w14:textId="640A6AE4" w:rsidR="04B32D27" w:rsidRDefault="04B32D27" w:rsidP="04B32D27"/>
    <w:p w14:paraId="15DEE6DA" w14:textId="5F8BD195" w:rsidR="074D0EC0" w:rsidRDefault="006206BF" w:rsidP="28328B6B">
      <w:pPr>
        <w:rPr>
          <w:rFonts w:ascii="Arial" w:eastAsia="Arial" w:hAnsi="Arial" w:cs="Arial"/>
          <w:b/>
          <w:bCs/>
          <w:sz w:val="24"/>
          <w:szCs w:val="24"/>
        </w:rPr>
      </w:pPr>
      <w:r>
        <w:rPr>
          <w:rFonts w:ascii="Arial" w:eastAsia="Arial" w:hAnsi="Arial" w:cs="Arial"/>
          <w:b/>
          <w:bCs/>
          <w:sz w:val="24"/>
          <w:szCs w:val="24"/>
        </w:rPr>
        <w:br w:type="page"/>
      </w:r>
    </w:p>
    <w:p w14:paraId="6BFB020F" w14:textId="691A7A09" w:rsidR="7D2A309F" w:rsidRPr="00A557AA" w:rsidRDefault="40607302" w:rsidP="00A557AA">
      <w:pPr>
        <w:pStyle w:val="Heading1"/>
      </w:pPr>
      <w:bookmarkStart w:id="2" w:name="_Toc2508056"/>
      <w:bookmarkStart w:id="3" w:name="_Toc2520659"/>
      <w:r w:rsidRPr="00A557AA">
        <w:lastRenderedPageBreak/>
        <w:t xml:space="preserve">Class Overview </w:t>
      </w:r>
      <w:r w:rsidR="7C9093CD" w:rsidRPr="00A557AA">
        <w:t>(1601574)</w:t>
      </w:r>
      <w:bookmarkEnd w:id="2"/>
      <w:bookmarkEnd w:id="3"/>
    </w:p>
    <w:p w14:paraId="3E7E44A0" w14:textId="77777777" w:rsidR="0091045D" w:rsidRPr="0091045D" w:rsidRDefault="0091045D" w:rsidP="0091045D"/>
    <w:p w14:paraId="3ABE9A06" w14:textId="33FEFFA6" w:rsidR="7D2A309F" w:rsidRDefault="45660251" w:rsidP="45660251">
      <w:pPr>
        <w:jc w:val="both"/>
        <w:rPr>
          <w:rFonts w:ascii="Arial" w:eastAsia="Arial" w:hAnsi="Arial" w:cs="Arial"/>
        </w:rPr>
      </w:pPr>
      <w:r w:rsidRPr="45660251">
        <w:rPr>
          <w:rFonts w:ascii="Arial" w:eastAsia="Arial" w:hAnsi="Arial" w:cs="Arial"/>
          <w:b/>
          <w:bCs/>
        </w:rPr>
        <w:t>Total number of children:</w:t>
      </w:r>
      <w:r w:rsidRPr="45660251">
        <w:rPr>
          <w:rFonts w:ascii="Arial" w:eastAsia="Arial" w:hAnsi="Arial" w:cs="Arial"/>
        </w:rPr>
        <w:t xml:space="preserve"> 26 </w:t>
      </w:r>
    </w:p>
    <w:p w14:paraId="5D9E4B43" w14:textId="1B374E0D" w:rsidR="7D2A309F" w:rsidRDefault="45660251" w:rsidP="45660251">
      <w:pPr>
        <w:jc w:val="both"/>
        <w:rPr>
          <w:rFonts w:ascii="Arial" w:eastAsia="Arial" w:hAnsi="Arial" w:cs="Arial"/>
        </w:rPr>
      </w:pPr>
      <w:r w:rsidRPr="45660251">
        <w:rPr>
          <w:rFonts w:ascii="Arial" w:eastAsia="Arial" w:hAnsi="Arial" w:cs="Arial"/>
          <w:b/>
          <w:bCs/>
        </w:rPr>
        <w:t>Number of boys:</w:t>
      </w:r>
      <w:r w:rsidRPr="45660251">
        <w:rPr>
          <w:rFonts w:ascii="Arial" w:eastAsia="Arial" w:hAnsi="Arial" w:cs="Arial"/>
        </w:rPr>
        <w:t xml:space="preserve"> 15</w:t>
      </w:r>
    </w:p>
    <w:p w14:paraId="3C09B8CA" w14:textId="13FA5DDD" w:rsidR="7D2A309F" w:rsidRDefault="45660251" w:rsidP="45660251">
      <w:pPr>
        <w:jc w:val="both"/>
        <w:rPr>
          <w:rFonts w:ascii="Arial" w:eastAsia="Arial" w:hAnsi="Arial" w:cs="Arial"/>
        </w:rPr>
      </w:pPr>
      <w:r w:rsidRPr="45660251">
        <w:rPr>
          <w:rFonts w:ascii="Arial" w:eastAsia="Arial" w:hAnsi="Arial" w:cs="Arial"/>
          <w:b/>
          <w:bCs/>
        </w:rPr>
        <w:t xml:space="preserve">Number of girls: </w:t>
      </w:r>
      <w:r w:rsidRPr="45660251">
        <w:rPr>
          <w:rFonts w:ascii="Arial" w:eastAsia="Arial" w:hAnsi="Arial" w:cs="Arial"/>
        </w:rPr>
        <w:t>11</w:t>
      </w:r>
    </w:p>
    <w:p w14:paraId="0AB4A3D5" w14:textId="07977446" w:rsidR="007D1DDD" w:rsidRPr="007D1DDD" w:rsidRDefault="45660251" w:rsidP="45660251">
      <w:pPr>
        <w:jc w:val="both"/>
        <w:rPr>
          <w:rFonts w:ascii="Arial" w:eastAsia="Arial" w:hAnsi="Arial" w:cs="Arial"/>
        </w:rPr>
      </w:pPr>
      <w:r w:rsidRPr="45660251">
        <w:rPr>
          <w:rFonts w:ascii="Arial" w:eastAsia="Arial" w:hAnsi="Arial" w:cs="Arial"/>
          <w:b/>
          <w:bCs/>
        </w:rPr>
        <w:t xml:space="preserve">Age: </w:t>
      </w:r>
      <w:r w:rsidRPr="45660251">
        <w:rPr>
          <w:rFonts w:ascii="Arial" w:eastAsia="Arial" w:hAnsi="Arial" w:cs="Arial"/>
        </w:rPr>
        <w:t xml:space="preserve">7-8 years old  </w:t>
      </w:r>
    </w:p>
    <w:p w14:paraId="08843B90" w14:textId="166B1073" w:rsidR="41FA5024" w:rsidRDefault="45660251" w:rsidP="45660251">
      <w:pPr>
        <w:jc w:val="both"/>
        <w:rPr>
          <w:rFonts w:ascii="Arial" w:eastAsia="Arial" w:hAnsi="Arial" w:cs="Arial"/>
        </w:rPr>
      </w:pPr>
      <w:r w:rsidRPr="45660251">
        <w:rPr>
          <w:rFonts w:ascii="Arial" w:eastAsia="Arial" w:hAnsi="Arial" w:cs="Arial"/>
          <w:b/>
          <w:bCs/>
        </w:rPr>
        <w:t xml:space="preserve">Percentage of pupils entitled to Free School Meals: </w:t>
      </w:r>
      <w:r w:rsidRPr="45660251">
        <w:rPr>
          <w:rFonts w:ascii="Arial" w:eastAsia="Arial" w:hAnsi="Arial" w:cs="Arial"/>
        </w:rPr>
        <w:t>50%</w:t>
      </w:r>
    </w:p>
    <w:p w14:paraId="16812601" w14:textId="20159CBF" w:rsidR="074D0EC0" w:rsidRDefault="45660251" w:rsidP="45660251">
      <w:pPr>
        <w:jc w:val="both"/>
        <w:rPr>
          <w:rFonts w:ascii="Arial" w:eastAsia="Arial" w:hAnsi="Arial" w:cs="Arial"/>
        </w:rPr>
      </w:pPr>
      <w:r w:rsidRPr="45660251">
        <w:rPr>
          <w:rFonts w:ascii="Arial" w:eastAsia="Arial" w:hAnsi="Arial" w:cs="Arial"/>
          <w:b/>
          <w:bCs/>
        </w:rPr>
        <w:t xml:space="preserve">Total number of children with additional learning needs: </w:t>
      </w:r>
      <w:r w:rsidRPr="45660251">
        <w:rPr>
          <w:rFonts w:ascii="Arial" w:eastAsia="Arial" w:hAnsi="Arial" w:cs="Arial"/>
        </w:rPr>
        <w:t>65%</w:t>
      </w:r>
    </w:p>
    <w:p w14:paraId="3025B081" w14:textId="489780B1" w:rsidR="619350F6" w:rsidRDefault="45660251" w:rsidP="45660251">
      <w:pPr>
        <w:pStyle w:val="ListParagraph"/>
        <w:numPr>
          <w:ilvl w:val="0"/>
          <w:numId w:val="7"/>
        </w:numPr>
        <w:spacing w:line="360" w:lineRule="auto"/>
        <w:jc w:val="both"/>
      </w:pPr>
      <w:r w:rsidRPr="45660251">
        <w:rPr>
          <w:rFonts w:ascii="Arial" w:eastAsia="Arial" w:hAnsi="Arial" w:cs="Arial"/>
        </w:rPr>
        <w:t xml:space="preserve">According to Government outcomes, children entering year three should be achieving </w:t>
      </w:r>
      <w:r w:rsidRPr="45660251">
        <w:rPr>
          <w:rFonts w:ascii="Arial" w:eastAsia="Arial" w:hAnsi="Arial" w:cs="Arial"/>
          <w:b/>
          <w:bCs/>
        </w:rPr>
        <w:t>outcome five</w:t>
      </w:r>
      <w:r w:rsidRPr="45660251">
        <w:rPr>
          <w:rFonts w:ascii="Arial" w:eastAsia="Arial" w:hAnsi="Arial" w:cs="Arial"/>
        </w:rPr>
        <w:t xml:space="preserve"> and they should be leaving the end of year three having achieved </w:t>
      </w:r>
      <w:r w:rsidRPr="45660251">
        <w:rPr>
          <w:rFonts w:ascii="Arial" w:eastAsia="Arial" w:hAnsi="Arial" w:cs="Arial"/>
          <w:b/>
          <w:bCs/>
        </w:rPr>
        <w:t>outcome five or outcome six</w:t>
      </w:r>
      <w:r w:rsidRPr="45660251">
        <w:rPr>
          <w:rFonts w:ascii="Arial" w:eastAsia="Arial" w:hAnsi="Arial" w:cs="Arial"/>
        </w:rPr>
        <w:t xml:space="preserve"> </w:t>
      </w:r>
      <w:r w:rsidRPr="45660251">
        <w:rPr>
          <w:rFonts w:ascii="Arial" w:eastAsia="Arial" w:hAnsi="Arial" w:cs="Arial"/>
          <w:b/>
          <w:bCs/>
        </w:rPr>
        <w:t>(equivalent to Level Two or Three).</w:t>
      </w:r>
    </w:p>
    <w:p w14:paraId="3799759C" w14:textId="12DF8533" w:rsidR="619350F6" w:rsidRDefault="45660251" w:rsidP="45660251">
      <w:pPr>
        <w:pStyle w:val="ListParagraph"/>
        <w:numPr>
          <w:ilvl w:val="0"/>
          <w:numId w:val="7"/>
        </w:numPr>
        <w:spacing w:line="360" w:lineRule="auto"/>
        <w:jc w:val="both"/>
      </w:pPr>
      <w:r w:rsidRPr="45660251">
        <w:rPr>
          <w:rFonts w:ascii="Arial" w:eastAsia="Arial" w:hAnsi="Arial" w:cs="Arial"/>
        </w:rPr>
        <w:t>Majority of the children are achieving their expected outcomes.</w:t>
      </w:r>
    </w:p>
    <w:p w14:paraId="0DC47391" w14:textId="3E9CA884" w:rsidR="158DBC32" w:rsidRDefault="45660251" w:rsidP="45660251">
      <w:pPr>
        <w:pStyle w:val="ListParagraph"/>
        <w:numPr>
          <w:ilvl w:val="0"/>
          <w:numId w:val="7"/>
        </w:numPr>
        <w:spacing w:line="360" w:lineRule="auto"/>
        <w:jc w:val="both"/>
      </w:pPr>
      <w:r w:rsidRPr="45660251">
        <w:rPr>
          <w:rFonts w:ascii="Arial" w:eastAsia="Arial" w:hAnsi="Arial" w:cs="Arial"/>
        </w:rPr>
        <w:t>These children are transitioning from foundation phase to key stage two.</w:t>
      </w:r>
    </w:p>
    <w:p w14:paraId="46FFFD18" w14:textId="2A752147" w:rsidR="00DC6188" w:rsidRPr="00D82DAA" w:rsidRDefault="45660251" w:rsidP="00DC6188">
      <w:pPr>
        <w:pStyle w:val="ListParagraph"/>
        <w:numPr>
          <w:ilvl w:val="0"/>
          <w:numId w:val="7"/>
        </w:numPr>
        <w:spacing w:line="360" w:lineRule="auto"/>
        <w:jc w:val="both"/>
      </w:pPr>
      <w:r w:rsidRPr="45660251">
        <w:rPr>
          <w:rFonts w:ascii="Arial" w:eastAsia="Arial" w:hAnsi="Arial" w:cs="Arial"/>
        </w:rPr>
        <w:t>There is a high percentage of children with additional learning needs in this class</w:t>
      </w:r>
    </w:p>
    <w:p w14:paraId="2FA7DAFB" w14:textId="58B915D0" w:rsidR="7D2A309F" w:rsidRDefault="19E4E478" w:rsidP="19E4E478">
      <w:pPr>
        <w:spacing w:line="360" w:lineRule="auto"/>
        <w:jc w:val="both"/>
        <w:rPr>
          <w:rFonts w:ascii="Arial" w:eastAsia="Arial" w:hAnsi="Arial" w:cs="Arial"/>
        </w:rPr>
      </w:pPr>
      <w:r w:rsidRPr="19E4E478">
        <w:rPr>
          <w:rFonts w:ascii="Arial" w:eastAsia="Arial" w:hAnsi="Arial" w:cs="Arial"/>
          <w:b/>
          <w:bCs/>
        </w:rPr>
        <w:t>NB:</w:t>
      </w:r>
      <w:r w:rsidRPr="19E4E478">
        <w:rPr>
          <w:rFonts w:ascii="Arial" w:eastAsia="Arial" w:hAnsi="Arial" w:cs="Arial"/>
        </w:rPr>
        <w:t xml:space="preserve"> It has been identified through </w:t>
      </w:r>
      <w:proofErr w:type="spellStart"/>
      <w:r w:rsidRPr="19E4E478">
        <w:rPr>
          <w:rFonts w:ascii="Arial" w:eastAsia="Arial" w:hAnsi="Arial" w:cs="Arial"/>
        </w:rPr>
        <w:t>scrutinising</w:t>
      </w:r>
      <w:proofErr w:type="spellEnd"/>
      <w:r w:rsidRPr="19E4E478">
        <w:rPr>
          <w:rFonts w:ascii="Arial" w:eastAsia="Arial" w:hAnsi="Arial" w:cs="Arial"/>
        </w:rPr>
        <w:t xml:space="preserve"> the data that teacher marking may be lenient or inconsistent therefore causing anomalies in the data. As can be seen below, when these anomalies are applied through to year six, the children achieve unprecedented success. This progress report was compiled six weeks in to the autumn term and therefore, personal knowledge and understanding of each child has superseded some of the data received from Foundation phase. </w:t>
      </w:r>
    </w:p>
    <w:p w14:paraId="1B4B1E72" w14:textId="7793B91E" w:rsidR="0042038A" w:rsidRPr="00A557AA" w:rsidRDefault="0042038A" w:rsidP="00A557AA">
      <w:pPr>
        <w:pStyle w:val="Heading2"/>
      </w:pPr>
      <w:bookmarkStart w:id="4" w:name="_Toc2508057"/>
      <w:bookmarkStart w:id="5" w:name="_Toc2520660"/>
      <w:r w:rsidRPr="00A557AA">
        <w:t xml:space="preserve">Predicated Attainment </w:t>
      </w:r>
      <w:r w:rsidR="00CB12FC" w:rsidRPr="00A557AA">
        <w:t>using current value added throughout Foundation Phase. (1602422)</w:t>
      </w:r>
      <w:bookmarkEnd w:id="4"/>
      <w:bookmarkEnd w:id="5"/>
      <w:r w:rsidR="00CB12FC" w:rsidRPr="00A557AA">
        <w:t xml:space="preserve"> </w:t>
      </w:r>
    </w:p>
    <w:p w14:paraId="298DBBC3" w14:textId="77777777" w:rsidR="00930B0F" w:rsidRPr="00930B0F" w:rsidRDefault="00930B0F" w:rsidP="00930B0F"/>
    <w:p w14:paraId="1F4FD5DB" w14:textId="4FBB0A23" w:rsidR="7D2A309F" w:rsidRPr="00CE68B0" w:rsidRDefault="0042038A" w:rsidP="00CE68B0">
      <w:pPr>
        <w:spacing w:line="360" w:lineRule="auto"/>
        <w:jc w:val="both"/>
        <w:rPr>
          <w:rFonts w:ascii="Arial" w:eastAsia="Arial" w:hAnsi="Arial" w:cs="Arial"/>
        </w:rPr>
      </w:pPr>
      <w:r>
        <w:rPr>
          <w:noProof/>
          <w:lang w:val="en-GB" w:eastAsia="en-GB"/>
        </w:rPr>
        <w:drawing>
          <wp:inline distT="0" distB="0" distL="0" distR="0" wp14:anchorId="0B60EDA1" wp14:editId="21741DC0">
            <wp:extent cx="5208422" cy="2280151"/>
            <wp:effectExtent l="0" t="0" r="0" b="6350"/>
            <wp:docPr id="1278883803" name="Picture 127888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208422" cy="2280151"/>
                    </a:xfrm>
                    <a:prstGeom prst="rect">
                      <a:avLst/>
                    </a:prstGeom>
                  </pic:spPr>
                </pic:pic>
              </a:graphicData>
            </a:graphic>
          </wp:inline>
        </w:drawing>
      </w:r>
      <w:r w:rsidR="40607302">
        <w:br w:type="page"/>
      </w:r>
    </w:p>
    <w:p w14:paraId="71D01B4D" w14:textId="3AC34E18" w:rsidR="7D2A309F" w:rsidRPr="00F023B5" w:rsidRDefault="45660251" w:rsidP="00B66C71">
      <w:pPr>
        <w:pStyle w:val="Heading1"/>
        <w:rPr>
          <w:rFonts w:cs="Arial"/>
          <w:szCs w:val="24"/>
        </w:rPr>
      </w:pPr>
      <w:bookmarkStart w:id="6" w:name="_Toc2508058"/>
      <w:bookmarkStart w:id="7" w:name="_Toc2520661"/>
      <w:r w:rsidRPr="00F023B5">
        <w:rPr>
          <w:rStyle w:val="Heading1Char"/>
          <w:rFonts w:cs="Arial"/>
          <w:b/>
          <w:bCs/>
          <w:szCs w:val="24"/>
        </w:rPr>
        <w:lastRenderedPageBreak/>
        <w:t xml:space="preserve">Free School Meals and the effects of poverty. </w:t>
      </w:r>
      <w:r w:rsidRPr="00F023B5">
        <w:rPr>
          <w:rFonts w:cs="Arial"/>
          <w:szCs w:val="24"/>
        </w:rPr>
        <w:t>(1602422)</w:t>
      </w:r>
      <w:bookmarkEnd w:id="6"/>
      <w:bookmarkEnd w:id="7"/>
    </w:p>
    <w:p w14:paraId="7197D4FE" w14:textId="77777777" w:rsidR="00B66C71" w:rsidRPr="00F023B5" w:rsidRDefault="00B66C71" w:rsidP="00B66C71">
      <w:pPr>
        <w:rPr>
          <w:rFonts w:ascii="Arial" w:hAnsi="Arial" w:cs="Arial"/>
          <w:sz w:val="24"/>
          <w:szCs w:val="24"/>
        </w:rPr>
      </w:pPr>
    </w:p>
    <w:p w14:paraId="2A2EFB96" w14:textId="1EC79560" w:rsidR="7D2A309F" w:rsidRPr="00F023B5" w:rsidRDefault="45660251" w:rsidP="48CD784C">
      <w:pPr>
        <w:spacing w:line="360" w:lineRule="auto"/>
        <w:jc w:val="both"/>
        <w:rPr>
          <w:rFonts w:ascii="Arial" w:eastAsia="Arial" w:hAnsi="Arial" w:cs="Arial"/>
          <w:sz w:val="24"/>
          <w:szCs w:val="24"/>
        </w:rPr>
      </w:pPr>
      <w:r w:rsidRPr="00F023B5">
        <w:rPr>
          <w:rFonts w:ascii="Arial" w:eastAsia="Arial" w:hAnsi="Arial" w:cs="Arial"/>
          <w:sz w:val="24"/>
          <w:szCs w:val="24"/>
        </w:rPr>
        <w:t>According to the National Foundation for Educational Research (2014) (NFER) children living in poverty are likely to experience a double negative impact on attainment due to their family background. The Children’s Society (2017) agrees with the NFER (2014), warning that parental unemployment is strongly linked to educational attainment and child poverty. Thus, leading to children having a lack of experiences and opportunities to reach their full protentional (</w:t>
      </w:r>
      <w:proofErr w:type="spellStart"/>
      <w:r w:rsidRPr="00F023B5">
        <w:rPr>
          <w:rFonts w:ascii="Arial" w:eastAsia="Arial" w:hAnsi="Arial" w:cs="Arial"/>
          <w:sz w:val="24"/>
          <w:szCs w:val="24"/>
        </w:rPr>
        <w:t>Estyn</w:t>
      </w:r>
      <w:proofErr w:type="spellEnd"/>
      <w:r w:rsidRPr="00F023B5">
        <w:rPr>
          <w:rFonts w:ascii="Arial" w:eastAsia="Arial" w:hAnsi="Arial" w:cs="Arial"/>
          <w:sz w:val="24"/>
          <w:szCs w:val="24"/>
        </w:rPr>
        <w:t xml:space="preserve"> 2014). Therefore, as a </w:t>
      </w:r>
      <w:proofErr w:type="gramStart"/>
      <w:r w:rsidRPr="00F023B5">
        <w:rPr>
          <w:rFonts w:ascii="Arial" w:eastAsia="Arial" w:hAnsi="Arial" w:cs="Arial"/>
          <w:sz w:val="24"/>
          <w:szCs w:val="24"/>
        </w:rPr>
        <w:t>rights</w:t>
      </w:r>
      <w:proofErr w:type="gramEnd"/>
      <w:r w:rsidRPr="00F023B5">
        <w:rPr>
          <w:rFonts w:ascii="Arial" w:eastAsia="Arial" w:hAnsi="Arial" w:cs="Arial"/>
          <w:sz w:val="24"/>
          <w:szCs w:val="24"/>
        </w:rPr>
        <w:t xml:space="preserve"> respecting school, one of our core principles is that no child should suffer discrimination due to their family background (CNCRC Article 2, no-date). </w:t>
      </w:r>
    </w:p>
    <w:p w14:paraId="6554D03E" w14:textId="0DEF0170" w:rsidR="7D2A309F" w:rsidRPr="00F023B5" w:rsidRDefault="45660251" w:rsidP="48CD784C">
      <w:pPr>
        <w:spacing w:line="360" w:lineRule="auto"/>
        <w:jc w:val="both"/>
        <w:rPr>
          <w:rFonts w:ascii="Arial" w:eastAsia="Arial" w:hAnsi="Arial" w:cs="Arial"/>
          <w:sz w:val="24"/>
          <w:szCs w:val="24"/>
        </w:rPr>
      </w:pPr>
      <w:r w:rsidRPr="00F023B5">
        <w:rPr>
          <w:rFonts w:ascii="Arial" w:eastAsia="Arial" w:hAnsi="Arial" w:cs="Arial"/>
          <w:sz w:val="24"/>
          <w:szCs w:val="24"/>
        </w:rPr>
        <w:t xml:space="preserve">NFER (2014) state that children eligible for Free School Meals (FSM) are, on average, lower attaining than non-free school meals pupils. Unfortunately, when reviewing the attainment at the end of Foundation Phase, our current year three cohort's attainment replicates this statement. As demonstrated in graph 1.1 bellow. </w:t>
      </w:r>
    </w:p>
    <w:p w14:paraId="60E53B09" w14:textId="2043CE21" w:rsidR="7D2A309F" w:rsidRPr="00F023B5" w:rsidRDefault="45660251" w:rsidP="004704CD">
      <w:pPr>
        <w:pStyle w:val="Heading2"/>
        <w:rPr>
          <w:rFonts w:eastAsia="Arial" w:cs="Arial"/>
          <w:szCs w:val="24"/>
        </w:rPr>
      </w:pPr>
      <w:bookmarkStart w:id="8" w:name="_Toc2508059"/>
      <w:bookmarkStart w:id="9" w:name="_Toc2520662"/>
      <w:r w:rsidRPr="00F023B5">
        <w:rPr>
          <w:rFonts w:eastAsia="Arial" w:cs="Arial"/>
          <w:szCs w:val="24"/>
        </w:rPr>
        <w:t>Graph 1.1 FSM Attainment Comparison.</w:t>
      </w:r>
      <w:bookmarkEnd w:id="8"/>
      <w:bookmarkEnd w:id="9"/>
      <w:r w:rsidRPr="00F023B5">
        <w:rPr>
          <w:rFonts w:eastAsia="Arial" w:cs="Arial"/>
          <w:szCs w:val="24"/>
        </w:rPr>
        <w:t xml:space="preserve"> </w:t>
      </w:r>
    </w:p>
    <w:p w14:paraId="3D37DCB3" w14:textId="77777777" w:rsidR="004704CD" w:rsidRPr="00F023B5" w:rsidRDefault="004704CD" w:rsidP="004704CD">
      <w:pPr>
        <w:rPr>
          <w:rFonts w:ascii="Arial" w:hAnsi="Arial" w:cs="Arial"/>
          <w:sz w:val="24"/>
          <w:szCs w:val="24"/>
        </w:rPr>
      </w:pPr>
    </w:p>
    <w:p w14:paraId="5ABD9C82" w14:textId="6042C634" w:rsidR="7D2A309F" w:rsidRPr="00F023B5" w:rsidRDefault="40607302" w:rsidP="48CD784C">
      <w:pPr>
        <w:jc w:val="both"/>
        <w:rPr>
          <w:rFonts w:ascii="Arial" w:hAnsi="Arial" w:cs="Arial"/>
          <w:sz w:val="24"/>
          <w:szCs w:val="24"/>
        </w:rPr>
      </w:pPr>
      <w:r>
        <w:rPr>
          <w:lang w:val="en-GB" w:eastAsia="en-GB"/>
        </w:rPr>
        <w:drawing>
          <wp:inline distT="0" distB="0" distL="0" distR="0" wp14:anchorId="2F4B3D4B" wp14:editId="2996255C">
            <wp:extent cx="6248402" cy="3631882"/>
            <wp:effectExtent l="0" t="0" r="0" b="6985"/>
            <wp:docPr id="851467430" name="Picture 85146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248402" cy="3631882"/>
                    </a:xfrm>
                    <a:prstGeom prst="rect">
                      <a:avLst/>
                    </a:prstGeom>
                  </pic:spPr>
                </pic:pic>
              </a:graphicData>
            </a:graphic>
          </wp:inline>
        </w:drawing>
      </w:r>
    </w:p>
    <w:p w14:paraId="73F7319C" w14:textId="5FFA860A" w:rsidR="7D2A309F" w:rsidRPr="00F023B5" w:rsidRDefault="45660251" w:rsidP="48CD784C">
      <w:pPr>
        <w:jc w:val="both"/>
        <w:rPr>
          <w:rFonts w:ascii="Arial" w:eastAsia="Arial" w:hAnsi="Arial" w:cs="Arial"/>
          <w:sz w:val="24"/>
          <w:szCs w:val="24"/>
        </w:rPr>
      </w:pPr>
      <w:r w:rsidRPr="00F023B5">
        <w:rPr>
          <w:rFonts w:ascii="Arial" w:eastAsia="Arial" w:hAnsi="Arial" w:cs="Arial"/>
          <w:sz w:val="24"/>
          <w:szCs w:val="24"/>
        </w:rPr>
        <w:lastRenderedPageBreak/>
        <w:t xml:space="preserve">At the end of Foundation Phase thirteen children did not achieve Foundation Phase Indicator, 75% of these children were eligible for FSM. </w:t>
      </w:r>
    </w:p>
    <w:p w14:paraId="319763EA" w14:textId="6E8E6203" w:rsidR="7D2A309F" w:rsidRPr="00F023B5" w:rsidRDefault="45660251" w:rsidP="48CD784C">
      <w:pPr>
        <w:jc w:val="both"/>
        <w:rPr>
          <w:rFonts w:ascii="Arial" w:eastAsia="Arial" w:hAnsi="Arial" w:cs="Arial"/>
          <w:sz w:val="24"/>
          <w:szCs w:val="24"/>
        </w:rPr>
      </w:pPr>
      <w:r w:rsidRPr="00F023B5">
        <w:rPr>
          <w:rFonts w:ascii="Arial" w:eastAsia="Arial" w:hAnsi="Arial" w:cs="Arial"/>
          <w:sz w:val="24"/>
          <w:szCs w:val="24"/>
        </w:rPr>
        <w:t xml:space="preserve">However, upon further examination of the data, the FSM children who failed to obtain the required level for the Foundation Phase Indicator (FPI) all have Additional Learning Needs (ALN). Whilst there are eight FSM children who obtained FPI, Donaldson (2015) advises viewing the children as individuals and catering for their individual needs therefore, a measurement of attainment based only on FSM should be considered unreliable. </w:t>
      </w:r>
    </w:p>
    <w:p w14:paraId="14D23E33" w14:textId="5CA43204" w:rsidR="7D2A309F" w:rsidRDefault="45660251" w:rsidP="003B777E">
      <w:pPr>
        <w:pStyle w:val="Heading2"/>
        <w:rPr>
          <w:rFonts w:eastAsia="Arial" w:cs="Arial"/>
          <w:szCs w:val="24"/>
        </w:rPr>
      </w:pPr>
      <w:bookmarkStart w:id="10" w:name="_Toc2508060"/>
      <w:bookmarkStart w:id="11" w:name="_Toc2520663"/>
      <w:r w:rsidRPr="00F023B5">
        <w:rPr>
          <w:rFonts w:eastAsia="Arial" w:cs="Arial"/>
          <w:szCs w:val="24"/>
        </w:rPr>
        <w:t>1.2 An overview of attainment and the Foundation Phase Indicator.</w:t>
      </w:r>
      <w:bookmarkEnd w:id="10"/>
      <w:bookmarkEnd w:id="11"/>
      <w:r w:rsidRPr="00F023B5">
        <w:rPr>
          <w:rFonts w:eastAsia="Arial" w:cs="Arial"/>
          <w:szCs w:val="24"/>
        </w:rPr>
        <w:t xml:space="preserve"> </w:t>
      </w:r>
    </w:p>
    <w:p w14:paraId="221FBDAA" w14:textId="77777777" w:rsidR="00074A1D" w:rsidRPr="00074A1D" w:rsidRDefault="00074A1D" w:rsidP="00074A1D"/>
    <w:p w14:paraId="3FD5BC76" w14:textId="5E42B43F" w:rsidR="003B777E" w:rsidRPr="00F023B5" w:rsidRDefault="00074A1D" w:rsidP="003B777E">
      <w:pPr>
        <w:rPr>
          <w:rFonts w:ascii="Arial" w:hAnsi="Arial" w:cs="Arial"/>
          <w:sz w:val="24"/>
          <w:szCs w:val="24"/>
        </w:rPr>
      </w:pPr>
      <w:r>
        <w:rPr>
          <w:rFonts w:ascii="Arial" w:hAnsi="Arial" w:cs="Arial"/>
          <w:noProof/>
          <w:sz w:val="24"/>
          <w:szCs w:val="24"/>
        </w:rPr>
        <w:drawing>
          <wp:inline distT="0" distB="0" distL="0" distR="0" wp14:anchorId="4009B146" wp14:editId="5F11F72A">
            <wp:extent cx="6251246" cy="2503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 purple data.PNG"/>
                    <pic:cNvPicPr/>
                  </pic:nvPicPr>
                  <pic:blipFill>
                    <a:blip r:embed="rId14">
                      <a:extLst>
                        <a:ext uri="{28A0092B-C50C-407E-A947-70E740481C1C}">
                          <a14:useLocalDpi xmlns:a14="http://schemas.microsoft.com/office/drawing/2010/main" val="0"/>
                        </a:ext>
                      </a:extLst>
                    </a:blip>
                    <a:stretch>
                      <a:fillRect/>
                    </a:stretch>
                  </pic:blipFill>
                  <pic:spPr>
                    <a:xfrm>
                      <a:off x="0" y="0"/>
                      <a:ext cx="6257885" cy="2505829"/>
                    </a:xfrm>
                    <a:prstGeom prst="rect">
                      <a:avLst/>
                    </a:prstGeom>
                  </pic:spPr>
                </pic:pic>
              </a:graphicData>
            </a:graphic>
          </wp:inline>
        </w:drawing>
      </w:r>
    </w:p>
    <w:p w14:paraId="05D384E3" w14:textId="1FE83E38" w:rsidR="7D2A309F" w:rsidRPr="00F023B5" w:rsidRDefault="7D2A309F" w:rsidP="19E4E478">
      <w:pPr>
        <w:jc w:val="both"/>
        <w:rPr>
          <w:rFonts w:ascii="Arial" w:hAnsi="Arial" w:cs="Arial"/>
          <w:sz w:val="24"/>
          <w:szCs w:val="24"/>
        </w:rPr>
      </w:pPr>
    </w:p>
    <w:p w14:paraId="4DC712A7" w14:textId="1A279611" w:rsidR="00B44AB9" w:rsidRDefault="19E4E478" w:rsidP="19E4E478">
      <w:pPr>
        <w:rPr>
          <w:rFonts w:ascii="Arial" w:hAnsi="Arial" w:cs="Arial"/>
          <w:sz w:val="24"/>
          <w:szCs w:val="24"/>
        </w:rPr>
      </w:pPr>
      <w:r w:rsidRPr="19E4E478">
        <w:rPr>
          <w:rFonts w:ascii="Arial" w:hAnsi="Arial" w:cs="Arial"/>
          <w:sz w:val="24"/>
          <w:szCs w:val="24"/>
        </w:rPr>
        <w:t>NB: Due to confidentiality the children’s names have been reduced to initials. This information can be provided upon request.</w:t>
      </w:r>
    </w:p>
    <w:p w14:paraId="771954FE" w14:textId="21DE81E5" w:rsidR="00372817" w:rsidRDefault="00372817">
      <w:pPr>
        <w:rPr>
          <w:rFonts w:ascii="Arial" w:hAnsi="Arial" w:cs="Arial"/>
          <w:sz w:val="24"/>
          <w:szCs w:val="24"/>
        </w:rPr>
      </w:pPr>
      <w:r>
        <w:rPr>
          <w:rFonts w:ascii="Arial" w:hAnsi="Arial" w:cs="Arial"/>
          <w:sz w:val="24"/>
          <w:szCs w:val="24"/>
        </w:rPr>
        <w:br w:type="page"/>
      </w:r>
    </w:p>
    <w:p w14:paraId="1095FD7D" w14:textId="70840359" w:rsidR="7D2A309F" w:rsidRPr="00372817" w:rsidRDefault="0DC64BBE" w:rsidP="00372817">
      <w:pPr>
        <w:rPr>
          <w:rFonts w:ascii="Arial" w:hAnsi="Arial" w:cs="Arial"/>
          <w:sz w:val="24"/>
          <w:szCs w:val="24"/>
        </w:rPr>
      </w:pPr>
      <w:r w:rsidRPr="0DC64BBE">
        <w:rPr>
          <w:rFonts w:ascii="Arial" w:eastAsia="Arial" w:hAnsi="Arial" w:cs="Arial"/>
          <w:sz w:val="24"/>
          <w:szCs w:val="24"/>
        </w:rPr>
        <w:t xml:space="preserve">According to </w:t>
      </w:r>
      <w:proofErr w:type="spellStart"/>
      <w:r w:rsidRPr="0DC64BBE">
        <w:rPr>
          <w:rFonts w:ascii="Arial" w:eastAsia="Arial" w:hAnsi="Arial" w:cs="Arial"/>
          <w:sz w:val="24"/>
          <w:szCs w:val="24"/>
        </w:rPr>
        <w:t>Estyn</w:t>
      </w:r>
      <w:proofErr w:type="spellEnd"/>
      <w:r w:rsidRPr="0DC64BBE">
        <w:rPr>
          <w:rFonts w:ascii="Arial" w:eastAsia="Arial" w:hAnsi="Arial" w:cs="Arial"/>
          <w:sz w:val="24"/>
          <w:szCs w:val="24"/>
        </w:rPr>
        <w:t xml:space="preserve"> (2014), early intervention is key to tackling the effects of deprivation and poverty. Therefore, upon entering the school each child creates an ‘I want to’ plan, which allows the children, parents/</w:t>
      </w:r>
      <w:proofErr w:type="spellStart"/>
      <w:r w:rsidRPr="0DC64BBE">
        <w:rPr>
          <w:rFonts w:ascii="Arial" w:eastAsia="Arial" w:hAnsi="Arial" w:cs="Arial"/>
          <w:sz w:val="24"/>
          <w:szCs w:val="24"/>
        </w:rPr>
        <w:t>carers</w:t>
      </w:r>
      <w:proofErr w:type="spellEnd"/>
      <w:r w:rsidRPr="0DC64BBE">
        <w:rPr>
          <w:rFonts w:ascii="Arial" w:eastAsia="Arial" w:hAnsi="Arial" w:cs="Arial"/>
          <w:sz w:val="24"/>
          <w:szCs w:val="24"/>
        </w:rPr>
        <w:t xml:space="preserve"> and teachers to set high and achievable expectations.</w:t>
      </w:r>
    </w:p>
    <w:p w14:paraId="05030FB8" w14:textId="0EB6A923" w:rsidR="7D2A309F" w:rsidRPr="00F023B5" w:rsidRDefault="0DC64BBE" w:rsidP="0DC64BBE">
      <w:pPr>
        <w:pStyle w:val="Heading2"/>
        <w:rPr>
          <w:rFonts w:eastAsia="Arial" w:cs="Arial"/>
          <w:szCs w:val="24"/>
        </w:rPr>
      </w:pPr>
      <w:bookmarkStart w:id="12" w:name="_Toc2508061"/>
      <w:bookmarkStart w:id="13" w:name="_Toc2520664"/>
      <w:r w:rsidRPr="00F023B5">
        <w:rPr>
          <w:rFonts w:eastAsia="Arial" w:cs="Arial"/>
          <w:szCs w:val="24"/>
        </w:rPr>
        <w:t>1.3 An example of an ‘I want to’ plan.</w:t>
      </w:r>
      <w:bookmarkEnd w:id="12"/>
      <w:bookmarkEnd w:id="13"/>
    </w:p>
    <w:p w14:paraId="20205CFB" w14:textId="77777777" w:rsidR="003B777E" w:rsidRPr="00F023B5" w:rsidRDefault="003B777E" w:rsidP="0DC64BBE">
      <w:pPr>
        <w:rPr>
          <w:rFonts w:ascii="Arial" w:hAnsi="Arial" w:cs="Arial"/>
          <w:sz w:val="24"/>
          <w:szCs w:val="24"/>
        </w:rPr>
      </w:pPr>
    </w:p>
    <w:p w14:paraId="1958498C" w14:textId="2918CA02" w:rsidR="7D2A309F" w:rsidRPr="00F023B5" w:rsidRDefault="40607302" w:rsidP="0DC64BBE">
      <w:pPr>
        <w:jc w:val="center"/>
        <w:rPr>
          <w:rFonts w:ascii="Arial" w:hAnsi="Arial" w:cs="Arial"/>
          <w:sz w:val="24"/>
          <w:szCs w:val="24"/>
        </w:rPr>
      </w:pPr>
      <w:r>
        <w:rPr>
          <w:lang w:val="en-GB" w:eastAsia="en-GB"/>
        </w:rPr>
        <w:drawing>
          <wp:inline distT="0" distB="0" distL="0" distR="0" wp14:anchorId="03145642" wp14:editId="11E9B344">
            <wp:extent cx="4746660" cy="3273218"/>
            <wp:effectExtent l="0" t="0" r="0" b="3810"/>
            <wp:docPr id="1819785769" name="Picture 181978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746660" cy="3273218"/>
                    </a:xfrm>
                    <a:prstGeom prst="rect">
                      <a:avLst/>
                    </a:prstGeom>
                  </pic:spPr>
                </pic:pic>
              </a:graphicData>
            </a:graphic>
          </wp:inline>
        </w:drawing>
      </w:r>
    </w:p>
    <w:p w14:paraId="112BFAED" w14:textId="791A0AA8" w:rsidR="7D2A309F" w:rsidRPr="00F023B5" w:rsidRDefault="48CD784C" w:rsidP="48CD784C">
      <w:pPr>
        <w:rPr>
          <w:rFonts w:ascii="Arial" w:eastAsia="Arial" w:hAnsi="Arial" w:cs="Arial"/>
          <w:sz w:val="24"/>
          <w:szCs w:val="24"/>
        </w:rPr>
      </w:pPr>
      <w:r w:rsidRPr="00F023B5">
        <w:rPr>
          <w:rFonts w:ascii="Arial" w:eastAsia="Arial" w:hAnsi="Arial" w:cs="Arial"/>
          <w:sz w:val="24"/>
          <w:szCs w:val="24"/>
        </w:rPr>
        <w:t>Dweck (2014) and WAG (2015) both state that by setting high, achievable expectations, children will have an intrinsic want to meet said expectations. However, Hattie (2001) believes that such expectation can only be effective if pupil voice is incorporated. Therefore, our ‘I want to’ plans incorporate a significant amount of pupil voice. Furthermore, as a school, we feel that it is important to include our parents/</w:t>
      </w:r>
      <w:proofErr w:type="spellStart"/>
      <w:r w:rsidRPr="00F023B5">
        <w:rPr>
          <w:rFonts w:ascii="Arial" w:eastAsia="Arial" w:hAnsi="Arial" w:cs="Arial"/>
          <w:sz w:val="24"/>
          <w:szCs w:val="24"/>
        </w:rPr>
        <w:t>carers</w:t>
      </w:r>
      <w:proofErr w:type="spellEnd"/>
      <w:r w:rsidRPr="00F023B5">
        <w:rPr>
          <w:rFonts w:ascii="Arial" w:eastAsia="Arial" w:hAnsi="Arial" w:cs="Arial"/>
          <w:sz w:val="24"/>
          <w:szCs w:val="24"/>
        </w:rPr>
        <w:t xml:space="preserve"> in the process. This not only strengthens home</w:t>
      </w:r>
      <w:r w:rsidR="009060AE" w:rsidRPr="00F023B5">
        <w:rPr>
          <w:rFonts w:ascii="Arial" w:eastAsia="Arial" w:hAnsi="Arial" w:cs="Arial"/>
          <w:sz w:val="24"/>
          <w:szCs w:val="24"/>
        </w:rPr>
        <w:t>-</w:t>
      </w:r>
      <w:r w:rsidRPr="00F023B5">
        <w:rPr>
          <w:rFonts w:ascii="Arial" w:eastAsia="Arial" w:hAnsi="Arial" w:cs="Arial"/>
          <w:sz w:val="24"/>
          <w:szCs w:val="24"/>
        </w:rPr>
        <w:t>school links</w:t>
      </w:r>
      <w:r w:rsidR="009060AE" w:rsidRPr="00F023B5">
        <w:rPr>
          <w:rFonts w:ascii="Arial" w:eastAsia="Arial" w:hAnsi="Arial" w:cs="Arial"/>
          <w:sz w:val="24"/>
          <w:szCs w:val="24"/>
        </w:rPr>
        <w:t>,</w:t>
      </w:r>
      <w:r w:rsidRPr="00F023B5">
        <w:rPr>
          <w:rFonts w:ascii="Arial" w:eastAsia="Arial" w:hAnsi="Arial" w:cs="Arial"/>
          <w:sz w:val="24"/>
          <w:szCs w:val="24"/>
        </w:rPr>
        <w:t xml:space="preserve"> it allows us to build a casual and personal </w:t>
      </w:r>
      <w:r w:rsidR="564AA546" w:rsidRPr="00F023B5">
        <w:rPr>
          <w:rFonts w:ascii="Arial" w:eastAsia="Arial" w:hAnsi="Arial" w:cs="Arial"/>
          <w:sz w:val="24"/>
          <w:szCs w:val="24"/>
        </w:rPr>
        <w:t>rapport</w:t>
      </w:r>
      <w:r w:rsidRPr="00F023B5">
        <w:rPr>
          <w:rFonts w:ascii="Arial" w:eastAsia="Arial" w:hAnsi="Arial" w:cs="Arial"/>
          <w:sz w:val="24"/>
          <w:szCs w:val="24"/>
        </w:rPr>
        <w:t xml:space="preserve"> with each family.   </w:t>
      </w:r>
    </w:p>
    <w:p w14:paraId="1FF2512D" w14:textId="5240AB91" w:rsidR="7D2A309F" w:rsidRPr="00F023B5" w:rsidRDefault="45660251" w:rsidP="00A44030">
      <w:pPr>
        <w:jc w:val="both"/>
        <w:rPr>
          <w:rFonts w:ascii="Arial" w:eastAsia="Arial" w:hAnsi="Arial" w:cs="Arial"/>
          <w:sz w:val="24"/>
          <w:szCs w:val="24"/>
        </w:rPr>
      </w:pPr>
      <w:r w:rsidRPr="00F023B5">
        <w:rPr>
          <w:rFonts w:ascii="Arial" w:eastAsia="Arial" w:hAnsi="Arial" w:cs="Arial"/>
          <w:sz w:val="24"/>
          <w:szCs w:val="24"/>
        </w:rPr>
        <w:t xml:space="preserve">Donaldson (2015) and </w:t>
      </w:r>
      <w:proofErr w:type="spellStart"/>
      <w:r w:rsidRPr="00F023B5">
        <w:rPr>
          <w:rFonts w:ascii="Arial" w:eastAsia="Arial" w:hAnsi="Arial" w:cs="Arial"/>
          <w:sz w:val="24"/>
          <w:szCs w:val="24"/>
        </w:rPr>
        <w:t>Estyn</w:t>
      </w:r>
      <w:proofErr w:type="spellEnd"/>
      <w:r w:rsidRPr="00F023B5">
        <w:rPr>
          <w:rFonts w:ascii="Arial" w:eastAsia="Arial" w:hAnsi="Arial" w:cs="Arial"/>
          <w:sz w:val="24"/>
          <w:szCs w:val="24"/>
        </w:rPr>
        <w:t xml:space="preserve"> (2016) raises the question of how an influential environmental can affect attainment. Therefore, as a school we have carefully considered the environments our children are exposed to. To further parental links we have incorporated our parent's council by asking them to help with fund raising and events </w:t>
      </w:r>
      <w:proofErr w:type="spellStart"/>
      <w:r w:rsidRPr="00F023B5">
        <w:rPr>
          <w:rFonts w:ascii="Arial" w:eastAsia="Arial" w:hAnsi="Arial" w:cs="Arial"/>
          <w:sz w:val="24"/>
          <w:szCs w:val="24"/>
        </w:rPr>
        <w:t>organising</w:t>
      </w:r>
      <w:proofErr w:type="spellEnd"/>
      <w:r w:rsidRPr="00F023B5">
        <w:rPr>
          <w:rFonts w:ascii="Arial" w:eastAsia="Arial" w:hAnsi="Arial" w:cs="Arial"/>
          <w:sz w:val="24"/>
          <w:szCs w:val="24"/>
        </w:rPr>
        <w:t xml:space="preserve">. This enables our school to offer the children engaging and influential experiences through educational school trips, expert key speakers and extracurricular clubs. The success of these strategies will be monitored and assessed on an ongoing basis with adaptations being implemented </w:t>
      </w:r>
      <w:proofErr w:type="gramStart"/>
      <w:r w:rsidRPr="00F023B5">
        <w:rPr>
          <w:rFonts w:ascii="Arial" w:eastAsia="Arial" w:hAnsi="Arial" w:cs="Arial"/>
          <w:sz w:val="24"/>
          <w:szCs w:val="24"/>
        </w:rPr>
        <w:t>if and when</w:t>
      </w:r>
      <w:proofErr w:type="gramEnd"/>
      <w:r w:rsidRPr="00F023B5">
        <w:rPr>
          <w:rFonts w:ascii="Arial" w:eastAsia="Arial" w:hAnsi="Arial" w:cs="Arial"/>
          <w:sz w:val="24"/>
          <w:szCs w:val="24"/>
        </w:rPr>
        <w:t xml:space="preserve"> required. We feel that this will be of significant benefit to pupils eligible for FSM as well as expecting to see an increase in value added across all our pupils. </w:t>
      </w:r>
      <w:r w:rsidR="48CD784C" w:rsidRPr="00F023B5">
        <w:rPr>
          <w:rFonts w:ascii="Arial" w:hAnsi="Arial" w:cs="Arial"/>
          <w:sz w:val="24"/>
          <w:szCs w:val="24"/>
        </w:rPr>
        <w:br w:type="page"/>
      </w:r>
    </w:p>
    <w:p w14:paraId="53733159" w14:textId="28EB4294" w:rsidR="7D2A309F" w:rsidRDefault="19BDA051" w:rsidP="19BDA051">
      <w:pPr>
        <w:pStyle w:val="Heading1"/>
        <w:rPr>
          <w:rFonts w:eastAsia="Arial"/>
        </w:rPr>
      </w:pPr>
      <w:bookmarkStart w:id="14" w:name="_Toc2508062"/>
      <w:bookmarkStart w:id="15" w:name="_Toc2520665"/>
      <w:r w:rsidRPr="19BDA051">
        <w:rPr>
          <w:rFonts w:eastAsia="Arial"/>
        </w:rPr>
        <w:lastRenderedPageBreak/>
        <w:t>Gender (1601574)</w:t>
      </w:r>
      <w:bookmarkEnd w:id="14"/>
      <w:bookmarkEnd w:id="15"/>
    </w:p>
    <w:p w14:paraId="6465EF65" w14:textId="77777777" w:rsidR="00944ED3" w:rsidRPr="00944ED3" w:rsidRDefault="00944ED3" w:rsidP="00944ED3"/>
    <w:p w14:paraId="336E48CA" w14:textId="72BD3A5A" w:rsidR="00944ED3" w:rsidRPr="00944ED3" w:rsidRDefault="19BDA051" w:rsidP="00944ED3">
      <w:pPr>
        <w:pStyle w:val="Heading2"/>
      </w:pPr>
      <w:bookmarkStart w:id="16" w:name="_Toc2508063"/>
      <w:bookmarkStart w:id="17" w:name="_Toc2520666"/>
      <w:r w:rsidRPr="00B65275">
        <w:t>Overview</w:t>
      </w:r>
      <w:bookmarkEnd w:id="16"/>
      <w:bookmarkEnd w:id="17"/>
    </w:p>
    <w:p w14:paraId="298FEA7D" w14:textId="6694B072" w:rsidR="48CD784C" w:rsidRDefault="45660251" w:rsidP="48CD784C">
      <w:pPr>
        <w:spacing w:line="360" w:lineRule="auto"/>
        <w:jc w:val="both"/>
        <w:rPr>
          <w:rFonts w:ascii="Arial" w:eastAsia="Arial" w:hAnsi="Arial" w:cs="Arial"/>
        </w:rPr>
      </w:pPr>
      <w:r w:rsidRPr="45660251">
        <w:rPr>
          <w:rFonts w:ascii="Arial" w:eastAsia="Arial" w:hAnsi="Arial" w:cs="Arial"/>
        </w:rPr>
        <w:t xml:space="preserve">In this class it could be suggested that the girls are currently slightly academically outperforming the boys. Throughout the data, there is a slight trend where there is a minutiae gender gap in the children’s baseline data. However, the children have recently been assessed at the end of foundation phase and it is this data the practitioner has </w:t>
      </w:r>
      <w:proofErr w:type="spellStart"/>
      <w:r w:rsidRPr="45660251">
        <w:rPr>
          <w:rFonts w:ascii="Arial" w:eastAsia="Arial" w:hAnsi="Arial" w:cs="Arial"/>
        </w:rPr>
        <w:t>utilised</w:t>
      </w:r>
      <w:proofErr w:type="spellEnd"/>
      <w:r w:rsidRPr="45660251">
        <w:rPr>
          <w:rFonts w:ascii="Arial" w:eastAsia="Arial" w:hAnsi="Arial" w:cs="Arial"/>
        </w:rPr>
        <w:t xml:space="preserve"> to base conclusions upon. The Foundation Phase Indicator (FPI) is a combined measure of performance of pupils at the end of the Foundation Phase (Welsh Government, 2018). In this class, five out of fifteen boys did not achieve their foundation phase indicator, equating to 33%. Whereas three out of eleven girls did not achieve equating to 27%. Wales Online (2016) suggest that nationally for the first time since the statistics were introduced, the difference between boys and girls in the key Foundation Phase Indicator has widened. When the data from the three assessed areas is triangulated and mean attainment average is worked out it results in Outcome 4.86 for the boys and Outcome 5.08 for the girls (Figure 2.1). This results in .22% gap which is arguably quite startling. Hence there is a need to address and find suitable strategies or interventions to remedy.  </w:t>
      </w:r>
    </w:p>
    <w:p w14:paraId="67C4D6C0" w14:textId="379F6322" w:rsidR="48CD784C" w:rsidRDefault="45660251" w:rsidP="48CD784C">
      <w:pPr>
        <w:spacing w:line="360" w:lineRule="auto"/>
        <w:jc w:val="both"/>
        <w:rPr>
          <w:rFonts w:ascii="Arial" w:eastAsia="Arial" w:hAnsi="Arial" w:cs="Arial"/>
        </w:rPr>
      </w:pPr>
      <w:r w:rsidRPr="45660251">
        <w:rPr>
          <w:rFonts w:ascii="Arial" w:eastAsia="Arial" w:hAnsi="Arial" w:cs="Arial"/>
        </w:rPr>
        <w:t xml:space="preserve">As a rights’ respecting school, we ensure that our children are free from discrimination whatever their gender (UNICEF, unknown date). To elaborate, as a school we aim to ensure that we avert from gender stereotypes and ensure pupils’ progress regardless of their gender and help them to achieve their full potential. Several articles and documents were </w:t>
      </w:r>
      <w:proofErr w:type="spellStart"/>
      <w:r w:rsidRPr="45660251">
        <w:rPr>
          <w:rFonts w:ascii="Arial" w:eastAsia="Arial" w:hAnsi="Arial" w:cs="Arial"/>
        </w:rPr>
        <w:t>analysed</w:t>
      </w:r>
      <w:proofErr w:type="spellEnd"/>
      <w:r w:rsidRPr="45660251">
        <w:rPr>
          <w:rFonts w:ascii="Arial" w:eastAsia="Arial" w:hAnsi="Arial" w:cs="Arial"/>
        </w:rPr>
        <w:t xml:space="preserve"> in order to find potential strategies and ideas to close the gender attainment gap. </w:t>
      </w:r>
      <w:proofErr w:type="spellStart"/>
      <w:r w:rsidRPr="45660251">
        <w:rPr>
          <w:rFonts w:ascii="Arial" w:eastAsia="Arial" w:hAnsi="Arial" w:cs="Arial"/>
        </w:rPr>
        <w:t>Estyn</w:t>
      </w:r>
      <w:proofErr w:type="spellEnd"/>
      <w:r w:rsidRPr="45660251">
        <w:rPr>
          <w:rFonts w:ascii="Arial" w:eastAsia="Arial" w:hAnsi="Arial" w:cs="Arial"/>
        </w:rPr>
        <w:t xml:space="preserve"> (2008) highlighted that many schools continue to use too limited a range of strategies to cater for the differences between girls and boys in terms of their overall maturity and capability as individual learners. Therefore, when assessing and concluding what strategies to use we placed the pupils at the </w:t>
      </w:r>
      <w:proofErr w:type="spellStart"/>
      <w:r w:rsidRPr="45660251">
        <w:rPr>
          <w:rFonts w:ascii="Arial" w:eastAsia="Arial" w:hAnsi="Arial" w:cs="Arial"/>
        </w:rPr>
        <w:t>centre</w:t>
      </w:r>
      <w:proofErr w:type="spellEnd"/>
      <w:r w:rsidRPr="45660251">
        <w:rPr>
          <w:rFonts w:ascii="Arial" w:eastAsia="Arial" w:hAnsi="Arial" w:cs="Arial"/>
        </w:rPr>
        <w:t xml:space="preserve"> and </w:t>
      </w:r>
      <w:proofErr w:type="spellStart"/>
      <w:r w:rsidRPr="45660251">
        <w:rPr>
          <w:rFonts w:ascii="Arial" w:eastAsia="Arial" w:hAnsi="Arial" w:cs="Arial"/>
        </w:rPr>
        <w:t>endeavoured</w:t>
      </w:r>
      <w:proofErr w:type="spellEnd"/>
      <w:r w:rsidRPr="45660251">
        <w:rPr>
          <w:rFonts w:ascii="Arial" w:eastAsia="Arial" w:hAnsi="Arial" w:cs="Arial"/>
        </w:rPr>
        <w:t xml:space="preserve"> to make sure all strategies respected the pupils’ as individuals.</w:t>
      </w:r>
    </w:p>
    <w:tbl>
      <w:tblPr>
        <w:tblStyle w:val="TableGrid"/>
        <w:tblW w:w="6856" w:type="dxa"/>
        <w:tblLook w:val="06A0" w:firstRow="1" w:lastRow="0" w:firstColumn="1" w:lastColumn="0" w:noHBand="1" w:noVBand="1"/>
      </w:tblPr>
      <w:tblGrid>
        <w:gridCol w:w="1725"/>
        <w:gridCol w:w="1725"/>
        <w:gridCol w:w="1756"/>
        <w:gridCol w:w="1650"/>
      </w:tblGrid>
      <w:tr w:rsidR="47B6D8BF" w14:paraId="1D183351" w14:textId="77777777" w:rsidTr="48CD784C">
        <w:tc>
          <w:tcPr>
            <w:tcW w:w="1725" w:type="dxa"/>
          </w:tcPr>
          <w:p w14:paraId="2FB8B342" w14:textId="5E61212A" w:rsidR="47B6D8BF" w:rsidRDefault="47B6D8BF" w:rsidP="28328B6B">
            <w:pPr>
              <w:spacing w:line="360" w:lineRule="auto"/>
              <w:rPr>
                <w:sz w:val="20"/>
                <w:szCs w:val="20"/>
              </w:rPr>
            </w:pPr>
            <w:r>
              <w:br/>
            </w:r>
          </w:p>
        </w:tc>
        <w:tc>
          <w:tcPr>
            <w:tcW w:w="1725" w:type="dxa"/>
          </w:tcPr>
          <w:p w14:paraId="1507BBB7" w14:textId="2E7A8CD1"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Boys Mean Attainment</w:t>
            </w:r>
          </w:p>
        </w:tc>
        <w:tc>
          <w:tcPr>
            <w:tcW w:w="1756" w:type="dxa"/>
          </w:tcPr>
          <w:p w14:paraId="2EFA1757" w14:textId="62C5AE6F"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Girls Mean Attainment</w:t>
            </w:r>
          </w:p>
        </w:tc>
        <w:tc>
          <w:tcPr>
            <w:tcW w:w="1650" w:type="dxa"/>
          </w:tcPr>
          <w:p w14:paraId="67A16944" w14:textId="4A7538FB"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Difference</w:t>
            </w:r>
          </w:p>
        </w:tc>
      </w:tr>
      <w:tr w:rsidR="47B6D8BF" w14:paraId="13A5DA76" w14:textId="77777777" w:rsidTr="48CD784C">
        <w:tc>
          <w:tcPr>
            <w:tcW w:w="1725" w:type="dxa"/>
          </w:tcPr>
          <w:p w14:paraId="4F8F117A" w14:textId="5CADE869"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LCE</w:t>
            </w:r>
          </w:p>
        </w:tc>
        <w:tc>
          <w:tcPr>
            <w:tcW w:w="1725" w:type="dxa"/>
          </w:tcPr>
          <w:p w14:paraId="2FF2D2B8" w14:textId="3570C961"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4.66</w:t>
            </w:r>
          </w:p>
        </w:tc>
        <w:tc>
          <w:tcPr>
            <w:tcW w:w="1756" w:type="dxa"/>
          </w:tcPr>
          <w:p w14:paraId="164E1ACD" w14:textId="5821BC0C"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4.90</w:t>
            </w:r>
          </w:p>
        </w:tc>
        <w:tc>
          <w:tcPr>
            <w:tcW w:w="1650" w:type="dxa"/>
          </w:tcPr>
          <w:p w14:paraId="5C84A45B" w14:textId="7D85748F"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0.24</w:t>
            </w:r>
          </w:p>
        </w:tc>
      </w:tr>
      <w:tr w:rsidR="47B6D8BF" w14:paraId="59C9A1A2" w14:textId="77777777" w:rsidTr="48CD784C">
        <w:tc>
          <w:tcPr>
            <w:tcW w:w="1725" w:type="dxa"/>
          </w:tcPr>
          <w:p w14:paraId="5C64F552" w14:textId="56EF5C40"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MDT</w:t>
            </w:r>
          </w:p>
        </w:tc>
        <w:tc>
          <w:tcPr>
            <w:tcW w:w="1725" w:type="dxa"/>
          </w:tcPr>
          <w:p w14:paraId="0E0B4D8A" w14:textId="5EB29ADB"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4.86</w:t>
            </w:r>
          </w:p>
        </w:tc>
        <w:tc>
          <w:tcPr>
            <w:tcW w:w="1756" w:type="dxa"/>
          </w:tcPr>
          <w:p w14:paraId="66788534" w14:textId="660057CA"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5.09</w:t>
            </w:r>
          </w:p>
        </w:tc>
        <w:tc>
          <w:tcPr>
            <w:tcW w:w="1650" w:type="dxa"/>
          </w:tcPr>
          <w:p w14:paraId="20400D76" w14:textId="2D1164D1"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0.23</w:t>
            </w:r>
          </w:p>
        </w:tc>
      </w:tr>
      <w:tr w:rsidR="47B6D8BF" w14:paraId="55AF8D74" w14:textId="77777777" w:rsidTr="48CD784C">
        <w:tc>
          <w:tcPr>
            <w:tcW w:w="1725" w:type="dxa"/>
          </w:tcPr>
          <w:p w14:paraId="42EC5F9A" w14:textId="3D87EE0B"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PSD</w:t>
            </w:r>
          </w:p>
        </w:tc>
        <w:tc>
          <w:tcPr>
            <w:tcW w:w="1725" w:type="dxa"/>
          </w:tcPr>
          <w:p w14:paraId="70033BA8" w14:textId="0CA5F20C"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5.06</w:t>
            </w:r>
          </w:p>
        </w:tc>
        <w:tc>
          <w:tcPr>
            <w:tcW w:w="1756" w:type="dxa"/>
          </w:tcPr>
          <w:p w14:paraId="6B6744C4" w14:textId="550713EF"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5.27</w:t>
            </w:r>
          </w:p>
        </w:tc>
        <w:tc>
          <w:tcPr>
            <w:tcW w:w="1650" w:type="dxa"/>
          </w:tcPr>
          <w:p w14:paraId="3947FE89" w14:textId="77B601E2"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0.21</w:t>
            </w:r>
          </w:p>
        </w:tc>
      </w:tr>
      <w:tr w:rsidR="47B6D8BF" w14:paraId="0CF9B5A8" w14:textId="77777777" w:rsidTr="48CD784C">
        <w:tc>
          <w:tcPr>
            <w:tcW w:w="1725" w:type="dxa"/>
          </w:tcPr>
          <w:p w14:paraId="1DB9B492" w14:textId="00B884CD" w:rsidR="47B6D8BF" w:rsidRDefault="40607302" w:rsidP="28328B6B">
            <w:pPr>
              <w:spacing w:line="360" w:lineRule="auto"/>
              <w:rPr>
                <w:rFonts w:ascii="Helvetica" w:eastAsia="Helvetica" w:hAnsi="Helvetica" w:cs="Helvetica"/>
                <w:b/>
                <w:color w:val="000000" w:themeColor="text1"/>
                <w:sz w:val="20"/>
                <w:szCs w:val="20"/>
              </w:rPr>
            </w:pPr>
            <w:r w:rsidRPr="48CD784C">
              <w:rPr>
                <w:rFonts w:ascii="Helvetica" w:eastAsia="Helvetica" w:hAnsi="Helvetica" w:cs="Helvetica"/>
                <w:b/>
                <w:color w:val="000000" w:themeColor="text1"/>
                <w:sz w:val="20"/>
                <w:szCs w:val="20"/>
              </w:rPr>
              <w:t>Combined</w:t>
            </w:r>
          </w:p>
        </w:tc>
        <w:tc>
          <w:tcPr>
            <w:tcW w:w="1725" w:type="dxa"/>
          </w:tcPr>
          <w:p w14:paraId="2E62408E" w14:textId="5D7B36A7"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4.86</w:t>
            </w:r>
          </w:p>
        </w:tc>
        <w:tc>
          <w:tcPr>
            <w:tcW w:w="1756" w:type="dxa"/>
          </w:tcPr>
          <w:p w14:paraId="38EB66C3" w14:textId="21D17F82"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5.08</w:t>
            </w:r>
          </w:p>
        </w:tc>
        <w:tc>
          <w:tcPr>
            <w:tcW w:w="1650" w:type="dxa"/>
          </w:tcPr>
          <w:p w14:paraId="74614A87" w14:textId="6BEE3243" w:rsidR="47B6D8BF" w:rsidRDefault="47B6D8BF" w:rsidP="28328B6B">
            <w:pPr>
              <w:spacing w:line="360" w:lineRule="auto"/>
              <w:jc w:val="right"/>
              <w:rPr>
                <w:rFonts w:ascii="Helvetica" w:eastAsia="Helvetica" w:hAnsi="Helvetica" w:cs="Helvetica"/>
                <w:color w:val="000000" w:themeColor="text1"/>
                <w:sz w:val="20"/>
                <w:szCs w:val="20"/>
              </w:rPr>
            </w:pPr>
            <w:r w:rsidRPr="48CD784C">
              <w:rPr>
                <w:rFonts w:ascii="Helvetica" w:eastAsia="Helvetica" w:hAnsi="Helvetica" w:cs="Helvetica"/>
                <w:color w:val="000000" w:themeColor="text1"/>
                <w:sz w:val="20"/>
                <w:szCs w:val="20"/>
              </w:rPr>
              <w:t>0.22</w:t>
            </w:r>
          </w:p>
        </w:tc>
      </w:tr>
    </w:tbl>
    <w:p w14:paraId="69B93BA8" w14:textId="16AE61A1" w:rsidR="7D2A309F" w:rsidRPr="00B65275" w:rsidRDefault="48CD784C" w:rsidP="00B65275">
      <w:pPr>
        <w:pStyle w:val="Heading2"/>
      </w:pPr>
      <w:bookmarkStart w:id="18" w:name="_Toc2508064"/>
      <w:bookmarkStart w:id="19" w:name="_Toc2520667"/>
      <w:r w:rsidRPr="00B65275">
        <w:t>Figure 2.1- Differences in gender attainment.</w:t>
      </w:r>
      <w:bookmarkEnd w:id="18"/>
      <w:bookmarkEnd w:id="19"/>
    </w:p>
    <w:p w14:paraId="7CDE6228" w14:textId="4E313E43" w:rsidR="48CD784C" w:rsidRDefault="00B61E8C" w:rsidP="48CD784C">
      <w:pPr>
        <w:rPr>
          <w:rFonts w:ascii="Arial" w:eastAsia="Arial" w:hAnsi="Arial" w:cs="Arial"/>
          <w:b/>
          <w:bCs/>
        </w:rPr>
      </w:pPr>
      <w:r>
        <w:rPr>
          <w:rFonts w:ascii="Arial" w:eastAsia="Arial" w:hAnsi="Arial" w:cs="Arial"/>
          <w:b/>
          <w:bCs/>
        </w:rPr>
        <w:br w:type="page"/>
      </w:r>
    </w:p>
    <w:p w14:paraId="4565F2F7" w14:textId="60748C93" w:rsidR="003B777E" w:rsidRDefault="28328B6B" w:rsidP="00B65275">
      <w:pPr>
        <w:pStyle w:val="Heading2"/>
      </w:pPr>
      <w:bookmarkStart w:id="20" w:name="_Toc2508065"/>
      <w:bookmarkStart w:id="21" w:name="_Toc2520668"/>
      <w:r w:rsidRPr="00B65275">
        <w:lastRenderedPageBreak/>
        <w:t>Strategies to close ‘gender attainment gap’</w:t>
      </w:r>
      <w:bookmarkEnd w:id="20"/>
      <w:bookmarkEnd w:id="21"/>
      <w:r w:rsidRPr="00B65275">
        <w:t xml:space="preserve"> </w:t>
      </w:r>
    </w:p>
    <w:p w14:paraId="7241C33C" w14:textId="77777777" w:rsidR="00944ED3" w:rsidRPr="00944ED3" w:rsidRDefault="00944ED3" w:rsidP="00944ED3"/>
    <w:p w14:paraId="6FE8F810" w14:textId="77777777" w:rsidR="00944ED3" w:rsidRDefault="45660251" w:rsidP="28328B6B">
      <w:pPr>
        <w:spacing w:line="360" w:lineRule="auto"/>
        <w:jc w:val="both"/>
        <w:rPr>
          <w:rFonts w:ascii="Arial" w:eastAsia="Arial" w:hAnsi="Arial" w:cs="Arial"/>
          <w:sz w:val="24"/>
          <w:szCs w:val="24"/>
        </w:rPr>
      </w:pPr>
      <w:r w:rsidRPr="45660251">
        <w:rPr>
          <w:rFonts w:ascii="Arial" w:eastAsia="Arial" w:hAnsi="Arial" w:cs="Arial"/>
          <w:b/>
          <w:bCs/>
        </w:rPr>
        <w:t>Strategy One:</w:t>
      </w:r>
      <w:r w:rsidRPr="45660251">
        <w:rPr>
          <w:rFonts w:ascii="Arial" w:eastAsia="Arial" w:hAnsi="Arial" w:cs="Arial"/>
        </w:rPr>
        <w:t xml:space="preserve"> Mixed gender seating plan. </w:t>
      </w:r>
    </w:p>
    <w:p w14:paraId="04069E24" w14:textId="60B3E1C4" w:rsidR="28328B6B" w:rsidRDefault="45660251" w:rsidP="28328B6B">
      <w:pPr>
        <w:spacing w:line="360" w:lineRule="auto"/>
        <w:jc w:val="both"/>
        <w:rPr>
          <w:rFonts w:ascii="Arial" w:eastAsia="Arial" w:hAnsi="Arial" w:cs="Arial"/>
          <w:sz w:val="24"/>
          <w:szCs w:val="24"/>
        </w:rPr>
      </w:pPr>
      <w:r w:rsidRPr="45660251">
        <w:rPr>
          <w:rFonts w:ascii="Arial" w:eastAsia="Arial" w:hAnsi="Arial" w:cs="Arial"/>
          <w:b/>
          <w:bCs/>
        </w:rPr>
        <w:t xml:space="preserve">Focus: </w:t>
      </w:r>
      <w:r w:rsidRPr="45660251">
        <w:rPr>
          <w:rFonts w:ascii="Arial" w:eastAsia="Arial" w:hAnsi="Arial" w:cs="Arial"/>
        </w:rPr>
        <w:t>Ensure children are sat in a mixed gender seating plan and in a boy-girl pattern where possible. However, ensure children are sat with ability groups for differentiation purposes.</w:t>
      </w:r>
    </w:p>
    <w:p w14:paraId="50C0B5B3" w14:textId="7354D914" w:rsidR="28328B6B" w:rsidRDefault="45660251" w:rsidP="28328B6B">
      <w:pPr>
        <w:spacing w:line="360" w:lineRule="auto"/>
        <w:jc w:val="both"/>
        <w:rPr>
          <w:rFonts w:ascii="Arial" w:eastAsia="Arial" w:hAnsi="Arial" w:cs="Arial"/>
          <w:sz w:val="24"/>
          <w:szCs w:val="24"/>
        </w:rPr>
      </w:pPr>
      <w:r w:rsidRPr="45660251">
        <w:rPr>
          <w:rFonts w:ascii="Arial" w:eastAsia="Arial" w:hAnsi="Arial" w:cs="Arial"/>
          <w:b/>
          <w:bCs/>
        </w:rPr>
        <w:t xml:space="preserve">Rationale: </w:t>
      </w:r>
      <w:r w:rsidRPr="45660251">
        <w:rPr>
          <w:rFonts w:ascii="Arial" w:eastAsia="Arial" w:hAnsi="Arial" w:cs="Arial"/>
        </w:rPr>
        <w:t xml:space="preserve">Skelton, Francis and </w:t>
      </w:r>
      <w:proofErr w:type="spellStart"/>
      <w:r w:rsidRPr="45660251">
        <w:rPr>
          <w:rFonts w:ascii="Arial" w:eastAsia="Arial" w:hAnsi="Arial" w:cs="Arial"/>
        </w:rPr>
        <w:t>Valkanova</w:t>
      </w:r>
      <w:proofErr w:type="spellEnd"/>
      <w:r w:rsidRPr="45660251">
        <w:rPr>
          <w:rFonts w:ascii="Arial" w:eastAsia="Arial" w:hAnsi="Arial" w:cs="Arial"/>
        </w:rPr>
        <w:t xml:space="preserve"> (2007, cited in Department for Children, Schools and Families, unknown date) suggest that the peer group can be of central importance in reinforcing gender stereotypes. Given the choice, pupils usually sit in same-gender groups and this could result in children being influenced by the gendered </w:t>
      </w:r>
      <w:proofErr w:type="spellStart"/>
      <w:r w:rsidRPr="45660251">
        <w:rPr>
          <w:rFonts w:ascii="Arial" w:eastAsia="Arial" w:hAnsi="Arial" w:cs="Arial"/>
        </w:rPr>
        <w:t>behaviour</w:t>
      </w:r>
      <w:proofErr w:type="spellEnd"/>
      <w:r w:rsidRPr="45660251">
        <w:rPr>
          <w:rFonts w:ascii="Arial" w:eastAsia="Arial" w:hAnsi="Arial" w:cs="Arial"/>
        </w:rPr>
        <w:t xml:space="preserve"> of their peers (Department for Children, Schools and Families, unknown date). Hence it could be beneficial to, where appropriate, sit children in mixed gendered tables.</w:t>
      </w:r>
    </w:p>
    <w:p w14:paraId="31A11865" w14:textId="1F8F886D" w:rsidR="48CD784C" w:rsidRDefault="48CD784C" w:rsidP="48CD784C">
      <w:pPr>
        <w:spacing w:line="360" w:lineRule="auto"/>
        <w:jc w:val="both"/>
      </w:pPr>
      <w:r>
        <w:rPr>
          <w:lang w:val="en-GB" w:eastAsia="en-GB"/>
        </w:rPr>
        <w:drawing>
          <wp:inline distT="0" distB="0" distL="0" distR="0" wp14:anchorId="3EB40E4B" wp14:editId="28AA42E7">
            <wp:extent cx="4014000" cy="2124075"/>
            <wp:effectExtent l="0" t="0" r="0" b="0"/>
            <wp:docPr id="1660381369" name="Picture 166038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14000" cy="2124075"/>
                    </a:xfrm>
                    <a:prstGeom prst="rect">
                      <a:avLst/>
                    </a:prstGeom>
                  </pic:spPr>
                </pic:pic>
              </a:graphicData>
            </a:graphic>
          </wp:inline>
        </w:drawing>
      </w:r>
    </w:p>
    <w:p w14:paraId="7D734393" w14:textId="6275BF5C" w:rsidR="48CD784C" w:rsidRPr="00B65275" w:rsidRDefault="45660251" w:rsidP="00B65275">
      <w:pPr>
        <w:pStyle w:val="Heading2"/>
      </w:pPr>
      <w:bookmarkStart w:id="22" w:name="_Toc2508066"/>
      <w:bookmarkStart w:id="23" w:name="_Toc2520669"/>
      <w:r w:rsidRPr="00B65275">
        <w:t>Figure 2.2- How seating is arranged in Year Three.</w:t>
      </w:r>
      <w:bookmarkEnd w:id="22"/>
      <w:bookmarkEnd w:id="23"/>
    </w:p>
    <w:p w14:paraId="33190E52" w14:textId="77777777" w:rsidR="003B777E" w:rsidRPr="003B777E" w:rsidRDefault="003B777E" w:rsidP="003B777E"/>
    <w:p w14:paraId="4C6809CC" w14:textId="524051FE" w:rsidR="48CD784C" w:rsidRDefault="45660251" w:rsidP="48CD784C">
      <w:pPr>
        <w:spacing w:line="360" w:lineRule="auto"/>
        <w:jc w:val="both"/>
        <w:rPr>
          <w:rFonts w:ascii="Arial" w:eastAsia="Arial" w:hAnsi="Arial" w:cs="Arial"/>
        </w:rPr>
      </w:pPr>
      <w:r w:rsidRPr="45660251">
        <w:rPr>
          <w:rFonts w:ascii="Arial" w:eastAsia="Arial" w:hAnsi="Arial" w:cs="Arial"/>
          <w:b/>
          <w:bCs/>
        </w:rPr>
        <w:t>Strategy Two:</w:t>
      </w:r>
      <w:r w:rsidRPr="45660251">
        <w:rPr>
          <w:rFonts w:ascii="Arial" w:eastAsia="Arial" w:hAnsi="Arial" w:cs="Arial"/>
        </w:rPr>
        <w:t xml:space="preserve"> Ensure extra-curricular clubs are non-gender restricted.</w:t>
      </w:r>
    </w:p>
    <w:p w14:paraId="703A67FE" w14:textId="0A0C7D76" w:rsidR="48CD784C" w:rsidRDefault="19E4E478" w:rsidP="19E4E478">
      <w:pPr>
        <w:spacing w:line="360" w:lineRule="auto"/>
        <w:jc w:val="both"/>
        <w:rPr>
          <w:rFonts w:ascii="Arial" w:eastAsia="Arial" w:hAnsi="Arial" w:cs="Arial"/>
        </w:rPr>
      </w:pPr>
      <w:r w:rsidRPr="19E4E478">
        <w:rPr>
          <w:rFonts w:ascii="Arial" w:eastAsia="Arial" w:hAnsi="Arial" w:cs="Arial"/>
          <w:b/>
          <w:bCs/>
        </w:rPr>
        <w:t xml:space="preserve">Focus: </w:t>
      </w:r>
      <w:r w:rsidRPr="19E4E478">
        <w:rPr>
          <w:rFonts w:ascii="Arial" w:eastAsia="Arial" w:hAnsi="Arial" w:cs="Arial"/>
        </w:rPr>
        <w:t>Incorporate pupil voice by asking children what extra-curricular clubs they would like to participate in. Examine resources available to implement clubs.</w:t>
      </w:r>
    </w:p>
    <w:p w14:paraId="4D940657" w14:textId="07A2F745" w:rsidR="7AB5558F" w:rsidRDefault="45660251" w:rsidP="7AB5558F">
      <w:pPr>
        <w:spacing w:line="360" w:lineRule="auto"/>
        <w:jc w:val="both"/>
        <w:rPr>
          <w:rFonts w:ascii="Arial" w:eastAsia="Arial" w:hAnsi="Arial" w:cs="Arial"/>
        </w:rPr>
      </w:pPr>
      <w:r w:rsidRPr="45660251">
        <w:rPr>
          <w:rFonts w:ascii="Arial" w:eastAsia="Arial" w:hAnsi="Arial" w:cs="Arial"/>
          <w:b/>
          <w:bCs/>
        </w:rPr>
        <w:t>Rationale:</w:t>
      </w:r>
      <w:r w:rsidRPr="45660251">
        <w:rPr>
          <w:rFonts w:ascii="Arial" w:eastAsia="Arial" w:hAnsi="Arial" w:cs="Arial"/>
        </w:rPr>
        <w:t xml:space="preserve"> As suggested by Department for Children, Schools and Families (unknown date) by adhering to gender stereotypes and creating an idea that only some activities and </w:t>
      </w:r>
      <w:proofErr w:type="spellStart"/>
      <w:r w:rsidRPr="45660251">
        <w:rPr>
          <w:rFonts w:ascii="Arial" w:eastAsia="Arial" w:hAnsi="Arial" w:cs="Arial"/>
        </w:rPr>
        <w:t>behaviours</w:t>
      </w:r>
      <w:proofErr w:type="spellEnd"/>
      <w:r w:rsidRPr="45660251">
        <w:rPr>
          <w:rFonts w:ascii="Arial" w:eastAsia="Arial" w:hAnsi="Arial" w:cs="Arial"/>
        </w:rPr>
        <w:t xml:space="preserve"> are gender appropriate may limit rather than enhance pupils’ engagement with the curriculum.  One of the recommendations </w:t>
      </w:r>
      <w:proofErr w:type="spellStart"/>
      <w:r w:rsidRPr="45660251">
        <w:rPr>
          <w:rFonts w:ascii="Arial" w:eastAsia="Arial" w:hAnsi="Arial" w:cs="Arial"/>
        </w:rPr>
        <w:t>Estyn</w:t>
      </w:r>
      <w:proofErr w:type="spellEnd"/>
      <w:r w:rsidRPr="45660251">
        <w:rPr>
          <w:rFonts w:ascii="Arial" w:eastAsia="Arial" w:hAnsi="Arial" w:cs="Arial"/>
        </w:rPr>
        <w:t xml:space="preserve"> (2008) suggest </w:t>
      </w:r>
      <w:r w:rsidR="035C5C32" w:rsidRPr="035C5C32">
        <w:rPr>
          <w:rFonts w:ascii="Arial" w:eastAsia="Arial" w:hAnsi="Arial" w:cs="Arial"/>
        </w:rPr>
        <w:t xml:space="preserve">is </w:t>
      </w:r>
      <w:r w:rsidRPr="45660251">
        <w:rPr>
          <w:rFonts w:ascii="Arial" w:eastAsia="Arial" w:hAnsi="Arial" w:cs="Arial"/>
        </w:rPr>
        <w:t xml:space="preserve">that </w:t>
      </w:r>
      <w:r w:rsidR="035C5C32" w:rsidRPr="035C5C32">
        <w:rPr>
          <w:rFonts w:ascii="Arial" w:eastAsia="Arial" w:hAnsi="Arial" w:cs="Arial"/>
        </w:rPr>
        <w:t>schools</w:t>
      </w:r>
      <w:r w:rsidRPr="45660251">
        <w:rPr>
          <w:rFonts w:ascii="Arial" w:eastAsia="Arial" w:hAnsi="Arial" w:cs="Arial"/>
        </w:rPr>
        <w:t xml:space="preserve"> should challenge gender stereotyping. </w:t>
      </w:r>
      <w:r w:rsidR="035C5C32" w:rsidRPr="035C5C32">
        <w:rPr>
          <w:rFonts w:ascii="Arial" w:eastAsia="Arial" w:hAnsi="Arial" w:cs="Arial"/>
        </w:rPr>
        <w:t xml:space="preserve">We ensure that our clubs are not </w:t>
      </w:r>
      <w:proofErr w:type="spellStart"/>
      <w:r w:rsidR="035C5C32" w:rsidRPr="035C5C32">
        <w:rPr>
          <w:rFonts w:ascii="Arial" w:eastAsia="Arial" w:hAnsi="Arial" w:cs="Arial"/>
        </w:rPr>
        <w:t>exlusive</w:t>
      </w:r>
      <w:proofErr w:type="spellEnd"/>
      <w:r w:rsidR="035C5C32" w:rsidRPr="035C5C32">
        <w:rPr>
          <w:rFonts w:ascii="Arial" w:eastAsia="Arial" w:hAnsi="Arial" w:cs="Arial"/>
        </w:rPr>
        <w:t xml:space="preserve"> and non-gender restricted. </w:t>
      </w:r>
      <w:r w:rsidRPr="45660251">
        <w:rPr>
          <w:rFonts w:ascii="Arial" w:eastAsia="Arial" w:hAnsi="Arial" w:cs="Arial"/>
        </w:rPr>
        <w:t xml:space="preserve">We ensure </w:t>
      </w:r>
      <w:r w:rsidRPr="45660251">
        <w:rPr>
          <w:rFonts w:ascii="Arial" w:eastAsia="Arial" w:hAnsi="Arial" w:cs="Arial"/>
        </w:rPr>
        <w:lastRenderedPageBreak/>
        <w:t xml:space="preserve">that children have access to majority of our clubs by running them </w:t>
      </w:r>
      <w:r w:rsidR="7AB5558F" w:rsidRPr="7AB5558F">
        <w:rPr>
          <w:rFonts w:ascii="Arial" w:eastAsia="Arial" w:hAnsi="Arial" w:cs="Arial"/>
        </w:rPr>
        <w:t xml:space="preserve">both </w:t>
      </w:r>
      <w:r w:rsidRPr="45660251">
        <w:rPr>
          <w:rFonts w:ascii="Arial" w:eastAsia="Arial" w:hAnsi="Arial" w:cs="Arial"/>
        </w:rPr>
        <w:t xml:space="preserve">during lunchtime and after school.  </w:t>
      </w:r>
    </w:p>
    <w:tbl>
      <w:tblPr>
        <w:tblStyle w:val="TableGrid"/>
        <w:tblW w:w="9473" w:type="dxa"/>
        <w:tblLook w:val="06A0" w:firstRow="1" w:lastRow="0" w:firstColumn="1" w:lastColumn="0" w:noHBand="1" w:noVBand="1"/>
      </w:tblPr>
      <w:tblGrid>
        <w:gridCol w:w="1275"/>
        <w:gridCol w:w="1290"/>
        <w:gridCol w:w="1395"/>
        <w:gridCol w:w="1725"/>
        <w:gridCol w:w="1890"/>
        <w:gridCol w:w="1898"/>
      </w:tblGrid>
      <w:tr w:rsidR="47B6D8BF" w14:paraId="5E0B3FC4" w14:textId="77777777" w:rsidTr="66E0EB72">
        <w:tc>
          <w:tcPr>
            <w:tcW w:w="1275" w:type="dxa"/>
          </w:tcPr>
          <w:p w14:paraId="4A6FCD42" w14:textId="4BC8F0B6" w:rsidR="47B6D8BF" w:rsidRDefault="47B6D8BF" w:rsidP="28328B6B">
            <w:pPr>
              <w:spacing w:line="360" w:lineRule="auto"/>
              <w:rPr>
                <w:rFonts w:ascii="Arial" w:eastAsia="Arial" w:hAnsi="Arial" w:cs="Arial"/>
                <w:sz w:val="20"/>
                <w:szCs w:val="20"/>
              </w:rPr>
            </w:pPr>
          </w:p>
        </w:tc>
        <w:tc>
          <w:tcPr>
            <w:tcW w:w="1290" w:type="dxa"/>
          </w:tcPr>
          <w:p w14:paraId="34C48F6B" w14:textId="76D2F26A"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Monday</w:t>
            </w:r>
          </w:p>
        </w:tc>
        <w:tc>
          <w:tcPr>
            <w:tcW w:w="1395" w:type="dxa"/>
          </w:tcPr>
          <w:p w14:paraId="3F83087E" w14:textId="73018269"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Tuesday</w:t>
            </w:r>
          </w:p>
        </w:tc>
        <w:tc>
          <w:tcPr>
            <w:tcW w:w="1725" w:type="dxa"/>
          </w:tcPr>
          <w:p w14:paraId="38A1246B" w14:textId="541BB267"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Wednesday</w:t>
            </w:r>
          </w:p>
        </w:tc>
        <w:tc>
          <w:tcPr>
            <w:tcW w:w="1890" w:type="dxa"/>
          </w:tcPr>
          <w:p w14:paraId="535296BB" w14:textId="0A18A1A1"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Thursday</w:t>
            </w:r>
          </w:p>
        </w:tc>
        <w:tc>
          <w:tcPr>
            <w:tcW w:w="1898" w:type="dxa"/>
          </w:tcPr>
          <w:p w14:paraId="476FF347" w14:textId="0DD0F1E7"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Friday</w:t>
            </w:r>
          </w:p>
        </w:tc>
      </w:tr>
      <w:tr w:rsidR="47B6D8BF" w14:paraId="32487140" w14:textId="77777777" w:rsidTr="66E0EB72">
        <w:tc>
          <w:tcPr>
            <w:tcW w:w="1275" w:type="dxa"/>
          </w:tcPr>
          <w:p w14:paraId="641F7708" w14:textId="3BABC93B"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 xml:space="preserve">Lunchtime </w:t>
            </w:r>
          </w:p>
        </w:tc>
        <w:tc>
          <w:tcPr>
            <w:tcW w:w="1290" w:type="dxa"/>
          </w:tcPr>
          <w:p w14:paraId="420C4827" w14:textId="528018BF"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Book club</w:t>
            </w:r>
          </w:p>
        </w:tc>
        <w:tc>
          <w:tcPr>
            <w:tcW w:w="1395" w:type="dxa"/>
          </w:tcPr>
          <w:p w14:paraId="57F30301" w14:textId="5C1D097A"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Debate club</w:t>
            </w:r>
          </w:p>
        </w:tc>
        <w:tc>
          <w:tcPr>
            <w:tcW w:w="1725" w:type="dxa"/>
          </w:tcPr>
          <w:p w14:paraId="0202CBF9" w14:textId="5E605866"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Choir</w:t>
            </w:r>
          </w:p>
        </w:tc>
        <w:tc>
          <w:tcPr>
            <w:tcW w:w="1890" w:type="dxa"/>
          </w:tcPr>
          <w:p w14:paraId="4480BCD7" w14:textId="2F02F8B7"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Film club</w:t>
            </w:r>
          </w:p>
        </w:tc>
        <w:tc>
          <w:tcPr>
            <w:tcW w:w="1898" w:type="dxa"/>
          </w:tcPr>
          <w:p w14:paraId="17506BBE" w14:textId="6D2C6378" w:rsidR="47B6D8BF" w:rsidRDefault="48CD784C" w:rsidP="28328B6B">
            <w:pPr>
              <w:spacing w:line="360" w:lineRule="auto"/>
              <w:rPr>
                <w:rFonts w:ascii="Arial" w:eastAsia="Arial" w:hAnsi="Arial" w:cs="Arial"/>
                <w:sz w:val="20"/>
                <w:szCs w:val="20"/>
              </w:rPr>
            </w:pPr>
            <w:r w:rsidRPr="34158676">
              <w:rPr>
                <w:rFonts w:ascii="Arial" w:eastAsia="Arial" w:hAnsi="Arial" w:cs="Arial"/>
                <w:sz w:val="20"/>
                <w:szCs w:val="20"/>
              </w:rPr>
              <w:t>Sign Language</w:t>
            </w:r>
          </w:p>
        </w:tc>
      </w:tr>
      <w:tr w:rsidR="47B6D8BF" w14:paraId="0C7B258A" w14:textId="77777777" w:rsidTr="66E0EB72">
        <w:tc>
          <w:tcPr>
            <w:tcW w:w="1275" w:type="dxa"/>
          </w:tcPr>
          <w:p w14:paraId="24F8DA2D" w14:textId="354FE803"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After school</w:t>
            </w:r>
          </w:p>
        </w:tc>
        <w:tc>
          <w:tcPr>
            <w:tcW w:w="1290" w:type="dxa"/>
          </w:tcPr>
          <w:p w14:paraId="4D3FEF2C" w14:textId="304981FD" w:rsidR="47B6D8BF" w:rsidRDefault="47B6D8BF" w:rsidP="28328B6B">
            <w:pPr>
              <w:spacing w:line="360" w:lineRule="auto"/>
              <w:rPr>
                <w:rFonts w:ascii="Arial" w:eastAsia="Arial" w:hAnsi="Arial" w:cs="Arial"/>
                <w:sz w:val="20"/>
                <w:szCs w:val="20"/>
              </w:rPr>
            </w:pPr>
            <w:proofErr w:type="spellStart"/>
            <w:r w:rsidRPr="34158676">
              <w:rPr>
                <w:rFonts w:ascii="Arial" w:eastAsia="Arial" w:hAnsi="Arial" w:cs="Arial"/>
                <w:sz w:val="20"/>
                <w:szCs w:val="20"/>
              </w:rPr>
              <w:t>Maths</w:t>
            </w:r>
            <w:proofErr w:type="spellEnd"/>
          </w:p>
        </w:tc>
        <w:tc>
          <w:tcPr>
            <w:tcW w:w="1395" w:type="dxa"/>
          </w:tcPr>
          <w:p w14:paraId="28D48BFA" w14:textId="0B62D87B"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Netball</w:t>
            </w:r>
          </w:p>
          <w:p w14:paraId="109662CB" w14:textId="399001D4" w:rsidR="47B6D8BF" w:rsidRDefault="47B6D8BF" w:rsidP="28328B6B">
            <w:pPr>
              <w:spacing w:line="360" w:lineRule="auto"/>
              <w:rPr>
                <w:rFonts w:ascii="Arial" w:eastAsia="Arial" w:hAnsi="Arial" w:cs="Arial"/>
                <w:sz w:val="20"/>
                <w:szCs w:val="20"/>
              </w:rPr>
            </w:pPr>
          </w:p>
        </w:tc>
        <w:tc>
          <w:tcPr>
            <w:tcW w:w="1725" w:type="dxa"/>
          </w:tcPr>
          <w:p w14:paraId="4D369013" w14:textId="6072C691"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 xml:space="preserve">Rugby </w:t>
            </w:r>
          </w:p>
        </w:tc>
        <w:tc>
          <w:tcPr>
            <w:tcW w:w="1890" w:type="dxa"/>
          </w:tcPr>
          <w:p w14:paraId="0DAA0ADB" w14:textId="31E49D87" w:rsidR="47B6D8BF" w:rsidRDefault="47B6D8BF" w:rsidP="28328B6B">
            <w:pPr>
              <w:spacing w:line="360" w:lineRule="auto"/>
              <w:rPr>
                <w:rFonts w:ascii="Arial" w:eastAsia="Arial" w:hAnsi="Arial" w:cs="Arial"/>
                <w:sz w:val="20"/>
                <w:szCs w:val="20"/>
              </w:rPr>
            </w:pPr>
            <w:r w:rsidRPr="34158676">
              <w:rPr>
                <w:rFonts w:ascii="Arial" w:eastAsia="Arial" w:hAnsi="Arial" w:cs="Arial"/>
                <w:sz w:val="20"/>
                <w:szCs w:val="20"/>
              </w:rPr>
              <w:t>Coding</w:t>
            </w:r>
          </w:p>
        </w:tc>
        <w:tc>
          <w:tcPr>
            <w:tcW w:w="1898" w:type="dxa"/>
          </w:tcPr>
          <w:p w14:paraId="69583F05" w14:textId="166571AE" w:rsidR="47B6D8BF" w:rsidRDefault="47B6D8BF" w:rsidP="28328B6B">
            <w:pPr>
              <w:spacing w:line="360" w:lineRule="auto"/>
              <w:rPr>
                <w:rFonts w:ascii="Arial" w:eastAsia="Arial" w:hAnsi="Arial" w:cs="Arial"/>
                <w:sz w:val="20"/>
                <w:szCs w:val="20"/>
              </w:rPr>
            </w:pPr>
          </w:p>
        </w:tc>
      </w:tr>
    </w:tbl>
    <w:p w14:paraId="54C1FDFD" w14:textId="06C22A30" w:rsidR="28328B6B" w:rsidRPr="007D3999" w:rsidRDefault="48CD784C" w:rsidP="007D3999">
      <w:pPr>
        <w:pStyle w:val="Heading2"/>
      </w:pPr>
      <w:bookmarkStart w:id="24" w:name="_Toc2508067"/>
      <w:bookmarkStart w:id="25" w:name="_Toc2520670"/>
      <w:r w:rsidRPr="007D3999">
        <w:t>Figure 2.3- Our extra-curricular clubs.</w:t>
      </w:r>
      <w:bookmarkEnd w:id="24"/>
      <w:bookmarkEnd w:id="25"/>
    </w:p>
    <w:p w14:paraId="54E3593D" w14:textId="77777777" w:rsidR="003B777E" w:rsidRPr="003B777E" w:rsidRDefault="003B777E" w:rsidP="003B777E"/>
    <w:p w14:paraId="55CFBD45" w14:textId="4BF5F17D" w:rsidR="48CD784C" w:rsidRDefault="48CD784C" w:rsidP="48CD784C">
      <w:pPr>
        <w:spacing w:line="360" w:lineRule="auto"/>
        <w:jc w:val="both"/>
        <w:rPr>
          <w:rFonts w:ascii="Arial" w:eastAsia="Arial" w:hAnsi="Arial" w:cs="Arial"/>
        </w:rPr>
      </w:pPr>
      <w:r w:rsidRPr="48CD784C">
        <w:rPr>
          <w:rFonts w:ascii="Arial" w:eastAsia="Arial" w:hAnsi="Arial" w:cs="Arial"/>
          <w:b/>
          <w:bCs/>
        </w:rPr>
        <w:t>Strategy Three:</w:t>
      </w:r>
      <w:r w:rsidRPr="48CD784C">
        <w:rPr>
          <w:rFonts w:ascii="Arial" w:eastAsia="Arial" w:hAnsi="Arial" w:cs="Arial"/>
        </w:rPr>
        <w:t xml:space="preserve"> Deliver a broad, well-rounded curriculum that engages all our learners and </w:t>
      </w:r>
      <w:proofErr w:type="spellStart"/>
      <w:r w:rsidRPr="48CD784C">
        <w:rPr>
          <w:rFonts w:ascii="Arial" w:eastAsia="Arial" w:hAnsi="Arial" w:cs="Arial"/>
        </w:rPr>
        <w:t>prioritises</w:t>
      </w:r>
      <w:proofErr w:type="spellEnd"/>
      <w:r w:rsidRPr="48CD784C">
        <w:rPr>
          <w:rFonts w:ascii="Arial" w:eastAsia="Arial" w:hAnsi="Arial" w:cs="Arial"/>
        </w:rPr>
        <w:t xml:space="preserve"> pupil voice and appeals to pupils’ </w:t>
      </w:r>
      <w:proofErr w:type="spellStart"/>
      <w:r w:rsidRPr="48CD784C">
        <w:rPr>
          <w:rFonts w:ascii="Arial" w:eastAsia="Arial" w:hAnsi="Arial" w:cs="Arial"/>
        </w:rPr>
        <w:t>individualised</w:t>
      </w:r>
      <w:proofErr w:type="spellEnd"/>
      <w:r w:rsidRPr="48CD784C">
        <w:rPr>
          <w:rFonts w:ascii="Arial" w:eastAsia="Arial" w:hAnsi="Arial" w:cs="Arial"/>
        </w:rPr>
        <w:t xml:space="preserve"> learning styles. </w:t>
      </w:r>
    </w:p>
    <w:p w14:paraId="7AEAEF25" w14:textId="3735E563" w:rsidR="48CD784C" w:rsidRDefault="48CD784C" w:rsidP="48CD784C">
      <w:pPr>
        <w:spacing w:line="360" w:lineRule="auto"/>
        <w:jc w:val="both"/>
        <w:rPr>
          <w:rFonts w:ascii="Arial" w:eastAsia="Arial" w:hAnsi="Arial" w:cs="Arial"/>
        </w:rPr>
      </w:pPr>
      <w:r w:rsidRPr="48CD784C">
        <w:rPr>
          <w:rFonts w:ascii="Arial" w:eastAsia="Arial" w:hAnsi="Arial" w:cs="Arial"/>
          <w:b/>
          <w:bCs/>
        </w:rPr>
        <w:t xml:space="preserve">Focus: </w:t>
      </w:r>
      <w:r w:rsidRPr="48CD784C">
        <w:rPr>
          <w:rFonts w:ascii="Arial" w:eastAsia="Arial" w:hAnsi="Arial" w:cs="Arial"/>
        </w:rPr>
        <w:t xml:space="preserve">Understand pupils </w:t>
      </w:r>
      <w:proofErr w:type="spellStart"/>
      <w:r w:rsidRPr="48CD784C">
        <w:rPr>
          <w:rFonts w:ascii="Arial" w:eastAsia="Arial" w:hAnsi="Arial" w:cs="Arial"/>
        </w:rPr>
        <w:t>individualised</w:t>
      </w:r>
      <w:proofErr w:type="spellEnd"/>
      <w:r w:rsidRPr="48CD784C">
        <w:rPr>
          <w:rFonts w:ascii="Arial" w:eastAsia="Arial" w:hAnsi="Arial" w:cs="Arial"/>
        </w:rPr>
        <w:t xml:space="preserve"> learning preferences and interests. </w:t>
      </w:r>
    </w:p>
    <w:p w14:paraId="2AA89A34" w14:textId="38BE7853" w:rsidR="595BF392" w:rsidRDefault="19BDA051" w:rsidP="19BDA051">
      <w:pPr>
        <w:spacing w:line="360" w:lineRule="auto"/>
        <w:jc w:val="both"/>
        <w:rPr>
          <w:rFonts w:ascii="Arial" w:eastAsia="Arial" w:hAnsi="Arial" w:cs="Arial"/>
        </w:rPr>
      </w:pPr>
      <w:r w:rsidRPr="19BDA051">
        <w:rPr>
          <w:rFonts w:ascii="Arial" w:eastAsia="Arial" w:hAnsi="Arial" w:cs="Arial"/>
          <w:b/>
          <w:bCs/>
        </w:rPr>
        <w:t>Rationale:</w:t>
      </w:r>
      <w:r w:rsidRPr="19BDA051">
        <w:rPr>
          <w:rFonts w:ascii="Arial" w:eastAsia="Arial" w:hAnsi="Arial" w:cs="Arial"/>
        </w:rPr>
        <w:t xml:space="preserve"> Donaldson (2015) envisages a curriculum that engages pupils’ interest. Schools which attempt to alter the curriculum to provide a ‘boy-friendly’ curriculum have been found to reinforce gender stereotypes, but their actions have been shown to be ineffective (Department for Children, Schools and Families, unknown date). Hence, we intend to encourage a curriculum that engages pupils’ interests and avoids stereotypes could raise attainment of all learners regardless of gender.</w:t>
      </w:r>
    </w:p>
    <w:p w14:paraId="1B643F24" w14:textId="09712F5E" w:rsidR="003B777E" w:rsidRDefault="19E4E478" w:rsidP="007D3999">
      <w:pPr>
        <w:pStyle w:val="Heading2"/>
      </w:pPr>
      <w:bookmarkStart w:id="26" w:name="_Toc2508068"/>
      <w:bookmarkStart w:id="27" w:name="_Toc2520671"/>
      <w:r w:rsidRPr="007D3999">
        <w:t>Reasoning</w:t>
      </w:r>
      <w:bookmarkEnd w:id="27"/>
      <w:r w:rsidRPr="007D3999">
        <w:t xml:space="preserve"> </w:t>
      </w:r>
      <w:bookmarkEnd w:id="26"/>
    </w:p>
    <w:p w14:paraId="5632CD30" w14:textId="77777777" w:rsidR="00B00DBC" w:rsidRPr="00B00DBC" w:rsidRDefault="00B00DBC" w:rsidP="00B00DBC"/>
    <w:p w14:paraId="490B30F7" w14:textId="75F6926F" w:rsidR="2B73BBE6" w:rsidRDefault="19BDA051" w:rsidP="2B73BBE6">
      <w:pPr>
        <w:spacing w:line="360" w:lineRule="auto"/>
        <w:jc w:val="both"/>
        <w:rPr>
          <w:rFonts w:ascii="Arial" w:eastAsia="Arial" w:hAnsi="Arial" w:cs="Arial"/>
        </w:rPr>
      </w:pPr>
      <w:r w:rsidRPr="19BDA051">
        <w:rPr>
          <w:rFonts w:ascii="Arial" w:eastAsia="Arial" w:hAnsi="Arial" w:cs="Arial"/>
        </w:rPr>
        <w:t>Closing the Gap Between Boys' and Girls' Attainment in Schools (</w:t>
      </w:r>
      <w:proofErr w:type="spellStart"/>
      <w:r w:rsidRPr="19BDA051">
        <w:rPr>
          <w:rFonts w:ascii="Arial" w:eastAsia="Arial" w:hAnsi="Arial" w:cs="Arial"/>
        </w:rPr>
        <w:t>Estyn</w:t>
      </w:r>
      <w:proofErr w:type="spellEnd"/>
      <w:r w:rsidRPr="19BDA051">
        <w:rPr>
          <w:rFonts w:ascii="Arial" w:eastAsia="Arial" w:hAnsi="Arial" w:cs="Arial"/>
        </w:rPr>
        <w:t xml:space="preserve">, 2008) highlighted a case study that demonstrated how a school modified </w:t>
      </w:r>
      <w:r w:rsidR="2B73BBE6" w:rsidRPr="2B73BBE6">
        <w:rPr>
          <w:rFonts w:ascii="Arial" w:eastAsia="Arial" w:hAnsi="Arial" w:cs="Arial"/>
        </w:rPr>
        <w:t>its</w:t>
      </w:r>
      <w:r w:rsidRPr="19BDA051">
        <w:rPr>
          <w:rFonts w:ascii="Arial" w:eastAsia="Arial" w:hAnsi="Arial" w:cs="Arial"/>
        </w:rPr>
        <w:t xml:space="preserve"> overall ethos rather than implementing a singular strategy to improve gender attainment. This arguably effective practice has included identifying learning styles, </w:t>
      </w:r>
      <w:proofErr w:type="spellStart"/>
      <w:r w:rsidRPr="19BDA051">
        <w:rPr>
          <w:rFonts w:ascii="Arial" w:eastAsia="Arial" w:hAnsi="Arial" w:cs="Arial"/>
        </w:rPr>
        <w:t>utilising</w:t>
      </w:r>
      <w:proofErr w:type="spellEnd"/>
      <w:r w:rsidRPr="19BDA051">
        <w:rPr>
          <w:rFonts w:ascii="Arial" w:eastAsia="Arial" w:hAnsi="Arial" w:cs="Arial"/>
        </w:rPr>
        <w:t xml:space="preserve"> an effective assessment system to track pupil’s progress toward targets and </w:t>
      </w:r>
      <w:proofErr w:type="spellStart"/>
      <w:r w:rsidRPr="19BDA051">
        <w:rPr>
          <w:rFonts w:ascii="Arial" w:eastAsia="Arial" w:hAnsi="Arial" w:cs="Arial"/>
        </w:rPr>
        <w:t>utilising</w:t>
      </w:r>
      <w:proofErr w:type="spellEnd"/>
      <w:r w:rsidRPr="19BDA051">
        <w:rPr>
          <w:rFonts w:ascii="Arial" w:eastAsia="Arial" w:hAnsi="Arial" w:cs="Arial"/>
        </w:rPr>
        <w:t xml:space="preserve"> consistent implementation of positive </w:t>
      </w:r>
      <w:proofErr w:type="spellStart"/>
      <w:r w:rsidRPr="19BDA051">
        <w:rPr>
          <w:rFonts w:ascii="Arial" w:eastAsia="Arial" w:hAnsi="Arial" w:cs="Arial"/>
        </w:rPr>
        <w:t>behaviour</w:t>
      </w:r>
      <w:proofErr w:type="spellEnd"/>
      <w:r w:rsidRPr="19BDA051">
        <w:rPr>
          <w:rFonts w:ascii="Arial" w:eastAsia="Arial" w:hAnsi="Arial" w:cs="Arial"/>
        </w:rPr>
        <w:t xml:space="preserve"> policies (</w:t>
      </w:r>
      <w:proofErr w:type="spellStart"/>
      <w:r w:rsidRPr="19BDA051">
        <w:rPr>
          <w:rFonts w:ascii="Arial" w:eastAsia="Arial" w:hAnsi="Arial" w:cs="Arial"/>
        </w:rPr>
        <w:t>Estyn</w:t>
      </w:r>
      <w:proofErr w:type="spellEnd"/>
      <w:r w:rsidRPr="19BDA051">
        <w:rPr>
          <w:rFonts w:ascii="Arial" w:eastAsia="Arial" w:hAnsi="Arial" w:cs="Arial"/>
        </w:rPr>
        <w:t>, 2008). Therefore, as a school, we concluded to trial a combination of these suggestion and ensure our extra-curricular clubs are non-gendered restricted in order to further close the marginal attainment gap that exists in this class data.</w:t>
      </w:r>
    </w:p>
    <w:p w14:paraId="05345F2F" w14:textId="384B0AC1" w:rsidR="00B00DBC" w:rsidRPr="00B00DBC" w:rsidRDefault="00B00DBC" w:rsidP="00B00DBC">
      <w:pPr>
        <w:rPr>
          <w:rFonts w:ascii="Arial" w:eastAsia="Arial" w:hAnsi="Arial" w:cs="Arial"/>
        </w:rPr>
      </w:pPr>
      <w:r>
        <w:rPr>
          <w:rFonts w:ascii="Arial" w:eastAsia="Arial" w:hAnsi="Arial" w:cs="Arial"/>
        </w:rPr>
        <w:br w:type="page"/>
      </w:r>
    </w:p>
    <w:p w14:paraId="3233E434" w14:textId="3CEE44FA" w:rsidR="003B777E" w:rsidRDefault="28328B6B" w:rsidP="007D3999">
      <w:pPr>
        <w:pStyle w:val="Heading2"/>
      </w:pPr>
      <w:bookmarkStart w:id="28" w:name="_Toc2508069"/>
      <w:bookmarkStart w:id="29" w:name="_Toc2520672"/>
      <w:r w:rsidRPr="007D3999">
        <w:lastRenderedPageBreak/>
        <w:t>Monitoring and Assessment</w:t>
      </w:r>
      <w:r w:rsidR="003B777E" w:rsidRPr="007D3999">
        <w:t>.</w:t>
      </w:r>
      <w:bookmarkEnd w:id="28"/>
      <w:bookmarkEnd w:id="29"/>
    </w:p>
    <w:p w14:paraId="61832A35" w14:textId="77777777" w:rsidR="00C43FBE" w:rsidRPr="00C43FBE" w:rsidRDefault="00C43FBE" w:rsidP="00C43FBE">
      <w:bookmarkStart w:id="30" w:name="_GoBack"/>
      <w:bookmarkEnd w:id="30"/>
    </w:p>
    <w:p w14:paraId="61932AAF" w14:textId="08A82D0B" w:rsidR="00B00DBC" w:rsidRDefault="19E4E478" w:rsidP="00B00DBC">
      <w:pPr>
        <w:spacing w:line="360" w:lineRule="auto"/>
        <w:jc w:val="both"/>
        <w:rPr>
          <w:rFonts w:ascii="Arial" w:eastAsia="Arial" w:hAnsi="Arial" w:cs="Arial"/>
        </w:rPr>
      </w:pPr>
      <w:r w:rsidRPr="19E4E478">
        <w:rPr>
          <w:rFonts w:ascii="Arial" w:eastAsia="Arial" w:hAnsi="Arial" w:cs="Arial"/>
        </w:rPr>
        <w:t xml:space="preserve">We aim to further close marginal gender attainment gap by implementing strategies that have been discussed </w:t>
      </w:r>
      <w:proofErr w:type="spellStart"/>
      <w:r w:rsidRPr="19E4E478">
        <w:rPr>
          <w:rFonts w:ascii="Arial" w:eastAsia="Arial" w:hAnsi="Arial" w:cs="Arial"/>
        </w:rPr>
        <w:t>throguhout</w:t>
      </w:r>
      <w:proofErr w:type="spellEnd"/>
      <w:r w:rsidRPr="19E4E478">
        <w:rPr>
          <w:rFonts w:ascii="Arial" w:eastAsia="Arial" w:hAnsi="Arial" w:cs="Arial"/>
        </w:rPr>
        <w:t xml:space="preserve"> this report. As a school we shall monitor and track progress using </w:t>
      </w:r>
      <w:proofErr w:type="spellStart"/>
      <w:r w:rsidRPr="19E4E478">
        <w:rPr>
          <w:rFonts w:ascii="Arial" w:eastAsia="Arial" w:hAnsi="Arial" w:cs="Arial"/>
        </w:rPr>
        <w:t>Incerts</w:t>
      </w:r>
      <w:proofErr w:type="spellEnd"/>
      <w:r w:rsidRPr="19E4E478">
        <w:rPr>
          <w:rFonts w:ascii="Arial" w:eastAsia="Arial" w:hAnsi="Arial" w:cs="Arial"/>
        </w:rPr>
        <w:t xml:space="preserve"> (Assessment Foundation, unknown date). We aim to </w:t>
      </w:r>
      <w:proofErr w:type="spellStart"/>
      <w:r w:rsidRPr="19E4E478">
        <w:rPr>
          <w:rFonts w:ascii="Arial" w:eastAsia="Arial" w:hAnsi="Arial" w:cs="Arial"/>
        </w:rPr>
        <w:t>endeavour</w:t>
      </w:r>
      <w:proofErr w:type="spellEnd"/>
      <w:r w:rsidRPr="19E4E478">
        <w:rPr>
          <w:rFonts w:ascii="Arial" w:eastAsia="Arial" w:hAnsi="Arial" w:cs="Arial"/>
        </w:rPr>
        <w:t xml:space="preserve"> to ensure the marginal attainment gap does not widen and if it does, we shall intervene at the earliest possible point and will reassess chosen strategies.</w:t>
      </w:r>
      <w:bookmarkStart w:id="31" w:name="_Toc2508070"/>
    </w:p>
    <w:p w14:paraId="2D288E4A" w14:textId="36D4BE89" w:rsidR="003B777E" w:rsidRDefault="19E4E478" w:rsidP="00B00DBC">
      <w:pPr>
        <w:pStyle w:val="Heading2"/>
      </w:pPr>
      <w:bookmarkStart w:id="32" w:name="_Toc2520673"/>
      <w:r w:rsidRPr="007D3999">
        <w:t>Future Progression.</w:t>
      </w:r>
      <w:bookmarkEnd w:id="31"/>
      <w:bookmarkEnd w:id="32"/>
    </w:p>
    <w:p w14:paraId="1A9E68CF" w14:textId="77777777" w:rsidR="00B00DBC" w:rsidRPr="00B00DBC" w:rsidRDefault="00B00DBC" w:rsidP="00B00DBC"/>
    <w:p w14:paraId="7AE2A780" w14:textId="73AC5183" w:rsidR="48CD784C" w:rsidRDefault="19E4E478" w:rsidP="19E4E478">
      <w:pPr>
        <w:spacing w:line="360" w:lineRule="auto"/>
        <w:jc w:val="both"/>
        <w:rPr>
          <w:rFonts w:ascii="Arial" w:eastAsia="Arial" w:hAnsi="Arial" w:cs="Arial"/>
          <w:sz w:val="24"/>
          <w:szCs w:val="24"/>
        </w:rPr>
      </w:pPr>
      <w:r w:rsidRPr="19E4E478">
        <w:rPr>
          <w:rFonts w:ascii="Arial" w:eastAsia="Arial" w:hAnsi="Arial" w:cs="Arial"/>
        </w:rPr>
        <w:t xml:space="preserve">If the strategies implemented are successful, we </w:t>
      </w:r>
      <w:proofErr w:type="spellStart"/>
      <w:r w:rsidRPr="19E4E478">
        <w:rPr>
          <w:rFonts w:ascii="Arial" w:eastAsia="Arial" w:hAnsi="Arial" w:cs="Arial"/>
        </w:rPr>
        <w:t>endeavour</w:t>
      </w:r>
      <w:proofErr w:type="spellEnd"/>
      <w:r w:rsidRPr="19E4E478">
        <w:rPr>
          <w:rFonts w:ascii="Arial" w:eastAsia="Arial" w:hAnsi="Arial" w:cs="Arial"/>
        </w:rPr>
        <w:t xml:space="preserve"> to share good practice with our staff if they discover there is a marginal gender attainment gap in their classes also. Our school might possibly be entitled to Raise Attainment and Individual Standards in Education (RAISE) Funding (Welsh Government, 2012). The strategy provides schools with funding to target disadvantaged pupils and potentially raise their level of performance. The one condition schools need to have to qualify for additional funding is a free school meal percentage higher than twenty percent. Our school has approximately thirty four percent free school meals. </w:t>
      </w:r>
      <w:proofErr w:type="gramStart"/>
      <w:r w:rsidRPr="19E4E478">
        <w:rPr>
          <w:rFonts w:ascii="Arial" w:eastAsia="Arial" w:hAnsi="Arial" w:cs="Arial"/>
        </w:rPr>
        <w:t>So</w:t>
      </w:r>
      <w:proofErr w:type="gramEnd"/>
      <w:r w:rsidRPr="19E4E478">
        <w:rPr>
          <w:rFonts w:ascii="Arial" w:eastAsia="Arial" w:hAnsi="Arial" w:cs="Arial"/>
        </w:rPr>
        <w:t xml:space="preserve"> we concluded that we would investigate this additional funding in future if our school needed to implement specific interventions or purchase resources that would help to close the marginal gender attainment gap. According to </w:t>
      </w:r>
      <w:proofErr w:type="spellStart"/>
      <w:r w:rsidRPr="19E4E478">
        <w:rPr>
          <w:rFonts w:ascii="Arial" w:eastAsia="Arial" w:hAnsi="Arial" w:cs="Arial"/>
        </w:rPr>
        <w:t>Estyn</w:t>
      </w:r>
      <w:proofErr w:type="spellEnd"/>
      <w:r w:rsidRPr="19E4E478">
        <w:rPr>
          <w:rFonts w:ascii="Arial" w:eastAsia="Arial" w:hAnsi="Arial" w:cs="Arial"/>
        </w:rPr>
        <w:t xml:space="preserve"> (2008) some schools are using RAISE funding specifically to support boys.</w:t>
      </w:r>
      <w:r w:rsidR="752895AC" w:rsidRPr="752895AC">
        <w:rPr>
          <w:rFonts w:ascii="Arial" w:eastAsia="Arial" w:hAnsi="Arial" w:cs="Arial"/>
        </w:rPr>
        <w:t xml:space="preserve"> </w:t>
      </w:r>
    </w:p>
    <w:p w14:paraId="6110CF80" w14:textId="1850A4E3" w:rsidR="7D2A309F" w:rsidRDefault="7D2A309F" w:rsidP="19E4E478">
      <w:pPr>
        <w:spacing w:line="360" w:lineRule="auto"/>
        <w:jc w:val="center"/>
        <w:rPr>
          <w:sz w:val="20"/>
          <w:szCs w:val="20"/>
        </w:rPr>
      </w:pPr>
    </w:p>
    <w:p w14:paraId="39DEE206" w14:textId="452D019C" w:rsidR="28328B6B" w:rsidRDefault="00D66114" w:rsidP="19E4E478">
      <w:pPr>
        <w:rPr>
          <w:sz w:val="20"/>
          <w:szCs w:val="20"/>
        </w:rPr>
      </w:pPr>
      <w:r w:rsidRPr="19E4E478">
        <w:rPr>
          <w:sz w:val="20"/>
          <w:szCs w:val="20"/>
        </w:rPr>
        <w:br w:type="page"/>
      </w:r>
    </w:p>
    <w:p w14:paraId="3ECF9B85" w14:textId="2DEDC718" w:rsidR="7D2A309F" w:rsidRDefault="7D2A309F" w:rsidP="00B61E8C">
      <w:pPr>
        <w:pStyle w:val="Heading1"/>
        <w:rPr>
          <w:rFonts w:eastAsia="Arial"/>
          <w:sz w:val="22"/>
          <w:szCs w:val="22"/>
        </w:rPr>
      </w:pPr>
      <w:bookmarkStart w:id="33" w:name="_Toc2508071"/>
      <w:bookmarkStart w:id="34" w:name="_Toc2520674"/>
      <w:r w:rsidRPr="48CD784C">
        <w:rPr>
          <w:rFonts w:eastAsia="Arial"/>
        </w:rPr>
        <w:lastRenderedPageBreak/>
        <w:t>Additional Learning Needs</w:t>
      </w:r>
      <w:r w:rsidR="48CD784C" w:rsidRPr="48CD784C">
        <w:rPr>
          <w:rFonts w:eastAsia="Arial"/>
          <w:bCs/>
        </w:rPr>
        <w:t xml:space="preserve"> (1600242)</w:t>
      </w:r>
      <w:bookmarkEnd w:id="33"/>
      <w:bookmarkEnd w:id="34"/>
    </w:p>
    <w:p w14:paraId="25313F8C" w14:textId="339DB6F3" w:rsidR="0F0305CC" w:rsidRDefault="48CD784C" w:rsidP="48CD784C">
      <w:pPr>
        <w:spacing w:line="360" w:lineRule="auto"/>
        <w:jc w:val="both"/>
        <w:rPr>
          <w:rFonts w:ascii="Arial" w:eastAsia="Arial" w:hAnsi="Arial" w:cs="Arial"/>
        </w:rPr>
      </w:pPr>
      <w:proofErr w:type="spellStart"/>
      <w:r w:rsidRPr="035C5C32">
        <w:rPr>
          <w:rFonts w:ascii="Arial" w:eastAsia="Arial" w:hAnsi="Arial" w:cs="Arial"/>
        </w:rPr>
        <w:t>KidsTalk</w:t>
      </w:r>
      <w:proofErr w:type="spellEnd"/>
      <w:r w:rsidRPr="035C5C32">
        <w:rPr>
          <w:rFonts w:ascii="Arial" w:eastAsia="Arial" w:hAnsi="Arial" w:cs="Arial"/>
        </w:rPr>
        <w:t xml:space="preserve"> is something that I became interested in during my electives fortnight that I have recently undertaken. The scheme is designed to specifically help with students who have </w:t>
      </w:r>
      <w:proofErr w:type="spellStart"/>
      <w:r w:rsidRPr="035C5C32">
        <w:rPr>
          <w:rFonts w:ascii="Arial" w:eastAsia="Arial" w:hAnsi="Arial" w:cs="Arial"/>
        </w:rPr>
        <w:t>Behaviour</w:t>
      </w:r>
      <w:proofErr w:type="spellEnd"/>
      <w:r w:rsidRPr="035C5C32">
        <w:rPr>
          <w:rFonts w:ascii="Arial" w:eastAsia="Arial" w:hAnsi="Arial" w:cs="Arial"/>
        </w:rPr>
        <w:t xml:space="preserve">, social and emotional difficulties and covers topics such as bullying, </w:t>
      </w:r>
      <w:proofErr w:type="spellStart"/>
      <w:r w:rsidRPr="035C5C32">
        <w:rPr>
          <w:rFonts w:ascii="Arial" w:eastAsia="Arial" w:hAnsi="Arial" w:cs="Arial"/>
        </w:rPr>
        <w:t>behaviour</w:t>
      </w:r>
      <w:proofErr w:type="spellEnd"/>
      <w:r w:rsidRPr="035C5C32">
        <w:rPr>
          <w:rFonts w:ascii="Arial" w:eastAsia="Arial" w:hAnsi="Arial" w:cs="Arial"/>
        </w:rPr>
        <w:t xml:space="preserve"> and social situations to </w:t>
      </w:r>
      <w:proofErr w:type="spellStart"/>
      <w:r w:rsidRPr="035C5C32">
        <w:rPr>
          <w:rFonts w:ascii="Arial" w:eastAsia="Arial" w:hAnsi="Arial" w:cs="Arial"/>
        </w:rPr>
        <w:t>familiarise</w:t>
      </w:r>
      <w:proofErr w:type="spellEnd"/>
      <w:r w:rsidRPr="035C5C32">
        <w:rPr>
          <w:rFonts w:ascii="Arial" w:eastAsia="Arial" w:hAnsi="Arial" w:cs="Arial"/>
        </w:rPr>
        <w:t xml:space="preserve"> students with these and develop strategies to help them in certain situations. Within Year 3, there are 6 pupils who I have referred to this program as they have been identified as having BESD (</w:t>
      </w:r>
      <w:proofErr w:type="spellStart"/>
      <w:r w:rsidRPr="035C5C32">
        <w:rPr>
          <w:rFonts w:ascii="Arial" w:eastAsia="Arial" w:hAnsi="Arial" w:cs="Arial"/>
        </w:rPr>
        <w:t>behaviour</w:t>
      </w:r>
      <w:proofErr w:type="spellEnd"/>
      <w:r w:rsidRPr="035C5C32">
        <w:rPr>
          <w:rFonts w:ascii="Arial" w:eastAsia="Arial" w:hAnsi="Arial" w:cs="Arial"/>
        </w:rPr>
        <w:t xml:space="preserve">, emotional and social difficulties). </w:t>
      </w:r>
    </w:p>
    <w:p w14:paraId="43B1A9B5" w14:textId="688AD491" w:rsidR="0F0305CC" w:rsidRDefault="48CD784C" w:rsidP="48CD784C">
      <w:pPr>
        <w:spacing w:line="360" w:lineRule="auto"/>
        <w:jc w:val="both"/>
        <w:rPr>
          <w:rFonts w:ascii="Arial" w:eastAsia="Arial" w:hAnsi="Arial" w:cs="Arial"/>
        </w:rPr>
      </w:pPr>
      <w:r w:rsidRPr="035C5C32">
        <w:rPr>
          <w:rFonts w:ascii="Arial" w:eastAsia="Arial" w:hAnsi="Arial" w:cs="Arial"/>
        </w:rPr>
        <w:t xml:space="preserve">After </w:t>
      </w:r>
      <w:proofErr w:type="spellStart"/>
      <w:r w:rsidRPr="035C5C32">
        <w:rPr>
          <w:rFonts w:ascii="Arial" w:eastAsia="Arial" w:hAnsi="Arial" w:cs="Arial"/>
        </w:rPr>
        <w:t>analysing</w:t>
      </w:r>
      <w:proofErr w:type="spellEnd"/>
      <w:r w:rsidRPr="035C5C32">
        <w:rPr>
          <w:rFonts w:ascii="Arial" w:eastAsia="Arial" w:hAnsi="Arial" w:cs="Arial"/>
        </w:rPr>
        <w:t xml:space="preserve"> the data given, it was interesting to see that all 6 pupils with BESD achieved outcome 5 in their end of Foundation Phase Outcomes. As talked about in the presentation, these outcomes suggest that the students have </w:t>
      </w:r>
      <w:proofErr w:type="spellStart"/>
      <w:r w:rsidRPr="035C5C32">
        <w:rPr>
          <w:rFonts w:ascii="Arial" w:eastAsia="Arial" w:hAnsi="Arial" w:cs="Arial"/>
        </w:rPr>
        <w:t>behaviour</w:t>
      </w:r>
      <w:proofErr w:type="spellEnd"/>
      <w:r w:rsidRPr="035C5C32">
        <w:rPr>
          <w:rFonts w:ascii="Arial" w:eastAsia="Arial" w:hAnsi="Arial" w:cs="Arial"/>
        </w:rPr>
        <w:t xml:space="preserve"> problems as opposed to social difficulties as they would not have achieved these outcomes if the students had social difficulties. This suggests that </w:t>
      </w:r>
      <w:proofErr w:type="spellStart"/>
      <w:r w:rsidRPr="035C5C32">
        <w:rPr>
          <w:rFonts w:ascii="Arial" w:eastAsia="Arial" w:hAnsi="Arial" w:cs="Arial"/>
        </w:rPr>
        <w:t>behaviour</w:t>
      </w:r>
      <w:proofErr w:type="spellEnd"/>
      <w:r w:rsidRPr="035C5C32">
        <w:rPr>
          <w:rFonts w:ascii="Arial" w:eastAsia="Arial" w:hAnsi="Arial" w:cs="Arial"/>
        </w:rPr>
        <w:t xml:space="preserve"> is the key issue with these pupils. </w:t>
      </w:r>
    </w:p>
    <w:p w14:paraId="0A765D21" w14:textId="59637D50" w:rsidR="0F0305CC" w:rsidRDefault="48CD784C" w:rsidP="48CD784C">
      <w:pPr>
        <w:spacing w:line="360" w:lineRule="auto"/>
        <w:jc w:val="both"/>
        <w:rPr>
          <w:rFonts w:ascii="Arial" w:eastAsia="Arial" w:hAnsi="Arial" w:cs="Arial"/>
        </w:rPr>
      </w:pPr>
      <w:r w:rsidRPr="035C5C32">
        <w:rPr>
          <w:rFonts w:ascii="Arial" w:eastAsia="Arial" w:hAnsi="Arial" w:cs="Arial"/>
        </w:rPr>
        <w:t xml:space="preserve">BESD, or </w:t>
      </w:r>
      <w:proofErr w:type="spellStart"/>
      <w:r w:rsidRPr="035C5C32">
        <w:rPr>
          <w:rFonts w:ascii="Arial" w:eastAsia="Arial" w:hAnsi="Arial" w:cs="Arial"/>
        </w:rPr>
        <w:t>Behaviour</w:t>
      </w:r>
      <w:proofErr w:type="spellEnd"/>
      <w:r w:rsidRPr="035C5C32">
        <w:rPr>
          <w:rFonts w:ascii="Arial" w:eastAsia="Arial" w:hAnsi="Arial" w:cs="Arial"/>
        </w:rPr>
        <w:t xml:space="preserve">, Emotional and Social Difficulties effects children who have </w:t>
      </w:r>
      <w:proofErr w:type="spellStart"/>
      <w:r w:rsidRPr="035C5C32">
        <w:rPr>
          <w:rFonts w:ascii="Arial" w:eastAsia="Arial" w:hAnsi="Arial" w:cs="Arial"/>
        </w:rPr>
        <w:t>behavioural</w:t>
      </w:r>
      <w:proofErr w:type="spellEnd"/>
      <w:r w:rsidRPr="035C5C32">
        <w:rPr>
          <w:rFonts w:ascii="Arial" w:eastAsia="Arial" w:hAnsi="Arial" w:cs="Arial"/>
        </w:rPr>
        <w:t xml:space="preserve"> issues, may have suffered a highly emotional episode during their lives or maybe socially awkward. These issues also stem from attachment issues and can be a result of how they live their lives at home. According to Government guidelines, BESD is defined as </w:t>
      </w:r>
    </w:p>
    <w:p w14:paraId="7E5423E0" w14:textId="16C35D4B" w:rsidR="0F0305CC" w:rsidRDefault="48CD784C" w:rsidP="48CD784C">
      <w:pPr>
        <w:spacing w:line="360" w:lineRule="auto"/>
        <w:jc w:val="center"/>
        <w:rPr>
          <w:rFonts w:ascii="Arial" w:eastAsia="Arial" w:hAnsi="Arial" w:cs="Arial"/>
          <w:i/>
        </w:rPr>
      </w:pPr>
      <w:r w:rsidRPr="035C5C32">
        <w:rPr>
          <w:rFonts w:ascii="Arial" w:eastAsia="Arial" w:hAnsi="Arial" w:cs="Arial"/>
          <w:i/>
        </w:rPr>
        <w:t xml:space="preserve">“Pupils with </w:t>
      </w:r>
      <w:proofErr w:type="spellStart"/>
      <w:r w:rsidRPr="035C5C32">
        <w:rPr>
          <w:rFonts w:ascii="Arial" w:eastAsia="Arial" w:hAnsi="Arial" w:cs="Arial"/>
          <w:i/>
        </w:rPr>
        <w:t>behavioural</w:t>
      </w:r>
      <w:proofErr w:type="spellEnd"/>
      <w:r w:rsidRPr="035C5C32">
        <w:rPr>
          <w:rFonts w:ascii="Arial" w:eastAsia="Arial" w:hAnsi="Arial" w:cs="Arial"/>
          <w:i/>
        </w:rPr>
        <w:t xml:space="preserve">, emotional and social difficulties cover the full range of ability and continuum of severity. Their </w:t>
      </w:r>
      <w:proofErr w:type="spellStart"/>
      <w:r w:rsidRPr="035C5C32">
        <w:rPr>
          <w:rFonts w:ascii="Arial" w:eastAsia="Arial" w:hAnsi="Arial" w:cs="Arial"/>
          <w:i/>
        </w:rPr>
        <w:t>behaviours</w:t>
      </w:r>
      <w:proofErr w:type="spellEnd"/>
      <w:r w:rsidRPr="035C5C32">
        <w:rPr>
          <w:rFonts w:ascii="Arial" w:eastAsia="Arial" w:hAnsi="Arial" w:cs="Arial"/>
          <w:i/>
        </w:rPr>
        <w:t xml:space="preserve"> present a barrier to learning and persist despite the implementation of an effective school </w:t>
      </w:r>
      <w:proofErr w:type="spellStart"/>
      <w:r w:rsidRPr="035C5C32">
        <w:rPr>
          <w:rFonts w:ascii="Arial" w:eastAsia="Arial" w:hAnsi="Arial" w:cs="Arial"/>
          <w:i/>
        </w:rPr>
        <w:t>behaviour</w:t>
      </w:r>
      <w:proofErr w:type="spellEnd"/>
      <w:r w:rsidRPr="035C5C32">
        <w:rPr>
          <w:rFonts w:ascii="Arial" w:eastAsia="Arial" w:hAnsi="Arial" w:cs="Arial"/>
          <w:i/>
        </w:rPr>
        <w:t xml:space="preserve"> policy and personal/social curriculum. They may be withdrawn or isolated, disruptive and disturbing, hyperactive and lack concentration, have immature social skills or present challenging </w:t>
      </w:r>
      <w:proofErr w:type="spellStart"/>
      <w:r w:rsidRPr="035C5C32">
        <w:rPr>
          <w:rFonts w:ascii="Arial" w:eastAsia="Arial" w:hAnsi="Arial" w:cs="Arial"/>
          <w:i/>
        </w:rPr>
        <w:t>behaviours</w:t>
      </w:r>
      <w:proofErr w:type="spellEnd"/>
      <w:r w:rsidRPr="035C5C32">
        <w:rPr>
          <w:rFonts w:ascii="Arial" w:eastAsia="Arial" w:hAnsi="Arial" w:cs="Arial"/>
          <w:i/>
        </w:rPr>
        <w:t xml:space="preserve">.” (DfES, 2015) </w:t>
      </w:r>
    </w:p>
    <w:p w14:paraId="04BC3695" w14:textId="46DFD032" w:rsidR="0F0305CC" w:rsidRDefault="48CD784C" w:rsidP="48CD784C">
      <w:pPr>
        <w:spacing w:line="360" w:lineRule="auto"/>
        <w:jc w:val="both"/>
        <w:rPr>
          <w:rFonts w:ascii="Arial" w:eastAsia="Arial" w:hAnsi="Arial" w:cs="Arial"/>
        </w:rPr>
      </w:pPr>
      <w:r w:rsidRPr="035C5C32">
        <w:rPr>
          <w:rFonts w:ascii="Arial" w:eastAsia="Arial" w:hAnsi="Arial" w:cs="Arial"/>
        </w:rPr>
        <w:t xml:space="preserve">BESD is classed as an Additional Learning Need (ALN). This means that the pupils who are classed as having BESD require extra attention inside and outside of the classroom. This requires pupils to complete a one-page profile stating their interests and needs. This </w:t>
      </w:r>
      <w:proofErr w:type="gramStart"/>
      <w:r w:rsidRPr="035C5C32">
        <w:rPr>
          <w:rFonts w:ascii="Arial" w:eastAsia="Arial" w:hAnsi="Arial" w:cs="Arial"/>
        </w:rPr>
        <w:t>one page</w:t>
      </w:r>
      <w:proofErr w:type="gramEnd"/>
      <w:r w:rsidRPr="035C5C32">
        <w:rPr>
          <w:rFonts w:ascii="Arial" w:eastAsia="Arial" w:hAnsi="Arial" w:cs="Arial"/>
        </w:rPr>
        <w:t xml:space="preserve"> profile forms the basis of what the pupil needs to succeed in school. These are very much individual and are all unique as they are completed by students themselves and are tailored to what their needs are. </w:t>
      </w:r>
    </w:p>
    <w:p w14:paraId="1766AF03" w14:textId="2BE6D90A" w:rsidR="0F0305CC" w:rsidRDefault="48CD784C" w:rsidP="48CD784C">
      <w:pPr>
        <w:spacing w:line="360" w:lineRule="auto"/>
        <w:jc w:val="both"/>
        <w:rPr>
          <w:rFonts w:ascii="Arial" w:eastAsia="Arial" w:hAnsi="Arial" w:cs="Arial"/>
        </w:rPr>
      </w:pPr>
      <w:r w:rsidRPr="035C5C32">
        <w:rPr>
          <w:rFonts w:ascii="Arial" w:eastAsia="Arial" w:hAnsi="Arial" w:cs="Arial"/>
        </w:rPr>
        <w:t xml:space="preserve">I have decided to use </w:t>
      </w:r>
      <w:proofErr w:type="spellStart"/>
      <w:r w:rsidRPr="035C5C32">
        <w:rPr>
          <w:rFonts w:ascii="Arial" w:eastAsia="Arial" w:hAnsi="Arial" w:cs="Arial"/>
        </w:rPr>
        <w:t>KidsTalk</w:t>
      </w:r>
      <w:proofErr w:type="spellEnd"/>
      <w:r w:rsidRPr="035C5C32">
        <w:rPr>
          <w:rFonts w:ascii="Arial" w:eastAsia="Arial" w:hAnsi="Arial" w:cs="Arial"/>
        </w:rPr>
        <w:t xml:space="preserve"> as my main strategy for these 6 students. As found in your handout, this gives information about the topic of “school”. This is predominantly based on </w:t>
      </w:r>
      <w:proofErr w:type="spellStart"/>
      <w:r w:rsidRPr="035C5C32">
        <w:rPr>
          <w:rFonts w:ascii="Arial" w:eastAsia="Arial" w:hAnsi="Arial" w:cs="Arial"/>
        </w:rPr>
        <w:t>behaviour</w:t>
      </w:r>
      <w:proofErr w:type="spellEnd"/>
      <w:r w:rsidRPr="035C5C32">
        <w:rPr>
          <w:rFonts w:ascii="Arial" w:eastAsia="Arial" w:hAnsi="Arial" w:cs="Arial"/>
        </w:rPr>
        <w:t xml:space="preserve"> issues and aims to develop strategies to combat bad </w:t>
      </w:r>
      <w:proofErr w:type="spellStart"/>
      <w:r w:rsidRPr="035C5C32">
        <w:rPr>
          <w:rFonts w:ascii="Arial" w:eastAsia="Arial" w:hAnsi="Arial" w:cs="Arial"/>
        </w:rPr>
        <w:t>behaviour</w:t>
      </w:r>
      <w:proofErr w:type="spellEnd"/>
      <w:r w:rsidRPr="035C5C32">
        <w:rPr>
          <w:rFonts w:ascii="Arial" w:eastAsia="Arial" w:hAnsi="Arial" w:cs="Arial"/>
        </w:rPr>
        <w:t xml:space="preserve"> within school. This would highly benefit these 6 students as they may be missing vital lessons due to bad </w:t>
      </w:r>
      <w:proofErr w:type="spellStart"/>
      <w:r w:rsidRPr="035C5C32">
        <w:rPr>
          <w:rFonts w:ascii="Arial" w:eastAsia="Arial" w:hAnsi="Arial" w:cs="Arial"/>
        </w:rPr>
        <w:t>behaviour</w:t>
      </w:r>
      <w:proofErr w:type="spellEnd"/>
      <w:r w:rsidRPr="035C5C32">
        <w:rPr>
          <w:rFonts w:ascii="Arial" w:eastAsia="Arial" w:hAnsi="Arial" w:cs="Arial"/>
        </w:rPr>
        <w:t xml:space="preserve">. By going through the </w:t>
      </w:r>
      <w:proofErr w:type="spellStart"/>
      <w:r w:rsidRPr="035C5C32">
        <w:rPr>
          <w:rFonts w:ascii="Arial" w:eastAsia="Arial" w:hAnsi="Arial" w:cs="Arial"/>
        </w:rPr>
        <w:t>KidsTalk</w:t>
      </w:r>
      <w:proofErr w:type="spellEnd"/>
      <w:r w:rsidRPr="035C5C32">
        <w:rPr>
          <w:rFonts w:ascii="Arial" w:eastAsia="Arial" w:hAnsi="Arial" w:cs="Arial"/>
        </w:rPr>
        <w:t xml:space="preserve"> program, students will develop strategies and coping mechanisms </w:t>
      </w:r>
      <w:r w:rsidRPr="035C5C32">
        <w:rPr>
          <w:rFonts w:ascii="Arial" w:eastAsia="Arial" w:hAnsi="Arial" w:cs="Arial"/>
        </w:rPr>
        <w:lastRenderedPageBreak/>
        <w:t xml:space="preserve">that could be used during lessons. Judging by the students’ outcomes, </w:t>
      </w:r>
      <w:proofErr w:type="gramStart"/>
      <w:r w:rsidRPr="035C5C32">
        <w:rPr>
          <w:rFonts w:ascii="Arial" w:eastAsia="Arial" w:hAnsi="Arial" w:cs="Arial"/>
        </w:rPr>
        <w:t>it is clear that they</w:t>
      </w:r>
      <w:proofErr w:type="gramEnd"/>
      <w:r w:rsidRPr="035C5C32">
        <w:rPr>
          <w:rFonts w:ascii="Arial" w:eastAsia="Arial" w:hAnsi="Arial" w:cs="Arial"/>
        </w:rPr>
        <w:t xml:space="preserve"> have made good progress. </w:t>
      </w:r>
    </w:p>
    <w:p w14:paraId="7079BBA0" w14:textId="23DCDD0E" w:rsidR="158DBC32" w:rsidRDefault="48CD784C" w:rsidP="48CD784C">
      <w:pPr>
        <w:spacing w:line="360" w:lineRule="auto"/>
        <w:jc w:val="both"/>
        <w:rPr>
          <w:rFonts w:ascii="Arial" w:eastAsia="Arial" w:hAnsi="Arial" w:cs="Arial"/>
        </w:rPr>
      </w:pPr>
      <w:r w:rsidRPr="035C5C32">
        <w:rPr>
          <w:rFonts w:ascii="Arial" w:eastAsia="Arial" w:hAnsi="Arial" w:cs="Arial"/>
        </w:rPr>
        <w:t xml:space="preserve">The theory behind </w:t>
      </w:r>
      <w:proofErr w:type="spellStart"/>
      <w:r w:rsidRPr="035C5C32">
        <w:rPr>
          <w:rFonts w:ascii="Arial" w:eastAsia="Arial" w:hAnsi="Arial" w:cs="Arial"/>
        </w:rPr>
        <w:t>KidsTalk</w:t>
      </w:r>
      <w:proofErr w:type="spellEnd"/>
      <w:r w:rsidRPr="035C5C32">
        <w:rPr>
          <w:rFonts w:ascii="Arial" w:eastAsia="Arial" w:hAnsi="Arial" w:cs="Arial"/>
        </w:rPr>
        <w:t xml:space="preserve"> is interesting. The way in which the materials are </w:t>
      </w:r>
      <w:proofErr w:type="spellStart"/>
      <w:r w:rsidRPr="035C5C32">
        <w:rPr>
          <w:rFonts w:ascii="Arial" w:eastAsia="Arial" w:hAnsi="Arial" w:cs="Arial"/>
        </w:rPr>
        <w:t>organised</w:t>
      </w:r>
      <w:proofErr w:type="spellEnd"/>
      <w:r w:rsidRPr="035C5C32">
        <w:rPr>
          <w:rFonts w:ascii="Arial" w:eastAsia="Arial" w:hAnsi="Arial" w:cs="Arial"/>
        </w:rPr>
        <w:t xml:space="preserve"> appears to replicate the way in which (according to constructivist theories) we develop frameworks of knowledge into which new experiences can be incorporated. The materials are very much based on reality in many and varied ways. (Langdon, </w:t>
      </w:r>
      <w:proofErr w:type="spellStart"/>
      <w:r w:rsidRPr="035C5C32">
        <w:rPr>
          <w:rFonts w:ascii="Arial" w:eastAsia="Arial" w:hAnsi="Arial" w:cs="Arial"/>
        </w:rPr>
        <w:t>n.d</w:t>
      </w:r>
      <w:proofErr w:type="spellEnd"/>
      <w:r w:rsidRPr="035C5C32">
        <w:rPr>
          <w:rFonts w:ascii="Arial" w:eastAsia="Arial" w:hAnsi="Arial" w:cs="Arial"/>
        </w:rPr>
        <w:t xml:space="preserve">) This allows the students to relate to the situations in a personal way as they can understand what is happening in school. The pupils may have even been in the situation before. </w:t>
      </w:r>
    </w:p>
    <w:p w14:paraId="7416C32D" w14:textId="71853711" w:rsidR="00F220EE" w:rsidRDefault="00F220EE" w:rsidP="00F220EE">
      <w:pPr>
        <w:rPr>
          <w:rFonts w:ascii="Arial" w:eastAsia="Arial" w:hAnsi="Arial" w:cs="Arial"/>
        </w:rPr>
      </w:pPr>
    </w:p>
    <w:p w14:paraId="2292164B" w14:textId="1A0BE527" w:rsidR="48CD784C" w:rsidRDefault="48CD784C" w:rsidP="48CD784C">
      <w:pPr>
        <w:spacing w:line="360" w:lineRule="auto"/>
        <w:jc w:val="both"/>
        <w:rPr>
          <w:rFonts w:ascii="Calibri" w:eastAsia="Calibri" w:hAnsi="Calibri" w:cs="Calibri"/>
        </w:rPr>
      </w:pPr>
    </w:p>
    <w:p w14:paraId="29970AE8" w14:textId="589B96BC" w:rsidR="48CD784C" w:rsidRDefault="00D66114" w:rsidP="00D66114">
      <w:pPr>
        <w:rPr>
          <w:rFonts w:asciiTheme="majorHAnsi" w:eastAsiaTheme="majorEastAsia" w:hAnsiTheme="majorHAnsi" w:cstheme="majorBidi"/>
        </w:rPr>
      </w:pPr>
      <w:r>
        <w:rPr>
          <w:rFonts w:ascii="Calibri" w:eastAsia="Calibri" w:hAnsi="Calibri" w:cs="Calibri"/>
        </w:rPr>
        <w:br w:type="page"/>
      </w:r>
    </w:p>
    <w:p w14:paraId="0CE834BD" w14:textId="29439393" w:rsidR="1792FFB3" w:rsidRDefault="1792FFB3" w:rsidP="1792FFB3">
      <w:pPr>
        <w:pStyle w:val="Heading1"/>
        <w:rPr>
          <w:rFonts w:asciiTheme="majorHAnsi" w:hAnsiTheme="majorHAnsi"/>
        </w:rPr>
      </w:pPr>
      <w:bookmarkStart w:id="35" w:name="_Toc2520675"/>
      <w:r w:rsidRPr="7884C35E">
        <w:rPr>
          <w:rFonts w:asciiTheme="majorHAnsi" w:hAnsiTheme="majorHAnsi"/>
        </w:rPr>
        <w:lastRenderedPageBreak/>
        <w:t>Language, Literacy and Communication (1600020)</w:t>
      </w:r>
      <w:bookmarkEnd w:id="35"/>
    </w:p>
    <w:p w14:paraId="6C94E7C0" w14:textId="77777777" w:rsidR="00C92F70" w:rsidRPr="00C92F70" w:rsidRDefault="00C92F70" w:rsidP="00C92F70">
      <w:pPr>
        <w:rPr>
          <w:rFonts w:asciiTheme="majorHAnsi" w:eastAsiaTheme="majorEastAsia" w:hAnsiTheme="majorHAnsi" w:cstheme="majorBidi"/>
        </w:rPr>
      </w:pPr>
    </w:p>
    <w:p w14:paraId="0696B393" w14:textId="77777777" w:rsidR="008F44D1" w:rsidRPr="002718BF" w:rsidRDefault="008F44D1" w:rsidP="008F44D1">
      <w:pPr>
        <w:spacing w:line="360" w:lineRule="auto"/>
        <w:rPr>
          <w:rFonts w:ascii="Arial" w:eastAsiaTheme="majorEastAsia" w:hAnsi="Arial" w:cs="Arial"/>
          <w:sz w:val="24"/>
          <w:szCs w:val="24"/>
        </w:rPr>
      </w:pPr>
      <w:r w:rsidRPr="002718BF">
        <w:rPr>
          <w:rFonts w:ascii="Arial" w:hAnsi="Arial" w:cs="Arial"/>
          <w:sz w:val="24"/>
          <w:szCs w:val="24"/>
        </w:rPr>
        <w:t xml:space="preserve">I have looked at the literacy aspect of the 26 learners within the year 3 class at Ysgol </w:t>
      </w:r>
      <w:proofErr w:type="spellStart"/>
      <w:r w:rsidRPr="002718BF">
        <w:rPr>
          <w:rFonts w:ascii="Arial" w:hAnsi="Arial" w:cs="Arial"/>
          <w:sz w:val="24"/>
          <w:szCs w:val="24"/>
        </w:rPr>
        <w:t>Yr</w:t>
      </w:r>
      <w:proofErr w:type="spellEnd"/>
      <w:r w:rsidRPr="002718BF">
        <w:rPr>
          <w:rFonts w:ascii="Arial" w:hAnsi="Arial" w:cs="Arial"/>
          <w:sz w:val="24"/>
          <w:szCs w:val="24"/>
        </w:rPr>
        <w:t xml:space="preserve"> </w:t>
      </w:r>
      <w:proofErr w:type="spellStart"/>
      <w:r w:rsidRPr="002718BF">
        <w:rPr>
          <w:rFonts w:ascii="Arial" w:hAnsi="Arial" w:cs="Arial"/>
          <w:sz w:val="24"/>
          <w:szCs w:val="24"/>
        </w:rPr>
        <w:t>Enfys</w:t>
      </w:r>
      <w:proofErr w:type="spellEnd"/>
      <w:r w:rsidRPr="002718BF">
        <w:rPr>
          <w:rFonts w:ascii="Arial" w:hAnsi="Arial" w:cs="Arial"/>
          <w:sz w:val="24"/>
          <w:szCs w:val="24"/>
        </w:rPr>
        <w:t xml:space="preserve">. All of the learners have made significant progress throughout the foundation </w:t>
      </w:r>
      <w:proofErr w:type="gramStart"/>
      <w:r w:rsidRPr="002718BF">
        <w:rPr>
          <w:rFonts w:ascii="Arial" w:hAnsi="Arial" w:cs="Arial"/>
          <w:sz w:val="24"/>
          <w:szCs w:val="24"/>
        </w:rPr>
        <w:t>phase,</w:t>
      </w:r>
      <w:proofErr w:type="gramEnd"/>
      <w:r w:rsidRPr="002718BF">
        <w:rPr>
          <w:rFonts w:ascii="Arial" w:hAnsi="Arial" w:cs="Arial"/>
          <w:sz w:val="24"/>
          <w:szCs w:val="24"/>
        </w:rPr>
        <w:t xml:space="preserve"> however 8 pupils have not reached outcome 5 at the end of this phase, which is the WAG (2015) issued outcome guidelines. WAG (2018) state that 84% of children achieve outcome 5 in Language, Literacy and communication at the end of Foundation phase compare to 93.4% of children achieving outcome 5 in personal and social development, cultural diversity and well-being, showing that literacy teaching needs to be improved to raise standards of attainment. </w:t>
      </w:r>
      <w:proofErr w:type="spellStart"/>
      <w:r w:rsidRPr="002718BF">
        <w:rPr>
          <w:rFonts w:ascii="Arial" w:hAnsi="Arial" w:cs="Arial"/>
          <w:sz w:val="24"/>
          <w:szCs w:val="24"/>
        </w:rPr>
        <w:t>Estyn</w:t>
      </w:r>
      <w:proofErr w:type="spellEnd"/>
      <w:r w:rsidRPr="002718BF">
        <w:rPr>
          <w:rFonts w:ascii="Arial" w:hAnsi="Arial" w:cs="Arial"/>
          <w:sz w:val="24"/>
          <w:szCs w:val="24"/>
        </w:rPr>
        <w:t xml:space="preserve"> (2018) show a steady rate of improvement across the curriculum, however there is room of improvement within the literacy and mathematics aspects of the curriculum.   </w:t>
      </w:r>
    </w:p>
    <w:p w14:paraId="5E73CCE4" w14:textId="77777777" w:rsidR="008F44D1" w:rsidRPr="002718BF" w:rsidRDefault="008F44D1" w:rsidP="008F44D1">
      <w:pPr>
        <w:spacing w:line="360" w:lineRule="auto"/>
        <w:rPr>
          <w:rFonts w:ascii="Arial" w:eastAsiaTheme="majorEastAsia" w:hAnsi="Arial" w:cs="Arial"/>
          <w:sz w:val="24"/>
          <w:szCs w:val="24"/>
        </w:rPr>
      </w:pPr>
      <w:r w:rsidRPr="002718BF">
        <w:rPr>
          <w:rFonts w:ascii="Arial" w:eastAsiaTheme="majorEastAsia" w:hAnsi="Arial" w:cs="Arial"/>
          <w:sz w:val="24"/>
          <w:szCs w:val="24"/>
        </w:rPr>
        <w:t xml:space="preserve">The children within this year 3 class were grouped at the beginning of the school year using the teacher assessment for literacy in year 2. It can be seen in the graph the higher ability group working at outcome 6 have 2 pupils, the middle ability group working at outcome 5 have 16 pupils, which have subsequently been split into 2 groups to enable more cohesive learning and the lower ability group working at outcome 4 have 8 pupils. The lower ability group are in most need of an intervention at this stage to enable them to progress within year 3. </w:t>
      </w:r>
    </w:p>
    <w:p w14:paraId="1B883367" w14:textId="77777777" w:rsidR="008F44D1" w:rsidRPr="002718BF" w:rsidRDefault="008F44D1" w:rsidP="008F44D1">
      <w:pPr>
        <w:spacing w:line="360" w:lineRule="auto"/>
        <w:rPr>
          <w:rFonts w:ascii="Arial" w:eastAsiaTheme="majorEastAsia" w:hAnsi="Arial" w:cs="Arial"/>
          <w:sz w:val="24"/>
          <w:szCs w:val="24"/>
        </w:rPr>
      </w:pPr>
      <w:r w:rsidRPr="002718BF">
        <w:rPr>
          <w:rFonts w:ascii="Arial" w:hAnsi="Arial" w:cs="Arial"/>
          <w:noProof/>
          <w:lang w:eastAsia="en-GB"/>
        </w:rPr>
        <w:drawing>
          <wp:inline distT="0" distB="0" distL="0" distR="0" wp14:anchorId="25771DED" wp14:editId="74093C3C">
            <wp:extent cx="5600700" cy="2983230"/>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328B176" w14:textId="1C331F10" w:rsidR="008F44D1" w:rsidRPr="002718BF" w:rsidRDefault="008F44D1" w:rsidP="008F44D1">
      <w:pPr>
        <w:spacing w:line="360" w:lineRule="auto"/>
        <w:rPr>
          <w:rFonts w:ascii="Arial" w:eastAsiaTheme="majorEastAsia" w:hAnsi="Arial" w:cs="Arial"/>
          <w:sz w:val="24"/>
          <w:szCs w:val="24"/>
        </w:rPr>
      </w:pPr>
      <w:r w:rsidRPr="002718BF">
        <w:rPr>
          <w:rFonts w:ascii="Arial" w:hAnsi="Arial" w:cs="Arial"/>
          <w:sz w:val="24"/>
          <w:szCs w:val="24"/>
        </w:rPr>
        <w:lastRenderedPageBreak/>
        <w:t xml:space="preserve">To enable this group to progress it is suggested that the Lexia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be used to aid the children in their literacy development. The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is a reading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which incorporates phonics, spelling, grammar and sentence structure. It will assess the pupil at the start of their learning journey and then create an </w:t>
      </w:r>
      <w:proofErr w:type="spellStart"/>
      <w:r w:rsidRPr="002718BF">
        <w:rPr>
          <w:rFonts w:ascii="Arial" w:hAnsi="Arial" w:cs="Arial"/>
          <w:sz w:val="24"/>
          <w:szCs w:val="24"/>
        </w:rPr>
        <w:t>individualised</w:t>
      </w:r>
      <w:proofErr w:type="spellEnd"/>
      <w:r w:rsidRPr="002718BF">
        <w:rPr>
          <w:rFonts w:ascii="Arial" w:hAnsi="Arial" w:cs="Arial"/>
          <w:sz w:val="24"/>
          <w:szCs w:val="24"/>
        </w:rPr>
        <w:t xml:space="preserve">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of study to aid the pupil in the areas that need development as </w:t>
      </w:r>
      <w:r w:rsidRPr="002718BF">
        <w:rPr>
          <w:rFonts w:ascii="Arial" w:hAnsi="Arial" w:cs="Arial"/>
          <w:color w:val="000000" w:themeColor="text1"/>
          <w:sz w:val="24"/>
          <w:szCs w:val="24"/>
        </w:rPr>
        <w:t xml:space="preserve">Donaldson (2015), Brooks (2016) and </w:t>
      </w:r>
      <w:proofErr w:type="spellStart"/>
      <w:r w:rsidRPr="002718BF">
        <w:rPr>
          <w:rFonts w:ascii="Arial" w:hAnsi="Arial" w:cs="Arial"/>
          <w:color w:val="000000" w:themeColor="text1"/>
          <w:sz w:val="24"/>
          <w:szCs w:val="24"/>
        </w:rPr>
        <w:t>Huf</w:t>
      </w:r>
      <w:proofErr w:type="spellEnd"/>
      <w:r w:rsidRPr="002718BF">
        <w:rPr>
          <w:rFonts w:ascii="Arial" w:hAnsi="Arial" w:cs="Arial"/>
          <w:color w:val="000000" w:themeColor="text1"/>
          <w:sz w:val="24"/>
          <w:szCs w:val="24"/>
        </w:rPr>
        <w:t xml:space="preserve"> &amp; </w:t>
      </w:r>
      <w:proofErr w:type="spellStart"/>
      <w:r w:rsidRPr="002718BF">
        <w:rPr>
          <w:rFonts w:ascii="Arial" w:hAnsi="Arial" w:cs="Arial"/>
          <w:color w:val="000000" w:themeColor="text1"/>
          <w:sz w:val="24"/>
          <w:szCs w:val="24"/>
        </w:rPr>
        <w:t>Raggl</w:t>
      </w:r>
      <w:proofErr w:type="spellEnd"/>
      <w:r w:rsidRPr="002718BF">
        <w:rPr>
          <w:rFonts w:ascii="Arial" w:hAnsi="Arial" w:cs="Arial"/>
          <w:color w:val="000000" w:themeColor="text1"/>
          <w:sz w:val="24"/>
          <w:szCs w:val="24"/>
        </w:rPr>
        <w:t xml:space="preserve"> (2017) advises viewing the children as individuals and catering for their individual needs is an essential part of raising attainment</w:t>
      </w:r>
      <w:r w:rsidRPr="002718BF">
        <w:rPr>
          <w:rFonts w:ascii="Arial" w:hAnsi="Arial" w:cs="Arial"/>
          <w:sz w:val="24"/>
          <w:szCs w:val="24"/>
        </w:rPr>
        <w:t xml:space="preserve">. As the pupil progresses it will alter the learning for the pupil in order to develop them further. The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will record their progress and development which the teacher can then access to track the </w:t>
      </w:r>
      <w:proofErr w:type="gramStart"/>
      <w:r w:rsidRPr="002718BF">
        <w:rPr>
          <w:rFonts w:ascii="Arial" w:hAnsi="Arial" w:cs="Arial"/>
          <w:sz w:val="24"/>
          <w:szCs w:val="24"/>
        </w:rPr>
        <w:t>pupils</w:t>
      </w:r>
      <w:proofErr w:type="gramEnd"/>
      <w:r w:rsidRPr="002718BF">
        <w:rPr>
          <w:rFonts w:ascii="Arial" w:hAnsi="Arial" w:cs="Arial"/>
          <w:sz w:val="24"/>
          <w:szCs w:val="24"/>
        </w:rPr>
        <w:t xml:space="preserve"> progression in order to aid planning within the classroom. </w:t>
      </w:r>
      <w:proofErr w:type="spellStart"/>
      <w:r w:rsidRPr="002718BF">
        <w:rPr>
          <w:rFonts w:ascii="Arial" w:hAnsi="Arial" w:cs="Arial"/>
          <w:sz w:val="24"/>
          <w:szCs w:val="24"/>
        </w:rPr>
        <w:t>Estyn</w:t>
      </w:r>
      <w:proofErr w:type="spellEnd"/>
      <w:r w:rsidRPr="002718BF">
        <w:rPr>
          <w:rFonts w:ascii="Arial" w:hAnsi="Arial" w:cs="Arial"/>
          <w:sz w:val="24"/>
          <w:szCs w:val="24"/>
        </w:rPr>
        <w:t xml:space="preserve"> (2017) and Donaldson (2015) state that monitoring and tracking pupil progress will aid in raising pupil attainment. The pupils will be able to access this at home as well as in school, allowing parents to be involved in their child’s learning which </w:t>
      </w:r>
      <w:proofErr w:type="spellStart"/>
      <w:r w:rsidRPr="002718BF">
        <w:rPr>
          <w:rFonts w:ascii="Arial" w:hAnsi="Arial" w:cs="Arial"/>
          <w:sz w:val="24"/>
          <w:szCs w:val="24"/>
        </w:rPr>
        <w:t>Estyn</w:t>
      </w:r>
      <w:proofErr w:type="spellEnd"/>
      <w:r w:rsidRPr="002718BF">
        <w:rPr>
          <w:rFonts w:ascii="Arial" w:hAnsi="Arial" w:cs="Arial"/>
          <w:sz w:val="24"/>
          <w:szCs w:val="24"/>
        </w:rPr>
        <w:t xml:space="preserve"> (2018) have suggested helps children achieve.</w:t>
      </w:r>
    </w:p>
    <w:p w14:paraId="5B2CDACD" w14:textId="77777777" w:rsidR="008F44D1" w:rsidRPr="002718BF" w:rsidRDefault="008F44D1" w:rsidP="008F44D1">
      <w:pPr>
        <w:spacing w:line="360" w:lineRule="auto"/>
        <w:rPr>
          <w:rFonts w:ascii="Arial" w:eastAsiaTheme="majorEastAsia" w:hAnsi="Arial" w:cs="Arial"/>
          <w:sz w:val="24"/>
          <w:szCs w:val="24"/>
        </w:rPr>
      </w:pPr>
      <w:r w:rsidRPr="002718BF">
        <w:rPr>
          <w:rFonts w:ascii="Arial" w:hAnsi="Arial" w:cs="Arial"/>
          <w:sz w:val="24"/>
          <w:szCs w:val="24"/>
        </w:rPr>
        <w:t xml:space="preserve"> It is a </w:t>
      </w:r>
      <w:proofErr w:type="spellStart"/>
      <w:r w:rsidRPr="002718BF">
        <w:rPr>
          <w:rFonts w:ascii="Arial" w:hAnsi="Arial" w:cs="Arial"/>
          <w:sz w:val="24"/>
          <w:szCs w:val="24"/>
        </w:rPr>
        <w:t>computerised</w:t>
      </w:r>
      <w:proofErr w:type="spellEnd"/>
      <w:r w:rsidRPr="002718BF">
        <w:rPr>
          <w:rFonts w:ascii="Arial" w:hAnsi="Arial" w:cs="Arial"/>
          <w:sz w:val="24"/>
          <w:szCs w:val="24"/>
        </w:rPr>
        <w:t xml:space="preserve">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which can be accessed on a tablet, laptop or </w:t>
      </w:r>
      <w:proofErr w:type="spellStart"/>
      <w:r w:rsidRPr="002718BF">
        <w:rPr>
          <w:rFonts w:ascii="Arial" w:hAnsi="Arial" w:cs="Arial"/>
          <w:sz w:val="24"/>
          <w:szCs w:val="24"/>
        </w:rPr>
        <w:t>Ipad</w:t>
      </w:r>
      <w:proofErr w:type="spellEnd"/>
      <w:r w:rsidRPr="002718BF">
        <w:rPr>
          <w:rFonts w:ascii="Arial" w:hAnsi="Arial" w:cs="Arial"/>
          <w:sz w:val="24"/>
          <w:szCs w:val="24"/>
        </w:rPr>
        <w:t xml:space="preserve"> which will help the pupils develop their use of ICT also. The children gain points and certificates for their achievements which gives them incentive to want to progress through the program. The cost of the Lexia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is between £22 and £32 per pupil. To start, the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will be used for the children in most need of development however if it proves to be successful it could be rolled out throughout the whole school depending on funding. As this is an individually constructed </w:t>
      </w:r>
      <w:proofErr w:type="spellStart"/>
      <w:r w:rsidRPr="002718BF">
        <w:rPr>
          <w:rFonts w:ascii="Arial" w:hAnsi="Arial" w:cs="Arial"/>
          <w:sz w:val="24"/>
          <w:szCs w:val="24"/>
        </w:rPr>
        <w:t>programme</w:t>
      </w:r>
      <w:proofErr w:type="spellEnd"/>
      <w:r w:rsidRPr="002718BF">
        <w:rPr>
          <w:rFonts w:ascii="Arial" w:hAnsi="Arial" w:cs="Arial"/>
          <w:sz w:val="24"/>
          <w:szCs w:val="24"/>
        </w:rPr>
        <w:t xml:space="preserve"> of study for the pupil, all pupils could benefit from using the program enabling them to progress at whatever level they start at. It would be expected that the children working at outcome 4 would be able to reach level 5 or higher at the end of year 3 </w:t>
      </w:r>
      <w:proofErr w:type="gramStart"/>
      <w:r w:rsidRPr="002718BF">
        <w:rPr>
          <w:rFonts w:ascii="Arial" w:hAnsi="Arial" w:cs="Arial"/>
          <w:sz w:val="24"/>
          <w:szCs w:val="24"/>
        </w:rPr>
        <w:t>through the use of</w:t>
      </w:r>
      <w:proofErr w:type="gramEnd"/>
      <w:r w:rsidRPr="002718BF">
        <w:rPr>
          <w:rFonts w:ascii="Arial" w:hAnsi="Arial" w:cs="Arial"/>
          <w:sz w:val="24"/>
          <w:szCs w:val="24"/>
        </w:rPr>
        <w:t xml:space="preserve"> this program. This program has been successful in many schools such as </w:t>
      </w:r>
      <w:proofErr w:type="spellStart"/>
      <w:r w:rsidRPr="002718BF">
        <w:rPr>
          <w:rFonts w:ascii="Arial" w:hAnsi="Arial" w:cs="Arial"/>
          <w:sz w:val="24"/>
          <w:szCs w:val="24"/>
        </w:rPr>
        <w:t>Maes</w:t>
      </w:r>
      <w:proofErr w:type="spellEnd"/>
      <w:r w:rsidRPr="002718BF">
        <w:rPr>
          <w:rFonts w:ascii="Arial" w:hAnsi="Arial" w:cs="Arial"/>
          <w:sz w:val="24"/>
          <w:szCs w:val="24"/>
        </w:rPr>
        <w:t xml:space="preserve"> </w:t>
      </w:r>
      <w:proofErr w:type="spellStart"/>
      <w:r w:rsidRPr="002718BF">
        <w:rPr>
          <w:rFonts w:ascii="Arial" w:hAnsi="Arial" w:cs="Arial"/>
          <w:sz w:val="24"/>
          <w:szCs w:val="24"/>
        </w:rPr>
        <w:t>Yr</w:t>
      </w:r>
      <w:proofErr w:type="spellEnd"/>
      <w:r w:rsidRPr="002718BF">
        <w:rPr>
          <w:rFonts w:ascii="Arial" w:hAnsi="Arial" w:cs="Arial"/>
          <w:sz w:val="24"/>
          <w:szCs w:val="24"/>
        </w:rPr>
        <w:t xml:space="preserve"> Haul School and </w:t>
      </w:r>
      <w:proofErr w:type="spellStart"/>
      <w:r w:rsidRPr="002718BF">
        <w:rPr>
          <w:rFonts w:ascii="Arial" w:hAnsi="Arial" w:cs="Arial"/>
          <w:sz w:val="24"/>
          <w:szCs w:val="24"/>
        </w:rPr>
        <w:t>Caerau</w:t>
      </w:r>
      <w:proofErr w:type="spellEnd"/>
      <w:r w:rsidRPr="002718BF">
        <w:rPr>
          <w:rFonts w:ascii="Arial" w:hAnsi="Arial" w:cs="Arial"/>
          <w:sz w:val="24"/>
          <w:szCs w:val="24"/>
        </w:rPr>
        <w:t xml:space="preserve"> </w:t>
      </w:r>
      <w:proofErr w:type="spellStart"/>
      <w:r w:rsidRPr="002718BF">
        <w:rPr>
          <w:rFonts w:ascii="Arial" w:hAnsi="Arial" w:cs="Arial"/>
          <w:sz w:val="24"/>
          <w:szCs w:val="24"/>
        </w:rPr>
        <w:t>Shool</w:t>
      </w:r>
      <w:proofErr w:type="spellEnd"/>
      <w:r w:rsidRPr="002718BF">
        <w:rPr>
          <w:rFonts w:ascii="Arial" w:hAnsi="Arial" w:cs="Arial"/>
          <w:sz w:val="24"/>
          <w:szCs w:val="24"/>
        </w:rPr>
        <w:t xml:space="preserve"> where they have seen a significant improvement in the pupil’s literacy development within the lower attaining pupils. A study carried out by Brooks (2016) has supported the use of Lexia within schools explaining that the reading scores are improved, it closes the reading gap and builds on early literacy skills. </w:t>
      </w:r>
    </w:p>
    <w:p w14:paraId="62D2C9A1" w14:textId="77777777" w:rsidR="008F44D1" w:rsidRPr="002718BF" w:rsidRDefault="008F44D1" w:rsidP="008F44D1">
      <w:pPr>
        <w:spacing w:line="360" w:lineRule="auto"/>
        <w:rPr>
          <w:rFonts w:ascii="Arial" w:eastAsiaTheme="majorEastAsia" w:hAnsi="Arial" w:cs="Arial"/>
          <w:sz w:val="24"/>
          <w:szCs w:val="24"/>
        </w:rPr>
      </w:pPr>
      <w:r w:rsidRPr="002718BF">
        <w:rPr>
          <w:rFonts w:ascii="Arial" w:eastAsiaTheme="majorEastAsia" w:hAnsi="Arial" w:cs="Arial"/>
          <w:sz w:val="24"/>
          <w:szCs w:val="24"/>
        </w:rPr>
        <w:t xml:space="preserve"> There are other strategies that could be used, such as one to one reading time, however staffing levels would not allow for this. After school literacy clubs could be introduced however there may not be </w:t>
      </w:r>
      <w:proofErr w:type="gramStart"/>
      <w:r w:rsidRPr="002718BF">
        <w:rPr>
          <w:rFonts w:ascii="Arial" w:eastAsiaTheme="majorEastAsia" w:hAnsi="Arial" w:cs="Arial"/>
          <w:sz w:val="24"/>
          <w:szCs w:val="24"/>
        </w:rPr>
        <w:t>sufficient</w:t>
      </w:r>
      <w:proofErr w:type="gramEnd"/>
      <w:r w:rsidRPr="002718BF">
        <w:rPr>
          <w:rFonts w:ascii="Arial" w:eastAsiaTheme="majorEastAsia" w:hAnsi="Arial" w:cs="Arial"/>
          <w:sz w:val="24"/>
          <w:szCs w:val="24"/>
        </w:rPr>
        <w:t xml:space="preserve"> uptake of the club to be effective. Read write </w:t>
      </w:r>
      <w:proofErr w:type="spellStart"/>
      <w:r w:rsidRPr="002718BF">
        <w:rPr>
          <w:rFonts w:ascii="Arial" w:eastAsiaTheme="majorEastAsia" w:hAnsi="Arial" w:cs="Arial"/>
          <w:sz w:val="24"/>
          <w:szCs w:val="24"/>
        </w:rPr>
        <w:t>inc</w:t>
      </w:r>
      <w:proofErr w:type="spellEnd"/>
      <w:r w:rsidRPr="002718BF">
        <w:rPr>
          <w:rFonts w:ascii="Arial" w:eastAsiaTheme="majorEastAsia" w:hAnsi="Arial" w:cs="Arial"/>
          <w:sz w:val="24"/>
          <w:szCs w:val="24"/>
        </w:rPr>
        <w:t xml:space="preserve"> could be used throughout </w:t>
      </w:r>
      <w:r w:rsidRPr="002718BF">
        <w:rPr>
          <w:rFonts w:ascii="Arial" w:eastAsiaTheme="majorEastAsia" w:hAnsi="Arial" w:cs="Arial"/>
          <w:sz w:val="24"/>
          <w:szCs w:val="24"/>
        </w:rPr>
        <w:lastRenderedPageBreak/>
        <w:t xml:space="preserve">the school, however children are grouped through ability. This may leave some pupils with gaps in their development and a formal assessment is needed </w:t>
      </w:r>
      <w:proofErr w:type="gramStart"/>
      <w:r w:rsidRPr="002718BF">
        <w:rPr>
          <w:rFonts w:ascii="Arial" w:eastAsiaTheme="majorEastAsia" w:hAnsi="Arial" w:cs="Arial"/>
          <w:sz w:val="24"/>
          <w:szCs w:val="24"/>
        </w:rPr>
        <w:t>in order for</w:t>
      </w:r>
      <w:proofErr w:type="gramEnd"/>
      <w:r w:rsidRPr="002718BF">
        <w:rPr>
          <w:rFonts w:ascii="Arial" w:eastAsiaTheme="majorEastAsia" w:hAnsi="Arial" w:cs="Arial"/>
          <w:sz w:val="24"/>
          <w:szCs w:val="24"/>
        </w:rPr>
        <w:t xml:space="preserve"> them to progress through the program as seen on PTE experiences and the electives. </w:t>
      </w:r>
      <w:proofErr w:type="gramStart"/>
      <w:r w:rsidRPr="002718BF">
        <w:rPr>
          <w:rFonts w:ascii="Arial" w:eastAsiaTheme="majorEastAsia" w:hAnsi="Arial" w:cs="Arial"/>
          <w:sz w:val="24"/>
          <w:szCs w:val="24"/>
        </w:rPr>
        <w:t>Through the use of</w:t>
      </w:r>
      <w:proofErr w:type="gramEnd"/>
      <w:r w:rsidRPr="002718BF">
        <w:rPr>
          <w:rFonts w:ascii="Arial" w:eastAsiaTheme="majorEastAsia" w:hAnsi="Arial" w:cs="Arial"/>
          <w:sz w:val="24"/>
          <w:szCs w:val="24"/>
        </w:rPr>
        <w:t xml:space="preserve"> Lexia the children have an </w:t>
      </w:r>
      <w:proofErr w:type="spellStart"/>
      <w:r w:rsidRPr="002718BF">
        <w:rPr>
          <w:rFonts w:ascii="Arial" w:eastAsiaTheme="majorEastAsia" w:hAnsi="Arial" w:cs="Arial"/>
          <w:sz w:val="24"/>
          <w:szCs w:val="24"/>
        </w:rPr>
        <w:t>individualised</w:t>
      </w:r>
      <w:proofErr w:type="spellEnd"/>
      <w:r w:rsidRPr="002718BF">
        <w:rPr>
          <w:rFonts w:ascii="Arial" w:eastAsiaTheme="majorEastAsia" w:hAnsi="Arial" w:cs="Arial"/>
          <w:sz w:val="24"/>
          <w:szCs w:val="24"/>
        </w:rPr>
        <w:t xml:space="preserve"> learning program where they do not have to wait for assessment to be moved on as the program is constantly assessing the pupil’s development and alters the learning for the pupil as they progress which is a more formative way of assessment. </w:t>
      </w:r>
      <w:proofErr w:type="spellStart"/>
      <w:r w:rsidRPr="002718BF">
        <w:rPr>
          <w:rFonts w:ascii="Arial" w:eastAsiaTheme="majorEastAsia" w:hAnsi="Arial" w:cs="Arial"/>
          <w:sz w:val="24"/>
          <w:szCs w:val="24"/>
        </w:rPr>
        <w:t>Donaldon</w:t>
      </w:r>
      <w:proofErr w:type="spellEnd"/>
      <w:r w:rsidRPr="002718BF">
        <w:rPr>
          <w:rFonts w:ascii="Arial" w:eastAsiaTheme="majorEastAsia" w:hAnsi="Arial" w:cs="Arial"/>
          <w:sz w:val="24"/>
          <w:szCs w:val="24"/>
        </w:rPr>
        <w:t xml:space="preserve"> (2015) has suggested formative assessment as being the way forward for pupil assessment in the future. As there is no formal assessment or test for the pupil with Lexia, it allows the pupils to develop their skills without the worry of a test.</w:t>
      </w:r>
    </w:p>
    <w:p w14:paraId="06CCB60D" w14:textId="5507DB27" w:rsidR="7D2A309F" w:rsidRPr="002718BF" w:rsidRDefault="008F44D1" w:rsidP="00946045">
      <w:pPr>
        <w:spacing w:line="360" w:lineRule="auto"/>
        <w:rPr>
          <w:rFonts w:ascii="Arial" w:eastAsiaTheme="majorEastAsia" w:hAnsi="Arial" w:cs="Arial"/>
          <w:sz w:val="24"/>
          <w:szCs w:val="24"/>
        </w:rPr>
      </w:pPr>
      <w:r w:rsidRPr="002718BF">
        <w:rPr>
          <w:rFonts w:ascii="Arial" w:eastAsiaTheme="majorEastAsia" w:hAnsi="Arial" w:cs="Arial"/>
          <w:sz w:val="24"/>
          <w:szCs w:val="24"/>
        </w:rPr>
        <w:t>It is felt that this program would benefit the pupils and progress them to their expected outcome or exceed their expected outcome.</w:t>
      </w:r>
    </w:p>
    <w:p w14:paraId="11980583" w14:textId="5F4D07B4" w:rsidR="48CD784C" w:rsidRDefault="00BD7D61" w:rsidP="48CD784C">
      <w:pPr>
        <w:rPr>
          <w:rFonts w:ascii="Arial" w:eastAsia="Arial" w:hAnsi="Arial" w:cs="Arial"/>
          <w:b/>
          <w:bCs/>
          <w:sz w:val="21"/>
          <w:szCs w:val="21"/>
        </w:rPr>
      </w:pPr>
      <w:r w:rsidRPr="002718BF">
        <w:rPr>
          <w:rFonts w:ascii="Arial" w:eastAsia="Arial" w:hAnsi="Arial" w:cs="Arial"/>
          <w:b/>
          <w:bCs/>
          <w:sz w:val="21"/>
          <w:szCs w:val="21"/>
        </w:rPr>
        <w:br w:type="page"/>
      </w:r>
    </w:p>
    <w:p w14:paraId="5D6A220E" w14:textId="0F7399D7" w:rsidR="7D2A309F" w:rsidRDefault="7D2A309F" w:rsidP="00B61E8C">
      <w:pPr>
        <w:pStyle w:val="Heading1"/>
        <w:rPr>
          <w:rFonts w:eastAsia="Arial"/>
        </w:rPr>
      </w:pPr>
      <w:bookmarkStart w:id="36" w:name="_Toc2508073"/>
      <w:bookmarkStart w:id="37" w:name="_Toc2520676"/>
      <w:r w:rsidRPr="48CD784C">
        <w:rPr>
          <w:rFonts w:eastAsia="Arial"/>
        </w:rPr>
        <w:lastRenderedPageBreak/>
        <w:t xml:space="preserve">Mathematics </w:t>
      </w:r>
      <w:r w:rsidR="48CD784C" w:rsidRPr="48CD784C">
        <w:rPr>
          <w:rFonts w:eastAsia="Arial"/>
          <w:bCs/>
        </w:rPr>
        <w:t>(1601274)</w:t>
      </w:r>
      <w:bookmarkEnd w:id="36"/>
      <w:bookmarkEnd w:id="37"/>
    </w:p>
    <w:p w14:paraId="4065BECC" w14:textId="401E99BB" w:rsidR="7D2A309F" w:rsidRDefault="48CD784C" w:rsidP="003B777E">
      <w:pPr>
        <w:pStyle w:val="Heading2"/>
        <w:rPr>
          <w:rFonts w:eastAsia="Arial"/>
        </w:rPr>
      </w:pPr>
      <w:bookmarkStart w:id="38" w:name="_Toc2508074"/>
      <w:bookmarkStart w:id="39" w:name="_Toc2520677"/>
      <w:r w:rsidRPr="48CD784C">
        <w:rPr>
          <w:rFonts w:eastAsia="Arial"/>
        </w:rPr>
        <w:t>The Children</w:t>
      </w:r>
      <w:bookmarkEnd w:id="38"/>
      <w:bookmarkEnd w:id="39"/>
    </w:p>
    <w:p w14:paraId="4FA5A2D3" w14:textId="7B150388" w:rsidR="7D2A309F" w:rsidRDefault="7D2A309F" w:rsidP="48CD784C">
      <w:pPr>
        <w:spacing w:line="360" w:lineRule="auto"/>
        <w:jc w:val="both"/>
        <w:rPr>
          <w:rFonts w:ascii="Arial" w:eastAsia="Arial" w:hAnsi="Arial" w:cs="Arial"/>
        </w:rPr>
      </w:pPr>
      <w:r>
        <w:rPr>
          <w:lang w:val="en-GB" w:eastAsia="en-GB"/>
        </w:rPr>
        <w:drawing>
          <wp:inline distT="0" distB="0" distL="0" distR="0" wp14:anchorId="39F20286" wp14:editId="058CC79B">
            <wp:extent cx="5314950" cy="2856786"/>
            <wp:effectExtent l="0" t="0" r="0" b="0"/>
            <wp:docPr id="1132606286" name="Picture 113260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314950" cy="2856786"/>
                    </a:xfrm>
                    <a:prstGeom prst="rect">
                      <a:avLst/>
                    </a:prstGeom>
                  </pic:spPr>
                </pic:pic>
              </a:graphicData>
            </a:graphic>
          </wp:inline>
        </w:drawing>
      </w:r>
    </w:p>
    <w:p w14:paraId="1F1DE366" w14:textId="0A2E77C7" w:rsidR="7D2A309F" w:rsidRDefault="48CD784C" w:rsidP="48CD784C">
      <w:pPr>
        <w:spacing w:line="360" w:lineRule="auto"/>
        <w:jc w:val="both"/>
        <w:rPr>
          <w:rFonts w:ascii="Arial" w:eastAsia="Arial" w:hAnsi="Arial" w:cs="Arial"/>
        </w:rPr>
      </w:pPr>
      <w:r w:rsidRPr="48CD784C">
        <w:rPr>
          <w:rFonts w:ascii="Arial" w:eastAsia="Arial" w:hAnsi="Arial" w:cs="Arial"/>
        </w:rPr>
        <w:t xml:space="preserve">Through assessing the data 81% of the class received outcome 5 or above. However, this table highlights the children identified as needing the intervention doodle </w:t>
      </w:r>
      <w:proofErr w:type="spellStart"/>
      <w:r w:rsidRPr="48CD784C">
        <w:rPr>
          <w:rFonts w:ascii="Arial" w:eastAsia="Arial" w:hAnsi="Arial" w:cs="Arial"/>
        </w:rPr>
        <w:t>maths</w:t>
      </w:r>
      <w:proofErr w:type="spellEnd"/>
      <w:r w:rsidRPr="48CD784C">
        <w:rPr>
          <w:rFonts w:ascii="Arial" w:eastAsia="Arial" w:hAnsi="Arial" w:cs="Arial"/>
        </w:rPr>
        <w:t>. Each one of these children are currently below the outcome 5 grade which is expected at the end of foundation phase.</w:t>
      </w:r>
    </w:p>
    <w:p w14:paraId="373F3349" w14:textId="16894B38" w:rsidR="7D2A309F" w:rsidRDefault="48CD784C" w:rsidP="003B777E">
      <w:pPr>
        <w:pStyle w:val="Heading2"/>
        <w:rPr>
          <w:rFonts w:eastAsia="Arial"/>
        </w:rPr>
      </w:pPr>
      <w:bookmarkStart w:id="40" w:name="_Toc2508075"/>
      <w:bookmarkStart w:id="41" w:name="_Toc2520678"/>
      <w:r w:rsidRPr="48CD784C">
        <w:rPr>
          <w:rFonts w:eastAsia="Arial"/>
        </w:rPr>
        <w:t>Intervention</w:t>
      </w:r>
      <w:bookmarkEnd w:id="40"/>
      <w:bookmarkEnd w:id="41"/>
      <w:r w:rsidRPr="48CD784C">
        <w:rPr>
          <w:rFonts w:eastAsia="Arial"/>
        </w:rPr>
        <w:t xml:space="preserve"> </w:t>
      </w:r>
    </w:p>
    <w:p w14:paraId="617E4300" w14:textId="1DA48A39" w:rsidR="7D2A309F" w:rsidRDefault="48CD784C" w:rsidP="48CD784C">
      <w:pPr>
        <w:spacing w:line="360" w:lineRule="auto"/>
        <w:jc w:val="both"/>
        <w:rPr>
          <w:rFonts w:ascii="Arial" w:eastAsia="Arial" w:hAnsi="Arial" w:cs="Arial"/>
        </w:rPr>
      </w:pPr>
      <w:r w:rsidRPr="48CD784C">
        <w:rPr>
          <w:rFonts w:ascii="Arial" w:eastAsia="Arial" w:hAnsi="Arial" w:cs="Arial"/>
        </w:rPr>
        <w:t xml:space="preserve">The intervention chosen is doodle </w:t>
      </w:r>
      <w:proofErr w:type="spellStart"/>
      <w:r w:rsidRPr="48CD784C">
        <w:rPr>
          <w:rFonts w:ascii="Arial" w:eastAsia="Arial" w:hAnsi="Arial" w:cs="Arial"/>
        </w:rPr>
        <w:t>maths</w:t>
      </w:r>
      <w:proofErr w:type="spellEnd"/>
      <w:r w:rsidRPr="48CD784C">
        <w:rPr>
          <w:rFonts w:ascii="Arial" w:eastAsia="Arial" w:hAnsi="Arial" w:cs="Arial"/>
        </w:rPr>
        <w:t xml:space="preserve">, the is specifically for children aged between 7-11 and so would be suitable for these year 3 children. It begins by the classroom teacher inputting where each child currently sits within the academic year and </w:t>
      </w:r>
      <w:proofErr w:type="gramStart"/>
      <w:r w:rsidRPr="48CD784C">
        <w:rPr>
          <w:rFonts w:ascii="Arial" w:eastAsia="Arial" w:hAnsi="Arial" w:cs="Arial"/>
        </w:rPr>
        <w:t>tailors</w:t>
      </w:r>
      <w:proofErr w:type="gramEnd"/>
      <w:r w:rsidRPr="48CD784C">
        <w:rPr>
          <w:rFonts w:ascii="Arial" w:eastAsia="Arial" w:hAnsi="Arial" w:cs="Arial"/>
        </w:rPr>
        <w:t xml:space="preserve"> questions based around the curriculum. There is also a teacher portal which gives the teachers instant feedback on the children and gives reports on each individual </w:t>
      </w:r>
      <w:proofErr w:type="spellStart"/>
      <w:r w:rsidRPr="48CD784C">
        <w:rPr>
          <w:rFonts w:ascii="Arial" w:eastAsia="Arial" w:hAnsi="Arial" w:cs="Arial"/>
        </w:rPr>
        <w:t>childs</w:t>
      </w:r>
      <w:proofErr w:type="spellEnd"/>
      <w:r w:rsidRPr="48CD784C">
        <w:rPr>
          <w:rFonts w:ascii="Arial" w:eastAsia="Arial" w:hAnsi="Arial" w:cs="Arial"/>
        </w:rPr>
        <w:t xml:space="preserve"> strengths and weaknesses, allowing the teacher to give appropriate feedback. The </w:t>
      </w:r>
      <w:proofErr w:type="spellStart"/>
      <w:r w:rsidRPr="48CD784C">
        <w:rPr>
          <w:rFonts w:ascii="Arial" w:eastAsia="Arial" w:hAnsi="Arial" w:cs="Arial"/>
        </w:rPr>
        <w:t>programme</w:t>
      </w:r>
      <w:proofErr w:type="spellEnd"/>
      <w:r w:rsidRPr="48CD784C">
        <w:rPr>
          <w:rFonts w:ascii="Arial" w:eastAsia="Arial" w:hAnsi="Arial" w:cs="Arial"/>
        </w:rPr>
        <w:t xml:space="preserve"> is designed to be used 10 minutes daily so teachers can fit it around their regular classroom routine. The doodle </w:t>
      </w:r>
      <w:proofErr w:type="spellStart"/>
      <w:r w:rsidRPr="48CD784C">
        <w:rPr>
          <w:rFonts w:ascii="Arial" w:eastAsia="Arial" w:hAnsi="Arial" w:cs="Arial"/>
        </w:rPr>
        <w:t>maths</w:t>
      </w:r>
      <w:proofErr w:type="spellEnd"/>
      <w:r w:rsidRPr="48CD784C">
        <w:rPr>
          <w:rFonts w:ascii="Arial" w:eastAsia="Arial" w:hAnsi="Arial" w:cs="Arial"/>
        </w:rPr>
        <w:t xml:space="preserve"> intervention group will be run by an LSA, with both the LSA and the classroom teacher having access to the teacher portal. </w:t>
      </w:r>
    </w:p>
    <w:p w14:paraId="383DE48F" w14:textId="58F38941" w:rsidR="7D2A309F" w:rsidRDefault="48CD784C" w:rsidP="003B777E">
      <w:pPr>
        <w:pStyle w:val="Heading2"/>
        <w:rPr>
          <w:rFonts w:eastAsia="Arial"/>
        </w:rPr>
      </w:pPr>
      <w:bookmarkStart w:id="42" w:name="_Toc2508076"/>
      <w:bookmarkStart w:id="43" w:name="_Toc2520679"/>
      <w:r w:rsidRPr="48CD784C">
        <w:rPr>
          <w:rFonts w:eastAsia="Arial"/>
        </w:rPr>
        <w:t>Case studies</w:t>
      </w:r>
      <w:bookmarkEnd w:id="42"/>
      <w:bookmarkEnd w:id="43"/>
      <w:r w:rsidRPr="48CD784C">
        <w:rPr>
          <w:rFonts w:eastAsia="Arial"/>
        </w:rPr>
        <w:t xml:space="preserve"> </w:t>
      </w:r>
    </w:p>
    <w:p w14:paraId="5ABDB683" w14:textId="3F1C7F69" w:rsidR="7D2A309F" w:rsidRDefault="48CD784C" w:rsidP="48CD784C">
      <w:pPr>
        <w:spacing w:line="360" w:lineRule="auto"/>
        <w:jc w:val="both"/>
        <w:rPr>
          <w:rFonts w:ascii="Arial" w:eastAsia="Arial" w:hAnsi="Arial" w:cs="Arial"/>
        </w:rPr>
      </w:pPr>
      <w:r w:rsidRPr="48CD784C">
        <w:rPr>
          <w:rFonts w:ascii="Arial" w:eastAsia="Arial" w:hAnsi="Arial" w:cs="Arial"/>
        </w:rPr>
        <w:t xml:space="preserve">There has been evidence to suggest that using doodle </w:t>
      </w:r>
      <w:proofErr w:type="spellStart"/>
      <w:r w:rsidRPr="48CD784C">
        <w:rPr>
          <w:rFonts w:ascii="Arial" w:eastAsia="Arial" w:hAnsi="Arial" w:cs="Arial"/>
        </w:rPr>
        <w:t>maths</w:t>
      </w:r>
      <w:proofErr w:type="spellEnd"/>
      <w:r w:rsidRPr="48CD784C">
        <w:rPr>
          <w:rFonts w:ascii="Arial" w:eastAsia="Arial" w:hAnsi="Arial" w:cs="Arial"/>
        </w:rPr>
        <w:t xml:space="preserve"> can help raise attainment. In a recent study by the university of Bath they outlined that children that over summer months children lose on average 2.8 marks in their mathematics progress in just 7 weeks. Whilst the children who </w:t>
      </w:r>
      <w:r w:rsidRPr="48CD784C">
        <w:rPr>
          <w:rFonts w:ascii="Arial" w:eastAsia="Arial" w:hAnsi="Arial" w:cs="Arial"/>
        </w:rPr>
        <w:lastRenderedPageBreak/>
        <w:t xml:space="preserve">used doodle </w:t>
      </w:r>
      <w:proofErr w:type="spellStart"/>
      <w:r w:rsidRPr="48CD784C">
        <w:rPr>
          <w:rFonts w:ascii="Arial" w:eastAsia="Arial" w:hAnsi="Arial" w:cs="Arial"/>
        </w:rPr>
        <w:t>maths</w:t>
      </w:r>
      <w:proofErr w:type="spellEnd"/>
      <w:r w:rsidRPr="48CD784C">
        <w:rPr>
          <w:rFonts w:ascii="Arial" w:eastAsia="Arial" w:hAnsi="Arial" w:cs="Arial"/>
        </w:rPr>
        <w:t xml:space="preserve"> for as little as 20 minutes per week were 4 times less likely to experience any learning loss. </w:t>
      </w:r>
    </w:p>
    <w:p w14:paraId="69DE9191" w14:textId="35BF86EE" w:rsidR="7D2A309F" w:rsidRDefault="48CD784C" w:rsidP="48CD784C">
      <w:pPr>
        <w:spacing w:line="360" w:lineRule="auto"/>
        <w:jc w:val="both"/>
        <w:rPr>
          <w:rFonts w:ascii="Arial" w:eastAsia="Arial" w:hAnsi="Arial" w:cs="Arial"/>
        </w:rPr>
      </w:pPr>
      <w:r w:rsidRPr="48CD784C">
        <w:rPr>
          <w:rFonts w:ascii="Arial" w:eastAsia="Arial" w:hAnsi="Arial" w:cs="Arial"/>
        </w:rPr>
        <w:t>Link</w:t>
      </w:r>
      <w:r w:rsidR="000531B8">
        <w:rPr>
          <w:rFonts w:ascii="Arial" w:eastAsia="Arial" w:hAnsi="Arial" w:cs="Arial"/>
        </w:rPr>
        <w:t xml:space="preserve"> </w:t>
      </w:r>
      <w:r w:rsidRPr="48CD784C">
        <w:rPr>
          <w:rFonts w:ascii="Arial" w:eastAsia="Arial" w:hAnsi="Arial" w:cs="Arial"/>
        </w:rPr>
        <w:t>to case study -</w:t>
      </w:r>
      <w:hyperlink r:id="rId19">
        <w:r w:rsidRPr="48CD784C">
          <w:rPr>
            <w:rStyle w:val="Hyperlink"/>
            <w:rFonts w:ascii="Arial" w:eastAsia="Arial" w:hAnsi="Arial" w:cs="Arial"/>
          </w:rPr>
          <w:t>https://www.doodlemaths.com/wp-content/uploads/2016/10/doodlemaths_study_summary.pdf</w:t>
        </w:r>
      </w:hyperlink>
    </w:p>
    <w:p w14:paraId="0E0413B2" w14:textId="1CFBF12A" w:rsidR="7D2A309F" w:rsidRDefault="7D2A309F" w:rsidP="48CD784C">
      <w:pPr>
        <w:spacing w:line="360" w:lineRule="auto"/>
        <w:jc w:val="both"/>
        <w:rPr>
          <w:rFonts w:ascii="Arial" w:eastAsia="Arial" w:hAnsi="Arial" w:cs="Arial"/>
        </w:rPr>
      </w:pPr>
    </w:p>
    <w:p w14:paraId="4721214F" w14:textId="524D95B0" w:rsidR="7D2A309F" w:rsidRDefault="48CD784C" w:rsidP="003B777E">
      <w:pPr>
        <w:pStyle w:val="Heading2"/>
        <w:rPr>
          <w:rFonts w:eastAsia="Arial"/>
        </w:rPr>
      </w:pPr>
      <w:bookmarkStart w:id="44" w:name="_Toc2508077"/>
      <w:bookmarkStart w:id="45" w:name="_Toc2520680"/>
      <w:r w:rsidRPr="48CD784C">
        <w:rPr>
          <w:rFonts w:eastAsia="Arial"/>
        </w:rPr>
        <w:t>Tewkesbury C of E Primary School</w:t>
      </w:r>
      <w:bookmarkEnd w:id="44"/>
      <w:bookmarkEnd w:id="45"/>
    </w:p>
    <w:p w14:paraId="53465376" w14:textId="77777777" w:rsidR="003B777E" w:rsidRPr="003B777E" w:rsidRDefault="003B777E" w:rsidP="003B777E"/>
    <w:p w14:paraId="0968705C" w14:textId="7CD935B1" w:rsidR="7D2A309F" w:rsidRDefault="48CD784C" w:rsidP="48CD784C">
      <w:pPr>
        <w:spacing w:line="360" w:lineRule="auto"/>
        <w:jc w:val="both"/>
        <w:rPr>
          <w:rFonts w:ascii="Arial" w:eastAsia="Arial" w:hAnsi="Arial" w:cs="Arial"/>
          <w:i/>
          <w:iCs/>
        </w:rPr>
      </w:pPr>
      <w:r w:rsidRPr="48CD784C">
        <w:rPr>
          <w:rFonts w:ascii="Arial" w:eastAsia="Arial" w:hAnsi="Arial" w:cs="Arial"/>
          <w:i/>
          <w:iCs/>
        </w:rPr>
        <w:t xml:space="preserve">What really works for you about </w:t>
      </w:r>
      <w:proofErr w:type="spellStart"/>
      <w:r w:rsidRPr="48CD784C">
        <w:rPr>
          <w:rFonts w:ascii="Arial" w:eastAsia="Arial" w:hAnsi="Arial" w:cs="Arial"/>
          <w:i/>
          <w:iCs/>
        </w:rPr>
        <w:t>DoodleMaths</w:t>
      </w:r>
      <w:proofErr w:type="spellEnd"/>
      <w:r w:rsidRPr="48CD784C">
        <w:rPr>
          <w:rFonts w:ascii="Arial" w:eastAsia="Arial" w:hAnsi="Arial" w:cs="Arial"/>
          <w:i/>
          <w:iCs/>
        </w:rPr>
        <w:t>?</w:t>
      </w:r>
    </w:p>
    <w:p w14:paraId="2D80D90F" w14:textId="049BD0BB" w:rsidR="7D2A309F" w:rsidRDefault="48CD784C" w:rsidP="48CD784C">
      <w:pPr>
        <w:spacing w:line="360" w:lineRule="auto"/>
        <w:jc w:val="both"/>
        <w:rPr>
          <w:rFonts w:ascii="Arial" w:eastAsia="Arial" w:hAnsi="Arial" w:cs="Arial"/>
          <w:i/>
          <w:iCs/>
        </w:rPr>
      </w:pPr>
      <w:proofErr w:type="spellStart"/>
      <w:r w:rsidRPr="48CD784C">
        <w:rPr>
          <w:rFonts w:ascii="Arial" w:eastAsia="Arial" w:hAnsi="Arial" w:cs="Arial"/>
          <w:i/>
          <w:iCs/>
        </w:rPr>
        <w:t>DoodleMaths</w:t>
      </w:r>
      <w:proofErr w:type="spellEnd"/>
      <w:r w:rsidRPr="48CD784C">
        <w:rPr>
          <w:rFonts w:ascii="Arial" w:eastAsia="Arial" w:hAnsi="Arial" w:cs="Arial"/>
          <w:i/>
          <w:iCs/>
        </w:rPr>
        <w:t xml:space="preserve"> allows the students to work independently and take control of their learning. The work </w:t>
      </w:r>
      <w:proofErr w:type="spellStart"/>
      <w:r w:rsidRPr="48CD784C">
        <w:rPr>
          <w:rFonts w:ascii="Arial" w:eastAsia="Arial" w:hAnsi="Arial" w:cs="Arial"/>
          <w:i/>
          <w:iCs/>
        </w:rPr>
        <w:t>programmes</w:t>
      </w:r>
      <w:proofErr w:type="spellEnd"/>
      <w:r w:rsidRPr="48CD784C">
        <w:rPr>
          <w:rFonts w:ascii="Arial" w:eastAsia="Arial" w:hAnsi="Arial" w:cs="Arial"/>
          <w:i/>
          <w:iCs/>
        </w:rPr>
        <w:t xml:space="preserve"> are </w:t>
      </w:r>
      <w:proofErr w:type="spellStart"/>
      <w:r w:rsidRPr="48CD784C">
        <w:rPr>
          <w:rFonts w:ascii="Arial" w:eastAsia="Arial" w:hAnsi="Arial" w:cs="Arial"/>
          <w:i/>
          <w:iCs/>
        </w:rPr>
        <w:t>personalised</w:t>
      </w:r>
      <w:proofErr w:type="spellEnd"/>
      <w:r w:rsidRPr="48CD784C">
        <w:rPr>
          <w:rFonts w:ascii="Arial" w:eastAsia="Arial" w:hAnsi="Arial" w:cs="Arial"/>
          <w:i/>
          <w:iCs/>
        </w:rPr>
        <w:t xml:space="preserve"> so it caters for differing abilities and the </w:t>
      </w:r>
      <w:proofErr w:type="gramStart"/>
      <w:r w:rsidRPr="48CD784C">
        <w:rPr>
          <w:rFonts w:ascii="Arial" w:eastAsia="Arial" w:hAnsi="Arial" w:cs="Arial"/>
          <w:i/>
          <w:iCs/>
        </w:rPr>
        <w:t>user friendly</w:t>
      </w:r>
      <w:proofErr w:type="gramEnd"/>
      <w:r w:rsidRPr="48CD784C">
        <w:rPr>
          <w:rFonts w:ascii="Arial" w:eastAsia="Arial" w:hAnsi="Arial" w:cs="Arial"/>
          <w:i/>
          <w:iCs/>
        </w:rPr>
        <w:t xml:space="preserve"> nature of the app really engages the children. We use </w:t>
      </w:r>
      <w:proofErr w:type="spellStart"/>
      <w:r w:rsidRPr="48CD784C">
        <w:rPr>
          <w:rFonts w:ascii="Arial" w:eastAsia="Arial" w:hAnsi="Arial" w:cs="Arial"/>
          <w:i/>
          <w:iCs/>
        </w:rPr>
        <w:t>DoodleMaths</w:t>
      </w:r>
      <w:proofErr w:type="spellEnd"/>
      <w:r w:rsidRPr="48CD784C">
        <w:rPr>
          <w:rFonts w:ascii="Arial" w:eastAsia="Arial" w:hAnsi="Arial" w:cs="Arial"/>
          <w:i/>
          <w:iCs/>
        </w:rPr>
        <w:t xml:space="preserve"> in </w:t>
      </w:r>
      <w:proofErr w:type="gramStart"/>
      <w:r w:rsidRPr="48CD784C">
        <w:rPr>
          <w:rFonts w:ascii="Arial" w:eastAsia="Arial" w:hAnsi="Arial" w:cs="Arial"/>
          <w:i/>
          <w:iCs/>
        </w:rPr>
        <w:t>a number of</w:t>
      </w:r>
      <w:proofErr w:type="gramEnd"/>
      <w:r w:rsidRPr="48CD784C">
        <w:rPr>
          <w:rFonts w:ascii="Arial" w:eastAsia="Arial" w:hAnsi="Arial" w:cs="Arial"/>
          <w:i/>
          <w:iCs/>
        </w:rPr>
        <w:t xml:space="preserve"> ways including lunchtime and early morning clubs, mental </w:t>
      </w:r>
      <w:proofErr w:type="spellStart"/>
      <w:r w:rsidRPr="48CD784C">
        <w:rPr>
          <w:rFonts w:ascii="Arial" w:eastAsia="Arial" w:hAnsi="Arial" w:cs="Arial"/>
          <w:i/>
          <w:iCs/>
        </w:rPr>
        <w:t>maths</w:t>
      </w:r>
      <w:proofErr w:type="spellEnd"/>
      <w:r w:rsidRPr="48CD784C">
        <w:rPr>
          <w:rFonts w:ascii="Arial" w:eastAsia="Arial" w:hAnsi="Arial" w:cs="Arial"/>
          <w:i/>
          <w:iCs/>
        </w:rPr>
        <w:t xml:space="preserve"> starters, changeover time between teachers and during wet play.</w:t>
      </w:r>
    </w:p>
    <w:p w14:paraId="6F7EDCE6" w14:textId="3AC70A85" w:rsidR="7D2A309F" w:rsidRDefault="48CD784C" w:rsidP="003B777E">
      <w:pPr>
        <w:pStyle w:val="Heading2"/>
        <w:rPr>
          <w:rFonts w:eastAsia="Arial"/>
        </w:rPr>
      </w:pPr>
      <w:bookmarkStart w:id="46" w:name="_Toc2508078"/>
      <w:bookmarkStart w:id="47" w:name="_Toc2520681"/>
      <w:r w:rsidRPr="48CD784C">
        <w:rPr>
          <w:rFonts w:eastAsia="Arial"/>
        </w:rPr>
        <w:t>St Edward’s Preparatory</w:t>
      </w:r>
      <w:bookmarkEnd w:id="46"/>
      <w:bookmarkEnd w:id="47"/>
    </w:p>
    <w:p w14:paraId="366975E3" w14:textId="77777777" w:rsidR="003B777E" w:rsidRPr="003B777E" w:rsidRDefault="003B777E" w:rsidP="003B777E"/>
    <w:p w14:paraId="4926388A" w14:textId="765179BE" w:rsidR="7D2A309F" w:rsidRDefault="48CD784C" w:rsidP="48CD784C">
      <w:pPr>
        <w:spacing w:line="360" w:lineRule="auto"/>
        <w:jc w:val="both"/>
        <w:rPr>
          <w:rFonts w:ascii="Arial" w:eastAsia="Arial" w:hAnsi="Arial" w:cs="Arial"/>
          <w:i/>
          <w:iCs/>
        </w:rPr>
      </w:pPr>
      <w:r w:rsidRPr="48CD784C">
        <w:rPr>
          <w:rFonts w:ascii="Arial" w:eastAsia="Arial" w:hAnsi="Arial" w:cs="Arial"/>
          <w:i/>
          <w:iCs/>
        </w:rPr>
        <w:t xml:space="preserve">What really works for you about </w:t>
      </w:r>
      <w:proofErr w:type="spellStart"/>
      <w:r w:rsidRPr="48CD784C">
        <w:rPr>
          <w:rFonts w:ascii="Arial" w:eastAsia="Arial" w:hAnsi="Arial" w:cs="Arial"/>
          <w:i/>
          <w:iCs/>
        </w:rPr>
        <w:t>DoodleMaths</w:t>
      </w:r>
      <w:proofErr w:type="spellEnd"/>
      <w:r w:rsidRPr="48CD784C">
        <w:rPr>
          <w:rFonts w:ascii="Arial" w:eastAsia="Arial" w:hAnsi="Arial" w:cs="Arial"/>
          <w:i/>
          <w:iCs/>
        </w:rPr>
        <w:t>?</w:t>
      </w:r>
    </w:p>
    <w:p w14:paraId="3AE07453" w14:textId="64441BF2" w:rsidR="7D2A309F" w:rsidRDefault="48CD784C" w:rsidP="48CD784C">
      <w:pPr>
        <w:spacing w:line="360" w:lineRule="auto"/>
        <w:jc w:val="both"/>
        <w:rPr>
          <w:rFonts w:ascii="Arial" w:eastAsia="Arial" w:hAnsi="Arial" w:cs="Arial"/>
          <w:i/>
          <w:iCs/>
        </w:rPr>
      </w:pPr>
      <w:r w:rsidRPr="48CD784C">
        <w:rPr>
          <w:rFonts w:ascii="Arial" w:eastAsia="Arial" w:hAnsi="Arial" w:cs="Arial"/>
          <w:i/>
          <w:iCs/>
        </w:rPr>
        <w:t xml:space="preserve"> It works independently and raises areas of weakness through its progressive approach to </w:t>
      </w:r>
      <w:proofErr w:type="spellStart"/>
      <w:r w:rsidRPr="48CD784C">
        <w:rPr>
          <w:rFonts w:ascii="Arial" w:eastAsia="Arial" w:hAnsi="Arial" w:cs="Arial"/>
          <w:i/>
          <w:iCs/>
        </w:rPr>
        <w:t>maths</w:t>
      </w:r>
      <w:proofErr w:type="spellEnd"/>
      <w:r w:rsidRPr="48CD784C">
        <w:rPr>
          <w:rFonts w:ascii="Arial" w:eastAsia="Arial" w:hAnsi="Arial" w:cs="Arial"/>
          <w:i/>
          <w:iCs/>
        </w:rPr>
        <w:t xml:space="preserve"> development. This gives the opportunity to </w:t>
      </w:r>
      <w:proofErr w:type="spellStart"/>
      <w:r w:rsidRPr="48CD784C">
        <w:rPr>
          <w:rFonts w:ascii="Arial" w:eastAsia="Arial" w:hAnsi="Arial" w:cs="Arial"/>
          <w:i/>
          <w:iCs/>
        </w:rPr>
        <w:t>individualise</w:t>
      </w:r>
      <w:proofErr w:type="spellEnd"/>
      <w:r w:rsidRPr="48CD784C">
        <w:rPr>
          <w:rFonts w:ascii="Arial" w:eastAsia="Arial" w:hAnsi="Arial" w:cs="Arial"/>
          <w:i/>
          <w:iCs/>
        </w:rPr>
        <w:t xml:space="preserve"> teaching at a time when the child is motivated to learn.</w:t>
      </w:r>
    </w:p>
    <w:p w14:paraId="600E2663" w14:textId="2911D9AD" w:rsidR="7D2A309F" w:rsidRDefault="48CD784C" w:rsidP="003B777E">
      <w:pPr>
        <w:pStyle w:val="Heading2"/>
        <w:rPr>
          <w:rFonts w:eastAsia="Arial"/>
        </w:rPr>
      </w:pPr>
      <w:bookmarkStart w:id="48" w:name="_Toc2508079"/>
      <w:bookmarkStart w:id="49" w:name="_Toc2520682"/>
      <w:r w:rsidRPr="48CD784C">
        <w:rPr>
          <w:rFonts w:eastAsia="Arial"/>
        </w:rPr>
        <w:t>Ashford Hill Primary School</w:t>
      </w:r>
      <w:bookmarkEnd w:id="48"/>
      <w:bookmarkEnd w:id="49"/>
    </w:p>
    <w:p w14:paraId="4C52C6C3" w14:textId="77777777" w:rsidR="003B777E" w:rsidRPr="003B777E" w:rsidRDefault="003B777E" w:rsidP="003B777E"/>
    <w:p w14:paraId="53D363BE" w14:textId="5C790098" w:rsidR="7D2A309F" w:rsidRDefault="48CD784C" w:rsidP="48CD784C">
      <w:pPr>
        <w:spacing w:line="360" w:lineRule="auto"/>
        <w:jc w:val="both"/>
        <w:rPr>
          <w:rFonts w:ascii="Arial" w:eastAsia="Arial" w:hAnsi="Arial" w:cs="Arial"/>
          <w:i/>
          <w:iCs/>
        </w:rPr>
      </w:pPr>
      <w:r w:rsidRPr="48CD784C">
        <w:rPr>
          <w:rFonts w:ascii="Arial" w:eastAsia="Arial" w:hAnsi="Arial" w:cs="Arial"/>
          <w:i/>
          <w:iCs/>
        </w:rPr>
        <w:t xml:space="preserve">All children from Y1 upwards are given </w:t>
      </w:r>
      <w:proofErr w:type="spellStart"/>
      <w:r w:rsidRPr="48CD784C">
        <w:rPr>
          <w:rFonts w:ascii="Arial" w:eastAsia="Arial" w:hAnsi="Arial" w:cs="Arial"/>
          <w:i/>
          <w:iCs/>
        </w:rPr>
        <w:t>DoodleMaths</w:t>
      </w:r>
      <w:proofErr w:type="spellEnd"/>
      <w:r w:rsidRPr="48CD784C">
        <w:rPr>
          <w:rFonts w:ascii="Arial" w:eastAsia="Arial" w:hAnsi="Arial" w:cs="Arial"/>
          <w:i/>
          <w:iCs/>
        </w:rPr>
        <w:t xml:space="preserve"> homework. They </w:t>
      </w:r>
      <w:proofErr w:type="gramStart"/>
      <w:r w:rsidRPr="48CD784C">
        <w:rPr>
          <w:rFonts w:ascii="Arial" w:eastAsia="Arial" w:hAnsi="Arial" w:cs="Arial"/>
          <w:i/>
          <w:iCs/>
        </w:rPr>
        <w:t>have to</w:t>
      </w:r>
      <w:proofErr w:type="gramEnd"/>
      <w:r w:rsidRPr="48CD784C">
        <w:rPr>
          <w:rFonts w:ascii="Arial" w:eastAsia="Arial" w:hAnsi="Arial" w:cs="Arial"/>
          <w:i/>
          <w:iCs/>
        </w:rPr>
        <w:t xml:space="preserve"> get 50 stars across the week as part of the whole package of what we expect weekly. Teachers keep regular tabs on how many stars the children have </w:t>
      </w:r>
      <w:proofErr w:type="gramStart"/>
      <w:r w:rsidRPr="48CD784C">
        <w:rPr>
          <w:rFonts w:ascii="Arial" w:eastAsia="Arial" w:hAnsi="Arial" w:cs="Arial"/>
          <w:i/>
          <w:iCs/>
        </w:rPr>
        <w:t>earned</w:t>
      </w:r>
      <w:proofErr w:type="gramEnd"/>
      <w:r w:rsidRPr="48CD784C">
        <w:rPr>
          <w:rFonts w:ascii="Arial" w:eastAsia="Arial" w:hAnsi="Arial" w:cs="Arial"/>
          <w:i/>
          <w:iCs/>
        </w:rPr>
        <w:t xml:space="preserve"> and we have a catch-up session for those who haven’t managed to achieve the magic 50 in the week.</w:t>
      </w:r>
    </w:p>
    <w:p w14:paraId="748A7698" w14:textId="7B79ED67" w:rsidR="7D2A309F" w:rsidRDefault="48CD784C" w:rsidP="48CD784C">
      <w:pPr>
        <w:spacing w:line="360" w:lineRule="auto"/>
        <w:jc w:val="both"/>
        <w:rPr>
          <w:rFonts w:ascii="Arial" w:eastAsia="Arial" w:hAnsi="Arial" w:cs="Arial"/>
          <w:i/>
          <w:iCs/>
        </w:rPr>
      </w:pPr>
      <w:r w:rsidRPr="48CD784C">
        <w:rPr>
          <w:rFonts w:ascii="Arial" w:eastAsia="Arial" w:hAnsi="Arial" w:cs="Arial"/>
          <w:i/>
          <w:iCs/>
        </w:rPr>
        <w:t>Children are very motivated to complete their homework this way as they can do it on the go, at the breakfast table or just in a spare 5 minutes. It is leading to our children’s fluency with number being improved and a hot topic of conversation amongst our learners about how many stars they have earned in a week!</w:t>
      </w:r>
    </w:p>
    <w:p w14:paraId="74D879A4" w14:textId="02E0ABC6" w:rsidR="7D2A309F" w:rsidRDefault="48CD784C" w:rsidP="003B777E">
      <w:pPr>
        <w:pStyle w:val="Heading2"/>
        <w:rPr>
          <w:rFonts w:eastAsia="Arial"/>
        </w:rPr>
      </w:pPr>
      <w:bookmarkStart w:id="50" w:name="_Toc2508080"/>
      <w:bookmarkStart w:id="51" w:name="_Toc2520683"/>
      <w:r w:rsidRPr="48CD784C">
        <w:rPr>
          <w:rFonts w:eastAsia="Arial"/>
        </w:rPr>
        <w:lastRenderedPageBreak/>
        <w:t>Raising attainment</w:t>
      </w:r>
      <w:bookmarkEnd w:id="50"/>
      <w:bookmarkEnd w:id="51"/>
    </w:p>
    <w:p w14:paraId="521F41C9" w14:textId="77777777" w:rsidR="003B777E" w:rsidRPr="003B777E" w:rsidRDefault="003B777E" w:rsidP="003B777E"/>
    <w:p w14:paraId="3F56FCD8" w14:textId="47A5C367" w:rsidR="7D2A309F" w:rsidRDefault="48CD784C" w:rsidP="48CD784C">
      <w:pPr>
        <w:spacing w:line="360" w:lineRule="auto"/>
        <w:jc w:val="both"/>
        <w:rPr>
          <w:rFonts w:ascii="Arial" w:eastAsia="Arial" w:hAnsi="Arial" w:cs="Arial"/>
        </w:rPr>
      </w:pPr>
      <w:r w:rsidRPr="48CD784C">
        <w:rPr>
          <w:rFonts w:ascii="Arial" w:eastAsia="Arial" w:hAnsi="Arial" w:cs="Arial"/>
        </w:rPr>
        <w:t xml:space="preserve">Raising attainment in numeracy and literacy is always a key element within </w:t>
      </w:r>
      <w:proofErr w:type="spellStart"/>
      <w:r w:rsidRPr="48CD784C">
        <w:rPr>
          <w:rFonts w:ascii="Arial" w:eastAsia="Arial" w:hAnsi="Arial" w:cs="Arial"/>
        </w:rPr>
        <w:t>Estyn</w:t>
      </w:r>
      <w:proofErr w:type="spellEnd"/>
      <w:r w:rsidRPr="48CD784C">
        <w:rPr>
          <w:rFonts w:ascii="Arial" w:eastAsia="Arial" w:hAnsi="Arial" w:cs="Arial"/>
        </w:rPr>
        <w:t xml:space="preserve"> reports. </w:t>
      </w:r>
      <w:proofErr w:type="spellStart"/>
      <w:r w:rsidRPr="48CD784C">
        <w:rPr>
          <w:rFonts w:ascii="Arial" w:eastAsia="Arial" w:hAnsi="Arial" w:cs="Arial"/>
        </w:rPr>
        <w:t>Estyn</w:t>
      </w:r>
      <w:proofErr w:type="spellEnd"/>
      <w:r w:rsidRPr="48CD784C">
        <w:rPr>
          <w:rFonts w:ascii="Arial" w:eastAsia="Arial" w:hAnsi="Arial" w:cs="Arial"/>
        </w:rPr>
        <w:t xml:space="preserve"> (2017) outline the benefits monitoring can have raising attainment within numeracy. </w:t>
      </w:r>
      <w:proofErr w:type="spellStart"/>
      <w:r w:rsidRPr="48CD784C">
        <w:rPr>
          <w:rFonts w:ascii="Arial" w:eastAsia="Arial" w:hAnsi="Arial" w:cs="Arial"/>
        </w:rPr>
        <w:t>Estyn</w:t>
      </w:r>
      <w:proofErr w:type="spellEnd"/>
      <w:r w:rsidRPr="48CD784C">
        <w:rPr>
          <w:rFonts w:ascii="Arial" w:eastAsia="Arial" w:hAnsi="Arial" w:cs="Arial"/>
        </w:rPr>
        <w:t xml:space="preserve"> (2017) suggest by teachers successfully utilizing a RAG system for numeracy it can help them monitor progress and raise attainment in numeracy. The teacher portal within the doodle </w:t>
      </w:r>
      <w:proofErr w:type="spellStart"/>
      <w:r w:rsidRPr="48CD784C">
        <w:rPr>
          <w:rFonts w:ascii="Arial" w:eastAsia="Arial" w:hAnsi="Arial" w:cs="Arial"/>
        </w:rPr>
        <w:t>maths</w:t>
      </w:r>
      <w:proofErr w:type="spellEnd"/>
      <w:r w:rsidRPr="48CD784C">
        <w:rPr>
          <w:rFonts w:ascii="Arial" w:eastAsia="Arial" w:hAnsi="Arial" w:cs="Arial"/>
        </w:rPr>
        <w:t xml:space="preserve"> application allows teachers to have instant access to each child’s report. It also outlines where the children’s strengths and weaknesses are within the current curriculum. This can help the teacher tailor lessons activities to each individual child’s needs. </w:t>
      </w:r>
    </w:p>
    <w:p w14:paraId="22345886" w14:textId="25F61449" w:rsidR="7D2A309F" w:rsidRPr="000531B8" w:rsidRDefault="48CD784C" w:rsidP="000531B8">
      <w:pPr>
        <w:spacing w:line="360" w:lineRule="auto"/>
        <w:jc w:val="both"/>
        <w:rPr>
          <w:rFonts w:ascii="Arial" w:eastAsia="Arial" w:hAnsi="Arial" w:cs="Arial"/>
        </w:rPr>
      </w:pPr>
      <w:r w:rsidRPr="48CD784C">
        <w:rPr>
          <w:rFonts w:ascii="Arial" w:eastAsia="Arial" w:hAnsi="Arial" w:cs="Arial"/>
        </w:rPr>
        <w:t>Link to report - https://www.estyn.gov.wales/effective-practice/raising-attainment-through-monitoring-pupil-progress</w:t>
      </w:r>
    </w:p>
    <w:p w14:paraId="07FD9503" w14:textId="2B074D14" w:rsidR="005561BB" w:rsidRDefault="005561BB" w:rsidP="000531B8">
      <w:pPr>
        <w:sectPr w:rsidR="005561BB">
          <w:headerReference w:type="default" r:id="rId20"/>
          <w:footerReference w:type="default" r:id="rId21"/>
          <w:pgSz w:w="12240" w:h="15840"/>
          <w:pgMar w:top="1440" w:right="1440" w:bottom="1440" w:left="1440" w:header="720" w:footer="720" w:gutter="0"/>
          <w:cols w:space="720"/>
          <w:docGrid w:linePitch="360"/>
        </w:sectPr>
      </w:pPr>
      <w:r>
        <w:br w:type="page"/>
      </w:r>
    </w:p>
    <w:p w14:paraId="7C553505" w14:textId="7FF8D483" w:rsidR="074D0EC0" w:rsidRDefault="074D0EC0" w:rsidP="40607302">
      <w:pPr>
        <w:jc w:val="both"/>
      </w:pPr>
    </w:p>
    <w:p w14:paraId="3DB26DB7" w14:textId="730CDF3E" w:rsidR="7D2A309F" w:rsidRDefault="40607302" w:rsidP="00B7265F">
      <w:pPr>
        <w:pStyle w:val="Heading1"/>
        <w:rPr>
          <w:rFonts w:eastAsia="Arial"/>
          <w:bCs/>
        </w:rPr>
      </w:pPr>
      <w:bookmarkStart w:id="52" w:name="_Toc2508081"/>
      <w:bookmarkStart w:id="53" w:name="_Toc2520684"/>
      <w:r w:rsidRPr="28328B6B">
        <w:rPr>
          <w:rFonts w:eastAsia="Arial"/>
        </w:rPr>
        <w:t>Class Development Plan</w:t>
      </w:r>
      <w:r w:rsidR="48CD784C" w:rsidRPr="48CD784C">
        <w:rPr>
          <w:rFonts w:eastAsia="Arial"/>
          <w:bCs/>
        </w:rPr>
        <w:t xml:space="preserve"> (1601574)</w:t>
      </w:r>
      <w:bookmarkEnd w:id="52"/>
      <w:bookmarkEnd w:id="53"/>
    </w:p>
    <w:p w14:paraId="2F18F2A3" w14:textId="77777777" w:rsidR="005561BB" w:rsidRDefault="005561BB" w:rsidP="40607302">
      <w:pPr>
        <w:jc w:val="center"/>
        <w:rPr>
          <w:rFonts w:ascii="Arial" w:eastAsia="Arial" w:hAnsi="Arial" w:cs="Arial"/>
          <w:b/>
          <w:sz w:val="28"/>
          <w:szCs w:val="28"/>
          <w:u w:val="single"/>
        </w:rPr>
      </w:pPr>
    </w:p>
    <w:tbl>
      <w:tblPr>
        <w:tblStyle w:val="TableGrid"/>
        <w:tblW w:w="13563" w:type="dxa"/>
        <w:tblLayout w:type="fixed"/>
        <w:tblLook w:val="06A0" w:firstRow="1" w:lastRow="0" w:firstColumn="1" w:lastColumn="0" w:noHBand="1" w:noVBand="1"/>
      </w:tblPr>
      <w:tblGrid>
        <w:gridCol w:w="3266"/>
        <w:gridCol w:w="3244"/>
        <w:gridCol w:w="3627"/>
        <w:gridCol w:w="3426"/>
      </w:tblGrid>
      <w:tr w:rsidR="158DBC32" w14:paraId="0D7CC957" w14:textId="77777777" w:rsidTr="45660251">
        <w:trPr>
          <w:trHeight w:val="295"/>
        </w:trPr>
        <w:tc>
          <w:tcPr>
            <w:tcW w:w="3266" w:type="dxa"/>
          </w:tcPr>
          <w:p w14:paraId="09B14566" w14:textId="76ABF295" w:rsidR="158DBC32" w:rsidRDefault="47B6D8BF" w:rsidP="47B6D8BF">
            <w:pPr>
              <w:rPr>
                <w:rFonts w:ascii="Arial" w:eastAsia="Arial" w:hAnsi="Arial" w:cs="Arial"/>
                <w:sz w:val="24"/>
                <w:szCs w:val="24"/>
              </w:rPr>
            </w:pPr>
            <w:r w:rsidRPr="035C5C32">
              <w:rPr>
                <w:rFonts w:ascii="Arial" w:eastAsia="Arial" w:hAnsi="Arial" w:cs="Arial"/>
                <w:b/>
                <w:sz w:val="24"/>
                <w:szCs w:val="24"/>
              </w:rPr>
              <w:t>Priority</w:t>
            </w:r>
          </w:p>
        </w:tc>
        <w:tc>
          <w:tcPr>
            <w:tcW w:w="3244" w:type="dxa"/>
          </w:tcPr>
          <w:p w14:paraId="28A7E851" w14:textId="2C663672" w:rsidR="158DBC32" w:rsidRDefault="47B6D8BF" w:rsidP="47B6D8BF">
            <w:pPr>
              <w:rPr>
                <w:rFonts w:ascii="Arial" w:eastAsia="Arial" w:hAnsi="Arial" w:cs="Arial"/>
                <w:sz w:val="24"/>
                <w:szCs w:val="24"/>
              </w:rPr>
            </w:pPr>
            <w:r w:rsidRPr="035C5C32">
              <w:rPr>
                <w:rFonts w:ascii="Arial" w:eastAsia="Arial" w:hAnsi="Arial" w:cs="Arial"/>
                <w:b/>
                <w:sz w:val="24"/>
                <w:szCs w:val="24"/>
              </w:rPr>
              <w:t>Actions</w:t>
            </w:r>
          </w:p>
        </w:tc>
        <w:tc>
          <w:tcPr>
            <w:tcW w:w="3627" w:type="dxa"/>
          </w:tcPr>
          <w:p w14:paraId="011D2BFE" w14:textId="69B3DF9F" w:rsidR="158DBC32" w:rsidRDefault="158DBC32" w:rsidP="47B6D8BF">
            <w:pPr>
              <w:rPr>
                <w:rFonts w:ascii="Arial" w:eastAsia="Arial" w:hAnsi="Arial" w:cs="Arial"/>
                <w:sz w:val="24"/>
                <w:szCs w:val="24"/>
              </w:rPr>
            </w:pPr>
          </w:p>
        </w:tc>
        <w:tc>
          <w:tcPr>
            <w:tcW w:w="3426" w:type="dxa"/>
          </w:tcPr>
          <w:p w14:paraId="24FC1033" w14:textId="54C25DD0" w:rsidR="28328B6B" w:rsidRDefault="28328B6B" w:rsidP="28328B6B">
            <w:pPr>
              <w:rPr>
                <w:rFonts w:ascii="Arial" w:eastAsia="Arial" w:hAnsi="Arial" w:cs="Arial"/>
                <w:sz w:val="24"/>
                <w:szCs w:val="24"/>
              </w:rPr>
            </w:pPr>
          </w:p>
        </w:tc>
      </w:tr>
      <w:tr w:rsidR="158DBC32" w14:paraId="6811551A" w14:textId="77777777" w:rsidTr="45660251">
        <w:trPr>
          <w:trHeight w:val="968"/>
        </w:trPr>
        <w:tc>
          <w:tcPr>
            <w:tcW w:w="3266" w:type="dxa"/>
          </w:tcPr>
          <w:p w14:paraId="05D02676" w14:textId="2141D188" w:rsidR="158DBC32" w:rsidRDefault="40607302" w:rsidP="40607302">
            <w:pPr>
              <w:rPr>
                <w:rFonts w:ascii="Arial" w:eastAsia="Arial" w:hAnsi="Arial" w:cs="Arial"/>
                <w:sz w:val="24"/>
                <w:szCs w:val="24"/>
              </w:rPr>
            </w:pPr>
            <w:r w:rsidRPr="035C5C32">
              <w:rPr>
                <w:rFonts w:ascii="Arial" w:eastAsia="Arial" w:hAnsi="Arial" w:cs="Arial"/>
                <w:sz w:val="24"/>
                <w:szCs w:val="24"/>
              </w:rPr>
              <w:t>Close marginal gender attainment gap</w:t>
            </w:r>
            <w:r w:rsidR="48CD784C" w:rsidRPr="035C5C32">
              <w:rPr>
                <w:rFonts w:ascii="Arial" w:eastAsia="Arial" w:hAnsi="Arial" w:cs="Arial"/>
                <w:sz w:val="24"/>
                <w:szCs w:val="24"/>
              </w:rPr>
              <w:t xml:space="preserve"> (1601574)</w:t>
            </w:r>
          </w:p>
        </w:tc>
        <w:tc>
          <w:tcPr>
            <w:tcW w:w="3244" w:type="dxa"/>
          </w:tcPr>
          <w:p w14:paraId="7502E892" w14:textId="48F55C50" w:rsidR="158DBC32" w:rsidRDefault="28328B6B" w:rsidP="28328B6B">
            <w:pPr>
              <w:rPr>
                <w:rFonts w:ascii="Arial" w:eastAsia="Arial" w:hAnsi="Arial" w:cs="Arial"/>
                <w:sz w:val="24"/>
                <w:szCs w:val="24"/>
              </w:rPr>
            </w:pPr>
            <w:r w:rsidRPr="035C5C32">
              <w:rPr>
                <w:rFonts w:ascii="Arial" w:eastAsia="Arial" w:hAnsi="Arial" w:cs="Arial"/>
                <w:sz w:val="24"/>
                <w:szCs w:val="24"/>
              </w:rPr>
              <w:t>-</w:t>
            </w:r>
            <w:r w:rsidR="47B6D8BF" w:rsidRPr="035C5C32">
              <w:rPr>
                <w:rFonts w:ascii="Arial" w:eastAsia="Arial" w:hAnsi="Arial" w:cs="Arial"/>
                <w:sz w:val="24"/>
                <w:szCs w:val="24"/>
              </w:rPr>
              <w:t>Develop mixed gender seating plan</w:t>
            </w:r>
            <w:r w:rsidRPr="035C5C32">
              <w:rPr>
                <w:rFonts w:ascii="Arial" w:eastAsia="Arial" w:hAnsi="Arial" w:cs="Arial"/>
                <w:sz w:val="24"/>
                <w:szCs w:val="24"/>
              </w:rPr>
              <w:t>.</w:t>
            </w:r>
          </w:p>
          <w:p w14:paraId="60A21F54" w14:textId="15886C46" w:rsidR="158DBC32" w:rsidRDefault="28328B6B" w:rsidP="47B6D8BF">
            <w:pPr>
              <w:rPr>
                <w:rFonts w:ascii="Arial" w:eastAsia="Arial" w:hAnsi="Arial" w:cs="Arial"/>
                <w:sz w:val="24"/>
                <w:szCs w:val="24"/>
              </w:rPr>
            </w:pPr>
            <w:r w:rsidRPr="035C5C32">
              <w:rPr>
                <w:rFonts w:ascii="Arial" w:eastAsia="Arial" w:hAnsi="Arial" w:cs="Arial"/>
                <w:sz w:val="24"/>
                <w:szCs w:val="24"/>
              </w:rPr>
              <w:t>-Aim for boy/girl arrangement where possible</w:t>
            </w:r>
          </w:p>
        </w:tc>
        <w:tc>
          <w:tcPr>
            <w:tcW w:w="3627" w:type="dxa"/>
          </w:tcPr>
          <w:p w14:paraId="1674EC7C" w14:textId="495B4526" w:rsidR="158DBC32" w:rsidRDefault="28328B6B" w:rsidP="035C5C32">
            <w:pPr>
              <w:rPr>
                <w:rFonts w:ascii="Arial" w:eastAsia="Arial" w:hAnsi="Arial" w:cs="Arial"/>
                <w:sz w:val="24"/>
                <w:szCs w:val="24"/>
              </w:rPr>
            </w:pPr>
            <w:r w:rsidRPr="035C5C32">
              <w:rPr>
                <w:rFonts w:ascii="Arial" w:eastAsia="Arial" w:hAnsi="Arial" w:cs="Arial"/>
                <w:sz w:val="24"/>
                <w:szCs w:val="24"/>
              </w:rPr>
              <w:t>-</w:t>
            </w:r>
            <w:r w:rsidR="40607302" w:rsidRPr="035C5C32">
              <w:rPr>
                <w:rFonts w:ascii="Arial" w:eastAsia="Arial" w:hAnsi="Arial" w:cs="Arial"/>
                <w:sz w:val="24"/>
                <w:szCs w:val="24"/>
              </w:rPr>
              <w:t>Ensure extra-</w:t>
            </w:r>
            <w:r w:rsidR="035C5C32" w:rsidRPr="035C5C32">
              <w:rPr>
                <w:rFonts w:ascii="Arial" w:eastAsia="Arial" w:hAnsi="Arial" w:cs="Arial"/>
                <w:sz w:val="24"/>
                <w:szCs w:val="24"/>
              </w:rPr>
              <w:t>curricular</w:t>
            </w:r>
            <w:r w:rsidR="40607302" w:rsidRPr="035C5C32">
              <w:rPr>
                <w:rFonts w:ascii="Arial" w:eastAsia="Arial" w:hAnsi="Arial" w:cs="Arial"/>
                <w:sz w:val="24"/>
                <w:szCs w:val="24"/>
              </w:rPr>
              <w:t xml:space="preserve"> clubs are not exclusive</w:t>
            </w:r>
          </w:p>
          <w:p w14:paraId="5311CAB0" w14:textId="5E98094C" w:rsidR="158DBC32" w:rsidRDefault="035C5C32" w:rsidP="40607302">
            <w:pPr>
              <w:rPr>
                <w:rFonts w:ascii="Arial" w:eastAsia="Arial" w:hAnsi="Arial" w:cs="Arial"/>
                <w:sz w:val="24"/>
                <w:szCs w:val="24"/>
              </w:rPr>
            </w:pPr>
            <w:r w:rsidRPr="035C5C32">
              <w:rPr>
                <w:rFonts w:ascii="Arial" w:eastAsia="Arial" w:hAnsi="Arial" w:cs="Arial"/>
                <w:sz w:val="24"/>
                <w:szCs w:val="24"/>
              </w:rPr>
              <w:t>-</w:t>
            </w:r>
            <w:proofErr w:type="spellStart"/>
            <w:r w:rsidRPr="035C5C32">
              <w:rPr>
                <w:rFonts w:ascii="Arial" w:eastAsia="Arial" w:hAnsi="Arial" w:cs="Arial"/>
                <w:sz w:val="24"/>
                <w:szCs w:val="24"/>
              </w:rPr>
              <w:t>Utilise</w:t>
            </w:r>
            <w:proofErr w:type="spellEnd"/>
            <w:r w:rsidRPr="035C5C32">
              <w:rPr>
                <w:rFonts w:ascii="Arial" w:eastAsia="Arial" w:hAnsi="Arial" w:cs="Arial"/>
                <w:sz w:val="24"/>
                <w:szCs w:val="24"/>
              </w:rPr>
              <w:t xml:space="preserve"> pupil voice to decide upon extra-curricular clubs</w:t>
            </w:r>
          </w:p>
        </w:tc>
        <w:tc>
          <w:tcPr>
            <w:tcW w:w="3426" w:type="dxa"/>
          </w:tcPr>
          <w:p w14:paraId="128911D2" w14:textId="04ECC76D" w:rsidR="28328B6B" w:rsidRDefault="28328B6B" w:rsidP="28328B6B">
            <w:pPr>
              <w:rPr>
                <w:rFonts w:ascii="Arial" w:eastAsia="Arial" w:hAnsi="Arial" w:cs="Arial"/>
                <w:sz w:val="24"/>
                <w:szCs w:val="24"/>
              </w:rPr>
            </w:pPr>
            <w:r w:rsidRPr="035C5C32">
              <w:rPr>
                <w:rFonts w:ascii="Arial" w:eastAsia="Arial" w:hAnsi="Arial" w:cs="Arial"/>
                <w:sz w:val="24"/>
                <w:szCs w:val="24"/>
              </w:rPr>
              <w:t>-Deliver a well-rounded curriculum that incorporates pupil voice.</w:t>
            </w:r>
          </w:p>
          <w:p w14:paraId="69500128" w14:textId="2843CE27" w:rsidR="035C5C32" w:rsidRDefault="035C5C32" w:rsidP="035C5C32">
            <w:pPr>
              <w:rPr>
                <w:rFonts w:ascii="Arial" w:eastAsia="Arial" w:hAnsi="Arial" w:cs="Arial"/>
                <w:sz w:val="24"/>
                <w:szCs w:val="24"/>
              </w:rPr>
            </w:pPr>
            <w:r w:rsidRPr="035C5C32">
              <w:rPr>
                <w:rFonts w:ascii="Arial" w:eastAsia="Arial" w:hAnsi="Arial" w:cs="Arial"/>
                <w:sz w:val="24"/>
                <w:szCs w:val="24"/>
              </w:rPr>
              <w:t>-</w:t>
            </w:r>
            <w:proofErr w:type="spellStart"/>
            <w:r w:rsidRPr="035C5C32">
              <w:rPr>
                <w:rFonts w:ascii="Arial" w:eastAsia="Arial" w:hAnsi="Arial" w:cs="Arial"/>
                <w:sz w:val="24"/>
                <w:szCs w:val="24"/>
              </w:rPr>
              <w:t>Recognise</w:t>
            </w:r>
            <w:proofErr w:type="spellEnd"/>
            <w:r w:rsidRPr="035C5C32">
              <w:rPr>
                <w:rFonts w:ascii="Arial" w:eastAsia="Arial" w:hAnsi="Arial" w:cs="Arial"/>
                <w:sz w:val="24"/>
                <w:szCs w:val="24"/>
              </w:rPr>
              <w:t xml:space="preserve"> individual leaning styles.</w:t>
            </w:r>
          </w:p>
          <w:p w14:paraId="5F5D7DEC" w14:textId="41A1F72C" w:rsidR="28328B6B" w:rsidRPr="28328B6B" w:rsidRDefault="28328B6B" w:rsidP="28328B6B">
            <w:pPr>
              <w:rPr>
                <w:rFonts w:ascii="Arial" w:eastAsia="Arial" w:hAnsi="Arial" w:cs="Arial"/>
                <w:sz w:val="24"/>
                <w:szCs w:val="24"/>
              </w:rPr>
            </w:pPr>
          </w:p>
        </w:tc>
      </w:tr>
      <w:tr w:rsidR="158DBC32" w14:paraId="355D0386" w14:textId="77777777" w:rsidTr="45660251">
        <w:trPr>
          <w:trHeight w:val="1237"/>
        </w:trPr>
        <w:tc>
          <w:tcPr>
            <w:tcW w:w="3266" w:type="dxa"/>
          </w:tcPr>
          <w:p w14:paraId="27CF0DCF" w14:textId="77777777"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Ensure </w:t>
            </w:r>
            <w:r w:rsidR="005561BB" w:rsidRPr="035C5C32">
              <w:rPr>
                <w:rFonts w:ascii="Arial" w:eastAsia="Arial" w:hAnsi="Arial" w:cs="Arial"/>
                <w:sz w:val="24"/>
                <w:szCs w:val="24"/>
              </w:rPr>
              <w:t>pupils</w:t>
            </w:r>
            <w:r w:rsidRPr="035C5C32">
              <w:rPr>
                <w:rFonts w:ascii="Arial" w:eastAsia="Arial" w:hAnsi="Arial" w:cs="Arial"/>
                <w:sz w:val="24"/>
                <w:szCs w:val="24"/>
              </w:rPr>
              <w:t xml:space="preserve"> are not disadvantaged by priority</w:t>
            </w:r>
          </w:p>
          <w:p w14:paraId="46CD2A3C" w14:textId="2D656942" w:rsidR="00176A33" w:rsidRDefault="00176A33" w:rsidP="158DBC32">
            <w:pPr>
              <w:rPr>
                <w:rFonts w:ascii="Arial" w:eastAsia="Arial" w:hAnsi="Arial" w:cs="Arial"/>
                <w:sz w:val="24"/>
                <w:szCs w:val="24"/>
              </w:rPr>
            </w:pPr>
            <w:r w:rsidRPr="035C5C32">
              <w:rPr>
                <w:rFonts w:ascii="Arial" w:eastAsia="Arial" w:hAnsi="Arial" w:cs="Arial"/>
                <w:sz w:val="24"/>
                <w:szCs w:val="24"/>
              </w:rPr>
              <w:t>(1602422)</w:t>
            </w:r>
          </w:p>
        </w:tc>
        <w:tc>
          <w:tcPr>
            <w:tcW w:w="3244" w:type="dxa"/>
          </w:tcPr>
          <w:p w14:paraId="6BDDFA3E" w14:textId="170E3B33" w:rsidR="158DBC32" w:rsidRDefault="48CD784C" w:rsidP="48CD784C">
            <w:pPr>
              <w:rPr>
                <w:rFonts w:ascii="Arial" w:eastAsia="Arial" w:hAnsi="Arial" w:cs="Arial"/>
                <w:sz w:val="24"/>
                <w:szCs w:val="24"/>
              </w:rPr>
            </w:pPr>
            <w:r w:rsidRPr="035C5C32">
              <w:rPr>
                <w:rFonts w:ascii="Arial" w:eastAsia="Arial" w:hAnsi="Arial" w:cs="Arial"/>
                <w:sz w:val="24"/>
                <w:szCs w:val="24"/>
              </w:rPr>
              <w:t>-To offer pupils many diverse   experiences and opportunities for learning.</w:t>
            </w:r>
          </w:p>
          <w:p w14:paraId="01171569" w14:textId="29FF07B2" w:rsidR="158DBC32" w:rsidRDefault="45660251" w:rsidP="158DBC32">
            <w:pPr>
              <w:rPr>
                <w:rFonts w:ascii="Arial" w:eastAsia="Arial" w:hAnsi="Arial" w:cs="Arial"/>
                <w:sz w:val="24"/>
                <w:szCs w:val="24"/>
              </w:rPr>
            </w:pPr>
            <w:r w:rsidRPr="035C5C32">
              <w:rPr>
                <w:rFonts w:ascii="Arial" w:eastAsia="Arial" w:hAnsi="Arial" w:cs="Arial"/>
                <w:sz w:val="24"/>
                <w:szCs w:val="24"/>
              </w:rPr>
              <w:t xml:space="preserve">-Set out clear, high expectations. </w:t>
            </w:r>
          </w:p>
        </w:tc>
        <w:tc>
          <w:tcPr>
            <w:tcW w:w="3627" w:type="dxa"/>
          </w:tcPr>
          <w:p w14:paraId="1141FB63" w14:textId="1024F259" w:rsidR="158DBC32" w:rsidRDefault="48CD784C" w:rsidP="158DBC32">
            <w:pPr>
              <w:rPr>
                <w:rFonts w:ascii="Arial" w:eastAsia="Arial" w:hAnsi="Arial" w:cs="Arial"/>
                <w:sz w:val="24"/>
                <w:szCs w:val="24"/>
              </w:rPr>
            </w:pPr>
            <w:r w:rsidRPr="035C5C32">
              <w:rPr>
                <w:rFonts w:ascii="Arial" w:eastAsia="Arial" w:hAnsi="Arial" w:cs="Arial"/>
                <w:sz w:val="24"/>
                <w:szCs w:val="24"/>
              </w:rPr>
              <w:t>-Ensure the school uses local rich resources to give learning a purpose and cement community relationships.</w:t>
            </w:r>
          </w:p>
        </w:tc>
        <w:tc>
          <w:tcPr>
            <w:tcW w:w="3426" w:type="dxa"/>
          </w:tcPr>
          <w:p w14:paraId="0B3533CD" w14:textId="1D442FFC" w:rsidR="28328B6B" w:rsidRDefault="48CD784C" w:rsidP="28328B6B">
            <w:pPr>
              <w:rPr>
                <w:rFonts w:ascii="Arial" w:eastAsia="Arial" w:hAnsi="Arial" w:cs="Arial"/>
                <w:sz w:val="24"/>
                <w:szCs w:val="24"/>
              </w:rPr>
            </w:pPr>
            <w:r w:rsidRPr="035C5C32">
              <w:rPr>
                <w:rFonts w:ascii="Arial" w:eastAsia="Arial" w:hAnsi="Arial" w:cs="Arial"/>
                <w:sz w:val="24"/>
                <w:szCs w:val="24"/>
              </w:rPr>
              <w:t xml:space="preserve">-Build local relationships with families, local business and other relevant resources. </w:t>
            </w:r>
          </w:p>
        </w:tc>
      </w:tr>
      <w:tr w:rsidR="158DBC32" w14:paraId="5E0D43E6" w14:textId="77777777" w:rsidTr="45660251">
        <w:trPr>
          <w:trHeight w:val="1237"/>
        </w:trPr>
        <w:tc>
          <w:tcPr>
            <w:tcW w:w="3266" w:type="dxa"/>
          </w:tcPr>
          <w:p w14:paraId="2A373968" w14:textId="23A2017B" w:rsidR="00176A33" w:rsidRDefault="48CD784C" w:rsidP="158DBC32">
            <w:pPr>
              <w:rPr>
                <w:rFonts w:ascii="Arial" w:eastAsia="Arial" w:hAnsi="Arial" w:cs="Arial"/>
                <w:sz w:val="24"/>
                <w:szCs w:val="24"/>
              </w:rPr>
            </w:pPr>
            <w:r w:rsidRPr="035C5C32">
              <w:rPr>
                <w:rFonts w:ascii="Arial" w:eastAsia="Arial" w:hAnsi="Arial" w:cs="Arial"/>
                <w:sz w:val="24"/>
                <w:szCs w:val="24"/>
              </w:rPr>
              <w:t>Raise standards of lower attainers in numeracy</w:t>
            </w:r>
            <w:r w:rsidR="00176A33" w:rsidRPr="035C5C32">
              <w:rPr>
                <w:rFonts w:ascii="Arial" w:eastAsia="Arial" w:hAnsi="Arial" w:cs="Arial"/>
                <w:sz w:val="24"/>
                <w:szCs w:val="24"/>
              </w:rPr>
              <w:t>.</w:t>
            </w:r>
          </w:p>
          <w:p w14:paraId="68598C25" w14:textId="2683D2B5"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 (1601274)</w:t>
            </w:r>
          </w:p>
        </w:tc>
        <w:tc>
          <w:tcPr>
            <w:tcW w:w="3244" w:type="dxa"/>
          </w:tcPr>
          <w:p w14:paraId="629B3AB3" w14:textId="067E9BF4"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-Incorporate the doodle </w:t>
            </w:r>
            <w:proofErr w:type="spellStart"/>
            <w:r w:rsidRPr="035C5C32">
              <w:rPr>
                <w:rFonts w:ascii="Arial" w:eastAsia="Arial" w:hAnsi="Arial" w:cs="Arial"/>
                <w:sz w:val="24"/>
                <w:szCs w:val="24"/>
              </w:rPr>
              <w:t>maths</w:t>
            </w:r>
            <w:proofErr w:type="spellEnd"/>
            <w:r w:rsidRPr="035C5C32">
              <w:rPr>
                <w:rFonts w:ascii="Arial" w:eastAsia="Arial" w:hAnsi="Arial" w:cs="Arial"/>
                <w:sz w:val="24"/>
                <w:szCs w:val="24"/>
              </w:rPr>
              <w:t xml:space="preserve"> program for our year 3 lower ability children. </w:t>
            </w:r>
          </w:p>
        </w:tc>
        <w:tc>
          <w:tcPr>
            <w:tcW w:w="3627" w:type="dxa"/>
          </w:tcPr>
          <w:p w14:paraId="04D15ECF" w14:textId="6F303638"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-Ensure teachers are frequently monitoring the focus </w:t>
            </w:r>
            <w:proofErr w:type="spellStart"/>
            <w:r w:rsidRPr="035C5C32">
              <w:rPr>
                <w:rFonts w:ascii="Arial" w:eastAsia="Arial" w:hAnsi="Arial" w:cs="Arial"/>
                <w:sz w:val="24"/>
                <w:szCs w:val="24"/>
              </w:rPr>
              <w:t>childrens</w:t>
            </w:r>
            <w:proofErr w:type="spellEnd"/>
            <w:r w:rsidRPr="035C5C32">
              <w:rPr>
                <w:rFonts w:ascii="Arial" w:eastAsia="Arial" w:hAnsi="Arial" w:cs="Arial"/>
                <w:sz w:val="24"/>
                <w:szCs w:val="24"/>
              </w:rPr>
              <w:t xml:space="preserve"> progress on doodle </w:t>
            </w:r>
            <w:proofErr w:type="spellStart"/>
            <w:r w:rsidRPr="035C5C32">
              <w:rPr>
                <w:rFonts w:ascii="Arial" w:eastAsia="Arial" w:hAnsi="Arial" w:cs="Arial"/>
                <w:sz w:val="24"/>
                <w:szCs w:val="24"/>
              </w:rPr>
              <w:t>maths</w:t>
            </w:r>
            <w:proofErr w:type="spellEnd"/>
            <w:r w:rsidRPr="035C5C32">
              <w:rPr>
                <w:rFonts w:ascii="Arial" w:eastAsia="Arial" w:hAnsi="Arial" w:cs="Arial"/>
                <w:sz w:val="24"/>
                <w:szCs w:val="24"/>
              </w:rPr>
              <w:t>.</w:t>
            </w:r>
          </w:p>
        </w:tc>
        <w:tc>
          <w:tcPr>
            <w:tcW w:w="3426" w:type="dxa"/>
          </w:tcPr>
          <w:p w14:paraId="1A4803BE" w14:textId="46CC299C" w:rsidR="28328B6B" w:rsidRDefault="48CD784C" w:rsidP="28328B6B">
            <w:pPr>
              <w:rPr>
                <w:rFonts w:ascii="Arial" w:eastAsia="Arial" w:hAnsi="Arial" w:cs="Arial"/>
                <w:sz w:val="24"/>
                <w:szCs w:val="24"/>
              </w:rPr>
            </w:pPr>
            <w:r w:rsidRPr="035C5C32">
              <w:rPr>
                <w:rFonts w:ascii="Arial" w:eastAsia="Arial" w:hAnsi="Arial" w:cs="Arial"/>
                <w:sz w:val="24"/>
                <w:szCs w:val="24"/>
              </w:rPr>
              <w:t xml:space="preserve">-Send parental logins out following the </w:t>
            </w:r>
            <w:proofErr w:type="spellStart"/>
            <w:r w:rsidRPr="035C5C32">
              <w:rPr>
                <w:rFonts w:ascii="Arial" w:eastAsia="Arial" w:hAnsi="Arial" w:cs="Arial"/>
                <w:sz w:val="24"/>
                <w:szCs w:val="24"/>
              </w:rPr>
              <w:t>childrens</w:t>
            </w:r>
            <w:proofErr w:type="spellEnd"/>
            <w:r w:rsidRPr="035C5C32">
              <w:rPr>
                <w:rFonts w:ascii="Arial" w:eastAsia="Arial" w:hAnsi="Arial" w:cs="Arial"/>
                <w:sz w:val="24"/>
                <w:szCs w:val="24"/>
              </w:rPr>
              <w:t xml:space="preserve"> assessment on doodle </w:t>
            </w:r>
            <w:proofErr w:type="spellStart"/>
            <w:r w:rsidRPr="035C5C32">
              <w:rPr>
                <w:rFonts w:ascii="Arial" w:eastAsia="Arial" w:hAnsi="Arial" w:cs="Arial"/>
                <w:sz w:val="24"/>
                <w:szCs w:val="24"/>
              </w:rPr>
              <w:t>maths</w:t>
            </w:r>
            <w:proofErr w:type="spellEnd"/>
            <w:r w:rsidRPr="035C5C32">
              <w:rPr>
                <w:rFonts w:ascii="Arial" w:eastAsia="Arial" w:hAnsi="Arial" w:cs="Arial"/>
                <w:sz w:val="24"/>
                <w:szCs w:val="24"/>
              </w:rPr>
              <w:t xml:space="preserve">. </w:t>
            </w:r>
          </w:p>
        </w:tc>
      </w:tr>
      <w:tr w:rsidR="158DBC32" w14:paraId="22097B20" w14:textId="77777777" w:rsidTr="45660251">
        <w:trPr>
          <w:trHeight w:val="806"/>
        </w:trPr>
        <w:tc>
          <w:tcPr>
            <w:tcW w:w="3266" w:type="dxa"/>
          </w:tcPr>
          <w:p w14:paraId="36B08689" w14:textId="08B97D43" w:rsidR="158DBC32" w:rsidRDefault="48CD784C" w:rsidP="48CD784C">
            <w:pPr>
              <w:rPr>
                <w:rFonts w:ascii="Arial" w:eastAsia="Arial" w:hAnsi="Arial" w:cs="Arial"/>
                <w:sz w:val="24"/>
                <w:szCs w:val="24"/>
              </w:rPr>
            </w:pPr>
            <w:r w:rsidRPr="035C5C32">
              <w:rPr>
                <w:rFonts w:ascii="Arial" w:eastAsia="Arial" w:hAnsi="Arial" w:cs="Arial"/>
                <w:sz w:val="24"/>
                <w:szCs w:val="24"/>
              </w:rPr>
              <w:t xml:space="preserve">Raise standards </w:t>
            </w:r>
            <w:proofErr w:type="gramStart"/>
            <w:r w:rsidRPr="035C5C32">
              <w:rPr>
                <w:rFonts w:ascii="Arial" w:eastAsia="Arial" w:hAnsi="Arial" w:cs="Arial"/>
                <w:sz w:val="24"/>
                <w:szCs w:val="24"/>
              </w:rPr>
              <w:t>of  in</w:t>
            </w:r>
            <w:proofErr w:type="gramEnd"/>
            <w:r w:rsidRPr="035C5C32">
              <w:rPr>
                <w:rFonts w:ascii="Arial" w:eastAsia="Arial" w:hAnsi="Arial" w:cs="Arial"/>
                <w:sz w:val="24"/>
                <w:szCs w:val="24"/>
              </w:rPr>
              <w:t xml:space="preserve"> literacy</w:t>
            </w:r>
          </w:p>
          <w:p w14:paraId="78E6BBC6" w14:textId="6341A79B" w:rsidR="158DBC32" w:rsidRDefault="158DBC32" w:rsidP="158DBC32">
            <w:pPr>
              <w:rPr>
                <w:rFonts w:ascii="Arial" w:eastAsia="Arial" w:hAnsi="Arial" w:cs="Arial"/>
                <w:sz w:val="24"/>
                <w:szCs w:val="24"/>
              </w:rPr>
            </w:pPr>
          </w:p>
        </w:tc>
        <w:tc>
          <w:tcPr>
            <w:tcW w:w="3244" w:type="dxa"/>
          </w:tcPr>
          <w:p w14:paraId="3A9A9685" w14:textId="25AE5969" w:rsidR="158DBC32" w:rsidRDefault="752895AC" w:rsidP="158DBC32">
            <w:pPr>
              <w:rPr>
                <w:rFonts w:ascii="Arial" w:eastAsia="Arial" w:hAnsi="Arial" w:cs="Arial"/>
                <w:sz w:val="24"/>
                <w:szCs w:val="24"/>
              </w:rPr>
            </w:pPr>
            <w:r w:rsidRPr="752895AC">
              <w:rPr>
                <w:rFonts w:ascii="Arial" w:eastAsia="Arial" w:hAnsi="Arial" w:cs="Arial"/>
                <w:sz w:val="24"/>
                <w:szCs w:val="24"/>
              </w:rPr>
              <w:t>-</w:t>
            </w:r>
            <w:r w:rsidR="45A61307" w:rsidRPr="45A61307">
              <w:rPr>
                <w:rFonts w:ascii="Arial" w:eastAsia="Arial" w:hAnsi="Arial" w:cs="Arial"/>
                <w:sz w:val="24"/>
                <w:szCs w:val="24"/>
              </w:rPr>
              <w:t>Implement</w:t>
            </w:r>
            <w:r w:rsidRPr="752895AC">
              <w:rPr>
                <w:rFonts w:ascii="Arial" w:eastAsia="Arial" w:hAnsi="Arial" w:cs="Arial"/>
                <w:sz w:val="24"/>
                <w:szCs w:val="24"/>
              </w:rPr>
              <w:t xml:space="preserve"> lexia </w:t>
            </w:r>
          </w:p>
        </w:tc>
        <w:tc>
          <w:tcPr>
            <w:tcW w:w="3627" w:type="dxa"/>
          </w:tcPr>
          <w:p w14:paraId="1F750747" w14:textId="69B3DF9F" w:rsidR="158DBC32" w:rsidRDefault="158DBC32" w:rsidP="158DBC32">
            <w:pPr>
              <w:rPr>
                <w:rFonts w:ascii="Arial" w:eastAsia="Arial" w:hAnsi="Arial" w:cs="Arial"/>
                <w:sz w:val="24"/>
                <w:szCs w:val="24"/>
              </w:rPr>
            </w:pPr>
          </w:p>
        </w:tc>
        <w:tc>
          <w:tcPr>
            <w:tcW w:w="3426" w:type="dxa"/>
          </w:tcPr>
          <w:p w14:paraId="5A086A63" w14:textId="5E7DBBE2" w:rsidR="28328B6B" w:rsidRDefault="28328B6B" w:rsidP="28328B6B">
            <w:pPr>
              <w:rPr>
                <w:rFonts w:ascii="Arial" w:eastAsia="Arial" w:hAnsi="Arial" w:cs="Arial"/>
                <w:sz w:val="24"/>
                <w:szCs w:val="24"/>
              </w:rPr>
            </w:pPr>
          </w:p>
        </w:tc>
      </w:tr>
      <w:tr w:rsidR="158DBC32" w14:paraId="3BD56BFA" w14:textId="77777777" w:rsidTr="45660251">
        <w:trPr>
          <w:trHeight w:val="834"/>
        </w:trPr>
        <w:tc>
          <w:tcPr>
            <w:tcW w:w="3266" w:type="dxa"/>
          </w:tcPr>
          <w:p w14:paraId="2ACD1E1D" w14:textId="365E72D9" w:rsidR="158DBC32" w:rsidRDefault="48CD784C" w:rsidP="48CD784C">
            <w:pPr>
              <w:spacing w:line="259" w:lineRule="auto"/>
              <w:rPr>
                <w:rFonts w:ascii="Arial" w:eastAsia="Arial" w:hAnsi="Arial" w:cs="Arial"/>
                <w:sz w:val="24"/>
                <w:szCs w:val="24"/>
              </w:rPr>
            </w:pPr>
            <w:r w:rsidRPr="035C5C32">
              <w:rPr>
                <w:rFonts w:ascii="Arial" w:eastAsia="Arial" w:hAnsi="Arial" w:cs="Arial"/>
                <w:sz w:val="24"/>
                <w:szCs w:val="24"/>
              </w:rPr>
              <w:t xml:space="preserve">Raise standards of </w:t>
            </w:r>
            <w:r w:rsidR="5CED41FC" w:rsidRPr="035C5C32">
              <w:rPr>
                <w:rFonts w:ascii="Arial" w:eastAsia="Arial" w:hAnsi="Arial" w:cs="Arial"/>
                <w:sz w:val="24"/>
                <w:szCs w:val="24"/>
              </w:rPr>
              <w:t>children with BESD</w:t>
            </w:r>
          </w:p>
          <w:p w14:paraId="2499B501" w14:textId="0EBFCBC6" w:rsidR="158DBC32" w:rsidRDefault="5CED41FC" w:rsidP="158DBC32">
            <w:pPr>
              <w:rPr>
                <w:rFonts w:ascii="Arial" w:eastAsia="Arial" w:hAnsi="Arial" w:cs="Arial"/>
                <w:sz w:val="24"/>
                <w:szCs w:val="24"/>
              </w:rPr>
            </w:pPr>
            <w:r w:rsidRPr="035C5C32">
              <w:rPr>
                <w:rFonts w:ascii="Arial" w:eastAsia="Arial" w:hAnsi="Arial" w:cs="Arial"/>
                <w:sz w:val="24"/>
                <w:szCs w:val="24"/>
              </w:rPr>
              <w:t xml:space="preserve"> (1600242)</w:t>
            </w:r>
          </w:p>
        </w:tc>
        <w:tc>
          <w:tcPr>
            <w:tcW w:w="3244" w:type="dxa"/>
          </w:tcPr>
          <w:p w14:paraId="7D8431D0" w14:textId="4776BB65"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-have more parental engagement within the class </w:t>
            </w:r>
          </w:p>
        </w:tc>
        <w:tc>
          <w:tcPr>
            <w:tcW w:w="3627" w:type="dxa"/>
          </w:tcPr>
          <w:p w14:paraId="58E8A5F9" w14:textId="6B83DCF2" w:rsidR="158DBC32" w:rsidRDefault="48CD784C" w:rsidP="158DBC32">
            <w:pPr>
              <w:rPr>
                <w:rFonts w:ascii="Arial" w:eastAsia="Arial" w:hAnsi="Arial" w:cs="Arial"/>
                <w:sz w:val="24"/>
                <w:szCs w:val="24"/>
              </w:rPr>
            </w:pPr>
            <w:r w:rsidRPr="035C5C32">
              <w:rPr>
                <w:rFonts w:ascii="Arial" w:eastAsia="Arial" w:hAnsi="Arial" w:cs="Arial"/>
                <w:sz w:val="24"/>
                <w:szCs w:val="24"/>
              </w:rPr>
              <w:t xml:space="preserve">–Pupils to complete kids talk program </w:t>
            </w:r>
          </w:p>
        </w:tc>
        <w:tc>
          <w:tcPr>
            <w:tcW w:w="3426" w:type="dxa"/>
          </w:tcPr>
          <w:p w14:paraId="65319852" w14:textId="583F24BF" w:rsidR="28328B6B" w:rsidRDefault="48CD784C" w:rsidP="28328B6B">
            <w:pPr>
              <w:rPr>
                <w:rFonts w:ascii="Arial" w:eastAsia="Arial" w:hAnsi="Arial" w:cs="Arial"/>
                <w:sz w:val="24"/>
                <w:szCs w:val="24"/>
              </w:rPr>
            </w:pPr>
            <w:r w:rsidRPr="035C5C32">
              <w:rPr>
                <w:rFonts w:ascii="Arial" w:eastAsia="Arial" w:hAnsi="Arial" w:cs="Arial"/>
                <w:sz w:val="24"/>
                <w:szCs w:val="24"/>
              </w:rPr>
              <w:t xml:space="preserve">-Whole class to complete </w:t>
            </w:r>
            <w:proofErr w:type="gramStart"/>
            <w:r w:rsidRPr="035C5C32">
              <w:rPr>
                <w:rFonts w:ascii="Arial" w:eastAsia="Arial" w:hAnsi="Arial" w:cs="Arial"/>
                <w:sz w:val="24"/>
                <w:szCs w:val="24"/>
              </w:rPr>
              <w:t>1 page</w:t>
            </w:r>
            <w:proofErr w:type="gramEnd"/>
            <w:r w:rsidRPr="035C5C32">
              <w:rPr>
                <w:rFonts w:ascii="Arial" w:eastAsia="Arial" w:hAnsi="Arial" w:cs="Arial"/>
                <w:sz w:val="24"/>
                <w:szCs w:val="24"/>
              </w:rPr>
              <w:t xml:space="preserve"> profile for cover teacher knowledge</w:t>
            </w:r>
          </w:p>
        </w:tc>
      </w:tr>
    </w:tbl>
    <w:p w14:paraId="7A4F9102" w14:textId="6A93E3CC" w:rsidR="7D2A309F" w:rsidRDefault="7D2A309F" w:rsidP="4D37AE49">
      <w:pPr>
        <w:jc w:val="center"/>
        <w:rPr>
          <w:rFonts w:ascii="Arial" w:eastAsia="Arial" w:hAnsi="Arial" w:cs="Arial"/>
          <w:b/>
          <w:sz w:val="24"/>
          <w:szCs w:val="24"/>
          <w:u w:val="single"/>
        </w:rPr>
      </w:pPr>
      <w:r>
        <w:br/>
      </w:r>
    </w:p>
    <w:p w14:paraId="762DB248" w14:textId="7E804A94" w:rsidR="48CD784C" w:rsidRDefault="48CD784C" w:rsidP="008217E9"/>
    <w:p w14:paraId="680FA2CD" w14:textId="73F25537" w:rsidR="005F58B6" w:rsidRDefault="005F58B6">
      <w:r>
        <w:br w:type="page"/>
      </w:r>
    </w:p>
    <w:p w14:paraId="65338E57" w14:textId="77777777" w:rsidR="000969C7" w:rsidRDefault="000969C7" w:rsidP="008217E9">
      <w:pPr>
        <w:rPr>
          <w:rFonts w:ascii="Arial" w:eastAsia="Arial" w:hAnsi="Arial" w:cs="Arial"/>
          <w:b/>
          <w:bCs/>
          <w:sz w:val="24"/>
          <w:szCs w:val="24"/>
          <w:u w:val="single"/>
        </w:rPr>
        <w:sectPr w:rsidR="000969C7" w:rsidSect="005561BB">
          <w:pgSz w:w="15840" w:h="12240" w:orient="landscape"/>
          <w:pgMar w:top="1440" w:right="1440" w:bottom="1440" w:left="1440" w:header="720" w:footer="720" w:gutter="0"/>
          <w:cols w:space="720"/>
          <w:docGrid w:linePitch="360"/>
        </w:sectPr>
      </w:pPr>
    </w:p>
    <w:p w14:paraId="32BC172B" w14:textId="242F0BE2" w:rsidR="48CD784C" w:rsidRDefault="48CD784C" w:rsidP="48CD784C">
      <w:pPr>
        <w:jc w:val="center"/>
        <w:rPr>
          <w:rFonts w:ascii="Arial" w:eastAsia="Arial" w:hAnsi="Arial" w:cs="Arial"/>
          <w:b/>
          <w:bCs/>
          <w:sz w:val="24"/>
          <w:szCs w:val="24"/>
          <w:u w:val="single"/>
        </w:rPr>
      </w:pPr>
    </w:p>
    <w:p w14:paraId="6BA0D07D" w14:textId="12A32E21" w:rsidR="48CD784C" w:rsidRDefault="45660251" w:rsidP="00B66C71">
      <w:pPr>
        <w:pStyle w:val="Heading1"/>
      </w:pPr>
      <w:bookmarkStart w:id="54" w:name="_Toc2508082"/>
      <w:bookmarkStart w:id="55" w:name="_Toc2520685"/>
      <w:r w:rsidRPr="45660251">
        <w:rPr>
          <w:rStyle w:val="Heading1Char"/>
          <w:b/>
          <w:bCs/>
        </w:rPr>
        <w:t>Reference list</w:t>
      </w:r>
      <w:r>
        <w:t>. (1602422)</w:t>
      </w:r>
      <w:bookmarkEnd w:id="54"/>
      <w:bookmarkEnd w:id="55"/>
      <w:r>
        <w:t xml:space="preserve"> </w:t>
      </w:r>
    </w:p>
    <w:p w14:paraId="192D6103" w14:textId="77777777" w:rsidR="00B66C71" w:rsidRPr="00B66C71" w:rsidRDefault="00B66C71" w:rsidP="00B66C71"/>
    <w:p w14:paraId="23B4EC82" w14:textId="1806E9D0" w:rsidR="005D3147" w:rsidRDefault="00AE6045" w:rsidP="00A30EAF">
      <w:pPr>
        <w:spacing w:line="360" w:lineRule="auto"/>
        <w:rPr>
          <w:rFonts w:ascii="Arial" w:eastAsia="Arial" w:hAnsi="Arial" w:cs="Arial"/>
          <w:sz w:val="24"/>
          <w:szCs w:val="24"/>
        </w:rPr>
      </w:pPr>
      <w:r>
        <w:rPr>
          <w:rFonts w:ascii="Arial" w:eastAsia="Arial" w:hAnsi="Arial" w:cs="Arial"/>
          <w:sz w:val="24"/>
          <w:szCs w:val="24"/>
        </w:rPr>
        <w:t>(</w:t>
      </w:r>
      <w:r w:rsidR="00D0025B">
        <w:rPr>
          <w:rFonts w:ascii="Arial" w:eastAsia="Arial" w:hAnsi="Arial" w:cs="Arial"/>
          <w:sz w:val="24"/>
          <w:szCs w:val="24"/>
        </w:rPr>
        <w:t xml:space="preserve">N.B. </w:t>
      </w:r>
      <w:r>
        <w:rPr>
          <w:rFonts w:ascii="Arial" w:eastAsia="Arial" w:hAnsi="Arial" w:cs="Arial"/>
          <w:sz w:val="24"/>
          <w:szCs w:val="24"/>
        </w:rPr>
        <w:t>This reference list</w:t>
      </w:r>
      <w:r w:rsidR="00DB1430">
        <w:rPr>
          <w:rFonts w:ascii="Arial" w:eastAsia="Arial" w:hAnsi="Arial" w:cs="Arial"/>
          <w:sz w:val="24"/>
          <w:szCs w:val="24"/>
        </w:rPr>
        <w:t xml:space="preserve"> contains references for both this report and </w:t>
      </w:r>
      <w:r w:rsidR="00D0025B">
        <w:rPr>
          <w:rFonts w:ascii="Arial" w:eastAsia="Arial" w:hAnsi="Arial" w:cs="Arial"/>
          <w:sz w:val="24"/>
          <w:szCs w:val="24"/>
        </w:rPr>
        <w:t xml:space="preserve">1602422 presentation) </w:t>
      </w:r>
    </w:p>
    <w:p w14:paraId="2A0DD191" w14:textId="77777777" w:rsidR="002E3B38" w:rsidRDefault="002E3B38" w:rsidP="00A30EAF">
      <w:pPr>
        <w:spacing w:line="360" w:lineRule="auto"/>
        <w:rPr>
          <w:rFonts w:ascii="Arial" w:hAnsi="Arial" w:cs="Arial"/>
          <w:sz w:val="24"/>
          <w:szCs w:val="24"/>
        </w:rPr>
      </w:pPr>
      <w:r w:rsidRPr="00DF331B">
        <w:rPr>
          <w:rFonts w:ascii="Arial" w:hAnsi="Arial" w:cs="Arial"/>
          <w:sz w:val="24"/>
          <w:szCs w:val="24"/>
        </w:rPr>
        <w:t xml:space="preserve">Dweck, C. (2014) </w:t>
      </w:r>
      <w:r w:rsidRPr="00DF331B">
        <w:rPr>
          <w:rFonts w:ascii="Arial" w:hAnsi="Arial" w:cs="Arial"/>
          <w:i/>
          <w:sz w:val="24"/>
          <w:szCs w:val="24"/>
        </w:rPr>
        <w:t xml:space="preserve">The Power of Yet. </w:t>
      </w:r>
      <w:r w:rsidRPr="00DF331B">
        <w:rPr>
          <w:rFonts w:ascii="Arial" w:hAnsi="Arial" w:cs="Arial"/>
          <w:sz w:val="24"/>
          <w:szCs w:val="24"/>
        </w:rPr>
        <w:t xml:space="preserve">Available at: </w:t>
      </w:r>
      <w:hyperlink r:id="rId22" w:history="1">
        <w:r w:rsidRPr="00DF331B">
          <w:rPr>
            <w:rStyle w:val="Hyperlink"/>
            <w:rFonts w:ascii="Arial" w:hAnsi="Arial" w:cs="Arial"/>
            <w:color w:val="auto"/>
            <w:sz w:val="24"/>
            <w:szCs w:val="24"/>
            <w:u w:val="none"/>
          </w:rPr>
          <w:t>https://www.ted.com/talks/carol_dweck_the_power_of_believing_that_you_can_improve</w:t>
        </w:r>
      </w:hyperlink>
      <w:r w:rsidRPr="00DF331B">
        <w:rPr>
          <w:rFonts w:ascii="Arial" w:hAnsi="Arial" w:cs="Arial"/>
          <w:sz w:val="24"/>
          <w:szCs w:val="24"/>
        </w:rPr>
        <w:t xml:space="preserve"> (Accessed 9th January 2019) </w:t>
      </w:r>
    </w:p>
    <w:p w14:paraId="7ED756F4" w14:textId="77777777" w:rsidR="00A30EAF" w:rsidRPr="00A30EAF" w:rsidRDefault="00A30EAF" w:rsidP="00A30EAF">
      <w:pPr>
        <w:spacing w:line="360" w:lineRule="auto"/>
        <w:rPr>
          <w:sz w:val="24"/>
          <w:szCs w:val="24"/>
        </w:rPr>
      </w:pPr>
      <w:r w:rsidRPr="00A30EAF">
        <w:rPr>
          <w:rFonts w:ascii="Arial" w:eastAsia="Arial" w:hAnsi="Arial" w:cs="Arial"/>
          <w:sz w:val="24"/>
          <w:szCs w:val="24"/>
        </w:rPr>
        <w:t xml:space="preserve">Donaldson, G. </w:t>
      </w:r>
      <w:r w:rsidRPr="00A30EAF">
        <w:rPr>
          <w:rFonts w:ascii="Arial" w:eastAsia="Arial" w:hAnsi="Arial" w:cs="Arial"/>
          <w:i/>
          <w:sz w:val="24"/>
          <w:szCs w:val="24"/>
        </w:rPr>
        <w:t>(2015) Successful Futures.</w:t>
      </w:r>
      <w:r w:rsidRPr="00A30EAF">
        <w:rPr>
          <w:rFonts w:ascii="Arial" w:eastAsia="Arial" w:hAnsi="Arial" w:cs="Arial"/>
          <w:sz w:val="24"/>
          <w:szCs w:val="24"/>
        </w:rPr>
        <w:t xml:space="preserve"> Cardiff: Welsh Assembly Government.</w:t>
      </w:r>
    </w:p>
    <w:p w14:paraId="05471B53" w14:textId="3569757D" w:rsidR="007D1DDD" w:rsidRDefault="002E3B38" w:rsidP="00A30EAF">
      <w:pPr>
        <w:spacing w:line="360" w:lineRule="auto"/>
        <w:rPr>
          <w:rFonts w:ascii="Arial" w:eastAsia="Arial" w:hAnsi="Arial" w:cs="Arial"/>
          <w:sz w:val="24"/>
          <w:szCs w:val="24"/>
        </w:rPr>
      </w:pPr>
      <w:proofErr w:type="spellStart"/>
      <w:r>
        <w:rPr>
          <w:rFonts w:ascii="Arial" w:eastAsia="Arial" w:hAnsi="Arial" w:cs="Arial"/>
          <w:sz w:val="24"/>
          <w:szCs w:val="24"/>
        </w:rPr>
        <w:t>E</w:t>
      </w:r>
      <w:r w:rsidRPr="48CD784C">
        <w:rPr>
          <w:rFonts w:ascii="Arial" w:eastAsia="Arial" w:hAnsi="Arial" w:cs="Arial"/>
          <w:sz w:val="24"/>
          <w:szCs w:val="24"/>
        </w:rPr>
        <w:t>styn</w:t>
      </w:r>
      <w:proofErr w:type="spellEnd"/>
      <w:r w:rsidRPr="48CD784C">
        <w:rPr>
          <w:rFonts w:ascii="Arial" w:eastAsia="Arial" w:hAnsi="Arial" w:cs="Arial"/>
          <w:sz w:val="24"/>
          <w:szCs w:val="24"/>
        </w:rPr>
        <w:t xml:space="preserve"> (201</w:t>
      </w:r>
      <w:r>
        <w:rPr>
          <w:rFonts w:ascii="Arial" w:eastAsia="Arial" w:hAnsi="Arial" w:cs="Arial"/>
          <w:sz w:val="24"/>
          <w:szCs w:val="24"/>
        </w:rPr>
        <w:t>6</w:t>
      </w:r>
      <w:r w:rsidRPr="48CD784C">
        <w:rPr>
          <w:rFonts w:ascii="Arial" w:eastAsia="Arial" w:hAnsi="Arial" w:cs="Arial"/>
          <w:sz w:val="24"/>
          <w:szCs w:val="24"/>
        </w:rPr>
        <w:t xml:space="preserve">). </w:t>
      </w:r>
      <w:r>
        <w:rPr>
          <w:rFonts w:ascii="Arial" w:eastAsia="Arial" w:hAnsi="Arial" w:cs="Arial"/>
          <w:i/>
          <w:iCs/>
          <w:sz w:val="24"/>
          <w:szCs w:val="24"/>
        </w:rPr>
        <w:t>Creating a Welcoming Learning Environment.</w:t>
      </w:r>
      <w:r w:rsidRPr="48CD784C">
        <w:rPr>
          <w:rFonts w:ascii="Arial" w:eastAsia="Arial" w:hAnsi="Arial" w:cs="Arial"/>
          <w:i/>
          <w:iCs/>
          <w:sz w:val="24"/>
          <w:szCs w:val="24"/>
        </w:rPr>
        <w:t xml:space="preserve"> </w:t>
      </w:r>
      <w:r w:rsidRPr="48CD784C">
        <w:rPr>
          <w:rFonts w:ascii="Arial" w:eastAsia="Arial" w:hAnsi="Arial" w:cs="Arial"/>
          <w:sz w:val="24"/>
          <w:szCs w:val="24"/>
        </w:rPr>
        <w:t xml:space="preserve">Available at: </w:t>
      </w:r>
      <w:proofErr w:type="spellStart"/>
      <w:r w:rsidRPr="48CD784C">
        <w:rPr>
          <w:rFonts w:ascii="Arial" w:eastAsia="Arial" w:hAnsi="Arial" w:cs="Arial"/>
          <w:sz w:val="24"/>
          <w:szCs w:val="24"/>
        </w:rPr>
        <w:t>Estyn</w:t>
      </w:r>
      <w:proofErr w:type="spellEnd"/>
      <w:r w:rsidRPr="48CD784C">
        <w:rPr>
          <w:rFonts w:ascii="Arial" w:eastAsia="Arial" w:hAnsi="Arial" w:cs="Arial"/>
          <w:sz w:val="24"/>
          <w:szCs w:val="24"/>
        </w:rPr>
        <w:t xml:space="preserve"> (2014). </w:t>
      </w:r>
      <w:r w:rsidRPr="48CD784C">
        <w:rPr>
          <w:rFonts w:ascii="Arial" w:eastAsia="Arial" w:hAnsi="Arial" w:cs="Arial"/>
          <w:i/>
          <w:iCs/>
          <w:sz w:val="24"/>
          <w:szCs w:val="24"/>
        </w:rPr>
        <w:t xml:space="preserve">Pupil Deprivation. </w:t>
      </w:r>
      <w:r w:rsidRPr="00DF331B">
        <w:rPr>
          <w:rFonts w:ascii="Arial" w:eastAsia="Arial" w:hAnsi="Arial" w:cs="Arial"/>
          <w:sz w:val="24"/>
          <w:szCs w:val="24"/>
        </w:rPr>
        <w:t xml:space="preserve">Available at: </w:t>
      </w:r>
      <w:hyperlink r:id="rId23" w:history="1">
        <w:r w:rsidRPr="00DF331B">
          <w:rPr>
            <w:rStyle w:val="Hyperlink"/>
            <w:rFonts w:ascii="Arial" w:eastAsia="Arial" w:hAnsi="Arial" w:cs="Arial"/>
            <w:color w:val="auto"/>
            <w:sz w:val="24"/>
            <w:szCs w:val="24"/>
            <w:u w:val="none"/>
          </w:rPr>
          <w:t>https://www.estyn.gov.wales/effective-practice/creating-welcoming-learning-environment</w:t>
        </w:r>
      </w:hyperlink>
      <w:r w:rsidRPr="00DF331B">
        <w:rPr>
          <w:rFonts w:ascii="Arial" w:eastAsia="Arial" w:hAnsi="Arial" w:cs="Arial"/>
          <w:sz w:val="24"/>
          <w:szCs w:val="24"/>
        </w:rPr>
        <w:t xml:space="preserve"> (Accessed 19</w:t>
      </w:r>
      <w:r w:rsidRPr="00DF331B">
        <w:rPr>
          <w:rFonts w:ascii="Arial" w:eastAsia="Arial" w:hAnsi="Arial" w:cs="Arial"/>
          <w:sz w:val="24"/>
          <w:szCs w:val="24"/>
          <w:vertAlign w:val="superscript"/>
        </w:rPr>
        <w:t>th</w:t>
      </w:r>
      <w:r w:rsidRPr="00DF331B">
        <w:rPr>
          <w:rFonts w:ascii="Arial" w:eastAsia="Arial" w:hAnsi="Arial" w:cs="Arial"/>
          <w:sz w:val="24"/>
          <w:szCs w:val="24"/>
        </w:rPr>
        <w:t xml:space="preserve"> January 2019) </w:t>
      </w:r>
    </w:p>
    <w:p w14:paraId="5C8B13CA" w14:textId="37E5C86F" w:rsidR="00E3570A" w:rsidRDefault="48CD784C" w:rsidP="00A30EAF">
      <w:pPr>
        <w:spacing w:line="360" w:lineRule="auto"/>
        <w:rPr>
          <w:rFonts w:ascii="Arial" w:eastAsia="Arial" w:hAnsi="Arial" w:cs="Arial"/>
          <w:sz w:val="24"/>
          <w:szCs w:val="24"/>
        </w:rPr>
      </w:pPr>
      <w:proofErr w:type="spellStart"/>
      <w:r w:rsidRPr="48CD784C">
        <w:rPr>
          <w:rFonts w:ascii="Arial" w:eastAsia="Arial" w:hAnsi="Arial" w:cs="Arial"/>
          <w:sz w:val="24"/>
          <w:szCs w:val="24"/>
        </w:rPr>
        <w:t>Estyn</w:t>
      </w:r>
      <w:proofErr w:type="spellEnd"/>
      <w:r w:rsidRPr="48CD784C">
        <w:rPr>
          <w:rFonts w:ascii="Arial" w:eastAsia="Arial" w:hAnsi="Arial" w:cs="Arial"/>
          <w:sz w:val="24"/>
          <w:szCs w:val="24"/>
        </w:rPr>
        <w:t xml:space="preserve"> (2014). </w:t>
      </w:r>
      <w:r w:rsidRPr="48CD784C">
        <w:rPr>
          <w:rFonts w:ascii="Arial" w:eastAsia="Arial" w:hAnsi="Arial" w:cs="Arial"/>
          <w:i/>
          <w:iCs/>
          <w:sz w:val="24"/>
          <w:szCs w:val="24"/>
        </w:rPr>
        <w:t xml:space="preserve">Pupil Deprivation. </w:t>
      </w:r>
      <w:r w:rsidRPr="48CD784C">
        <w:rPr>
          <w:rFonts w:ascii="Arial" w:eastAsia="Arial" w:hAnsi="Arial" w:cs="Arial"/>
          <w:sz w:val="24"/>
          <w:szCs w:val="24"/>
        </w:rPr>
        <w:t xml:space="preserve">Available at: </w:t>
      </w:r>
      <w:hyperlink r:id="rId24">
        <w:r w:rsidRPr="48CD784C">
          <w:rPr>
            <w:rStyle w:val="Hyperlink"/>
            <w:rFonts w:ascii="Arial" w:eastAsia="Arial" w:hAnsi="Arial" w:cs="Arial"/>
            <w:color w:val="auto"/>
            <w:sz w:val="24"/>
            <w:szCs w:val="24"/>
            <w:u w:val="none"/>
          </w:rPr>
          <w:t>https://www.estyn.gov.wales/thematic-reports/pupil-deprivation-may-2014</w:t>
        </w:r>
      </w:hyperlink>
      <w:r w:rsidRPr="48CD784C">
        <w:rPr>
          <w:rFonts w:ascii="Arial" w:eastAsia="Arial" w:hAnsi="Arial" w:cs="Arial"/>
          <w:sz w:val="24"/>
          <w:szCs w:val="24"/>
        </w:rPr>
        <w:t xml:space="preserve">  (Accessed 19</w:t>
      </w:r>
      <w:r w:rsidRPr="48CD784C">
        <w:rPr>
          <w:rFonts w:ascii="Arial" w:eastAsia="Arial" w:hAnsi="Arial" w:cs="Arial"/>
          <w:sz w:val="24"/>
          <w:szCs w:val="24"/>
          <w:vertAlign w:val="superscript"/>
        </w:rPr>
        <w:t>th</w:t>
      </w:r>
      <w:r w:rsidRPr="48CD784C">
        <w:rPr>
          <w:rFonts w:ascii="Arial" w:eastAsia="Arial" w:hAnsi="Arial" w:cs="Arial"/>
          <w:sz w:val="24"/>
          <w:szCs w:val="24"/>
        </w:rPr>
        <w:t xml:space="preserve"> January 2019) </w:t>
      </w:r>
    </w:p>
    <w:p w14:paraId="673BA037" w14:textId="2D3F94AD" w:rsidR="00E3570A" w:rsidRDefault="48CD784C" w:rsidP="00A30EAF">
      <w:pPr>
        <w:spacing w:line="360" w:lineRule="auto"/>
        <w:rPr>
          <w:rFonts w:ascii="Arial" w:eastAsia="Arial" w:hAnsi="Arial" w:cs="Arial"/>
          <w:sz w:val="24"/>
          <w:szCs w:val="24"/>
        </w:rPr>
      </w:pPr>
      <w:r w:rsidRPr="48CD784C">
        <w:rPr>
          <w:rFonts w:ascii="Arial" w:eastAsia="Arial" w:hAnsi="Arial" w:cs="Arial"/>
          <w:sz w:val="24"/>
          <w:szCs w:val="24"/>
        </w:rPr>
        <w:t xml:space="preserve">Hattie, J. (2001) </w:t>
      </w:r>
      <w:r w:rsidRPr="48CD784C">
        <w:rPr>
          <w:rFonts w:ascii="Arial" w:eastAsia="Arial" w:hAnsi="Arial" w:cs="Arial"/>
          <w:i/>
          <w:iCs/>
          <w:sz w:val="24"/>
          <w:szCs w:val="24"/>
        </w:rPr>
        <w:t xml:space="preserve">Visible Learning for Teachers. </w:t>
      </w:r>
      <w:r w:rsidRPr="48CD784C">
        <w:rPr>
          <w:rFonts w:ascii="Arial" w:eastAsia="Arial" w:hAnsi="Arial" w:cs="Arial"/>
          <w:sz w:val="24"/>
          <w:szCs w:val="24"/>
        </w:rPr>
        <w:t>Addington: Routledge.</w:t>
      </w:r>
    </w:p>
    <w:p w14:paraId="1D90905D" w14:textId="060CD9D6" w:rsidR="0035337F" w:rsidRDefault="0035337F" w:rsidP="00A30EAF">
      <w:pPr>
        <w:spacing w:line="360" w:lineRule="auto"/>
        <w:rPr>
          <w:rFonts w:ascii="Arial" w:eastAsia="Arial" w:hAnsi="Arial" w:cs="Arial"/>
          <w:sz w:val="24"/>
          <w:szCs w:val="24"/>
        </w:rPr>
      </w:pPr>
      <w:r>
        <w:rPr>
          <w:rFonts w:ascii="Arial" w:eastAsia="Arial" w:hAnsi="Arial" w:cs="Arial"/>
          <w:sz w:val="24"/>
          <w:szCs w:val="24"/>
        </w:rPr>
        <w:t xml:space="preserve">Nation Foundation for Education Research (2014) </w:t>
      </w:r>
      <w:r w:rsidR="00442004" w:rsidRPr="00442004">
        <w:rPr>
          <w:rFonts w:ascii="Arial" w:hAnsi="Arial" w:cs="Arial"/>
          <w:i/>
          <w:sz w:val="24"/>
          <w:szCs w:val="24"/>
        </w:rPr>
        <w:t>What Works in Supporting Children and Young People to Overcome Persistent Poverty</w:t>
      </w:r>
      <w:r w:rsidR="00442004">
        <w:t>?</w:t>
      </w:r>
      <w:r w:rsidR="00442004">
        <w:rPr>
          <w:rFonts w:ascii="Arial" w:eastAsia="Arial" w:hAnsi="Arial" w:cs="Arial"/>
          <w:sz w:val="24"/>
          <w:szCs w:val="24"/>
        </w:rPr>
        <w:t xml:space="preserve"> </w:t>
      </w:r>
      <w:r>
        <w:rPr>
          <w:rFonts w:ascii="Arial" w:eastAsia="Arial" w:hAnsi="Arial" w:cs="Arial"/>
          <w:sz w:val="24"/>
          <w:szCs w:val="24"/>
        </w:rPr>
        <w:t xml:space="preserve">Available at: </w:t>
      </w:r>
      <w:hyperlink r:id="rId25" w:history="1">
        <w:r w:rsidR="00442004" w:rsidRPr="00E3570A">
          <w:rPr>
            <w:rStyle w:val="Hyperlink"/>
            <w:rFonts w:ascii="Arial" w:eastAsia="Arial" w:hAnsi="Arial" w:cs="Arial"/>
            <w:color w:val="auto"/>
            <w:sz w:val="24"/>
            <w:szCs w:val="24"/>
            <w:u w:val="none"/>
          </w:rPr>
          <w:t>https://www.nfer.ac.uk/media/2027/nieq01.pdf</w:t>
        </w:r>
      </w:hyperlink>
      <w:r w:rsidR="00442004" w:rsidRPr="00E3570A">
        <w:rPr>
          <w:rFonts w:ascii="Arial" w:eastAsia="Arial" w:hAnsi="Arial" w:cs="Arial"/>
          <w:sz w:val="24"/>
          <w:szCs w:val="24"/>
        </w:rPr>
        <w:t xml:space="preserve"> (Accessed </w:t>
      </w:r>
      <w:r w:rsidR="00E3570A">
        <w:rPr>
          <w:rFonts w:ascii="Arial" w:eastAsia="Arial" w:hAnsi="Arial" w:cs="Arial"/>
          <w:sz w:val="24"/>
          <w:szCs w:val="24"/>
        </w:rPr>
        <w:t xml:space="preserve">12th January 2019) </w:t>
      </w:r>
    </w:p>
    <w:p w14:paraId="0D717906" w14:textId="4033D30B" w:rsidR="00463287" w:rsidRDefault="00463287" w:rsidP="00A30EAF">
      <w:pPr>
        <w:spacing w:line="360" w:lineRule="auto"/>
        <w:rPr>
          <w:rFonts w:ascii="Arial" w:eastAsia="Arial" w:hAnsi="Arial" w:cs="Arial"/>
          <w:sz w:val="24"/>
          <w:szCs w:val="24"/>
        </w:rPr>
      </w:pPr>
      <w:r>
        <w:rPr>
          <w:rFonts w:ascii="Arial" w:eastAsia="Arial" w:hAnsi="Arial" w:cs="Arial"/>
          <w:sz w:val="24"/>
          <w:szCs w:val="24"/>
        </w:rPr>
        <w:t xml:space="preserve">Nation Foundation for Education Research (2014) </w:t>
      </w:r>
      <w:r>
        <w:rPr>
          <w:rFonts w:ascii="Arial" w:hAnsi="Arial" w:cs="Arial"/>
          <w:i/>
          <w:sz w:val="24"/>
          <w:szCs w:val="24"/>
        </w:rPr>
        <w:t>Deprivation in Education</w:t>
      </w:r>
      <w:r w:rsidR="00B5584A">
        <w:rPr>
          <w:rFonts w:ascii="Arial" w:hAnsi="Arial" w:cs="Arial"/>
          <w:i/>
          <w:sz w:val="24"/>
          <w:szCs w:val="24"/>
        </w:rPr>
        <w:t>.</w:t>
      </w:r>
      <w:r>
        <w:rPr>
          <w:rFonts w:ascii="Arial" w:eastAsia="Arial" w:hAnsi="Arial" w:cs="Arial"/>
          <w:sz w:val="24"/>
          <w:szCs w:val="24"/>
        </w:rPr>
        <w:t xml:space="preserve"> Available </w:t>
      </w:r>
      <w:r w:rsidR="00B5584A">
        <w:rPr>
          <w:rFonts w:ascii="Arial" w:eastAsia="Arial" w:hAnsi="Arial" w:cs="Arial"/>
          <w:sz w:val="24"/>
          <w:szCs w:val="24"/>
        </w:rPr>
        <w:t xml:space="preserve">at: </w:t>
      </w:r>
      <w:r w:rsidR="009A2053" w:rsidRPr="009A2053">
        <w:rPr>
          <w:rFonts w:ascii="Arial" w:eastAsia="Arial" w:hAnsi="Arial" w:cs="Arial"/>
          <w:sz w:val="24"/>
          <w:szCs w:val="24"/>
        </w:rPr>
        <w:t xml:space="preserve">https://www.nfer.ac.uk/media/2237/wgde01.pdf </w:t>
      </w:r>
      <w:r w:rsidRPr="00E3570A">
        <w:rPr>
          <w:rFonts w:ascii="Arial" w:eastAsia="Arial" w:hAnsi="Arial" w:cs="Arial"/>
          <w:sz w:val="24"/>
          <w:szCs w:val="24"/>
        </w:rPr>
        <w:t xml:space="preserve">(Accessed </w:t>
      </w:r>
      <w:r>
        <w:rPr>
          <w:rFonts w:ascii="Arial" w:eastAsia="Arial" w:hAnsi="Arial" w:cs="Arial"/>
          <w:sz w:val="24"/>
          <w:szCs w:val="24"/>
        </w:rPr>
        <w:t xml:space="preserve">12th January 2019) </w:t>
      </w:r>
    </w:p>
    <w:p w14:paraId="7BDEEABE" w14:textId="1D1AFD4F" w:rsidR="48CD784C" w:rsidRDefault="45660251" w:rsidP="00A30EAF">
      <w:pPr>
        <w:spacing w:line="360" w:lineRule="auto"/>
        <w:rPr>
          <w:rFonts w:ascii="Arial" w:eastAsia="Arial" w:hAnsi="Arial" w:cs="Arial"/>
          <w:sz w:val="24"/>
          <w:szCs w:val="24"/>
        </w:rPr>
      </w:pPr>
      <w:r w:rsidRPr="45660251">
        <w:rPr>
          <w:rFonts w:ascii="Arial" w:eastAsia="Arial" w:hAnsi="Arial" w:cs="Arial"/>
          <w:sz w:val="24"/>
          <w:szCs w:val="24"/>
        </w:rPr>
        <w:t xml:space="preserve">Welsh Assembly Government (2017) A Curriculum for Wales, A Curriculum for Life. [online] Available at: Welsh Assembly. Learning Wales. (2016) </w:t>
      </w:r>
      <w:r w:rsidRPr="45660251">
        <w:rPr>
          <w:rFonts w:ascii="Arial" w:eastAsia="Arial" w:hAnsi="Arial" w:cs="Arial"/>
          <w:i/>
          <w:iCs/>
          <w:sz w:val="24"/>
          <w:szCs w:val="24"/>
        </w:rPr>
        <w:t>Digital Competency Framework</w:t>
      </w:r>
      <w:r w:rsidRPr="45660251">
        <w:rPr>
          <w:rFonts w:ascii="Arial" w:eastAsia="Arial" w:hAnsi="Arial" w:cs="Arial"/>
          <w:sz w:val="24"/>
          <w:szCs w:val="24"/>
        </w:rPr>
        <w:t xml:space="preserve"> [online] Available at: </w:t>
      </w:r>
      <w:hyperlink r:id="rId26">
        <w:r w:rsidRPr="45660251">
          <w:rPr>
            <w:rStyle w:val="Hyperlink"/>
            <w:rFonts w:ascii="Arial" w:eastAsia="Arial" w:hAnsi="Arial" w:cs="Arial"/>
            <w:color w:val="auto"/>
            <w:sz w:val="24"/>
            <w:szCs w:val="24"/>
            <w:u w:val="none"/>
          </w:rPr>
          <w:t>http://learning.gov.wales/resources/browse-all/digital-competence-framework/?lang=en</w:t>
        </w:r>
      </w:hyperlink>
      <w:r w:rsidRPr="45660251">
        <w:rPr>
          <w:rFonts w:ascii="Arial" w:eastAsia="Arial" w:hAnsi="Arial" w:cs="Arial"/>
          <w:sz w:val="24"/>
          <w:szCs w:val="24"/>
        </w:rPr>
        <w:t xml:space="preserve"> (Accessed 27th December 2018)  </w:t>
      </w:r>
    </w:p>
    <w:p w14:paraId="568DC6E2" w14:textId="0DAB127F" w:rsidR="48CD784C" w:rsidRDefault="45660251" w:rsidP="00A30EAF">
      <w:pPr>
        <w:spacing w:line="360" w:lineRule="auto"/>
        <w:rPr>
          <w:rFonts w:ascii="Arial" w:eastAsia="Arial" w:hAnsi="Arial" w:cs="Arial"/>
          <w:sz w:val="24"/>
          <w:szCs w:val="24"/>
        </w:rPr>
      </w:pPr>
      <w:r w:rsidRPr="45660251">
        <w:rPr>
          <w:rFonts w:ascii="Arial" w:eastAsia="Arial" w:hAnsi="Arial" w:cs="Arial"/>
          <w:sz w:val="24"/>
          <w:szCs w:val="24"/>
        </w:rPr>
        <w:t xml:space="preserve">Welsh Assembly Government (2017) A Curriculum for Wales, A Curriculum for Life. [online] Available at: Welsh Assembly. Learning Wales. (2016) </w:t>
      </w:r>
      <w:r w:rsidRPr="45660251">
        <w:rPr>
          <w:rFonts w:ascii="Arial" w:eastAsia="Arial" w:hAnsi="Arial" w:cs="Arial"/>
          <w:i/>
          <w:iCs/>
          <w:sz w:val="24"/>
          <w:szCs w:val="24"/>
        </w:rPr>
        <w:t>Digital Competency Framework</w:t>
      </w:r>
      <w:r w:rsidRPr="45660251">
        <w:rPr>
          <w:rFonts w:ascii="Arial" w:eastAsia="Arial" w:hAnsi="Arial" w:cs="Arial"/>
          <w:sz w:val="24"/>
          <w:szCs w:val="24"/>
        </w:rPr>
        <w:t xml:space="preserve"> [online] Available at: </w:t>
      </w:r>
      <w:hyperlink r:id="rId27">
        <w:r w:rsidRPr="45660251">
          <w:rPr>
            <w:rStyle w:val="Hyperlink"/>
            <w:rFonts w:ascii="Arial" w:eastAsia="Arial" w:hAnsi="Arial" w:cs="Arial"/>
            <w:color w:val="auto"/>
            <w:sz w:val="24"/>
            <w:szCs w:val="24"/>
            <w:u w:val="none"/>
          </w:rPr>
          <w:t>http://learning.gov.wales/resources/browse-all/digital-competence-framework/?lang=en</w:t>
        </w:r>
      </w:hyperlink>
      <w:r w:rsidRPr="45660251">
        <w:rPr>
          <w:rFonts w:ascii="Arial" w:eastAsia="Arial" w:hAnsi="Arial" w:cs="Arial"/>
          <w:sz w:val="24"/>
          <w:szCs w:val="24"/>
        </w:rPr>
        <w:t xml:space="preserve"> (Accessed 27th December 2018)  </w:t>
      </w:r>
    </w:p>
    <w:p w14:paraId="58B98F1A" w14:textId="4EAAE3FF" w:rsidR="48CD784C" w:rsidRDefault="48CD784C" w:rsidP="00A30EAF">
      <w:pPr>
        <w:spacing w:line="360" w:lineRule="auto"/>
        <w:rPr>
          <w:rFonts w:ascii="Arial" w:eastAsia="Arial" w:hAnsi="Arial" w:cs="Arial"/>
          <w:sz w:val="24"/>
          <w:szCs w:val="24"/>
        </w:rPr>
      </w:pPr>
      <w:r w:rsidRPr="48CD784C">
        <w:rPr>
          <w:rFonts w:ascii="Arial" w:eastAsia="Arial" w:hAnsi="Arial" w:cs="Arial"/>
          <w:sz w:val="24"/>
          <w:szCs w:val="24"/>
        </w:rPr>
        <w:lastRenderedPageBreak/>
        <w:t xml:space="preserve">Welsh assembly Government. (2015) </w:t>
      </w:r>
      <w:r w:rsidRPr="48CD784C">
        <w:rPr>
          <w:rFonts w:ascii="Arial" w:eastAsia="Arial" w:hAnsi="Arial" w:cs="Arial"/>
          <w:i/>
          <w:iCs/>
          <w:sz w:val="24"/>
          <w:szCs w:val="24"/>
        </w:rPr>
        <w:t>Foundation Phase Framework.</w:t>
      </w:r>
      <w:r w:rsidRPr="48CD784C">
        <w:rPr>
          <w:rFonts w:ascii="Arial" w:eastAsia="Arial" w:hAnsi="Arial" w:cs="Arial"/>
          <w:sz w:val="24"/>
          <w:szCs w:val="24"/>
        </w:rPr>
        <w:t xml:space="preserve"> [Online] Available at:</w:t>
      </w:r>
      <w:r w:rsidRPr="48CD784C">
        <w:rPr>
          <w:rFonts w:ascii="Calibri" w:eastAsia="Calibri" w:hAnsi="Calibri" w:cs="Calibri"/>
          <w:sz w:val="24"/>
          <w:szCs w:val="24"/>
        </w:rPr>
        <w:t xml:space="preserve"> </w:t>
      </w:r>
      <w:hyperlink r:id="rId28">
        <w:r w:rsidRPr="48CD784C">
          <w:rPr>
            <w:rStyle w:val="Hyperlink"/>
            <w:rFonts w:ascii="Arial" w:eastAsia="Arial" w:hAnsi="Arial" w:cs="Arial"/>
            <w:color w:val="auto"/>
            <w:sz w:val="24"/>
            <w:szCs w:val="24"/>
            <w:u w:val="none"/>
          </w:rPr>
          <w:t>http://gov.wales/docs/dcells/publications/150803-fp-framework-en.pdf</w:t>
        </w:r>
      </w:hyperlink>
      <w:r w:rsidRPr="48CD784C">
        <w:rPr>
          <w:rFonts w:ascii="Arial" w:eastAsia="Arial" w:hAnsi="Arial" w:cs="Arial"/>
          <w:sz w:val="24"/>
          <w:szCs w:val="24"/>
        </w:rPr>
        <w:t xml:space="preserve"> (Accessed 15th </w:t>
      </w:r>
      <w:proofErr w:type="spellStart"/>
      <w:r w:rsidRPr="48CD784C">
        <w:rPr>
          <w:rFonts w:ascii="Arial" w:eastAsia="Arial" w:hAnsi="Arial" w:cs="Arial"/>
          <w:sz w:val="24"/>
          <w:szCs w:val="24"/>
        </w:rPr>
        <w:t>Janruray</w:t>
      </w:r>
      <w:proofErr w:type="spellEnd"/>
      <w:r w:rsidRPr="48CD784C">
        <w:rPr>
          <w:rFonts w:ascii="Arial" w:eastAsia="Arial" w:hAnsi="Arial" w:cs="Arial"/>
          <w:sz w:val="24"/>
          <w:szCs w:val="24"/>
        </w:rPr>
        <w:t xml:space="preserve"> 2019)</w:t>
      </w:r>
    </w:p>
    <w:p w14:paraId="1FE860E8" w14:textId="7D9613CC" w:rsidR="002B3865" w:rsidRDefault="002B3865" w:rsidP="00A30EAF">
      <w:pPr>
        <w:spacing w:line="360" w:lineRule="auto"/>
        <w:rPr>
          <w:rFonts w:ascii="Arial" w:eastAsia="Arial" w:hAnsi="Arial" w:cs="Arial"/>
          <w:sz w:val="24"/>
          <w:szCs w:val="24"/>
        </w:rPr>
      </w:pPr>
      <w:r w:rsidRPr="0032481D">
        <w:rPr>
          <w:rFonts w:ascii="Arial" w:eastAsia="Arial" w:hAnsi="Arial" w:cs="Arial"/>
          <w:sz w:val="24"/>
          <w:szCs w:val="24"/>
        </w:rPr>
        <w:t>Welsh assembly Government. (201</w:t>
      </w:r>
      <w:r w:rsidR="0032481D">
        <w:rPr>
          <w:rFonts w:ascii="Arial" w:eastAsia="Arial" w:hAnsi="Arial" w:cs="Arial"/>
          <w:sz w:val="24"/>
          <w:szCs w:val="24"/>
        </w:rPr>
        <w:t>0</w:t>
      </w:r>
      <w:r w:rsidRPr="0032481D">
        <w:rPr>
          <w:rFonts w:ascii="Arial" w:eastAsia="Arial" w:hAnsi="Arial" w:cs="Arial"/>
          <w:sz w:val="24"/>
          <w:szCs w:val="24"/>
        </w:rPr>
        <w:t>)</w:t>
      </w:r>
      <w:r w:rsidR="0032481D">
        <w:rPr>
          <w:rFonts w:ascii="Arial" w:eastAsia="Arial" w:hAnsi="Arial" w:cs="Arial"/>
          <w:sz w:val="24"/>
          <w:szCs w:val="24"/>
        </w:rPr>
        <w:t xml:space="preserve"> </w:t>
      </w:r>
      <w:r w:rsidR="0032481D" w:rsidRPr="0032481D">
        <w:rPr>
          <w:rFonts w:ascii="Arial" w:eastAsia="Arial" w:hAnsi="Arial" w:cs="Arial"/>
          <w:i/>
          <w:iCs/>
          <w:sz w:val="24"/>
          <w:szCs w:val="24"/>
        </w:rPr>
        <w:t>Guidance on School Attendance</w:t>
      </w:r>
      <w:r w:rsidR="00252E4D" w:rsidRPr="0032481D">
        <w:rPr>
          <w:rFonts w:ascii="Arial" w:eastAsia="Arial" w:hAnsi="Arial" w:cs="Arial"/>
          <w:i/>
          <w:iCs/>
          <w:sz w:val="24"/>
          <w:szCs w:val="24"/>
        </w:rPr>
        <w:t>.</w:t>
      </w:r>
      <w:r w:rsidRPr="0032481D">
        <w:rPr>
          <w:rFonts w:ascii="Arial" w:eastAsia="Arial" w:hAnsi="Arial" w:cs="Arial"/>
          <w:sz w:val="24"/>
          <w:szCs w:val="24"/>
        </w:rPr>
        <w:t xml:space="preserve"> [Online] Available at:</w:t>
      </w:r>
      <w:r w:rsidRPr="0032481D">
        <w:rPr>
          <w:rFonts w:ascii="Arial" w:eastAsia="Calibri" w:hAnsi="Arial" w:cs="Arial"/>
          <w:sz w:val="24"/>
          <w:szCs w:val="24"/>
        </w:rPr>
        <w:t xml:space="preserve"> </w:t>
      </w:r>
      <w:r w:rsidR="0032481D" w:rsidRPr="0032481D">
        <w:rPr>
          <w:rFonts w:ascii="Arial" w:eastAsia="Calibri" w:hAnsi="Arial" w:cs="Arial"/>
          <w:sz w:val="24"/>
          <w:szCs w:val="24"/>
        </w:rPr>
        <w:t>https://beta.gov.wales/sites/default/files/publications/2018-03/guidance-on-school-attendance-codes.pdf</w:t>
      </w:r>
      <w:r w:rsidR="0032481D" w:rsidRPr="0032481D">
        <w:rPr>
          <w:rFonts w:ascii="Calibri" w:eastAsia="Calibri" w:hAnsi="Calibri" w:cs="Calibri"/>
          <w:sz w:val="24"/>
          <w:szCs w:val="24"/>
        </w:rPr>
        <w:t xml:space="preserve"> </w:t>
      </w:r>
      <w:r w:rsidRPr="48CD784C">
        <w:rPr>
          <w:rFonts w:ascii="Arial" w:eastAsia="Arial" w:hAnsi="Arial" w:cs="Arial"/>
          <w:sz w:val="24"/>
          <w:szCs w:val="24"/>
        </w:rPr>
        <w:t xml:space="preserve">(Accessed 15th </w:t>
      </w:r>
      <w:proofErr w:type="spellStart"/>
      <w:r w:rsidRPr="48CD784C">
        <w:rPr>
          <w:rFonts w:ascii="Arial" w:eastAsia="Arial" w:hAnsi="Arial" w:cs="Arial"/>
          <w:sz w:val="24"/>
          <w:szCs w:val="24"/>
        </w:rPr>
        <w:t>Janruray</w:t>
      </w:r>
      <w:proofErr w:type="spellEnd"/>
      <w:r w:rsidRPr="48CD784C">
        <w:rPr>
          <w:rFonts w:ascii="Arial" w:eastAsia="Arial" w:hAnsi="Arial" w:cs="Arial"/>
          <w:sz w:val="24"/>
          <w:szCs w:val="24"/>
        </w:rPr>
        <w:t xml:space="preserve"> 2019)</w:t>
      </w:r>
    </w:p>
    <w:p w14:paraId="3703FCD6" w14:textId="2EDEDB70" w:rsidR="00BC66F3" w:rsidRDefault="00BC66F3" w:rsidP="00A30EAF">
      <w:pPr>
        <w:spacing w:line="360" w:lineRule="auto"/>
        <w:rPr>
          <w:rFonts w:ascii="Arial" w:eastAsia="Arial" w:hAnsi="Arial" w:cs="Arial"/>
          <w:sz w:val="24"/>
          <w:szCs w:val="24"/>
        </w:rPr>
      </w:pPr>
      <w:r w:rsidRPr="0032481D">
        <w:rPr>
          <w:rFonts w:ascii="Arial" w:eastAsia="Arial" w:hAnsi="Arial" w:cs="Arial"/>
          <w:sz w:val="24"/>
          <w:szCs w:val="24"/>
        </w:rPr>
        <w:t>Welsh assembly Government. (201</w:t>
      </w:r>
      <w:r>
        <w:rPr>
          <w:rFonts w:ascii="Arial" w:eastAsia="Arial" w:hAnsi="Arial" w:cs="Arial"/>
          <w:sz w:val="24"/>
          <w:szCs w:val="24"/>
        </w:rPr>
        <w:t>4</w:t>
      </w:r>
      <w:r w:rsidRPr="0032481D">
        <w:rPr>
          <w:rFonts w:ascii="Arial" w:eastAsia="Arial" w:hAnsi="Arial" w:cs="Arial"/>
          <w:sz w:val="24"/>
          <w:szCs w:val="24"/>
        </w:rPr>
        <w:t>)</w:t>
      </w:r>
      <w:r>
        <w:rPr>
          <w:rFonts w:ascii="Arial" w:eastAsia="Arial" w:hAnsi="Arial" w:cs="Arial"/>
          <w:sz w:val="24"/>
          <w:szCs w:val="24"/>
        </w:rPr>
        <w:t xml:space="preserve"> </w:t>
      </w:r>
      <w:r w:rsidR="00322B03">
        <w:rPr>
          <w:rFonts w:ascii="Arial" w:eastAsia="Arial" w:hAnsi="Arial" w:cs="Arial"/>
          <w:i/>
          <w:iCs/>
          <w:sz w:val="24"/>
          <w:szCs w:val="24"/>
        </w:rPr>
        <w:t>Rewriting the Future: Raising ambition and attainment in Wales.</w:t>
      </w:r>
      <w:r w:rsidRPr="0032481D">
        <w:rPr>
          <w:rFonts w:ascii="Arial" w:eastAsia="Arial" w:hAnsi="Arial" w:cs="Arial"/>
          <w:sz w:val="24"/>
          <w:szCs w:val="24"/>
        </w:rPr>
        <w:t xml:space="preserve"> [Online] Available at:</w:t>
      </w:r>
      <w:r w:rsidRPr="0032481D">
        <w:rPr>
          <w:rFonts w:ascii="Arial" w:eastAsia="Calibri" w:hAnsi="Arial" w:cs="Arial"/>
          <w:sz w:val="24"/>
          <w:szCs w:val="24"/>
        </w:rPr>
        <w:t xml:space="preserve"> </w:t>
      </w:r>
      <w:r w:rsidR="00322B03" w:rsidRPr="00322B03">
        <w:rPr>
          <w:rFonts w:ascii="Arial" w:eastAsia="Calibri" w:hAnsi="Arial" w:cs="Arial"/>
          <w:sz w:val="24"/>
          <w:szCs w:val="24"/>
        </w:rPr>
        <w:t>https://beta.gov.wales/sites/default/files/publications/2018-03/rewriting-the-future-raising-ambition-and-attainment-in-welsh-schools.pdf</w:t>
      </w:r>
      <w:r w:rsidR="00322B03" w:rsidRPr="00322B03">
        <w:rPr>
          <w:rFonts w:ascii="Arial" w:eastAsia="Calibri" w:hAnsi="Arial" w:cs="Arial"/>
          <w:sz w:val="24"/>
          <w:szCs w:val="24"/>
        </w:rPr>
        <w:t xml:space="preserve"> </w:t>
      </w:r>
      <w:r w:rsidRPr="48CD784C">
        <w:rPr>
          <w:rFonts w:ascii="Arial" w:eastAsia="Arial" w:hAnsi="Arial" w:cs="Arial"/>
          <w:sz w:val="24"/>
          <w:szCs w:val="24"/>
        </w:rPr>
        <w:t xml:space="preserve">(Accessed 15th </w:t>
      </w:r>
      <w:proofErr w:type="spellStart"/>
      <w:r w:rsidRPr="48CD784C">
        <w:rPr>
          <w:rFonts w:ascii="Arial" w:eastAsia="Arial" w:hAnsi="Arial" w:cs="Arial"/>
          <w:sz w:val="24"/>
          <w:szCs w:val="24"/>
        </w:rPr>
        <w:t>Janruray</w:t>
      </w:r>
      <w:proofErr w:type="spellEnd"/>
      <w:r w:rsidRPr="48CD784C">
        <w:rPr>
          <w:rFonts w:ascii="Arial" w:eastAsia="Arial" w:hAnsi="Arial" w:cs="Arial"/>
          <w:sz w:val="24"/>
          <w:szCs w:val="24"/>
        </w:rPr>
        <w:t xml:space="preserve"> 2019)</w:t>
      </w:r>
    </w:p>
    <w:p w14:paraId="225BDAE3" w14:textId="4CC18479" w:rsidR="48CD784C" w:rsidRDefault="45660251" w:rsidP="00A30EAF">
      <w:pPr>
        <w:spacing w:line="360" w:lineRule="auto"/>
        <w:rPr>
          <w:rFonts w:ascii="Arial" w:eastAsia="Arial" w:hAnsi="Arial" w:cs="Arial"/>
          <w:sz w:val="24"/>
          <w:szCs w:val="24"/>
        </w:rPr>
      </w:pPr>
      <w:proofErr w:type="spellStart"/>
      <w:r w:rsidRPr="45660251">
        <w:rPr>
          <w:rFonts w:ascii="Arial" w:eastAsia="Arial" w:hAnsi="Arial" w:cs="Arial"/>
          <w:sz w:val="24"/>
          <w:szCs w:val="24"/>
        </w:rPr>
        <w:t>Unicef</w:t>
      </w:r>
      <w:proofErr w:type="spellEnd"/>
      <w:r w:rsidRPr="45660251">
        <w:rPr>
          <w:rFonts w:ascii="Arial" w:eastAsia="Arial" w:hAnsi="Arial" w:cs="Arial"/>
          <w:sz w:val="24"/>
          <w:szCs w:val="24"/>
        </w:rPr>
        <w:t xml:space="preserve"> (No data) </w:t>
      </w:r>
      <w:r w:rsidRPr="45660251">
        <w:rPr>
          <w:rFonts w:ascii="Arial" w:eastAsia="Arial" w:hAnsi="Arial" w:cs="Arial"/>
          <w:i/>
          <w:iCs/>
          <w:sz w:val="24"/>
          <w:szCs w:val="24"/>
        </w:rPr>
        <w:t>UN Convention Rights of the Child.</w:t>
      </w:r>
      <w:r w:rsidRPr="45660251">
        <w:rPr>
          <w:rFonts w:ascii="Arial" w:eastAsia="Arial" w:hAnsi="Arial" w:cs="Arial"/>
          <w:sz w:val="24"/>
          <w:szCs w:val="24"/>
        </w:rPr>
        <w:t xml:space="preserve"> Available at: </w:t>
      </w:r>
      <w:hyperlink r:id="rId29">
        <w:r w:rsidRPr="45660251">
          <w:rPr>
            <w:rStyle w:val="Hyperlink"/>
            <w:rFonts w:ascii="Arial" w:eastAsia="Arial" w:hAnsi="Arial" w:cs="Arial"/>
            <w:color w:val="auto"/>
            <w:sz w:val="24"/>
            <w:szCs w:val="24"/>
            <w:u w:val="none"/>
          </w:rPr>
          <w:t>https://www.unicef.org.uk/what-we-do/un-convention-child-rights/</w:t>
        </w:r>
      </w:hyperlink>
      <w:r w:rsidRPr="45660251">
        <w:rPr>
          <w:rFonts w:ascii="Arial" w:eastAsia="Arial" w:hAnsi="Arial" w:cs="Arial"/>
          <w:sz w:val="24"/>
          <w:szCs w:val="24"/>
        </w:rPr>
        <w:t xml:space="preserve"> (Accessed 9</w:t>
      </w:r>
      <w:r w:rsidRPr="45660251">
        <w:rPr>
          <w:rFonts w:ascii="Arial" w:eastAsia="Arial" w:hAnsi="Arial" w:cs="Arial"/>
          <w:sz w:val="24"/>
          <w:szCs w:val="24"/>
          <w:vertAlign w:val="superscript"/>
        </w:rPr>
        <w:t>th</w:t>
      </w:r>
      <w:r w:rsidRPr="45660251">
        <w:rPr>
          <w:rFonts w:ascii="Arial" w:eastAsia="Arial" w:hAnsi="Arial" w:cs="Arial"/>
          <w:sz w:val="24"/>
          <w:szCs w:val="24"/>
        </w:rPr>
        <w:t xml:space="preserve"> February 2019) </w:t>
      </w:r>
    </w:p>
    <w:p w14:paraId="2D1051CC" w14:textId="7BC79A37" w:rsidR="48CD784C" w:rsidRDefault="45660251" w:rsidP="00A30EAF">
      <w:pPr>
        <w:spacing w:line="360" w:lineRule="auto"/>
        <w:rPr>
          <w:rFonts w:ascii="Arial" w:eastAsia="Arial" w:hAnsi="Arial" w:cs="Arial"/>
          <w:sz w:val="24"/>
          <w:szCs w:val="24"/>
        </w:rPr>
      </w:pPr>
      <w:proofErr w:type="spellStart"/>
      <w:proofErr w:type="gramStart"/>
      <w:r w:rsidRPr="45660251">
        <w:rPr>
          <w:rFonts w:ascii="Arial" w:eastAsia="Arial" w:hAnsi="Arial" w:cs="Arial"/>
          <w:sz w:val="24"/>
          <w:szCs w:val="24"/>
        </w:rPr>
        <w:t>Vygotsky,L</w:t>
      </w:r>
      <w:proofErr w:type="spellEnd"/>
      <w:proofErr w:type="gramEnd"/>
      <w:r w:rsidRPr="45660251">
        <w:rPr>
          <w:rFonts w:ascii="Arial" w:eastAsia="Arial" w:hAnsi="Arial" w:cs="Arial"/>
          <w:sz w:val="24"/>
          <w:szCs w:val="24"/>
        </w:rPr>
        <w:t xml:space="preserve"> (1986) </w:t>
      </w:r>
      <w:r w:rsidRPr="45660251">
        <w:rPr>
          <w:rFonts w:ascii="Arial" w:eastAsia="Arial" w:hAnsi="Arial" w:cs="Arial"/>
          <w:i/>
          <w:iCs/>
          <w:sz w:val="24"/>
          <w:szCs w:val="24"/>
        </w:rPr>
        <w:t xml:space="preserve">Thought and Language. </w:t>
      </w:r>
      <w:r w:rsidRPr="45660251">
        <w:rPr>
          <w:rFonts w:ascii="Arial" w:eastAsia="Arial" w:hAnsi="Arial" w:cs="Arial"/>
          <w:sz w:val="24"/>
          <w:szCs w:val="24"/>
        </w:rPr>
        <w:t>Massachusetts. MIT Press.</w:t>
      </w:r>
    </w:p>
    <w:p w14:paraId="22E0531C" w14:textId="7793D4F8" w:rsidR="48CD784C" w:rsidRDefault="48CD784C" w:rsidP="00A30EAF">
      <w:pPr>
        <w:spacing w:line="360" w:lineRule="auto"/>
        <w:rPr>
          <w:b/>
          <w:bCs/>
          <w:sz w:val="24"/>
          <w:szCs w:val="24"/>
        </w:rPr>
      </w:pPr>
    </w:p>
    <w:p w14:paraId="7B1EFB1E" w14:textId="77DA4036" w:rsidR="48CD784C" w:rsidRDefault="0032481D" w:rsidP="0032481D">
      <w:r>
        <w:br w:type="page"/>
      </w:r>
    </w:p>
    <w:p w14:paraId="1171E3A9" w14:textId="0A9FCC6A" w:rsidR="5DA67713" w:rsidRDefault="4D37AE49" w:rsidP="035C5C32">
      <w:pPr>
        <w:pStyle w:val="Heading1"/>
        <w:rPr>
          <w:rFonts w:eastAsia="Arial" w:cs="Arial"/>
          <w:sz w:val="20"/>
          <w:szCs w:val="20"/>
        </w:rPr>
      </w:pPr>
      <w:bookmarkStart w:id="56" w:name="_Toc2508083"/>
      <w:bookmarkStart w:id="57" w:name="_Toc2520686"/>
      <w:r w:rsidRPr="4D37AE49">
        <w:rPr>
          <w:rFonts w:eastAsia="Arial"/>
        </w:rPr>
        <w:lastRenderedPageBreak/>
        <w:t>Reference List</w:t>
      </w:r>
      <w:r w:rsidR="005F2311">
        <w:rPr>
          <w:rFonts w:eastAsia="Arial"/>
        </w:rPr>
        <w:t xml:space="preserve"> </w:t>
      </w:r>
      <w:r w:rsidR="47B6D8BF" w:rsidRPr="035C5C32">
        <w:rPr>
          <w:rFonts w:eastAsia="Arial"/>
        </w:rPr>
        <w:t xml:space="preserve">1601574 </w:t>
      </w:r>
      <w:r w:rsidR="47B6D8BF" w:rsidRPr="035C5C32">
        <w:rPr>
          <w:rFonts w:eastAsia="Arial" w:cs="Arial"/>
          <w:szCs w:val="24"/>
        </w:rPr>
        <w:t>(Presentation on Gender)</w:t>
      </w:r>
      <w:bookmarkEnd w:id="56"/>
      <w:bookmarkEnd w:id="57"/>
    </w:p>
    <w:p w14:paraId="3F5DA1D8" w14:textId="1898D140" w:rsidR="48CD784C" w:rsidRDefault="48CD784C" w:rsidP="035C5C32">
      <w:pPr>
        <w:pStyle w:val="ListParagraph"/>
        <w:numPr>
          <w:ilvl w:val="0"/>
          <w:numId w:val="17"/>
        </w:numPr>
        <w:spacing w:line="480" w:lineRule="auto"/>
        <w:rPr>
          <w:sz w:val="24"/>
          <w:szCs w:val="24"/>
        </w:rPr>
      </w:pPr>
      <w:r w:rsidRPr="035C5C32">
        <w:rPr>
          <w:rFonts w:ascii="Arial" w:eastAsia="Arial" w:hAnsi="Arial" w:cs="Arial"/>
          <w:sz w:val="24"/>
          <w:szCs w:val="24"/>
        </w:rPr>
        <w:t xml:space="preserve">Assessment Foundation (unknown date) </w:t>
      </w:r>
      <w:proofErr w:type="spellStart"/>
      <w:r w:rsidRPr="035C5C32">
        <w:rPr>
          <w:rFonts w:ascii="Arial" w:eastAsia="Arial" w:hAnsi="Arial" w:cs="Arial"/>
          <w:i/>
          <w:sz w:val="24"/>
          <w:szCs w:val="24"/>
        </w:rPr>
        <w:t>Incerts</w:t>
      </w:r>
      <w:proofErr w:type="spellEnd"/>
      <w:r w:rsidRPr="035C5C32">
        <w:rPr>
          <w:rFonts w:ascii="Arial" w:eastAsia="Arial" w:hAnsi="Arial" w:cs="Arial"/>
          <w:i/>
          <w:sz w:val="24"/>
          <w:szCs w:val="24"/>
        </w:rPr>
        <w:t xml:space="preserve">. </w:t>
      </w:r>
      <w:r w:rsidRPr="035C5C32">
        <w:rPr>
          <w:rFonts w:ascii="Arial" w:eastAsia="Arial" w:hAnsi="Arial" w:cs="Arial"/>
          <w:sz w:val="24"/>
          <w:szCs w:val="24"/>
        </w:rPr>
        <w:t xml:space="preserve">Available at: </w:t>
      </w:r>
      <w:hyperlink r:id="rId30">
        <w:r w:rsidRPr="035C5C32">
          <w:rPr>
            <w:rStyle w:val="Hyperlink"/>
            <w:rFonts w:ascii="Arial" w:eastAsia="Arial" w:hAnsi="Arial" w:cs="Arial"/>
            <w:sz w:val="24"/>
            <w:szCs w:val="24"/>
          </w:rPr>
          <w:t>http://www.assessmentfoundation.org/about-incerts.html</w:t>
        </w:r>
      </w:hyperlink>
      <w:r w:rsidRPr="035C5C32">
        <w:rPr>
          <w:rFonts w:ascii="Arial" w:eastAsia="Arial" w:hAnsi="Arial" w:cs="Arial"/>
          <w:sz w:val="24"/>
          <w:szCs w:val="24"/>
        </w:rPr>
        <w:t xml:space="preserve"> Accessed </w:t>
      </w:r>
      <w:proofErr w:type="gramStart"/>
      <w:r w:rsidRPr="035C5C32">
        <w:rPr>
          <w:rFonts w:ascii="Arial" w:eastAsia="Arial" w:hAnsi="Arial" w:cs="Arial"/>
          <w:sz w:val="24"/>
          <w:szCs w:val="24"/>
        </w:rPr>
        <w:t>on:</w:t>
      </w:r>
      <w:proofErr w:type="gramEnd"/>
      <w:r w:rsidRPr="035C5C32">
        <w:rPr>
          <w:rFonts w:ascii="Arial" w:eastAsia="Arial" w:hAnsi="Arial" w:cs="Arial"/>
          <w:sz w:val="24"/>
          <w:szCs w:val="24"/>
        </w:rPr>
        <w:t xml:space="preserve"> 22nd February 2019]</w:t>
      </w:r>
    </w:p>
    <w:p w14:paraId="447CB8EE" w14:textId="3E991A71" w:rsidR="48CD784C" w:rsidRDefault="48CD784C" w:rsidP="035C5C32">
      <w:pPr>
        <w:pStyle w:val="ListParagraph"/>
        <w:numPr>
          <w:ilvl w:val="0"/>
          <w:numId w:val="17"/>
        </w:numPr>
        <w:spacing w:line="480" w:lineRule="auto"/>
        <w:rPr>
          <w:sz w:val="24"/>
          <w:szCs w:val="24"/>
        </w:rPr>
      </w:pPr>
      <w:r w:rsidRPr="035C5C32">
        <w:rPr>
          <w:rFonts w:ascii="Arial" w:eastAsia="Arial" w:hAnsi="Arial" w:cs="Arial"/>
          <w:sz w:val="24"/>
          <w:szCs w:val="24"/>
        </w:rPr>
        <w:t xml:space="preserve">Department for Children, Schools and Families (unknown date) </w:t>
      </w:r>
      <w:r w:rsidRPr="035C5C32">
        <w:rPr>
          <w:rFonts w:ascii="Arial" w:eastAsia="Arial" w:hAnsi="Arial" w:cs="Arial"/>
          <w:i/>
          <w:sz w:val="24"/>
          <w:szCs w:val="24"/>
        </w:rPr>
        <w:t xml:space="preserve">Gender issues in school – What works to improve achievement for boys and girls. </w:t>
      </w:r>
      <w:r w:rsidRPr="035C5C32">
        <w:rPr>
          <w:rFonts w:ascii="Arial" w:eastAsia="Arial" w:hAnsi="Arial" w:cs="Arial"/>
          <w:sz w:val="24"/>
          <w:szCs w:val="24"/>
        </w:rPr>
        <w:t xml:space="preserve">Available at: </w:t>
      </w:r>
      <w:hyperlink r:id="rId31">
        <w:r w:rsidRPr="035C5C32">
          <w:rPr>
            <w:rStyle w:val="Hyperlink"/>
            <w:rFonts w:ascii="Arial" w:eastAsia="Arial" w:hAnsi="Arial" w:cs="Arial"/>
            <w:sz w:val="24"/>
            <w:szCs w:val="24"/>
          </w:rPr>
          <w:t>https://dera.ioe.ac.uk/9094/1/00601-2009BKT-EN.pdf</w:t>
        </w:r>
      </w:hyperlink>
      <w:r w:rsidRPr="035C5C32">
        <w:rPr>
          <w:rFonts w:ascii="Arial" w:eastAsia="Arial" w:hAnsi="Arial" w:cs="Arial"/>
          <w:sz w:val="24"/>
          <w:szCs w:val="24"/>
        </w:rPr>
        <w:t xml:space="preserve">  </w:t>
      </w:r>
      <w:r w:rsidRPr="035C5C32">
        <w:rPr>
          <w:rFonts w:ascii="Arial" w:eastAsia="Arial" w:hAnsi="Arial" w:cs="Arial"/>
          <w:i/>
          <w:sz w:val="24"/>
          <w:szCs w:val="24"/>
        </w:rPr>
        <w:t xml:space="preserve">[Accessed </w:t>
      </w:r>
      <w:proofErr w:type="gramStart"/>
      <w:r w:rsidRPr="035C5C32">
        <w:rPr>
          <w:rFonts w:ascii="Arial" w:eastAsia="Arial" w:hAnsi="Arial" w:cs="Arial"/>
          <w:i/>
          <w:sz w:val="24"/>
          <w:szCs w:val="24"/>
        </w:rPr>
        <w:t>on:</w:t>
      </w:r>
      <w:proofErr w:type="gramEnd"/>
      <w:r w:rsidRPr="035C5C32">
        <w:rPr>
          <w:rFonts w:ascii="Arial" w:eastAsia="Arial" w:hAnsi="Arial" w:cs="Arial"/>
          <w:i/>
          <w:sz w:val="24"/>
          <w:szCs w:val="24"/>
        </w:rPr>
        <w:t xml:space="preserve"> 22nd February 2019]</w:t>
      </w:r>
    </w:p>
    <w:p w14:paraId="00BF35E9" w14:textId="1F8B12AE" w:rsidR="48CD784C" w:rsidRDefault="48CD784C" w:rsidP="035C5C32">
      <w:pPr>
        <w:pStyle w:val="ListParagraph"/>
        <w:numPr>
          <w:ilvl w:val="0"/>
          <w:numId w:val="17"/>
        </w:numPr>
        <w:spacing w:line="480" w:lineRule="auto"/>
        <w:rPr>
          <w:sz w:val="24"/>
          <w:szCs w:val="24"/>
        </w:rPr>
      </w:pPr>
      <w:r w:rsidRPr="035C5C32">
        <w:rPr>
          <w:rFonts w:ascii="Arial" w:eastAsia="Arial" w:hAnsi="Arial" w:cs="Arial"/>
          <w:sz w:val="24"/>
          <w:szCs w:val="24"/>
        </w:rPr>
        <w:t xml:space="preserve">Donaldson, G. </w:t>
      </w:r>
      <w:r w:rsidRPr="035C5C32">
        <w:rPr>
          <w:rFonts w:ascii="Arial" w:eastAsia="Arial" w:hAnsi="Arial" w:cs="Arial"/>
          <w:i/>
          <w:sz w:val="24"/>
          <w:szCs w:val="24"/>
        </w:rPr>
        <w:t>(2015) Successful Futures.</w:t>
      </w:r>
      <w:r w:rsidRPr="035C5C32">
        <w:rPr>
          <w:rFonts w:ascii="Arial" w:eastAsia="Arial" w:hAnsi="Arial" w:cs="Arial"/>
          <w:sz w:val="24"/>
          <w:szCs w:val="24"/>
        </w:rPr>
        <w:t xml:space="preserve"> Cardiff: Welsh Assembly Government.</w:t>
      </w:r>
    </w:p>
    <w:p w14:paraId="7F9EE953" w14:textId="56588763" w:rsidR="4D37AE49" w:rsidRDefault="4D37AE49" w:rsidP="035C5C32">
      <w:pPr>
        <w:pStyle w:val="ListParagraph"/>
        <w:numPr>
          <w:ilvl w:val="0"/>
          <w:numId w:val="17"/>
        </w:numPr>
        <w:spacing w:line="480" w:lineRule="auto"/>
        <w:rPr>
          <w:sz w:val="24"/>
          <w:szCs w:val="24"/>
        </w:rPr>
      </w:pPr>
      <w:proofErr w:type="spellStart"/>
      <w:r w:rsidRPr="035C5C32">
        <w:rPr>
          <w:rFonts w:ascii="Arial" w:eastAsia="Arial" w:hAnsi="Arial" w:cs="Arial"/>
          <w:sz w:val="24"/>
          <w:szCs w:val="24"/>
        </w:rPr>
        <w:t>Estyn</w:t>
      </w:r>
      <w:proofErr w:type="spellEnd"/>
      <w:r w:rsidRPr="035C5C32">
        <w:rPr>
          <w:rFonts w:ascii="Arial" w:eastAsia="Arial" w:hAnsi="Arial" w:cs="Arial"/>
          <w:sz w:val="24"/>
          <w:szCs w:val="24"/>
        </w:rPr>
        <w:t xml:space="preserve"> (2008) </w:t>
      </w:r>
      <w:r w:rsidRPr="035C5C32">
        <w:rPr>
          <w:rFonts w:ascii="Arial" w:eastAsia="Arial" w:hAnsi="Arial" w:cs="Arial"/>
          <w:i/>
          <w:sz w:val="24"/>
          <w:szCs w:val="24"/>
        </w:rPr>
        <w:t xml:space="preserve">Closing the gap between boys' and girls' attainment in schools. </w:t>
      </w:r>
      <w:r w:rsidRPr="035C5C32">
        <w:rPr>
          <w:rFonts w:ascii="Arial" w:eastAsia="Arial" w:hAnsi="Arial" w:cs="Arial"/>
          <w:sz w:val="24"/>
          <w:szCs w:val="24"/>
        </w:rPr>
        <w:t>Cardiff: Crown Copyright.</w:t>
      </w:r>
    </w:p>
    <w:p w14:paraId="573F61CF" w14:textId="4BD87780" w:rsidR="48CD784C" w:rsidRDefault="48CD784C" w:rsidP="035C5C32">
      <w:pPr>
        <w:pStyle w:val="ListParagraph"/>
        <w:numPr>
          <w:ilvl w:val="0"/>
          <w:numId w:val="17"/>
        </w:numPr>
        <w:spacing w:line="480" w:lineRule="auto"/>
        <w:rPr>
          <w:sz w:val="24"/>
          <w:szCs w:val="24"/>
        </w:rPr>
      </w:pPr>
      <w:r w:rsidRPr="035C5C32">
        <w:rPr>
          <w:rFonts w:ascii="Arial" w:eastAsia="Arial" w:hAnsi="Arial" w:cs="Arial"/>
          <w:sz w:val="24"/>
          <w:szCs w:val="24"/>
        </w:rPr>
        <w:t xml:space="preserve">UNICEF (unknown date) </w:t>
      </w:r>
      <w:r w:rsidRPr="035C5C32">
        <w:rPr>
          <w:rFonts w:ascii="Arial" w:eastAsia="Arial" w:hAnsi="Arial" w:cs="Arial"/>
          <w:i/>
          <w:sz w:val="24"/>
          <w:szCs w:val="24"/>
        </w:rPr>
        <w:t xml:space="preserve">The United Nations Convention on the Rights of the Child. Available at: </w:t>
      </w:r>
      <w:hyperlink r:id="rId32">
        <w:r w:rsidRPr="035C5C32">
          <w:rPr>
            <w:rStyle w:val="Hyperlink"/>
            <w:rFonts w:ascii="Arial" w:eastAsia="Arial" w:hAnsi="Arial" w:cs="Arial"/>
            <w:i/>
            <w:sz w:val="24"/>
            <w:szCs w:val="24"/>
          </w:rPr>
          <w:t>https://downloads.unicef.org.uk/wp-content/uploads/2010/05/UNCRC_united_nations_convention_on_the_rights_of_the_child.pdf?_ga=2.73137811.1295377229.1541588333-330392546.1515010700</w:t>
        </w:r>
      </w:hyperlink>
      <w:r w:rsidRPr="035C5C32">
        <w:rPr>
          <w:rFonts w:ascii="Arial" w:eastAsia="Arial" w:hAnsi="Arial" w:cs="Arial"/>
          <w:i/>
          <w:sz w:val="24"/>
          <w:szCs w:val="24"/>
        </w:rPr>
        <w:t xml:space="preserve"> [Accessed on: 30th </w:t>
      </w:r>
      <w:r w:rsidR="006B0284">
        <w:rPr>
          <w:rFonts w:ascii="Arial" w:eastAsia="Arial" w:hAnsi="Arial" w:cs="Arial"/>
          <w:i/>
          <w:sz w:val="24"/>
          <w:szCs w:val="24"/>
        </w:rPr>
        <w:t xml:space="preserve">December </w:t>
      </w:r>
      <w:r w:rsidRPr="035C5C32">
        <w:rPr>
          <w:rFonts w:ascii="Arial" w:eastAsia="Arial" w:hAnsi="Arial" w:cs="Arial"/>
          <w:i/>
          <w:sz w:val="24"/>
          <w:szCs w:val="24"/>
        </w:rPr>
        <w:t xml:space="preserve"> 2018)</w:t>
      </w:r>
    </w:p>
    <w:p w14:paraId="530F0520" w14:textId="599C2941" w:rsidR="48CD784C" w:rsidRDefault="5DA67713" w:rsidP="035C5C32">
      <w:pPr>
        <w:pStyle w:val="ListParagraph"/>
        <w:numPr>
          <w:ilvl w:val="0"/>
          <w:numId w:val="17"/>
        </w:numPr>
        <w:spacing w:line="480" w:lineRule="auto"/>
        <w:rPr>
          <w:sz w:val="24"/>
          <w:szCs w:val="24"/>
        </w:rPr>
      </w:pPr>
      <w:r w:rsidRPr="035C5C32">
        <w:rPr>
          <w:rFonts w:ascii="Arial" w:eastAsia="Arial" w:hAnsi="Arial" w:cs="Arial"/>
          <w:sz w:val="24"/>
          <w:szCs w:val="24"/>
        </w:rPr>
        <w:t>Wales Online</w:t>
      </w:r>
      <w:r w:rsidR="48CD784C" w:rsidRPr="035C5C32">
        <w:rPr>
          <w:rFonts w:ascii="Arial" w:eastAsia="Arial" w:hAnsi="Arial" w:cs="Arial"/>
          <w:sz w:val="24"/>
          <w:szCs w:val="24"/>
        </w:rPr>
        <w:t xml:space="preserve"> </w:t>
      </w:r>
      <w:r w:rsidR="48CD784C" w:rsidRPr="035C5C32">
        <w:rPr>
          <w:rFonts w:ascii="Arial" w:eastAsia="Arial" w:hAnsi="Arial" w:cs="Arial"/>
          <w:i/>
          <w:sz w:val="24"/>
          <w:szCs w:val="24"/>
        </w:rPr>
        <w:t xml:space="preserve">(2016) Girls outperform boys across the board in 'frightening' schools gender gap. Available at:  </w:t>
      </w:r>
      <w:hyperlink r:id="rId33">
        <w:r w:rsidR="48CD784C" w:rsidRPr="035C5C32">
          <w:rPr>
            <w:rStyle w:val="Hyperlink"/>
            <w:rFonts w:ascii="Arial" w:eastAsia="Arial" w:hAnsi="Arial" w:cs="Arial"/>
            <w:i/>
            <w:sz w:val="24"/>
            <w:szCs w:val="24"/>
          </w:rPr>
          <w:t>https://www.walesonline.co.uk/news/education/girls-outperform-boys-across-board-11733184</w:t>
        </w:r>
      </w:hyperlink>
      <w:r w:rsidR="48CD784C" w:rsidRPr="035C5C32">
        <w:rPr>
          <w:rFonts w:ascii="Arial" w:eastAsia="Arial" w:hAnsi="Arial" w:cs="Arial"/>
          <w:i/>
          <w:sz w:val="24"/>
          <w:szCs w:val="24"/>
        </w:rPr>
        <w:t xml:space="preserve"> [Accessed on: 26th February 2019]</w:t>
      </w:r>
    </w:p>
    <w:p w14:paraId="15B698C1" w14:textId="67917A7D" w:rsidR="48CD784C" w:rsidRDefault="48CD784C" w:rsidP="035C5C32">
      <w:pPr>
        <w:pStyle w:val="ListParagraph"/>
        <w:numPr>
          <w:ilvl w:val="0"/>
          <w:numId w:val="17"/>
        </w:numPr>
        <w:spacing w:line="480" w:lineRule="auto"/>
        <w:rPr>
          <w:sz w:val="24"/>
          <w:szCs w:val="24"/>
        </w:rPr>
      </w:pPr>
      <w:r w:rsidRPr="035C5C32">
        <w:rPr>
          <w:rFonts w:ascii="Arial" w:eastAsia="Arial" w:hAnsi="Arial" w:cs="Arial"/>
          <w:sz w:val="24"/>
          <w:szCs w:val="24"/>
        </w:rPr>
        <w:t xml:space="preserve">Welsh Government </w:t>
      </w:r>
      <w:r w:rsidRPr="035C5C32">
        <w:rPr>
          <w:rFonts w:ascii="Arial" w:eastAsia="Arial" w:hAnsi="Arial" w:cs="Arial"/>
          <w:i/>
          <w:sz w:val="24"/>
          <w:szCs w:val="24"/>
        </w:rPr>
        <w:t xml:space="preserve">(2012) Evaluation of the first three years of RAISE: Final Report. Available at: </w:t>
      </w:r>
      <w:hyperlink r:id="rId34">
        <w:r w:rsidRPr="035C5C32">
          <w:rPr>
            <w:rStyle w:val="Hyperlink"/>
            <w:rFonts w:ascii="Arial" w:eastAsia="Arial" w:hAnsi="Arial" w:cs="Arial"/>
            <w:i/>
            <w:sz w:val="24"/>
            <w:szCs w:val="24"/>
          </w:rPr>
          <w:t>https://dera.ioe.ac.uk/14459/1/1204019raisereporten.pdf</w:t>
        </w:r>
      </w:hyperlink>
      <w:r w:rsidRPr="035C5C32">
        <w:rPr>
          <w:rFonts w:ascii="Arial" w:eastAsia="Arial" w:hAnsi="Arial" w:cs="Arial"/>
          <w:sz w:val="24"/>
          <w:szCs w:val="24"/>
        </w:rPr>
        <w:t xml:space="preserve">. [Accessed </w:t>
      </w:r>
      <w:proofErr w:type="gramStart"/>
      <w:r w:rsidRPr="035C5C32">
        <w:rPr>
          <w:rFonts w:ascii="Arial" w:eastAsia="Arial" w:hAnsi="Arial" w:cs="Arial"/>
          <w:sz w:val="24"/>
          <w:szCs w:val="24"/>
        </w:rPr>
        <w:t>on:</w:t>
      </w:r>
      <w:proofErr w:type="gramEnd"/>
      <w:r w:rsidRPr="035C5C32">
        <w:rPr>
          <w:rFonts w:ascii="Arial" w:eastAsia="Arial" w:hAnsi="Arial" w:cs="Arial"/>
          <w:sz w:val="24"/>
          <w:szCs w:val="24"/>
        </w:rPr>
        <w:t xml:space="preserve"> 26th February 2019]</w:t>
      </w:r>
    </w:p>
    <w:p w14:paraId="6B65E331" w14:textId="158373AB" w:rsidR="5DA67713" w:rsidRDefault="45660251" w:rsidP="035C5C32">
      <w:pPr>
        <w:pStyle w:val="ListParagraph"/>
        <w:numPr>
          <w:ilvl w:val="0"/>
          <w:numId w:val="17"/>
        </w:numPr>
        <w:spacing w:line="480" w:lineRule="auto"/>
        <w:rPr>
          <w:sz w:val="24"/>
          <w:szCs w:val="24"/>
        </w:rPr>
      </w:pPr>
      <w:r w:rsidRPr="035C5C32">
        <w:rPr>
          <w:rFonts w:ascii="Arial" w:eastAsia="Arial" w:hAnsi="Arial" w:cs="Arial"/>
          <w:sz w:val="24"/>
          <w:szCs w:val="24"/>
        </w:rPr>
        <w:lastRenderedPageBreak/>
        <w:t xml:space="preserve">Welsh Government </w:t>
      </w:r>
      <w:r w:rsidRPr="035C5C32">
        <w:rPr>
          <w:rFonts w:ascii="Arial" w:eastAsia="Arial" w:hAnsi="Arial" w:cs="Arial"/>
          <w:i/>
          <w:sz w:val="24"/>
          <w:szCs w:val="24"/>
        </w:rPr>
        <w:t xml:space="preserve">(2018) National Data Collection (NDC) 2018 Question and answer. </w:t>
      </w:r>
      <w:r w:rsidRPr="035C5C32">
        <w:rPr>
          <w:rFonts w:ascii="Arial" w:eastAsia="Arial" w:hAnsi="Arial" w:cs="Arial"/>
          <w:sz w:val="24"/>
          <w:szCs w:val="24"/>
        </w:rPr>
        <w:t>Available at:</w:t>
      </w:r>
      <w:r w:rsidRPr="035C5C32">
        <w:rPr>
          <w:rFonts w:ascii="Arial" w:eastAsia="Arial" w:hAnsi="Arial" w:cs="Arial"/>
          <w:i/>
          <w:sz w:val="24"/>
          <w:szCs w:val="24"/>
        </w:rPr>
        <w:t xml:space="preserve"> </w:t>
      </w:r>
      <w:hyperlink r:id="rId35">
        <w:r w:rsidRPr="035C5C32">
          <w:rPr>
            <w:rStyle w:val="Hyperlink"/>
            <w:rFonts w:ascii="Arial" w:eastAsia="Arial" w:hAnsi="Arial" w:cs="Arial"/>
            <w:i/>
            <w:sz w:val="24"/>
            <w:szCs w:val="24"/>
          </w:rPr>
          <w:t>https://beta.gov.wales/sites/default/files/publications/2018-03/national-data-collection-question-and-answer-version-1.pdf</w:t>
        </w:r>
      </w:hyperlink>
      <w:r w:rsidRPr="035C5C32">
        <w:rPr>
          <w:rFonts w:ascii="Arial" w:eastAsia="Arial" w:hAnsi="Arial" w:cs="Arial"/>
          <w:sz w:val="24"/>
          <w:szCs w:val="24"/>
        </w:rPr>
        <w:t xml:space="preserve"> [Accessed on: 27th February 2019]</w:t>
      </w:r>
    </w:p>
    <w:p w14:paraId="0D25A749" w14:textId="5B852226" w:rsidR="4D37AE49" w:rsidRDefault="4D37AE49" w:rsidP="48CD784C">
      <w:pPr>
        <w:ind w:left="360"/>
      </w:pPr>
    </w:p>
    <w:p w14:paraId="18A61369" w14:textId="0CCD2273" w:rsidR="4D37AE49" w:rsidRDefault="005F2311" w:rsidP="005F2311">
      <w:pPr>
        <w:rPr>
          <w:rFonts w:ascii="Arial" w:eastAsia="Arial" w:hAnsi="Arial" w:cs="Arial"/>
          <w:sz w:val="19"/>
          <w:szCs w:val="19"/>
        </w:rPr>
      </w:pPr>
      <w:r>
        <w:rPr>
          <w:rFonts w:ascii="Arial" w:eastAsia="Arial" w:hAnsi="Arial" w:cs="Arial"/>
          <w:sz w:val="19"/>
          <w:szCs w:val="19"/>
        </w:rPr>
        <w:br w:type="page"/>
      </w:r>
    </w:p>
    <w:p w14:paraId="6C154BDB" w14:textId="51A28E4B" w:rsidR="4D37AE49" w:rsidRPr="00BE24EA" w:rsidRDefault="11EA17DF" w:rsidP="00BE24EA">
      <w:pPr>
        <w:pStyle w:val="Heading1"/>
      </w:pPr>
      <w:bookmarkStart w:id="58" w:name="_Toc2508084"/>
      <w:bookmarkStart w:id="59" w:name="_Toc2520687"/>
      <w:r>
        <w:lastRenderedPageBreak/>
        <w:t>Reference List (1601274)</w:t>
      </w:r>
      <w:bookmarkEnd w:id="58"/>
      <w:bookmarkEnd w:id="59"/>
    </w:p>
    <w:p w14:paraId="6BE51EFC" w14:textId="44B38636" w:rsidR="79AA31E5" w:rsidRDefault="79AA31E5" w:rsidP="79AA31E5">
      <w:pPr>
        <w:rPr>
          <w:rFonts w:ascii="Arial" w:eastAsia="Arial" w:hAnsi="Arial" w:cs="Arial"/>
          <w:sz w:val="24"/>
          <w:szCs w:val="24"/>
        </w:rPr>
      </w:pPr>
      <w:r w:rsidRPr="79AA31E5">
        <w:rPr>
          <w:rFonts w:ascii="Arial" w:eastAsia="Arial" w:hAnsi="Arial" w:cs="Arial"/>
          <w:sz w:val="24"/>
          <w:szCs w:val="24"/>
        </w:rPr>
        <w:t>References for both presentation and report.</w:t>
      </w:r>
    </w:p>
    <w:p w14:paraId="37413FB7" w14:textId="0D8FDA0E" w:rsidR="79AA31E5" w:rsidRDefault="79AA31E5">
      <w:r w:rsidRPr="79AA31E5">
        <w:rPr>
          <w:rFonts w:ascii="Arial" w:eastAsia="Arial" w:hAnsi="Arial" w:cs="Arial"/>
          <w:sz w:val="24"/>
          <w:szCs w:val="24"/>
        </w:rPr>
        <w:t>Donaldson, G. (2015) Successful Futures. Cardiff: Welsh Assembly Government.</w:t>
      </w:r>
    </w:p>
    <w:p w14:paraId="104559D7" w14:textId="480FE2DC" w:rsidR="79AA31E5" w:rsidRDefault="79AA31E5">
      <w:r w:rsidRPr="79AA31E5">
        <w:rPr>
          <w:rFonts w:ascii="Arial" w:eastAsia="Arial" w:hAnsi="Arial" w:cs="Arial"/>
          <w:sz w:val="24"/>
          <w:szCs w:val="24"/>
        </w:rPr>
        <w:t xml:space="preserve">Doodle </w:t>
      </w:r>
      <w:proofErr w:type="spellStart"/>
      <w:r w:rsidRPr="79AA31E5">
        <w:rPr>
          <w:rFonts w:ascii="Arial" w:eastAsia="Arial" w:hAnsi="Arial" w:cs="Arial"/>
          <w:sz w:val="24"/>
          <w:szCs w:val="24"/>
        </w:rPr>
        <w:t>maths</w:t>
      </w:r>
      <w:proofErr w:type="spellEnd"/>
      <w:r w:rsidRPr="79AA31E5">
        <w:rPr>
          <w:rFonts w:ascii="Arial" w:eastAsia="Arial" w:hAnsi="Arial" w:cs="Arial"/>
          <w:sz w:val="24"/>
          <w:szCs w:val="24"/>
        </w:rPr>
        <w:t xml:space="preserve"> education. (date unknown). </w:t>
      </w:r>
      <w:r w:rsidRPr="79AA31E5">
        <w:rPr>
          <w:rFonts w:ascii="Arial" w:eastAsia="Arial" w:hAnsi="Arial" w:cs="Arial"/>
          <w:i/>
          <w:iCs/>
          <w:sz w:val="24"/>
          <w:szCs w:val="24"/>
        </w:rPr>
        <w:t>Case studies.</w:t>
      </w:r>
      <w:r w:rsidRPr="79AA31E5">
        <w:rPr>
          <w:rFonts w:ascii="Arial" w:eastAsia="Arial" w:hAnsi="Arial" w:cs="Arial"/>
          <w:sz w:val="24"/>
          <w:szCs w:val="24"/>
        </w:rPr>
        <w:t xml:space="preserve"> Available: </w:t>
      </w:r>
      <w:hyperlink r:id="rId36">
        <w:r w:rsidRPr="79AA31E5">
          <w:rPr>
            <w:rStyle w:val="Hyperlink"/>
            <w:rFonts w:ascii="Arial" w:eastAsia="Arial" w:hAnsi="Arial" w:cs="Arial"/>
            <w:sz w:val="24"/>
            <w:szCs w:val="24"/>
          </w:rPr>
          <w:t>https://www.doodlemaths.com/case-studies/</w:t>
        </w:r>
      </w:hyperlink>
      <w:r w:rsidRPr="79AA31E5">
        <w:rPr>
          <w:rFonts w:ascii="Arial" w:eastAsia="Arial" w:hAnsi="Arial" w:cs="Arial"/>
          <w:sz w:val="24"/>
          <w:szCs w:val="24"/>
        </w:rPr>
        <w:t>. Last accessed 1st Mar 2019.</w:t>
      </w:r>
    </w:p>
    <w:p w14:paraId="514808D8" w14:textId="33F24682" w:rsidR="79AA31E5" w:rsidRDefault="79AA31E5">
      <w:proofErr w:type="spellStart"/>
      <w:r w:rsidRPr="79AA31E5">
        <w:rPr>
          <w:rFonts w:ascii="Arial" w:eastAsia="Arial" w:hAnsi="Arial" w:cs="Arial"/>
          <w:sz w:val="24"/>
          <w:szCs w:val="24"/>
        </w:rPr>
        <w:t>Estyn</w:t>
      </w:r>
      <w:proofErr w:type="spellEnd"/>
      <w:r w:rsidRPr="79AA31E5">
        <w:rPr>
          <w:rFonts w:ascii="Arial" w:eastAsia="Arial" w:hAnsi="Arial" w:cs="Arial"/>
          <w:sz w:val="24"/>
          <w:szCs w:val="24"/>
        </w:rPr>
        <w:t xml:space="preserve">. (2018). </w:t>
      </w:r>
      <w:r w:rsidRPr="79AA31E5">
        <w:rPr>
          <w:rFonts w:ascii="Arial" w:eastAsia="Arial" w:hAnsi="Arial" w:cs="Arial"/>
          <w:i/>
          <w:iCs/>
          <w:sz w:val="24"/>
          <w:szCs w:val="24"/>
        </w:rPr>
        <w:t xml:space="preserve">Parental involvement with schools helps pupils </w:t>
      </w:r>
      <w:proofErr w:type="spellStart"/>
      <w:r w:rsidRPr="79AA31E5">
        <w:rPr>
          <w:rFonts w:ascii="Arial" w:eastAsia="Arial" w:hAnsi="Arial" w:cs="Arial"/>
          <w:i/>
          <w:iCs/>
          <w:sz w:val="24"/>
          <w:szCs w:val="24"/>
        </w:rPr>
        <w:t>achieve.</w:t>
      </w:r>
      <w:r w:rsidRPr="79AA31E5">
        <w:rPr>
          <w:rFonts w:ascii="Arial" w:eastAsia="Arial" w:hAnsi="Arial" w:cs="Arial"/>
          <w:sz w:val="24"/>
          <w:szCs w:val="24"/>
        </w:rPr>
        <w:t>Available</w:t>
      </w:r>
      <w:proofErr w:type="spellEnd"/>
      <w:r w:rsidRPr="79AA31E5">
        <w:rPr>
          <w:rFonts w:ascii="Arial" w:eastAsia="Arial" w:hAnsi="Arial" w:cs="Arial"/>
          <w:sz w:val="24"/>
          <w:szCs w:val="24"/>
        </w:rPr>
        <w:t xml:space="preserve">: </w:t>
      </w:r>
      <w:hyperlink r:id="rId37">
        <w:r w:rsidRPr="79AA31E5">
          <w:rPr>
            <w:rStyle w:val="Hyperlink"/>
            <w:rFonts w:ascii="Arial" w:eastAsia="Arial" w:hAnsi="Arial" w:cs="Arial"/>
            <w:sz w:val="24"/>
            <w:szCs w:val="24"/>
          </w:rPr>
          <w:t>https://www.estyn.gov.wales/news/parental-involvement-schools-helps-pupils-achieve</w:t>
        </w:r>
      </w:hyperlink>
      <w:r w:rsidRPr="79AA31E5">
        <w:rPr>
          <w:rFonts w:ascii="Arial" w:eastAsia="Arial" w:hAnsi="Arial" w:cs="Arial"/>
          <w:sz w:val="24"/>
          <w:szCs w:val="24"/>
        </w:rPr>
        <w:t>. Last accessed 27th Feb 2019.</w:t>
      </w:r>
    </w:p>
    <w:p w14:paraId="109D07BF" w14:textId="3DB82899" w:rsidR="79AA31E5" w:rsidRDefault="79AA31E5">
      <w:proofErr w:type="spellStart"/>
      <w:r w:rsidRPr="79AA31E5">
        <w:rPr>
          <w:rFonts w:ascii="Arial" w:eastAsia="Arial" w:hAnsi="Arial" w:cs="Arial"/>
          <w:sz w:val="24"/>
          <w:szCs w:val="24"/>
        </w:rPr>
        <w:t>Estyn</w:t>
      </w:r>
      <w:proofErr w:type="spellEnd"/>
      <w:r w:rsidRPr="79AA31E5">
        <w:rPr>
          <w:rFonts w:ascii="Arial" w:eastAsia="Arial" w:hAnsi="Arial" w:cs="Arial"/>
          <w:sz w:val="24"/>
          <w:szCs w:val="24"/>
        </w:rPr>
        <w:t xml:space="preserve">. (2017). </w:t>
      </w:r>
      <w:r w:rsidRPr="79AA31E5">
        <w:rPr>
          <w:rFonts w:ascii="Arial" w:eastAsia="Arial" w:hAnsi="Arial" w:cs="Arial"/>
          <w:i/>
          <w:iCs/>
          <w:sz w:val="24"/>
          <w:szCs w:val="24"/>
        </w:rPr>
        <w:t xml:space="preserve">Raising attainment through monitoring pupil </w:t>
      </w:r>
      <w:proofErr w:type="spellStart"/>
      <w:r w:rsidRPr="79AA31E5">
        <w:rPr>
          <w:rFonts w:ascii="Arial" w:eastAsia="Arial" w:hAnsi="Arial" w:cs="Arial"/>
          <w:i/>
          <w:iCs/>
          <w:sz w:val="24"/>
          <w:szCs w:val="24"/>
        </w:rPr>
        <w:t>progress.</w:t>
      </w:r>
      <w:r w:rsidRPr="79AA31E5">
        <w:rPr>
          <w:rFonts w:ascii="Arial" w:eastAsia="Arial" w:hAnsi="Arial" w:cs="Arial"/>
          <w:sz w:val="24"/>
          <w:szCs w:val="24"/>
        </w:rPr>
        <w:t>Available</w:t>
      </w:r>
      <w:proofErr w:type="spellEnd"/>
      <w:r w:rsidRPr="79AA31E5">
        <w:rPr>
          <w:rFonts w:ascii="Arial" w:eastAsia="Arial" w:hAnsi="Arial" w:cs="Arial"/>
          <w:sz w:val="24"/>
          <w:szCs w:val="24"/>
        </w:rPr>
        <w:t xml:space="preserve">: </w:t>
      </w:r>
      <w:hyperlink r:id="rId38">
        <w:r w:rsidRPr="79AA31E5">
          <w:rPr>
            <w:rStyle w:val="Hyperlink"/>
            <w:rFonts w:ascii="Arial" w:eastAsia="Arial" w:hAnsi="Arial" w:cs="Arial"/>
            <w:sz w:val="24"/>
            <w:szCs w:val="24"/>
          </w:rPr>
          <w:t>https://www.estyn.gov.wales/effective-practice/raising-attainment-through-monitoring-pupil-progress</w:t>
        </w:r>
      </w:hyperlink>
      <w:r w:rsidRPr="79AA31E5">
        <w:rPr>
          <w:rFonts w:ascii="Arial" w:eastAsia="Arial" w:hAnsi="Arial" w:cs="Arial"/>
          <w:sz w:val="24"/>
          <w:szCs w:val="24"/>
        </w:rPr>
        <w:t>. Last accessed 27th Feb 2019.</w:t>
      </w:r>
    </w:p>
    <w:p w14:paraId="35F976BE" w14:textId="6ED8749D" w:rsidR="79AA31E5" w:rsidRDefault="79AA31E5">
      <w:proofErr w:type="spellStart"/>
      <w:r w:rsidRPr="79AA31E5">
        <w:rPr>
          <w:rFonts w:ascii="Arial" w:eastAsia="Arial" w:hAnsi="Arial" w:cs="Arial"/>
          <w:sz w:val="24"/>
          <w:szCs w:val="24"/>
        </w:rPr>
        <w:t>Estyn</w:t>
      </w:r>
      <w:proofErr w:type="spellEnd"/>
      <w:r w:rsidRPr="79AA31E5">
        <w:rPr>
          <w:rFonts w:ascii="Arial" w:eastAsia="Arial" w:hAnsi="Arial" w:cs="Arial"/>
          <w:sz w:val="24"/>
          <w:szCs w:val="24"/>
        </w:rPr>
        <w:t xml:space="preserve">. (2015). </w:t>
      </w:r>
      <w:r w:rsidRPr="79AA31E5">
        <w:rPr>
          <w:rFonts w:ascii="Arial" w:eastAsia="Arial" w:hAnsi="Arial" w:cs="Arial"/>
          <w:i/>
          <w:iCs/>
          <w:sz w:val="24"/>
          <w:szCs w:val="24"/>
        </w:rPr>
        <w:t xml:space="preserve">Establishing </w:t>
      </w:r>
      <w:proofErr w:type="spellStart"/>
      <w:r w:rsidRPr="79AA31E5">
        <w:rPr>
          <w:rFonts w:ascii="Arial" w:eastAsia="Arial" w:hAnsi="Arial" w:cs="Arial"/>
          <w:i/>
          <w:iCs/>
          <w:sz w:val="24"/>
          <w:szCs w:val="24"/>
        </w:rPr>
        <w:t>behaviour</w:t>
      </w:r>
      <w:proofErr w:type="spellEnd"/>
      <w:r w:rsidRPr="79AA31E5">
        <w:rPr>
          <w:rFonts w:ascii="Arial" w:eastAsia="Arial" w:hAnsi="Arial" w:cs="Arial"/>
          <w:i/>
          <w:iCs/>
          <w:sz w:val="24"/>
          <w:szCs w:val="24"/>
        </w:rPr>
        <w:t xml:space="preserve"> groups.</w:t>
      </w:r>
      <w:r w:rsidRPr="79AA31E5">
        <w:rPr>
          <w:rFonts w:ascii="Arial" w:eastAsia="Arial" w:hAnsi="Arial" w:cs="Arial"/>
          <w:sz w:val="24"/>
          <w:szCs w:val="24"/>
        </w:rPr>
        <w:t xml:space="preserve"> Available: </w:t>
      </w:r>
      <w:hyperlink r:id="rId39">
        <w:r w:rsidRPr="79AA31E5">
          <w:rPr>
            <w:rStyle w:val="Hyperlink"/>
            <w:rFonts w:ascii="Arial" w:eastAsia="Arial" w:hAnsi="Arial" w:cs="Arial"/>
            <w:sz w:val="24"/>
            <w:szCs w:val="24"/>
          </w:rPr>
          <w:t>https://www.estyn.gov.wales/effective-practice/establishing-behaviour-groups</w:t>
        </w:r>
      </w:hyperlink>
      <w:r w:rsidRPr="79AA31E5">
        <w:rPr>
          <w:rFonts w:ascii="Arial" w:eastAsia="Arial" w:hAnsi="Arial" w:cs="Arial"/>
          <w:sz w:val="24"/>
          <w:szCs w:val="24"/>
        </w:rPr>
        <w:t>. Last accessed 27th Feb 2019.</w:t>
      </w:r>
    </w:p>
    <w:p w14:paraId="068A7C2B" w14:textId="786B093A" w:rsidR="79AA31E5" w:rsidRDefault="79AA31E5">
      <w:r w:rsidRPr="79AA31E5">
        <w:rPr>
          <w:rFonts w:ascii="Arial" w:eastAsia="Arial" w:hAnsi="Arial" w:cs="Arial"/>
          <w:sz w:val="24"/>
          <w:szCs w:val="24"/>
        </w:rPr>
        <w:t xml:space="preserve">Joyner, R &amp; Lyons, S. (2016). </w:t>
      </w:r>
      <w:r w:rsidRPr="79AA31E5">
        <w:rPr>
          <w:rFonts w:ascii="Arial" w:eastAsia="Arial" w:hAnsi="Arial" w:cs="Arial"/>
          <w:i/>
          <w:iCs/>
          <w:sz w:val="24"/>
          <w:szCs w:val="24"/>
        </w:rPr>
        <w:t xml:space="preserve">The use of an adaptive learning tool prevents and even reverses summer </w:t>
      </w:r>
      <w:proofErr w:type="gramStart"/>
      <w:r w:rsidRPr="79AA31E5">
        <w:rPr>
          <w:rFonts w:ascii="Arial" w:eastAsia="Arial" w:hAnsi="Arial" w:cs="Arial"/>
          <w:i/>
          <w:iCs/>
          <w:sz w:val="24"/>
          <w:szCs w:val="24"/>
        </w:rPr>
        <w:t>learning .</w:t>
      </w:r>
      <w:proofErr w:type="gramEnd"/>
      <w:r w:rsidRPr="79AA31E5">
        <w:rPr>
          <w:rFonts w:ascii="Arial" w:eastAsia="Arial" w:hAnsi="Arial" w:cs="Arial"/>
          <w:sz w:val="24"/>
          <w:szCs w:val="24"/>
        </w:rPr>
        <w:t xml:space="preserve"> Available: </w:t>
      </w:r>
      <w:hyperlink r:id="rId40">
        <w:r w:rsidRPr="79AA31E5">
          <w:rPr>
            <w:rStyle w:val="Hyperlink"/>
            <w:rFonts w:ascii="Arial" w:eastAsia="Arial" w:hAnsi="Arial" w:cs="Arial"/>
            <w:sz w:val="24"/>
            <w:szCs w:val="24"/>
          </w:rPr>
          <w:t>https://www.doodlemaths.com/wp-content/uploads/2016/10/doodlemaths_study_summary.pdf</w:t>
        </w:r>
      </w:hyperlink>
      <w:r w:rsidRPr="79AA31E5">
        <w:rPr>
          <w:rFonts w:ascii="Arial" w:eastAsia="Arial" w:hAnsi="Arial" w:cs="Arial"/>
          <w:sz w:val="24"/>
          <w:szCs w:val="24"/>
        </w:rPr>
        <w:t>. Last accessed 27th Feb 2019.</w:t>
      </w:r>
    </w:p>
    <w:p w14:paraId="33A9317E" w14:textId="6E05AF7D" w:rsidR="79AA31E5" w:rsidRDefault="79AA31E5">
      <w:r w:rsidRPr="79AA31E5">
        <w:rPr>
          <w:rFonts w:ascii="Arial" w:eastAsia="Arial" w:hAnsi="Arial" w:cs="Arial"/>
          <w:sz w:val="24"/>
          <w:szCs w:val="24"/>
        </w:rPr>
        <w:t xml:space="preserve">Lewis, B. (2018). </w:t>
      </w:r>
      <w:r w:rsidRPr="79AA31E5">
        <w:rPr>
          <w:rFonts w:ascii="Arial" w:eastAsia="Arial" w:hAnsi="Arial" w:cs="Arial"/>
          <w:i/>
          <w:iCs/>
          <w:sz w:val="24"/>
          <w:szCs w:val="24"/>
        </w:rPr>
        <w:t xml:space="preserve">Pupils' digital skills not keeping pace, </w:t>
      </w:r>
      <w:proofErr w:type="spellStart"/>
      <w:r w:rsidRPr="79AA31E5">
        <w:rPr>
          <w:rFonts w:ascii="Arial" w:eastAsia="Arial" w:hAnsi="Arial" w:cs="Arial"/>
          <w:i/>
          <w:iCs/>
          <w:sz w:val="24"/>
          <w:szCs w:val="24"/>
        </w:rPr>
        <w:t>Estyn</w:t>
      </w:r>
      <w:proofErr w:type="spellEnd"/>
      <w:r w:rsidRPr="79AA31E5">
        <w:rPr>
          <w:rFonts w:ascii="Arial" w:eastAsia="Arial" w:hAnsi="Arial" w:cs="Arial"/>
          <w:i/>
          <w:iCs/>
          <w:sz w:val="24"/>
          <w:szCs w:val="24"/>
        </w:rPr>
        <w:t xml:space="preserve"> </w:t>
      </w:r>
      <w:proofErr w:type="spellStart"/>
      <w:proofErr w:type="gramStart"/>
      <w:r w:rsidRPr="79AA31E5">
        <w:rPr>
          <w:rFonts w:ascii="Arial" w:eastAsia="Arial" w:hAnsi="Arial" w:cs="Arial"/>
          <w:i/>
          <w:iCs/>
          <w:sz w:val="24"/>
          <w:szCs w:val="24"/>
        </w:rPr>
        <w:t>reports.</w:t>
      </w:r>
      <w:r w:rsidRPr="79AA31E5">
        <w:rPr>
          <w:rFonts w:ascii="Arial" w:eastAsia="Arial" w:hAnsi="Arial" w:cs="Arial"/>
          <w:sz w:val="24"/>
          <w:szCs w:val="24"/>
        </w:rPr>
        <w:t>Available</w:t>
      </w:r>
      <w:proofErr w:type="spellEnd"/>
      <w:proofErr w:type="gramEnd"/>
      <w:r w:rsidRPr="79AA31E5">
        <w:rPr>
          <w:rFonts w:ascii="Arial" w:eastAsia="Arial" w:hAnsi="Arial" w:cs="Arial"/>
          <w:sz w:val="24"/>
          <w:szCs w:val="24"/>
        </w:rPr>
        <w:t xml:space="preserve">: </w:t>
      </w:r>
      <w:hyperlink r:id="rId41">
        <w:r w:rsidRPr="79AA31E5">
          <w:rPr>
            <w:rStyle w:val="Hyperlink"/>
            <w:rFonts w:ascii="Arial" w:eastAsia="Arial" w:hAnsi="Arial" w:cs="Arial"/>
            <w:sz w:val="24"/>
            <w:szCs w:val="24"/>
          </w:rPr>
          <w:t>https://www.bbc.co.uk/news/uk-wales-42791009</w:t>
        </w:r>
      </w:hyperlink>
      <w:r w:rsidRPr="79AA31E5">
        <w:rPr>
          <w:rFonts w:ascii="Arial" w:eastAsia="Arial" w:hAnsi="Arial" w:cs="Arial"/>
          <w:sz w:val="24"/>
          <w:szCs w:val="24"/>
        </w:rPr>
        <w:t>. Last accessed 28th Feb 2019.</w:t>
      </w:r>
    </w:p>
    <w:p w14:paraId="010FF536" w14:textId="54398169" w:rsidR="79AA31E5" w:rsidRDefault="79AA31E5">
      <w:proofErr w:type="spellStart"/>
      <w:proofErr w:type="gramStart"/>
      <w:r w:rsidRPr="79AA31E5">
        <w:rPr>
          <w:rFonts w:ascii="Arial" w:eastAsia="Arial" w:hAnsi="Arial" w:cs="Arial"/>
          <w:sz w:val="24"/>
          <w:szCs w:val="24"/>
        </w:rPr>
        <w:t>Vygotsky,L</w:t>
      </w:r>
      <w:proofErr w:type="spellEnd"/>
      <w:proofErr w:type="gramEnd"/>
      <w:r w:rsidRPr="79AA31E5">
        <w:rPr>
          <w:rFonts w:ascii="Arial" w:eastAsia="Arial" w:hAnsi="Arial" w:cs="Arial"/>
          <w:sz w:val="24"/>
          <w:szCs w:val="24"/>
        </w:rPr>
        <w:t xml:space="preserve"> (1986) Thought and Language. Massachusetts. MIT Press.</w:t>
      </w:r>
    </w:p>
    <w:p w14:paraId="2F5BCDEF" w14:textId="4372194A" w:rsidR="79AA31E5" w:rsidRDefault="79AA31E5" w:rsidP="79AA31E5">
      <w:pPr>
        <w:rPr>
          <w:rFonts w:ascii="Arial" w:eastAsia="Arial" w:hAnsi="Arial" w:cs="Arial"/>
          <w:sz w:val="24"/>
          <w:szCs w:val="24"/>
        </w:rPr>
      </w:pPr>
    </w:p>
    <w:p w14:paraId="086C9A37" w14:textId="0468D7A5" w:rsidR="4D37AE49" w:rsidRPr="00BE24EA" w:rsidRDefault="00BE24EA" w:rsidP="4D37AE49">
      <w:pPr>
        <w:rPr>
          <w:rFonts w:ascii="Arial" w:eastAsia="Arial" w:hAnsi="Arial" w:cs="Arial"/>
          <w:sz w:val="24"/>
          <w:szCs w:val="24"/>
        </w:rPr>
      </w:pPr>
      <w:r>
        <w:rPr>
          <w:rFonts w:ascii="Arial" w:eastAsia="Arial" w:hAnsi="Arial" w:cs="Arial"/>
          <w:sz w:val="24"/>
          <w:szCs w:val="24"/>
        </w:rPr>
        <w:br w:type="page"/>
      </w:r>
    </w:p>
    <w:p w14:paraId="268CCE4B" w14:textId="5F3D2D79" w:rsidR="4D37AE49" w:rsidRDefault="0F0305CC" w:rsidP="00BE24EA">
      <w:pPr>
        <w:pStyle w:val="Heading1"/>
      </w:pPr>
      <w:bookmarkStart w:id="60" w:name="_Toc2520688"/>
      <w:r w:rsidRPr="0F0305CC">
        <w:lastRenderedPageBreak/>
        <w:t>1600242 (presentation on BESD)</w:t>
      </w:r>
      <w:bookmarkEnd w:id="60"/>
    </w:p>
    <w:p w14:paraId="4AEF6E0D" w14:textId="77777777" w:rsidR="00BE24EA" w:rsidRPr="00BE24EA" w:rsidRDefault="00BE24EA" w:rsidP="00BE24EA"/>
    <w:p w14:paraId="7E2B0F99" w14:textId="65717344" w:rsidR="0F0305CC" w:rsidRDefault="0F0305CC">
      <w:pPr>
        <w:rPr>
          <w:rFonts w:ascii="Arial" w:eastAsia="Arial" w:hAnsi="Arial" w:cs="Arial"/>
          <w:color w:val="000000" w:themeColor="text1"/>
          <w:sz w:val="24"/>
          <w:szCs w:val="24"/>
        </w:rPr>
      </w:pPr>
      <w:r w:rsidRPr="035C5C32">
        <w:rPr>
          <w:rFonts w:ascii="Arial" w:eastAsia="Arial" w:hAnsi="Arial" w:cs="Arial"/>
          <w:color w:val="000000" w:themeColor="text1"/>
          <w:sz w:val="24"/>
          <w:szCs w:val="24"/>
        </w:rPr>
        <w:t xml:space="preserve">GOV.UK. (2015). </w:t>
      </w:r>
      <w:proofErr w:type="spellStart"/>
      <w:r w:rsidRPr="035C5C32">
        <w:rPr>
          <w:rFonts w:ascii="Arial" w:eastAsia="Arial" w:hAnsi="Arial" w:cs="Arial"/>
          <w:i/>
          <w:color w:val="000000" w:themeColor="text1"/>
          <w:sz w:val="24"/>
          <w:szCs w:val="24"/>
        </w:rPr>
        <w:t>Behaviour</w:t>
      </w:r>
      <w:proofErr w:type="spellEnd"/>
      <w:r w:rsidRPr="035C5C32">
        <w:rPr>
          <w:rFonts w:ascii="Arial" w:eastAsia="Arial" w:hAnsi="Arial" w:cs="Arial"/>
          <w:i/>
          <w:color w:val="000000" w:themeColor="text1"/>
          <w:sz w:val="24"/>
          <w:szCs w:val="24"/>
        </w:rPr>
        <w:t xml:space="preserve"> and discipline in schools</w:t>
      </w:r>
      <w:r w:rsidRPr="035C5C32">
        <w:rPr>
          <w:rFonts w:ascii="Arial" w:eastAsia="Arial" w:hAnsi="Arial" w:cs="Arial"/>
          <w:color w:val="000000" w:themeColor="text1"/>
          <w:sz w:val="24"/>
          <w:szCs w:val="24"/>
        </w:rPr>
        <w:t xml:space="preserve">. [online] Available at: </w:t>
      </w:r>
      <w:hyperlink r:id="rId42">
        <w:r w:rsidRPr="035C5C32">
          <w:rPr>
            <w:rStyle w:val="Hyperlink"/>
            <w:rFonts w:ascii="Arial" w:eastAsia="Arial" w:hAnsi="Arial" w:cs="Arial"/>
            <w:color w:val="000000" w:themeColor="text1"/>
            <w:sz w:val="24"/>
            <w:szCs w:val="24"/>
          </w:rPr>
          <w:t>https://www.gov.uk/government/publications/behaviour-and-discipline-in-schools</w:t>
        </w:r>
      </w:hyperlink>
      <w:r w:rsidRPr="035C5C32">
        <w:rPr>
          <w:rFonts w:ascii="Arial" w:eastAsia="Arial" w:hAnsi="Arial" w:cs="Arial"/>
          <w:color w:val="000000" w:themeColor="text1"/>
          <w:sz w:val="24"/>
          <w:szCs w:val="24"/>
        </w:rPr>
        <w:t xml:space="preserve"> [Accessed 1 Mar. 2019].</w:t>
      </w:r>
    </w:p>
    <w:p w14:paraId="2A2D7A23" w14:textId="64219B97" w:rsidR="0F0305CC" w:rsidRDefault="0F0305CC">
      <w:pPr>
        <w:rPr>
          <w:rFonts w:ascii="Arial" w:eastAsia="Arial" w:hAnsi="Arial" w:cs="Arial"/>
          <w:sz w:val="24"/>
          <w:szCs w:val="24"/>
        </w:rPr>
      </w:pPr>
      <w:r w:rsidRPr="035C5C32">
        <w:rPr>
          <w:rFonts w:ascii="Arial" w:eastAsia="Arial" w:hAnsi="Arial" w:cs="Arial"/>
          <w:sz w:val="24"/>
          <w:szCs w:val="24"/>
        </w:rPr>
        <w:t>Langdon, Linda (</w:t>
      </w:r>
      <w:proofErr w:type="spellStart"/>
      <w:r w:rsidRPr="035C5C32">
        <w:rPr>
          <w:rFonts w:ascii="Arial" w:eastAsia="Arial" w:hAnsi="Arial" w:cs="Arial"/>
          <w:sz w:val="24"/>
          <w:szCs w:val="24"/>
        </w:rPr>
        <w:t>n.d</w:t>
      </w:r>
      <w:proofErr w:type="spellEnd"/>
      <w:r w:rsidRPr="035C5C32">
        <w:rPr>
          <w:rFonts w:ascii="Arial" w:eastAsia="Arial" w:hAnsi="Arial" w:cs="Arial"/>
          <w:sz w:val="24"/>
          <w:szCs w:val="24"/>
        </w:rPr>
        <w:t xml:space="preserve">) Dept of child &amp; adolescent psychiatry. Hounslow. London </w:t>
      </w:r>
    </w:p>
    <w:p w14:paraId="349E72E9" w14:textId="77777777" w:rsidR="006B5F34" w:rsidRDefault="006B5F34">
      <w:pPr>
        <w:rPr>
          <w:rFonts w:ascii="Arial" w:eastAsia="Arial" w:hAnsi="Arial" w:cs="Arial"/>
          <w:b/>
          <w:bCs/>
        </w:rPr>
      </w:pPr>
      <w:r>
        <w:rPr>
          <w:rFonts w:ascii="Arial" w:eastAsia="Arial" w:hAnsi="Arial" w:cs="Arial"/>
          <w:b/>
          <w:bCs/>
        </w:rPr>
        <w:br w:type="page"/>
      </w:r>
    </w:p>
    <w:p w14:paraId="4B1B2F9C" w14:textId="112DBBF9" w:rsidR="4D37AE49" w:rsidRDefault="1792FFB3" w:rsidP="006B5F34">
      <w:pPr>
        <w:pStyle w:val="Heading1"/>
        <w:rPr>
          <w:rFonts w:eastAsia="Arial" w:cs="Arial"/>
        </w:rPr>
      </w:pPr>
      <w:bookmarkStart w:id="61" w:name="_Toc2508085"/>
      <w:bookmarkStart w:id="62" w:name="_Toc2520689"/>
      <w:r w:rsidRPr="11EA17DF">
        <w:rPr>
          <w:rFonts w:eastAsia="Arial" w:cs="Arial"/>
        </w:rPr>
        <w:lastRenderedPageBreak/>
        <w:t>1600020 (Presentation for Language, Literacy and Communication.</w:t>
      </w:r>
      <w:bookmarkEnd w:id="61"/>
      <w:bookmarkEnd w:id="62"/>
    </w:p>
    <w:p w14:paraId="7132FABC" w14:textId="010AF397" w:rsidR="1792FFB3" w:rsidRDefault="1792FFB3" w:rsidP="1792FFB3">
      <w:pPr>
        <w:rPr>
          <w:rFonts w:ascii="Times New Roman" w:eastAsia="Times New Roman" w:hAnsi="Times New Roman" w:cs="Times New Roman"/>
          <w:sz w:val="24"/>
          <w:szCs w:val="24"/>
        </w:rPr>
      </w:pPr>
    </w:p>
    <w:p w14:paraId="2ADBB69E" w14:textId="320DB25B" w:rsidR="1792FFB3" w:rsidRPr="00952A2E" w:rsidRDefault="1792FFB3" w:rsidP="1792FFB3">
      <w:pPr>
        <w:rPr>
          <w:rFonts w:ascii="Arial" w:eastAsia="Times New Roman" w:hAnsi="Arial" w:cs="Arial"/>
          <w:color w:val="000000" w:themeColor="text1"/>
          <w:sz w:val="24"/>
          <w:szCs w:val="24"/>
        </w:rPr>
      </w:pPr>
      <w:r w:rsidRPr="00952A2E">
        <w:rPr>
          <w:rFonts w:ascii="Arial" w:eastAsia="Times New Roman" w:hAnsi="Arial" w:cs="Arial"/>
          <w:color w:val="000000" w:themeColor="text1"/>
          <w:sz w:val="24"/>
          <w:szCs w:val="24"/>
        </w:rPr>
        <w:t>Brooks, G (2016) What works for children and young people with literacy difficulties? The effectiveness of intervention schemes, Fifth Edition. University of Sheffield. Dyslexia-</w:t>
      </w:r>
      <w:proofErr w:type="spellStart"/>
      <w:r w:rsidRPr="00952A2E">
        <w:rPr>
          <w:rFonts w:ascii="Arial" w:eastAsia="Times New Roman" w:hAnsi="Arial" w:cs="Arial"/>
          <w:color w:val="000000" w:themeColor="text1"/>
          <w:sz w:val="24"/>
          <w:szCs w:val="24"/>
        </w:rPr>
        <w:t>SpLD</w:t>
      </w:r>
      <w:proofErr w:type="spellEnd"/>
      <w:r w:rsidRPr="00952A2E">
        <w:rPr>
          <w:rFonts w:ascii="Arial" w:eastAsia="Times New Roman" w:hAnsi="Arial" w:cs="Arial"/>
          <w:color w:val="000000" w:themeColor="text1"/>
          <w:sz w:val="24"/>
          <w:szCs w:val="24"/>
        </w:rPr>
        <w:t xml:space="preserve"> Trust.</w:t>
      </w:r>
    </w:p>
    <w:p w14:paraId="6E54FAD0" w14:textId="203DFC7B" w:rsidR="1792FFB3" w:rsidRPr="00952A2E" w:rsidRDefault="1792FFB3" w:rsidP="1792FFB3">
      <w:pPr>
        <w:rPr>
          <w:rFonts w:ascii="Arial" w:eastAsia="Times New Roman" w:hAnsi="Arial" w:cs="Arial"/>
          <w:color w:val="000000" w:themeColor="text1"/>
          <w:sz w:val="24"/>
          <w:szCs w:val="24"/>
        </w:rPr>
      </w:pPr>
      <w:r w:rsidRPr="00952A2E">
        <w:rPr>
          <w:rFonts w:ascii="Arial" w:eastAsia="Times New Roman" w:hAnsi="Arial" w:cs="Arial"/>
          <w:color w:val="000000" w:themeColor="text1"/>
          <w:sz w:val="24"/>
          <w:szCs w:val="24"/>
        </w:rPr>
        <w:t xml:space="preserve">Donaldson, G. (2015) </w:t>
      </w:r>
      <w:r w:rsidRPr="00952A2E">
        <w:rPr>
          <w:rFonts w:ascii="Arial" w:eastAsia="Times New Roman" w:hAnsi="Arial" w:cs="Arial"/>
          <w:i/>
          <w:iCs/>
          <w:color w:val="000000" w:themeColor="text1"/>
          <w:sz w:val="24"/>
          <w:szCs w:val="24"/>
        </w:rPr>
        <w:t>Successful Futures</w:t>
      </w:r>
      <w:r w:rsidRPr="00952A2E">
        <w:rPr>
          <w:rFonts w:ascii="Arial" w:eastAsia="Times New Roman" w:hAnsi="Arial" w:cs="Arial"/>
          <w:color w:val="000000" w:themeColor="text1"/>
          <w:sz w:val="24"/>
          <w:szCs w:val="24"/>
        </w:rPr>
        <w:t xml:space="preserve">. Cardiff: Welsh Assembly Government. </w:t>
      </w:r>
    </w:p>
    <w:p w14:paraId="231CFF28" w14:textId="0A94207E" w:rsidR="1792FFB3" w:rsidRPr="00952A2E" w:rsidRDefault="1792FFB3" w:rsidP="1792FFB3">
      <w:pPr>
        <w:rPr>
          <w:rFonts w:ascii="Arial" w:eastAsia="Times New Roman" w:hAnsi="Arial" w:cs="Arial"/>
          <w:sz w:val="24"/>
          <w:szCs w:val="24"/>
        </w:rPr>
      </w:pPr>
      <w:proofErr w:type="spellStart"/>
      <w:r w:rsidRPr="00952A2E">
        <w:rPr>
          <w:rFonts w:ascii="Arial" w:eastAsia="Times New Roman" w:hAnsi="Arial" w:cs="Arial"/>
          <w:color w:val="333333"/>
          <w:sz w:val="24"/>
          <w:szCs w:val="24"/>
        </w:rPr>
        <w:t>Huf</w:t>
      </w:r>
      <w:proofErr w:type="spellEnd"/>
      <w:r w:rsidRPr="00952A2E">
        <w:rPr>
          <w:rFonts w:ascii="Arial" w:eastAsia="Times New Roman" w:hAnsi="Arial" w:cs="Arial"/>
          <w:color w:val="333333"/>
          <w:sz w:val="24"/>
          <w:szCs w:val="24"/>
        </w:rPr>
        <w:t xml:space="preserve">, C &amp; </w:t>
      </w:r>
      <w:proofErr w:type="spellStart"/>
      <w:r w:rsidRPr="00952A2E">
        <w:rPr>
          <w:rFonts w:ascii="Arial" w:eastAsia="Times New Roman" w:hAnsi="Arial" w:cs="Arial"/>
          <w:color w:val="333333"/>
          <w:sz w:val="24"/>
          <w:szCs w:val="24"/>
        </w:rPr>
        <w:t>Raggl</w:t>
      </w:r>
      <w:proofErr w:type="spellEnd"/>
      <w:r w:rsidRPr="00952A2E">
        <w:rPr>
          <w:rFonts w:ascii="Arial" w:eastAsia="Times New Roman" w:hAnsi="Arial" w:cs="Arial"/>
          <w:color w:val="333333"/>
          <w:sz w:val="24"/>
          <w:szCs w:val="24"/>
        </w:rPr>
        <w:t xml:space="preserve">, A (2017) The normativity of the helping child – meta-ethnographic perspectives on </w:t>
      </w:r>
      <w:proofErr w:type="spellStart"/>
      <w:r w:rsidRPr="00952A2E">
        <w:rPr>
          <w:rFonts w:ascii="Arial" w:eastAsia="Times New Roman" w:hAnsi="Arial" w:cs="Arial"/>
          <w:color w:val="333333"/>
          <w:sz w:val="24"/>
          <w:szCs w:val="24"/>
        </w:rPr>
        <w:t>individualised</w:t>
      </w:r>
      <w:proofErr w:type="spellEnd"/>
      <w:r w:rsidRPr="00952A2E">
        <w:rPr>
          <w:rFonts w:ascii="Arial" w:eastAsia="Times New Roman" w:hAnsi="Arial" w:cs="Arial"/>
          <w:color w:val="333333"/>
          <w:sz w:val="24"/>
          <w:szCs w:val="24"/>
        </w:rPr>
        <w:t xml:space="preserve"> learning in age-mixed classrooms, Ethnography and Education, 12:2, 165-177, DOI: </w:t>
      </w:r>
      <w:hyperlink r:id="rId43">
        <w:r w:rsidRPr="00952A2E">
          <w:rPr>
            <w:rStyle w:val="Hyperlink"/>
            <w:rFonts w:ascii="Arial" w:eastAsia="Times New Roman" w:hAnsi="Arial" w:cs="Arial"/>
            <w:color w:val="333333"/>
            <w:sz w:val="24"/>
            <w:szCs w:val="24"/>
          </w:rPr>
          <w:t>10.1080/17457823.2016.1192479</w:t>
        </w:r>
      </w:hyperlink>
    </w:p>
    <w:p w14:paraId="094DB34D" w14:textId="2237CDD5" w:rsidR="1792FFB3" w:rsidRPr="00952A2E" w:rsidRDefault="1792FFB3" w:rsidP="1792FFB3">
      <w:pPr>
        <w:rPr>
          <w:rFonts w:ascii="Arial" w:eastAsia="Times New Roman" w:hAnsi="Arial" w:cs="Arial"/>
          <w:color w:val="333333"/>
          <w:sz w:val="24"/>
          <w:szCs w:val="24"/>
        </w:rPr>
      </w:pPr>
      <w:proofErr w:type="spellStart"/>
      <w:r w:rsidRPr="00952A2E">
        <w:rPr>
          <w:rFonts w:ascii="Arial" w:eastAsia="Times New Roman" w:hAnsi="Arial" w:cs="Arial"/>
          <w:color w:val="333333"/>
          <w:sz w:val="24"/>
          <w:szCs w:val="24"/>
        </w:rPr>
        <w:t>Caerau</w:t>
      </w:r>
      <w:proofErr w:type="spellEnd"/>
      <w:r w:rsidRPr="00952A2E">
        <w:rPr>
          <w:rFonts w:ascii="Arial" w:eastAsia="Times New Roman" w:hAnsi="Arial" w:cs="Arial"/>
          <w:color w:val="333333"/>
          <w:sz w:val="24"/>
          <w:szCs w:val="24"/>
        </w:rPr>
        <w:t xml:space="preserve"> Primary School </w:t>
      </w:r>
      <w:hyperlink r:id="rId44">
        <w:r w:rsidRPr="00952A2E">
          <w:rPr>
            <w:rStyle w:val="Hyperlink"/>
            <w:rFonts w:ascii="Arial" w:eastAsia="Times New Roman" w:hAnsi="Arial" w:cs="Arial"/>
            <w:color w:val="333333"/>
            <w:sz w:val="24"/>
            <w:szCs w:val="24"/>
          </w:rPr>
          <w:t>http://www.caerauprimary.co.uk/lexia-club.html</w:t>
        </w:r>
      </w:hyperlink>
      <w:r w:rsidRPr="00952A2E">
        <w:rPr>
          <w:rFonts w:ascii="Arial" w:eastAsia="Times New Roman" w:hAnsi="Arial" w:cs="Arial"/>
          <w:color w:val="333333"/>
          <w:sz w:val="24"/>
          <w:szCs w:val="24"/>
        </w:rPr>
        <w:t xml:space="preserve"> (last accessed 27th February 2019).</w:t>
      </w:r>
    </w:p>
    <w:p w14:paraId="3E54C4B1" w14:textId="601664FD" w:rsidR="1792FFB3" w:rsidRPr="00952A2E" w:rsidRDefault="1792FFB3" w:rsidP="1792FFB3">
      <w:pPr>
        <w:rPr>
          <w:rFonts w:ascii="Arial" w:eastAsia="Times New Roman" w:hAnsi="Arial" w:cs="Arial"/>
          <w:color w:val="000000" w:themeColor="text1"/>
          <w:sz w:val="24"/>
          <w:szCs w:val="24"/>
        </w:rPr>
      </w:pPr>
      <w:proofErr w:type="spellStart"/>
      <w:r w:rsidRPr="00952A2E">
        <w:rPr>
          <w:rFonts w:ascii="Arial" w:eastAsia="Times New Roman" w:hAnsi="Arial" w:cs="Arial"/>
          <w:color w:val="000000" w:themeColor="text1"/>
          <w:sz w:val="24"/>
          <w:szCs w:val="24"/>
        </w:rPr>
        <w:t>Estyn</w:t>
      </w:r>
      <w:proofErr w:type="spellEnd"/>
      <w:r w:rsidRPr="00952A2E">
        <w:rPr>
          <w:rFonts w:ascii="Arial" w:eastAsia="Times New Roman" w:hAnsi="Arial" w:cs="Arial"/>
          <w:color w:val="000000" w:themeColor="text1"/>
          <w:sz w:val="24"/>
          <w:szCs w:val="24"/>
        </w:rPr>
        <w:t xml:space="preserve">. (2017). </w:t>
      </w:r>
      <w:r w:rsidRPr="00952A2E">
        <w:rPr>
          <w:rFonts w:ascii="Arial" w:eastAsia="Times New Roman" w:hAnsi="Arial" w:cs="Arial"/>
          <w:i/>
          <w:iCs/>
          <w:sz w:val="24"/>
          <w:szCs w:val="24"/>
        </w:rPr>
        <w:t xml:space="preserve">Raising attainment through monitoring pupil </w:t>
      </w:r>
      <w:r w:rsidRPr="00952A2E">
        <w:rPr>
          <w:rFonts w:ascii="Arial" w:eastAsia="Times New Roman" w:hAnsi="Arial" w:cs="Arial"/>
          <w:i/>
          <w:iCs/>
          <w:color w:val="000000" w:themeColor="text1"/>
          <w:sz w:val="24"/>
          <w:szCs w:val="24"/>
        </w:rPr>
        <w:t>progress.</w:t>
      </w:r>
      <w:r w:rsidRPr="00952A2E">
        <w:rPr>
          <w:rFonts w:ascii="Arial" w:eastAsia="Times New Roman" w:hAnsi="Arial" w:cs="Arial"/>
          <w:color w:val="000000" w:themeColor="text1"/>
          <w:sz w:val="24"/>
          <w:szCs w:val="24"/>
        </w:rPr>
        <w:t xml:space="preserve"> </w:t>
      </w:r>
      <w:hyperlink r:id="rId45">
        <w:r w:rsidRPr="00952A2E">
          <w:rPr>
            <w:rStyle w:val="Hyperlink"/>
            <w:rFonts w:ascii="Arial" w:eastAsia="Times New Roman" w:hAnsi="Arial" w:cs="Arial"/>
            <w:color w:val="0563C1"/>
            <w:sz w:val="24"/>
            <w:szCs w:val="24"/>
          </w:rPr>
          <w:t>https://www.estyn.gov.wales/effective-practice/raising-attainment-through-monitoring-pupil-progress</w:t>
        </w:r>
      </w:hyperlink>
      <w:r w:rsidRPr="00952A2E">
        <w:rPr>
          <w:rFonts w:ascii="Arial" w:eastAsia="Times New Roman" w:hAnsi="Arial" w:cs="Arial"/>
          <w:color w:val="0563C1"/>
          <w:sz w:val="24"/>
          <w:szCs w:val="24"/>
        </w:rPr>
        <w:t>. (Last accessed 26th Feb 2019.</w:t>
      </w:r>
      <w:r w:rsidRPr="00952A2E">
        <w:rPr>
          <w:rFonts w:ascii="Arial" w:eastAsia="Times New Roman" w:hAnsi="Arial" w:cs="Arial"/>
          <w:color w:val="000000" w:themeColor="text1"/>
          <w:sz w:val="24"/>
          <w:szCs w:val="24"/>
        </w:rPr>
        <w:t>)</w:t>
      </w:r>
    </w:p>
    <w:p w14:paraId="6F4EEB96" w14:textId="4BD0B96E" w:rsidR="1792FFB3" w:rsidRPr="00952A2E" w:rsidRDefault="1792FFB3" w:rsidP="1792FFB3">
      <w:pPr>
        <w:rPr>
          <w:rFonts w:ascii="Arial" w:eastAsia="Times New Roman" w:hAnsi="Arial" w:cs="Arial"/>
          <w:sz w:val="24"/>
          <w:szCs w:val="24"/>
        </w:rPr>
      </w:pPr>
      <w:proofErr w:type="spellStart"/>
      <w:r w:rsidRPr="00952A2E">
        <w:rPr>
          <w:rFonts w:ascii="Arial" w:eastAsia="Times New Roman" w:hAnsi="Arial" w:cs="Arial"/>
          <w:sz w:val="24"/>
          <w:szCs w:val="24"/>
        </w:rPr>
        <w:t>Estyn</w:t>
      </w:r>
      <w:proofErr w:type="spellEnd"/>
      <w:r w:rsidRPr="00952A2E">
        <w:rPr>
          <w:rFonts w:ascii="Arial" w:eastAsia="Times New Roman" w:hAnsi="Arial" w:cs="Arial"/>
          <w:sz w:val="24"/>
          <w:szCs w:val="24"/>
        </w:rPr>
        <w:t xml:space="preserve"> (2018) Annual Report 2017 – 2018 </w:t>
      </w:r>
      <w:hyperlink r:id="rId46">
        <w:r w:rsidRPr="00952A2E">
          <w:rPr>
            <w:rStyle w:val="Hyperlink"/>
            <w:rFonts w:ascii="Arial" w:eastAsia="Times New Roman" w:hAnsi="Arial" w:cs="Arial"/>
            <w:sz w:val="24"/>
            <w:szCs w:val="24"/>
          </w:rPr>
          <w:t>https://www.estyn.gov.wales/sites/default/files/documents/ESTYN_Annual%20Report_Accessible_English__2018.pdf</w:t>
        </w:r>
      </w:hyperlink>
      <w:r w:rsidRPr="00952A2E">
        <w:rPr>
          <w:rFonts w:ascii="Arial" w:eastAsia="Times New Roman" w:hAnsi="Arial" w:cs="Arial"/>
          <w:sz w:val="24"/>
          <w:szCs w:val="24"/>
        </w:rPr>
        <w:t xml:space="preserve"> (last accessed 25</w:t>
      </w:r>
      <w:r w:rsidRPr="00952A2E">
        <w:rPr>
          <w:rFonts w:ascii="Arial" w:eastAsia="Times New Roman" w:hAnsi="Arial" w:cs="Arial"/>
          <w:sz w:val="24"/>
          <w:szCs w:val="24"/>
          <w:vertAlign w:val="superscript"/>
        </w:rPr>
        <w:t>th</w:t>
      </w:r>
      <w:r w:rsidRPr="00952A2E">
        <w:rPr>
          <w:rFonts w:ascii="Arial" w:eastAsia="Times New Roman" w:hAnsi="Arial" w:cs="Arial"/>
          <w:sz w:val="24"/>
          <w:szCs w:val="24"/>
        </w:rPr>
        <w:t xml:space="preserve"> February 2019).</w:t>
      </w:r>
    </w:p>
    <w:p w14:paraId="285D36A4" w14:textId="2286EF52" w:rsidR="1792FFB3" w:rsidRPr="00952A2E" w:rsidRDefault="1792FFB3" w:rsidP="1792FFB3">
      <w:pPr>
        <w:rPr>
          <w:rFonts w:ascii="Arial" w:eastAsia="Times New Roman" w:hAnsi="Arial" w:cs="Arial"/>
          <w:color w:val="000000" w:themeColor="text1"/>
          <w:sz w:val="24"/>
          <w:szCs w:val="24"/>
        </w:rPr>
      </w:pPr>
      <w:proofErr w:type="spellStart"/>
      <w:r w:rsidRPr="00952A2E">
        <w:rPr>
          <w:rFonts w:ascii="Arial" w:eastAsia="Times New Roman" w:hAnsi="Arial" w:cs="Arial"/>
          <w:color w:val="000000" w:themeColor="text1"/>
          <w:sz w:val="24"/>
          <w:szCs w:val="24"/>
        </w:rPr>
        <w:t>Estyn</w:t>
      </w:r>
      <w:proofErr w:type="spellEnd"/>
      <w:r w:rsidRPr="00952A2E">
        <w:rPr>
          <w:rFonts w:ascii="Arial" w:eastAsia="Times New Roman" w:hAnsi="Arial" w:cs="Arial"/>
          <w:color w:val="000000" w:themeColor="text1"/>
          <w:sz w:val="24"/>
          <w:szCs w:val="24"/>
        </w:rPr>
        <w:t xml:space="preserve">. (2018). </w:t>
      </w:r>
      <w:r w:rsidRPr="00952A2E">
        <w:rPr>
          <w:rFonts w:ascii="Arial" w:eastAsia="Times New Roman" w:hAnsi="Arial" w:cs="Arial"/>
          <w:i/>
          <w:iCs/>
          <w:sz w:val="24"/>
          <w:szCs w:val="24"/>
        </w:rPr>
        <w:t xml:space="preserve">Parental involvement with schools helps pupils </w:t>
      </w:r>
      <w:r w:rsidRPr="00952A2E">
        <w:rPr>
          <w:rFonts w:ascii="Arial" w:eastAsia="Times New Roman" w:hAnsi="Arial" w:cs="Arial"/>
          <w:i/>
          <w:iCs/>
          <w:color w:val="000000" w:themeColor="text1"/>
          <w:sz w:val="24"/>
          <w:szCs w:val="24"/>
        </w:rPr>
        <w:t>achieve.</w:t>
      </w:r>
      <w:r w:rsidRPr="00952A2E">
        <w:rPr>
          <w:rFonts w:ascii="Arial" w:eastAsia="Times New Roman" w:hAnsi="Arial" w:cs="Arial"/>
          <w:color w:val="000000" w:themeColor="text1"/>
          <w:sz w:val="24"/>
          <w:szCs w:val="24"/>
        </w:rPr>
        <w:t xml:space="preserve"> </w:t>
      </w:r>
      <w:hyperlink r:id="rId47">
        <w:r w:rsidRPr="00952A2E">
          <w:rPr>
            <w:rStyle w:val="Hyperlink"/>
            <w:rFonts w:ascii="Arial" w:eastAsia="Times New Roman" w:hAnsi="Arial" w:cs="Arial"/>
            <w:color w:val="0563C1"/>
            <w:sz w:val="24"/>
            <w:szCs w:val="24"/>
          </w:rPr>
          <w:t>https://www.estyn.gov.wales/news/parental-involvement-schools-helps-pupils-achieve</w:t>
        </w:r>
      </w:hyperlink>
      <w:r w:rsidRPr="00952A2E">
        <w:rPr>
          <w:rFonts w:ascii="Arial" w:eastAsia="Times New Roman" w:hAnsi="Arial" w:cs="Arial"/>
          <w:color w:val="0563C1"/>
          <w:sz w:val="24"/>
          <w:szCs w:val="24"/>
        </w:rPr>
        <w:t>.(Last accessed 26th Feb 2019.)</w:t>
      </w:r>
      <w:r w:rsidRPr="00952A2E">
        <w:rPr>
          <w:rFonts w:ascii="Arial" w:eastAsia="Times New Roman" w:hAnsi="Arial" w:cs="Arial"/>
          <w:color w:val="000000" w:themeColor="text1"/>
          <w:sz w:val="24"/>
          <w:szCs w:val="24"/>
        </w:rPr>
        <w:t xml:space="preserve"> </w:t>
      </w:r>
    </w:p>
    <w:p w14:paraId="7DFFAF37" w14:textId="52F88827" w:rsidR="1792FFB3" w:rsidRPr="00952A2E" w:rsidRDefault="1792FFB3" w:rsidP="1792FFB3">
      <w:pPr>
        <w:rPr>
          <w:rFonts w:ascii="Arial" w:eastAsia="Times New Roman" w:hAnsi="Arial" w:cs="Arial"/>
          <w:sz w:val="24"/>
          <w:szCs w:val="24"/>
        </w:rPr>
      </w:pPr>
      <w:r w:rsidRPr="00952A2E">
        <w:rPr>
          <w:rFonts w:ascii="Arial" w:eastAsia="Times New Roman" w:hAnsi="Arial" w:cs="Arial"/>
          <w:sz w:val="24"/>
          <w:szCs w:val="24"/>
        </w:rPr>
        <w:t xml:space="preserve">Lexia Reading skills software </w:t>
      </w:r>
      <w:hyperlink r:id="rId48">
        <w:r w:rsidRPr="00952A2E">
          <w:rPr>
            <w:rStyle w:val="Hyperlink"/>
            <w:rFonts w:ascii="Arial" w:eastAsia="Times New Roman" w:hAnsi="Arial" w:cs="Arial"/>
            <w:sz w:val="24"/>
            <w:szCs w:val="24"/>
          </w:rPr>
          <w:t>file:///C:/Users/Sam%20D/AppData/Local/Packages/Microsoft.MicrosoftEdge_8wekyb3d8bbwe/TempState/Downloads/LxUK_Core5_Primary_Leaflet.pdf</w:t>
        </w:r>
      </w:hyperlink>
      <w:r w:rsidRPr="00952A2E">
        <w:rPr>
          <w:rFonts w:ascii="Arial" w:eastAsia="Times New Roman" w:hAnsi="Arial" w:cs="Arial"/>
          <w:sz w:val="24"/>
          <w:szCs w:val="24"/>
        </w:rPr>
        <w:t xml:space="preserve"> (last accessed 25th of February 2019).</w:t>
      </w:r>
    </w:p>
    <w:p w14:paraId="1E8F573C" w14:textId="5E44A7BF" w:rsidR="1792FFB3" w:rsidRPr="00952A2E" w:rsidRDefault="1792FFB3" w:rsidP="1792FFB3">
      <w:pPr>
        <w:rPr>
          <w:rFonts w:ascii="Arial" w:eastAsia="Times New Roman" w:hAnsi="Arial" w:cs="Arial"/>
          <w:sz w:val="24"/>
          <w:szCs w:val="24"/>
        </w:rPr>
      </w:pPr>
      <w:proofErr w:type="spellStart"/>
      <w:r w:rsidRPr="00952A2E">
        <w:rPr>
          <w:rFonts w:ascii="Arial" w:eastAsia="Times New Roman" w:hAnsi="Arial" w:cs="Arial"/>
          <w:sz w:val="24"/>
          <w:szCs w:val="24"/>
        </w:rPr>
        <w:t>Maes</w:t>
      </w:r>
      <w:proofErr w:type="spellEnd"/>
      <w:r w:rsidRPr="00952A2E">
        <w:rPr>
          <w:rFonts w:ascii="Arial" w:eastAsia="Times New Roman" w:hAnsi="Arial" w:cs="Arial"/>
          <w:sz w:val="24"/>
          <w:szCs w:val="24"/>
        </w:rPr>
        <w:t xml:space="preserve"> </w:t>
      </w:r>
      <w:proofErr w:type="spellStart"/>
      <w:r w:rsidRPr="00952A2E">
        <w:rPr>
          <w:rFonts w:ascii="Arial" w:eastAsia="Times New Roman" w:hAnsi="Arial" w:cs="Arial"/>
          <w:sz w:val="24"/>
          <w:szCs w:val="24"/>
        </w:rPr>
        <w:t>Yr</w:t>
      </w:r>
      <w:proofErr w:type="spellEnd"/>
      <w:r w:rsidRPr="00952A2E">
        <w:rPr>
          <w:rFonts w:ascii="Arial" w:eastAsia="Times New Roman" w:hAnsi="Arial" w:cs="Arial"/>
          <w:sz w:val="24"/>
          <w:szCs w:val="24"/>
        </w:rPr>
        <w:t xml:space="preserve"> Haul Primary School </w:t>
      </w:r>
      <w:hyperlink r:id="rId49">
        <w:r w:rsidRPr="00952A2E">
          <w:rPr>
            <w:rStyle w:val="Hyperlink"/>
            <w:rFonts w:ascii="Arial" w:eastAsia="Times New Roman" w:hAnsi="Arial" w:cs="Arial"/>
            <w:sz w:val="24"/>
            <w:szCs w:val="24"/>
          </w:rPr>
          <w:t>http://www.maesyrhaul.com/downloads/prospectus.pdf</w:t>
        </w:r>
      </w:hyperlink>
      <w:r w:rsidRPr="00952A2E">
        <w:rPr>
          <w:rFonts w:ascii="Arial" w:eastAsia="Times New Roman" w:hAnsi="Arial" w:cs="Arial"/>
          <w:sz w:val="24"/>
          <w:szCs w:val="24"/>
        </w:rPr>
        <w:t xml:space="preserve"> (last accessed 24th February 2019).</w:t>
      </w:r>
    </w:p>
    <w:p w14:paraId="41BCBE27" w14:textId="2B6C96E2" w:rsidR="1792FFB3" w:rsidRPr="00952A2E" w:rsidRDefault="1792FFB3" w:rsidP="1792FFB3">
      <w:pPr>
        <w:rPr>
          <w:rFonts w:ascii="Arial" w:eastAsia="Times New Roman" w:hAnsi="Arial" w:cs="Arial"/>
          <w:sz w:val="24"/>
          <w:szCs w:val="24"/>
        </w:rPr>
      </w:pPr>
      <w:r w:rsidRPr="00952A2E">
        <w:rPr>
          <w:rFonts w:ascii="Arial" w:eastAsia="Times New Roman" w:hAnsi="Arial" w:cs="Arial"/>
          <w:sz w:val="24"/>
          <w:szCs w:val="24"/>
        </w:rPr>
        <w:t>WAG (2015) Foundation phase outcomes and National Curriculum teacher assessment of core subjects at key stage 2 and 3.</w:t>
      </w:r>
      <w:r w:rsidRPr="00952A2E">
        <w:rPr>
          <w:rFonts w:ascii="Arial" w:eastAsia="Times New Roman" w:hAnsi="Arial" w:cs="Arial"/>
          <w:b/>
          <w:bCs/>
          <w:color w:val="444444"/>
          <w:sz w:val="24"/>
          <w:szCs w:val="24"/>
        </w:rPr>
        <w:t xml:space="preserve"> </w:t>
      </w:r>
      <w:hyperlink r:id="rId50">
        <w:r w:rsidRPr="00952A2E">
          <w:rPr>
            <w:rStyle w:val="Hyperlink"/>
            <w:rFonts w:ascii="Arial" w:eastAsia="Times New Roman" w:hAnsi="Arial" w:cs="Arial"/>
            <w:sz w:val="24"/>
            <w:szCs w:val="24"/>
          </w:rPr>
          <w:t>https://gov.wales/statistics-and-research/end-foundation-phase-outcomes-national-curriculum-teacher-assessment-core-subjects-key-stages-2-3/?lang=en</w:t>
        </w:r>
      </w:hyperlink>
      <w:r w:rsidRPr="00952A2E">
        <w:rPr>
          <w:rFonts w:ascii="Arial" w:eastAsia="Times New Roman" w:hAnsi="Arial" w:cs="Arial"/>
          <w:sz w:val="24"/>
          <w:szCs w:val="24"/>
        </w:rPr>
        <w:t xml:space="preserve"> (last accessed 24</w:t>
      </w:r>
      <w:r w:rsidRPr="00952A2E">
        <w:rPr>
          <w:rFonts w:ascii="Arial" w:eastAsia="Times New Roman" w:hAnsi="Arial" w:cs="Arial"/>
          <w:sz w:val="24"/>
          <w:szCs w:val="24"/>
          <w:vertAlign w:val="superscript"/>
        </w:rPr>
        <w:t>th</w:t>
      </w:r>
      <w:r w:rsidRPr="00952A2E">
        <w:rPr>
          <w:rFonts w:ascii="Arial" w:eastAsia="Times New Roman" w:hAnsi="Arial" w:cs="Arial"/>
          <w:sz w:val="24"/>
          <w:szCs w:val="24"/>
        </w:rPr>
        <w:t xml:space="preserve"> February 2019).</w:t>
      </w:r>
    </w:p>
    <w:p w14:paraId="1328CAD9" w14:textId="6447B155" w:rsidR="4D37AE49" w:rsidRDefault="4D37AE49" w:rsidP="4D37AE49">
      <w:pPr>
        <w:jc w:val="center"/>
        <w:rPr>
          <w:rFonts w:ascii="Arial" w:eastAsia="Arial" w:hAnsi="Arial" w:cs="Arial"/>
          <w:b/>
          <w:bCs/>
          <w:u w:val="single"/>
        </w:rPr>
      </w:pPr>
    </w:p>
    <w:sectPr w:rsidR="4D37AE49" w:rsidSect="000969C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05E4D" w14:textId="77777777" w:rsidR="00552217" w:rsidRDefault="00552217">
      <w:pPr>
        <w:spacing w:after="0" w:line="240" w:lineRule="auto"/>
      </w:pPr>
      <w:r>
        <w:separator/>
      </w:r>
    </w:p>
  </w:endnote>
  <w:endnote w:type="continuationSeparator" w:id="0">
    <w:p w14:paraId="138F059A" w14:textId="77777777" w:rsidR="00552217" w:rsidRDefault="00552217">
      <w:pPr>
        <w:spacing w:after="0" w:line="240" w:lineRule="auto"/>
      </w:pPr>
      <w:r>
        <w:continuationSeparator/>
      </w:r>
    </w:p>
  </w:endnote>
  <w:endnote w:type="continuationNotice" w:id="1">
    <w:p w14:paraId="72604763" w14:textId="77777777" w:rsidR="00552217" w:rsidRDefault="005522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6116666"/>
      <w:docPartObj>
        <w:docPartGallery w:val="Page Numbers (Bottom of Page)"/>
        <w:docPartUnique/>
      </w:docPartObj>
    </w:sdtPr>
    <w:sdtContent>
      <w:sdt>
        <w:sdtPr>
          <w:id w:val="1728636285"/>
          <w:docPartObj>
            <w:docPartGallery w:val="Page Numbers (Top of Page)"/>
            <w:docPartUnique/>
          </w:docPartObj>
        </w:sdtPr>
        <w:sdtContent>
          <w:p w14:paraId="0CF427EE" w14:textId="31475741" w:rsidR="00983B1E" w:rsidRDefault="00983B1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86EB90" w14:textId="7FA2A14D" w:rsidR="158DBC32" w:rsidRDefault="158DBC32" w:rsidP="158DB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C44E7" w14:textId="77777777" w:rsidR="00552217" w:rsidRDefault="00552217">
      <w:pPr>
        <w:spacing w:after="0" w:line="240" w:lineRule="auto"/>
      </w:pPr>
      <w:r>
        <w:separator/>
      </w:r>
    </w:p>
  </w:footnote>
  <w:footnote w:type="continuationSeparator" w:id="0">
    <w:p w14:paraId="5109B0BA" w14:textId="77777777" w:rsidR="00552217" w:rsidRDefault="00552217">
      <w:pPr>
        <w:spacing w:after="0" w:line="240" w:lineRule="auto"/>
      </w:pPr>
      <w:r>
        <w:continuationSeparator/>
      </w:r>
    </w:p>
  </w:footnote>
  <w:footnote w:type="continuationNotice" w:id="1">
    <w:p w14:paraId="1D72C11A" w14:textId="77777777" w:rsidR="00552217" w:rsidRDefault="005522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4320"/>
      <w:gridCol w:w="4320"/>
      <w:gridCol w:w="4320"/>
    </w:tblGrid>
    <w:tr w:rsidR="158DBC32" w14:paraId="5D411109" w14:textId="77777777" w:rsidTr="158DBC32">
      <w:tc>
        <w:tcPr>
          <w:tcW w:w="4320" w:type="dxa"/>
        </w:tcPr>
        <w:p w14:paraId="3986BD8B" w14:textId="6CDB8140" w:rsidR="158DBC32" w:rsidRDefault="158DBC32" w:rsidP="158DBC32">
          <w:pPr>
            <w:pStyle w:val="Header"/>
            <w:ind w:left="-115"/>
          </w:pPr>
        </w:p>
      </w:tc>
      <w:tc>
        <w:tcPr>
          <w:tcW w:w="4320" w:type="dxa"/>
        </w:tcPr>
        <w:p w14:paraId="3933F8BC" w14:textId="0F4AE57E" w:rsidR="158DBC32" w:rsidRDefault="158DBC32" w:rsidP="158DBC32">
          <w:pPr>
            <w:pStyle w:val="Header"/>
            <w:jc w:val="center"/>
          </w:pPr>
        </w:p>
      </w:tc>
      <w:tc>
        <w:tcPr>
          <w:tcW w:w="4320" w:type="dxa"/>
        </w:tcPr>
        <w:p w14:paraId="674FC101" w14:textId="6BA4387B" w:rsidR="158DBC32" w:rsidRDefault="158DBC32" w:rsidP="158DBC32">
          <w:pPr>
            <w:pStyle w:val="Header"/>
            <w:ind w:right="-115"/>
            <w:jc w:val="right"/>
          </w:pPr>
        </w:p>
      </w:tc>
    </w:tr>
  </w:tbl>
  <w:p w14:paraId="19CD5291" w14:textId="5F32395B" w:rsidR="158DBC32" w:rsidRDefault="158DBC32" w:rsidP="158DBC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0269C"/>
    <w:multiLevelType w:val="hybridMultilevel"/>
    <w:tmpl w:val="FFFFFFFF"/>
    <w:lvl w:ilvl="0" w:tplc="C8CA929A">
      <w:start w:val="1"/>
      <w:numFmt w:val="bullet"/>
      <w:lvlText w:val=""/>
      <w:lvlJc w:val="left"/>
      <w:pPr>
        <w:ind w:left="720" w:hanging="360"/>
      </w:pPr>
      <w:rPr>
        <w:rFonts w:ascii="Symbol" w:hAnsi="Symbol" w:hint="default"/>
      </w:rPr>
    </w:lvl>
    <w:lvl w:ilvl="1" w:tplc="BED8DDFE">
      <w:start w:val="1"/>
      <w:numFmt w:val="bullet"/>
      <w:lvlText w:val="o"/>
      <w:lvlJc w:val="left"/>
      <w:pPr>
        <w:ind w:left="1440" w:hanging="360"/>
      </w:pPr>
      <w:rPr>
        <w:rFonts w:ascii="Courier New" w:hAnsi="Courier New" w:hint="default"/>
      </w:rPr>
    </w:lvl>
    <w:lvl w:ilvl="2" w:tplc="1E76E252">
      <w:start w:val="1"/>
      <w:numFmt w:val="bullet"/>
      <w:lvlText w:val=""/>
      <w:lvlJc w:val="left"/>
      <w:pPr>
        <w:ind w:left="2160" w:hanging="360"/>
      </w:pPr>
      <w:rPr>
        <w:rFonts w:ascii="Wingdings" w:hAnsi="Wingdings" w:hint="default"/>
      </w:rPr>
    </w:lvl>
    <w:lvl w:ilvl="3" w:tplc="02189D6E">
      <w:start w:val="1"/>
      <w:numFmt w:val="bullet"/>
      <w:lvlText w:val=""/>
      <w:lvlJc w:val="left"/>
      <w:pPr>
        <w:ind w:left="2880" w:hanging="360"/>
      </w:pPr>
      <w:rPr>
        <w:rFonts w:ascii="Symbol" w:hAnsi="Symbol" w:hint="default"/>
      </w:rPr>
    </w:lvl>
    <w:lvl w:ilvl="4" w:tplc="2A3EE414">
      <w:start w:val="1"/>
      <w:numFmt w:val="bullet"/>
      <w:lvlText w:val="o"/>
      <w:lvlJc w:val="left"/>
      <w:pPr>
        <w:ind w:left="3600" w:hanging="360"/>
      </w:pPr>
      <w:rPr>
        <w:rFonts w:ascii="Courier New" w:hAnsi="Courier New" w:hint="default"/>
      </w:rPr>
    </w:lvl>
    <w:lvl w:ilvl="5" w:tplc="740EA332">
      <w:start w:val="1"/>
      <w:numFmt w:val="bullet"/>
      <w:lvlText w:val=""/>
      <w:lvlJc w:val="left"/>
      <w:pPr>
        <w:ind w:left="4320" w:hanging="360"/>
      </w:pPr>
      <w:rPr>
        <w:rFonts w:ascii="Wingdings" w:hAnsi="Wingdings" w:hint="default"/>
      </w:rPr>
    </w:lvl>
    <w:lvl w:ilvl="6" w:tplc="65529A70">
      <w:start w:val="1"/>
      <w:numFmt w:val="bullet"/>
      <w:lvlText w:val=""/>
      <w:lvlJc w:val="left"/>
      <w:pPr>
        <w:ind w:left="5040" w:hanging="360"/>
      </w:pPr>
      <w:rPr>
        <w:rFonts w:ascii="Symbol" w:hAnsi="Symbol" w:hint="default"/>
      </w:rPr>
    </w:lvl>
    <w:lvl w:ilvl="7" w:tplc="5B52B6C0">
      <w:start w:val="1"/>
      <w:numFmt w:val="bullet"/>
      <w:lvlText w:val="o"/>
      <w:lvlJc w:val="left"/>
      <w:pPr>
        <w:ind w:left="5760" w:hanging="360"/>
      </w:pPr>
      <w:rPr>
        <w:rFonts w:ascii="Courier New" w:hAnsi="Courier New" w:hint="default"/>
      </w:rPr>
    </w:lvl>
    <w:lvl w:ilvl="8" w:tplc="73889D34">
      <w:start w:val="1"/>
      <w:numFmt w:val="bullet"/>
      <w:lvlText w:val=""/>
      <w:lvlJc w:val="left"/>
      <w:pPr>
        <w:ind w:left="6480" w:hanging="360"/>
      </w:pPr>
      <w:rPr>
        <w:rFonts w:ascii="Wingdings" w:hAnsi="Wingdings" w:hint="default"/>
      </w:rPr>
    </w:lvl>
  </w:abstractNum>
  <w:abstractNum w:abstractNumId="1" w15:restartNumberingAfterBreak="0">
    <w:nsid w:val="103B5C2F"/>
    <w:multiLevelType w:val="hybridMultilevel"/>
    <w:tmpl w:val="7F64C7AE"/>
    <w:lvl w:ilvl="0" w:tplc="040A34C8">
      <w:start w:val="1"/>
      <w:numFmt w:val="bullet"/>
      <w:lvlText w:val=""/>
      <w:lvlJc w:val="left"/>
      <w:pPr>
        <w:ind w:left="720" w:hanging="360"/>
      </w:pPr>
      <w:rPr>
        <w:rFonts w:ascii="Symbol" w:hAnsi="Symbol" w:hint="default"/>
      </w:rPr>
    </w:lvl>
    <w:lvl w:ilvl="1" w:tplc="3B70B216">
      <w:start w:val="1"/>
      <w:numFmt w:val="bullet"/>
      <w:lvlText w:val="o"/>
      <w:lvlJc w:val="left"/>
      <w:pPr>
        <w:ind w:left="1440" w:hanging="360"/>
      </w:pPr>
      <w:rPr>
        <w:rFonts w:ascii="Courier New" w:hAnsi="Courier New" w:hint="default"/>
      </w:rPr>
    </w:lvl>
    <w:lvl w:ilvl="2" w:tplc="8E92EFFE">
      <w:start w:val="1"/>
      <w:numFmt w:val="bullet"/>
      <w:lvlText w:val=""/>
      <w:lvlJc w:val="left"/>
      <w:pPr>
        <w:ind w:left="2160" w:hanging="360"/>
      </w:pPr>
      <w:rPr>
        <w:rFonts w:ascii="Wingdings" w:hAnsi="Wingdings" w:hint="default"/>
      </w:rPr>
    </w:lvl>
    <w:lvl w:ilvl="3" w:tplc="74822964">
      <w:start w:val="1"/>
      <w:numFmt w:val="bullet"/>
      <w:lvlText w:val=""/>
      <w:lvlJc w:val="left"/>
      <w:pPr>
        <w:ind w:left="2880" w:hanging="360"/>
      </w:pPr>
      <w:rPr>
        <w:rFonts w:ascii="Symbol" w:hAnsi="Symbol" w:hint="default"/>
      </w:rPr>
    </w:lvl>
    <w:lvl w:ilvl="4" w:tplc="63202E76">
      <w:start w:val="1"/>
      <w:numFmt w:val="bullet"/>
      <w:lvlText w:val="o"/>
      <w:lvlJc w:val="left"/>
      <w:pPr>
        <w:ind w:left="3600" w:hanging="360"/>
      </w:pPr>
      <w:rPr>
        <w:rFonts w:ascii="Courier New" w:hAnsi="Courier New" w:hint="default"/>
      </w:rPr>
    </w:lvl>
    <w:lvl w:ilvl="5" w:tplc="B69E4254">
      <w:start w:val="1"/>
      <w:numFmt w:val="bullet"/>
      <w:lvlText w:val=""/>
      <w:lvlJc w:val="left"/>
      <w:pPr>
        <w:ind w:left="4320" w:hanging="360"/>
      </w:pPr>
      <w:rPr>
        <w:rFonts w:ascii="Wingdings" w:hAnsi="Wingdings" w:hint="default"/>
      </w:rPr>
    </w:lvl>
    <w:lvl w:ilvl="6" w:tplc="FEC677D8">
      <w:start w:val="1"/>
      <w:numFmt w:val="bullet"/>
      <w:lvlText w:val=""/>
      <w:lvlJc w:val="left"/>
      <w:pPr>
        <w:ind w:left="5040" w:hanging="360"/>
      </w:pPr>
      <w:rPr>
        <w:rFonts w:ascii="Symbol" w:hAnsi="Symbol" w:hint="default"/>
      </w:rPr>
    </w:lvl>
    <w:lvl w:ilvl="7" w:tplc="1B5E5F84">
      <w:start w:val="1"/>
      <w:numFmt w:val="bullet"/>
      <w:lvlText w:val="o"/>
      <w:lvlJc w:val="left"/>
      <w:pPr>
        <w:ind w:left="5760" w:hanging="360"/>
      </w:pPr>
      <w:rPr>
        <w:rFonts w:ascii="Courier New" w:hAnsi="Courier New" w:hint="default"/>
      </w:rPr>
    </w:lvl>
    <w:lvl w:ilvl="8" w:tplc="B854177C">
      <w:start w:val="1"/>
      <w:numFmt w:val="bullet"/>
      <w:lvlText w:val=""/>
      <w:lvlJc w:val="left"/>
      <w:pPr>
        <w:ind w:left="6480" w:hanging="360"/>
      </w:pPr>
      <w:rPr>
        <w:rFonts w:ascii="Wingdings" w:hAnsi="Wingdings" w:hint="default"/>
      </w:rPr>
    </w:lvl>
  </w:abstractNum>
  <w:abstractNum w:abstractNumId="2" w15:restartNumberingAfterBreak="0">
    <w:nsid w:val="1F537AE1"/>
    <w:multiLevelType w:val="hybridMultilevel"/>
    <w:tmpl w:val="FFFFFFFF"/>
    <w:lvl w:ilvl="0" w:tplc="BDCCB766">
      <w:start w:val="1"/>
      <w:numFmt w:val="bullet"/>
      <w:lvlText w:val=""/>
      <w:lvlJc w:val="left"/>
      <w:pPr>
        <w:ind w:left="720" w:hanging="360"/>
      </w:pPr>
      <w:rPr>
        <w:rFonts w:ascii="Symbol" w:hAnsi="Symbol" w:hint="default"/>
      </w:rPr>
    </w:lvl>
    <w:lvl w:ilvl="1" w:tplc="63DC565A">
      <w:start w:val="1"/>
      <w:numFmt w:val="bullet"/>
      <w:lvlText w:val="o"/>
      <w:lvlJc w:val="left"/>
      <w:pPr>
        <w:ind w:left="1440" w:hanging="360"/>
      </w:pPr>
      <w:rPr>
        <w:rFonts w:ascii="Courier New" w:hAnsi="Courier New" w:hint="default"/>
      </w:rPr>
    </w:lvl>
    <w:lvl w:ilvl="2" w:tplc="49E68CB8">
      <w:start w:val="1"/>
      <w:numFmt w:val="bullet"/>
      <w:lvlText w:val=""/>
      <w:lvlJc w:val="left"/>
      <w:pPr>
        <w:ind w:left="2160" w:hanging="360"/>
      </w:pPr>
      <w:rPr>
        <w:rFonts w:ascii="Wingdings" w:hAnsi="Wingdings" w:hint="default"/>
      </w:rPr>
    </w:lvl>
    <w:lvl w:ilvl="3" w:tplc="DD581458">
      <w:start w:val="1"/>
      <w:numFmt w:val="bullet"/>
      <w:lvlText w:val=""/>
      <w:lvlJc w:val="left"/>
      <w:pPr>
        <w:ind w:left="2880" w:hanging="360"/>
      </w:pPr>
      <w:rPr>
        <w:rFonts w:ascii="Symbol" w:hAnsi="Symbol" w:hint="default"/>
      </w:rPr>
    </w:lvl>
    <w:lvl w:ilvl="4" w:tplc="BD34FECA">
      <w:start w:val="1"/>
      <w:numFmt w:val="bullet"/>
      <w:lvlText w:val="o"/>
      <w:lvlJc w:val="left"/>
      <w:pPr>
        <w:ind w:left="3600" w:hanging="360"/>
      </w:pPr>
      <w:rPr>
        <w:rFonts w:ascii="Courier New" w:hAnsi="Courier New" w:hint="default"/>
      </w:rPr>
    </w:lvl>
    <w:lvl w:ilvl="5" w:tplc="20D27F7C">
      <w:start w:val="1"/>
      <w:numFmt w:val="bullet"/>
      <w:lvlText w:val=""/>
      <w:lvlJc w:val="left"/>
      <w:pPr>
        <w:ind w:left="4320" w:hanging="360"/>
      </w:pPr>
      <w:rPr>
        <w:rFonts w:ascii="Wingdings" w:hAnsi="Wingdings" w:hint="default"/>
      </w:rPr>
    </w:lvl>
    <w:lvl w:ilvl="6" w:tplc="5C743C02">
      <w:start w:val="1"/>
      <w:numFmt w:val="bullet"/>
      <w:lvlText w:val=""/>
      <w:lvlJc w:val="left"/>
      <w:pPr>
        <w:ind w:left="5040" w:hanging="360"/>
      </w:pPr>
      <w:rPr>
        <w:rFonts w:ascii="Symbol" w:hAnsi="Symbol" w:hint="default"/>
      </w:rPr>
    </w:lvl>
    <w:lvl w:ilvl="7" w:tplc="6DEEDA1C">
      <w:start w:val="1"/>
      <w:numFmt w:val="bullet"/>
      <w:lvlText w:val="o"/>
      <w:lvlJc w:val="left"/>
      <w:pPr>
        <w:ind w:left="5760" w:hanging="360"/>
      </w:pPr>
      <w:rPr>
        <w:rFonts w:ascii="Courier New" w:hAnsi="Courier New" w:hint="default"/>
      </w:rPr>
    </w:lvl>
    <w:lvl w:ilvl="8" w:tplc="04080D9E">
      <w:start w:val="1"/>
      <w:numFmt w:val="bullet"/>
      <w:lvlText w:val=""/>
      <w:lvlJc w:val="left"/>
      <w:pPr>
        <w:ind w:left="6480" w:hanging="360"/>
      </w:pPr>
      <w:rPr>
        <w:rFonts w:ascii="Wingdings" w:hAnsi="Wingdings" w:hint="default"/>
      </w:rPr>
    </w:lvl>
  </w:abstractNum>
  <w:abstractNum w:abstractNumId="3" w15:restartNumberingAfterBreak="0">
    <w:nsid w:val="25CE1C70"/>
    <w:multiLevelType w:val="hybridMultilevel"/>
    <w:tmpl w:val="61DCA416"/>
    <w:lvl w:ilvl="0" w:tplc="8CC4B63A">
      <w:start w:val="1"/>
      <w:numFmt w:val="bullet"/>
      <w:lvlText w:val=""/>
      <w:lvlJc w:val="left"/>
      <w:pPr>
        <w:ind w:left="720" w:hanging="360"/>
      </w:pPr>
      <w:rPr>
        <w:rFonts w:ascii="Symbol" w:hAnsi="Symbol" w:hint="default"/>
      </w:rPr>
    </w:lvl>
    <w:lvl w:ilvl="1" w:tplc="4D8EA6EE">
      <w:start w:val="1"/>
      <w:numFmt w:val="bullet"/>
      <w:lvlText w:val="o"/>
      <w:lvlJc w:val="left"/>
      <w:pPr>
        <w:ind w:left="1440" w:hanging="360"/>
      </w:pPr>
      <w:rPr>
        <w:rFonts w:ascii="Courier New" w:hAnsi="Courier New" w:hint="default"/>
      </w:rPr>
    </w:lvl>
    <w:lvl w:ilvl="2" w:tplc="62CED87A">
      <w:start w:val="1"/>
      <w:numFmt w:val="bullet"/>
      <w:lvlText w:val=""/>
      <w:lvlJc w:val="left"/>
      <w:pPr>
        <w:ind w:left="2160" w:hanging="360"/>
      </w:pPr>
      <w:rPr>
        <w:rFonts w:ascii="Wingdings" w:hAnsi="Wingdings" w:hint="default"/>
      </w:rPr>
    </w:lvl>
    <w:lvl w:ilvl="3" w:tplc="524CC7BC">
      <w:start w:val="1"/>
      <w:numFmt w:val="bullet"/>
      <w:lvlText w:val=""/>
      <w:lvlJc w:val="left"/>
      <w:pPr>
        <w:ind w:left="2880" w:hanging="360"/>
      </w:pPr>
      <w:rPr>
        <w:rFonts w:ascii="Symbol" w:hAnsi="Symbol" w:hint="default"/>
      </w:rPr>
    </w:lvl>
    <w:lvl w:ilvl="4" w:tplc="2C9A5F9E">
      <w:start w:val="1"/>
      <w:numFmt w:val="bullet"/>
      <w:lvlText w:val="o"/>
      <w:lvlJc w:val="left"/>
      <w:pPr>
        <w:ind w:left="3600" w:hanging="360"/>
      </w:pPr>
      <w:rPr>
        <w:rFonts w:ascii="Courier New" w:hAnsi="Courier New" w:hint="default"/>
      </w:rPr>
    </w:lvl>
    <w:lvl w:ilvl="5" w:tplc="8D625C7E">
      <w:start w:val="1"/>
      <w:numFmt w:val="bullet"/>
      <w:lvlText w:val=""/>
      <w:lvlJc w:val="left"/>
      <w:pPr>
        <w:ind w:left="4320" w:hanging="360"/>
      </w:pPr>
      <w:rPr>
        <w:rFonts w:ascii="Wingdings" w:hAnsi="Wingdings" w:hint="default"/>
      </w:rPr>
    </w:lvl>
    <w:lvl w:ilvl="6" w:tplc="C2B65A20">
      <w:start w:val="1"/>
      <w:numFmt w:val="bullet"/>
      <w:lvlText w:val=""/>
      <w:lvlJc w:val="left"/>
      <w:pPr>
        <w:ind w:left="5040" w:hanging="360"/>
      </w:pPr>
      <w:rPr>
        <w:rFonts w:ascii="Symbol" w:hAnsi="Symbol" w:hint="default"/>
      </w:rPr>
    </w:lvl>
    <w:lvl w:ilvl="7" w:tplc="F1DC4F9E">
      <w:start w:val="1"/>
      <w:numFmt w:val="bullet"/>
      <w:lvlText w:val="o"/>
      <w:lvlJc w:val="left"/>
      <w:pPr>
        <w:ind w:left="5760" w:hanging="360"/>
      </w:pPr>
      <w:rPr>
        <w:rFonts w:ascii="Courier New" w:hAnsi="Courier New" w:hint="default"/>
      </w:rPr>
    </w:lvl>
    <w:lvl w:ilvl="8" w:tplc="D4346846">
      <w:start w:val="1"/>
      <w:numFmt w:val="bullet"/>
      <w:lvlText w:val=""/>
      <w:lvlJc w:val="left"/>
      <w:pPr>
        <w:ind w:left="6480" w:hanging="360"/>
      </w:pPr>
      <w:rPr>
        <w:rFonts w:ascii="Wingdings" w:hAnsi="Wingdings" w:hint="default"/>
      </w:rPr>
    </w:lvl>
  </w:abstractNum>
  <w:abstractNum w:abstractNumId="4" w15:restartNumberingAfterBreak="0">
    <w:nsid w:val="267B6D25"/>
    <w:multiLevelType w:val="hybridMultilevel"/>
    <w:tmpl w:val="EADCA388"/>
    <w:lvl w:ilvl="0" w:tplc="48FEBC64">
      <w:start w:val="1"/>
      <w:numFmt w:val="bullet"/>
      <w:lvlText w:val=""/>
      <w:lvlJc w:val="left"/>
      <w:pPr>
        <w:ind w:left="720" w:hanging="360"/>
      </w:pPr>
      <w:rPr>
        <w:rFonts w:ascii="Symbol" w:hAnsi="Symbol" w:hint="default"/>
      </w:rPr>
    </w:lvl>
    <w:lvl w:ilvl="1" w:tplc="DABCD74C">
      <w:start w:val="1"/>
      <w:numFmt w:val="bullet"/>
      <w:lvlText w:val="o"/>
      <w:lvlJc w:val="left"/>
      <w:pPr>
        <w:ind w:left="1440" w:hanging="360"/>
      </w:pPr>
      <w:rPr>
        <w:rFonts w:ascii="Courier New" w:hAnsi="Courier New" w:hint="default"/>
      </w:rPr>
    </w:lvl>
    <w:lvl w:ilvl="2" w:tplc="38E890FE">
      <w:start w:val="1"/>
      <w:numFmt w:val="bullet"/>
      <w:lvlText w:val=""/>
      <w:lvlJc w:val="left"/>
      <w:pPr>
        <w:ind w:left="2160" w:hanging="360"/>
      </w:pPr>
      <w:rPr>
        <w:rFonts w:ascii="Wingdings" w:hAnsi="Wingdings" w:hint="default"/>
      </w:rPr>
    </w:lvl>
    <w:lvl w:ilvl="3" w:tplc="C750C216">
      <w:start w:val="1"/>
      <w:numFmt w:val="bullet"/>
      <w:lvlText w:val=""/>
      <w:lvlJc w:val="left"/>
      <w:pPr>
        <w:ind w:left="2880" w:hanging="360"/>
      </w:pPr>
      <w:rPr>
        <w:rFonts w:ascii="Symbol" w:hAnsi="Symbol" w:hint="default"/>
      </w:rPr>
    </w:lvl>
    <w:lvl w:ilvl="4" w:tplc="74EE6B74">
      <w:start w:val="1"/>
      <w:numFmt w:val="bullet"/>
      <w:lvlText w:val="o"/>
      <w:lvlJc w:val="left"/>
      <w:pPr>
        <w:ind w:left="3600" w:hanging="360"/>
      </w:pPr>
      <w:rPr>
        <w:rFonts w:ascii="Courier New" w:hAnsi="Courier New" w:hint="default"/>
      </w:rPr>
    </w:lvl>
    <w:lvl w:ilvl="5" w:tplc="D3946530">
      <w:start w:val="1"/>
      <w:numFmt w:val="bullet"/>
      <w:lvlText w:val=""/>
      <w:lvlJc w:val="left"/>
      <w:pPr>
        <w:ind w:left="4320" w:hanging="360"/>
      </w:pPr>
      <w:rPr>
        <w:rFonts w:ascii="Wingdings" w:hAnsi="Wingdings" w:hint="default"/>
      </w:rPr>
    </w:lvl>
    <w:lvl w:ilvl="6" w:tplc="4BBCEC84">
      <w:start w:val="1"/>
      <w:numFmt w:val="bullet"/>
      <w:lvlText w:val=""/>
      <w:lvlJc w:val="left"/>
      <w:pPr>
        <w:ind w:left="5040" w:hanging="360"/>
      </w:pPr>
      <w:rPr>
        <w:rFonts w:ascii="Symbol" w:hAnsi="Symbol" w:hint="default"/>
      </w:rPr>
    </w:lvl>
    <w:lvl w:ilvl="7" w:tplc="4808B55E">
      <w:start w:val="1"/>
      <w:numFmt w:val="bullet"/>
      <w:lvlText w:val="o"/>
      <w:lvlJc w:val="left"/>
      <w:pPr>
        <w:ind w:left="5760" w:hanging="360"/>
      </w:pPr>
      <w:rPr>
        <w:rFonts w:ascii="Courier New" w:hAnsi="Courier New" w:hint="default"/>
      </w:rPr>
    </w:lvl>
    <w:lvl w:ilvl="8" w:tplc="793A47B2">
      <w:start w:val="1"/>
      <w:numFmt w:val="bullet"/>
      <w:lvlText w:val=""/>
      <w:lvlJc w:val="left"/>
      <w:pPr>
        <w:ind w:left="6480" w:hanging="360"/>
      </w:pPr>
      <w:rPr>
        <w:rFonts w:ascii="Wingdings" w:hAnsi="Wingdings" w:hint="default"/>
      </w:rPr>
    </w:lvl>
  </w:abstractNum>
  <w:abstractNum w:abstractNumId="5" w15:restartNumberingAfterBreak="0">
    <w:nsid w:val="2A8C7961"/>
    <w:multiLevelType w:val="hybridMultilevel"/>
    <w:tmpl w:val="9A3A3F12"/>
    <w:lvl w:ilvl="0" w:tplc="1B806630">
      <w:start w:val="1"/>
      <w:numFmt w:val="bullet"/>
      <w:lvlText w:val=""/>
      <w:lvlJc w:val="left"/>
      <w:pPr>
        <w:ind w:left="720" w:hanging="360"/>
      </w:pPr>
      <w:rPr>
        <w:rFonts w:ascii="Symbol" w:hAnsi="Symbol" w:hint="default"/>
      </w:rPr>
    </w:lvl>
    <w:lvl w:ilvl="1" w:tplc="C064345A">
      <w:start w:val="1"/>
      <w:numFmt w:val="bullet"/>
      <w:lvlText w:val="o"/>
      <w:lvlJc w:val="left"/>
      <w:pPr>
        <w:ind w:left="1440" w:hanging="360"/>
      </w:pPr>
      <w:rPr>
        <w:rFonts w:ascii="Courier New" w:hAnsi="Courier New" w:hint="default"/>
      </w:rPr>
    </w:lvl>
    <w:lvl w:ilvl="2" w:tplc="CFDA57DE">
      <w:start w:val="1"/>
      <w:numFmt w:val="bullet"/>
      <w:lvlText w:val=""/>
      <w:lvlJc w:val="left"/>
      <w:pPr>
        <w:ind w:left="2160" w:hanging="360"/>
      </w:pPr>
      <w:rPr>
        <w:rFonts w:ascii="Wingdings" w:hAnsi="Wingdings" w:hint="default"/>
      </w:rPr>
    </w:lvl>
    <w:lvl w:ilvl="3" w:tplc="777C2EDE">
      <w:start w:val="1"/>
      <w:numFmt w:val="bullet"/>
      <w:lvlText w:val=""/>
      <w:lvlJc w:val="left"/>
      <w:pPr>
        <w:ind w:left="2880" w:hanging="360"/>
      </w:pPr>
      <w:rPr>
        <w:rFonts w:ascii="Symbol" w:hAnsi="Symbol" w:hint="default"/>
      </w:rPr>
    </w:lvl>
    <w:lvl w:ilvl="4" w:tplc="4D2ACDAC">
      <w:start w:val="1"/>
      <w:numFmt w:val="bullet"/>
      <w:lvlText w:val="o"/>
      <w:lvlJc w:val="left"/>
      <w:pPr>
        <w:ind w:left="3600" w:hanging="360"/>
      </w:pPr>
      <w:rPr>
        <w:rFonts w:ascii="Courier New" w:hAnsi="Courier New" w:hint="default"/>
      </w:rPr>
    </w:lvl>
    <w:lvl w:ilvl="5" w:tplc="BC10227A">
      <w:start w:val="1"/>
      <w:numFmt w:val="bullet"/>
      <w:lvlText w:val=""/>
      <w:lvlJc w:val="left"/>
      <w:pPr>
        <w:ind w:left="4320" w:hanging="360"/>
      </w:pPr>
      <w:rPr>
        <w:rFonts w:ascii="Wingdings" w:hAnsi="Wingdings" w:hint="default"/>
      </w:rPr>
    </w:lvl>
    <w:lvl w:ilvl="6" w:tplc="FC388614">
      <w:start w:val="1"/>
      <w:numFmt w:val="bullet"/>
      <w:lvlText w:val=""/>
      <w:lvlJc w:val="left"/>
      <w:pPr>
        <w:ind w:left="5040" w:hanging="360"/>
      </w:pPr>
      <w:rPr>
        <w:rFonts w:ascii="Symbol" w:hAnsi="Symbol" w:hint="default"/>
      </w:rPr>
    </w:lvl>
    <w:lvl w:ilvl="7" w:tplc="35E88F96">
      <w:start w:val="1"/>
      <w:numFmt w:val="bullet"/>
      <w:lvlText w:val="o"/>
      <w:lvlJc w:val="left"/>
      <w:pPr>
        <w:ind w:left="5760" w:hanging="360"/>
      </w:pPr>
      <w:rPr>
        <w:rFonts w:ascii="Courier New" w:hAnsi="Courier New" w:hint="default"/>
      </w:rPr>
    </w:lvl>
    <w:lvl w:ilvl="8" w:tplc="097A09E0">
      <w:start w:val="1"/>
      <w:numFmt w:val="bullet"/>
      <w:lvlText w:val=""/>
      <w:lvlJc w:val="left"/>
      <w:pPr>
        <w:ind w:left="6480" w:hanging="360"/>
      </w:pPr>
      <w:rPr>
        <w:rFonts w:ascii="Wingdings" w:hAnsi="Wingdings" w:hint="default"/>
      </w:rPr>
    </w:lvl>
  </w:abstractNum>
  <w:abstractNum w:abstractNumId="6" w15:restartNumberingAfterBreak="0">
    <w:nsid w:val="2E5075C6"/>
    <w:multiLevelType w:val="hybridMultilevel"/>
    <w:tmpl w:val="FFFFFFFF"/>
    <w:lvl w:ilvl="0" w:tplc="166464DA">
      <w:start w:val="1"/>
      <w:numFmt w:val="bullet"/>
      <w:lvlText w:val=""/>
      <w:lvlJc w:val="left"/>
      <w:pPr>
        <w:ind w:left="720" w:hanging="360"/>
      </w:pPr>
      <w:rPr>
        <w:rFonts w:ascii="Symbol" w:hAnsi="Symbol" w:hint="default"/>
      </w:rPr>
    </w:lvl>
    <w:lvl w:ilvl="1" w:tplc="5A4EECF4">
      <w:start w:val="1"/>
      <w:numFmt w:val="bullet"/>
      <w:lvlText w:val="o"/>
      <w:lvlJc w:val="left"/>
      <w:pPr>
        <w:ind w:left="1440" w:hanging="360"/>
      </w:pPr>
      <w:rPr>
        <w:rFonts w:ascii="Courier New" w:hAnsi="Courier New" w:hint="default"/>
      </w:rPr>
    </w:lvl>
    <w:lvl w:ilvl="2" w:tplc="D30ACEF8">
      <w:start w:val="1"/>
      <w:numFmt w:val="bullet"/>
      <w:lvlText w:val=""/>
      <w:lvlJc w:val="left"/>
      <w:pPr>
        <w:ind w:left="2160" w:hanging="360"/>
      </w:pPr>
      <w:rPr>
        <w:rFonts w:ascii="Wingdings" w:hAnsi="Wingdings" w:hint="default"/>
      </w:rPr>
    </w:lvl>
    <w:lvl w:ilvl="3" w:tplc="A0BCB910">
      <w:start w:val="1"/>
      <w:numFmt w:val="bullet"/>
      <w:lvlText w:val=""/>
      <w:lvlJc w:val="left"/>
      <w:pPr>
        <w:ind w:left="2880" w:hanging="360"/>
      </w:pPr>
      <w:rPr>
        <w:rFonts w:ascii="Symbol" w:hAnsi="Symbol" w:hint="default"/>
      </w:rPr>
    </w:lvl>
    <w:lvl w:ilvl="4" w:tplc="4C6C3E58">
      <w:start w:val="1"/>
      <w:numFmt w:val="bullet"/>
      <w:lvlText w:val="o"/>
      <w:lvlJc w:val="left"/>
      <w:pPr>
        <w:ind w:left="3600" w:hanging="360"/>
      </w:pPr>
      <w:rPr>
        <w:rFonts w:ascii="Courier New" w:hAnsi="Courier New" w:hint="default"/>
      </w:rPr>
    </w:lvl>
    <w:lvl w:ilvl="5" w:tplc="0758008E">
      <w:start w:val="1"/>
      <w:numFmt w:val="bullet"/>
      <w:lvlText w:val=""/>
      <w:lvlJc w:val="left"/>
      <w:pPr>
        <w:ind w:left="4320" w:hanging="360"/>
      </w:pPr>
      <w:rPr>
        <w:rFonts w:ascii="Wingdings" w:hAnsi="Wingdings" w:hint="default"/>
      </w:rPr>
    </w:lvl>
    <w:lvl w:ilvl="6" w:tplc="C5C824E4">
      <w:start w:val="1"/>
      <w:numFmt w:val="bullet"/>
      <w:lvlText w:val=""/>
      <w:lvlJc w:val="left"/>
      <w:pPr>
        <w:ind w:left="5040" w:hanging="360"/>
      </w:pPr>
      <w:rPr>
        <w:rFonts w:ascii="Symbol" w:hAnsi="Symbol" w:hint="default"/>
      </w:rPr>
    </w:lvl>
    <w:lvl w:ilvl="7" w:tplc="ACC6C9B0">
      <w:start w:val="1"/>
      <w:numFmt w:val="bullet"/>
      <w:lvlText w:val="o"/>
      <w:lvlJc w:val="left"/>
      <w:pPr>
        <w:ind w:left="5760" w:hanging="360"/>
      </w:pPr>
      <w:rPr>
        <w:rFonts w:ascii="Courier New" w:hAnsi="Courier New" w:hint="default"/>
      </w:rPr>
    </w:lvl>
    <w:lvl w:ilvl="8" w:tplc="068EE396">
      <w:start w:val="1"/>
      <w:numFmt w:val="bullet"/>
      <w:lvlText w:val=""/>
      <w:lvlJc w:val="left"/>
      <w:pPr>
        <w:ind w:left="6480" w:hanging="360"/>
      </w:pPr>
      <w:rPr>
        <w:rFonts w:ascii="Wingdings" w:hAnsi="Wingdings" w:hint="default"/>
      </w:rPr>
    </w:lvl>
  </w:abstractNum>
  <w:abstractNum w:abstractNumId="7" w15:restartNumberingAfterBreak="0">
    <w:nsid w:val="3A41039F"/>
    <w:multiLevelType w:val="hybridMultilevel"/>
    <w:tmpl w:val="28080B12"/>
    <w:lvl w:ilvl="0" w:tplc="1C00AFEE">
      <w:start w:val="1"/>
      <w:numFmt w:val="bullet"/>
      <w:lvlText w:val=""/>
      <w:lvlJc w:val="left"/>
      <w:pPr>
        <w:ind w:left="720" w:hanging="360"/>
      </w:pPr>
      <w:rPr>
        <w:rFonts w:ascii="Symbol" w:hAnsi="Symbol" w:hint="default"/>
      </w:rPr>
    </w:lvl>
    <w:lvl w:ilvl="1" w:tplc="DC62291E">
      <w:start w:val="1"/>
      <w:numFmt w:val="bullet"/>
      <w:lvlText w:val="o"/>
      <w:lvlJc w:val="left"/>
      <w:pPr>
        <w:ind w:left="1440" w:hanging="360"/>
      </w:pPr>
      <w:rPr>
        <w:rFonts w:ascii="Courier New" w:hAnsi="Courier New" w:hint="default"/>
      </w:rPr>
    </w:lvl>
    <w:lvl w:ilvl="2" w:tplc="DA9C1558">
      <w:start w:val="1"/>
      <w:numFmt w:val="bullet"/>
      <w:lvlText w:val=""/>
      <w:lvlJc w:val="left"/>
      <w:pPr>
        <w:ind w:left="2160" w:hanging="360"/>
      </w:pPr>
      <w:rPr>
        <w:rFonts w:ascii="Wingdings" w:hAnsi="Wingdings" w:hint="default"/>
      </w:rPr>
    </w:lvl>
    <w:lvl w:ilvl="3" w:tplc="2674909C">
      <w:start w:val="1"/>
      <w:numFmt w:val="bullet"/>
      <w:lvlText w:val=""/>
      <w:lvlJc w:val="left"/>
      <w:pPr>
        <w:ind w:left="2880" w:hanging="360"/>
      </w:pPr>
      <w:rPr>
        <w:rFonts w:ascii="Symbol" w:hAnsi="Symbol" w:hint="default"/>
      </w:rPr>
    </w:lvl>
    <w:lvl w:ilvl="4" w:tplc="4D4E2150">
      <w:start w:val="1"/>
      <w:numFmt w:val="bullet"/>
      <w:lvlText w:val="o"/>
      <w:lvlJc w:val="left"/>
      <w:pPr>
        <w:ind w:left="3600" w:hanging="360"/>
      </w:pPr>
      <w:rPr>
        <w:rFonts w:ascii="Courier New" w:hAnsi="Courier New" w:hint="default"/>
      </w:rPr>
    </w:lvl>
    <w:lvl w:ilvl="5" w:tplc="769EFFAA">
      <w:start w:val="1"/>
      <w:numFmt w:val="bullet"/>
      <w:lvlText w:val=""/>
      <w:lvlJc w:val="left"/>
      <w:pPr>
        <w:ind w:left="4320" w:hanging="360"/>
      </w:pPr>
      <w:rPr>
        <w:rFonts w:ascii="Wingdings" w:hAnsi="Wingdings" w:hint="default"/>
      </w:rPr>
    </w:lvl>
    <w:lvl w:ilvl="6" w:tplc="D466D5EE">
      <w:start w:val="1"/>
      <w:numFmt w:val="bullet"/>
      <w:lvlText w:val=""/>
      <w:lvlJc w:val="left"/>
      <w:pPr>
        <w:ind w:left="5040" w:hanging="360"/>
      </w:pPr>
      <w:rPr>
        <w:rFonts w:ascii="Symbol" w:hAnsi="Symbol" w:hint="default"/>
      </w:rPr>
    </w:lvl>
    <w:lvl w:ilvl="7" w:tplc="A3324ADC">
      <w:start w:val="1"/>
      <w:numFmt w:val="bullet"/>
      <w:lvlText w:val="o"/>
      <w:lvlJc w:val="left"/>
      <w:pPr>
        <w:ind w:left="5760" w:hanging="360"/>
      </w:pPr>
      <w:rPr>
        <w:rFonts w:ascii="Courier New" w:hAnsi="Courier New" w:hint="default"/>
      </w:rPr>
    </w:lvl>
    <w:lvl w:ilvl="8" w:tplc="6268B120">
      <w:start w:val="1"/>
      <w:numFmt w:val="bullet"/>
      <w:lvlText w:val=""/>
      <w:lvlJc w:val="left"/>
      <w:pPr>
        <w:ind w:left="6480" w:hanging="360"/>
      </w:pPr>
      <w:rPr>
        <w:rFonts w:ascii="Wingdings" w:hAnsi="Wingdings" w:hint="default"/>
      </w:rPr>
    </w:lvl>
  </w:abstractNum>
  <w:abstractNum w:abstractNumId="8" w15:restartNumberingAfterBreak="0">
    <w:nsid w:val="3F350E9E"/>
    <w:multiLevelType w:val="hybridMultilevel"/>
    <w:tmpl w:val="D526A7F0"/>
    <w:lvl w:ilvl="0" w:tplc="40AA29FE">
      <w:start w:val="1"/>
      <w:numFmt w:val="bullet"/>
      <w:lvlText w:val=""/>
      <w:lvlJc w:val="left"/>
      <w:pPr>
        <w:ind w:left="720" w:hanging="360"/>
      </w:pPr>
      <w:rPr>
        <w:rFonts w:ascii="Symbol" w:hAnsi="Symbol" w:hint="default"/>
      </w:rPr>
    </w:lvl>
    <w:lvl w:ilvl="1" w:tplc="8244DC68">
      <w:start w:val="1"/>
      <w:numFmt w:val="bullet"/>
      <w:lvlText w:val="o"/>
      <w:lvlJc w:val="left"/>
      <w:pPr>
        <w:ind w:left="1440" w:hanging="360"/>
      </w:pPr>
      <w:rPr>
        <w:rFonts w:ascii="Courier New" w:hAnsi="Courier New" w:hint="default"/>
      </w:rPr>
    </w:lvl>
    <w:lvl w:ilvl="2" w:tplc="34B46E86">
      <w:start w:val="1"/>
      <w:numFmt w:val="bullet"/>
      <w:lvlText w:val=""/>
      <w:lvlJc w:val="left"/>
      <w:pPr>
        <w:ind w:left="2160" w:hanging="360"/>
      </w:pPr>
      <w:rPr>
        <w:rFonts w:ascii="Wingdings" w:hAnsi="Wingdings" w:hint="default"/>
      </w:rPr>
    </w:lvl>
    <w:lvl w:ilvl="3" w:tplc="8AB0107A">
      <w:start w:val="1"/>
      <w:numFmt w:val="bullet"/>
      <w:lvlText w:val=""/>
      <w:lvlJc w:val="left"/>
      <w:pPr>
        <w:ind w:left="2880" w:hanging="360"/>
      </w:pPr>
      <w:rPr>
        <w:rFonts w:ascii="Symbol" w:hAnsi="Symbol" w:hint="default"/>
      </w:rPr>
    </w:lvl>
    <w:lvl w:ilvl="4" w:tplc="8E4C889E">
      <w:start w:val="1"/>
      <w:numFmt w:val="bullet"/>
      <w:lvlText w:val="o"/>
      <w:lvlJc w:val="left"/>
      <w:pPr>
        <w:ind w:left="3600" w:hanging="360"/>
      </w:pPr>
      <w:rPr>
        <w:rFonts w:ascii="Courier New" w:hAnsi="Courier New" w:hint="default"/>
      </w:rPr>
    </w:lvl>
    <w:lvl w:ilvl="5" w:tplc="850A792C">
      <w:start w:val="1"/>
      <w:numFmt w:val="bullet"/>
      <w:lvlText w:val=""/>
      <w:lvlJc w:val="left"/>
      <w:pPr>
        <w:ind w:left="4320" w:hanging="360"/>
      </w:pPr>
      <w:rPr>
        <w:rFonts w:ascii="Wingdings" w:hAnsi="Wingdings" w:hint="default"/>
      </w:rPr>
    </w:lvl>
    <w:lvl w:ilvl="6" w:tplc="F9642E96">
      <w:start w:val="1"/>
      <w:numFmt w:val="bullet"/>
      <w:lvlText w:val=""/>
      <w:lvlJc w:val="left"/>
      <w:pPr>
        <w:ind w:left="5040" w:hanging="360"/>
      </w:pPr>
      <w:rPr>
        <w:rFonts w:ascii="Symbol" w:hAnsi="Symbol" w:hint="default"/>
      </w:rPr>
    </w:lvl>
    <w:lvl w:ilvl="7" w:tplc="91169D6C">
      <w:start w:val="1"/>
      <w:numFmt w:val="bullet"/>
      <w:lvlText w:val="o"/>
      <w:lvlJc w:val="left"/>
      <w:pPr>
        <w:ind w:left="5760" w:hanging="360"/>
      </w:pPr>
      <w:rPr>
        <w:rFonts w:ascii="Courier New" w:hAnsi="Courier New" w:hint="default"/>
      </w:rPr>
    </w:lvl>
    <w:lvl w:ilvl="8" w:tplc="DCFC44FE">
      <w:start w:val="1"/>
      <w:numFmt w:val="bullet"/>
      <w:lvlText w:val=""/>
      <w:lvlJc w:val="left"/>
      <w:pPr>
        <w:ind w:left="6480" w:hanging="360"/>
      </w:pPr>
      <w:rPr>
        <w:rFonts w:ascii="Wingdings" w:hAnsi="Wingdings" w:hint="default"/>
      </w:rPr>
    </w:lvl>
  </w:abstractNum>
  <w:abstractNum w:abstractNumId="9" w15:restartNumberingAfterBreak="0">
    <w:nsid w:val="419E128C"/>
    <w:multiLevelType w:val="hybridMultilevel"/>
    <w:tmpl w:val="8E9C5AC4"/>
    <w:lvl w:ilvl="0" w:tplc="672C8C70">
      <w:start w:val="1"/>
      <w:numFmt w:val="bullet"/>
      <w:lvlText w:val=""/>
      <w:lvlJc w:val="left"/>
      <w:pPr>
        <w:ind w:left="720" w:hanging="360"/>
      </w:pPr>
      <w:rPr>
        <w:rFonts w:ascii="Symbol" w:hAnsi="Symbol" w:hint="default"/>
      </w:rPr>
    </w:lvl>
    <w:lvl w:ilvl="1" w:tplc="0CE05A7C">
      <w:start w:val="1"/>
      <w:numFmt w:val="bullet"/>
      <w:lvlText w:val="o"/>
      <w:lvlJc w:val="left"/>
      <w:pPr>
        <w:ind w:left="1440" w:hanging="360"/>
      </w:pPr>
      <w:rPr>
        <w:rFonts w:ascii="Courier New" w:hAnsi="Courier New" w:hint="default"/>
      </w:rPr>
    </w:lvl>
    <w:lvl w:ilvl="2" w:tplc="CB58AAFE">
      <w:start w:val="1"/>
      <w:numFmt w:val="bullet"/>
      <w:lvlText w:val=""/>
      <w:lvlJc w:val="left"/>
      <w:pPr>
        <w:ind w:left="2160" w:hanging="360"/>
      </w:pPr>
      <w:rPr>
        <w:rFonts w:ascii="Wingdings" w:hAnsi="Wingdings" w:hint="default"/>
      </w:rPr>
    </w:lvl>
    <w:lvl w:ilvl="3" w:tplc="4A96B7EC">
      <w:start w:val="1"/>
      <w:numFmt w:val="bullet"/>
      <w:lvlText w:val=""/>
      <w:lvlJc w:val="left"/>
      <w:pPr>
        <w:ind w:left="2880" w:hanging="360"/>
      </w:pPr>
      <w:rPr>
        <w:rFonts w:ascii="Symbol" w:hAnsi="Symbol" w:hint="default"/>
      </w:rPr>
    </w:lvl>
    <w:lvl w:ilvl="4" w:tplc="7F0C9178">
      <w:start w:val="1"/>
      <w:numFmt w:val="bullet"/>
      <w:lvlText w:val="o"/>
      <w:lvlJc w:val="left"/>
      <w:pPr>
        <w:ind w:left="3600" w:hanging="360"/>
      </w:pPr>
      <w:rPr>
        <w:rFonts w:ascii="Courier New" w:hAnsi="Courier New" w:hint="default"/>
      </w:rPr>
    </w:lvl>
    <w:lvl w:ilvl="5" w:tplc="28861B08">
      <w:start w:val="1"/>
      <w:numFmt w:val="bullet"/>
      <w:lvlText w:val=""/>
      <w:lvlJc w:val="left"/>
      <w:pPr>
        <w:ind w:left="4320" w:hanging="360"/>
      </w:pPr>
      <w:rPr>
        <w:rFonts w:ascii="Wingdings" w:hAnsi="Wingdings" w:hint="default"/>
      </w:rPr>
    </w:lvl>
    <w:lvl w:ilvl="6" w:tplc="517684A4">
      <w:start w:val="1"/>
      <w:numFmt w:val="bullet"/>
      <w:lvlText w:val=""/>
      <w:lvlJc w:val="left"/>
      <w:pPr>
        <w:ind w:left="5040" w:hanging="360"/>
      </w:pPr>
      <w:rPr>
        <w:rFonts w:ascii="Symbol" w:hAnsi="Symbol" w:hint="default"/>
      </w:rPr>
    </w:lvl>
    <w:lvl w:ilvl="7" w:tplc="050AB2FE">
      <w:start w:val="1"/>
      <w:numFmt w:val="bullet"/>
      <w:lvlText w:val="o"/>
      <w:lvlJc w:val="left"/>
      <w:pPr>
        <w:ind w:left="5760" w:hanging="360"/>
      </w:pPr>
      <w:rPr>
        <w:rFonts w:ascii="Courier New" w:hAnsi="Courier New" w:hint="default"/>
      </w:rPr>
    </w:lvl>
    <w:lvl w:ilvl="8" w:tplc="33940E5C">
      <w:start w:val="1"/>
      <w:numFmt w:val="bullet"/>
      <w:lvlText w:val=""/>
      <w:lvlJc w:val="left"/>
      <w:pPr>
        <w:ind w:left="6480" w:hanging="360"/>
      </w:pPr>
      <w:rPr>
        <w:rFonts w:ascii="Wingdings" w:hAnsi="Wingdings" w:hint="default"/>
      </w:rPr>
    </w:lvl>
  </w:abstractNum>
  <w:abstractNum w:abstractNumId="10" w15:restartNumberingAfterBreak="0">
    <w:nsid w:val="4FBB0CCB"/>
    <w:multiLevelType w:val="hybridMultilevel"/>
    <w:tmpl w:val="0ED2D304"/>
    <w:lvl w:ilvl="0" w:tplc="C58C06D2">
      <w:start w:val="1"/>
      <w:numFmt w:val="bullet"/>
      <w:lvlText w:val=""/>
      <w:lvlJc w:val="left"/>
      <w:pPr>
        <w:ind w:left="720" w:hanging="360"/>
      </w:pPr>
      <w:rPr>
        <w:rFonts w:ascii="Symbol" w:hAnsi="Symbol" w:hint="default"/>
      </w:rPr>
    </w:lvl>
    <w:lvl w:ilvl="1" w:tplc="17DC9A76">
      <w:start w:val="1"/>
      <w:numFmt w:val="bullet"/>
      <w:lvlText w:val="o"/>
      <w:lvlJc w:val="left"/>
      <w:pPr>
        <w:ind w:left="1440" w:hanging="360"/>
      </w:pPr>
      <w:rPr>
        <w:rFonts w:ascii="Courier New" w:hAnsi="Courier New" w:hint="default"/>
      </w:rPr>
    </w:lvl>
    <w:lvl w:ilvl="2" w:tplc="1F681D36">
      <w:start w:val="1"/>
      <w:numFmt w:val="bullet"/>
      <w:lvlText w:val=""/>
      <w:lvlJc w:val="left"/>
      <w:pPr>
        <w:ind w:left="2160" w:hanging="360"/>
      </w:pPr>
      <w:rPr>
        <w:rFonts w:ascii="Wingdings" w:hAnsi="Wingdings" w:hint="default"/>
      </w:rPr>
    </w:lvl>
    <w:lvl w:ilvl="3" w:tplc="05AAA3DE">
      <w:start w:val="1"/>
      <w:numFmt w:val="bullet"/>
      <w:lvlText w:val=""/>
      <w:lvlJc w:val="left"/>
      <w:pPr>
        <w:ind w:left="2880" w:hanging="360"/>
      </w:pPr>
      <w:rPr>
        <w:rFonts w:ascii="Symbol" w:hAnsi="Symbol" w:hint="default"/>
      </w:rPr>
    </w:lvl>
    <w:lvl w:ilvl="4" w:tplc="F09C1E22">
      <w:start w:val="1"/>
      <w:numFmt w:val="bullet"/>
      <w:lvlText w:val="o"/>
      <w:lvlJc w:val="left"/>
      <w:pPr>
        <w:ind w:left="3600" w:hanging="360"/>
      </w:pPr>
      <w:rPr>
        <w:rFonts w:ascii="Courier New" w:hAnsi="Courier New" w:hint="default"/>
      </w:rPr>
    </w:lvl>
    <w:lvl w:ilvl="5" w:tplc="64B865A6">
      <w:start w:val="1"/>
      <w:numFmt w:val="bullet"/>
      <w:lvlText w:val=""/>
      <w:lvlJc w:val="left"/>
      <w:pPr>
        <w:ind w:left="4320" w:hanging="360"/>
      </w:pPr>
      <w:rPr>
        <w:rFonts w:ascii="Wingdings" w:hAnsi="Wingdings" w:hint="default"/>
      </w:rPr>
    </w:lvl>
    <w:lvl w:ilvl="6" w:tplc="031CBB4A">
      <w:start w:val="1"/>
      <w:numFmt w:val="bullet"/>
      <w:lvlText w:val=""/>
      <w:lvlJc w:val="left"/>
      <w:pPr>
        <w:ind w:left="5040" w:hanging="360"/>
      </w:pPr>
      <w:rPr>
        <w:rFonts w:ascii="Symbol" w:hAnsi="Symbol" w:hint="default"/>
      </w:rPr>
    </w:lvl>
    <w:lvl w:ilvl="7" w:tplc="855CAFBC">
      <w:start w:val="1"/>
      <w:numFmt w:val="bullet"/>
      <w:lvlText w:val="o"/>
      <w:lvlJc w:val="left"/>
      <w:pPr>
        <w:ind w:left="5760" w:hanging="360"/>
      </w:pPr>
      <w:rPr>
        <w:rFonts w:ascii="Courier New" w:hAnsi="Courier New" w:hint="default"/>
      </w:rPr>
    </w:lvl>
    <w:lvl w:ilvl="8" w:tplc="65FE60DC">
      <w:start w:val="1"/>
      <w:numFmt w:val="bullet"/>
      <w:lvlText w:val=""/>
      <w:lvlJc w:val="left"/>
      <w:pPr>
        <w:ind w:left="6480" w:hanging="360"/>
      </w:pPr>
      <w:rPr>
        <w:rFonts w:ascii="Wingdings" w:hAnsi="Wingdings" w:hint="default"/>
      </w:rPr>
    </w:lvl>
  </w:abstractNum>
  <w:abstractNum w:abstractNumId="11" w15:restartNumberingAfterBreak="0">
    <w:nsid w:val="50824838"/>
    <w:multiLevelType w:val="hybridMultilevel"/>
    <w:tmpl w:val="FFFFFFFF"/>
    <w:lvl w:ilvl="0" w:tplc="926EEF4C">
      <w:start w:val="1"/>
      <w:numFmt w:val="bullet"/>
      <w:lvlText w:val=""/>
      <w:lvlJc w:val="left"/>
      <w:pPr>
        <w:ind w:left="720" w:hanging="360"/>
      </w:pPr>
      <w:rPr>
        <w:rFonts w:ascii="Symbol" w:hAnsi="Symbol" w:hint="default"/>
      </w:rPr>
    </w:lvl>
    <w:lvl w:ilvl="1" w:tplc="C64CD5FA">
      <w:start w:val="1"/>
      <w:numFmt w:val="bullet"/>
      <w:lvlText w:val="o"/>
      <w:lvlJc w:val="left"/>
      <w:pPr>
        <w:ind w:left="1440" w:hanging="360"/>
      </w:pPr>
      <w:rPr>
        <w:rFonts w:ascii="Courier New" w:hAnsi="Courier New" w:hint="default"/>
      </w:rPr>
    </w:lvl>
    <w:lvl w:ilvl="2" w:tplc="59D493F2">
      <w:start w:val="1"/>
      <w:numFmt w:val="bullet"/>
      <w:lvlText w:val=""/>
      <w:lvlJc w:val="left"/>
      <w:pPr>
        <w:ind w:left="2160" w:hanging="360"/>
      </w:pPr>
      <w:rPr>
        <w:rFonts w:ascii="Wingdings" w:hAnsi="Wingdings" w:hint="default"/>
      </w:rPr>
    </w:lvl>
    <w:lvl w:ilvl="3" w:tplc="294A5056">
      <w:start w:val="1"/>
      <w:numFmt w:val="bullet"/>
      <w:lvlText w:val=""/>
      <w:lvlJc w:val="left"/>
      <w:pPr>
        <w:ind w:left="2880" w:hanging="360"/>
      </w:pPr>
      <w:rPr>
        <w:rFonts w:ascii="Symbol" w:hAnsi="Symbol" w:hint="default"/>
      </w:rPr>
    </w:lvl>
    <w:lvl w:ilvl="4" w:tplc="6C44E534">
      <w:start w:val="1"/>
      <w:numFmt w:val="bullet"/>
      <w:lvlText w:val="o"/>
      <w:lvlJc w:val="left"/>
      <w:pPr>
        <w:ind w:left="3600" w:hanging="360"/>
      </w:pPr>
      <w:rPr>
        <w:rFonts w:ascii="Courier New" w:hAnsi="Courier New" w:hint="default"/>
      </w:rPr>
    </w:lvl>
    <w:lvl w:ilvl="5" w:tplc="87C65C2E">
      <w:start w:val="1"/>
      <w:numFmt w:val="bullet"/>
      <w:lvlText w:val=""/>
      <w:lvlJc w:val="left"/>
      <w:pPr>
        <w:ind w:left="4320" w:hanging="360"/>
      </w:pPr>
      <w:rPr>
        <w:rFonts w:ascii="Wingdings" w:hAnsi="Wingdings" w:hint="default"/>
      </w:rPr>
    </w:lvl>
    <w:lvl w:ilvl="6" w:tplc="EB441B8C">
      <w:start w:val="1"/>
      <w:numFmt w:val="bullet"/>
      <w:lvlText w:val=""/>
      <w:lvlJc w:val="left"/>
      <w:pPr>
        <w:ind w:left="5040" w:hanging="360"/>
      </w:pPr>
      <w:rPr>
        <w:rFonts w:ascii="Symbol" w:hAnsi="Symbol" w:hint="default"/>
      </w:rPr>
    </w:lvl>
    <w:lvl w:ilvl="7" w:tplc="49B4D39C">
      <w:start w:val="1"/>
      <w:numFmt w:val="bullet"/>
      <w:lvlText w:val="o"/>
      <w:lvlJc w:val="left"/>
      <w:pPr>
        <w:ind w:left="5760" w:hanging="360"/>
      </w:pPr>
      <w:rPr>
        <w:rFonts w:ascii="Courier New" w:hAnsi="Courier New" w:hint="default"/>
      </w:rPr>
    </w:lvl>
    <w:lvl w:ilvl="8" w:tplc="89F4BC70">
      <w:start w:val="1"/>
      <w:numFmt w:val="bullet"/>
      <w:lvlText w:val=""/>
      <w:lvlJc w:val="left"/>
      <w:pPr>
        <w:ind w:left="6480" w:hanging="360"/>
      </w:pPr>
      <w:rPr>
        <w:rFonts w:ascii="Wingdings" w:hAnsi="Wingdings" w:hint="default"/>
      </w:rPr>
    </w:lvl>
  </w:abstractNum>
  <w:abstractNum w:abstractNumId="12" w15:restartNumberingAfterBreak="0">
    <w:nsid w:val="513E6CC6"/>
    <w:multiLevelType w:val="hybridMultilevel"/>
    <w:tmpl w:val="FFFFFFFF"/>
    <w:lvl w:ilvl="0" w:tplc="6BAAD7B0">
      <w:start w:val="1"/>
      <w:numFmt w:val="bullet"/>
      <w:lvlText w:val=""/>
      <w:lvlJc w:val="left"/>
      <w:pPr>
        <w:ind w:left="720" w:hanging="360"/>
      </w:pPr>
      <w:rPr>
        <w:rFonts w:ascii="Symbol" w:hAnsi="Symbol" w:hint="default"/>
      </w:rPr>
    </w:lvl>
    <w:lvl w:ilvl="1" w:tplc="FB46660E">
      <w:start w:val="1"/>
      <w:numFmt w:val="bullet"/>
      <w:lvlText w:val="o"/>
      <w:lvlJc w:val="left"/>
      <w:pPr>
        <w:ind w:left="1440" w:hanging="360"/>
      </w:pPr>
      <w:rPr>
        <w:rFonts w:ascii="Courier New" w:hAnsi="Courier New" w:hint="default"/>
      </w:rPr>
    </w:lvl>
    <w:lvl w:ilvl="2" w:tplc="C674DBB2">
      <w:start w:val="1"/>
      <w:numFmt w:val="bullet"/>
      <w:lvlText w:val=""/>
      <w:lvlJc w:val="left"/>
      <w:pPr>
        <w:ind w:left="2160" w:hanging="360"/>
      </w:pPr>
      <w:rPr>
        <w:rFonts w:ascii="Wingdings" w:hAnsi="Wingdings" w:hint="default"/>
      </w:rPr>
    </w:lvl>
    <w:lvl w:ilvl="3" w:tplc="C86C4EAC">
      <w:start w:val="1"/>
      <w:numFmt w:val="bullet"/>
      <w:lvlText w:val=""/>
      <w:lvlJc w:val="left"/>
      <w:pPr>
        <w:ind w:left="2880" w:hanging="360"/>
      </w:pPr>
      <w:rPr>
        <w:rFonts w:ascii="Symbol" w:hAnsi="Symbol" w:hint="default"/>
      </w:rPr>
    </w:lvl>
    <w:lvl w:ilvl="4" w:tplc="84B45C00">
      <w:start w:val="1"/>
      <w:numFmt w:val="bullet"/>
      <w:lvlText w:val="o"/>
      <w:lvlJc w:val="left"/>
      <w:pPr>
        <w:ind w:left="3600" w:hanging="360"/>
      </w:pPr>
      <w:rPr>
        <w:rFonts w:ascii="Courier New" w:hAnsi="Courier New" w:hint="default"/>
      </w:rPr>
    </w:lvl>
    <w:lvl w:ilvl="5" w:tplc="C5223B90">
      <w:start w:val="1"/>
      <w:numFmt w:val="bullet"/>
      <w:lvlText w:val=""/>
      <w:lvlJc w:val="left"/>
      <w:pPr>
        <w:ind w:left="4320" w:hanging="360"/>
      </w:pPr>
      <w:rPr>
        <w:rFonts w:ascii="Wingdings" w:hAnsi="Wingdings" w:hint="default"/>
      </w:rPr>
    </w:lvl>
    <w:lvl w:ilvl="6" w:tplc="50A41B50">
      <w:start w:val="1"/>
      <w:numFmt w:val="bullet"/>
      <w:lvlText w:val=""/>
      <w:lvlJc w:val="left"/>
      <w:pPr>
        <w:ind w:left="5040" w:hanging="360"/>
      </w:pPr>
      <w:rPr>
        <w:rFonts w:ascii="Symbol" w:hAnsi="Symbol" w:hint="default"/>
      </w:rPr>
    </w:lvl>
    <w:lvl w:ilvl="7" w:tplc="324A9902">
      <w:start w:val="1"/>
      <w:numFmt w:val="bullet"/>
      <w:lvlText w:val="o"/>
      <w:lvlJc w:val="left"/>
      <w:pPr>
        <w:ind w:left="5760" w:hanging="360"/>
      </w:pPr>
      <w:rPr>
        <w:rFonts w:ascii="Courier New" w:hAnsi="Courier New" w:hint="default"/>
      </w:rPr>
    </w:lvl>
    <w:lvl w:ilvl="8" w:tplc="7EB8F5A2">
      <w:start w:val="1"/>
      <w:numFmt w:val="bullet"/>
      <w:lvlText w:val=""/>
      <w:lvlJc w:val="left"/>
      <w:pPr>
        <w:ind w:left="6480" w:hanging="360"/>
      </w:pPr>
      <w:rPr>
        <w:rFonts w:ascii="Wingdings" w:hAnsi="Wingdings" w:hint="default"/>
      </w:rPr>
    </w:lvl>
  </w:abstractNum>
  <w:abstractNum w:abstractNumId="13" w15:restartNumberingAfterBreak="0">
    <w:nsid w:val="5E011AF3"/>
    <w:multiLevelType w:val="hybridMultilevel"/>
    <w:tmpl w:val="3748420E"/>
    <w:lvl w:ilvl="0" w:tplc="860032C0">
      <w:start w:val="1"/>
      <w:numFmt w:val="bullet"/>
      <w:lvlText w:val=""/>
      <w:lvlJc w:val="left"/>
      <w:pPr>
        <w:ind w:left="720" w:hanging="360"/>
      </w:pPr>
      <w:rPr>
        <w:rFonts w:ascii="Symbol" w:hAnsi="Symbol" w:hint="default"/>
      </w:rPr>
    </w:lvl>
    <w:lvl w:ilvl="1" w:tplc="78049AEC">
      <w:start w:val="1"/>
      <w:numFmt w:val="bullet"/>
      <w:lvlText w:val="o"/>
      <w:lvlJc w:val="left"/>
      <w:pPr>
        <w:ind w:left="1440" w:hanging="360"/>
      </w:pPr>
      <w:rPr>
        <w:rFonts w:ascii="Courier New" w:hAnsi="Courier New" w:hint="default"/>
      </w:rPr>
    </w:lvl>
    <w:lvl w:ilvl="2" w:tplc="E8C2EE08">
      <w:start w:val="1"/>
      <w:numFmt w:val="bullet"/>
      <w:lvlText w:val=""/>
      <w:lvlJc w:val="left"/>
      <w:pPr>
        <w:ind w:left="2160" w:hanging="360"/>
      </w:pPr>
      <w:rPr>
        <w:rFonts w:ascii="Wingdings" w:hAnsi="Wingdings" w:hint="default"/>
      </w:rPr>
    </w:lvl>
    <w:lvl w:ilvl="3" w:tplc="6B9CC9B6">
      <w:start w:val="1"/>
      <w:numFmt w:val="bullet"/>
      <w:lvlText w:val=""/>
      <w:lvlJc w:val="left"/>
      <w:pPr>
        <w:ind w:left="2880" w:hanging="360"/>
      </w:pPr>
      <w:rPr>
        <w:rFonts w:ascii="Symbol" w:hAnsi="Symbol" w:hint="default"/>
      </w:rPr>
    </w:lvl>
    <w:lvl w:ilvl="4" w:tplc="F34E7686">
      <w:start w:val="1"/>
      <w:numFmt w:val="bullet"/>
      <w:lvlText w:val="o"/>
      <w:lvlJc w:val="left"/>
      <w:pPr>
        <w:ind w:left="3600" w:hanging="360"/>
      </w:pPr>
      <w:rPr>
        <w:rFonts w:ascii="Courier New" w:hAnsi="Courier New" w:hint="default"/>
      </w:rPr>
    </w:lvl>
    <w:lvl w:ilvl="5" w:tplc="6C9ADE5C">
      <w:start w:val="1"/>
      <w:numFmt w:val="bullet"/>
      <w:lvlText w:val=""/>
      <w:lvlJc w:val="left"/>
      <w:pPr>
        <w:ind w:left="4320" w:hanging="360"/>
      </w:pPr>
      <w:rPr>
        <w:rFonts w:ascii="Wingdings" w:hAnsi="Wingdings" w:hint="default"/>
      </w:rPr>
    </w:lvl>
    <w:lvl w:ilvl="6" w:tplc="196ED8A8">
      <w:start w:val="1"/>
      <w:numFmt w:val="bullet"/>
      <w:lvlText w:val=""/>
      <w:lvlJc w:val="left"/>
      <w:pPr>
        <w:ind w:left="5040" w:hanging="360"/>
      </w:pPr>
      <w:rPr>
        <w:rFonts w:ascii="Symbol" w:hAnsi="Symbol" w:hint="default"/>
      </w:rPr>
    </w:lvl>
    <w:lvl w:ilvl="7" w:tplc="42C2830A">
      <w:start w:val="1"/>
      <w:numFmt w:val="bullet"/>
      <w:lvlText w:val="o"/>
      <w:lvlJc w:val="left"/>
      <w:pPr>
        <w:ind w:left="5760" w:hanging="360"/>
      </w:pPr>
      <w:rPr>
        <w:rFonts w:ascii="Courier New" w:hAnsi="Courier New" w:hint="default"/>
      </w:rPr>
    </w:lvl>
    <w:lvl w:ilvl="8" w:tplc="81646EA0">
      <w:start w:val="1"/>
      <w:numFmt w:val="bullet"/>
      <w:lvlText w:val=""/>
      <w:lvlJc w:val="left"/>
      <w:pPr>
        <w:ind w:left="6480" w:hanging="360"/>
      </w:pPr>
      <w:rPr>
        <w:rFonts w:ascii="Wingdings" w:hAnsi="Wingdings" w:hint="default"/>
      </w:rPr>
    </w:lvl>
  </w:abstractNum>
  <w:abstractNum w:abstractNumId="14" w15:restartNumberingAfterBreak="0">
    <w:nsid w:val="6488783B"/>
    <w:multiLevelType w:val="hybridMultilevel"/>
    <w:tmpl w:val="9FFE44EA"/>
    <w:lvl w:ilvl="0" w:tplc="2FD2F0B2">
      <w:start w:val="1"/>
      <w:numFmt w:val="bullet"/>
      <w:lvlText w:val=""/>
      <w:lvlJc w:val="left"/>
      <w:pPr>
        <w:ind w:left="720" w:hanging="360"/>
      </w:pPr>
      <w:rPr>
        <w:rFonts w:ascii="Symbol" w:hAnsi="Symbol" w:hint="default"/>
      </w:rPr>
    </w:lvl>
    <w:lvl w:ilvl="1" w:tplc="A33CC7D2">
      <w:start w:val="1"/>
      <w:numFmt w:val="bullet"/>
      <w:lvlText w:val="o"/>
      <w:lvlJc w:val="left"/>
      <w:pPr>
        <w:ind w:left="1440" w:hanging="360"/>
      </w:pPr>
      <w:rPr>
        <w:rFonts w:ascii="Courier New" w:hAnsi="Courier New" w:hint="default"/>
      </w:rPr>
    </w:lvl>
    <w:lvl w:ilvl="2" w:tplc="36280CC0">
      <w:start w:val="1"/>
      <w:numFmt w:val="bullet"/>
      <w:lvlText w:val=""/>
      <w:lvlJc w:val="left"/>
      <w:pPr>
        <w:ind w:left="2160" w:hanging="360"/>
      </w:pPr>
      <w:rPr>
        <w:rFonts w:ascii="Wingdings" w:hAnsi="Wingdings" w:hint="default"/>
      </w:rPr>
    </w:lvl>
    <w:lvl w:ilvl="3" w:tplc="88DCE8F6">
      <w:start w:val="1"/>
      <w:numFmt w:val="bullet"/>
      <w:lvlText w:val=""/>
      <w:lvlJc w:val="left"/>
      <w:pPr>
        <w:ind w:left="2880" w:hanging="360"/>
      </w:pPr>
      <w:rPr>
        <w:rFonts w:ascii="Symbol" w:hAnsi="Symbol" w:hint="default"/>
      </w:rPr>
    </w:lvl>
    <w:lvl w:ilvl="4" w:tplc="CAF80A2E">
      <w:start w:val="1"/>
      <w:numFmt w:val="bullet"/>
      <w:lvlText w:val="o"/>
      <w:lvlJc w:val="left"/>
      <w:pPr>
        <w:ind w:left="3600" w:hanging="360"/>
      </w:pPr>
      <w:rPr>
        <w:rFonts w:ascii="Courier New" w:hAnsi="Courier New" w:hint="default"/>
      </w:rPr>
    </w:lvl>
    <w:lvl w:ilvl="5" w:tplc="CD38809A">
      <w:start w:val="1"/>
      <w:numFmt w:val="bullet"/>
      <w:lvlText w:val=""/>
      <w:lvlJc w:val="left"/>
      <w:pPr>
        <w:ind w:left="4320" w:hanging="360"/>
      </w:pPr>
      <w:rPr>
        <w:rFonts w:ascii="Wingdings" w:hAnsi="Wingdings" w:hint="default"/>
      </w:rPr>
    </w:lvl>
    <w:lvl w:ilvl="6" w:tplc="FF248FA4">
      <w:start w:val="1"/>
      <w:numFmt w:val="bullet"/>
      <w:lvlText w:val=""/>
      <w:lvlJc w:val="left"/>
      <w:pPr>
        <w:ind w:left="5040" w:hanging="360"/>
      </w:pPr>
      <w:rPr>
        <w:rFonts w:ascii="Symbol" w:hAnsi="Symbol" w:hint="default"/>
      </w:rPr>
    </w:lvl>
    <w:lvl w:ilvl="7" w:tplc="F95E2494">
      <w:start w:val="1"/>
      <w:numFmt w:val="bullet"/>
      <w:lvlText w:val="o"/>
      <w:lvlJc w:val="left"/>
      <w:pPr>
        <w:ind w:left="5760" w:hanging="360"/>
      </w:pPr>
      <w:rPr>
        <w:rFonts w:ascii="Courier New" w:hAnsi="Courier New" w:hint="default"/>
      </w:rPr>
    </w:lvl>
    <w:lvl w:ilvl="8" w:tplc="92787BCA">
      <w:start w:val="1"/>
      <w:numFmt w:val="bullet"/>
      <w:lvlText w:val=""/>
      <w:lvlJc w:val="left"/>
      <w:pPr>
        <w:ind w:left="6480" w:hanging="360"/>
      </w:pPr>
      <w:rPr>
        <w:rFonts w:ascii="Wingdings" w:hAnsi="Wingdings" w:hint="default"/>
      </w:rPr>
    </w:lvl>
  </w:abstractNum>
  <w:abstractNum w:abstractNumId="15" w15:restartNumberingAfterBreak="0">
    <w:nsid w:val="65194271"/>
    <w:multiLevelType w:val="hybridMultilevel"/>
    <w:tmpl w:val="FFFFFFFF"/>
    <w:lvl w:ilvl="0" w:tplc="7AB602C0">
      <w:start w:val="1"/>
      <w:numFmt w:val="bullet"/>
      <w:lvlText w:val=""/>
      <w:lvlJc w:val="left"/>
      <w:pPr>
        <w:ind w:left="720" w:hanging="360"/>
      </w:pPr>
      <w:rPr>
        <w:rFonts w:ascii="Symbol" w:hAnsi="Symbol" w:hint="default"/>
      </w:rPr>
    </w:lvl>
    <w:lvl w:ilvl="1" w:tplc="DD9099D0">
      <w:start w:val="1"/>
      <w:numFmt w:val="bullet"/>
      <w:lvlText w:val="o"/>
      <w:lvlJc w:val="left"/>
      <w:pPr>
        <w:ind w:left="1440" w:hanging="360"/>
      </w:pPr>
      <w:rPr>
        <w:rFonts w:ascii="Courier New" w:hAnsi="Courier New" w:hint="default"/>
      </w:rPr>
    </w:lvl>
    <w:lvl w:ilvl="2" w:tplc="4B7416C6">
      <w:start w:val="1"/>
      <w:numFmt w:val="bullet"/>
      <w:lvlText w:val=""/>
      <w:lvlJc w:val="left"/>
      <w:pPr>
        <w:ind w:left="2160" w:hanging="360"/>
      </w:pPr>
      <w:rPr>
        <w:rFonts w:ascii="Wingdings" w:hAnsi="Wingdings" w:hint="default"/>
      </w:rPr>
    </w:lvl>
    <w:lvl w:ilvl="3" w:tplc="EFDEB45E">
      <w:start w:val="1"/>
      <w:numFmt w:val="bullet"/>
      <w:lvlText w:val=""/>
      <w:lvlJc w:val="left"/>
      <w:pPr>
        <w:ind w:left="2880" w:hanging="360"/>
      </w:pPr>
      <w:rPr>
        <w:rFonts w:ascii="Symbol" w:hAnsi="Symbol" w:hint="default"/>
      </w:rPr>
    </w:lvl>
    <w:lvl w:ilvl="4" w:tplc="E6DC0D74">
      <w:start w:val="1"/>
      <w:numFmt w:val="bullet"/>
      <w:lvlText w:val="o"/>
      <w:lvlJc w:val="left"/>
      <w:pPr>
        <w:ind w:left="3600" w:hanging="360"/>
      </w:pPr>
      <w:rPr>
        <w:rFonts w:ascii="Courier New" w:hAnsi="Courier New" w:hint="default"/>
      </w:rPr>
    </w:lvl>
    <w:lvl w:ilvl="5" w:tplc="7D42B8B4">
      <w:start w:val="1"/>
      <w:numFmt w:val="bullet"/>
      <w:lvlText w:val=""/>
      <w:lvlJc w:val="left"/>
      <w:pPr>
        <w:ind w:left="4320" w:hanging="360"/>
      </w:pPr>
      <w:rPr>
        <w:rFonts w:ascii="Wingdings" w:hAnsi="Wingdings" w:hint="default"/>
      </w:rPr>
    </w:lvl>
    <w:lvl w:ilvl="6" w:tplc="5FA001BC">
      <w:start w:val="1"/>
      <w:numFmt w:val="bullet"/>
      <w:lvlText w:val=""/>
      <w:lvlJc w:val="left"/>
      <w:pPr>
        <w:ind w:left="5040" w:hanging="360"/>
      </w:pPr>
      <w:rPr>
        <w:rFonts w:ascii="Symbol" w:hAnsi="Symbol" w:hint="default"/>
      </w:rPr>
    </w:lvl>
    <w:lvl w:ilvl="7" w:tplc="F0C42CE6">
      <w:start w:val="1"/>
      <w:numFmt w:val="bullet"/>
      <w:lvlText w:val="o"/>
      <w:lvlJc w:val="left"/>
      <w:pPr>
        <w:ind w:left="5760" w:hanging="360"/>
      </w:pPr>
      <w:rPr>
        <w:rFonts w:ascii="Courier New" w:hAnsi="Courier New" w:hint="default"/>
      </w:rPr>
    </w:lvl>
    <w:lvl w:ilvl="8" w:tplc="BA60AE12">
      <w:start w:val="1"/>
      <w:numFmt w:val="bullet"/>
      <w:lvlText w:val=""/>
      <w:lvlJc w:val="left"/>
      <w:pPr>
        <w:ind w:left="6480" w:hanging="360"/>
      </w:pPr>
      <w:rPr>
        <w:rFonts w:ascii="Wingdings" w:hAnsi="Wingdings" w:hint="default"/>
      </w:rPr>
    </w:lvl>
  </w:abstractNum>
  <w:abstractNum w:abstractNumId="16" w15:restartNumberingAfterBreak="0">
    <w:nsid w:val="79AF0E40"/>
    <w:multiLevelType w:val="hybridMultilevel"/>
    <w:tmpl w:val="FFFFFFFF"/>
    <w:lvl w:ilvl="0" w:tplc="E12A8C3A">
      <w:start w:val="1"/>
      <w:numFmt w:val="bullet"/>
      <w:lvlText w:val=""/>
      <w:lvlJc w:val="left"/>
      <w:pPr>
        <w:ind w:left="720" w:hanging="360"/>
      </w:pPr>
      <w:rPr>
        <w:rFonts w:ascii="Symbol" w:hAnsi="Symbol" w:hint="default"/>
      </w:rPr>
    </w:lvl>
    <w:lvl w:ilvl="1" w:tplc="2E608EC4">
      <w:start w:val="1"/>
      <w:numFmt w:val="bullet"/>
      <w:lvlText w:val="o"/>
      <w:lvlJc w:val="left"/>
      <w:pPr>
        <w:ind w:left="1440" w:hanging="360"/>
      </w:pPr>
      <w:rPr>
        <w:rFonts w:ascii="Courier New" w:hAnsi="Courier New" w:hint="default"/>
      </w:rPr>
    </w:lvl>
    <w:lvl w:ilvl="2" w:tplc="570A9D9E">
      <w:start w:val="1"/>
      <w:numFmt w:val="bullet"/>
      <w:lvlText w:val=""/>
      <w:lvlJc w:val="left"/>
      <w:pPr>
        <w:ind w:left="2160" w:hanging="360"/>
      </w:pPr>
      <w:rPr>
        <w:rFonts w:ascii="Wingdings" w:hAnsi="Wingdings" w:hint="default"/>
      </w:rPr>
    </w:lvl>
    <w:lvl w:ilvl="3" w:tplc="3A183E98">
      <w:start w:val="1"/>
      <w:numFmt w:val="bullet"/>
      <w:lvlText w:val=""/>
      <w:lvlJc w:val="left"/>
      <w:pPr>
        <w:ind w:left="2880" w:hanging="360"/>
      </w:pPr>
      <w:rPr>
        <w:rFonts w:ascii="Symbol" w:hAnsi="Symbol" w:hint="default"/>
      </w:rPr>
    </w:lvl>
    <w:lvl w:ilvl="4" w:tplc="C9BA9036">
      <w:start w:val="1"/>
      <w:numFmt w:val="bullet"/>
      <w:lvlText w:val="o"/>
      <w:lvlJc w:val="left"/>
      <w:pPr>
        <w:ind w:left="3600" w:hanging="360"/>
      </w:pPr>
      <w:rPr>
        <w:rFonts w:ascii="Courier New" w:hAnsi="Courier New" w:hint="default"/>
      </w:rPr>
    </w:lvl>
    <w:lvl w:ilvl="5" w:tplc="EE2E09E4">
      <w:start w:val="1"/>
      <w:numFmt w:val="bullet"/>
      <w:lvlText w:val=""/>
      <w:lvlJc w:val="left"/>
      <w:pPr>
        <w:ind w:left="4320" w:hanging="360"/>
      </w:pPr>
      <w:rPr>
        <w:rFonts w:ascii="Wingdings" w:hAnsi="Wingdings" w:hint="default"/>
      </w:rPr>
    </w:lvl>
    <w:lvl w:ilvl="6" w:tplc="C1CC62B8">
      <w:start w:val="1"/>
      <w:numFmt w:val="bullet"/>
      <w:lvlText w:val=""/>
      <w:lvlJc w:val="left"/>
      <w:pPr>
        <w:ind w:left="5040" w:hanging="360"/>
      </w:pPr>
      <w:rPr>
        <w:rFonts w:ascii="Symbol" w:hAnsi="Symbol" w:hint="default"/>
      </w:rPr>
    </w:lvl>
    <w:lvl w:ilvl="7" w:tplc="BC406ED2">
      <w:start w:val="1"/>
      <w:numFmt w:val="bullet"/>
      <w:lvlText w:val="o"/>
      <w:lvlJc w:val="left"/>
      <w:pPr>
        <w:ind w:left="5760" w:hanging="360"/>
      </w:pPr>
      <w:rPr>
        <w:rFonts w:ascii="Courier New" w:hAnsi="Courier New" w:hint="default"/>
      </w:rPr>
    </w:lvl>
    <w:lvl w:ilvl="8" w:tplc="D1789848">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2"/>
  </w:num>
  <w:num w:numId="4">
    <w:abstractNumId w:val="15"/>
  </w:num>
  <w:num w:numId="5">
    <w:abstractNumId w:val="16"/>
  </w:num>
  <w:num w:numId="6">
    <w:abstractNumId w:val="12"/>
  </w:num>
  <w:num w:numId="7">
    <w:abstractNumId w:val="6"/>
  </w:num>
  <w:num w:numId="8">
    <w:abstractNumId w:val="11"/>
  </w:num>
  <w:num w:numId="9">
    <w:abstractNumId w:val="14"/>
  </w:num>
  <w:num w:numId="10">
    <w:abstractNumId w:val="9"/>
  </w:num>
  <w:num w:numId="11">
    <w:abstractNumId w:val="1"/>
  </w:num>
  <w:num w:numId="12">
    <w:abstractNumId w:val="5"/>
  </w:num>
  <w:num w:numId="13">
    <w:abstractNumId w:val="3"/>
  </w:num>
  <w:num w:numId="14">
    <w:abstractNumId w:val="10"/>
  </w:num>
  <w:num w:numId="15">
    <w:abstractNumId w:val="4"/>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proofState w:spelling="clean" w:grammar="clean"/>
  <w:defaultTabStop w:val="720"/>
  <w:characterSpacingControl w:val="doNotCompress"/>
  <w:hdrShapeDefaults>
    <o:shapedefaults v:ext="edit" spidmax="717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76A1BC"/>
    <w:rsid w:val="00001F1E"/>
    <w:rsid w:val="0001408D"/>
    <w:rsid w:val="000146FF"/>
    <w:rsid w:val="00022085"/>
    <w:rsid w:val="0002270F"/>
    <w:rsid w:val="0003320C"/>
    <w:rsid w:val="00034C4F"/>
    <w:rsid w:val="00043097"/>
    <w:rsid w:val="0004315E"/>
    <w:rsid w:val="000474F4"/>
    <w:rsid w:val="000528EF"/>
    <w:rsid w:val="000531B8"/>
    <w:rsid w:val="00054F68"/>
    <w:rsid w:val="000557AA"/>
    <w:rsid w:val="0005674A"/>
    <w:rsid w:val="00062A04"/>
    <w:rsid w:val="00073089"/>
    <w:rsid w:val="00074A1D"/>
    <w:rsid w:val="0007626D"/>
    <w:rsid w:val="000818BF"/>
    <w:rsid w:val="00096838"/>
    <w:rsid w:val="000969C7"/>
    <w:rsid w:val="0009785A"/>
    <w:rsid w:val="000A0D22"/>
    <w:rsid w:val="000B3F5E"/>
    <w:rsid w:val="000B4EC8"/>
    <w:rsid w:val="000D37CB"/>
    <w:rsid w:val="000E2158"/>
    <w:rsid w:val="000F26E5"/>
    <w:rsid w:val="001078F1"/>
    <w:rsid w:val="0012657C"/>
    <w:rsid w:val="001271A7"/>
    <w:rsid w:val="00143E5C"/>
    <w:rsid w:val="00167C40"/>
    <w:rsid w:val="00176A33"/>
    <w:rsid w:val="001773E7"/>
    <w:rsid w:val="00180008"/>
    <w:rsid w:val="001956CD"/>
    <w:rsid w:val="001A1D16"/>
    <w:rsid w:val="001B4929"/>
    <w:rsid w:val="001C1167"/>
    <w:rsid w:val="001E5734"/>
    <w:rsid w:val="001E663E"/>
    <w:rsid w:val="001F20E1"/>
    <w:rsid w:val="001F295B"/>
    <w:rsid w:val="00200482"/>
    <w:rsid w:val="0022552A"/>
    <w:rsid w:val="00225F18"/>
    <w:rsid w:val="00226325"/>
    <w:rsid w:val="00232DD9"/>
    <w:rsid w:val="00235546"/>
    <w:rsid w:val="00244306"/>
    <w:rsid w:val="00252E4D"/>
    <w:rsid w:val="00260C06"/>
    <w:rsid w:val="00261515"/>
    <w:rsid w:val="002718BF"/>
    <w:rsid w:val="00275289"/>
    <w:rsid w:val="002A4A46"/>
    <w:rsid w:val="002B0EC5"/>
    <w:rsid w:val="002B35DF"/>
    <w:rsid w:val="002B3865"/>
    <w:rsid w:val="002B5399"/>
    <w:rsid w:val="002C06A7"/>
    <w:rsid w:val="002C1A47"/>
    <w:rsid w:val="002C52EB"/>
    <w:rsid w:val="002D4AE5"/>
    <w:rsid w:val="002D54B9"/>
    <w:rsid w:val="002E2EC0"/>
    <w:rsid w:val="002E3B38"/>
    <w:rsid w:val="002F258F"/>
    <w:rsid w:val="00322B03"/>
    <w:rsid w:val="0032481D"/>
    <w:rsid w:val="00331F99"/>
    <w:rsid w:val="00352187"/>
    <w:rsid w:val="0035337F"/>
    <w:rsid w:val="003534E5"/>
    <w:rsid w:val="00366259"/>
    <w:rsid w:val="00372817"/>
    <w:rsid w:val="0037441D"/>
    <w:rsid w:val="00375DB6"/>
    <w:rsid w:val="00381497"/>
    <w:rsid w:val="00382F78"/>
    <w:rsid w:val="00391E30"/>
    <w:rsid w:val="003A0C5D"/>
    <w:rsid w:val="003B26AC"/>
    <w:rsid w:val="003B5054"/>
    <w:rsid w:val="003B777E"/>
    <w:rsid w:val="003D26DA"/>
    <w:rsid w:val="003D58ED"/>
    <w:rsid w:val="003E1A17"/>
    <w:rsid w:val="00416F7D"/>
    <w:rsid w:val="0042038A"/>
    <w:rsid w:val="00421499"/>
    <w:rsid w:val="00423D60"/>
    <w:rsid w:val="00425494"/>
    <w:rsid w:val="00434F3F"/>
    <w:rsid w:val="00442004"/>
    <w:rsid w:val="00463287"/>
    <w:rsid w:val="004670C1"/>
    <w:rsid w:val="004704CD"/>
    <w:rsid w:val="00472583"/>
    <w:rsid w:val="0049341A"/>
    <w:rsid w:val="004C725F"/>
    <w:rsid w:val="004D6214"/>
    <w:rsid w:val="004E09BA"/>
    <w:rsid w:val="004E1361"/>
    <w:rsid w:val="004E71B9"/>
    <w:rsid w:val="004F0497"/>
    <w:rsid w:val="00505D79"/>
    <w:rsid w:val="00517D3C"/>
    <w:rsid w:val="00521B88"/>
    <w:rsid w:val="00525437"/>
    <w:rsid w:val="005271AA"/>
    <w:rsid w:val="005368FD"/>
    <w:rsid w:val="00540C1A"/>
    <w:rsid w:val="00542CE6"/>
    <w:rsid w:val="00546419"/>
    <w:rsid w:val="00552217"/>
    <w:rsid w:val="00552EFE"/>
    <w:rsid w:val="00554CF4"/>
    <w:rsid w:val="005561BB"/>
    <w:rsid w:val="00557155"/>
    <w:rsid w:val="00557467"/>
    <w:rsid w:val="00557F0A"/>
    <w:rsid w:val="00571271"/>
    <w:rsid w:val="00575679"/>
    <w:rsid w:val="00577D9D"/>
    <w:rsid w:val="0059347D"/>
    <w:rsid w:val="00595B4A"/>
    <w:rsid w:val="00597275"/>
    <w:rsid w:val="005D3147"/>
    <w:rsid w:val="005E0750"/>
    <w:rsid w:val="005E6EBB"/>
    <w:rsid w:val="005F119C"/>
    <w:rsid w:val="005F2311"/>
    <w:rsid w:val="005F58B6"/>
    <w:rsid w:val="005F73B7"/>
    <w:rsid w:val="00602FA1"/>
    <w:rsid w:val="00611299"/>
    <w:rsid w:val="00617E99"/>
    <w:rsid w:val="00617ED7"/>
    <w:rsid w:val="006206BF"/>
    <w:rsid w:val="00633B39"/>
    <w:rsid w:val="00645C4B"/>
    <w:rsid w:val="0065606B"/>
    <w:rsid w:val="0066731E"/>
    <w:rsid w:val="00671D68"/>
    <w:rsid w:val="006775FF"/>
    <w:rsid w:val="006840F5"/>
    <w:rsid w:val="006968D0"/>
    <w:rsid w:val="006A1FF7"/>
    <w:rsid w:val="006A218A"/>
    <w:rsid w:val="006A336E"/>
    <w:rsid w:val="006A6153"/>
    <w:rsid w:val="006B0284"/>
    <w:rsid w:val="006B5F34"/>
    <w:rsid w:val="006F72B7"/>
    <w:rsid w:val="006F7A11"/>
    <w:rsid w:val="00730721"/>
    <w:rsid w:val="007348A5"/>
    <w:rsid w:val="0076199E"/>
    <w:rsid w:val="00762219"/>
    <w:rsid w:val="00771C4E"/>
    <w:rsid w:val="00775926"/>
    <w:rsid w:val="00781791"/>
    <w:rsid w:val="007825A5"/>
    <w:rsid w:val="007943EB"/>
    <w:rsid w:val="007B66E5"/>
    <w:rsid w:val="007D1DDD"/>
    <w:rsid w:val="007D3999"/>
    <w:rsid w:val="007D50EF"/>
    <w:rsid w:val="007D5E33"/>
    <w:rsid w:val="007D7ADD"/>
    <w:rsid w:val="007E3AC7"/>
    <w:rsid w:val="007F1F9B"/>
    <w:rsid w:val="007F7C9D"/>
    <w:rsid w:val="00805442"/>
    <w:rsid w:val="008112CB"/>
    <w:rsid w:val="008143F3"/>
    <w:rsid w:val="00814B11"/>
    <w:rsid w:val="00820957"/>
    <w:rsid w:val="008217E9"/>
    <w:rsid w:val="00826263"/>
    <w:rsid w:val="008262A5"/>
    <w:rsid w:val="008318F8"/>
    <w:rsid w:val="008338F0"/>
    <w:rsid w:val="00836149"/>
    <w:rsid w:val="00836AD7"/>
    <w:rsid w:val="0084128B"/>
    <w:rsid w:val="0084235A"/>
    <w:rsid w:val="008463EB"/>
    <w:rsid w:val="008629E2"/>
    <w:rsid w:val="00872EB2"/>
    <w:rsid w:val="008977A5"/>
    <w:rsid w:val="008A06F7"/>
    <w:rsid w:val="008A1D9F"/>
    <w:rsid w:val="008A6667"/>
    <w:rsid w:val="008D290A"/>
    <w:rsid w:val="008D3027"/>
    <w:rsid w:val="008D3194"/>
    <w:rsid w:val="008E2294"/>
    <w:rsid w:val="008F1ACD"/>
    <w:rsid w:val="008F44D1"/>
    <w:rsid w:val="008F47E7"/>
    <w:rsid w:val="009060AE"/>
    <w:rsid w:val="0090691B"/>
    <w:rsid w:val="00907697"/>
    <w:rsid w:val="0091045D"/>
    <w:rsid w:val="00914A44"/>
    <w:rsid w:val="009225B9"/>
    <w:rsid w:val="00930B0F"/>
    <w:rsid w:val="00944ED3"/>
    <w:rsid w:val="00946045"/>
    <w:rsid w:val="00952A2E"/>
    <w:rsid w:val="00954262"/>
    <w:rsid w:val="00957455"/>
    <w:rsid w:val="009711E6"/>
    <w:rsid w:val="00973598"/>
    <w:rsid w:val="0097456C"/>
    <w:rsid w:val="0097609D"/>
    <w:rsid w:val="00976A46"/>
    <w:rsid w:val="00976FB4"/>
    <w:rsid w:val="00983B1E"/>
    <w:rsid w:val="00985C79"/>
    <w:rsid w:val="009913D5"/>
    <w:rsid w:val="009959C8"/>
    <w:rsid w:val="00996C26"/>
    <w:rsid w:val="009A2053"/>
    <w:rsid w:val="009B7536"/>
    <w:rsid w:val="009D2A45"/>
    <w:rsid w:val="009D406C"/>
    <w:rsid w:val="009E7EED"/>
    <w:rsid w:val="00A0292A"/>
    <w:rsid w:val="00A04479"/>
    <w:rsid w:val="00A05392"/>
    <w:rsid w:val="00A11354"/>
    <w:rsid w:val="00A1711A"/>
    <w:rsid w:val="00A211FB"/>
    <w:rsid w:val="00A30EAF"/>
    <w:rsid w:val="00A32414"/>
    <w:rsid w:val="00A3351E"/>
    <w:rsid w:val="00A44030"/>
    <w:rsid w:val="00A461B1"/>
    <w:rsid w:val="00A46AD7"/>
    <w:rsid w:val="00A53581"/>
    <w:rsid w:val="00A557AA"/>
    <w:rsid w:val="00A70B36"/>
    <w:rsid w:val="00A763ED"/>
    <w:rsid w:val="00A76937"/>
    <w:rsid w:val="00A76E9B"/>
    <w:rsid w:val="00A82FBA"/>
    <w:rsid w:val="00A92B76"/>
    <w:rsid w:val="00A94942"/>
    <w:rsid w:val="00A97DD4"/>
    <w:rsid w:val="00AA2F99"/>
    <w:rsid w:val="00AA32CD"/>
    <w:rsid w:val="00AA50B8"/>
    <w:rsid w:val="00AA7FB3"/>
    <w:rsid w:val="00AC4CDC"/>
    <w:rsid w:val="00AD56C2"/>
    <w:rsid w:val="00AD6CCF"/>
    <w:rsid w:val="00AE369D"/>
    <w:rsid w:val="00AE6045"/>
    <w:rsid w:val="00B00DBC"/>
    <w:rsid w:val="00B01779"/>
    <w:rsid w:val="00B0767C"/>
    <w:rsid w:val="00B15D06"/>
    <w:rsid w:val="00B17D0D"/>
    <w:rsid w:val="00B32B8C"/>
    <w:rsid w:val="00B34D75"/>
    <w:rsid w:val="00B44165"/>
    <w:rsid w:val="00B44590"/>
    <w:rsid w:val="00B44AB9"/>
    <w:rsid w:val="00B5584A"/>
    <w:rsid w:val="00B55ED2"/>
    <w:rsid w:val="00B61E8C"/>
    <w:rsid w:val="00B65275"/>
    <w:rsid w:val="00B66C71"/>
    <w:rsid w:val="00B715DC"/>
    <w:rsid w:val="00B7265F"/>
    <w:rsid w:val="00B74EE9"/>
    <w:rsid w:val="00B7566F"/>
    <w:rsid w:val="00B82079"/>
    <w:rsid w:val="00BA45AA"/>
    <w:rsid w:val="00BA6A4C"/>
    <w:rsid w:val="00BC66F3"/>
    <w:rsid w:val="00BD0514"/>
    <w:rsid w:val="00BD7D61"/>
    <w:rsid w:val="00BE24EA"/>
    <w:rsid w:val="00C277CE"/>
    <w:rsid w:val="00C311B2"/>
    <w:rsid w:val="00C43FBE"/>
    <w:rsid w:val="00C51FFA"/>
    <w:rsid w:val="00C522A4"/>
    <w:rsid w:val="00C55DB5"/>
    <w:rsid w:val="00C56ED0"/>
    <w:rsid w:val="00C71D6D"/>
    <w:rsid w:val="00C728FF"/>
    <w:rsid w:val="00C7499C"/>
    <w:rsid w:val="00C749DE"/>
    <w:rsid w:val="00C90012"/>
    <w:rsid w:val="00C92F70"/>
    <w:rsid w:val="00CA6FD2"/>
    <w:rsid w:val="00CA70BD"/>
    <w:rsid w:val="00CB12FC"/>
    <w:rsid w:val="00CC297C"/>
    <w:rsid w:val="00CC621F"/>
    <w:rsid w:val="00CD7212"/>
    <w:rsid w:val="00CE4DE2"/>
    <w:rsid w:val="00CE5EE9"/>
    <w:rsid w:val="00CE68B0"/>
    <w:rsid w:val="00D0025B"/>
    <w:rsid w:val="00D17CEE"/>
    <w:rsid w:val="00D21865"/>
    <w:rsid w:val="00D24535"/>
    <w:rsid w:val="00D2513D"/>
    <w:rsid w:val="00D25FC5"/>
    <w:rsid w:val="00D3080F"/>
    <w:rsid w:val="00D47895"/>
    <w:rsid w:val="00D52B61"/>
    <w:rsid w:val="00D60EAB"/>
    <w:rsid w:val="00D6329A"/>
    <w:rsid w:val="00D6345C"/>
    <w:rsid w:val="00D66114"/>
    <w:rsid w:val="00D72FF1"/>
    <w:rsid w:val="00D77B5C"/>
    <w:rsid w:val="00D80710"/>
    <w:rsid w:val="00D8146B"/>
    <w:rsid w:val="00D82DAA"/>
    <w:rsid w:val="00D84368"/>
    <w:rsid w:val="00DA14AA"/>
    <w:rsid w:val="00DA35CE"/>
    <w:rsid w:val="00DB132D"/>
    <w:rsid w:val="00DB1430"/>
    <w:rsid w:val="00DC6188"/>
    <w:rsid w:val="00DD2F5F"/>
    <w:rsid w:val="00DD5A92"/>
    <w:rsid w:val="00DE7994"/>
    <w:rsid w:val="00DF0B5B"/>
    <w:rsid w:val="00DF36CE"/>
    <w:rsid w:val="00E272D1"/>
    <w:rsid w:val="00E3046D"/>
    <w:rsid w:val="00E3547E"/>
    <w:rsid w:val="00E3570A"/>
    <w:rsid w:val="00E35722"/>
    <w:rsid w:val="00E50410"/>
    <w:rsid w:val="00E61896"/>
    <w:rsid w:val="00E64100"/>
    <w:rsid w:val="00E642EC"/>
    <w:rsid w:val="00E657C6"/>
    <w:rsid w:val="00E97869"/>
    <w:rsid w:val="00EA0E0F"/>
    <w:rsid w:val="00EA4FD6"/>
    <w:rsid w:val="00EB0F84"/>
    <w:rsid w:val="00EB3589"/>
    <w:rsid w:val="00EC2D70"/>
    <w:rsid w:val="00EC5514"/>
    <w:rsid w:val="00EE0282"/>
    <w:rsid w:val="00EE71AF"/>
    <w:rsid w:val="00EE7569"/>
    <w:rsid w:val="00F023B5"/>
    <w:rsid w:val="00F1598E"/>
    <w:rsid w:val="00F220EE"/>
    <w:rsid w:val="00F22EE8"/>
    <w:rsid w:val="00F341BB"/>
    <w:rsid w:val="00F355F9"/>
    <w:rsid w:val="00F405AC"/>
    <w:rsid w:val="00F5676C"/>
    <w:rsid w:val="00F67FB4"/>
    <w:rsid w:val="00F7579E"/>
    <w:rsid w:val="00F81558"/>
    <w:rsid w:val="00F83960"/>
    <w:rsid w:val="00FB4D9E"/>
    <w:rsid w:val="00FC36FC"/>
    <w:rsid w:val="00FD1A68"/>
    <w:rsid w:val="00FD3B41"/>
    <w:rsid w:val="00FD58C0"/>
    <w:rsid w:val="00FE1DCB"/>
    <w:rsid w:val="0167C599"/>
    <w:rsid w:val="0275A18E"/>
    <w:rsid w:val="035C5C32"/>
    <w:rsid w:val="04B32D27"/>
    <w:rsid w:val="074D0EC0"/>
    <w:rsid w:val="0DC64BBE"/>
    <w:rsid w:val="0F0305CC"/>
    <w:rsid w:val="11EA17DF"/>
    <w:rsid w:val="143D2F6E"/>
    <w:rsid w:val="146EA130"/>
    <w:rsid w:val="158DBC32"/>
    <w:rsid w:val="1792FFB3"/>
    <w:rsid w:val="19BDA051"/>
    <w:rsid w:val="19E4E478"/>
    <w:rsid w:val="28328B6B"/>
    <w:rsid w:val="2876A1BC"/>
    <w:rsid w:val="29ADA903"/>
    <w:rsid w:val="2B73BBE6"/>
    <w:rsid w:val="2D6D1A53"/>
    <w:rsid w:val="2F54F315"/>
    <w:rsid w:val="34158676"/>
    <w:rsid w:val="3E451420"/>
    <w:rsid w:val="40607302"/>
    <w:rsid w:val="41FA5024"/>
    <w:rsid w:val="45660251"/>
    <w:rsid w:val="45A61307"/>
    <w:rsid w:val="47B6D8BF"/>
    <w:rsid w:val="482327E5"/>
    <w:rsid w:val="48CD784C"/>
    <w:rsid w:val="4D37AE49"/>
    <w:rsid w:val="52150194"/>
    <w:rsid w:val="5366FA28"/>
    <w:rsid w:val="55BC73B4"/>
    <w:rsid w:val="564AA546"/>
    <w:rsid w:val="58370B70"/>
    <w:rsid w:val="595BF392"/>
    <w:rsid w:val="5BEB2E96"/>
    <w:rsid w:val="5CED41FC"/>
    <w:rsid w:val="5DA67713"/>
    <w:rsid w:val="5E806D97"/>
    <w:rsid w:val="619350F6"/>
    <w:rsid w:val="66E0EB72"/>
    <w:rsid w:val="6ECD74A7"/>
    <w:rsid w:val="710D1B75"/>
    <w:rsid w:val="752895AC"/>
    <w:rsid w:val="76067F0A"/>
    <w:rsid w:val="7699873E"/>
    <w:rsid w:val="77B2E1B7"/>
    <w:rsid w:val="7884C35E"/>
    <w:rsid w:val="789C6BF1"/>
    <w:rsid w:val="79AA31E5"/>
    <w:rsid w:val="7AB5558F"/>
    <w:rsid w:val="7C9093CD"/>
    <w:rsid w:val="7D2A309F"/>
    <w:rsid w:val="7E0C5980"/>
    <w:rsid w:val="7F7956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13851F49"/>
  <w15:chartTrackingRefBased/>
  <w15:docId w15:val="{DA1BA950-89C8-4D1A-AE6E-D2BB127F5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2D1"/>
    <w:pPr>
      <w:keepNext/>
      <w:keepLines/>
      <w:spacing w:before="240" w:after="0"/>
      <w:outlineLvl w:val="0"/>
    </w:pPr>
    <w:rPr>
      <w:rFonts w:ascii="Arial" w:eastAsiaTheme="majorEastAsia" w:hAnsi="Arial" w:cstheme="majorBidi"/>
      <w:b/>
      <w:sz w:val="24"/>
      <w:szCs w:val="32"/>
      <w:u w:val="single"/>
    </w:rPr>
  </w:style>
  <w:style w:type="paragraph" w:styleId="Heading2">
    <w:name w:val="heading 2"/>
    <w:basedOn w:val="Normal"/>
    <w:next w:val="Normal"/>
    <w:link w:val="Heading2Char"/>
    <w:uiPriority w:val="9"/>
    <w:unhideWhenUsed/>
    <w:qFormat/>
    <w:rsid w:val="004704CD"/>
    <w:pPr>
      <w:keepNext/>
      <w:keepLines/>
      <w:spacing w:before="40" w:after="0"/>
      <w:outlineLvl w:val="1"/>
    </w:pPr>
    <w:rPr>
      <w:rFonts w:ascii="Arial" w:eastAsiaTheme="majorEastAsia" w:hAnsi="Arial" w:cstheme="majorBidi"/>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6206B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206BF"/>
  </w:style>
  <w:style w:type="character" w:customStyle="1" w:styleId="eop">
    <w:name w:val="eop"/>
    <w:basedOn w:val="DefaultParagraphFont"/>
    <w:rsid w:val="006206BF"/>
  </w:style>
  <w:style w:type="character" w:customStyle="1" w:styleId="spellingerror">
    <w:name w:val="spellingerror"/>
    <w:basedOn w:val="DefaultParagraphFont"/>
    <w:rsid w:val="006206BF"/>
  </w:style>
  <w:style w:type="character" w:customStyle="1" w:styleId="Heading1Char">
    <w:name w:val="Heading 1 Char"/>
    <w:basedOn w:val="DefaultParagraphFont"/>
    <w:link w:val="Heading1"/>
    <w:uiPriority w:val="9"/>
    <w:rsid w:val="00E272D1"/>
    <w:rPr>
      <w:rFonts w:ascii="Arial" w:eastAsiaTheme="majorEastAsia" w:hAnsi="Arial" w:cstheme="majorBidi"/>
      <w:b/>
      <w:sz w:val="24"/>
      <w:szCs w:val="32"/>
      <w:u w:val="single"/>
    </w:rPr>
  </w:style>
  <w:style w:type="paragraph" w:styleId="TOCHeading">
    <w:name w:val="TOC Heading"/>
    <w:basedOn w:val="Heading1"/>
    <w:next w:val="Normal"/>
    <w:uiPriority w:val="39"/>
    <w:unhideWhenUsed/>
    <w:qFormat/>
    <w:rsid w:val="007943EB"/>
    <w:pPr>
      <w:outlineLvl w:val="9"/>
    </w:pPr>
    <w:rPr>
      <w:rFonts w:asciiTheme="majorHAnsi" w:hAnsiTheme="majorHAnsi"/>
      <w:b w:val="0"/>
      <w:color w:val="2F5496" w:themeColor="accent1" w:themeShade="BF"/>
      <w:sz w:val="32"/>
      <w:u w:val="none"/>
    </w:rPr>
  </w:style>
  <w:style w:type="paragraph" w:styleId="TOC1">
    <w:name w:val="toc 1"/>
    <w:basedOn w:val="Normal"/>
    <w:next w:val="Normal"/>
    <w:autoRedefine/>
    <w:uiPriority w:val="39"/>
    <w:unhideWhenUsed/>
    <w:rsid w:val="007943EB"/>
    <w:pPr>
      <w:spacing w:after="100"/>
    </w:pPr>
  </w:style>
  <w:style w:type="character" w:customStyle="1" w:styleId="Heading2Char">
    <w:name w:val="Heading 2 Char"/>
    <w:basedOn w:val="DefaultParagraphFont"/>
    <w:link w:val="Heading2"/>
    <w:uiPriority w:val="9"/>
    <w:rsid w:val="004704CD"/>
    <w:rPr>
      <w:rFonts w:ascii="Arial" w:eastAsiaTheme="majorEastAsia" w:hAnsi="Arial" w:cstheme="majorBidi"/>
      <w:sz w:val="24"/>
      <w:szCs w:val="26"/>
      <w:u w:val="single"/>
    </w:rPr>
  </w:style>
  <w:style w:type="paragraph" w:styleId="TOC2">
    <w:name w:val="toc 2"/>
    <w:basedOn w:val="Normal"/>
    <w:next w:val="Normal"/>
    <w:autoRedefine/>
    <w:uiPriority w:val="39"/>
    <w:unhideWhenUsed/>
    <w:rsid w:val="00CA70BD"/>
    <w:pPr>
      <w:spacing w:after="100"/>
      <w:ind w:left="220"/>
    </w:pPr>
  </w:style>
  <w:style w:type="character" w:customStyle="1" w:styleId="UnresolvedMention1">
    <w:name w:val="Unresolved Mention1"/>
    <w:basedOn w:val="DefaultParagraphFont"/>
    <w:uiPriority w:val="99"/>
    <w:semiHidden/>
    <w:unhideWhenUsed/>
    <w:rsid w:val="000B3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learning.gov.wales/resources/browse-all/digital-competence-framework/?lang=en" TargetMode="External"/><Relationship Id="rId39" Type="http://schemas.openxmlformats.org/officeDocument/2006/relationships/hyperlink" Target="https://www.estyn.gov.wales/effective-practice/establishing-behaviour-groups"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yperlink" Target="https://dera.ioe.ac.uk/14459/1/1204019raisereporten.pdf" TargetMode="External"/><Relationship Id="rId42" Type="http://schemas.openxmlformats.org/officeDocument/2006/relationships/hyperlink" Target="https://www.gov.uk/government/publications/behaviour-and-discipline-in-schools" TargetMode="External"/><Relationship Id="rId47" Type="http://schemas.openxmlformats.org/officeDocument/2006/relationships/hyperlink" Target="https://www.estyn.gov.wales/news/parental-involvement-schools-helps-pupils-achieve" TargetMode="External"/><Relationship Id="rId50" Type="http://schemas.openxmlformats.org/officeDocument/2006/relationships/hyperlink" Target="https://gov.wales/statistics-and-research/end-foundation-phase-outcomes-national-curriculum-teacher-assessment-core-subjects-key-stages-2-3/?lang=e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s://www.nfer.ac.uk/media/2027/nieq01.pdf" TargetMode="External"/><Relationship Id="rId33" Type="http://schemas.openxmlformats.org/officeDocument/2006/relationships/hyperlink" Target="https://www.walesonline.co.uk/news/education/girls-outperform-boys-across-board-11733184" TargetMode="External"/><Relationship Id="rId38" Type="http://schemas.openxmlformats.org/officeDocument/2006/relationships/hyperlink" Target="https://www.estyn.gov.wales/effective-practice/raising-attainment-through-monitoring-pupil-progress" TargetMode="External"/><Relationship Id="rId46" Type="http://schemas.openxmlformats.org/officeDocument/2006/relationships/hyperlink" Target="https://www.estyn.gov.wales/sites/default/files/documents/ESTYN_Annual%20Report_Accessible_English__2018.pdf"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hyperlink" Target="https://www.unicef.org.uk/what-we-do/un-convention-child-rights/" TargetMode="External"/><Relationship Id="rId41" Type="http://schemas.openxmlformats.org/officeDocument/2006/relationships/hyperlink" Target="https://www.bbc.co.uk/news/uk-wales-427910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styn.gov.wales/thematic-reports/pupil-deprivation-may-2014" TargetMode="External"/><Relationship Id="rId32" Type="http://schemas.openxmlformats.org/officeDocument/2006/relationships/hyperlink" Target="https://downloads.unicef.org.uk/wp-content/uploads/2010/05/UNCRC_united_nations_convention_on_the_rights_of_the_child.pdf?_ga=2.73137811.1295377229.1541588333-330392546.1515010700" TargetMode="External"/><Relationship Id="rId37" Type="http://schemas.openxmlformats.org/officeDocument/2006/relationships/hyperlink" Target="https://www.estyn.gov.wales/news/parental-involvement-schools-helps-pupils-achieve" TargetMode="External"/><Relationship Id="rId40" Type="http://schemas.openxmlformats.org/officeDocument/2006/relationships/hyperlink" Target="https://www.doodlemaths.com/wp-content/uploads/2016/10/doodlemaths_study_summary.pdf" TargetMode="External"/><Relationship Id="rId45" Type="http://schemas.openxmlformats.org/officeDocument/2006/relationships/hyperlink" Target="https://www.estyn.gov.wales/effective-practice/raising-attainment-through-monitoring-pupil-progress"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estyn.gov.wales/effective-practice/creating-welcoming-learning-environment" TargetMode="External"/><Relationship Id="rId28" Type="http://schemas.openxmlformats.org/officeDocument/2006/relationships/hyperlink" Target="http://gov.wales/docs/dcells/publications/150803-fp-framework-en.pdf" TargetMode="External"/><Relationship Id="rId36" Type="http://schemas.openxmlformats.org/officeDocument/2006/relationships/hyperlink" Target="https://www.doodlemaths.com/case-studies/" TargetMode="External"/><Relationship Id="rId49" Type="http://schemas.openxmlformats.org/officeDocument/2006/relationships/hyperlink" Target="http://www.maesyrhaul.com/downloads/prospectus.pdf" TargetMode="External"/><Relationship Id="rId10" Type="http://schemas.openxmlformats.org/officeDocument/2006/relationships/endnotes" Target="endnotes.xml"/><Relationship Id="rId19" Type="http://schemas.openxmlformats.org/officeDocument/2006/relationships/hyperlink" Target="https://www.doodlemaths.com/wp-content/uploads/2016/10/doodlemaths_study_summary.pdf" TargetMode="External"/><Relationship Id="rId31" Type="http://schemas.openxmlformats.org/officeDocument/2006/relationships/hyperlink" Target="https://dera.ioe.ac.uk/9094/1/00601-2009BKT-EN.pdf" TargetMode="External"/><Relationship Id="rId44" Type="http://schemas.openxmlformats.org/officeDocument/2006/relationships/hyperlink" Target="http://www.caerauprimary.co.uk/lexia-club.html"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ed.com/talks/carol_dweck_the_power_of_believing_that_you_can_improve" TargetMode="External"/><Relationship Id="rId27" Type="http://schemas.openxmlformats.org/officeDocument/2006/relationships/hyperlink" Target="http://learning.gov.wales/resources/browse-all/digital-competence-framework/?lang=en" TargetMode="External"/><Relationship Id="rId30" Type="http://schemas.openxmlformats.org/officeDocument/2006/relationships/hyperlink" Target="http://www.assessmentfoundation.org/about-incerts.html" TargetMode="External"/><Relationship Id="rId35" Type="http://schemas.openxmlformats.org/officeDocument/2006/relationships/hyperlink" Target="https://beta.gov.wales/sites/default/files/publications/2018-03/national-data-collection-question-and-answer-version-1.pdf" TargetMode="External"/><Relationship Id="rId43" Type="http://schemas.openxmlformats.org/officeDocument/2006/relationships/hyperlink" Target="https://doi.org/10.1080/17457823.2016.1192479" TargetMode="External"/><Relationship Id="rId48" Type="http://schemas.openxmlformats.org/officeDocument/2006/relationships/hyperlink" Target="file:///C:/Users/Sam%20D/AppData/Local/Packages/Microsoft.MicrosoftEdge_8wekyb3d8bbwe/TempState/Downloads/LxUK_Core5_Primary_Leaflet.pdf" TargetMode="External"/><Relationship Id="rId8" Type="http://schemas.openxmlformats.org/officeDocument/2006/relationships/webSettings" Target="webSettings.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Outcome at Reception &amp; Year 2</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v>Reception</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Sheet1!$A$3:$A$27</c:f>
              <c:strCache>
                <c:ptCount val="25"/>
                <c:pt idx="0">
                  <c:v>DB</c:v>
                </c:pt>
                <c:pt idx="1">
                  <c:v>CG</c:v>
                </c:pt>
                <c:pt idx="2">
                  <c:v>BL</c:v>
                </c:pt>
                <c:pt idx="3">
                  <c:v>BR</c:v>
                </c:pt>
                <c:pt idx="4">
                  <c:v>PN</c:v>
                </c:pt>
                <c:pt idx="5">
                  <c:v>VP</c:v>
                </c:pt>
                <c:pt idx="6">
                  <c:v>MS</c:v>
                </c:pt>
                <c:pt idx="7">
                  <c:v>SB</c:v>
                </c:pt>
                <c:pt idx="8">
                  <c:v>MC</c:v>
                </c:pt>
                <c:pt idx="9">
                  <c:v>RT</c:v>
                </c:pt>
                <c:pt idx="10">
                  <c:v>DC</c:v>
                </c:pt>
                <c:pt idx="11">
                  <c:v>MS</c:v>
                </c:pt>
                <c:pt idx="12">
                  <c:v>NH</c:v>
                </c:pt>
                <c:pt idx="13">
                  <c:v>SP</c:v>
                </c:pt>
                <c:pt idx="14">
                  <c:v>LMC</c:v>
                </c:pt>
                <c:pt idx="15">
                  <c:v>CE</c:v>
                </c:pt>
                <c:pt idx="16">
                  <c:v>SK</c:v>
                </c:pt>
                <c:pt idx="17">
                  <c:v>LE</c:v>
                </c:pt>
                <c:pt idx="18">
                  <c:v>PP</c:v>
                </c:pt>
                <c:pt idx="19">
                  <c:v>AM</c:v>
                </c:pt>
                <c:pt idx="20">
                  <c:v>CA</c:v>
                </c:pt>
                <c:pt idx="21">
                  <c:v>MF</c:v>
                </c:pt>
                <c:pt idx="22">
                  <c:v>ZM</c:v>
                </c:pt>
                <c:pt idx="23">
                  <c:v>WH</c:v>
                </c:pt>
                <c:pt idx="24">
                  <c:v>AC</c:v>
                </c:pt>
              </c:strCache>
            </c:strRef>
          </c:cat>
          <c:val>
            <c:numRef>
              <c:f>Sheet1!$B$3:$B$27</c:f>
              <c:numCache>
                <c:formatCode>General</c:formatCode>
                <c:ptCount val="25"/>
                <c:pt idx="0">
                  <c:v>1</c:v>
                </c:pt>
                <c:pt idx="1">
                  <c:v>1</c:v>
                </c:pt>
                <c:pt idx="2">
                  <c:v>1</c:v>
                </c:pt>
                <c:pt idx="3">
                  <c:v>1</c:v>
                </c:pt>
                <c:pt idx="4">
                  <c:v>1</c:v>
                </c:pt>
                <c:pt idx="5">
                  <c:v>1</c:v>
                </c:pt>
                <c:pt idx="6">
                  <c:v>-1</c:v>
                </c:pt>
                <c:pt idx="7">
                  <c:v>2</c:v>
                </c:pt>
                <c:pt idx="8">
                  <c:v>0</c:v>
                </c:pt>
                <c:pt idx="9">
                  <c:v>0</c:v>
                </c:pt>
                <c:pt idx="10">
                  <c:v>1</c:v>
                </c:pt>
                <c:pt idx="11">
                  <c:v>0</c:v>
                </c:pt>
                <c:pt idx="12">
                  <c:v>1</c:v>
                </c:pt>
                <c:pt idx="13">
                  <c:v>2</c:v>
                </c:pt>
                <c:pt idx="14">
                  <c:v>2</c:v>
                </c:pt>
                <c:pt idx="15">
                  <c:v>2</c:v>
                </c:pt>
                <c:pt idx="16">
                  <c:v>3</c:v>
                </c:pt>
                <c:pt idx="17">
                  <c:v>2</c:v>
                </c:pt>
                <c:pt idx="18">
                  <c:v>2</c:v>
                </c:pt>
                <c:pt idx="19">
                  <c:v>1</c:v>
                </c:pt>
                <c:pt idx="20">
                  <c:v>1</c:v>
                </c:pt>
                <c:pt idx="21">
                  <c:v>2</c:v>
                </c:pt>
                <c:pt idx="22">
                  <c:v>1</c:v>
                </c:pt>
                <c:pt idx="23">
                  <c:v>1</c:v>
                </c:pt>
                <c:pt idx="24">
                  <c:v>2</c:v>
                </c:pt>
              </c:numCache>
            </c:numRef>
          </c:val>
          <c:extLst>
            <c:ext xmlns:c16="http://schemas.microsoft.com/office/drawing/2014/chart" uri="{C3380CC4-5D6E-409C-BE32-E72D297353CC}">
              <c16:uniqueId val="{00000000-7CB5-4F51-9E90-84F30976A8FB}"/>
            </c:ext>
          </c:extLst>
        </c:ser>
        <c:ser>
          <c:idx val="1"/>
          <c:order val="1"/>
          <c:tx>
            <c:v>Year 2</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Sheet1!$A$3:$A$27</c:f>
              <c:strCache>
                <c:ptCount val="25"/>
                <c:pt idx="0">
                  <c:v>DB</c:v>
                </c:pt>
                <c:pt idx="1">
                  <c:v>CG</c:v>
                </c:pt>
                <c:pt idx="2">
                  <c:v>BL</c:v>
                </c:pt>
                <c:pt idx="3">
                  <c:v>BR</c:v>
                </c:pt>
                <c:pt idx="4">
                  <c:v>PN</c:v>
                </c:pt>
                <c:pt idx="5">
                  <c:v>VP</c:v>
                </c:pt>
                <c:pt idx="6">
                  <c:v>MS</c:v>
                </c:pt>
                <c:pt idx="7">
                  <c:v>SB</c:v>
                </c:pt>
                <c:pt idx="8">
                  <c:v>MC</c:v>
                </c:pt>
                <c:pt idx="9">
                  <c:v>RT</c:v>
                </c:pt>
                <c:pt idx="10">
                  <c:v>DC</c:v>
                </c:pt>
                <c:pt idx="11">
                  <c:v>MS</c:v>
                </c:pt>
                <c:pt idx="12">
                  <c:v>NH</c:v>
                </c:pt>
                <c:pt idx="13">
                  <c:v>SP</c:v>
                </c:pt>
                <c:pt idx="14">
                  <c:v>LMC</c:v>
                </c:pt>
                <c:pt idx="15">
                  <c:v>CE</c:v>
                </c:pt>
                <c:pt idx="16">
                  <c:v>SK</c:v>
                </c:pt>
                <c:pt idx="17">
                  <c:v>LE</c:v>
                </c:pt>
                <c:pt idx="18">
                  <c:v>PP</c:v>
                </c:pt>
                <c:pt idx="19">
                  <c:v>AM</c:v>
                </c:pt>
                <c:pt idx="20">
                  <c:v>CA</c:v>
                </c:pt>
                <c:pt idx="21">
                  <c:v>MF</c:v>
                </c:pt>
                <c:pt idx="22">
                  <c:v>ZM</c:v>
                </c:pt>
                <c:pt idx="23">
                  <c:v>WH</c:v>
                </c:pt>
                <c:pt idx="24">
                  <c:v>AC</c:v>
                </c:pt>
              </c:strCache>
            </c:strRef>
          </c:cat>
          <c:val>
            <c:numRef>
              <c:f>Sheet1!$C$3:$C$27</c:f>
              <c:numCache>
                <c:formatCode>General</c:formatCode>
                <c:ptCount val="25"/>
                <c:pt idx="0">
                  <c:v>4</c:v>
                </c:pt>
                <c:pt idx="1">
                  <c:v>4</c:v>
                </c:pt>
                <c:pt idx="2">
                  <c:v>4</c:v>
                </c:pt>
                <c:pt idx="3">
                  <c:v>4</c:v>
                </c:pt>
                <c:pt idx="4">
                  <c:v>4</c:v>
                </c:pt>
                <c:pt idx="5">
                  <c:v>4</c:v>
                </c:pt>
                <c:pt idx="6">
                  <c:v>4</c:v>
                </c:pt>
                <c:pt idx="7">
                  <c:v>4</c:v>
                </c:pt>
                <c:pt idx="8">
                  <c:v>5</c:v>
                </c:pt>
                <c:pt idx="9">
                  <c:v>5</c:v>
                </c:pt>
                <c:pt idx="10">
                  <c:v>5</c:v>
                </c:pt>
                <c:pt idx="11">
                  <c:v>5</c:v>
                </c:pt>
                <c:pt idx="12">
                  <c:v>5</c:v>
                </c:pt>
                <c:pt idx="13">
                  <c:v>5</c:v>
                </c:pt>
                <c:pt idx="14">
                  <c:v>5</c:v>
                </c:pt>
                <c:pt idx="15">
                  <c:v>5</c:v>
                </c:pt>
                <c:pt idx="16">
                  <c:v>5</c:v>
                </c:pt>
                <c:pt idx="17">
                  <c:v>5</c:v>
                </c:pt>
                <c:pt idx="18">
                  <c:v>5</c:v>
                </c:pt>
                <c:pt idx="19">
                  <c:v>5</c:v>
                </c:pt>
                <c:pt idx="20">
                  <c:v>5</c:v>
                </c:pt>
                <c:pt idx="21">
                  <c:v>5</c:v>
                </c:pt>
                <c:pt idx="22">
                  <c:v>5</c:v>
                </c:pt>
                <c:pt idx="23">
                  <c:v>6</c:v>
                </c:pt>
                <c:pt idx="24">
                  <c:v>6</c:v>
                </c:pt>
              </c:numCache>
            </c:numRef>
          </c:val>
          <c:extLst>
            <c:ext xmlns:c16="http://schemas.microsoft.com/office/drawing/2014/chart" uri="{C3380CC4-5D6E-409C-BE32-E72D297353CC}">
              <c16:uniqueId val="{00000001-7CB5-4F51-9E90-84F30976A8FB}"/>
            </c:ext>
          </c:extLst>
        </c:ser>
        <c:dLbls>
          <c:showLegendKey val="0"/>
          <c:showVal val="0"/>
          <c:showCatName val="0"/>
          <c:showSerName val="0"/>
          <c:showPercent val="0"/>
          <c:showBubbleSize val="0"/>
        </c:dLbls>
        <c:gapWidth val="100"/>
        <c:overlap val="-24"/>
        <c:axId val="417877200"/>
        <c:axId val="417877984"/>
      </c:barChart>
      <c:catAx>
        <c:axId val="41787720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Student Names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7877984"/>
        <c:crosses val="autoZero"/>
        <c:auto val="1"/>
        <c:lblAlgn val="ctr"/>
        <c:lblOffset val="100"/>
        <c:noMultiLvlLbl val="0"/>
      </c:catAx>
      <c:valAx>
        <c:axId val="4178779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Outcome Levels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787720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rawings/_rels/drawing1.xml.rels><?xml version="1.0" encoding="UTF-8" standalone="yes"?>
<Relationships xmlns="http://schemas.openxmlformats.org/package/2006/relationships"><Relationship Id="rId1" Type="http://schemas.openxmlformats.org/officeDocument/2006/relationships/image" Target="../media/image7.png"/></Relationships>
</file>

<file path=word/drawings/drawing1.xml><?xml version="1.0" encoding="utf-8"?>
<c:userShapes xmlns:c="http://schemas.openxmlformats.org/drawingml/2006/chart">
  <cdr:relSizeAnchor xmlns:cdr="http://schemas.openxmlformats.org/drawingml/2006/chartDrawing">
    <cdr:from>
      <cdr:x>0.05639</cdr:x>
      <cdr:y>0.81921</cdr:y>
    </cdr:from>
    <cdr:to>
      <cdr:x>0.12978</cdr:x>
      <cdr:y>1</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85750" y="2734958"/>
          <a:ext cx="371888" cy="603556"/>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4FE56AAE43D34E9133CADFD83C795A" ma:contentTypeVersion="2" ma:contentTypeDescription="Create a new document." ma:contentTypeScope="" ma:versionID="a586af32ee02e5356c25633bae56bdd8">
  <xsd:schema xmlns:xsd="http://www.w3.org/2001/XMLSchema" xmlns:xs="http://www.w3.org/2001/XMLSchema" xmlns:p="http://schemas.microsoft.com/office/2006/metadata/properties" xmlns:ns2="8c4d8d4d-5af8-4a6b-9879-8543b6f90eda" targetNamespace="http://schemas.microsoft.com/office/2006/metadata/properties" ma:root="true" ma:fieldsID="bb17b84b12d34545a57f946d0f642531" ns2:_="">
    <xsd:import namespace="8c4d8d4d-5af8-4a6b-9879-8543b6f90ed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d8d4d-5af8-4a6b-9879-8543b6f90e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B3177-CF1B-442C-8BD1-D139CC1C5570}">
  <ds:schemaRefs>
    <ds:schemaRef ds:uri="http://purl.org/dc/elements/1.1/"/>
    <ds:schemaRef ds:uri="http://purl.org/dc/terms/"/>
    <ds:schemaRef ds:uri="http://purl.org/dc/dcmitype/"/>
    <ds:schemaRef ds:uri="http://schemas.microsoft.com/office/2006/documentManagement/types"/>
    <ds:schemaRef ds:uri="8c4d8d4d-5af8-4a6b-9879-8543b6f90eda"/>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75C49705-117D-411C-AD13-A5881D238268}">
  <ds:schemaRefs>
    <ds:schemaRef ds:uri="http://schemas.microsoft.com/sharepoint/v3/contenttype/forms"/>
  </ds:schemaRefs>
</ds:datastoreItem>
</file>

<file path=customXml/itemProps3.xml><?xml version="1.0" encoding="utf-8"?>
<ds:datastoreItem xmlns:ds="http://schemas.openxmlformats.org/officeDocument/2006/customXml" ds:itemID="{522F6B9D-BD00-4FA1-8B8B-12F76B454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4d8d4d-5af8-4a6b-9879-8543b6f90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EACD4-2E4F-414D-A979-D6E576D8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6213</Words>
  <Characters>35418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41548</CharactersWithSpaces>
  <SharedDoc>false</SharedDoc>
  <HLinks>
    <vt:vector size="372" baseType="variant">
      <vt:variant>
        <vt:i4>1703953</vt:i4>
      </vt:variant>
      <vt:variant>
        <vt:i4>282</vt:i4>
      </vt:variant>
      <vt:variant>
        <vt:i4>0</vt:i4>
      </vt:variant>
      <vt:variant>
        <vt:i4>5</vt:i4>
      </vt:variant>
      <vt:variant>
        <vt:lpwstr>https://gov.wales/statistics-and-research/end-foundation-phase-outcomes-national-curriculum-teacher-assessment-core-subjects-key-stages-2-3/?lang=en</vt:lpwstr>
      </vt:variant>
      <vt:variant>
        <vt:lpwstr/>
      </vt:variant>
      <vt:variant>
        <vt:i4>7929965</vt:i4>
      </vt:variant>
      <vt:variant>
        <vt:i4>279</vt:i4>
      </vt:variant>
      <vt:variant>
        <vt:i4>0</vt:i4>
      </vt:variant>
      <vt:variant>
        <vt:i4>5</vt:i4>
      </vt:variant>
      <vt:variant>
        <vt:lpwstr>http://www.maesyrhaul.com/downloads/prospectus.pdf</vt:lpwstr>
      </vt:variant>
      <vt:variant>
        <vt:lpwstr/>
      </vt:variant>
      <vt:variant>
        <vt:i4>1048616</vt:i4>
      </vt:variant>
      <vt:variant>
        <vt:i4>276</vt:i4>
      </vt:variant>
      <vt:variant>
        <vt:i4>0</vt:i4>
      </vt:variant>
      <vt:variant>
        <vt:i4>5</vt:i4>
      </vt:variant>
      <vt:variant>
        <vt:lpwstr>C:\Users\Sam D\AppData\Local\Packages\Microsoft.MicrosoftEdge_8wekyb3d8bbwe\TempState\Downloads\LxUK_Core5_Primary_Leaflet.pdf</vt:lpwstr>
      </vt:variant>
      <vt:variant>
        <vt:lpwstr/>
      </vt:variant>
      <vt:variant>
        <vt:i4>7995430</vt:i4>
      </vt:variant>
      <vt:variant>
        <vt:i4>273</vt:i4>
      </vt:variant>
      <vt:variant>
        <vt:i4>0</vt:i4>
      </vt:variant>
      <vt:variant>
        <vt:i4>5</vt:i4>
      </vt:variant>
      <vt:variant>
        <vt:lpwstr>https://www.estyn.gov.wales/news/parental-involvement-schools-helps-pupils-achieve</vt:lpwstr>
      </vt:variant>
      <vt:variant>
        <vt:lpwstr/>
      </vt:variant>
      <vt:variant>
        <vt:i4>5767228</vt:i4>
      </vt:variant>
      <vt:variant>
        <vt:i4>270</vt:i4>
      </vt:variant>
      <vt:variant>
        <vt:i4>0</vt:i4>
      </vt:variant>
      <vt:variant>
        <vt:i4>5</vt:i4>
      </vt:variant>
      <vt:variant>
        <vt:lpwstr>https://www.estyn.gov.wales/sites/default/files/documents/ESTYN_Annual Report_Accessible_English__2018.pdf</vt:lpwstr>
      </vt:variant>
      <vt:variant>
        <vt:lpwstr/>
      </vt:variant>
      <vt:variant>
        <vt:i4>2621476</vt:i4>
      </vt:variant>
      <vt:variant>
        <vt:i4>267</vt:i4>
      </vt:variant>
      <vt:variant>
        <vt:i4>0</vt:i4>
      </vt:variant>
      <vt:variant>
        <vt:i4>5</vt:i4>
      </vt:variant>
      <vt:variant>
        <vt:lpwstr>https://www.estyn.gov.wales/effective-practice/raising-attainment-through-monitoring-pupil-progress</vt:lpwstr>
      </vt:variant>
      <vt:variant>
        <vt:lpwstr/>
      </vt:variant>
      <vt:variant>
        <vt:i4>4063338</vt:i4>
      </vt:variant>
      <vt:variant>
        <vt:i4>264</vt:i4>
      </vt:variant>
      <vt:variant>
        <vt:i4>0</vt:i4>
      </vt:variant>
      <vt:variant>
        <vt:i4>5</vt:i4>
      </vt:variant>
      <vt:variant>
        <vt:lpwstr>http://www.caerauprimary.co.uk/lexia-club.html</vt:lpwstr>
      </vt:variant>
      <vt:variant>
        <vt:lpwstr/>
      </vt:variant>
      <vt:variant>
        <vt:i4>720974</vt:i4>
      </vt:variant>
      <vt:variant>
        <vt:i4>261</vt:i4>
      </vt:variant>
      <vt:variant>
        <vt:i4>0</vt:i4>
      </vt:variant>
      <vt:variant>
        <vt:i4>5</vt:i4>
      </vt:variant>
      <vt:variant>
        <vt:lpwstr>https://doi.org/10.1080/17457823.2016.1192479</vt:lpwstr>
      </vt:variant>
      <vt:variant>
        <vt:lpwstr/>
      </vt:variant>
      <vt:variant>
        <vt:i4>6488168</vt:i4>
      </vt:variant>
      <vt:variant>
        <vt:i4>258</vt:i4>
      </vt:variant>
      <vt:variant>
        <vt:i4>0</vt:i4>
      </vt:variant>
      <vt:variant>
        <vt:i4>5</vt:i4>
      </vt:variant>
      <vt:variant>
        <vt:lpwstr>https://www.gov.uk/government/publications/behaviour-and-discipline-in-schools</vt:lpwstr>
      </vt:variant>
      <vt:variant>
        <vt:lpwstr/>
      </vt:variant>
      <vt:variant>
        <vt:i4>5505104</vt:i4>
      </vt:variant>
      <vt:variant>
        <vt:i4>255</vt:i4>
      </vt:variant>
      <vt:variant>
        <vt:i4>0</vt:i4>
      </vt:variant>
      <vt:variant>
        <vt:i4>5</vt:i4>
      </vt:variant>
      <vt:variant>
        <vt:lpwstr>https://www.bbc.co.uk/news/uk-wales-42791009</vt:lpwstr>
      </vt:variant>
      <vt:variant>
        <vt:lpwstr/>
      </vt:variant>
      <vt:variant>
        <vt:i4>5767256</vt:i4>
      </vt:variant>
      <vt:variant>
        <vt:i4>252</vt:i4>
      </vt:variant>
      <vt:variant>
        <vt:i4>0</vt:i4>
      </vt:variant>
      <vt:variant>
        <vt:i4>5</vt:i4>
      </vt:variant>
      <vt:variant>
        <vt:lpwstr>https://www.doodlemaths.com/wp-content/uploads/2016/10/doodlemaths_study_summary.pdf</vt:lpwstr>
      </vt:variant>
      <vt:variant>
        <vt:lpwstr/>
      </vt:variant>
      <vt:variant>
        <vt:i4>4653081</vt:i4>
      </vt:variant>
      <vt:variant>
        <vt:i4>249</vt:i4>
      </vt:variant>
      <vt:variant>
        <vt:i4>0</vt:i4>
      </vt:variant>
      <vt:variant>
        <vt:i4>5</vt:i4>
      </vt:variant>
      <vt:variant>
        <vt:lpwstr>https://www.estyn.gov.wales/effective-practice/establishing-behaviour-groups</vt:lpwstr>
      </vt:variant>
      <vt:variant>
        <vt:lpwstr/>
      </vt:variant>
      <vt:variant>
        <vt:i4>2621476</vt:i4>
      </vt:variant>
      <vt:variant>
        <vt:i4>246</vt:i4>
      </vt:variant>
      <vt:variant>
        <vt:i4>0</vt:i4>
      </vt:variant>
      <vt:variant>
        <vt:i4>5</vt:i4>
      </vt:variant>
      <vt:variant>
        <vt:lpwstr>https://www.estyn.gov.wales/effective-practice/raising-attainment-through-monitoring-pupil-progress</vt:lpwstr>
      </vt:variant>
      <vt:variant>
        <vt:lpwstr/>
      </vt:variant>
      <vt:variant>
        <vt:i4>7995430</vt:i4>
      </vt:variant>
      <vt:variant>
        <vt:i4>243</vt:i4>
      </vt:variant>
      <vt:variant>
        <vt:i4>0</vt:i4>
      </vt:variant>
      <vt:variant>
        <vt:i4>5</vt:i4>
      </vt:variant>
      <vt:variant>
        <vt:lpwstr>https://www.estyn.gov.wales/news/parental-involvement-schools-helps-pupils-achieve</vt:lpwstr>
      </vt:variant>
      <vt:variant>
        <vt:lpwstr/>
      </vt:variant>
      <vt:variant>
        <vt:i4>5832715</vt:i4>
      </vt:variant>
      <vt:variant>
        <vt:i4>240</vt:i4>
      </vt:variant>
      <vt:variant>
        <vt:i4>0</vt:i4>
      </vt:variant>
      <vt:variant>
        <vt:i4>5</vt:i4>
      </vt:variant>
      <vt:variant>
        <vt:lpwstr>https://www.doodlemaths.com/case-studies/</vt:lpwstr>
      </vt:variant>
      <vt:variant>
        <vt:lpwstr/>
      </vt:variant>
      <vt:variant>
        <vt:i4>3735679</vt:i4>
      </vt:variant>
      <vt:variant>
        <vt:i4>237</vt:i4>
      </vt:variant>
      <vt:variant>
        <vt:i4>0</vt:i4>
      </vt:variant>
      <vt:variant>
        <vt:i4>5</vt:i4>
      </vt:variant>
      <vt:variant>
        <vt:lpwstr>https://beta.gov.wales/sites/default/files/publications/2018-03/national-data-collection-question-and-answer-version-1.pdf</vt:lpwstr>
      </vt:variant>
      <vt:variant>
        <vt:lpwstr/>
      </vt:variant>
      <vt:variant>
        <vt:i4>7667752</vt:i4>
      </vt:variant>
      <vt:variant>
        <vt:i4>234</vt:i4>
      </vt:variant>
      <vt:variant>
        <vt:i4>0</vt:i4>
      </vt:variant>
      <vt:variant>
        <vt:i4>5</vt:i4>
      </vt:variant>
      <vt:variant>
        <vt:lpwstr>https://dera.ioe.ac.uk/14459/1/1204019raisereporten.pdf</vt:lpwstr>
      </vt:variant>
      <vt:variant>
        <vt:lpwstr/>
      </vt:variant>
      <vt:variant>
        <vt:i4>1900567</vt:i4>
      </vt:variant>
      <vt:variant>
        <vt:i4>231</vt:i4>
      </vt:variant>
      <vt:variant>
        <vt:i4>0</vt:i4>
      </vt:variant>
      <vt:variant>
        <vt:i4>5</vt:i4>
      </vt:variant>
      <vt:variant>
        <vt:lpwstr>https://www.walesonline.co.uk/news/education/girls-outperform-boys-across-board-11733184</vt:lpwstr>
      </vt:variant>
      <vt:variant>
        <vt:lpwstr/>
      </vt:variant>
      <vt:variant>
        <vt:i4>3342462</vt:i4>
      </vt:variant>
      <vt:variant>
        <vt:i4>228</vt:i4>
      </vt:variant>
      <vt:variant>
        <vt:i4>0</vt:i4>
      </vt:variant>
      <vt:variant>
        <vt:i4>5</vt:i4>
      </vt:variant>
      <vt:variant>
        <vt:lpwstr>https://downloads.unicef.org.uk/wp-content/uploads/2010/05/UNCRC_united_nations_convention_on_the_rights_of_the_child.pdf?_ga=2.73137811.1295377229.1541588333-330392546.1515010700</vt:lpwstr>
      </vt:variant>
      <vt:variant>
        <vt:lpwstr/>
      </vt:variant>
      <vt:variant>
        <vt:i4>2555961</vt:i4>
      </vt:variant>
      <vt:variant>
        <vt:i4>225</vt:i4>
      </vt:variant>
      <vt:variant>
        <vt:i4>0</vt:i4>
      </vt:variant>
      <vt:variant>
        <vt:i4>5</vt:i4>
      </vt:variant>
      <vt:variant>
        <vt:lpwstr>https://dera.ioe.ac.uk/9094/1/00601-2009BKT-EN.pdf</vt:lpwstr>
      </vt:variant>
      <vt:variant>
        <vt:lpwstr/>
      </vt:variant>
      <vt:variant>
        <vt:i4>2424895</vt:i4>
      </vt:variant>
      <vt:variant>
        <vt:i4>222</vt:i4>
      </vt:variant>
      <vt:variant>
        <vt:i4>0</vt:i4>
      </vt:variant>
      <vt:variant>
        <vt:i4>5</vt:i4>
      </vt:variant>
      <vt:variant>
        <vt:lpwstr>http://www.assessmentfoundation.org/about-incerts.html</vt:lpwstr>
      </vt:variant>
      <vt:variant>
        <vt:lpwstr/>
      </vt:variant>
      <vt:variant>
        <vt:i4>5242974</vt:i4>
      </vt:variant>
      <vt:variant>
        <vt:i4>219</vt:i4>
      </vt:variant>
      <vt:variant>
        <vt:i4>0</vt:i4>
      </vt:variant>
      <vt:variant>
        <vt:i4>5</vt:i4>
      </vt:variant>
      <vt:variant>
        <vt:lpwstr>https://www.unicef.org.uk/what-we-do/un-convention-child-rights/</vt:lpwstr>
      </vt:variant>
      <vt:variant>
        <vt:lpwstr/>
      </vt:variant>
      <vt:variant>
        <vt:i4>917514</vt:i4>
      </vt:variant>
      <vt:variant>
        <vt:i4>216</vt:i4>
      </vt:variant>
      <vt:variant>
        <vt:i4>0</vt:i4>
      </vt:variant>
      <vt:variant>
        <vt:i4>5</vt:i4>
      </vt:variant>
      <vt:variant>
        <vt:lpwstr>http://gov.wales/docs/dcells/publications/150803-fp-framework-en.pdf</vt:lpwstr>
      </vt:variant>
      <vt:variant>
        <vt:lpwstr/>
      </vt:variant>
      <vt:variant>
        <vt:i4>131083</vt:i4>
      </vt:variant>
      <vt:variant>
        <vt:i4>213</vt:i4>
      </vt:variant>
      <vt:variant>
        <vt:i4>0</vt:i4>
      </vt:variant>
      <vt:variant>
        <vt:i4>5</vt:i4>
      </vt:variant>
      <vt:variant>
        <vt:lpwstr>http://learning.gov.wales/resources/browse-all/digital-competence-framework/?lang=en</vt:lpwstr>
      </vt:variant>
      <vt:variant>
        <vt:lpwstr/>
      </vt:variant>
      <vt:variant>
        <vt:i4>131083</vt:i4>
      </vt:variant>
      <vt:variant>
        <vt:i4>210</vt:i4>
      </vt:variant>
      <vt:variant>
        <vt:i4>0</vt:i4>
      </vt:variant>
      <vt:variant>
        <vt:i4>5</vt:i4>
      </vt:variant>
      <vt:variant>
        <vt:lpwstr>http://learning.gov.wales/resources/browse-all/digital-competence-framework/?lang=en</vt:lpwstr>
      </vt:variant>
      <vt:variant>
        <vt:lpwstr/>
      </vt:variant>
      <vt:variant>
        <vt:i4>9</vt:i4>
      </vt:variant>
      <vt:variant>
        <vt:i4>207</vt:i4>
      </vt:variant>
      <vt:variant>
        <vt:i4>0</vt:i4>
      </vt:variant>
      <vt:variant>
        <vt:i4>5</vt:i4>
      </vt:variant>
      <vt:variant>
        <vt:lpwstr>https://www.nfer.ac.uk/media/2027/nieq01.pdf</vt:lpwstr>
      </vt:variant>
      <vt:variant>
        <vt:lpwstr/>
      </vt:variant>
      <vt:variant>
        <vt:i4>7798841</vt:i4>
      </vt:variant>
      <vt:variant>
        <vt:i4>204</vt:i4>
      </vt:variant>
      <vt:variant>
        <vt:i4>0</vt:i4>
      </vt:variant>
      <vt:variant>
        <vt:i4>5</vt:i4>
      </vt:variant>
      <vt:variant>
        <vt:lpwstr>https://www.estyn.gov.wales/thematic-reports/pupil-deprivation-may-2014</vt:lpwstr>
      </vt:variant>
      <vt:variant>
        <vt:lpwstr/>
      </vt:variant>
      <vt:variant>
        <vt:i4>2687023</vt:i4>
      </vt:variant>
      <vt:variant>
        <vt:i4>201</vt:i4>
      </vt:variant>
      <vt:variant>
        <vt:i4>0</vt:i4>
      </vt:variant>
      <vt:variant>
        <vt:i4>5</vt:i4>
      </vt:variant>
      <vt:variant>
        <vt:lpwstr>https://www.estyn.gov.wales/effective-practice/creating-welcoming-learning-environment</vt:lpwstr>
      </vt:variant>
      <vt:variant>
        <vt:lpwstr/>
      </vt:variant>
      <vt:variant>
        <vt:i4>3145814</vt:i4>
      </vt:variant>
      <vt:variant>
        <vt:i4>198</vt:i4>
      </vt:variant>
      <vt:variant>
        <vt:i4>0</vt:i4>
      </vt:variant>
      <vt:variant>
        <vt:i4>5</vt:i4>
      </vt:variant>
      <vt:variant>
        <vt:lpwstr>https://www.ted.com/talks/carol_dweck_the_power_of_believing_that_you_can_improve</vt:lpwstr>
      </vt:variant>
      <vt:variant>
        <vt:lpwstr/>
      </vt:variant>
      <vt:variant>
        <vt:i4>5767256</vt:i4>
      </vt:variant>
      <vt:variant>
        <vt:i4>195</vt:i4>
      </vt:variant>
      <vt:variant>
        <vt:i4>0</vt:i4>
      </vt:variant>
      <vt:variant>
        <vt:i4>5</vt:i4>
      </vt:variant>
      <vt:variant>
        <vt:lpwstr>https://www.doodlemaths.com/wp-content/uploads/2016/10/doodlemaths_study_summary.pdf</vt:lpwstr>
      </vt:variant>
      <vt:variant>
        <vt:lpwstr/>
      </vt:variant>
      <vt:variant>
        <vt:i4>2752518</vt:i4>
      </vt:variant>
      <vt:variant>
        <vt:i4>188</vt:i4>
      </vt:variant>
      <vt:variant>
        <vt:i4>0</vt:i4>
      </vt:variant>
      <vt:variant>
        <vt:i4>5</vt:i4>
      </vt:variant>
      <vt:variant>
        <vt:lpwstr/>
      </vt:variant>
      <vt:variant>
        <vt:lpwstr>_Toc2520689</vt:lpwstr>
      </vt:variant>
      <vt:variant>
        <vt:i4>2752518</vt:i4>
      </vt:variant>
      <vt:variant>
        <vt:i4>182</vt:i4>
      </vt:variant>
      <vt:variant>
        <vt:i4>0</vt:i4>
      </vt:variant>
      <vt:variant>
        <vt:i4>5</vt:i4>
      </vt:variant>
      <vt:variant>
        <vt:lpwstr/>
      </vt:variant>
      <vt:variant>
        <vt:lpwstr>_Toc2520688</vt:lpwstr>
      </vt:variant>
      <vt:variant>
        <vt:i4>2752518</vt:i4>
      </vt:variant>
      <vt:variant>
        <vt:i4>176</vt:i4>
      </vt:variant>
      <vt:variant>
        <vt:i4>0</vt:i4>
      </vt:variant>
      <vt:variant>
        <vt:i4>5</vt:i4>
      </vt:variant>
      <vt:variant>
        <vt:lpwstr/>
      </vt:variant>
      <vt:variant>
        <vt:lpwstr>_Toc2520687</vt:lpwstr>
      </vt:variant>
      <vt:variant>
        <vt:i4>2752518</vt:i4>
      </vt:variant>
      <vt:variant>
        <vt:i4>170</vt:i4>
      </vt:variant>
      <vt:variant>
        <vt:i4>0</vt:i4>
      </vt:variant>
      <vt:variant>
        <vt:i4>5</vt:i4>
      </vt:variant>
      <vt:variant>
        <vt:lpwstr/>
      </vt:variant>
      <vt:variant>
        <vt:lpwstr>_Toc2520686</vt:lpwstr>
      </vt:variant>
      <vt:variant>
        <vt:i4>2752518</vt:i4>
      </vt:variant>
      <vt:variant>
        <vt:i4>164</vt:i4>
      </vt:variant>
      <vt:variant>
        <vt:i4>0</vt:i4>
      </vt:variant>
      <vt:variant>
        <vt:i4>5</vt:i4>
      </vt:variant>
      <vt:variant>
        <vt:lpwstr/>
      </vt:variant>
      <vt:variant>
        <vt:lpwstr>_Toc2520685</vt:lpwstr>
      </vt:variant>
      <vt:variant>
        <vt:i4>2752518</vt:i4>
      </vt:variant>
      <vt:variant>
        <vt:i4>158</vt:i4>
      </vt:variant>
      <vt:variant>
        <vt:i4>0</vt:i4>
      </vt:variant>
      <vt:variant>
        <vt:i4>5</vt:i4>
      </vt:variant>
      <vt:variant>
        <vt:lpwstr/>
      </vt:variant>
      <vt:variant>
        <vt:lpwstr>_Toc2520684</vt:lpwstr>
      </vt:variant>
      <vt:variant>
        <vt:i4>2752518</vt:i4>
      </vt:variant>
      <vt:variant>
        <vt:i4>152</vt:i4>
      </vt:variant>
      <vt:variant>
        <vt:i4>0</vt:i4>
      </vt:variant>
      <vt:variant>
        <vt:i4>5</vt:i4>
      </vt:variant>
      <vt:variant>
        <vt:lpwstr/>
      </vt:variant>
      <vt:variant>
        <vt:lpwstr>_Toc2520683</vt:lpwstr>
      </vt:variant>
      <vt:variant>
        <vt:i4>2752518</vt:i4>
      </vt:variant>
      <vt:variant>
        <vt:i4>146</vt:i4>
      </vt:variant>
      <vt:variant>
        <vt:i4>0</vt:i4>
      </vt:variant>
      <vt:variant>
        <vt:i4>5</vt:i4>
      </vt:variant>
      <vt:variant>
        <vt:lpwstr/>
      </vt:variant>
      <vt:variant>
        <vt:lpwstr>_Toc2520682</vt:lpwstr>
      </vt:variant>
      <vt:variant>
        <vt:i4>2752518</vt:i4>
      </vt:variant>
      <vt:variant>
        <vt:i4>140</vt:i4>
      </vt:variant>
      <vt:variant>
        <vt:i4>0</vt:i4>
      </vt:variant>
      <vt:variant>
        <vt:i4>5</vt:i4>
      </vt:variant>
      <vt:variant>
        <vt:lpwstr/>
      </vt:variant>
      <vt:variant>
        <vt:lpwstr>_Toc2520681</vt:lpwstr>
      </vt:variant>
      <vt:variant>
        <vt:i4>2752518</vt:i4>
      </vt:variant>
      <vt:variant>
        <vt:i4>134</vt:i4>
      </vt:variant>
      <vt:variant>
        <vt:i4>0</vt:i4>
      </vt:variant>
      <vt:variant>
        <vt:i4>5</vt:i4>
      </vt:variant>
      <vt:variant>
        <vt:lpwstr/>
      </vt:variant>
      <vt:variant>
        <vt:lpwstr>_Toc2520680</vt:lpwstr>
      </vt:variant>
      <vt:variant>
        <vt:i4>2424838</vt:i4>
      </vt:variant>
      <vt:variant>
        <vt:i4>128</vt:i4>
      </vt:variant>
      <vt:variant>
        <vt:i4>0</vt:i4>
      </vt:variant>
      <vt:variant>
        <vt:i4>5</vt:i4>
      </vt:variant>
      <vt:variant>
        <vt:lpwstr/>
      </vt:variant>
      <vt:variant>
        <vt:lpwstr>_Toc2520679</vt:lpwstr>
      </vt:variant>
      <vt:variant>
        <vt:i4>2424838</vt:i4>
      </vt:variant>
      <vt:variant>
        <vt:i4>122</vt:i4>
      </vt:variant>
      <vt:variant>
        <vt:i4>0</vt:i4>
      </vt:variant>
      <vt:variant>
        <vt:i4>5</vt:i4>
      </vt:variant>
      <vt:variant>
        <vt:lpwstr/>
      </vt:variant>
      <vt:variant>
        <vt:lpwstr>_Toc2520678</vt:lpwstr>
      </vt:variant>
      <vt:variant>
        <vt:i4>2424838</vt:i4>
      </vt:variant>
      <vt:variant>
        <vt:i4>116</vt:i4>
      </vt:variant>
      <vt:variant>
        <vt:i4>0</vt:i4>
      </vt:variant>
      <vt:variant>
        <vt:i4>5</vt:i4>
      </vt:variant>
      <vt:variant>
        <vt:lpwstr/>
      </vt:variant>
      <vt:variant>
        <vt:lpwstr>_Toc2520677</vt:lpwstr>
      </vt:variant>
      <vt:variant>
        <vt:i4>2424838</vt:i4>
      </vt:variant>
      <vt:variant>
        <vt:i4>110</vt:i4>
      </vt:variant>
      <vt:variant>
        <vt:i4>0</vt:i4>
      </vt:variant>
      <vt:variant>
        <vt:i4>5</vt:i4>
      </vt:variant>
      <vt:variant>
        <vt:lpwstr/>
      </vt:variant>
      <vt:variant>
        <vt:lpwstr>_Toc2520676</vt:lpwstr>
      </vt:variant>
      <vt:variant>
        <vt:i4>2424838</vt:i4>
      </vt:variant>
      <vt:variant>
        <vt:i4>104</vt:i4>
      </vt:variant>
      <vt:variant>
        <vt:i4>0</vt:i4>
      </vt:variant>
      <vt:variant>
        <vt:i4>5</vt:i4>
      </vt:variant>
      <vt:variant>
        <vt:lpwstr/>
      </vt:variant>
      <vt:variant>
        <vt:lpwstr>_Toc2520675</vt:lpwstr>
      </vt:variant>
      <vt:variant>
        <vt:i4>2424838</vt:i4>
      </vt:variant>
      <vt:variant>
        <vt:i4>98</vt:i4>
      </vt:variant>
      <vt:variant>
        <vt:i4>0</vt:i4>
      </vt:variant>
      <vt:variant>
        <vt:i4>5</vt:i4>
      </vt:variant>
      <vt:variant>
        <vt:lpwstr/>
      </vt:variant>
      <vt:variant>
        <vt:lpwstr>_Toc2520674</vt:lpwstr>
      </vt:variant>
      <vt:variant>
        <vt:i4>2424838</vt:i4>
      </vt:variant>
      <vt:variant>
        <vt:i4>92</vt:i4>
      </vt:variant>
      <vt:variant>
        <vt:i4>0</vt:i4>
      </vt:variant>
      <vt:variant>
        <vt:i4>5</vt:i4>
      </vt:variant>
      <vt:variant>
        <vt:lpwstr/>
      </vt:variant>
      <vt:variant>
        <vt:lpwstr>_Toc2520673</vt:lpwstr>
      </vt:variant>
      <vt:variant>
        <vt:i4>2424838</vt:i4>
      </vt:variant>
      <vt:variant>
        <vt:i4>86</vt:i4>
      </vt:variant>
      <vt:variant>
        <vt:i4>0</vt:i4>
      </vt:variant>
      <vt:variant>
        <vt:i4>5</vt:i4>
      </vt:variant>
      <vt:variant>
        <vt:lpwstr/>
      </vt:variant>
      <vt:variant>
        <vt:lpwstr>_Toc2520672</vt:lpwstr>
      </vt:variant>
      <vt:variant>
        <vt:i4>2424838</vt:i4>
      </vt:variant>
      <vt:variant>
        <vt:i4>80</vt:i4>
      </vt:variant>
      <vt:variant>
        <vt:i4>0</vt:i4>
      </vt:variant>
      <vt:variant>
        <vt:i4>5</vt:i4>
      </vt:variant>
      <vt:variant>
        <vt:lpwstr/>
      </vt:variant>
      <vt:variant>
        <vt:lpwstr>_Toc2520671</vt:lpwstr>
      </vt:variant>
      <vt:variant>
        <vt:i4>2424838</vt:i4>
      </vt:variant>
      <vt:variant>
        <vt:i4>74</vt:i4>
      </vt:variant>
      <vt:variant>
        <vt:i4>0</vt:i4>
      </vt:variant>
      <vt:variant>
        <vt:i4>5</vt:i4>
      </vt:variant>
      <vt:variant>
        <vt:lpwstr/>
      </vt:variant>
      <vt:variant>
        <vt:lpwstr>_Toc2520670</vt:lpwstr>
      </vt:variant>
      <vt:variant>
        <vt:i4>2359302</vt:i4>
      </vt:variant>
      <vt:variant>
        <vt:i4>68</vt:i4>
      </vt:variant>
      <vt:variant>
        <vt:i4>0</vt:i4>
      </vt:variant>
      <vt:variant>
        <vt:i4>5</vt:i4>
      </vt:variant>
      <vt:variant>
        <vt:lpwstr/>
      </vt:variant>
      <vt:variant>
        <vt:lpwstr>_Toc2520669</vt:lpwstr>
      </vt:variant>
      <vt:variant>
        <vt:i4>2359302</vt:i4>
      </vt:variant>
      <vt:variant>
        <vt:i4>62</vt:i4>
      </vt:variant>
      <vt:variant>
        <vt:i4>0</vt:i4>
      </vt:variant>
      <vt:variant>
        <vt:i4>5</vt:i4>
      </vt:variant>
      <vt:variant>
        <vt:lpwstr/>
      </vt:variant>
      <vt:variant>
        <vt:lpwstr>_Toc2520668</vt:lpwstr>
      </vt:variant>
      <vt:variant>
        <vt:i4>2359302</vt:i4>
      </vt:variant>
      <vt:variant>
        <vt:i4>56</vt:i4>
      </vt:variant>
      <vt:variant>
        <vt:i4>0</vt:i4>
      </vt:variant>
      <vt:variant>
        <vt:i4>5</vt:i4>
      </vt:variant>
      <vt:variant>
        <vt:lpwstr/>
      </vt:variant>
      <vt:variant>
        <vt:lpwstr>_Toc2520667</vt:lpwstr>
      </vt:variant>
      <vt:variant>
        <vt:i4>2359302</vt:i4>
      </vt:variant>
      <vt:variant>
        <vt:i4>50</vt:i4>
      </vt:variant>
      <vt:variant>
        <vt:i4>0</vt:i4>
      </vt:variant>
      <vt:variant>
        <vt:i4>5</vt:i4>
      </vt:variant>
      <vt:variant>
        <vt:lpwstr/>
      </vt:variant>
      <vt:variant>
        <vt:lpwstr>_Toc2520666</vt:lpwstr>
      </vt:variant>
      <vt:variant>
        <vt:i4>2359302</vt:i4>
      </vt:variant>
      <vt:variant>
        <vt:i4>44</vt:i4>
      </vt:variant>
      <vt:variant>
        <vt:i4>0</vt:i4>
      </vt:variant>
      <vt:variant>
        <vt:i4>5</vt:i4>
      </vt:variant>
      <vt:variant>
        <vt:lpwstr/>
      </vt:variant>
      <vt:variant>
        <vt:lpwstr>_Toc2520665</vt:lpwstr>
      </vt:variant>
      <vt:variant>
        <vt:i4>2359302</vt:i4>
      </vt:variant>
      <vt:variant>
        <vt:i4>38</vt:i4>
      </vt:variant>
      <vt:variant>
        <vt:i4>0</vt:i4>
      </vt:variant>
      <vt:variant>
        <vt:i4>5</vt:i4>
      </vt:variant>
      <vt:variant>
        <vt:lpwstr/>
      </vt:variant>
      <vt:variant>
        <vt:lpwstr>_Toc2520664</vt:lpwstr>
      </vt:variant>
      <vt:variant>
        <vt:i4>2359302</vt:i4>
      </vt:variant>
      <vt:variant>
        <vt:i4>32</vt:i4>
      </vt:variant>
      <vt:variant>
        <vt:i4>0</vt:i4>
      </vt:variant>
      <vt:variant>
        <vt:i4>5</vt:i4>
      </vt:variant>
      <vt:variant>
        <vt:lpwstr/>
      </vt:variant>
      <vt:variant>
        <vt:lpwstr>_Toc2520663</vt:lpwstr>
      </vt:variant>
      <vt:variant>
        <vt:i4>2359302</vt:i4>
      </vt:variant>
      <vt:variant>
        <vt:i4>26</vt:i4>
      </vt:variant>
      <vt:variant>
        <vt:i4>0</vt:i4>
      </vt:variant>
      <vt:variant>
        <vt:i4>5</vt:i4>
      </vt:variant>
      <vt:variant>
        <vt:lpwstr/>
      </vt:variant>
      <vt:variant>
        <vt:lpwstr>_Toc2520662</vt:lpwstr>
      </vt:variant>
      <vt:variant>
        <vt:i4>2359302</vt:i4>
      </vt:variant>
      <vt:variant>
        <vt:i4>20</vt:i4>
      </vt:variant>
      <vt:variant>
        <vt:i4>0</vt:i4>
      </vt:variant>
      <vt:variant>
        <vt:i4>5</vt:i4>
      </vt:variant>
      <vt:variant>
        <vt:lpwstr/>
      </vt:variant>
      <vt:variant>
        <vt:lpwstr>_Toc2520661</vt:lpwstr>
      </vt:variant>
      <vt:variant>
        <vt:i4>2359302</vt:i4>
      </vt:variant>
      <vt:variant>
        <vt:i4>14</vt:i4>
      </vt:variant>
      <vt:variant>
        <vt:i4>0</vt:i4>
      </vt:variant>
      <vt:variant>
        <vt:i4>5</vt:i4>
      </vt:variant>
      <vt:variant>
        <vt:lpwstr/>
      </vt:variant>
      <vt:variant>
        <vt:lpwstr>_Toc2520660</vt:lpwstr>
      </vt:variant>
      <vt:variant>
        <vt:i4>2555910</vt:i4>
      </vt:variant>
      <vt:variant>
        <vt:i4>8</vt:i4>
      </vt:variant>
      <vt:variant>
        <vt:i4>0</vt:i4>
      </vt:variant>
      <vt:variant>
        <vt:i4>5</vt:i4>
      </vt:variant>
      <vt:variant>
        <vt:lpwstr/>
      </vt:variant>
      <vt:variant>
        <vt:lpwstr>_Toc2520659</vt:lpwstr>
      </vt:variant>
      <vt:variant>
        <vt:i4>2555910</vt:i4>
      </vt:variant>
      <vt:variant>
        <vt:i4>2</vt:i4>
      </vt:variant>
      <vt:variant>
        <vt:i4>0</vt:i4>
      </vt:variant>
      <vt:variant>
        <vt:i4>5</vt:i4>
      </vt:variant>
      <vt:variant>
        <vt:lpwstr/>
      </vt:variant>
      <vt:variant>
        <vt:lpwstr>_Toc2520658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Petty (1601574)</dc:creator>
  <cp:keywords/>
  <dc:description/>
  <cp:lastModifiedBy>Caroline Pound (1602422)</cp:lastModifiedBy>
  <cp:revision>2</cp:revision>
  <dcterms:created xsi:type="dcterms:W3CDTF">2019-03-03T16:50:00Z</dcterms:created>
  <dcterms:modified xsi:type="dcterms:W3CDTF">2019-03-03T16:50:00Z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1024">
    <vt:lpwstr>6</vt:lpwstr>
  </property>
  <property fmtid="{D5CDD505-2E9C-101B-9397-08002B2CF9AE}" pid="3" name="ContentTypeId">
    <vt:lpwstr>0x010100264FE56AAE43D34E9133CADFD83C795A</vt:lpwstr>
  </property>
  <property fmtid="{D5CDD505-2E9C-101B-9397-08002B2CF9AE}" pid="4" name="AuthorIds_UIVersion_2560">
    <vt:lpwstr>6</vt:lpwstr>
  </property>
</Properties>
</file>