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9283C2" w14:textId="77777777" w:rsidR="004F43BF" w:rsidRDefault="004F43BF" w:rsidP="004F43BF">
      <w:r>
        <w:t xml:space="preserve">Name: Hafifa Sultana </w:t>
      </w:r>
    </w:p>
    <w:p w14:paraId="1BE1E4C9" w14:textId="4ADED4B2" w:rsidR="004F43BF" w:rsidRDefault="004F43BF" w:rsidP="004F43BF">
      <w:r>
        <w:t xml:space="preserve">Student Number: </w:t>
      </w:r>
      <w:r>
        <w:t>2438127</w:t>
      </w:r>
    </w:p>
    <w:p w14:paraId="5700E55F" w14:textId="3DD35134" w:rsidR="004F43BF" w:rsidRDefault="004F43BF" w:rsidP="004F43BF">
      <w:r>
        <w:t xml:space="preserve">Module Number: </w:t>
      </w:r>
      <w:r>
        <w:t xml:space="preserve">LCHS4003 </w:t>
      </w:r>
      <w:r>
        <w:t>Introduction to Health and social care</w:t>
      </w:r>
      <w:r>
        <w:t xml:space="preserve"> - </w:t>
      </w:r>
      <w:r>
        <w:t>Component 2</w:t>
      </w:r>
    </w:p>
    <w:p w14:paraId="7AF2CE39" w14:textId="77777777" w:rsidR="004F43BF" w:rsidRDefault="004F43BF" w:rsidP="004F43BF">
      <w:r>
        <w:t>Lecturer Name: Dr Aishat Basit</w:t>
      </w:r>
    </w:p>
    <w:p w14:paraId="7C849DF3" w14:textId="77777777" w:rsidR="004F43BF" w:rsidRDefault="004F43BF" w:rsidP="004F43BF"/>
    <w:p w14:paraId="211C0454" w14:textId="77777777" w:rsidR="004F43BF" w:rsidRDefault="004F43BF" w:rsidP="004F43BF"/>
    <w:p w14:paraId="7A604810" w14:textId="06AC7548" w:rsidR="004F43BF" w:rsidRPr="004F43BF" w:rsidRDefault="004F43BF" w:rsidP="004F43BF">
      <w:r w:rsidRPr="004F43BF">
        <w:t xml:space="preserve">This assignment will examine the importance of effective communication, administrative skills, record-keeping, and collaborative working, and how these concepts relate to Mrs Mann's study. Mrs Mann is a 72-year-old woman who has recently been discharged from the hospital after having surgery for a hip replacement. She is a woman who speaks to those who lack speaking English as her first language is Urdu, she has been receiving domiciliary care and physiotherapy to help support her across the week. The case study later discusses how a language barrier has caused a challenge, resulting in inconsistent documentation and miscommunication that has delayed Mrs Mann's mediation from being adjusted. This study will </w:t>
      </w:r>
      <w:proofErr w:type="gramStart"/>
      <w:r w:rsidRPr="004F43BF">
        <w:t>look into</w:t>
      </w:r>
      <w:proofErr w:type="gramEnd"/>
      <w:r w:rsidRPr="004F43BF">
        <w:t xml:space="preserve"> 3 different areas which are effective communication, administrative skills and record keeping and collaborative working. One each area has been defined it will focus on the challenges that could lead to patient risk what the solutions are and how Mrs Mann's case study could have been developed.</w:t>
      </w:r>
    </w:p>
    <w:p w14:paraId="5AB97A75" w14:textId="77777777" w:rsidR="004F43BF" w:rsidRPr="004F43BF" w:rsidRDefault="004F43BF" w:rsidP="004F43BF"/>
    <w:p w14:paraId="2A95CC4B" w14:textId="2E82AF8E" w:rsidR="004F43BF" w:rsidRPr="004F43BF" w:rsidRDefault="004F43BF" w:rsidP="004F43BF">
      <w:r w:rsidRPr="004F43BF">
        <w:t>Effective communication</w:t>
      </w:r>
    </w:p>
    <w:p w14:paraId="4FCB3089" w14:textId="77777777" w:rsidR="004F43BF" w:rsidRPr="004F43BF" w:rsidRDefault="004F43BF" w:rsidP="004F43BF">
      <w:r w:rsidRPr="004F43BF">
        <w:t>Communication is the key a quality healthcare, as it allows providers to bond and build relationships with their patients so that they can provide the best healthcare outcome possible (</w:t>
      </w:r>
      <w:proofErr w:type="spellStart"/>
      <w:r w:rsidRPr="004F43BF">
        <w:t>Sharkiya</w:t>
      </w:r>
      <w:proofErr w:type="spellEnd"/>
      <w:r w:rsidRPr="004F43BF">
        <w:t xml:space="preserve">, 2023).  To provide the best healthcare possible there are different methods of communication that they can used to build trust and relationships with their patients such as verbal and non-verbal methods these are very handy especially when it comes to family-centred care (Meneses-La-Riva et al., 2025). This would be very handy when </w:t>
      </w:r>
      <w:proofErr w:type="spellStart"/>
      <w:r w:rsidRPr="004F43BF">
        <w:t>when</w:t>
      </w:r>
      <w:proofErr w:type="spellEnd"/>
      <w:r w:rsidRPr="004F43BF">
        <w:t xml:space="preserve"> it comes to Mrs Manns case especially as English isn’t her first langue and her daughter is her interpreter, this could help reduce any miscommunication between professionals and the mother when her daughter is interpreting. </w:t>
      </w:r>
    </w:p>
    <w:p w14:paraId="4111E910" w14:textId="77777777" w:rsidR="004F43BF" w:rsidRPr="004F43BF" w:rsidRDefault="004F43BF" w:rsidP="004F43BF"/>
    <w:p w14:paraId="6726D6DD" w14:textId="77777777" w:rsidR="004F43BF" w:rsidRPr="004F43BF" w:rsidRDefault="004F43BF" w:rsidP="004F43BF">
      <w:r w:rsidRPr="004F43BF">
        <w:t xml:space="preserve">The NMC code 2018 sets standards for nurses, midwives and </w:t>
      </w:r>
      <w:proofErr w:type="gramStart"/>
      <w:r w:rsidRPr="004F43BF">
        <w:t>nursing  associates</w:t>
      </w:r>
      <w:proofErr w:type="gramEnd"/>
      <w:r w:rsidRPr="004F43BF">
        <w:t xml:space="preserve"> to follow and uphold so that they can practice within the UK whilst protecting the public, those that meet the requirements can only (Nursing and Midwifery Council, 2018). The code stresses that professionals must take reasonable steps to meet people's language </w:t>
      </w:r>
      <w:r w:rsidRPr="004F43BF">
        <w:lastRenderedPageBreak/>
        <w:t xml:space="preserve">and communication needs, wherever possible to help their own needs or other people's needs, they should use a range of verbal and non-verbal communication methods and consider cultural sensitivity to better understand their patients' needs (Nursing and Midwifery Council, 2018). On the other hand, Shamsi and others in 2018 found that patients with language barriers have seen a negative impact on the quality of healthcare that they receive such as patient safety and satisfaction of medical professionals. Which has been sturdy in the study with Mrs Mann's mediation was delayed </w:t>
      </w:r>
      <w:proofErr w:type="gramStart"/>
      <w:r w:rsidRPr="004F43BF">
        <w:t>to be</w:t>
      </w:r>
      <w:proofErr w:type="gramEnd"/>
      <w:r w:rsidRPr="004F43BF">
        <w:t xml:space="preserve"> adjusted due to the miscommunication that had taken place.</w:t>
      </w:r>
    </w:p>
    <w:p w14:paraId="580DC422" w14:textId="77777777" w:rsidR="004F43BF" w:rsidRPr="004F43BF" w:rsidRDefault="004F43BF" w:rsidP="004F43BF"/>
    <w:p w14:paraId="232A431D" w14:textId="77777777" w:rsidR="004F43BF" w:rsidRPr="004F43BF" w:rsidRDefault="004F43BF" w:rsidP="004F43BF">
      <w:r w:rsidRPr="004F43BF">
        <w:t xml:space="preserve">To improve communication within Mrs Mann's healthcare plan it would be beneficial for the team to adopt an external interpreter who would help communicate with her herself but also her family. The reasoning behind this is that many studies have seen that interpreters increase the satisfaction and communication for patients compared to other interpretation types to having </w:t>
      </w:r>
      <w:proofErr w:type="gramStart"/>
      <w:r w:rsidRPr="004F43BF">
        <w:t>none at all</w:t>
      </w:r>
      <w:proofErr w:type="gramEnd"/>
      <w:r w:rsidRPr="004F43BF">
        <w:t xml:space="preserve"> (Heath, Hvass and Wejse, 2023). Another study had found that using a professional interpreter had increased patient comprehension by over fifty per cent (van Lent et al., 2025).</w:t>
      </w:r>
    </w:p>
    <w:p w14:paraId="275D858E" w14:textId="77777777" w:rsidR="004F43BF" w:rsidRPr="004F43BF" w:rsidRDefault="004F43BF" w:rsidP="004F43BF"/>
    <w:p w14:paraId="49D96024" w14:textId="77777777" w:rsidR="004F43BF" w:rsidRPr="004F43BF" w:rsidRDefault="004F43BF" w:rsidP="004F43BF">
      <w:r w:rsidRPr="004F43BF">
        <w:t>In summary, Mrs Mann's case shows the importance of developing staff's communication skills and adopting an interpreter into patient plans to prevent further patients from feeling neglected and reducing the possible mistakes to happen such as a lack of communication.</w:t>
      </w:r>
    </w:p>
    <w:p w14:paraId="334A30D3" w14:textId="77777777" w:rsidR="004F43BF" w:rsidRPr="004F43BF" w:rsidRDefault="004F43BF" w:rsidP="004F43BF"/>
    <w:p w14:paraId="403FF022" w14:textId="77777777" w:rsidR="004F43BF" w:rsidRPr="004F43BF" w:rsidRDefault="004F43BF" w:rsidP="004F43BF"/>
    <w:p w14:paraId="6FEC2E40" w14:textId="77777777" w:rsidR="004F43BF" w:rsidRPr="004F43BF" w:rsidRDefault="004F43BF" w:rsidP="004F43BF">
      <w:r w:rsidRPr="004F43BF">
        <w:t>Administrative skills and record-keeping</w:t>
      </w:r>
    </w:p>
    <w:p w14:paraId="52B74EA6" w14:textId="77777777" w:rsidR="004F43BF" w:rsidRPr="004F43BF" w:rsidRDefault="004F43BF" w:rsidP="004F43BF">
      <w:r w:rsidRPr="004F43BF">
        <w:t>When handling patients' data and information staff and services have to adhere to the Data Protection Act 2018 which is mainly known for the provision of processing of personal data (</w:t>
      </w:r>
      <w:hyperlink r:id="rId5" w:tooltip="http://GOV.UK" w:history="1">
        <w:r w:rsidRPr="004F43BF">
          <w:rPr>
            <w:rStyle w:val="Hyperlink"/>
          </w:rPr>
          <w:t>GOV.UK</w:t>
        </w:r>
      </w:hyperlink>
      <w:r w:rsidRPr="004F43BF">
        <w:t xml:space="preserve">, 2018). However, there is a lot more to this act that service providers </w:t>
      </w:r>
      <w:proofErr w:type="gramStart"/>
      <w:r w:rsidRPr="004F43BF">
        <w:t>have to</w:t>
      </w:r>
      <w:proofErr w:type="gramEnd"/>
      <w:r w:rsidRPr="004F43BF">
        <w:t xml:space="preserve"> adhere to one of the main ones which allies to this case is having the right documentation and processing of any activity that takes place (Awad et al., 2024). In Mrs Mann's case, </w:t>
      </w:r>
      <w:proofErr w:type="gramStart"/>
      <w:r w:rsidRPr="004F43BF">
        <w:t>it can be seen that there</w:t>
      </w:r>
      <w:proofErr w:type="gramEnd"/>
      <w:r w:rsidRPr="004F43BF">
        <w:t xml:space="preserve"> had been concerns for inconsistent documentation for her health reports which led to a delay in medication change.</w:t>
      </w:r>
    </w:p>
    <w:p w14:paraId="5D512AD1" w14:textId="77777777" w:rsidR="004F43BF" w:rsidRPr="004F43BF" w:rsidRDefault="004F43BF" w:rsidP="004F43BF"/>
    <w:p w14:paraId="0DE47F14" w14:textId="77777777" w:rsidR="004F43BF" w:rsidRPr="004F43BF" w:rsidRDefault="004F43BF" w:rsidP="004F43BF">
      <w:r w:rsidRPr="004F43BF">
        <w:t xml:space="preserve">In the past, there have been many reasons why poor record keeping has taken place such as a lack of time between patients, providers perceiving a lack of importance, inaccurate or incomplete information, lack of standards (Abdelrahman, 2014). However, the reasoning why it happened does not comprehend the effects that it could </w:t>
      </w:r>
      <w:r w:rsidRPr="004F43BF">
        <w:lastRenderedPageBreak/>
        <w:t>have led to in Mrs Mann's case especially after having a hip replacement at the age of 70. There could have been so many possible risks such as compromised patient safety with medication, medical errors, delayed treatment, increased costs, and legal liabilities to providers (Health Education England, 2022).</w:t>
      </w:r>
    </w:p>
    <w:p w14:paraId="11EBCC01" w14:textId="77777777" w:rsidR="004F43BF" w:rsidRPr="004F43BF" w:rsidRDefault="004F43BF" w:rsidP="004F43BF"/>
    <w:p w14:paraId="1DFDFC83" w14:textId="77777777" w:rsidR="004F43BF" w:rsidRPr="004F43BF" w:rsidRDefault="004F43BF" w:rsidP="004F43BF">
      <w:r w:rsidRPr="004F43BF">
        <w:t xml:space="preserve">In summary to prevent the risk of poor record keeping services can implement further ongoing training for staff member where they are reminded if the importance of record keeping, how they can do it and what it can lead to this would allow services providers to be reminded of the basics that could be forgotten due to high work pressure (Bjerkan, </w:t>
      </w:r>
      <w:proofErr w:type="spellStart"/>
      <w:r w:rsidRPr="004F43BF">
        <w:t>Valderaune</w:t>
      </w:r>
      <w:proofErr w:type="spellEnd"/>
      <w:r w:rsidRPr="004F43BF">
        <w:t xml:space="preserve"> and Olsen, 2021). </w:t>
      </w:r>
    </w:p>
    <w:p w14:paraId="33CCDF45" w14:textId="77777777" w:rsidR="004F43BF" w:rsidRPr="004F43BF" w:rsidRDefault="004F43BF" w:rsidP="004F43BF"/>
    <w:p w14:paraId="559E1DF3" w14:textId="77777777" w:rsidR="004F43BF" w:rsidRPr="004F43BF" w:rsidRDefault="004F43BF" w:rsidP="004F43BF">
      <w:r w:rsidRPr="004F43BF">
        <w:t>Collaborative working</w:t>
      </w:r>
    </w:p>
    <w:p w14:paraId="2DEFE2D9" w14:textId="77777777" w:rsidR="004F43BF" w:rsidRPr="004F43BF" w:rsidRDefault="004F43BF" w:rsidP="004F43BF">
      <w:r w:rsidRPr="004F43BF">
        <w:t>In many health care plans a collaborative working will take place which will involve multiple professionals with different background insights and perspectives working together to achieve the best outcome for a patient (Samuriwo, 2022). Mrs Mann's care includes many different health professionals such as a domiciliary care worker, physiotherapist, her GP and her daughter who cares for her. When taking care of Mrs Mann all care providers need to collaborate so that they can diagnose, rehabilitate, monitor and support her.</w:t>
      </w:r>
    </w:p>
    <w:p w14:paraId="66DE6410" w14:textId="77777777" w:rsidR="004F43BF" w:rsidRPr="004F43BF" w:rsidRDefault="004F43BF" w:rsidP="004F43BF"/>
    <w:p w14:paraId="7CB1B3B8" w14:textId="77777777" w:rsidR="004F43BF" w:rsidRPr="004F43BF" w:rsidRDefault="004F43BF" w:rsidP="004F43BF">
      <w:r w:rsidRPr="004F43BF">
        <w:t xml:space="preserve">When working in collaborative working some challenges could be faced Zajac et al in 2021 had seen that communication barriers was a big challenge when working in teams due to different professional language, lack of time or separation and to prevent this from happening carers should establish clear communication protocols where they only use clear and simple </w:t>
      </w:r>
      <w:proofErr w:type="spellStart"/>
      <w:r w:rsidRPr="004F43BF">
        <w:t>lanagage</w:t>
      </w:r>
      <w:proofErr w:type="spellEnd"/>
      <w:r w:rsidRPr="004F43BF">
        <w:t xml:space="preserve">, they actively listening to each other and maximise the use of technology (Zajac et al., 2021). Another challenge that could be faced which has been seen in </w:t>
      </w:r>
      <w:proofErr w:type="spellStart"/>
      <w:r w:rsidRPr="004F43BF">
        <w:t>Steihaug</w:t>
      </w:r>
      <w:proofErr w:type="spellEnd"/>
      <w:r w:rsidRPr="004F43BF">
        <w:t xml:space="preserve"> et al study in 2019 where </w:t>
      </w:r>
      <w:proofErr w:type="spellStart"/>
      <w:r w:rsidRPr="004F43BF">
        <w:t>xare</w:t>
      </w:r>
      <w:proofErr w:type="spellEnd"/>
      <w:r w:rsidRPr="004F43BF">
        <w:t xml:space="preserve"> provides having unclear roles and responsibilities which could lead to confusion, duplication and even talks being missed and the solution to this challenge was seen to be health carers defining each carers role and responsibility, establishing the main goal so that all professionals share the same vision of helping the patient out.</w:t>
      </w:r>
    </w:p>
    <w:p w14:paraId="484887FD" w14:textId="77777777" w:rsidR="004F43BF" w:rsidRPr="004F43BF" w:rsidRDefault="004F43BF" w:rsidP="004F43BF"/>
    <w:p w14:paraId="2195CF5A" w14:textId="77777777" w:rsidR="004F43BF" w:rsidRPr="004F43BF" w:rsidRDefault="004F43BF" w:rsidP="004F43BF"/>
    <w:p w14:paraId="0B406C64" w14:textId="77777777" w:rsidR="004F43BF" w:rsidRPr="004F43BF" w:rsidRDefault="004F43BF" w:rsidP="004F43BF">
      <w:r w:rsidRPr="004F43BF">
        <w:t xml:space="preserve">This assignment looked at effective communication, administrative skills, and collaborative working within relegation to Mrs Mann's case study. The assignment has shown how poor communication barriers, poor record keeping and weak collaborative </w:t>
      </w:r>
      <w:r w:rsidRPr="004F43BF">
        <w:lastRenderedPageBreak/>
        <w:t xml:space="preserve">working can affect a patient's safety and health outcomes. Applying and adhering to professional standards such as the Data Protection Act 2018 and NMC 2918 can increase the safety of a patient by allowing safety, effectiveness and ethics to be met. Healthcare professionals and services should always be looking at improving their healthcare but also the effectiveness of it to prevent any risk or challenges from taking place, in this case, it was seen to be an adjustment to </w:t>
      </w:r>
      <w:proofErr w:type="gramStart"/>
      <w:r w:rsidRPr="004F43BF">
        <w:t>medication</w:t>
      </w:r>
      <w:proofErr w:type="gramEnd"/>
      <w:r w:rsidRPr="004F43BF">
        <w:t xml:space="preserve"> but it was someone's life in hand.</w:t>
      </w:r>
    </w:p>
    <w:p w14:paraId="418AF0C0" w14:textId="77777777" w:rsidR="004F43BF" w:rsidRPr="004F43BF" w:rsidRDefault="004F43BF" w:rsidP="004F43BF"/>
    <w:p w14:paraId="0A42C6FA" w14:textId="77777777" w:rsidR="004F43BF" w:rsidRPr="004F43BF" w:rsidRDefault="004F43BF" w:rsidP="004F43BF">
      <w:r w:rsidRPr="004F43BF">
        <w:t>References</w:t>
      </w:r>
    </w:p>
    <w:p w14:paraId="3ED81466" w14:textId="77777777" w:rsidR="004F43BF" w:rsidRPr="004F43BF" w:rsidRDefault="004F43BF" w:rsidP="004F43BF">
      <w:pPr>
        <w:numPr>
          <w:ilvl w:val="0"/>
          <w:numId w:val="1"/>
        </w:numPr>
      </w:pPr>
      <w:r w:rsidRPr="004F43BF">
        <w:t xml:space="preserve">Abdelrahman, W. (2014). Medical Record keeping: Clarity, accuracy, and Timeliness Are Essential. BMJ, [online] 348(348). </w:t>
      </w:r>
      <w:proofErr w:type="spellStart"/>
      <w:r w:rsidRPr="004F43BF">
        <w:t>doi:</w:t>
      </w:r>
      <w:hyperlink r:id="rId6" w:tooltip="https://doi.org/10.1136/bmj.f7716" w:history="1">
        <w:r w:rsidRPr="004F43BF">
          <w:rPr>
            <w:rStyle w:val="Hyperlink"/>
          </w:rPr>
          <w:t>https</w:t>
        </w:r>
        <w:proofErr w:type="spellEnd"/>
        <w:r w:rsidRPr="004F43BF">
          <w:rPr>
            <w:rStyle w:val="Hyperlink"/>
          </w:rPr>
          <w:t>://doi.org/10.1136/bmj.f7716</w:t>
        </w:r>
      </w:hyperlink>
      <w:r w:rsidRPr="004F43BF">
        <w:t>.</w:t>
      </w:r>
    </w:p>
    <w:p w14:paraId="02937403" w14:textId="77777777" w:rsidR="004F43BF" w:rsidRPr="004F43BF" w:rsidRDefault="004F43BF" w:rsidP="004F43BF">
      <w:pPr>
        <w:numPr>
          <w:ilvl w:val="0"/>
          <w:numId w:val="1"/>
        </w:numPr>
      </w:pPr>
      <w:r w:rsidRPr="004F43BF">
        <w:t xml:space="preserve">Awad, M., </w:t>
      </w:r>
      <w:proofErr w:type="spellStart"/>
      <w:r w:rsidRPr="004F43BF">
        <w:t>Mohamednour</w:t>
      </w:r>
      <w:proofErr w:type="spellEnd"/>
      <w:r w:rsidRPr="004F43BF">
        <w:t xml:space="preserve">, M., Rafat, F., Mohaned </w:t>
      </w:r>
      <w:proofErr w:type="spellStart"/>
      <w:r w:rsidRPr="004F43BF">
        <w:t>Altijani</w:t>
      </w:r>
      <w:proofErr w:type="spellEnd"/>
      <w:r w:rsidRPr="004F43BF">
        <w:t xml:space="preserve">, Abdelrahman Elfatih, Hamed, F., Muhammed, A., Awad, I., </w:t>
      </w:r>
      <w:proofErr w:type="spellStart"/>
      <w:r w:rsidRPr="004F43BF">
        <w:t>Alkheder</w:t>
      </w:r>
      <w:proofErr w:type="spellEnd"/>
      <w:r w:rsidRPr="004F43BF">
        <w:t xml:space="preserve">, M., </w:t>
      </w:r>
      <w:proofErr w:type="spellStart"/>
      <w:r w:rsidRPr="004F43BF">
        <w:t>Elhado</w:t>
      </w:r>
      <w:proofErr w:type="spellEnd"/>
      <w:r w:rsidRPr="004F43BF">
        <w:t xml:space="preserve">, M. and Yahya, A. (2024). Documentation of Inpatient Medical Records: A Clinical Audit. Clinical audit, Volume 16, pp.9–17. </w:t>
      </w:r>
      <w:proofErr w:type="spellStart"/>
      <w:r w:rsidRPr="004F43BF">
        <w:t>doi:</w:t>
      </w:r>
      <w:hyperlink r:id="rId7" w:tooltip="https://doi.org/10.2147/ca.s451630" w:history="1">
        <w:r w:rsidRPr="004F43BF">
          <w:rPr>
            <w:rStyle w:val="Hyperlink"/>
          </w:rPr>
          <w:t>https</w:t>
        </w:r>
        <w:proofErr w:type="spellEnd"/>
        <w:r w:rsidRPr="004F43BF">
          <w:rPr>
            <w:rStyle w:val="Hyperlink"/>
          </w:rPr>
          <w:t>://doi.org/10.2147/ca.s451630</w:t>
        </w:r>
      </w:hyperlink>
      <w:r w:rsidRPr="004F43BF">
        <w:t>.</w:t>
      </w:r>
    </w:p>
    <w:p w14:paraId="6DD63A3B" w14:textId="77777777" w:rsidR="004F43BF" w:rsidRPr="004F43BF" w:rsidRDefault="004F43BF" w:rsidP="004F43BF">
      <w:pPr>
        <w:numPr>
          <w:ilvl w:val="0"/>
          <w:numId w:val="1"/>
        </w:numPr>
      </w:pPr>
      <w:r w:rsidRPr="004F43BF">
        <w:t xml:space="preserve">Bjerkan, J., </w:t>
      </w:r>
      <w:proofErr w:type="spellStart"/>
      <w:r w:rsidRPr="004F43BF">
        <w:t>Valderaune</w:t>
      </w:r>
      <w:proofErr w:type="spellEnd"/>
      <w:r w:rsidRPr="004F43BF">
        <w:t xml:space="preserve">, V. and Olsen, R.M. (2021). Patient safety through nursing documentation: Barriers identified by healthcare professionals and students. Frontiers in Computer Science, [online] 3, pp.1–11. </w:t>
      </w:r>
      <w:proofErr w:type="spellStart"/>
      <w:r w:rsidRPr="004F43BF">
        <w:t>doi:</w:t>
      </w:r>
      <w:hyperlink r:id="rId8" w:tooltip="https://doi.org/10.3389/fcomp.2021.624555" w:history="1">
        <w:r w:rsidRPr="004F43BF">
          <w:rPr>
            <w:rStyle w:val="Hyperlink"/>
          </w:rPr>
          <w:t>https</w:t>
        </w:r>
        <w:proofErr w:type="spellEnd"/>
        <w:r w:rsidRPr="004F43BF">
          <w:rPr>
            <w:rStyle w:val="Hyperlink"/>
          </w:rPr>
          <w:t>://doi.org/10.3389/fcomp.2021.624555</w:t>
        </w:r>
      </w:hyperlink>
      <w:r w:rsidRPr="004F43BF">
        <w:t>.</w:t>
      </w:r>
    </w:p>
    <w:p w14:paraId="4E84CA8B" w14:textId="77777777" w:rsidR="004F43BF" w:rsidRPr="004F43BF" w:rsidRDefault="004F43BF" w:rsidP="004F43BF">
      <w:pPr>
        <w:numPr>
          <w:ilvl w:val="0"/>
          <w:numId w:val="1"/>
        </w:numPr>
      </w:pPr>
      <w:hyperlink r:id="rId9" w:tooltip="http://GOV.UK" w:history="1">
        <w:r w:rsidRPr="004F43BF">
          <w:rPr>
            <w:rStyle w:val="Hyperlink"/>
          </w:rPr>
          <w:t>GOV.UK</w:t>
        </w:r>
      </w:hyperlink>
      <w:r w:rsidRPr="004F43BF">
        <w:t> (2018). Data Protection Act 2018. [online] </w:t>
      </w:r>
      <w:hyperlink r:id="rId10" w:tooltip="http://legislation.gov.uk" w:history="1">
        <w:r w:rsidRPr="004F43BF">
          <w:rPr>
            <w:rStyle w:val="Hyperlink"/>
          </w:rPr>
          <w:t>legislation.gov.uk</w:t>
        </w:r>
      </w:hyperlink>
      <w:r w:rsidRPr="004F43BF">
        <w:t>. Available at: </w:t>
      </w:r>
      <w:hyperlink r:id="rId11" w:tooltip="https://www.legislation.gov.uk/ukpga/2018/12/contents" w:history="1">
        <w:r w:rsidRPr="004F43BF">
          <w:rPr>
            <w:rStyle w:val="Hyperlink"/>
          </w:rPr>
          <w:t>https://www.legislation.gov.uk/ukpga/2018/12/contents</w:t>
        </w:r>
      </w:hyperlink>
      <w:r w:rsidRPr="004F43BF">
        <w:t>.</w:t>
      </w:r>
    </w:p>
    <w:p w14:paraId="575B10A2" w14:textId="77777777" w:rsidR="004F43BF" w:rsidRPr="004F43BF" w:rsidRDefault="004F43BF" w:rsidP="004F43BF">
      <w:pPr>
        <w:numPr>
          <w:ilvl w:val="0"/>
          <w:numId w:val="1"/>
        </w:numPr>
      </w:pPr>
      <w:r w:rsidRPr="004F43BF">
        <w:t>Health education England (2022). Record Keeping - The Consequences of Recording/Documenting Patient Information Incorrectly | London. [online] </w:t>
      </w:r>
      <w:hyperlink r:id="rId12" w:tooltip="http://london.hee.nhs.uk" w:history="1">
        <w:r w:rsidRPr="004F43BF">
          <w:rPr>
            <w:rStyle w:val="Hyperlink"/>
          </w:rPr>
          <w:t>london.hee.nhs.uk</w:t>
        </w:r>
      </w:hyperlink>
      <w:r w:rsidRPr="004F43BF">
        <w:t>. Available at: </w:t>
      </w:r>
      <w:hyperlink r:id="rId13" w:tooltip="https://london.hee.nhs.uk/record-keeping-consequences-recordingdocumenting-patient-information-incorrectly" w:history="1">
        <w:r w:rsidRPr="004F43BF">
          <w:rPr>
            <w:rStyle w:val="Hyperlink"/>
          </w:rPr>
          <w:t>https://london.hee.nhs.uk/record-keeping-consequences-recordingdocumenting-patient-information-incorrectly</w:t>
        </w:r>
      </w:hyperlink>
      <w:r w:rsidRPr="004F43BF">
        <w:t>.</w:t>
      </w:r>
    </w:p>
    <w:p w14:paraId="5B9A0465" w14:textId="77777777" w:rsidR="004F43BF" w:rsidRPr="004F43BF" w:rsidRDefault="004F43BF" w:rsidP="004F43BF">
      <w:pPr>
        <w:numPr>
          <w:ilvl w:val="0"/>
          <w:numId w:val="1"/>
        </w:numPr>
      </w:pPr>
      <w:r w:rsidRPr="004F43BF">
        <w:t xml:space="preserve">Heath, M., Hvass, A.M.F. and Wejse, C.M. (2023). Interpreter services and effect on healthcare - a systematic review of the impact of different types of interpreters on patient outcome. Journal of Migration and Health, [online] 7(100162). </w:t>
      </w:r>
      <w:proofErr w:type="spellStart"/>
      <w:r w:rsidRPr="004F43BF">
        <w:t>doi:</w:t>
      </w:r>
      <w:hyperlink r:id="rId14" w:tooltip="https://doi.org/10.1016/j.jmh.2023.100162" w:history="1">
        <w:r w:rsidRPr="004F43BF">
          <w:rPr>
            <w:rStyle w:val="Hyperlink"/>
          </w:rPr>
          <w:t>https</w:t>
        </w:r>
        <w:proofErr w:type="spellEnd"/>
        <w:r w:rsidRPr="004F43BF">
          <w:rPr>
            <w:rStyle w:val="Hyperlink"/>
          </w:rPr>
          <w:t>://doi.org/10.1016/j.jmh.2023.100162</w:t>
        </w:r>
      </w:hyperlink>
      <w:r w:rsidRPr="004F43BF">
        <w:t>.</w:t>
      </w:r>
    </w:p>
    <w:p w14:paraId="3EA785F6" w14:textId="77777777" w:rsidR="004F43BF" w:rsidRPr="004F43BF" w:rsidRDefault="004F43BF" w:rsidP="004F43BF">
      <w:pPr>
        <w:numPr>
          <w:ilvl w:val="0"/>
          <w:numId w:val="1"/>
        </w:numPr>
      </w:pPr>
      <w:r w:rsidRPr="004F43BF">
        <w:t xml:space="preserve">Meneses-La-Riva, M.E., Fernández-Bedoya, V.H., </w:t>
      </w:r>
      <w:proofErr w:type="spellStart"/>
      <w:r w:rsidRPr="004F43BF">
        <w:t>Suyo</w:t>
      </w:r>
      <w:proofErr w:type="spellEnd"/>
      <w:r w:rsidRPr="004F43BF">
        <w:t xml:space="preserve">-Vega, J.A., </w:t>
      </w:r>
      <w:proofErr w:type="spellStart"/>
      <w:r w:rsidRPr="004F43BF">
        <w:t>Ocupa</w:t>
      </w:r>
      <w:proofErr w:type="spellEnd"/>
      <w:r w:rsidRPr="004F43BF">
        <w:t xml:space="preserve">-Cabrera, H.G., Grijalva-Salazar, R.V. and </w:t>
      </w:r>
      <w:proofErr w:type="spellStart"/>
      <w:r w:rsidRPr="004F43BF">
        <w:t>Ocupa</w:t>
      </w:r>
      <w:proofErr w:type="spellEnd"/>
      <w:r w:rsidRPr="004F43BF">
        <w:t xml:space="preserve">-Meneses, G. di D. (2025). Enhancing Healthcare Efficiency: The Relationship Between Effective Communication and Teamwork Among Nurses in Peru. Nursing Reports, [online] 15(2), pp.1–13. </w:t>
      </w:r>
      <w:proofErr w:type="spellStart"/>
      <w:r w:rsidRPr="004F43BF">
        <w:t>doi:</w:t>
      </w:r>
      <w:hyperlink r:id="rId15" w:tooltip="https://doi.org/10.3390/nursrep15020059" w:history="1">
        <w:r w:rsidRPr="004F43BF">
          <w:rPr>
            <w:rStyle w:val="Hyperlink"/>
          </w:rPr>
          <w:t>https</w:t>
        </w:r>
        <w:proofErr w:type="spellEnd"/>
        <w:r w:rsidRPr="004F43BF">
          <w:rPr>
            <w:rStyle w:val="Hyperlink"/>
          </w:rPr>
          <w:t>://doi.org/10.3390/nursrep15020059</w:t>
        </w:r>
      </w:hyperlink>
      <w:r w:rsidRPr="004F43BF">
        <w:t>.</w:t>
      </w:r>
    </w:p>
    <w:p w14:paraId="3BCAFE17" w14:textId="77777777" w:rsidR="004F43BF" w:rsidRPr="004F43BF" w:rsidRDefault="004F43BF" w:rsidP="004F43BF">
      <w:pPr>
        <w:numPr>
          <w:ilvl w:val="0"/>
          <w:numId w:val="1"/>
        </w:numPr>
      </w:pPr>
      <w:r w:rsidRPr="004F43BF">
        <w:lastRenderedPageBreak/>
        <w:t>Nursing and Midwifery Council (2018). The Code Professional Standards of Practice and Behaviour for Nurses and Midwives Nursing and Midwifery Council. [online] Nursing and Midwifery Council. London: Nursing and Midwifery Council. Available at: </w:t>
      </w:r>
      <w:hyperlink r:id="rId16" w:tooltip="https://www.nmc.org.uk/globalassets/sitedocuments/nmc-publications/nmc-code.pdf" w:history="1">
        <w:r w:rsidRPr="004F43BF">
          <w:rPr>
            <w:rStyle w:val="Hyperlink"/>
          </w:rPr>
          <w:t>https://www.nmc.org.uk/globalassets/sitedocuments/nmc-publications/nmc-code.pdf</w:t>
        </w:r>
      </w:hyperlink>
      <w:r w:rsidRPr="004F43BF">
        <w:t>.</w:t>
      </w:r>
    </w:p>
    <w:p w14:paraId="75829C62" w14:textId="77777777" w:rsidR="004F43BF" w:rsidRPr="004F43BF" w:rsidRDefault="004F43BF" w:rsidP="004F43BF">
      <w:pPr>
        <w:numPr>
          <w:ilvl w:val="0"/>
          <w:numId w:val="1"/>
        </w:numPr>
      </w:pPr>
      <w:r w:rsidRPr="004F43BF">
        <w:t xml:space="preserve">Samuriwo, R. (2022). Interprofessional Collaboration—Time for a New Theory of Action? Frontiers in Medicine, [online] 9(9). </w:t>
      </w:r>
      <w:proofErr w:type="spellStart"/>
      <w:r w:rsidRPr="004F43BF">
        <w:t>doi:</w:t>
      </w:r>
      <w:hyperlink r:id="rId17" w:tooltip="https://doi.org/10.3389/fmed.2022.876715" w:history="1">
        <w:r w:rsidRPr="004F43BF">
          <w:rPr>
            <w:rStyle w:val="Hyperlink"/>
          </w:rPr>
          <w:t>https</w:t>
        </w:r>
        <w:proofErr w:type="spellEnd"/>
        <w:r w:rsidRPr="004F43BF">
          <w:rPr>
            <w:rStyle w:val="Hyperlink"/>
          </w:rPr>
          <w:t>://doi.org/10.3389/fmed.2022.876715</w:t>
        </w:r>
      </w:hyperlink>
      <w:r w:rsidRPr="004F43BF">
        <w:t>.</w:t>
      </w:r>
    </w:p>
    <w:p w14:paraId="2EB64840" w14:textId="77777777" w:rsidR="004F43BF" w:rsidRPr="004F43BF" w:rsidRDefault="004F43BF" w:rsidP="004F43BF">
      <w:pPr>
        <w:numPr>
          <w:ilvl w:val="0"/>
          <w:numId w:val="1"/>
        </w:numPr>
      </w:pPr>
      <w:proofErr w:type="spellStart"/>
      <w:r w:rsidRPr="004F43BF">
        <w:t>Sharkiya</w:t>
      </w:r>
      <w:proofErr w:type="spellEnd"/>
      <w:r w:rsidRPr="004F43BF">
        <w:t xml:space="preserve">, S.H. (2023). Quality communication can improve patient-centred health outcomes among older patients: A rapid review. BMC Health Services Research, [online] 23(1), pp.1–14. </w:t>
      </w:r>
      <w:proofErr w:type="spellStart"/>
      <w:r w:rsidRPr="004F43BF">
        <w:t>doi:</w:t>
      </w:r>
      <w:hyperlink r:id="rId18" w:tooltip="https://doi.org/10.1186/s12913-023-09869-8" w:history="1">
        <w:r w:rsidRPr="004F43BF">
          <w:rPr>
            <w:rStyle w:val="Hyperlink"/>
          </w:rPr>
          <w:t>https</w:t>
        </w:r>
        <w:proofErr w:type="spellEnd"/>
        <w:r w:rsidRPr="004F43BF">
          <w:rPr>
            <w:rStyle w:val="Hyperlink"/>
          </w:rPr>
          <w:t>://doi.org/10.1186/s12913-023-09869-8</w:t>
        </w:r>
      </w:hyperlink>
      <w:r w:rsidRPr="004F43BF">
        <w:t>.</w:t>
      </w:r>
    </w:p>
    <w:p w14:paraId="21FE816A" w14:textId="77777777" w:rsidR="004F43BF" w:rsidRPr="004F43BF" w:rsidRDefault="004F43BF" w:rsidP="004F43BF">
      <w:pPr>
        <w:numPr>
          <w:ilvl w:val="0"/>
          <w:numId w:val="1"/>
        </w:numPr>
      </w:pPr>
      <w:proofErr w:type="spellStart"/>
      <w:r w:rsidRPr="004F43BF">
        <w:t>Steihaug</w:t>
      </w:r>
      <w:proofErr w:type="spellEnd"/>
      <w:r w:rsidRPr="004F43BF">
        <w:t xml:space="preserve">, S., Johannessen, A.-K., </w:t>
      </w:r>
      <w:proofErr w:type="spellStart"/>
      <w:r w:rsidRPr="004F43BF">
        <w:t>Ådnanes</w:t>
      </w:r>
      <w:proofErr w:type="spellEnd"/>
      <w:r w:rsidRPr="004F43BF">
        <w:t xml:space="preserve">, M., Paulsen, B. and Mannion, R. (2019). Challenges in Achieving Collaboration in Clinical Practice: </w:t>
      </w:r>
      <w:proofErr w:type="gramStart"/>
      <w:r w:rsidRPr="004F43BF">
        <w:t>the</w:t>
      </w:r>
      <w:proofErr w:type="gramEnd"/>
      <w:r w:rsidRPr="004F43BF">
        <w:t xml:space="preserve"> Case of Norwegian Health Care. International Journal of Integrated Care, [online] 16(3). </w:t>
      </w:r>
      <w:proofErr w:type="spellStart"/>
      <w:r w:rsidRPr="004F43BF">
        <w:t>doi:</w:t>
      </w:r>
      <w:hyperlink r:id="rId19" w:tooltip="https://doi.org/10.5334/ijic.2217" w:history="1">
        <w:r w:rsidRPr="004F43BF">
          <w:rPr>
            <w:rStyle w:val="Hyperlink"/>
          </w:rPr>
          <w:t>https</w:t>
        </w:r>
        <w:proofErr w:type="spellEnd"/>
        <w:r w:rsidRPr="004F43BF">
          <w:rPr>
            <w:rStyle w:val="Hyperlink"/>
          </w:rPr>
          <w:t>://doi.org/10.5334/ijic.2217</w:t>
        </w:r>
      </w:hyperlink>
      <w:r w:rsidRPr="004F43BF">
        <w:t>.</w:t>
      </w:r>
    </w:p>
    <w:p w14:paraId="3BB781E5" w14:textId="77777777" w:rsidR="004F43BF" w:rsidRPr="004F43BF" w:rsidRDefault="004F43BF" w:rsidP="004F43BF">
      <w:pPr>
        <w:numPr>
          <w:ilvl w:val="0"/>
          <w:numId w:val="1"/>
        </w:numPr>
      </w:pPr>
      <w:r w:rsidRPr="004F43BF">
        <w:t xml:space="preserve">Van Lent, L.G.G., Yilmaz, N.G., Goosen, S., Burgers, J., Giani, S., Schouten, B.C. and </w:t>
      </w:r>
      <w:proofErr w:type="spellStart"/>
      <w:r w:rsidRPr="004F43BF">
        <w:t>Langendam</w:t>
      </w:r>
      <w:proofErr w:type="spellEnd"/>
      <w:r w:rsidRPr="004F43BF">
        <w:t xml:space="preserve">, M.W. (2025). Effectiveness of interpreters and other strategies for mitigating language barriers: A systematic review. Patient Education and </w:t>
      </w:r>
      <w:proofErr w:type="spellStart"/>
      <w:r w:rsidRPr="004F43BF">
        <w:t>Counseling</w:t>
      </w:r>
      <w:proofErr w:type="spellEnd"/>
      <w:r w:rsidRPr="004F43BF">
        <w:t xml:space="preserve">, [online] 136(136), p.108767. </w:t>
      </w:r>
      <w:proofErr w:type="spellStart"/>
      <w:r w:rsidRPr="004F43BF">
        <w:t>doi:</w:t>
      </w:r>
      <w:hyperlink r:id="rId20" w:tooltip="https://doi.org/10.1016/j.pec.2025.108767" w:history="1">
        <w:r w:rsidRPr="004F43BF">
          <w:rPr>
            <w:rStyle w:val="Hyperlink"/>
          </w:rPr>
          <w:t>https</w:t>
        </w:r>
        <w:proofErr w:type="spellEnd"/>
        <w:r w:rsidRPr="004F43BF">
          <w:rPr>
            <w:rStyle w:val="Hyperlink"/>
          </w:rPr>
          <w:t>://doi.org/10.1016/j.pec.2025.108767</w:t>
        </w:r>
      </w:hyperlink>
      <w:r w:rsidRPr="004F43BF">
        <w:t>.</w:t>
      </w:r>
    </w:p>
    <w:p w14:paraId="09FF057D" w14:textId="77777777" w:rsidR="004F43BF" w:rsidRPr="004F43BF" w:rsidRDefault="004F43BF" w:rsidP="004F43BF">
      <w:pPr>
        <w:numPr>
          <w:ilvl w:val="0"/>
          <w:numId w:val="1"/>
        </w:numPr>
      </w:pPr>
      <w:r w:rsidRPr="004F43BF">
        <w:t xml:space="preserve">Zajac, S., Woods, A., Tannenbaum, S., Salas, E. and Holladay, C.L. (2021). Overcoming challenges to teamwork in healthcare: A team effectiveness framework and evidence-based guidance. Frontiers in Communication, [online] 6(1), pp.1–20. </w:t>
      </w:r>
      <w:proofErr w:type="spellStart"/>
      <w:r w:rsidRPr="004F43BF">
        <w:t>doi:</w:t>
      </w:r>
      <w:hyperlink r:id="rId21" w:tooltip="https://doi.org/10.3389/fcomm.2021.606445" w:history="1">
        <w:r w:rsidRPr="004F43BF">
          <w:rPr>
            <w:rStyle w:val="Hyperlink"/>
          </w:rPr>
          <w:t>https</w:t>
        </w:r>
        <w:proofErr w:type="spellEnd"/>
        <w:r w:rsidRPr="004F43BF">
          <w:rPr>
            <w:rStyle w:val="Hyperlink"/>
          </w:rPr>
          <w:t>://doi.org/10.3389/fcomm.2021.606445</w:t>
        </w:r>
      </w:hyperlink>
      <w:r w:rsidRPr="004F43BF">
        <w:t>.</w:t>
      </w:r>
    </w:p>
    <w:p w14:paraId="52A3018D" w14:textId="77777777" w:rsidR="00690049" w:rsidRDefault="00690049"/>
    <w:sectPr w:rsidR="0069004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7577C7B"/>
    <w:multiLevelType w:val="multilevel"/>
    <w:tmpl w:val="81D2F0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46146266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43BF"/>
    <w:rsid w:val="004F43BF"/>
    <w:rsid w:val="00690049"/>
    <w:rsid w:val="00861D95"/>
    <w:rsid w:val="009B7A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94BB5C"/>
  <w15:chartTrackingRefBased/>
  <w15:docId w15:val="{C9757F81-7F04-461D-8391-54E95BFEDB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F43B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F43B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F43B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F43B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F43B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F43B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F43B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F43B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F43B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F43B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F43B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F43B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F43B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F43B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F43B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F43B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F43B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F43BF"/>
    <w:rPr>
      <w:rFonts w:eastAsiaTheme="majorEastAsia" w:cstheme="majorBidi"/>
      <w:color w:val="272727" w:themeColor="text1" w:themeTint="D8"/>
    </w:rPr>
  </w:style>
  <w:style w:type="paragraph" w:styleId="Title">
    <w:name w:val="Title"/>
    <w:basedOn w:val="Normal"/>
    <w:next w:val="Normal"/>
    <w:link w:val="TitleChar"/>
    <w:uiPriority w:val="10"/>
    <w:qFormat/>
    <w:rsid w:val="004F43B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F43B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F43B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F43B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F43BF"/>
    <w:pPr>
      <w:spacing w:before="160"/>
      <w:jc w:val="center"/>
    </w:pPr>
    <w:rPr>
      <w:i/>
      <w:iCs/>
      <w:color w:val="404040" w:themeColor="text1" w:themeTint="BF"/>
    </w:rPr>
  </w:style>
  <w:style w:type="character" w:customStyle="1" w:styleId="QuoteChar">
    <w:name w:val="Quote Char"/>
    <w:basedOn w:val="DefaultParagraphFont"/>
    <w:link w:val="Quote"/>
    <w:uiPriority w:val="29"/>
    <w:rsid w:val="004F43BF"/>
    <w:rPr>
      <w:i/>
      <w:iCs/>
      <w:color w:val="404040" w:themeColor="text1" w:themeTint="BF"/>
    </w:rPr>
  </w:style>
  <w:style w:type="paragraph" w:styleId="ListParagraph">
    <w:name w:val="List Paragraph"/>
    <w:basedOn w:val="Normal"/>
    <w:uiPriority w:val="34"/>
    <w:qFormat/>
    <w:rsid w:val="004F43BF"/>
    <w:pPr>
      <w:ind w:left="720"/>
      <w:contextualSpacing/>
    </w:pPr>
  </w:style>
  <w:style w:type="character" w:styleId="IntenseEmphasis">
    <w:name w:val="Intense Emphasis"/>
    <w:basedOn w:val="DefaultParagraphFont"/>
    <w:uiPriority w:val="21"/>
    <w:qFormat/>
    <w:rsid w:val="004F43BF"/>
    <w:rPr>
      <w:i/>
      <w:iCs/>
      <w:color w:val="0F4761" w:themeColor="accent1" w:themeShade="BF"/>
    </w:rPr>
  </w:style>
  <w:style w:type="paragraph" w:styleId="IntenseQuote">
    <w:name w:val="Intense Quote"/>
    <w:basedOn w:val="Normal"/>
    <w:next w:val="Normal"/>
    <w:link w:val="IntenseQuoteChar"/>
    <w:uiPriority w:val="30"/>
    <w:qFormat/>
    <w:rsid w:val="004F43B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F43BF"/>
    <w:rPr>
      <w:i/>
      <w:iCs/>
      <w:color w:val="0F4761" w:themeColor="accent1" w:themeShade="BF"/>
    </w:rPr>
  </w:style>
  <w:style w:type="character" w:styleId="IntenseReference">
    <w:name w:val="Intense Reference"/>
    <w:basedOn w:val="DefaultParagraphFont"/>
    <w:uiPriority w:val="32"/>
    <w:qFormat/>
    <w:rsid w:val="004F43BF"/>
    <w:rPr>
      <w:b/>
      <w:bCs/>
      <w:smallCaps/>
      <w:color w:val="0F4761" w:themeColor="accent1" w:themeShade="BF"/>
      <w:spacing w:val="5"/>
    </w:rPr>
  </w:style>
  <w:style w:type="character" w:styleId="Hyperlink">
    <w:name w:val="Hyperlink"/>
    <w:basedOn w:val="DefaultParagraphFont"/>
    <w:uiPriority w:val="99"/>
    <w:unhideWhenUsed/>
    <w:rsid w:val="004F43BF"/>
    <w:rPr>
      <w:color w:val="467886" w:themeColor="hyperlink"/>
      <w:u w:val="single"/>
    </w:rPr>
  </w:style>
  <w:style w:type="character" w:styleId="UnresolvedMention">
    <w:name w:val="Unresolved Mention"/>
    <w:basedOn w:val="DefaultParagraphFont"/>
    <w:uiPriority w:val="99"/>
    <w:semiHidden/>
    <w:unhideWhenUsed/>
    <w:rsid w:val="004F43B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3389/fcomp.2021.624555" TargetMode="External"/><Relationship Id="rId13" Type="http://schemas.openxmlformats.org/officeDocument/2006/relationships/hyperlink" Target="https://london.hee.nhs.uk/record-keeping-consequences-recordingdocumenting-patient-information-incorrectly" TargetMode="External"/><Relationship Id="rId18" Type="http://schemas.openxmlformats.org/officeDocument/2006/relationships/hyperlink" Target="https://doi.org/10.1186/s12913-023-09869-8" TargetMode="External"/><Relationship Id="rId3" Type="http://schemas.openxmlformats.org/officeDocument/2006/relationships/settings" Target="settings.xml"/><Relationship Id="rId21" Type="http://schemas.openxmlformats.org/officeDocument/2006/relationships/hyperlink" Target="https://doi.org/10.3389/fcomm.2021.606445" TargetMode="External"/><Relationship Id="rId7" Type="http://schemas.openxmlformats.org/officeDocument/2006/relationships/hyperlink" Target="https://doi.org/10.2147/ca.s451630" TargetMode="External"/><Relationship Id="rId12" Type="http://schemas.openxmlformats.org/officeDocument/2006/relationships/hyperlink" Target="http://london.hee.nhs.uk/" TargetMode="External"/><Relationship Id="rId17" Type="http://schemas.openxmlformats.org/officeDocument/2006/relationships/hyperlink" Target="https://doi.org/10.3389/fmed.2022.876715" TargetMode="External"/><Relationship Id="rId2" Type="http://schemas.openxmlformats.org/officeDocument/2006/relationships/styles" Target="styles.xml"/><Relationship Id="rId16" Type="http://schemas.openxmlformats.org/officeDocument/2006/relationships/hyperlink" Target="https://www.nmc.org.uk/globalassets/sitedocuments/nmc-publications/nmc-code.pdf" TargetMode="External"/><Relationship Id="rId20" Type="http://schemas.openxmlformats.org/officeDocument/2006/relationships/hyperlink" Target="https://doi.org/10.1016/j.pec.2025.108767" TargetMode="External"/><Relationship Id="rId1" Type="http://schemas.openxmlformats.org/officeDocument/2006/relationships/numbering" Target="numbering.xml"/><Relationship Id="rId6" Type="http://schemas.openxmlformats.org/officeDocument/2006/relationships/hyperlink" Target="https://doi.org/10.1136/bmj.f7716" TargetMode="External"/><Relationship Id="rId11" Type="http://schemas.openxmlformats.org/officeDocument/2006/relationships/hyperlink" Target="https://www.legislation.gov.uk/ukpga/2018/12/contents" TargetMode="External"/><Relationship Id="rId5" Type="http://schemas.openxmlformats.org/officeDocument/2006/relationships/hyperlink" Target="http://gov.uk/" TargetMode="External"/><Relationship Id="rId15" Type="http://schemas.openxmlformats.org/officeDocument/2006/relationships/hyperlink" Target="https://doi.org/10.3390/nursrep15020059" TargetMode="External"/><Relationship Id="rId23" Type="http://schemas.openxmlformats.org/officeDocument/2006/relationships/theme" Target="theme/theme1.xml"/><Relationship Id="rId10" Type="http://schemas.openxmlformats.org/officeDocument/2006/relationships/hyperlink" Target="http://legislation.gov.uk/" TargetMode="External"/><Relationship Id="rId19" Type="http://schemas.openxmlformats.org/officeDocument/2006/relationships/hyperlink" Target="https://doi.org/10.5334/ijic.2217" TargetMode="External"/><Relationship Id="rId4" Type="http://schemas.openxmlformats.org/officeDocument/2006/relationships/webSettings" Target="webSettings.xml"/><Relationship Id="rId9" Type="http://schemas.openxmlformats.org/officeDocument/2006/relationships/hyperlink" Target="http://gov.uk/" TargetMode="External"/><Relationship Id="rId14" Type="http://schemas.openxmlformats.org/officeDocument/2006/relationships/hyperlink" Target="https://doi.org/10.1016/j.jmh.2023.100162"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5</TotalTime>
  <Pages>5</Pages>
  <Words>1914</Words>
  <Characters>10916</Characters>
  <Application>Microsoft Office Word</Application>
  <DocSecurity>0</DocSecurity>
  <Lines>90</Lines>
  <Paragraphs>25</Paragraphs>
  <ScaleCrop>false</ScaleCrop>
  <Company/>
  <LinksUpToDate>false</LinksUpToDate>
  <CharactersWithSpaces>12805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Hafifa Sultana</dc:creator>
  <cp:keywords/>
  <dc:description/>
  <cp:lastModifiedBy>Hafifa Sultana</cp:lastModifiedBy>
  <cp:revision>1</cp:revision>
  <dcterms:created xsi:type="dcterms:W3CDTF">2025-11-09T13:57:00Z</dcterms:created>
  <dcterms:modified xsi:type="dcterms:W3CDTF">2025-11-09T14:02:00Z</dcterms:modified>
</cp:coreProperties>
</file>