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553" w:rsidRDefault="004B3553" w:rsidP="004B3553">
      <w:pPr>
        <w:jc w:val="center"/>
        <w:rPr>
          <w:b/>
          <w:sz w:val="28"/>
          <w:szCs w:val="28"/>
        </w:rPr>
      </w:pPr>
      <w:bookmarkStart w:id="0" w:name="_GoBack"/>
      <w:bookmarkEnd w:id="0"/>
      <w:r w:rsidRPr="009B15B9">
        <w:rPr>
          <w:b/>
          <w:sz w:val="28"/>
          <w:szCs w:val="28"/>
        </w:rPr>
        <w:t>Traffic Signals</w:t>
      </w:r>
      <w:r w:rsidR="009B15B9" w:rsidRPr="009B15B9">
        <w:rPr>
          <w:b/>
          <w:sz w:val="28"/>
          <w:szCs w:val="28"/>
        </w:rPr>
        <w:t xml:space="preserve"> and Police Powers to Stop V</w:t>
      </w:r>
      <w:r w:rsidRPr="009B15B9">
        <w:rPr>
          <w:b/>
          <w:sz w:val="28"/>
          <w:szCs w:val="28"/>
        </w:rPr>
        <w:t>ehicles</w:t>
      </w:r>
    </w:p>
    <w:p w:rsidR="009B15B9" w:rsidRPr="009B15B9" w:rsidRDefault="009B15B9" w:rsidP="004B3553">
      <w:pPr>
        <w:jc w:val="center"/>
        <w:rPr>
          <w:b/>
          <w:sz w:val="28"/>
          <w:szCs w:val="28"/>
        </w:rPr>
      </w:pPr>
    </w:p>
    <w:p w:rsidR="004B3553" w:rsidRDefault="004B3553" w:rsidP="009B15B9">
      <w:pPr>
        <w:spacing w:line="276" w:lineRule="auto"/>
        <w:rPr>
          <w:sz w:val="24"/>
          <w:szCs w:val="24"/>
        </w:rPr>
      </w:pPr>
      <w:r w:rsidRPr="00DA1509">
        <w:rPr>
          <w:sz w:val="24"/>
          <w:szCs w:val="24"/>
        </w:rPr>
        <w:t>Any person driving a mechanically propelled vehicle, or riding a pedal cycle on a road, shall stop on being required to do so by a Constable in uniform.</w:t>
      </w:r>
      <w:r w:rsidR="009B15B9">
        <w:rPr>
          <w:sz w:val="24"/>
          <w:szCs w:val="24"/>
        </w:rPr>
        <w:t xml:space="preserve"> </w:t>
      </w:r>
      <w:r w:rsidRPr="00DA1509">
        <w:rPr>
          <w:sz w:val="24"/>
          <w:szCs w:val="24"/>
        </w:rPr>
        <w:t>If a person fails to comply he is guilty of an offence –</w:t>
      </w:r>
    </w:p>
    <w:p w:rsidR="009B15B9" w:rsidRPr="00DA1509" w:rsidRDefault="009B15B9" w:rsidP="004B3553">
      <w:pPr>
        <w:rPr>
          <w:sz w:val="24"/>
          <w:szCs w:val="24"/>
        </w:rPr>
      </w:pPr>
    </w:p>
    <w:p w:rsidR="004B3553" w:rsidRPr="009B15B9" w:rsidRDefault="004B3553" w:rsidP="009B15B9">
      <w:pPr>
        <w:shd w:val="clear" w:color="auto" w:fill="DEEAF6" w:themeFill="accent1" w:themeFillTint="33"/>
        <w:rPr>
          <w:b/>
          <w:color w:val="002060"/>
          <w:sz w:val="24"/>
          <w:szCs w:val="24"/>
        </w:rPr>
      </w:pPr>
      <w:r w:rsidRPr="009B15B9">
        <w:rPr>
          <w:b/>
          <w:color w:val="002060"/>
          <w:sz w:val="24"/>
          <w:szCs w:val="24"/>
        </w:rPr>
        <w:t>Section 163 Road Traffic Act 1988</w:t>
      </w:r>
    </w:p>
    <w:p w:rsidR="004B3553" w:rsidRPr="00DA1509" w:rsidRDefault="004B3553" w:rsidP="009B15B9">
      <w:pPr>
        <w:spacing w:line="276" w:lineRule="auto"/>
        <w:rPr>
          <w:sz w:val="24"/>
          <w:szCs w:val="24"/>
        </w:rPr>
      </w:pPr>
      <w:r w:rsidRPr="00DA1509">
        <w:rPr>
          <w:sz w:val="24"/>
          <w:szCs w:val="24"/>
        </w:rPr>
        <w:t xml:space="preserve">Which allows a constable in uniform or a traffic officer to stop a mechanically propelled vehicle being driven, or a cycle being ridden, on a road. </w:t>
      </w:r>
    </w:p>
    <w:p w:rsidR="004B3553" w:rsidRPr="00DA1509" w:rsidRDefault="004B3553" w:rsidP="009B15B9">
      <w:pPr>
        <w:spacing w:line="276" w:lineRule="auto"/>
        <w:rPr>
          <w:sz w:val="24"/>
          <w:szCs w:val="24"/>
        </w:rPr>
      </w:pPr>
      <w:r w:rsidRPr="00DA1509">
        <w:rPr>
          <w:sz w:val="24"/>
          <w:szCs w:val="24"/>
        </w:rPr>
        <w:t xml:space="preserve">163(1) </w:t>
      </w:r>
    </w:p>
    <w:p w:rsidR="004B3553" w:rsidRPr="00DA1509" w:rsidRDefault="004B3553" w:rsidP="009B15B9">
      <w:pPr>
        <w:spacing w:line="276" w:lineRule="auto"/>
        <w:rPr>
          <w:sz w:val="24"/>
          <w:szCs w:val="24"/>
        </w:rPr>
      </w:pPr>
      <w:r w:rsidRPr="00DA1509">
        <w:rPr>
          <w:sz w:val="24"/>
          <w:szCs w:val="24"/>
        </w:rPr>
        <w:t>A person driving a mechanically propelled vehicle on a road must stop the vehicle on being required to do so by a constable in uniform or a traffic officer.</w:t>
      </w:r>
    </w:p>
    <w:p w:rsidR="004B3553" w:rsidRPr="00DA1509" w:rsidRDefault="004B3553" w:rsidP="009B15B9">
      <w:pPr>
        <w:spacing w:line="276" w:lineRule="auto"/>
        <w:rPr>
          <w:sz w:val="24"/>
          <w:szCs w:val="24"/>
        </w:rPr>
      </w:pPr>
      <w:r w:rsidRPr="00DA1509">
        <w:rPr>
          <w:sz w:val="24"/>
          <w:szCs w:val="24"/>
        </w:rPr>
        <w:t xml:space="preserve">163 (2) </w:t>
      </w:r>
    </w:p>
    <w:p w:rsidR="004B3553" w:rsidRPr="00DA1509" w:rsidRDefault="004B3553" w:rsidP="009B15B9">
      <w:pPr>
        <w:spacing w:line="276" w:lineRule="auto"/>
        <w:rPr>
          <w:sz w:val="24"/>
          <w:szCs w:val="24"/>
        </w:rPr>
      </w:pPr>
      <w:r w:rsidRPr="00DA1509">
        <w:rPr>
          <w:sz w:val="24"/>
          <w:szCs w:val="24"/>
        </w:rPr>
        <w:t>A person riding a cycle on a road must stop the cycle on being required to do so by a constable in uniform or a traffic officer.</w:t>
      </w:r>
    </w:p>
    <w:p w:rsidR="004B3553" w:rsidRPr="00DA1509" w:rsidRDefault="004B3553" w:rsidP="009B15B9">
      <w:pPr>
        <w:spacing w:line="276" w:lineRule="auto"/>
        <w:rPr>
          <w:sz w:val="24"/>
          <w:szCs w:val="24"/>
        </w:rPr>
      </w:pPr>
      <w:r w:rsidRPr="00DA1509">
        <w:rPr>
          <w:sz w:val="24"/>
          <w:szCs w:val="24"/>
        </w:rPr>
        <w:t>163 (3)</w:t>
      </w:r>
    </w:p>
    <w:p w:rsidR="004B3553" w:rsidRPr="00DA1509" w:rsidRDefault="004B3553" w:rsidP="009B15B9">
      <w:pPr>
        <w:spacing w:line="276" w:lineRule="auto"/>
        <w:rPr>
          <w:sz w:val="24"/>
          <w:szCs w:val="24"/>
        </w:rPr>
      </w:pPr>
      <w:r w:rsidRPr="00DA1509">
        <w:rPr>
          <w:sz w:val="24"/>
          <w:szCs w:val="24"/>
        </w:rPr>
        <w:t>If a person fails to comply with this section he is guilty of an offence.</w:t>
      </w:r>
    </w:p>
    <w:p w:rsidR="004B3553" w:rsidRPr="00DA1509" w:rsidRDefault="004B3553" w:rsidP="009B15B9">
      <w:pPr>
        <w:spacing w:line="276" w:lineRule="auto"/>
        <w:rPr>
          <w:sz w:val="24"/>
          <w:szCs w:val="24"/>
        </w:rPr>
      </w:pPr>
      <w:r w:rsidRPr="00DA1509">
        <w:rPr>
          <w:sz w:val="24"/>
          <w:szCs w:val="24"/>
        </w:rPr>
        <w:t>When a PC or traffic warden is engaged in the regulation of traffic, drivers of all vehicles must obey his/her signals.</w:t>
      </w:r>
    </w:p>
    <w:p w:rsidR="004B3553" w:rsidRDefault="004B3553" w:rsidP="009B15B9">
      <w:pPr>
        <w:spacing w:line="276" w:lineRule="auto"/>
        <w:rPr>
          <w:sz w:val="24"/>
          <w:szCs w:val="24"/>
        </w:rPr>
      </w:pPr>
      <w:r w:rsidRPr="00DA1509">
        <w:rPr>
          <w:sz w:val="24"/>
          <w:szCs w:val="24"/>
        </w:rPr>
        <w:t>It is an offence to fail to conform to the signals given by a police officer or traffic warden</w:t>
      </w:r>
      <w:r w:rsidR="009B15B9">
        <w:rPr>
          <w:sz w:val="24"/>
          <w:szCs w:val="24"/>
        </w:rPr>
        <w:t>.</w:t>
      </w:r>
    </w:p>
    <w:p w:rsidR="009B15B9" w:rsidRPr="00DA1509" w:rsidRDefault="009B15B9" w:rsidP="004B3553">
      <w:pPr>
        <w:rPr>
          <w:sz w:val="24"/>
          <w:szCs w:val="24"/>
        </w:rPr>
      </w:pPr>
    </w:p>
    <w:p w:rsidR="004B3553" w:rsidRPr="009B15B9" w:rsidRDefault="004B3553" w:rsidP="009B15B9">
      <w:pPr>
        <w:shd w:val="clear" w:color="auto" w:fill="DEEAF6" w:themeFill="accent1" w:themeFillTint="33"/>
        <w:rPr>
          <w:b/>
          <w:color w:val="002060"/>
          <w:sz w:val="24"/>
          <w:szCs w:val="24"/>
        </w:rPr>
      </w:pPr>
      <w:r w:rsidRPr="009B15B9">
        <w:rPr>
          <w:b/>
          <w:color w:val="002060"/>
          <w:sz w:val="24"/>
          <w:szCs w:val="24"/>
        </w:rPr>
        <w:t>Section 35 Road Traffic Act 1988</w:t>
      </w:r>
    </w:p>
    <w:p w:rsidR="004B3553" w:rsidRPr="00DA1509" w:rsidRDefault="004B3553" w:rsidP="009B15B9">
      <w:pPr>
        <w:spacing w:line="276" w:lineRule="auto"/>
        <w:rPr>
          <w:sz w:val="24"/>
          <w:szCs w:val="24"/>
        </w:rPr>
      </w:pPr>
      <w:r w:rsidRPr="00DA1509">
        <w:rPr>
          <w:sz w:val="24"/>
          <w:szCs w:val="24"/>
        </w:rPr>
        <w:t xml:space="preserve">This Act provides the offences of drivers neglecting or refusing to comply with traffic directions given by a police constable </w:t>
      </w:r>
    </w:p>
    <w:p w:rsidR="004B3553" w:rsidRPr="00DA1509" w:rsidRDefault="004B3553" w:rsidP="009B15B9">
      <w:pPr>
        <w:spacing w:line="276" w:lineRule="auto"/>
        <w:rPr>
          <w:sz w:val="24"/>
          <w:szCs w:val="24"/>
        </w:rPr>
      </w:pPr>
      <w:r w:rsidRPr="00DA1509">
        <w:rPr>
          <w:sz w:val="24"/>
          <w:szCs w:val="24"/>
        </w:rPr>
        <w:t>35 (1) Where a constable or traffic officer is for the time being engaged in the regulation of traffic in a road, a person driving or propelling a vehicle who neglects or refuses –</w:t>
      </w:r>
    </w:p>
    <w:p w:rsidR="004B3553" w:rsidRPr="00DA1509" w:rsidRDefault="004B3553" w:rsidP="009B15B9">
      <w:pPr>
        <w:pStyle w:val="ListParagraph"/>
        <w:numPr>
          <w:ilvl w:val="0"/>
          <w:numId w:val="1"/>
        </w:numPr>
        <w:spacing w:line="276" w:lineRule="auto"/>
        <w:rPr>
          <w:sz w:val="24"/>
          <w:szCs w:val="24"/>
        </w:rPr>
      </w:pPr>
      <w:r w:rsidRPr="00DA1509">
        <w:rPr>
          <w:sz w:val="24"/>
          <w:szCs w:val="24"/>
        </w:rPr>
        <w:t>To stop the vehicle, or</w:t>
      </w:r>
    </w:p>
    <w:p w:rsidR="004B3553" w:rsidRPr="00DA1509" w:rsidRDefault="004B3553" w:rsidP="009B15B9">
      <w:pPr>
        <w:pStyle w:val="ListParagraph"/>
        <w:numPr>
          <w:ilvl w:val="0"/>
          <w:numId w:val="1"/>
        </w:numPr>
        <w:spacing w:line="276" w:lineRule="auto"/>
        <w:rPr>
          <w:sz w:val="24"/>
          <w:szCs w:val="24"/>
        </w:rPr>
      </w:pPr>
      <w:r w:rsidRPr="00DA1509">
        <w:rPr>
          <w:sz w:val="24"/>
          <w:szCs w:val="24"/>
        </w:rPr>
        <w:t>To make it proceed in, or keep to, a particular line of traffic, when directed to do so by the constable in the execution of his duty or the traffic officer (as the case may be) is guilty of an offence.</w:t>
      </w:r>
    </w:p>
    <w:p w:rsidR="009B15B9" w:rsidRDefault="009B15B9" w:rsidP="009B15B9">
      <w:pPr>
        <w:spacing w:line="276" w:lineRule="auto"/>
        <w:rPr>
          <w:sz w:val="24"/>
          <w:szCs w:val="24"/>
        </w:rPr>
      </w:pPr>
    </w:p>
    <w:p w:rsidR="009B15B9" w:rsidRDefault="009B15B9" w:rsidP="009B15B9">
      <w:pPr>
        <w:spacing w:line="276" w:lineRule="auto"/>
        <w:rPr>
          <w:sz w:val="24"/>
          <w:szCs w:val="24"/>
        </w:rPr>
      </w:pPr>
    </w:p>
    <w:p w:rsidR="004B3553" w:rsidRPr="00DA1509" w:rsidRDefault="004B3553" w:rsidP="009B15B9">
      <w:pPr>
        <w:spacing w:line="276" w:lineRule="auto"/>
        <w:rPr>
          <w:sz w:val="24"/>
          <w:szCs w:val="24"/>
        </w:rPr>
      </w:pPr>
      <w:r w:rsidRPr="00DA1509">
        <w:rPr>
          <w:sz w:val="24"/>
          <w:szCs w:val="24"/>
        </w:rPr>
        <w:lastRenderedPageBreak/>
        <w:t>35 (2) Where –</w:t>
      </w:r>
    </w:p>
    <w:p w:rsidR="004B3553" w:rsidRPr="00DA1509" w:rsidRDefault="004B3553" w:rsidP="009B15B9">
      <w:pPr>
        <w:pStyle w:val="ListParagraph"/>
        <w:numPr>
          <w:ilvl w:val="0"/>
          <w:numId w:val="2"/>
        </w:numPr>
        <w:spacing w:line="276" w:lineRule="auto"/>
        <w:rPr>
          <w:sz w:val="24"/>
          <w:szCs w:val="24"/>
        </w:rPr>
      </w:pPr>
      <w:r w:rsidRPr="00DA1509">
        <w:rPr>
          <w:sz w:val="24"/>
          <w:szCs w:val="24"/>
        </w:rPr>
        <w:t>A traffic survey of any description is being carried out on or in the vicinity of a road, and</w:t>
      </w:r>
    </w:p>
    <w:p w:rsidR="004B3553" w:rsidRPr="00DA1509" w:rsidRDefault="004B3553" w:rsidP="009B15B9">
      <w:pPr>
        <w:pStyle w:val="ListParagraph"/>
        <w:numPr>
          <w:ilvl w:val="0"/>
          <w:numId w:val="2"/>
        </w:numPr>
        <w:spacing w:line="276" w:lineRule="auto"/>
        <w:rPr>
          <w:sz w:val="24"/>
          <w:szCs w:val="24"/>
        </w:rPr>
      </w:pPr>
      <w:r w:rsidRPr="00DA1509">
        <w:rPr>
          <w:sz w:val="24"/>
          <w:szCs w:val="24"/>
        </w:rPr>
        <w:t>A constable or traffic officer gives to a person driving or propelling a vehicle a direction:</w:t>
      </w:r>
    </w:p>
    <w:p w:rsidR="004B3553" w:rsidRPr="00DA1509" w:rsidRDefault="004B3553" w:rsidP="009B15B9">
      <w:pPr>
        <w:pStyle w:val="ListParagraph"/>
        <w:numPr>
          <w:ilvl w:val="0"/>
          <w:numId w:val="3"/>
        </w:numPr>
        <w:spacing w:line="276" w:lineRule="auto"/>
        <w:rPr>
          <w:sz w:val="24"/>
          <w:szCs w:val="24"/>
        </w:rPr>
      </w:pPr>
      <w:r w:rsidRPr="00DA1509">
        <w:rPr>
          <w:sz w:val="24"/>
          <w:szCs w:val="24"/>
        </w:rPr>
        <w:t>To stop the vehicle,</w:t>
      </w:r>
    </w:p>
    <w:p w:rsidR="004B3553" w:rsidRPr="00DA1509" w:rsidRDefault="004B3553" w:rsidP="009B15B9">
      <w:pPr>
        <w:pStyle w:val="ListParagraph"/>
        <w:numPr>
          <w:ilvl w:val="0"/>
          <w:numId w:val="3"/>
        </w:numPr>
        <w:spacing w:line="276" w:lineRule="auto"/>
        <w:rPr>
          <w:sz w:val="24"/>
          <w:szCs w:val="24"/>
        </w:rPr>
      </w:pPr>
      <w:r w:rsidRPr="00DA1509">
        <w:rPr>
          <w:sz w:val="24"/>
          <w:szCs w:val="24"/>
        </w:rPr>
        <w:t>To make it proceed in, or keep to, a particular line of traffic, or</w:t>
      </w:r>
    </w:p>
    <w:p w:rsidR="004B3553" w:rsidRPr="00DA1509" w:rsidRDefault="004B3553" w:rsidP="009B15B9">
      <w:pPr>
        <w:pStyle w:val="ListParagraph"/>
        <w:numPr>
          <w:ilvl w:val="0"/>
          <w:numId w:val="3"/>
        </w:numPr>
        <w:spacing w:line="276" w:lineRule="auto"/>
        <w:rPr>
          <w:sz w:val="24"/>
          <w:szCs w:val="24"/>
        </w:rPr>
      </w:pPr>
      <w:r w:rsidRPr="00DA1509">
        <w:rPr>
          <w:sz w:val="24"/>
          <w:szCs w:val="24"/>
        </w:rPr>
        <w:t>To proceed to a particular point on or near the road on which the vehicle is being driven or propelled,</w:t>
      </w:r>
    </w:p>
    <w:p w:rsidR="004B3553" w:rsidRPr="00DA1509" w:rsidRDefault="004B3553" w:rsidP="009B15B9">
      <w:pPr>
        <w:spacing w:line="276" w:lineRule="auto"/>
        <w:rPr>
          <w:sz w:val="24"/>
          <w:szCs w:val="24"/>
        </w:rPr>
      </w:pPr>
      <w:r w:rsidRPr="00DA1509">
        <w:rPr>
          <w:sz w:val="24"/>
          <w:szCs w:val="24"/>
        </w:rPr>
        <w:t>Being a direction given for the purpose of the survey (but not a direction requiring any person to provide any information for the purposes of a traffic survey), the person is guilty of an offence if he neglects or refuses to comply with the direction.</w:t>
      </w:r>
    </w:p>
    <w:p w:rsidR="004B3553" w:rsidRPr="00DA1509" w:rsidRDefault="004B3553" w:rsidP="009B15B9">
      <w:pPr>
        <w:spacing w:line="276" w:lineRule="auto"/>
        <w:rPr>
          <w:sz w:val="24"/>
          <w:szCs w:val="24"/>
        </w:rPr>
      </w:pPr>
      <w:r w:rsidRPr="00DA1509">
        <w:rPr>
          <w:sz w:val="24"/>
          <w:szCs w:val="24"/>
        </w:rPr>
        <w:t>35 (3) The power to give such a direction as is referred to in subsection (2) above for the purposes of a traffic survey shall be so exercised as not to cause any unreasonable delay to a person who indicates that he is unwilling to provide any information for the purposes of the survey.</w:t>
      </w:r>
    </w:p>
    <w:p w:rsidR="004B3553" w:rsidRDefault="004B3553" w:rsidP="009B15B9">
      <w:pPr>
        <w:spacing w:line="276" w:lineRule="auto"/>
        <w:rPr>
          <w:sz w:val="24"/>
          <w:szCs w:val="24"/>
        </w:rPr>
      </w:pPr>
      <w:r w:rsidRPr="00DA1509">
        <w:rPr>
          <w:sz w:val="24"/>
          <w:szCs w:val="24"/>
        </w:rPr>
        <w:t>Pedestrians must also stop if signalled to do so by a PC in uniform contrary to</w:t>
      </w:r>
      <w:r w:rsidR="009B15B9">
        <w:rPr>
          <w:sz w:val="24"/>
          <w:szCs w:val="24"/>
        </w:rPr>
        <w:t xml:space="preserve"> Section 37 Road Traffic Act 1988.</w:t>
      </w:r>
    </w:p>
    <w:p w:rsidR="009B15B9" w:rsidRPr="00DA1509" w:rsidRDefault="009B15B9" w:rsidP="004B3553">
      <w:pPr>
        <w:rPr>
          <w:sz w:val="24"/>
          <w:szCs w:val="24"/>
        </w:rPr>
      </w:pPr>
    </w:p>
    <w:p w:rsidR="004B3553" w:rsidRPr="009B15B9" w:rsidRDefault="004B3553" w:rsidP="009B15B9">
      <w:pPr>
        <w:shd w:val="clear" w:color="auto" w:fill="DEEAF6" w:themeFill="accent1" w:themeFillTint="33"/>
        <w:rPr>
          <w:b/>
          <w:color w:val="002060"/>
          <w:sz w:val="24"/>
          <w:szCs w:val="24"/>
        </w:rPr>
      </w:pPr>
      <w:r w:rsidRPr="009B15B9">
        <w:rPr>
          <w:b/>
          <w:color w:val="002060"/>
          <w:sz w:val="24"/>
          <w:szCs w:val="24"/>
        </w:rPr>
        <w:t>Section 37 Road Traffic Act 1988</w:t>
      </w:r>
    </w:p>
    <w:p w:rsidR="004B3553" w:rsidRDefault="004B3553" w:rsidP="009B15B9">
      <w:pPr>
        <w:spacing w:line="276" w:lineRule="auto"/>
        <w:rPr>
          <w:sz w:val="24"/>
          <w:szCs w:val="24"/>
        </w:rPr>
      </w:pPr>
      <w:r w:rsidRPr="00DA1509">
        <w:rPr>
          <w:sz w:val="24"/>
          <w:szCs w:val="24"/>
        </w:rPr>
        <w:t>This Act provides the offence of pedestrians failing to obey directions given by a constable in uniform or traffic officer whilst engaged in directing vehicular traffic on a road.</w:t>
      </w:r>
      <w:r w:rsidR="009B15B9">
        <w:rPr>
          <w:sz w:val="24"/>
          <w:szCs w:val="24"/>
        </w:rPr>
        <w:t xml:space="preserve">  </w:t>
      </w:r>
      <w:r w:rsidRPr="00DA1509">
        <w:rPr>
          <w:sz w:val="24"/>
          <w:szCs w:val="24"/>
        </w:rPr>
        <w:t>Where a constable in uniform or traffic officer is for the time being engaged in the regulation of vehicular traffic in a road, a person on foot who proceeds across or along the carriageway in contravention of a direction to stop given by a constable in the execution of his duty or the traffic officer (as the case maybe), either to persons on foot or to persons on foot and other traffic, is guilty of an offence.</w:t>
      </w:r>
    </w:p>
    <w:p w:rsidR="00EF0E09" w:rsidRDefault="00EF0E09"/>
    <w:sectPr w:rsidR="00EF0E09" w:rsidSect="004B35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553" w:rsidRDefault="004B3553" w:rsidP="004B3553">
      <w:pPr>
        <w:spacing w:after="0" w:line="240" w:lineRule="auto"/>
      </w:pPr>
      <w:r>
        <w:separator/>
      </w:r>
    </w:p>
  </w:endnote>
  <w:endnote w:type="continuationSeparator" w:id="0">
    <w:p w:rsidR="004B3553" w:rsidRDefault="004B3553" w:rsidP="004B3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5B9" w:rsidRDefault="009B15B9" w:rsidP="009B15B9">
    <w:pPr>
      <w:pStyle w:val="Footer"/>
      <w:rPr>
        <w:color w:val="000000"/>
        <w:sz w:val="17"/>
        <w:szCs w:val="20"/>
      </w:rPr>
    </w:pPr>
    <w:bookmarkStart w:id="3" w:name="TITUS1FooterEvenPages"/>
    <w:r w:rsidRPr="009B15B9">
      <w:rPr>
        <w:color w:val="000000"/>
        <w:sz w:val="17"/>
        <w:szCs w:val="20"/>
      </w:rPr>
      <w:t> </w:t>
    </w:r>
  </w:p>
  <w:bookmarkEnd w:id="3"/>
  <w:p w:rsidR="004B3553" w:rsidRPr="009B15B9" w:rsidRDefault="009B15B9">
    <w:pPr>
      <w:pStyle w:val="Footer"/>
      <w:rPr>
        <w:sz w:val="20"/>
        <w:szCs w:val="20"/>
      </w:rPr>
    </w:pPr>
    <w:r w:rsidRPr="009B15B9">
      <w:rPr>
        <w:sz w:val="20"/>
        <w:szCs w:val="20"/>
      </w:rPr>
      <w:t>AJW54949</w:t>
    </w:r>
    <w:r w:rsidRPr="009B15B9">
      <w:rPr>
        <w:sz w:val="20"/>
        <w:szCs w:val="20"/>
      </w:rPr>
      <w:ptab w:relativeTo="margin" w:alignment="center" w:leader="none"/>
    </w:r>
    <w:r w:rsidRPr="009B15B9">
      <w:rPr>
        <w:sz w:val="20"/>
        <w:szCs w:val="20"/>
      </w:rPr>
      <w:t>Version 1.0</w:t>
    </w:r>
    <w:r w:rsidRPr="009B15B9">
      <w:rPr>
        <w:sz w:val="20"/>
        <w:szCs w:val="20"/>
      </w:rPr>
      <w:ptab w:relativeTo="margin" w:alignment="right" w:leader="none"/>
    </w:r>
  </w:p>
  <w:p w:rsidR="009B15B9" w:rsidRPr="009B15B9" w:rsidRDefault="009B15B9">
    <w:pPr>
      <w:pStyle w:val="Footer"/>
      <w:rPr>
        <w:sz w:val="20"/>
        <w:szCs w:val="20"/>
      </w:rPr>
    </w:pPr>
    <w:r w:rsidRPr="009B15B9">
      <w:rPr>
        <w:sz w:val="20"/>
        <w:szCs w:val="20"/>
      </w:rPr>
      <w:t>March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53" w:rsidRDefault="009B15B9" w:rsidP="009B15B9">
    <w:pPr>
      <w:pStyle w:val="Footer"/>
      <w:rPr>
        <w:color w:val="000000"/>
        <w:sz w:val="17"/>
      </w:rPr>
    </w:pPr>
    <w:bookmarkStart w:id="4" w:name="TITUS1FooterPrimary"/>
    <w:r>
      <w:rPr>
        <w:color w:val="000000"/>
        <w:sz w:val="17"/>
      </w:rPr>
      <w:t> </w:t>
    </w:r>
  </w:p>
  <w:bookmarkEnd w:id="4"/>
  <w:p w:rsidR="004B3553" w:rsidRDefault="004B35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53" w:rsidRDefault="009B15B9" w:rsidP="009B15B9">
    <w:pPr>
      <w:pStyle w:val="Footer"/>
      <w:rPr>
        <w:color w:val="000000"/>
        <w:sz w:val="17"/>
      </w:rPr>
    </w:pPr>
    <w:bookmarkStart w:id="6" w:name="TITUS1FooterFirstPage"/>
    <w:r>
      <w:rPr>
        <w:color w:val="000000"/>
        <w:sz w:val="17"/>
      </w:rPr>
      <w:t> </w:t>
    </w:r>
  </w:p>
  <w:bookmarkEnd w:id="6"/>
  <w:p w:rsidR="004B3553" w:rsidRDefault="004B35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553" w:rsidRDefault="004B3553" w:rsidP="004B3553">
      <w:pPr>
        <w:spacing w:after="0" w:line="240" w:lineRule="auto"/>
      </w:pPr>
      <w:r>
        <w:separator/>
      </w:r>
    </w:p>
  </w:footnote>
  <w:footnote w:type="continuationSeparator" w:id="0">
    <w:p w:rsidR="004B3553" w:rsidRDefault="004B3553" w:rsidP="004B35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5B9" w:rsidRDefault="009B15B9" w:rsidP="009B15B9">
    <w:pPr>
      <w:pStyle w:val="Header"/>
      <w:rPr>
        <w:color w:val="000000"/>
        <w:sz w:val="17"/>
        <w:szCs w:val="20"/>
      </w:rPr>
    </w:pPr>
    <w:bookmarkStart w:id="1" w:name="TITUS1HeaderEvenPages"/>
    <w:r w:rsidRPr="009B15B9">
      <w:rPr>
        <w:color w:val="000000"/>
        <w:sz w:val="17"/>
        <w:szCs w:val="20"/>
      </w:rPr>
      <w:t> </w:t>
    </w:r>
  </w:p>
  <w:bookmarkEnd w:id="1"/>
  <w:p w:rsidR="009B15B9" w:rsidRPr="009B15B9" w:rsidRDefault="009B15B9" w:rsidP="009B15B9">
    <w:pPr>
      <w:pStyle w:val="Header"/>
      <w:rPr>
        <w:sz w:val="20"/>
        <w:szCs w:val="20"/>
      </w:rPr>
    </w:pPr>
  </w:p>
  <w:p w:rsidR="004B3553" w:rsidRPr="009B15B9" w:rsidRDefault="004B3553">
    <w:pPr>
      <w:pStyle w:val="Head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53" w:rsidRDefault="009B15B9" w:rsidP="009B15B9">
    <w:pPr>
      <w:pStyle w:val="Header"/>
      <w:rPr>
        <w:color w:val="000000"/>
        <w:sz w:val="17"/>
        <w:szCs w:val="20"/>
      </w:rPr>
    </w:pPr>
    <w:bookmarkStart w:id="2" w:name="TITUS1HeaderPrimary"/>
    <w:r w:rsidRPr="009B15B9">
      <w:rPr>
        <w:color w:val="000000"/>
        <w:sz w:val="17"/>
        <w:szCs w:val="20"/>
      </w:rPr>
      <w:t> </w:t>
    </w:r>
  </w:p>
  <w:bookmarkEnd w:id="2"/>
  <w:p w:rsidR="004B3553" w:rsidRPr="009B15B9" w:rsidRDefault="004B3553">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53" w:rsidRDefault="009B15B9" w:rsidP="009B15B9">
    <w:pPr>
      <w:pStyle w:val="Header"/>
      <w:rPr>
        <w:color w:val="000000"/>
        <w:sz w:val="17"/>
      </w:rPr>
    </w:pPr>
    <w:bookmarkStart w:id="5" w:name="TITUS1HeaderFirstPage"/>
    <w:r>
      <w:rPr>
        <w:color w:val="000000"/>
        <w:sz w:val="17"/>
      </w:rPr>
      <w:t> </w:t>
    </w:r>
  </w:p>
  <w:bookmarkEnd w:id="5"/>
  <w:p w:rsidR="004B3553" w:rsidRDefault="004B35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37842"/>
    <w:multiLevelType w:val="hybridMultilevel"/>
    <w:tmpl w:val="492CB040"/>
    <w:lvl w:ilvl="0" w:tplc="C1C88C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DA0821"/>
    <w:multiLevelType w:val="hybridMultilevel"/>
    <w:tmpl w:val="96B89078"/>
    <w:lvl w:ilvl="0" w:tplc="4F0A94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D51E4F"/>
    <w:multiLevelType w:val="hybridMultilevel"/>
    <w:tmpl w:val="61184B4C"/>
    <w:lvl w:ilvl="0" w:tplc="3446A9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Rfib4Fg+/roNflfg0q6/jzkaRMtjKFgFGmnhhhvijle35NyH2vsWTcku3byV1OTZn9zRvWp//GNge/fmDWcYg==" w:salt="1yn4AxUS5p3xYgAN6jlq6w=="/>
  <w:zoom w:percent="89"/>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553"/>
    <w:rsid w:val="00184EA0"/>
    <w:rsid w:val="004B3553"/>
    <w:rsid w:val="008E401C"/>
    <w:rsid w:val="009B15B9"/>
    <w:rsid w:val="00EF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F4890F9-14F9-4703-A658-857547CFF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5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553"/>
    <w:pPr>
      <w:ind w:left="720"/>
      <w:contextualSpacing/>
    </w:pPr>
  </w:style>
  <w:style w:type="paragraph" w:styleId="Header">
    <w:name w:val="header"/>
    <w:basedOn w:val="Normal"/>
    <w:link w:val="HeaderChar"/>
    <w:uiPriority w:val="99"/>
    <w:unhideWhenUsed/>
    <w:rsid w:val="004B3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553"/>
  </w:style>
  <w:style w:type="paragraph" w:styleId="Footer">
    <w:name w:val="footer"/>
    <w:basedOn w:val="Normal"/>
    <w:link w:val="FooterChar"/>
    <w:uiPriority w:val="99"/>
    <w:unhideWhenUsed/>
    <w:rsid w:val="004B3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2810</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Bristow,Richard swp3995</dc:creator>
  <cp:keywords/>
  <dc:description/>
  <cp:lastModifiedBy>Jones,Sarah swp5354</cp:lastModifiedBy>
  <cp:revision>2</cp:revision>
  <dcterms:created xsi:type="dcterms:W3CDTF">2019-04-02T10:49:00Z</dcterms:created>
  <dcterms:modified xsi:type="dcterms:W3CDTF">2019-04-02T10:49:00Z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47133534-dd52-4fb8-a103-77919f323528</vt:lpwstr>
  </property>
  <property fmtid="{D5CDD505-2E9C-101B-9397-08002B2CF9AE}" pid="3" name="Classification">
    <vt:lpwstr>OFFICIAL</vt:lpwstr>
  </property>
  <property fmtid="{D5CDD505-2E9C-101B-9397-08002B2CF9AE}" pid="4" name="Visibility">
    <vt:lpwstr>NOT VISIBLE</vt:lpwstr>
  </property>
</Properties>
</file>