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65DA3">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865DA3">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1B77FE" w:rsidRDefault="001B77FE" w:rsidP="00E51AAC">
            <w:pPr>
              <w:spacing w:before="120" w:after="120"/>
              <w:jc w:val="both"/>
              <w:rPr>
                <w:rFonts w:ascii="Arial" w:hAnsi="Arial" w:cs="Arial"/>
                <w:sz w:val="22"/>
                <w:szCs w:val="22"/>
              </w:rPr>
            </w:pPr>
            <w:r w:rsidRPr="001B77FE">
              <w:rPr>
                <w:rFonts w:ascii="Arial" w:hAnsi="Arial" w:cs="Arial"/>
                <w:sz w:val="22"/>
                <w:szCs w:val="22"/>
              </w:rPr>
              <w:t>HNC Mechanical Engineering</w:t>
            </w:r>
          </w:p>
        </w:tc>
      </w:tr>
      <w:tr w:rsidR="008F1308" w:rsidRPr="00A406E5" w:rsidTr="00865DA3">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1B77FE" w:rsidRDefault="001B77FE" w:rsidP="00E51AAC">
            <w:pPr>
              <w:spacing w:before="120" w:after="120"/>
              <w:jc w:val="both"/>
              <w:rPr>
                <w:rFonts w:ascii="Arial" w:hAnsi="Arial" w:cs="Arial"/>
                <w:sz w:val="22"/>
                <w:szCs w:val="22"/>
              </w:rPr>
            </w:pPr>
            <w:proofErr w:type="spellStart"/>
            <w:r w:rsidRPr="001B77FE">
              <w:rPr>
                <w:rFonts w:ascii="Arial" w:hAnsi="Arial" w:cs="Arial"/>
                <w:sz w:val="22"/>
                <w:szCs w:val="22"/>
              </w:rPr>
              <w:t>Thermofluids</w:t>
            </w:r>
            <w:proofErr w:type="spellEnd"/>
            <w:r w:rsidRPr="001B77FE">
              <w:rPr>
                <w:rFonts w:ascii="Arial" w:hAnsi="Arial" w:cs="Arial"/>
                <w:sz w:val="22"/>
                <w:szCs w:val="22"/>
              </w:rPr>
              <w:t xml:space="preserve"> 1</w:t>
            </w:r>
          </w:p>
        </w:tc>
      </w:tr>
      <w:tr w:rsidR="001B77FE" w:rsidRPr="00A406E5" w:rsidTr="00865DA3">
        <w:tc>
          <w:tcPr>
            <w:tcW w:w="2093" w:type="dxa"/>
            <w:shd w:val="pct15" w:color="auto" w:fill="auto"/>
          </w:tcPr>
          <w:p w:rsidR="001B77FE" w:rsidRPr="00A406E5" w:rsidRDefault="001B77FE" w:rsidP="001B77F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B77FE" w:rsidRPr="001B77FE" w:rsidRDefault="00865DA3" w:rsidP="001B77FE">
            <w:pPr>
              <w:spacing w:before="120" w:after="120"/>
              <w:rPr>
                <w:rFonts w:ascii="Arial" w:hAnsi="Arial" w:cs="Arial"/>
                <w:sz w:val="22"/>
                <w:szCs w:val="22"/>
              </w:rPr>
            </w:pPr>
            <w:r>
              <w:rPr>
                <w:rFonts w:ascii="Arial" w:hAnsi="Arial" w:cs="Arial"/>
                <w:sz w:val="22"/>
                <w:szCs w:val="22"/>
              </w:rPr>
              <w:t>SG</w:t>
            </w:r>
            <w:r w:rsidR="001B77FE">
              <w:rPr>
                <w:rFonts w:ascii="Arial" w:hAnsi="Arial" w:cs="Arial"/>
                <w:sz w:val="22"/>
                <w:szCs w:val="22"/>
              </w:rPr>
              <w:t>DM4004</w:t>
            </w:r>
          </w:p>
        </w:tc>
        <w:tc>
          <w:tcPr>
            <w:tcW w:w="2268" w:type="dxa"/>
            <w:shd w:val="clear" w:color="auto" w:fill="D9D9D9"/>
          </w:tcPr>
          <w:p w:rsidR="001B77FE" w:rsidRPr="001B77FE" w:rsidRDefault="001B77FE" w:rsidP="001B77FE">
            <w:pPr>
              <w:pStyle w:val="Heading2"/>
              <w:rPr>
                <w:rFonts w:ascii="Arial" w:hAnsi="Arial" w:cs="Arial"/>
                <w:sz w:val="22"/>
                <w:szCs w:val="22"/>
              </w:rPr>
            </w:pPr>
            <w:r w:rsidRPr="001B77FE">
              <w:rPr>
                <w:rFonts w:ascii="Arial" w:hAnsi="Arial" w:cs="Arial"/>
                <w:sz w:val="22"/>
                <w:szCs w:val="22"/>
              </w:rPr>
              <w:t>Contribution to Overall Module Assessment (%):</w:t>
            </w:r>
          </w:p>
        </w:tc>
        <w:tc>
          <w:tcPr>
            <w:tcW w:w="2268" w:type="dxa"/>
          </w:tcPr>
          <w:p w:rsidR="001B77FE" w:rsidRPr="001B77FE" w:rsidRDefault="00865DA3" w:rsidP="001B77FE">
            <w:pPr>
              <w:spacing w:before="120" w:after="120"/>
              <w:jc w:val="both"/>
              <w:rPr>
                <w:rFonts w:ascii="Arial" w:hAnsi="Arial" w:cs="Arial"/>
                <w:sz w:val="22"/>
                <w:szCs w:val="22"/>
              </w:rPr>
            </w:pPr>
            <w:r>
              <w:rPr>
                <w:rFonts w:ascii="Arial" w:hAnsi="Arial" w:cs="Arial"/>
                <w:sz w:val="22"/>
                <w:szCs w:val="22"/>
              </w:rPr>
              <w:t>5</w:t>
            </w:r>
            <w:r w:rsidR="001B77FE" w:rsidRPr="001B77FE">
              <w:rPr>
                <w:rFonts w:ascii="Arial" w:hAnsi="Arial" w:cs="Arial"/>
                <w:sz w:val="22"/>
                <w:szCs w:val="22"/>
              </w:rPr>
              <w:t>0%</w:t>
            </w:r>
          </w:p>
        </w:tc>
      </w:tr>
      <w:tr w:rsidR="001B77FE" w:rsidRPr="00A406E5" w:rsidTr="00865DA3">
        <w:tc>
          <w:tcPr>
            <w:tcW w:w="2093" w:type="dxa"/>
            <w:shd w:val="pct15" w:color="auto" w:fill="auto"/>
          </w:tcPr>
          <w:p w:rsidR="001B77FE" w:rsidRPr="00A406E5" w:rsidRDefault="001B77FE" w:rsidP="001B77F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B77FE" w:rsidRPr="001B77FE" w:rsidRDefault="001B77FE" w:rsidP="001B77FE">
            <w:pPr>
              <w:spacing w:before="120" w:after="120"/>
              <w:rPr>
                <w:rFonts w:ascii="Arial" w:hAnsi="Arial" w:cs="Arial"/>
                <w:sz w:val="22"/>
                <w:szCs w:val="22"/>
              </w:rPr>
            </w:pPr>
            <w:r>
              <w:rPr>
                <w:rFonts w:ascii="Arial" w:hAnsi="Arial" w:cs="Arial"/>
                <w:sz w:val="22"/>
                <w:szCs w:val="22"/>
              </w:rPr>
              <w:t>Dr Chris Davies.</w:t>
            </w:r>
          </w:p>
        </w:tc>
        <w:tc>
          <w:tcPr>
            <w:tcW w:w="2268" w:type="dxa"/>
            <w:shd w:val="clear" w:color="auto" w:fill="D9D9D9"/>
          </w:tcPr>
          <w:p w:rsidR="001B77FE" w:rsidRPr="001B77FE" w:rsidRDefault="001B77FE" w:rsidP="001B77FE">
            <w:pPr>
              <w:spacing w:before="120" w:after="120"/>
              <w:jc w:val="both"/>
              <w:rPr>
                <w:rFonts w:ascii="Arial" w:hAnsi="Arial" w:cs="Arial"/>
                <w:b/>
                <w:sz w:val="22"/>
                <w:szCs w:val="22"/>
              </w:rPr>
            </w:pPr>
            <w:r w:rsidRPr="001B77FE">
              <w:rPr>
                <w:rFonts w:ascii="Arial" w:hAnsi="Arial" w:cs="Arial"/>
                <w:b/>
                <w:sz w:val="22"/>
                <w:szCs w:val="22"/>
              </w:rPr>
              <w:t>Internal Verifier:</w:t>
            </w:r>
          </w:p>
        </w:tc>
        <w:tc>
          <w:tcPr>
            <w:tcW w:w="2268" w:type="dxa"/>
          </w:tcPr>
          <w:p w:rsidR="001B77FE" w:rsidRPr="001B77FE" w:rsidRDefault="001B77FE" w:rsidP="001B77FE">
            <w:pPr>
              <w:spacing w:before="120" w:after="120"/>
              <w:jc w:val="both"/>
              <w:rPr>
                <w:rFonts w:ascii="Arial" w:hAnsi="Arial" w:cs="Arial"/>
                <w:sz w:val="22"/>
                <w:szCs w:val="22"/>
              </w:rPr>
            </w:pPr>
            <w:r w:rsidRPr="001B77FE">
              <w:rPr>
                <w:rFonts w:ascii="Arial" w:hAnsi="Arial" w:cs="Arial"/>
                <w:sz w:val="22"/>
                <w:szCs w:val="22"/>
              </w:rPr>
              <w:t xml:space="preserve">Adam </w:t>
            </w:r>
            <w:proofErr w:type="spellStart"/>
            <w:r w:rsidRPr="001B77FE">
              <w:rPr>
                <w:rFonts w:ascii="Arial" w:hAnsi="Arial" w:cs="Arial"/>
                <w:sz w:val="22"/>
                <w:szCs w:val="22"/>
              </w:rPr>
              <w:t>Twells</w:t>
            </w:r>
            <w:proofErr w:type="spellEnd"/>
            <w:r>
              <w:rPr>
                <w:rFonts w:ascii="Arial" w:hAnsi="Arial" w:cs="Arial"/>
                <w:sz w:val="22"/>
                <w:szCs w:val="22"/>
              </w:rPr>
              <w:t>.</w:t>
            </w:r>
          </w:p>
        </w:tc>
      </w:tr>
      <w:tr w:rsidR="00DB116D" w:rsidRPr="00A406E5" w:rsidTr="00865DA3">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1B77FE" w:rsidRDefault="001B77FE" w:rsidP="001B77FE">
            <w:pPr>
              <w:spacing w:before="120" w:after="120"/>
              <w:rPr>
                <w:rFonts w:ascii="Arial" w:hAnsi="Arial" w:cs="Arial"/>
                <w:sz w:val="22"/>
                <w:szCs w:val="22"/>
              </w:rPr>
            </w:pPr>
            <w:r w:rsidRPr="001B77FE">
              <w:rPr>
                <w:rFonts w:ascii="Arial" w:hAnsi="Arial" w:cs="Arial"/>
                <w:sz w:val="22"/>
                <w:szCs w:val="22"/>
              </w:rPr>
              <w:t>Coefficient of discharge (venturi meter and orifice plate flow meters).</w:t>
            </w:r>
          </w:p>
        </w:tc>
        <w:tc>
          <w:tcPr>
            <w:tcW w:w="2268" w:type="dxa"/>
            <w:shd w:val="pct15" w:color="auto" w:fill="auto"/>
          </w:tcPr>
          <w:p w:rsidR="00DB116D" w:rsidRPr="001B77FE" w:rsidRDefault="004D5E9B" w:rsidP="00E51AAC">
            <w:pPr>
              <w:spacing w:before="120" w:after="120"/>
              <w:jc w:val="both"/>
              <w:rPr>
                <w:rFonts w:ascii="Arial" w:hAnsi="Arial" w:cs="Arial"/>
                <w:b/>
                <w:sz w:val="22"/>
                <w:szCs w:val="22"/>
              </w:rPr>
            </w:pPr>
            <w:r w:rsidRPr="001B77FE">
              <w:rPr>
                <w:rFonts w:ascii="Arial" w:hAnsi="Arial" w:cs="Arial"/>
                <w:b/>
                <w:sz w:val="22"/>
                <w:szCs w:val="22"/>
              </w:rPr>
              <w:t>Word count (or equivalent):</w:t>
            </w:r>
          </w:p>
        </w:tc>
        <w:tc>
          <w:tcPr>
            <w:tcW w:w="2268" w:type="dxa"/>
          </w:tcPr>
          <w:p w:rsidR="00DB116D" w:rsidRPr="001B77FE" w:rsidRDefault="00865DA3" w:rsidP="00E51AAC">
            <w:pPr>
              <w:spacing w:before="120" w:after="120"/>
              <w:jc w:val="both"/>
              <w:rPr>
                <w:rFonts w:ascii="Arial" w:hAnsi="Arial" w:cs="Arial"/>
                <w:sz w:val="22"/>
                <w:szCs w:val="22"/>
              </w:rPr>
            </w:pPr>
            <w:r>
              <w:rPr>
                <w:rFonts w:ascii="Arial" w:hAnsi="Arial" w:cs="Arial"/>
                <w:sz w:val="22"/>
                <w:szCs w:val="22"/>
              </w:rPr>
              <w:t>200</w:t>
            </w:r>
            <w:r w:rsidR="001B77FE" w:rsidRPr="001B77FE">
              <w:rPr>
                <w:rFonts w:ascii="Arial" w:hAnsi="Arial" w:cs="Arial"/>
                <w:sz w:val="22"/>
                <w:szCs w:val="22"/>
              </w:rPr>
              <w:t>0</w:t>
            </w:r>
            <w:r>
              <w:rPr>
                <w:rFonts w:ascii="Arial" w:hAnsi="Arial" w:cs="Arial"/>
                <w:sz w:val="22"/>
                <w:szCs w:val="22"/>
              </w:rPr>
              <w:t xml:space="preserve"> </w:t>
            </w:r>
          </w:p>
        </w:tc>
      </w:tr>
      <w:tr w:rsidR="00B84B5B" w:rsidRPr="00A406E5" w:rsidTr="00865DA3">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865DA3">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865DA3">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right" w:tblpY="210"/>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0"/>
      </w:tblGrid>
      <w:tr w:rsidR="00865DA3" w:rsidRPr="00A406E5" w:rsidTr="00865DA3">
        <w:tc>
          <w:tcPr>
            <w:tcW w:w="10060" w:type="dxa"/>
            <w:shd w:val="pct10" w:color="auto" w:fill="auto"/>
          </w:tcPr>
          <w:p w:rsidR="00865DA3" w:rsidRPr="00A406E5" w:rsidRDefault="00865DA3" w:rsidP="00865DA3">
            <w:pPr>
              <w:rPr>
                <w:rFonts w:ascii="Arial" w:hAnsi="Arial" w:cs="Arial"/>
                <w:b/>
                <w:sz w:val="22"/>
                <w:szCs w:val="22"/>
              </w:rPr>
            </w:pPr>
            <w:r w:rsidRPr="00A406E5">
              <w:rPr>
                <w:rFonts w:ascii="Arial" w:hAnsi="Arial" w:cs="Arial"/>
                <w:b/>
                <w:sz w:val="22"/>
                <w:szCs w:val="22"/>
              </w:rPr>
              <w:t xml:space="preserve">Module Learning Outcomes </w:t>
            </w:r>
          </w:p>
          <w:p w:rsidR="00865DA3" w:rsidRPr="00A406E5" w:rsidRDefault="00865DA3" w:rsidP="00865DA3">
            <w:pPr>
              <w:rPr>
                <w:rFonts w:ascii="Arial" w:hAnsi="Arial" w:cs="Arial"/>
                <w:sz w:val="22"/>
                <w:szCs w:val="22"/>
              </w:rPr>
            </w:pPr>
            <w:r w:rsidRPr="00A406E5">
              <w:rPr>
                <w:rFonts w:ascii="Arial" w:hAnsi="Arial" w:cs="Arial"/>
                <w:b/>
                <w:sz w:val="22"/>
                <w:szCs w:val="22"/>
              </w:rPr>
              <w:t>(from module syllabus)</w:t>
            </w:r>
          </w:p>
        </w:tc>
      </w:tr>
      <w:tr w:rsidR="00865DA3" w:rsidRPr="00A406E5" w:rsidTr="00865DA3">
        <w:tc>
          <w:tcPr>
            <w:tcW w:w="10060" w:type="dxa"/>
          </w:tcPr>
          <w:p w:rsidR="00865DA3" w:rsidRDefault="00BC3365" w:rsidP="00865DA3">
            <w:pPr>
              <w:rPr>
                <w:rFonts w:ascii="Arial" w:hAnsi="Arial" w:cs="Arial"/>
                <w:color w:val="000000"/>
              </w:rPr>
            </w:pPr>
            <w:r>
              <w:rPr>
                <w:rFonts w:ascii="Arial" w:hAnsi="Arial" w:cs="Arial"/>
                <w:sz w:val="22"/>
                <w:szCs w:val="22"/>
              </w:rPr>
              <w:t>A</w:t>
            </w:r>
            <w:r w:rsidRPr="00B0762E">
              <w:rPr>
                <w:rFonts w:ascii="Arial" w:hAnsi="Arial" w:cs="Arial"/>
                <w:sz w:val="22"/>
                <w:szCs w:val="22"/>
              </w:rPr>
              <w:t>nalyse thermodynamic and fluid systems from the basic concepts using principles of energy conservation</w:t>
            </w:r>
          </w:p>
          <w:p w:rsidR="00BC3365" w:rsidRDefault="00BC3365" w:rsidP="00865DA3">
            <w:pPr>
              <w:rPr>
                <w:rFonts w:ascii="Arial" w:hAnsi="Arial" w:cs="Arial"/>
                <w:color w:val="000000"/>
                <w:sz w:val="22"/>
                <w:szCs w:val="22"/>
              </w:rPr>
            </w:pPr>
          </w:p>
          <w:p w:rsidR="00865DA3" w:rsidRPr="006C2D4D" w:rsidRDefault="00865DA3" w:rsidP="00865DA3">
            <w:pPr>
              <w:rPr>
                <w:rFonts w:ascii="Arial" w:hAnsi="Arial" w:cs="Arial"/>
                <w:sz w:val="22"/>
                <w:szCs w:val="22"/>
              </w:rPr>
            </w:pPr>
            <w:r w:rsidRPr="006C2D4D">
              <w:rPr>
                <w:rFonts w:ascii="Arial" w:hAnsi="Arial" w:cs="Arial"/>
                <w:color w:val="000000"/>
                <w:sz w:val="22"/>
                <w:szCs w:val="22"/>
              </w:rPr>
              <w:t>Demonstrate an understanding of the fundamental concepts in thermodynamic and fluid systems and solve basic engineering problems.</w:t>
            </w:r>
          </w:p>
          <w:p w:rsidR="00865DA3" w:rsidRPr="00A406E5" w:rsidRDefault="00865DA3" w:rsidP="00865DA3">
            <w:pPr>
              <w:rPr>
                <w:rFonts w:ascii="Arial" w:hAnsi="Arial" w:cs="Arial"/>
                <w:sz w:val="22"/>
                <w:szCs w:val="22"/>
              </w:rPr>
            </w:pP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A67FB1" w:rsidRPr="00A406E5" w:rsidRDefault="00A67FB1" w:rsidP="001B77FE">
      <w:pPr>
        <w:rPr>
          <w:rFonts w:ascii="Arial" w:hAnsi="Arial" w:cs="Arial"/>
          <w:sz w:val="24"/>
          <w:szCs w:val="24"/>
        </w:rPr>
      </w:pPr>
    </w:p>
    <w:p w:rsidR="001B77FE" w:rsidRPr="001B77FE" w:rsidRDefault="001B77FE" w:rsidP="001B77FE">
      <w:pPr>
        <w:rPr>
          <w:rFonts w:ascii="Arial" w:hAnsi="Arial" w:cs="Arial"/>
          <w:b/>
          <w:sz w:val="22"/>
          <w:szCs w:val="22"/>
        </w:rPr>
      </w:pPr>
      <w:r w:rsidRPr="001B77FE">
        <w:rPr>
          <w:rFonts w:ascii="Arial" w:hAnsi="Arial" w:cs="Arial"/>
          <w:b/>
        </w:rPr>
        <w:t>1.0</w:t>
      </w:r>
      <w:r w:rsidRPr="001B77FE">
        <w:rPr>
          <w:rFonts w:ascii="Arial" w:hAnsi="Arial" w:cs="Arial"/>
        </w:rPr>
        <w:t xml:space="preserve"> </w:t>
      </w:r>
      <w:r w:rsidRPr="001B77FE">
        <w:rPr>
          <w:rFonts w:ascii="Arial" w:hAnsi="Arial" w:cs="Arial"/>
          <w:b/>
          <w:sz w:val="22"/>
          <w:szCs w:val="22"/>
        </w:rPr>
        <w:t>Assignment outline.</w:t>
      </w:r>
    </w:p>
    <w:p w:rsidR="001B77FE" w:rsidRPr="001B77FE" w:rsidRDefault="001B77FE" w:rsidP="001B77FE">
      <w:pPr>
        <w:rPr>
          <w:rFonts w:ascii="Arial" w:hAnsi="Arial" w:cs="Arial"/>
          <w:sz w:val="22"/>
          <w:szCs w:val="22"/>
        </w:rPr>
      </w:pPr>
    </w:p>
    <w:p w:rsidR="001B77FE" w:rsidRPr="001B77FE" w:rsidRDefault="001B77FE" w:rsidP="001B77FE">
      <w:pPr>
        <w:rPr>
          <w:rFonts w:ascii="Arial" w:hAnsi="Arial" w:cs="Arial"/>
          <w:sz w:val="22"/>
          <w:szCs w:val="22"/>
        </w:rPr>
      </w:pPr>
      <w:r w:rsidRPr="001B77FE">
        <w:rPr>
          <w:rFonts w:ascii="Arial" w:hAnsi="Arial" w:cs="Arial"/>
          <w:sz w:val="22"/>
          <w:szCs w:val="22"/>
        </w:rPr>
        <w:t xml:space="preserve">This is a practical assignment using the fluids flow rig in the mechanical testing laboratory. </w:t>
      </w:r>
    </w:p>
    <w:p w:rsidR="001B77FE" w:rsidRPr="001B77FE" w:rsidRDefault="001B77FE" w:rsidP="001B77FE">
      <w:pPr>
        <w:rPr>
          <w:rFonts w:ascii="Arial" w:hAnsi="Arial" w:cs="Arial"/>
          <w:sz w:val="22"/>
          <w:szCs w:val="22"/>
        </w:rPr>
      </w:pPr>
    </w:p>
    <w:p w:rsidR="001B77FE" w:rsidRPr="001B77FE" w:rsidRDefault="001B77FE" w:rsidP="001B77FE">
      <w:pPr>
        <w:rPr>
          <w:rFonts w:ascii="Arial" w:hAnsi="Arial" w:cs="Arial"/>
          <w:sz w:val="22"/>
          <w:szCs w:val="22"/>
        </w:rPr>
      </w:pPr>
      <w:r w:rsidRPr="001B77FE">
        <w:rPr>
          <w:rFonts w:ascii="Arial" w:hAnsi="Arial" w:cs="Arial"/>
          <w:sz w:val="22"/>
          <w:szCs w:val="22"/>
        </w:rPr>
        <w:t xml:space="preserve">Your report should be consistent with the activities and </w:t>
      </w:r>
      <w:proofErr w:type="gramStart"/>
      <w:r w:rsidRPr="001B77FE">
        <w:rPr>
          <w:rFonts w:ascii="Arial" w:hAnsi="Arial" w:cs="Arial"/>
          <w:sz w:val="22"/>
          <w:szCs w:val="22"/>
        </w:rPr>
        <w:t>include</w:t>
      </w:r>
      <w:proofErr w:type="gramEnd"/>
      <w:r w:rsidRPr="001B77FE">
        <w:rPr>
          <w:rFonts w:ascii="Arial" w:hAnsi="Arial" w:cs="Arial"/>
          <w:sz w:val="22"/>
          <w:szCs w:val="22"/>
        </w:rPr>
        <w:t xml:space="preserve"> all relevant information. It is suggested that you follow the layout for the completion of your report below: </w:t>
      </w:r>
    </w:p>
    <w:p w:rsidR="001B77FE" w:rsidRPr="001B77FE" w:rsidRDefault="001B77FE" w:rsidP="001B77FE">
      <w:pPr>
        <w:rPr>
          <w:rFonts w:ascii="Arial" w:hAnsi="Arial" w:cs="Arial"/>
          <w:sz w:val="22"/>
          <w:szCs w:val="22"/>
        </w:rPr>
      </w:pP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Summary - identification of objective, key theory and results, conclusions and recommendations.</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Introduction - what the assignment is about.</w:t>
      </w:r>
    </w:p>
    <w:p w:rsidR="001B77FE" w:rsidRDefault="001B77FE" w:rsidP="001B77FE">
      <w:pPr>
        <w:numPr>
          <w:ilvl w:val="0"/>
          <w:numId w:val="17"/>
        </w:numPr>
        <w:rPr>
          <w:rFonts w:ascii="Arial" w:hAnsi="Arial" w:cs="Arial"/>
          <w:sz w:val="22"/>
          <w:szCs w:val="22"/>
        </w:rPr>
      </w:pPr>
      <w:r w:rsidRPr="001B77FE">
        <w:rPr>
          <w:rFonts w:ascii="Arial" w:hAnsi="Arial" w:cs="Arial"/>
          <w:sz w:val="22"/>
          <w:szCs w:val="22"/>
        </w:rPr>
        <w:t>Objective – of the test undertaken.</w:t>
      </w:r>
    </w:p>
    <w:p w:rsidR="00865DA3" w:rsidRPr="001B77FE" w:rsidRDefault="00865DA3" w:rsidP="001B77FE">
      <w:pPr>
        <w:numPr>
          <w:ilvl w:val="0"/>
          <w:numId w:val="17"/>
        </w:numPr>
        <w:rPr>
          <w:rFonts w:ascii="Arial" w:hAnsi="Arial" w:cs="Arial"/>
          <w:sz w:val="22"/>
          <w:szCs w:val="22"/>
        </w:rPr>
      </w:pPr>
      <w:r>
        <w:rPr>
          <w:rFonts w:ascii="Arial" w:hAnsi="Arial" w:cs="Arial"/>
          <w:sz w:val="24"/>
          <w:szCs w:val="24"/>
        </w:rPr>
        <w:t>Background – relevant theory.</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Equipment – diagrams and listing.</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Method – the steps carried out.</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Results – numerical data obtained from the test.</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Conversion – of results into graphs etc.</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Discussion – identification and explanation of key areas of theory and results.</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Conclusion – comparisons of results to theory etc.</w:t>
      </w:r>
    </w:p>
    <w:p w:rsidR="001B77FE" w:rsidRPr="001B77FE" w:rsidRDefault="001B77FE" w:rsidP="001B77FE">
      <w:pPr>
        <w:numPr>
          <w:ilvl w:val="0"/>
          <w:numId w:val="17"/>
        </w:numPr>
        <w:rPr>
          <w:rFonts w:ascii="Arial" w:hAnsi="Arial" w:cs="Arial"/>
          <w:sz w:val="22"/>
          <w:szCs w:val="22"/>
        </w:rPr>
      </w:pPr>
      <w:r w:rsidRPr="001B77FE">
        <w:rPr>
          <w:rFonts w:ascii="Arial" w:hAnsi="Arial" w:cs="Arial"/>
          <w:sz w:val="22"/>
          <w:szCs w:val="22"/>
        </w:rPr>
        <w:t>References</w:t>
      </w:r>
    </w:p>
    <w:p w:rsidR="001B77FE" w:rsidRPr="001B77FE" w:rsidRDefault="001B77FE" w:rsidP="001B77FE">
      <w:pPr>
        <w:rPr>
          <w:rFonts w:ascii="Arial" w:hAnsi="Arial" w:cs="Arial"/>
          <w:sz w:val="22"/>
          <w:szCs w:val="22"/>
        </w:rPr>
      </w:pPr>
    </w:p>
    <w:p w:rsidR="001B77FE" w:rsidRPr="001B77FE" w:rsidRDefault="001B77FE" w:rsidP="001B77FE">
      <w:pPr>
        <w:rPr>
          <w:rFonts w:ascii="Arial" w:hAnsi="Arial" w:cs="Arial"/>
          <w:b/>
          <w:sz w:val="22"/>
          <w:szCs w:val="22"/>
        </w:rPr>
      </w:pPr>
      <w:r w:rsidRPr="001B77FE">
        <w:rPr>
          <w:rFonts w:ascii="Arial" w:hAnsi="Arial" w:cs="Arial"/>
          <w:b/>
          <w:sz w:val="22"/>
          <w:szCs w:val="22"/>
        </w:rPr>
        <w:t xml:space="preserve">2.0 Objective.    </w:t>
      </w:r>
    </w:p>
    <w:p w:rsidR="001B77FE" w:rsidRPr="001B77FE" w:rsidRDefault="001B77FE" w:rsidP="001B77FE">
      <w:pPr>
        <w:rPr>
          <w:rFonts w:ascii="Arial" w:hAnsi="Arial" w:cs="Arial"/>
          <w:b/>
          <w:sz w:val="22"/>
          <w:szCs w:val="22"/>
        </w:rPr>
      </w:pPr>
    </w:p>
    <w:p w:rsidR="001B77FE" w:rsidRPr="001B77FE" w:rsidRDefault="001B77FE" w:rsidP="001B77FE">
      <w:pPr>
        <w:rPr>
          <w:rFonts w:ascii="Arial" w:hAnsi="Arial" w:cs="Arial"/>
          <w:sz w:val="22"/>
          <w:szCs w:val="22"/>
        </w:rPr>
      </w:pPr>
      <w:r w:rsidRPr="001B77FE">
        <w:rPr>
          <w:rFonts w:ascii="Arial" w:hAnsi="Arial" w:cs="Arial"/>
          <w:sz w:val="22"/>
          <w:szCs w:val="22"/>
        </w:rPr>
        <w:t xml:space="preserve">To determine: </w:t>
      </w:r>
      <w:r w:rsidRPr="001B77FE">
        <w:rPr>
          <w:rFonts w:ascii="Arial" w:hAnsi="Arial" w:cs="Arial"/>
          <w:sz w:val="22"/>
          <w:szCs w:val="22"/>
        </w:rPr>
        <w:tab/>
      </w:r>
      <w:proofErr w:type="gramStart"/>
      <w:r w:rsidRPr="001B77FE">
        <w:rPr>
          <w:rFonts w:ascii="Arial" w:hAnsi="Arial" w:cs="Arial"/>
          <w:sz w:val="22"/>
          <w:szCs w:val="22"/>
        </w:rPr>
        <w:t xml:space="preserve">   (</w:t>
      </w:r>
      <w:proofErr w:type="gramEnd"/>
      <w:r w:rsidRPr="001B77FE">
        <w:rPr>
          <w:rFonts w:ascii="Arial" w:hAnsi="Arial" w:cs="Arial"/>
          <w:sz w:val="22"/>
          <w:szCs w:val="22"/>
        </w:rPr>
        <w:t>a) the meter coefficient, K of the venturi meter and the orifice plate.</w:t>
      </w:r>
    </w:p>
    <w:p w:rsidR="001B77FE" w:rsidRPr="001B77FE" w:rsidRDefault="001B77FE" w:rsidP="001B77FE">
      <w:pPr>
        <w:ind w:left="360"/>
        <w:rPr>
          <w:rFonts w:ascii="Arial" w:hAnsi="Arial" w:cs="Arial"/>
          <w:sz w:val="22"/>
          <w:szCs w:val="22"/>
        </w:rPr>
      </w:pPr>
      <w:r w:rsidRPr="001B77FE">
        <w:rPr>
          <w:rFonts w:ascii="Arial" w:hAnsi="Arial" w:cs="Arial"/>
          <w:sz w:val="22"/>
          <w:szCs w:val="22"/>
        </w:rPr>
        <w:tab/>
        <w:t xml:space="preserve">        </w:t>
      </w:r>
      <w:r w:rsidRPr="001B77FE">
        <w:rPr>
          <w:rFonts w:ascii="Arial" w:hAnsi="Arial" w:cs="Arial"/>
          <w:sz w:val="22"/>
          <w:szCs w:val="22"/>
        </w:rPr>
        <w:tab/>
        <w:t xml:space="preserve">   (b) the coefficient of discharge C</w:t>
      </w:r>
      <w:r w:rsidRPr="001B77FE">
        <w:rPr>
          <w:rFonts w:ascii="Arial" w:hAnsi="Arial" w:cs="Arial"/>
          <w:sz w:val="22"/>
          <w:szCs w:val="22"/>
          <w:vertAlign w:val="subscript"/>
        </w:rPr>
        <w:t xml:space="preserve">d </w:t>
      </w:r>
      <w:r w:rsidRPr="001B77FE">
        <w:rPr>
          <w:rFonts w:ascii="Arial" w:hAnsi="Arial" w:cs="Arial"/>
          <w:sz w:val="22"/>
          <w:szCs w:val="22"/>
        </w:rPr>
        <w:t>of the venturi meter and the orifice plate.</w:t>
      </w:r>
    </w:p>
    <w:p w:rsidR="001B77FE" w:rsidRPr="001B77FE" w:rsidRDefault="001B77FE" w:rsidP="001B77FE">
      <w:pPr>
        <w:rPr>
          <w:rFonts w:ascii="Arial" w:hAnsi="Arial" w:cs="Arial"/>
          <w:sz w:val="22"/>
          <w:szCs w:val="22"/>
        </w:rPr>
      </w:pPr>
      <w:r w:rsidRPr="001B77FE">
        <w:rPr>
          <w:rFonts w:ascii="Arial" w:hAnsi="Arial" w:cs="Arial"/>
          <w:b/>
          <w:sz w:val="22"/>
          <w:szCs w:val="22"/>
        </w:rPr>
        <w:t>2.1 Apparatus.</w:t>
      </w:r>
      <w:r w:rsidRPr="001B77FE">
        <w:rPr>
          <w:rFonts w:ascii="Arial" w:hAnsi="Arial" w:cs="Arial"/>
          <w:sz w:val="22"/>
          <w:szCs w:val="22"/>
        </w:rPr>
        <w:t xml:space="preserve">      </w:t>
      </w:r>
    </w:p>
    <w:p w:rsidR="001B77FE" w:rsidRPr="001B77FE" w:rsidRDefault="001B77FE" w:rsidP="001B77FE">
      <w:pPr>
        <w:ind w:left="2160" w:hanging="2160"/>
        <w:rPr>
          <w:rFonts w:ascii="Arial" w:hAnsi="Arial" w:cs="Arial"/>
          <w:sz w:val="22"/>
          <w:szCs w:val="22"/>
        </w:rPr>
      </w:pPr>
    </w:p>
    <w:p w:rsidR="001B77FE" w:rsidRPr="001B77FE" w:rsidRDefault="001B77FE" w:rsidP="001B77FE">
      <w:pPr>
        <w:rPr>
          <w:rFonts w:ascii="Arial" w:hAnsi="Arial" w:cs="Arial"/>
          <w:sz w:val="22"/>
          <w:szCs w:val="22"/>
        </w:rPr>
      </w:pPr>
      <w:r w:rsidRPr="001B77FE">
        <w:rPr>
          <w:rFonts w:ascii="Arial" w:hAnsi="Arial" w:cs="Arial"/>
          <w:sz w:val="22"/>
          <w:szCs w:val="22"/>
        </w:rPr>
        <w:t>Hydraulics bench, venturi meter and orifice plate with pressure tapings measurement tank and stop clock.</w:t>
      </w:r>
    </w:p>
    <w:p w:rsidR="001B77FE" w:rsidRPr="001B77FE" w:rsidRDefault="001B77FE" w:rsidP="001B77FE">
      <w:pPr>
        <w:rPr>
          <w:rFonts w:ascii="Arial" w:hAnsi="Arial" w:cs="Arial"/>
          <w:sz w:val="22"/>
          <w:szCs w:val="22"/>
        </w:rPr>
      </w:pPr>
    </w:p>
    <w:p w:rsidR="001B77FE" w:rsidRPr="001B77FE" w:rsidRDefault="001B77FE" w:rsidP="001B77FE">
      <w:pPr>
        <w:rPr>
          <w:rFonts w:ascii="Arial" w:hAnsi="Arial" w:cs="Arial"/>
          <w:b/>
          <w:sz w:val="22"/>
          <w:szCs w:val="22"/>
        </w:rPr>
      </w:pPr>
      <w:r w:rsidRPr="001B77FE">
        <w:rPr>
          <w:rFonts w:ascii="Arial" w:hAnsi="Arial" w:cs="Arial"/>
          <w:b/>
          <w:sz w:val="22"/>
          <w:szCs w:val="22"/>
        </w:rPr>
        <w:t xml:space="preserve">2.2 Method      </w:t>
      </w:r>
    </w:p>
    <w:p w:rsidR="001B77FE" w:rsidRPr="001B77FE" w:rsidRDefault="001B77FE" w:rsidP="001B77FE">
      <w:pPr>
        <w:ind w:left="2160" w:hanging="2160"/>
        <w:rPr>
          <w:rFonts w:ascii="Arial" w:hAnsi="Arial" w:cs="Arial"/>
          <w:sz w:val="22"/>
          <w:szCs w:val="22"/>
        </w:rPr>
      </w:pPr>
      <w:r w:rsidRPr="001B77FE">
        <w:rPr>
          <w:rFonts w:ascii="Arial" w:hAnsi="Arial" w:cs="Arial"/>
          <w:sz w:val="22"/>
          <w:szCs w:val="22"/>
        </w:rPr>
        <w:t xml:space="preserve">  </w:t>
      </w:r>
    </w:p>
    <w:p w:rsidR="001B77FE" w:rsidRPr="001B77FE" w:rsidRDefault="001B77FE" w:rsidP="001B77FE">
      <w:pPr>
        <w:rPr>
          <w:rFonts w:ascii="Arial" w:hAnsi="Arial" w:cs="Arial"/>
          <w:sz w:val="22"/>
          <w:szCs w:val="22"/>
        </w:rPr>
      </w:pPr>
      <w:r w:rsidRPr="001B77FE">
        <w:rPr>
          <w:rFonts w:ascii="Arial" w:hAnsi="Arial" w:cs="Arial"/>
          <w:sz w:val="22"/>
          <w:szCs w:val="22"/>
        </w:rPr>
        <w:t>Arrange the apparatus to give its maximum flow as identified by the greatest difference between h</w:t>
      </w:r>
      <w:r w:rsidRPr="001B77FE">
        <w:rPr>
          <w:rFonts w:ascii="Arial" w:hAnsi="Arial" w:cs="Arial"/>
          <w:sz w:val="22"/>
          <w:szCs w:val="22"/>
          <w:vertAlign w:val="subscript"/>
        </w:rPr>
        <w:t>1</w:t>
      </w:r>
      <w:r w:rsidRPr="001B77FE">
        <w:rPr>
          <w:rFonts w:ascii="Arial" w:hAnsi="Arial" w:cs="Arial"/>
          <w:sz w:val="22"/>
          <w:szCs w:val="22"/>
        </w:rPr>
        <w:t xml:space="preserve"> and h</w:t>
      </w:r>
      <w:r w:rsidRPr="001B77FE">
        <w:rPr>
          <w:rFonts w:ascii="Arial" w:hAnsi="Arial" w:cs="Arial"/>
          <w:sz w:val="22"/>
          <w:szCs w:val="22"/>
          <w:vertAlign w:val="subscript"/>
        </w:rPr>
        <w:t>2</w:t>
      </w:r>
      <w:r w:rsidRPr="001B77FE">
        <w:rPr>
          <w:rFonts w:ascii="Arial" w:hAnsi="Arial" w:cs="Arial"/>
          <w:sz w:val="22"/>
          <w:szCs w:val="22"/>
        </w:rPr>
        <w:t xml:space="preserve"> (or as indicated by the </w:t>
      </w:r>
      <w:r w:rsidR="006C2D4D" w:rsidRPr="001B77FE">
        <w:rPr>
          <w:rFonts w:ascii="Arial" w:hAnsi="Arial" w:cs="Arial"/>
          <w:sz w:val="22"/>
          <w:szCs w:val="22"/>
        </w:rPr>
        <w:t>rotameter</w:t>
      </w:r>
      <w:r w:rsidRPr="001B77FE">
        <w:rPr>
          <w:rFonts w:ascii="Arial" w:hAnsi="Arial" w:cs="Arial"/>
          <w:sz w:val="22"/>
          <w:szCs w:val="22"/>
        </w:rPr>
        <w:t>).</w:t>
      </w:r>
    </w:p>
    <w:p w:rsidR="001B77FE" w:rsidRPr="001B77FE" w:rsidRDefault="001B77FE" w:rsidP="001B77FE">
      <w:pPr>
        <w:ind w:left="2160" w:hanging="2160"/>
        <w:rPr>
          <w:rFonts w:ascii="Arial" w:hAnsi="Arial" w:cs="Arial"/>
          <w:sz w:val="22"/>
          <w:szCs w:val="22"/>
        </w:rPr>
      </w:pPr>
    </w:p>
    <w:p w:rsidR="001B77FE" w:rsidRPr="001B77FE" w:rsidRDefault="001B77FE" w:rsidP="001B77FE">
      <w:pPr>
        <w:rPr>
          <w:rFonts w:ascii="Arial" w:hAnsi="Arial" w:cs="Arial"/>
          <w:sz w:val="22"/>
          <w:szCs w:val="22"/>
        </w:rPr>
      </w:pPr>
      <w:r w:rsidRPr="001B77FE">
        <w:rPr>
          <w:rFonts w:ascii="Arial" w:hAnsi="Arial" w:cs="Arial"/>
          <w:sz w:val="22"/>
          <w:szCs w:val="22"/>
        </w:rPr>
        <w:t>Using the weighing tank and a stop clock find the time to collect 12 litres of water.</w:t>
      </w:r>
    </w:p>
    <w:p w:rsidR="001B77FE" w:rsidRPr="001B77FE" w:rsidRDefault="001B77FE" w:rsidP="001B77FE">
      <w:pPr>
        <w:ind w:left="2160" w:hanging="2160"/>
        <w:rPr>
          <w:rFonts w:ascii="Arial" w:hAnsi="Arial" w:cs="Arial"/>
          <w:sz w:val="22"/>
          <w:szCs w:val="22"/>
        </w:rPr>
      </w:pPr>
      <w:r w:rsidRPr="001B77FE">
        <w:rPr>
          <w:rFonts w:ascii="Arial" w:hAnsi="Arial" w:cs="Arial"/>
          <w:sz w:val="22"/>
          <w:szCs w:val="22"/>
        </w:rPr>
        <w:tab/>
      </w:r>
    </w:p>
    <w:p w:rsidR="001B77FE" w:rsidRPr="001B77FE" w:rsidRDefault="001B77FE" w:rsidP="001B77FE">
      <w:pPr>
        <w:rPr>
          <w:rFonts w:ascii="Arial" w:hAnsi="Arial" w:cs="Arial"/>
          <w:sz w:val="22"/>
          <w:szCs w:val="22"/>
        </w:rPr>
      </w:pPr>
      <w:r w:rsidRPr="001B77FE">
        <w:rPr>
          <w:rFonts w:ascii="Arial" w:hAnsi="Arial" w:cs="Arial"/>
          <w:sz w:val="22"/>
          <w:szCs w:val="22"/>
        </w:rPr>
        <w:t>Reduce the flow and repeat the test.</w:t>
      </w:r>
    </w:p>
    <w:p w:rsidR="001B77FE" w:rsidRPr="001B77FE" w:rsidRDefault="001B77FE" w:rsidP="001B77FE">
      <w:pPr>
        <w:ind w:left="2160" w:hanging="2160"/>
        <w:rPr>
          <w:rFonts w:ascii="Arial" w:hAnsi="Arial" w:cs="Arial"/>
          <w:sz w:val="22"/>
          <w:szCs w:val="22"/>
        </w:rPr>
      </w:pPr>
      <w:r w:rsidRPr="001B77FE">
        <w:rPr>
          <w:rFonts w:ascii="Arial" w:hAnsi="Arial" w:cs="Arial"/>
          <w:sz w:val="22"/>
          <w:szCs w:val="22"/>
        </w:rPr>
        <w:tab/>
      </w:r>
    </w:p>
    <w:p w:rsidR="001B77FE" w:rsidRPr="001B77FE" w:rsidRDefault="001B77FE" w:rsidP="001B77FE">
      <w:pPr>
        <w:rPr>
          <w:rFonts w:ascii="Arial" w:hAnsi="Arial" w:cs="Arial"/>
          <w:sz w:val="22"/>
          <w:szCs w:val="22"/>
        </w:rPr>
      </w:pPr>
      <w:r w:rsidRPr="001B77FE">
        <w:rPr>
          <w:rFonts w:ascii="Arial" w:hAnsi="Arial" w:cs="Arial"/>
          <w:sz w:val="22"/>
          <w:szCs w:val="22"/>
        </w:rPr>
        <w:t>Continue until at least 7 readings of flow are obtained.</w:t>
      </w:r>
    </w:p>
    <w:p w:rsidR="001B77FE" w:rsidRPr="001B77FE" w:rsidRDefault="001B77FE" w:rsidP="001B77FE">
      <w:pPr>
        <w:ind w:left="2160" w:hanging="2160"/>
        <w:rPr>
          <w:rFonts w:ascii="Arial" w:hAnsi="Arial" w:cs="Arial"/>
          <w:sz w:val="22"/>
          <w:szCs w:val="22"/>
        </w:rPr>
      </w:pPr>
      <w:r w:rsidRPr="001B77FE">
        <w:rPr>
          <w:rFonts w:ascii="Arial" w:hAnsi="Arial" w:cs="Arial"/>
          <w:sz w:val="22"/>
          <w:szCs w:val="22"/>
        </w:rPr>
        <w:tab/>
      </w:r>
    </w:p>
    <w:p w:rsidR="001B77FE" w:rsidRPr="001B77FE" w:rsidRDefault="001B77FE" w:rsidP="001B77FE">
      <w:pPr>
        <w:rPr>
          <w:rFonts w:ascii="Arial" w:hAnsi="Arial" w:cs="Arial"/>
          <w:sz w:val="22"/>
          <w:szCs w:val="22"/>
        </w:rPr>
      </w:pPr>
      <w:r w:rsidRPr="001B77FE">
        <w:rPr>
          <w:rFonts w:ascii="Arial" w:hAnsi="Arial" w:cs="Arial"/>
          <w:sz w:val="22"/>
          <w:szCs w:val="22"/>
        </w:rPr>
        <w:t>Tabulate the results as shown.</w:t>
      </w: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2160"/>
        <w:rPr>
          <w:rFonts w:ascii="Arial" w:hAnsi="Arial" w:cs="Arial"/>
          <w:sz w:val="22"/>
          <w:szCs w:val="22"/>
        </w:rPr>
      </w:pPr>
    </w:p>
    <w:p w:rsidR="001B77FE" w:rsidRPr="001B77FE" w:rsidRDefault="001B77FE" w:rsidP="001B77FE">
      <w:pPr>
        <w:rPr>
          <w:rFonts w:ascii="Arial" w:hAnsi="Arial" w:cs="Arial"/>
          <w:i/>
          <w:sz w:val="22"/>
          <w:szCs w:val="22"/>
        </w:rPr>
      </w:pPr>
      <w:r w:rsidRPr="001B77FE">
        <w:rPr>
          <w:rFonts w:ascii="Arial" w:hAnsi="Arial" w:cs="Arial"/>
          <w:i/>
          <w:sz w:val="22"/>
          <w:szCs w:val="22"/>
        </w:rPr>
        <w:t>Please see figure one for details of the venturi meter and orifice plate.</w:t>
      </w:r>
    </w:p>
    <w:p w:rsidR="001B77FE" w:rsidRPr="001B77FE" w:rsidRDefault="001B77FE" w:rsidP="001B77FE">
      <w:pPr>
        <w:rPr>
          <w:rFonts w:ascii="Arial" w:hAnsi="Arial" w:cs="Arial"/>
          <w:i/>
          <w:sz w:val="22"/>
          <w:szCs w:val="22"/>
        </w:rPr>
      </w:pPr>
    </w:p>
    <w:p w:rsidR="001B77FE" w:rsidRPr="001B77FE" w:rsidRDefault="001B77FE" w:rsidP="001B77FE">
      <w:pPr>
        <w:ind w:left="2160" w:hanging="2160"/>
        <w:rPr>
          <w:rFonts w:ascii="Arial" w:hAnsi="Arial" w:cs="Arial"/>
          <w:i/>
          <w:sz w:val="22"/>
          <w:szCs w:val="22"/>
        </w:rPr>
      </w:pP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2160"/>
        <w:rPr>
          <w:rFonts w:ascii="Arial" w:hAnsi="Arial" w:cs="Arial"/>
          <w:sz w:val="22"/>
          <w:szCs w:val="22"/>
        </w:rPr>
      </w:pPr>
    </w:p>
    <w:p w:rsidR="001B77FE" w:rsidRDefault="001B77FE" w:rsidP="001B77FE">
      <w:pPr>
        <w:rPr>
          <w:rFonts w:ascii="Arial" w:hAnsi="Arial" w:cs="Arial"/>
          <w:b/>
          <w:sz w:val="22"/>
          <w:szCs w:val="22"/>
        </w:rPr>
      </w:pPr>
    </w:p>
    <w:p w:rsidR="006C2D4D" w:rsidRDefault="006C2D4D" w:rsidP="001B77FE">
      <w:pPr>
        <w:rPr>
          <w:rFonts w:ascii="Arial" w:hAnsi="Arial" w:cs="Arial"/>
          <w:b/>
          <w:sz w:val="22"/>
          <w:szCs w:val="22"/>
        </w:rPr>
      </w:pPr>
    </w:p>
    <w:p w:rsidR="006C2D4D" w:rsidRDefault="006C2D4D" w:rsidP="001B77FE">
      <w:pPr>
        <w:rPr>
          <w:rFonts w:ascii="Arial" w:hAnsi="Arial" w:cs="Arial"/>
          <w:b/>
          <w:sz w:val="22"/>
          <w:szCs w:val="22"/>
        </w:rPr>
      </w:pPr>
    </w:p>
    <w:p w:rsidR="006C2D4D" w:rsidRDefault="006C2D4D" w:rsidP="001B77FE">
      <w:pPr>
        <w:rPr>
          <w:rFonts w:ascii="Arial" w:hAnsi="Arial" w:cs="Arial"/>
          <w:b/>
          <w:sz w:val="22"/>
          <w:szCs w:val="22"/>
        </w:rPr>
      </w:pPr>
    </w:p>
    <w:p w:rsidR="006C2D4D" w:rsidRDefault="006C2D4D" w:rsidP="001B77FE">
      <w:pPr>
        <w:rPr>
          <w:rFonts w:ascii="Arial" w:hAnsi="Arial" w:cs="Arial"/>
          <w:b/>
          <w:sz w:val="22"/>
          <w:szCs w:val="22"/>
        </w:rPr>
      </w:pPr>
    </w:p>
    <w:p w:rsidR="006C2D4D" w:rsidRDefault="006C2D4D" w:rsidP="001B77FE">
      <w:pPr>
        <w:rPr>
          <w:rFonts w:ascii="Arial" w:hAnsi="Arial" w:cs="Arial"/>
          <w:b/>
          <w:sz w:val="22"/>
          <w:szCs w:val="22"/>
        </w:rPr>
      </w:pPr>
    </w:p>
    <w:p w:rsidR="006C2D4D" w:rsidRPr="001B77FE" w:rsidRDefault="006C2D4D" w:rsidP="001B77FE">
      <w:pPr>
        <w:rPr>
          <w:rFonts w:ascii="Arial" w:hAnsi="Arial" w:cs="Arial"/>
          <w:b/>
          <w:sz w:val="22"/>
          <w:szCs w:val="22"/>
        </w:rPr>
      </w:pPr>
    </w:p>
    <w:p w:rsidR="001B77FE" w:rsidRPr="001B77FE" w:rsidRDefault="001B77FE" w:rsidP="001B77FE">
      <w:pPr>
        <w:rPr>
          <w:rFonts w:ascii="Arial" w:hAnsi="Arial" w:cs="Arial"/>
          <w:b/>
          <w:sz w:val="22"/>
          <w:szCs w:val="22"/>
        </w:rPr>
      </w:pPr>
    </w:p>
    <w:p w:rsidR="001B77FE" w:rsidRPr="001B77FE" w:rsidRDefault="001B77FE" w:rsidP="001B77FE">
      <w:pPr>
        <w:rPr>
          <w:rFonts w:ascii="Arial" w:hAnsi="Arial" w:cs="Arial"/>
          <w:b/>
          <w:sz w:val="22"/>
          <w:szCs w:val="22"/>
        </w:rPr>
      </w:pPr>
      <w:r w:rsidRPr="001B77FE">
        <w:rPr>
          <w:rFonts w:ascii="Arial" w:hAnsi="Arial" w:cs="Arial"/>
          <w:b/>
          <w:sz w:val="22"/>
          <w:szCs w:val="22"/>
        </w:rPr>
        <w:t>3.0 Results</w:t>
      </w: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You may use the table below to record your results.</w:t>
      </w:r>
    </w:p>
    <w:p w:rsidR="001B77FE" w:rsidRPr="001B77FE" w:rsidRDefault="001B77FE" w:rsidP="001B77FE">
      <w:pPr>
        <w:ind w:left="2160" w:hanging="2160"/>
        <w:rPr>
          <w:rFonts w:ascii="Arial" w:hAnsi="Arial" w:cs="Arial"/>
          <w:sz w:val="22"/>
          <w:szCs w:val="22"/>
        </w:rPr>
      </w:pPr>
    </w:p>
    <w:tbl>
      <w:tblPr>
        <w:tblStyle w:val="TableGrid"/>
        <w:tblW w:w="0" w:type="auto"/>
        <w:tblInd w:w="812" w:type="dxa"/>
        <w:tblLook w:val="01E0" w:firstRow="1" w:lastRow="1" w:firstColumn="1" w:lastColumn="1" w:noHBand="0" w:noVBand="0"/>
      </w:tblPr>
      <w:tblGrid>
        <w:gridCol w:w="725"/>
        <w:gridCol w:w="656"/>
        <w:gridCol w:w="750"/>
        <w:gridCol w:w="851"/>
        <w:gridCol w:w="992"/>
        <w:gridCol w:w="992"/>
      </w:tblGrid>
      <w:tr w:rsidR="001B77FE" w:rsidRPr="001B77FE" w:rsidTr="000B0BE8">
        <w:tc>
          <w:tcPr>
            <w:tcW w:w="725" w:type="dxa"/>
          </w:tcPr>
          <w:p w:rsidR="001B77FE" w:rsidRPr="001B77FE" w:rsidRDefault="001B77FE" w:rsidP="000B0BE8">
            <w:pPr>
              <w:jc w:val="center"/>
              <w:rPr>
                <w:rFonts w:ascii="Arial" w:hAnsi="Arial" w:cs="Arial"/>
                <w:b/>
                <w:sz w:val="22"/>
                <w:szCs w:val="22"/>
                <w:vertAlign w:val="subscript"/>
              </w:rPr>
            </w:pPr>
            <w:proofErr w:type="spellStart"/>
            <w:r w:rsidRPr="001B77FE">
              <w:rPr>
                <w:rFonts w:ascii="Arial" w:hAnsi="Arial" w:cs="Arial"/>
                <w:b/>
                <w:sz w:val="22"/>
                <w:szCs w:val="22"/>
              </w:rPr>
              <w:t>h</w:t>
            </w:r>
            <w:r w:rsidRPr="001B77FE">
              <w:rPr>
                <w:rFonts w:ascii="Arial" w:hAnsi="Arial" w:cs="Arial"/>
                <w:b/>
                <w:sz w:val="22"/>
                <w:szCs w:val="22"/>
                <w:vertAlign w:val="subscript"/>
              </w:rPr>
              <w:t>A</w:t>
            </w:r>
            <w:proofErr w:type="spellEnd"/>
          </w:p>
          <w:p w:rsidR="001B77FE" w:rsidRPr="001B77FE" w:rsidRDefault="001B77FE" w:rsidP="000B0BE8">
            <w:pPr>
              <w:jc w:val="center"/>
              <w:rPr>
                <w:rFonts w:ascii="Arial" w:hAnsi="Arial" w:cs="Arial"/>
                <w:b/>
                <w:sz w:val="22"/>
                <w:szCs w:val="22"/>
              </w:rPr>
            </w:pPr>
            <w:r w:rsidRPr="001B77FE">
              <w:rPr>
                <w:rFonts w:ascii="Arial" w:hAnsi="Arial" w:cs="Arial"/>
                <w:sz w:val="22"/>
                <w:szCs w:val="22"/>
              </w:rPr>
              <w:t>(m)</w:t>
            </w:r>
          </w:p>
        </w:tc>
        <w:tc>
          <w:tcPr>
            <w:tcW w:w="656" w:type="dxa"/>
          </w:tcPr>
          <w:p w:rsidR="001B77FE" w:rsidRPr="001B77FE" w:rsidRDefault="001B77FE" w:rsidP="000B0BE8">
            <w:pPr>
              <w:jc w:val="center"/>
              <w:rPr>
                <w:rFonts w:ascii="Arial" w:hAnsi="Arial" w:cs="Arial"/>
                <w:b/>
                <w:sz w:val="22"/>
                <w:szCs w:val="22"/>
                <w:vertAlign w:val="subscript"/>
              </w:rPr>
            </w:pPr>
            <w:proofErr w:type="spellStart"/>
            <w:r w:rsidRPr="001B77FE">
              <w:rPr>
                <w:rFonts w:ascii="Arial" w:hAnsi="Arial" w:cs="Arial"/>
                <w:b/>
                <w:sz w:val="22"/>
                <w:szCs w:val="22"/>
              </w:rPr>
              <w:t>h</w:t>
            </w:r>
            <w:r w:rsidRPr="001B77FE">
              <w:rPr>
                <w:rFonts w:ascii="Arial" w:hAnsi="Arial" w:cs="Arial"/>
                <w:b/>
                <w:sz w:val="22"/>
                <w:szCs w:val="22"/>
                <w:vertAlign w:val="subscript"/>
              </w:rPr>
              <w:t>B</w:t>
            </w:r>
            <w:proofErr w:type="spellEnd"/>
          </w:p>
          <w:p w:rsidR="001B77FE" w:rsidRPr="001B77FE" w:rsidRDefault="001B77FE" w:rsidP="000B0BE8">
            <w:pPr>
              <w:jc w:val="center"/>
              <w:rPr>
                <w:rFonts w:ascii="Arial" w:hAnsi="Arial" w:cs="Arial"/>
                <w:b/>
                <w:sz w:val="22"/>
                <w:szCs w:val="22"/>
              </w:rPr>
            </w:pPr>
            <w:r w:rsidRPr="001B77FE">
              <w:rPr>
                <w:rFonts w:ascii="Arial" w:hAnsi="Arial" w:cs="Arial"/>
                <w:sz w:val="22"/>
                <w:szCs w:val="22"/>
              </w:rPr>
              <w:t>(m)</w:t>
            </w:r>
          </w:p>
        </w:tc>
        <w:tc>
          <w:tcPr>
            <w:tcW w:w="750" w:type="dxa"/>
          </w:tcPr>
          <w:p w:rsidR="001B77FE" w:rsidRPr="001B77FE" w:rsidRDefault="001B77FE" w:rsidP="000B0BE8">
            <w:pPr>
              <w:jc w:val="center"/>
              <w:rPr>
                <w:rFonts w:ascii="Arial" w:hAnsi="Arial" w:cs="Arial"/>
                <w:b/>
                <w:sz w:val="22"/>
                <w:szCs w:val="22"/>
                <w:vertAlign w:val="subscript"/>
              </w:rPr>
            </w:pPr>
            <w:r w:rsidRPr="001B77FE">
              <w:rPr>
                <w:rFonts w:ascii="Arial" w:hAnsi="Arial" w:cs="Arial"/>
                <w:b/>
                <w:sz w:val="22"/>
                <w:szCs w:val="22"/>
              </w:rPr>
              <w:t>H</w:t>
            </w:r>
            <w:r w:rsidRPr="001B77FE">
              <w:rPr>
                <w:rFonts w:ascii="Arial" w:hAnsi="Arial" w:cs="Arial"/>
                <w:b/>
                <w:sz w:val="22"/>
                <w:szCs w:val="22"/>
                <w:vertAlign w:val="subscript"/>
              </w:rPr>
              <w:t>E</w:t>
            </w:r>
          </w:p>
          <w:p w:rsidR="001B77FE" w:rsidRPr="001B77FE" w:rsidRDefault="001B77FE" w:rsidP="000B0BE8">
            <w:pPr>
              <w:jc w:val="center"/>
              <w:rPr>
                <w:rFonts w:ascii="Arial" w:hAnsi="Arial" w:cs="Arial"/>
                <w:b/>
                <w:sz w:val="22"/>
                <w:szCs w:val="22"/>
              </w:rPr>
            </w:pPr>
            <w:r w:rsidRPr="001B77FE">
              <w:rPr>
                <w:rFonts w:ascii="Arial" w:hAnsi="Arial" w:cs="Arial"/>
                <w:sz w:val="22"/>
                <w:szCs w:val="22"/>
              </w:rPr>
              <w:t>(m)</w:t>
            </w:r>
          </w:p>
        </w:tc>
        <w:tc>
          <w:tcPr>
            <w:tcW w:w="851" w:type="dxa"/>
          </w:tcPr>
          <w:p w:rsidR="001B77FE" w:rsidRPr="001B77FE" w:rsidRDefault="001B77FE" w:rsidP="000B0BE8">
            <w:pPr>
              <w:jc w:val="center"/>
              <w:rPr>
                <w:rFonts w:ascii="Arial" w:hAnsi="Arial" w:cs="Arial"/>
                <w:b/>
                <w:sz w:val="22"/>
                <w:szCs w:val="22"/>
                <w:vertAlign w:val="subscript"/>
              </w:rPr>
            </w:pPr>
            <w:r w:rsidRPr="001B77FE">
              <w:rPr>
                <w:rFonts w:ascii="Arial" w:hAnsi="Arial" w:cs="Arial"/>
                <w:b/>
                <w:sz w:val="22"/>
                <w:szCs w:val="22"/>
              </w:rPr>
              <w:t>H</w:t>
            </w:r>
            <w:r w:rsidRPr="001B77FE">
              <w:rPr>
                <w:rFonts w:ascii="Arial" w:hAnsi="Arial" w:cs="Arial"/>
                <w:b/>
                <w:sz w:val="22"/>
                <w:szCs w:val="22"/>
                <w:vertAlign w:val="subscript"/>
              </w:rPr>
              <w:t>F</w:t>
            </w:r>
          </w:p>
          <w:p w:rsidR="001B77FE" w:rsidRPr="001B77FE" w:rsidRDefault="001B77FE" w:rsidP="000B0BE8">
            <w:pPr>
              <w:jc w:val="center"/>
              <w:rPr>
                <w:rFonts w:ascii="Arial" w:hAnsi="Arial" w:cs="Arial"/>
                <w:b/>
                <w:sz w:val="22"/>
                <w:szCs w:val="22"/>
              </w:rPr>
            </w:pPr>
            <w:r w:rsidRPr="001B77FE">
              <w:rPr>
                <w:rFonts w:ascii="Arial" w:hAnsi="Arial" w:cs="Arial"/>
                <w:sz w:val="22"/>
                <w:szCs w:val="22"/>
              </w:rPr>
              <w:t>(m)</w:t>
            </w:r>
          </w:p>
        </w:tc>
        <w:tc>
          <w:tcPr>
            <w:tcW w:w="992" w:type="dxa"/>
          </w:tcPr>
          <w:p w:rsidR="001B77FE" w:rsidRPr="001B77FE" w:rsidRDefault="001B77FE" w:rsidP="000B0BE8">
            <w:pPr>
              <w:jc w:val="center"/>
              <w:rPr>
                <w:rFonts w:ascii="Arial" w:hAnsi="Arial" w:cs="Arial"/>
                <w:b/>
                <w:sz w:val="22"/>
                <w:szCs w:val="22"/>
              </w:rPr>
            </w:pPr>
            <w:r w:rsidRPr="001B77FE">
              <w:rPr>
                <w:rFonts w:ascii="Arial" w:hAnsi="Arial" w:cs="Arial"/>
                <w:b/>
                <w:sz w:val="22"/>
                <w:szCs w:val="22"/>
              </w:rPr>
              <w:t>m</w:t>
            </w:r>
          </w:p>
          <w:p w:rsidR="001B77FE" w:rsidRPr="001B77FE" w:rsidRDefault="001B77FE" w:rsidP="000B0BE8">
            <w:pPr>
              <w:jc w:val="center"/>
              <w:rPr>
                <w:rFonts w:ascii="Arial" w:hAnsi="Arial" w:cs="Arial"/>
                <w:sz w:val="22"/>
                <w:szCs w:val="22"/>
              </w:rPr>
            </w:pPr>
            <w:r w:rsidRPr="001B77FE">
              <w:rPr>
                <w:rFonts w:ascii="Arial" w:hAnsi="Arial" w:cs="Arial"/>
                <w:sz w:val="22"/>
                <w:szCs w:val="22"/>
              </w:rPr>
              <w:t>(kg)</w:t>
            </w:r>
          </w:p>
        </w:tc>
        <w:tc>
          <w:tcPr>
            <w:tcW w:w="992" w:type="dxa"/>
          </w:tcPr>
          <w:p w:rsidR="001B77FE" w:rsidRPr="001B77FE" w:rsidRDefault="001B77FE" w:rsidP="000B0BE8">
            <w:pPr>
              <w:jc w:val="center"/>
              <w:rPr>
                <w:rFonts w:ascii="Arial" w:hAnsi="Arial" w:cs="Arial"/>
                <w:b/>
                <w:sz w:val="22"/>
                <w:szCs w:val="22"/>
              </w:rPr>
            </w:pPr>
            <w:r w:rsidRPr="001B77FE">
              <w:rPr>
                <w:rFonts w:ascii="Arial" w:hAnsi="Arial" w:cs="Arial"/>
                <w:b/>
                <w:sz w:val="22"/>
                <w:szCs w:val="22"/>
              </w:rPr>
              <w:t>t</w:t>
            </w:r>
          </w:p>
          <w:p w:rsidR="001B77FE" w:rsidRPr="001B77FE" w:rsidRDefault="001B77FE" w:rsidP="000B0BE8">
            <w:pPr>
              <w:jc w:val="center"/>
              <w:rPr>
                <w:rFonts w:ascii="Arial" w:hAnsi="Arial" w:cs="Arial"/>
                <w:sz w:val="22"/>
                <w:szCs w:val="22"/>
              </w:rPr>
            </w:pPr>
            <w:r w:rsidRPr="001B77FE">
              <w:rPr>
                <w:rFonts w:ascii="Arial" w:hAnsi="Arial" w:cs="Arial"/>
                <w:sz w:val="22"/>
                <w:szCs w:val="22"/>
              </w:rPr>
              <w:t>(s)</w:t>
            </w: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r w:rsidR="001B77FE" w:rsidRPr="001B77FE" w:rsidTr="000B0BE8">
        <w:tc>
          <w:tcPr>
            <w:tcW w:w="725" w:type="dxa"/>
          </w:tcPr>
          <w:p w:rsidR="001B77FE" w:rsidRPr="001B77FE" w:rsidRDefault="001B77FE" w:rsidP="000B0BE8">
            <w:pPr>
              <w:jc w:val="center"/>
              <w:rPr>
                <w:rFonts w:ascii="Arial" w:hAnsi="Arial" w:cs="Arial"/>
                <w:sz w:val="22"/>
                <w:szCs w:val="22"/>
              </w:rPr>
            </w:pPr>
          </w:p>
        </w:tc>
        <w:tc>
          <w:tcPr>
            <w:tcW w:w="656" w:type="dxa"/>
          </w:tcPr>
          <w:p w:rsidR="001B77FE" w:rsidRPr="001B77FE" w:rsidRDefault="001B77FE" w:rsidP="000B0BE8">
            <w:pPr>
              <w:jc w:val="center"/>
              <w:rPr>
                <w:rFonts w:ascii="Arial" w:hAnsi="Arial" w:cs="Arial"/>
                <w:sz w:val="22"/>
                <w:szCs w:val="22"/>
              </w:rPr>
            </w:pPr>
          </w:p>
        </w:tc>
        <w:tc>
          <w:tcPr>
            <w:tcW w:w="750" w:type="dxa"/>
          </w:tcPr>
          <w:p w:rsidR="001B77FE" w:rsidRPr="001B77FE" w:rsidRDefault="001B77FE" w:rsidP="000B0BE8">
            <w:pPr>
              <w:jc w:val="center"/>
              <w:rPr>
                <w:rFonts w:ascii="Arial" w:hAnsi="Arial" w:cs="Arial"/>
                <w:sz w:val="22"/>
                <w:szCs w:val="22"/>
              </w:rPr>
            </w:pPr>
          </w:p>
        </w:tc>
        <w:tc>
          <w:tcPr>
            <w:tcW w:w="851"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c>
          <w:tcPr>
            <w:tcW w:w="992" w:type="dxa"/>
          </w:tcPr>
          <w:p w:rsidR="001B77FE" w:rsidRPr="001B77FE" w:rsidRDefault="001B77FE" w:rsidP="000B0BE8">
            <w:pPr>
              <w:jc w:val="center"/>
              <w:rPr>
                <w:rFonts w:ascii="Arial" w:hAnsi="Arial" w:cs="Arial"/>
                <w:sz w:val="22"/>
                <w:szCs w:val="22"/>
              </w:rPr>
            </w:pPr>
          </w:p>
        </w:tc>
      </w:tr>
    </w:tbl>
    <w:p w:rsidR="001B77FE" w:rsidRPr="001B77FE" w:rsidRDefault="001B77FE" w:rsidP="001B77FE">
      <w:pPr>
        <w:rPr>
          <w:rFonts w:ascii="Arial" w:hAnsi="Arial" w:cs="Arial"/>
          <w:b/>
          <w:sz w:val="22"/>
          <w:szCs w:val="22"/>
        </w:rPr>
      </w:pPr>
    </w:p>
    <w:p w:rsidR="001B77FE" w:rsidRPr="001B77FE" w:rsidRDefault="001B77FE" w:rsidP="001B77FE">
      <w:pPr>
        <w:rPr>
          <w:rFonts w:ascii="Arial" w:hAnsi="Arial" w:cs="Arial"/>
          <w:b/>
          <w:sz w:val="22"/>
          <w:szCs w:val="22"/>
        </w:rPr>
      </w:pPr>
      <w:r w:rsidRPr="001B77FE">
        <w:rPr>
          <w:rFonts w:ascii="Arial" w:hAnsi="Arial" w:cs="Arial"/>
          <w:b/>
          <w:sz w:val="22"/>
          <w:szCs w:val="22"/>
        </w:rPr>
        <w:t>3.1 Calculations and graphs (venturi meter)</w:t>
      </w:r>
    </w:p>
    <w:p w:rsidR="001B77FE" w:rsidRPr="001B77FE" w:rsidRDefault="001B77FE" w:rsidP="001B77FE">
      <w:pPr>
        <w:rPr>
          <w:rFonts w:ascii="Arial" w:hAnsi="Arial" w:cs="Arial"/>
          <w:b/>
          <w:sz w:val="22"/>
          <w:szCs w:val="22"/>
        </w:rPr>
      </w:pPr>
    </w:p>
    <w:p w:rsidR="001B77FE" w:rsidRPr="001B77FE" w:rsidRDefault="001B77FE" w:rsidP="001B77FE">
      <w:pPr>
        <w:rPr>
          <w:rFonts w:ascii="Arial" w:hAnsi="Arial" w:cs="Arial"/>
          <w:b/>
          <w:sz w:val="22"/>
          <w:szCs w:val="22"/>
        </w:rPr>
      </w:pPr>
      <w:r w:rsidRPr="001B77FE">
        <w:rPr>
          <w:rFonts w:ascii="Arial" w:hAnsi="Arial" w:cs="Arial"/>
          <w:b/>
          <w:sz w:val="22"/>
          <w:szCs w:val="22"/>
        </w:rPr>
        <w:tab/>
      </w:r>
      <w:r w:rsidRPr="001B77FE">
        <w:rPr>
          <w:rFonts w:ascii="Arial" w:hAnsi="Arial" w:cs="Arial"/>
          <w:sz w:val="22"/>
          <w:szCs w:val="22"/>
        </w:rPr>
        <w:t xml:space="preserve">Calculate √ h pressure </w:t>
      </w:r>
      <w:proofErr w:type="gramStart"/>
      <w:r w:rsidRPr="001B77FE">
        <w:rPr>
          <w:rFonts w:ascii="Arial" w:hAnsi="Arial" w:cs="Arial"/>
          <w:sz w:val="22"/>
          <w:szCs w:val="22"/>
        </w:rPr>
        <w:t>drop</w:t>
      </w:r>
      <w:proofErr w:type="gramEnd"/>
      <w:r w:rsidRPr="001B77FE">
        <w:rPr>
          <w:rFonts w:ascii="Arial" w:hAnsi="Arial" w:cs="Arial"/>
          <w:sz w:val="22"/>
          <w:szCs w:val="22"/>
        </w:rPr>
        <w:t xml:space="preserve"> (use readings A and B)</w:t>
      </w:r>
    </w:p>
    <w:p w:rsidR="001B77FE" w:rsidRPr="001B77FE" w:rsidRDefault="003507D2" w:rsidP="003507D2">
      <w:pPr>
        <w:ind w:left="2160" w:hanging="2160"/>
        <w:rPr>
          <w:rFonts w:ascii="Arial" w:hAnsi="Arial" w:cs="Arial"/>
          <w:sz w:val="22"/>
          <w:szCs w:val="22"/>
        </w:rPr>
      </w:pPr>
      <w:r>
        <w:rPr>
          <w:rFonts w:ascii="Arial" w:hAnsi="Arial" w:cs="Arial"/>
          <w:sz w:val="22"/>
          <w:szCs w:val="22"/>
        </w:rPr>
        <w:t xml:space="preserve">            </w:t>
      </w:r>
      <w:r w:rsidR="001B77FE" w:rsidRPr="001B77FE">
        <w:rPr>
          <w:rFonts w:ascii="Arial" w:hAnsi="Arial" w:cs="Arial"/>
          <w:sz w:val="22"/>
          <w:szCs w:val="22"/>
        </w:rPr>
        <w:t>Plot a graph of Q in m</w:t>
      </w:r>
      <w:r w:rsidR="001B77FE" w:rsidRPr="001B77FE">
        <w:rPr>
          <w:rFonts w:ascii="Arial" w:hAnsi="Arial" w:cs="Arial"/>
          <w:sz w:val="22"/>
          <w:szCs w:val="22"/>
          <w:vertAlign w:val="superscript"/>
        </w:rPr>
        <w:t>3</w:t>
      </w:r>
      <w:r w:rsidR="001B77FE" w:rsidRPr="001B77FE">
        <w:rPr>
          <w:rFonts w:ascii="Arial" w:hAnsi="Arial" w:cs="Arial"/>
          <w:sz w:val="22"/>
          <w:szCs w:val="22"/>
        </w:rPr>
        <w:t>/sec against √ h. Measure its slope to find K.</w:t>
      </w: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Now Q = K √h (compare with y = mx +c)</w:t>
      </w:r>
    </w:p>
    <w:p w:rsidR="001B77FE" w:rsidRPr="001B77FE" w:rsidRDefault="001B77FE" w:rsidP="001B77FE">
      <w:pPr>
        <w:ind w:left="2160" w:hanging="1440"/>
        <w:rPr>
          <w:rFonts w:ascii="Arial" w:hAnsi="Arial" w:cs="Arial"/>
          <w:sz w:val="22"/>
          <w:szCs w:val="22"/>
        </w:rPr>
      </w:pPr>
    </w:p>
    <w:p w:rsidR="001B77FE" w:rsidRPr="001B77FE" w:rsidRDefault="001B77FE" w:rsidP="001B77FE">
      <w:pPr>
        <w:rPr>
          <w:rFonts w:ascii="Arial" w:hAnsi="Arial" w:cs="Arial"/>
          <w:sz w:val="22"/>
          <w:szCs w:val="22"/>
        </w:rPr>
      </w:pP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Where K =      C</w:t>
      </w:r>
      <w:r w:rsidRPr="001B77FE">
        <w:rPr>
          <w:rFonts w:ascii="Arial" w:hAnsi="Arial" w:cs="Arial"/>
          <w:sz w:val="22"/>
          <w:szCs w:val="22"/>
          <w:vertAlign w:val="subscript"/>
        </w:rPr>
        <w:t>d</w:t>
      </w:r>
      <w:r w:rsidRPr="001B77FE">
        <w:rPr>
          <w:rFonts w:ascii="Arial" w:hAnsi="Arial" w:cs="Arial"/>
          <w:sz w:val="22"/>
          <w:szCs w:val="22"/>
        </w:rPr>
        <w:t xml:space="preserve"> x A</w:t>
      </w:r>
      <w:proofErr w:type="gramStart"/>
      <w:r w:rsidRPr="001B77FE">
        <w:rPr>
          <w:rFonts w:ascii="Arial" w:hAnsi="Arial" w:cs="Arial"/>
          <w:sz w:val="22"/>
          <w:szCs w:val="22"/>
          <w:vertAlign w:val="subscript"/>
        </w:rPr>
        <w:t xml:space="preserve">1 </w:t>
      </w:r>
      <w:r w:rsidRPr="001B77FE">
        <w:rPr>
          <w:rFonts w:ascii="Arial" w:hAnsi="Arial" w:cs="Arial"/>
          <w:sz w:val="22"/>
          <w:szCs w:val="22"/>
        </w:rPr>
        <w:t xml:space="preserve"> x</w:t>
      </w:r>
      <w:proofErr w:type="gramEnd"/>
      <w:r w:rsidRPr="001B77FE">
        <w:rPr>
          <w:rFonts w:ascii="Arial" w:hAnsi="Arial" w:cs="Arial"/>
          <w:sz w:val="22"/>
          <w:szCs w:val="22"/>
        </w:rPr>
        <w:t xml:space="preserve"> A</w:t>
      </w:r>
      <w:r w:rsidRPr="001B77FE">
        <w:rPr>
          <w:rFonts w:ascii="Arial" w:hAnsi="Arial" w:cs="Arial"/>
          <w:sz w:val="22"/>
          <w:szCs w:val="22"/>
          <w:vertAlign w:val="subscript"/>
        </w:rPr>
        <w:t>2</w:t>
      </w:r>
      <w:r w:rsidRPr="001B77FE">
        <w:rPr>
          <w:rFonts w:ascii="Arial" w:hAnsi="Arial" w:cs="Arial"/>
          <w:sz w:val="22"/>
          <w:szCs w:val="22"/>
        </w:rPr>
        <w:t xml:space="preserve">  x (2g)</w:t>
      </w:r>
      <w:r w:rsidRPr="001B77FE">
        <w:rPr>
          <w:rFonts w:ascii="Arial" w:hAnsi="Arial" w:cs="Arial"/>
          <w:sz w:val="22"/>
          <w:szCs w:val="22"/>
          <w:vertAlign w:val="superscript"/>
        </w:rPr>
        <w:t>1/2</w:t>
      </w:r>
      <w:r w:rsidRPr="001B77FE">
        <w:rPr>
          <w:rFonts w:ascii="Arial" w:hAnsi="Arial" w:cs="Arial"/>
          <w:sz w:val="22"/>
          <w:szCs w:val="22"/>
        </w:rPr>
        <w:t xml:space="preserve"> x (h) </w:t>
      </w:r>
      <w:r w:rsidRPr="001B77FE">
        <w:rPr>
          <w:rFonts w:ascii="Arial" w:hAnsi="Arial" w:cs="Arial"/>
          <w:sz w:val="22"/>
          <w:szCs w:val="22"/>
          <w:vertAlign w:val="superscript"/>
        </w:rPr>
        <w:t>1/2</w:t>
      </w:r>
      <w:r w:rsidRPr="001B77FE">
        <w:rPr>
          <w:rFonts w:ascii="Arial" w:hAnsi="Arial" w:cs="Arial"/>
          <w:sz w:val="22"/>
          <w:szCs w:val="22"/>
        </w:rPr>
        <w:t xml:space="preserve">             </w:t>
      </w:r>
    </w:p>
    <w:p w:rsidR="001B77FE" w:rsidRPr="001B77FE" w:rsidRDefault="001B77FE" w:rsidP="001B77FE">
      <w:pPr>
        <w:ind w:left="2160" w:hanging="2160"/>
        <w:rPr>
          <w:rFonts w:ascii="Arial" w:hAnsi="Arial" w:cs="Arial"/>
          <w:sz w:val="22"/>
          <w:szCs w:val="22"/>
        </w:rPr>
      </w:pPr>
      <w:r w:rsidRPr="001B77FE">
        <w:rPr>
          <w:rFonts w:ascii="Arial" w:hAnsi="Arial" w:cs="Arial"/>
          <w:noProof/>
          <w:sz w:val="22"/>
          <w:szCs w:val="22"/>
        </w:rPr>
        <mc:AlternateContent>
          <mc:Choice Requires="wps">
            <w:drawing>
              <wp:anchor distT="0" distB="0" distL="114300" distR="114300" simplePos="0" relativeHeight="251660288" behindDoc="0" locked="0" layoutInCell="1" allowOverlap="1" wp14:anchorId="4DB12449" wp14:editId="1FC9E375">
                <wp:simplePos x="0" y="0"/>
                <wp:positionH relativeFrom="column">
                  <wp:posOffset>1490870</wp:posOffset>
                </wp:positionH>
                <wp:positionV relativeFrom="paragraph">
                  <wp:posOffset>27083</wp:posOffset>
                </wp:positionV>
                <wp:extent cx="1502796" cy="7979"/>
                <wp:effectExtent l="0" t="0" r="21590" b="30480"/>
                <wp:wrapNone/>
                <wp:docPr id="82"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2796" cy="797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6DC6C" id="Line 10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4pt,2.15pt" to="235.7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"/>
            </w:pict>
          </mc:Fallback>
        </mc:AlternateContent>
      </w:r>
      <w:r w:rsidRPr="001B77FE">
        <w:rPr>
          <w:rFonts w:ascii="Arial" w:hAnsi="Arial" w:cs="Arial"/>
          <w:sz w:val="22"/>
          <w:szCs w:val="22"/>
        </w:rPr>
        <w:t xml:space="preserve">                                   </w:t>
      </w:r>
    </w:p>
    <w:p w:rsidR="001B77FE" w:rsidRPr="001B77FE" w:rsidRDefault="001B77FE" w:rsidP="001B77FE">
      <w:pPr>
        <w:ind w:left="2160" w:hanging="2160"/>
        <w:rPr>
          <w:rFonts w:ascii="Arial" w:hAnsi="Arial" w:cs="Arial"/>
          <w:sz w:val="22"/>
          <w:szCs w:val="22"/>
        </w:rPr>
      </w:pPr>
      <w:r w:rsidRPr="001B77FE">
        <w:rPr>
          <w:rFonts w:ascii="Arial" w:hAnsi="Arial" w:cs="Arial"/>
          <w:sz w:val="22"/>
          <w:szCs w:val="22"/>
        </w:rPr>
        <w:t xml:space="preserve">                                                  (A</w:t>
      </w:r>
      <w:r w:rsidRPr="001B77FE">
        <w:rPr>
          <w:rFonts w:ascii="Arial" w:hAnsi="Arial" w:cs="Arial"/>
          <w:sz w:val="22"/>
          <w:szCs w:val="22"/>
          <w:vertAlign w:val="subscript"/>
        </w:rPr>
        <w:t>1</w:t>
      </w:r>
      <w:r w:rsidRPr="001B77FE">
        <w:rPr>
          <w:rFonts w:ascii="Arial" w:hAnsi="Arial" w:cs="Arial"/>
          <w:sz w:val="22"/>
          <w:szCs w:val="22"/>
          <w:vertAlign w:val="superscript"/>
        </w:rPr>
        <w:t>2</w:t>
      </w:r>
      <w:r w:rsidRPr="001B77FE">
        <w:rPr>
          <w:rFonts w:ascii="Arial" w:hAnsi="Arial" w:cs="Arial"/>
          <w:sz w:val="22"/>
          <w:szCs w:val="22"/>
        </w:rPr>
        <w:t xml:space="preserve"> –A</w:t>
      </w:r>
      <w:r w:rsidRPr="001B77FE">
        <w:rPr>
          <w:rFonts w:ascii="Arial" w:hAnsi="Arial" w:cs="Arial"/>
          <w:sz w:val="22"/>
          <w:szCs w:val="22"/>
          <w:vertAlign w:val="subscript"/>
        </w:rPr>
        <w:t>2</w:t>
      </w:r>
      <w:r w:rsidRPr="001B77FE">
        <w:rPr>
          <w:rFonts w:ascii="Arial" w:hAnsi="Arial" w:cs="Arial"/>
          <w:sz w:val="22"/>
          <w:szCs w:val="22"/>
          <w:vertAlign w:val="superscript"/>
        </w:rPr>
        <w:t>2</w:t>
      </w:r>
      <w:r w:rsidRPr="001B77FE">
        <w:rPr>
          <w:rFonts w:ascii="Arial" w:hAnsi="Arial" w:cs="Arial"/>
          <w:sz w:val="22"/>
          <w:szCs w:val="22"/>
        </w:rPr>
        <w:t xml:space="preserve">) </w:t>
      </w:r>
      <w:r w:rsidRPr="001B77FE">
        <w:rPr>
          <w:rFonts w:ascii="Arial" w:hAnsi="Arial" w:cs="Arial"/>
          <w:sz w:val="22"/>
          <w:szCs w:val="22"/>
          <w:vertAlign w:val="superscript"/>
        </w:rPr>
        <w:t>1/2</w:t>
      </w: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Using the value of K obtained from the graph; determine the coefficient of discharge, C</w:t>
      </w:r>
      <w:r w:rsidRPr="001B77FE">
        <w:rPr>
          <w:rFonts w:ascii="Arial" w:hAnsi="Arial" w:cs="Arial"/>
          <w:sz w:val="22"/>
          <w:szCs w:val="22"/>
          <w:vertAlign w:val="subscript"/>
        </w:rPr>
        <w:t>d</w:t>
      </w:r>
      <w:r w:rsidRPr="001B77FE">
        <w:rPr>
          <w:rFonts w:ascii="Arial" w:hAnsi="Arial" w:cs="Arial"/>
          <w:sz w:val="22"/>
          <w:szCs w:val="22"/>
        </w:rPr>
        <w:t xml:space="preserve"> </w:t>
      </w:r>
    </w:p>
    <w:p w:rsidR="001B77FE" w:rsidRPr="001B77FE" w:rsidRDefault="001B77FE" w:rsidP="001B77FE">
      <w:pPr>
        <w:rPr>
          <w:rFonts w:ascii="Arial" w:hAnsi="Arial" w:cs="Arial"/>
          <w:b/>
          <w:sz w:val="22"/>
          <w:szCs w:val="22"/>
        </w:rPr>
      </w:pPr>
      <w:bookmarkStart w:id="0" w:name="_GoBack"/>
      <w:bookmarkEnd w:id="0"/>
    </w:p>
    <w:p w:rsidR="001B77FE" w:rsidRPr="001B77FE" w:rsidRDefault="001B77FE" w:rsidP="001B77FE">
      <w:pPr>
        <w:rPr>
          <w:rFonts w:ascii="Arial" w:hAnsi="Arial" w:cs="Arial"/>
          <w:b/>
          <w:sz w:val="22"/>
          <w:szCs w:val="22"/>
        </w:rPr>
      </w:pPr>
      <w:r w:rsidRPr="001B77FE">
        <w:rPr>
          <w:rFonts w:ascii="Arial" w:hAnsi="Arial" w:cs="Arial"/>
          <w:b/>
          <w:sz w:val="22"/>
          <w:szCs w:val="22"/>
        </w:rPr>
        <w:t>3.2 Calculations and graphs (orifice plate meter)</w:t>
      </w:r>
    </w:p>
    <w:p w:rsidR="001B77FE" w:rsidRPr="001B77FE" w:rsidRDefault="001B77FE" w:rsidP="001B77FE">
      <w:pPr>
        <w:ind w:left="2160" w:hanging="2160"/>
        <w:rPr>
          <w:rFonts w:ascii="Arial" w:hAnsi="Arial" w:cs="Arial"/>
          <w:sz w:val="22"/>
          <w:szCs w:val="22"/>
        </w:rPr>
      </w:pPr>
    </w:p>
    <w:p w:rsidR="001B77FE" w:rsidRPr="001B77FE" w:rsidRDefault="001B77FE" w:rsidP="001B77FE">
      <w:pPr>
        <w:rPr>
          <w:rFonts w:ascii="Arial" w:hAnsi="Arial" w:cs="Arial"/>
          <w:b/>
          <w:sz w:val="22"/>
          <w:szCs w:val="22"/>
        </w:rPr>
      </w:pPr>
      <w:r w:rsidRPr="001B77FE">
        <w:rPr>
          <w:rFonts w:ascii="Arial" w:hAnsi="Arial" w:cs="Arial"/>
          <w:sz w:val="22"/>
          <w:szCs w:val="22"/>
        </w:rPr>
        <w:t xml:space="preserve"> </w:t>
      </w:r>
      <w:r w:rsidRPr="001B77FE">
        <w:rPr>
          <w:rFonts w:ascii="Arial" w:hAnsi="Arial" w:cs="Arial"/>
          <w:sz w:val="22"/>
          <w:szCs w:val="22"/>
        </w:rPr>
        <w:tab/>
        <w:t xml:space="preserve">Calculate √ h pressure </w:t>
      </w:r>
      <w:proofErr w:type="gramStart"/>
      <w:r w:rsidRPr="001B77FE">
        <w:rPr>
          <w:rFonts w:ascii="Arial" w:hAnsi="Arial" w:cs="Arial"/>
          <w:sz w:val="22"/>
          <w:szCs w:val="22"/>
        </w:rPr>
        <w:t>drop</w:t>
      </w:r>
      <w:proofErr w:type="gramEnd"/>
      <w:r w:rsidRPr="001B77FE">
        <w:rPr>
          <w:rFonts w:ascii="Arial" w:hAnsi="Arial" w:cs="Arial"/>
          <w:sz w:val="22"/>
          <w:szCs w:val="22"/>
        </w:rPr>
        <w:t xml:space="preserve"> (use readings E and F)</w:t>
      </w:r>
    </w:p>
    <w:p w:rsidR="001B77FE" w:rsidRPr="001B77FE" w:rsidRDefault="001B77FE" w:rsidP="001B77FE">
      <w:pPr>
        <w:ind w:left="2160" w:hanging="2160"/>
        <w:rPr>
          <w:rFonts w:ascii="Arial" w:hAnsi="Arial" w:cs="Arial"/>
          <w:sz w:val="22"/>
          <w:szCs w:val="22"/>
        </w:rPr>
      </w:pPr>
      <w:r w:rsidRPr="001B77FE">
        <w:rPr>
          <w:rFonts w:ascii="Arial" w:hAnsi="Arial" w:cs="Arial"/>
          <w:sz w:val="22"/>
          <w:szCs w:val="22"/>
        </w:rPr>
        <w:tab/>
      </w: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Plot a graph of Q in m</w:t>
      </w:r>
      <w:r w:rsidRPr="001B77FE">
        <w:rPr>
          <w:rFonts w:ascii="Arial" w:hAnsi="Arial" w:cs="Arial"/>
          <w:sz w:val="22"/>
          <w:szCs w:val="22"/>
          <w:vertAlign w:val="superscript"/>
        </w:rPr>
        <w:t>3</w:t>
      </w:r>
      <w:r w:rsidRPr="001B77FE">
        <w:rPr>
          <w:rFonts w:ascii="Arial" w:hAnsi="Arial" w:cs="Arial"/>
          <w:sz w:val="22"/>
          <w:szCs w:val="22"/>
        </w:rPr>
        <w:t>/sec against √ h. Measure its slope to find K.</w:t>
      </w: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Now Q = K √h (compare with y = mx +c)</w:t>
      </w:r>
    </w:p>
    <w:p w:rsidR="001B77FE" w:rsidRPr="001B77FE" w:rsidRDefault="001B77FE" w:rsidP="001B77FE">
      <w:pPr>
        <w:ind w:left="2160" w:hanging="1440"/>
        <w:rPr>
          <w:rFonts w:ascii="Arial" w:hAnsi="Arial" w:cs="Arial"/>
          <w:sz w:val="22"/>
          <w:szCs w:val="22"/>
        </w:rPr>
      </w:pPr>
    </w:p>
    <w:p w:rsidR="001B77FE" w:rsidRPr="001B77FE" w:rsidRDefault="001B77FE" w:rsidP="001B77FE">
      <w:pPr>
        <w:rPr>
          <w:rFonts w:ascii="Arial" w:hAnsi="Arial" w:cs="Arial"/>
          <w:sz w:val="22"/>
          <w:szCs w:val="22"/>
        </w:rPr>
      </w:pPr>
      <w:r w:rsidRPr="001B77FE">
        <w:rPr>
          <w:rFonts w:ascii="Arial" w:hAnsi="Arial" w:cs="Arial"/>
          <w:noProof/>
          <w:sz w:val="22"/>
          <w:szCs w:val="22"/>
        </w:rPr>
        <mc:AlternateContent>
          <mc:Choice Requires="wps">
            <w:drawing>
              <wp:anchor distT="0" distB="0" distL="114300" distR="114300" simplePos="0" relativeHeight="251662336" behindDoc="0" locked="0" layoutInCell="1" allowOverlap="1" wp14:anchorId="1F27B84D" wp14:editId="51D62FAC">
                <wp:simplePos x="0" y="0"/>
                <wp:positionH relativeFrom="column">
                  <wp:posOffset>2019300</wp:posOffset>
                </wp:positionH>
                <wp:positionV relativeFrom="paragraph">
                  <wp:posOffset>103505</wp:posOffset>
                </wp:positionV>
                <wp:extent cx="130810" cy="554990"/>
                <wp:effectExtent l="9525" t="8255" r="12065" b="8255"/>
                <wp:wrapNone/>
                <wp:docPr id="81"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554990"/>
                        </a:xfrm>
                        <a:prstGeom prst="leftBracket">
                          <a:avLst>
                            <a:gd name="adj" fmla="val 3535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5C125A"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111" o:spid="_x0000_s1026" type="#_x0000_t85" style="position:absolute;margin-left:159pt;margin-top:8.15pt;width:10.3pt;height:4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"/>
            </w:pict>
          </mc:Fallback>
        </mc:AlternateContent>
      </w:r>
      <w:r w:rsidRPr="001B77FE">
        <w:rPr>
          <w:rFonts w:ascii="Arial" w:hAnsi="Arial" w:cs="Arial"/>
          <w:noProof/>
          <w:sz w:val="22"/>
          <w:szCs w:val="22"/>
        </w:rPr>
        <mc:AlternateContent>
          <mc:Choice Requires="wps">
            <w:drawing>
              <wp:anchor distT="0" distB="0" distL="114300" distR="114300" simplePos="0" relativeHeight="251663360" behindDoc="0" locked="0" layoutInCell="1" allowOverlap="1" wp14:anchorId="20EFC130" wp14:editId="28D310E7">
                <wp:simplePos x="0" y="0"/>
                <wp:positionH relativeFrom="column">
                  <wp:posOffset>2399030</wp:posOffset>
                </wp:positionH>
                <wp:positionV relativeFrom="paragraph">
                  <wp:posOffset>103505</wp:posOffset>
                </wp:positionV>
                <wp:extent cx="163195" cy="554990"/>
                <wp:effectExtent l="8255" t="8255" r="9525" b="8255"/>
                <wp:wrapNone/>
                <wp:docPr id="80"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3195" cy="554990"/>
                        </a:xfrm>
                        <a:prstGeom prst="rightBracket">
                          <a:avLst>
                            <a:gd name="adj" fmla="val 2834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A1D672"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112" o:spid="_x0000_s1026" type="#_x0000_t86" style="position:absolute;margin-left:188.9pt;margin-top:8.15pt;width:12.85pt;height:43.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"/>
            </w:pict>
          </mc:Fallback>
        </mc:AlternateContent>
      </w: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Where K =      C</w:t>
      </w:r>
      <w:r w:rsidRPr="001B77FE">
        <w:rPr>
          <w:rFonts w:ascii="Arial" w:hAnsi="Arial" w:cs="Arial"/>
          <w:sz w:val="22"/>
          <w:szCs w:val="22"/>
          <w:vertAlign w:val="subscript"/>
        </w:rPr>
        <w:t>d</w:t>
      </w:r>
      <w:r w:rsidRPr="001B77FE">
        <w:rPr>
          <w:rFonts w:ascii="Arial" w:hAnsi="Arial" w:cs="Arial"/>
          <w:sz w:val="22"/>
          <w:szCs w:val="22"/>
        </w:rPr>
        <w:t xml:space="preserve"> x A</w:t>
      </w:r>
      <w:proofErr w:type="gramStart"/>
      <w:r w:rsidRPr="001B77FE">
        <w:rPr>
          <w:rFonts w:ascii="Arial" w:hAnsi="Arial" w:cs="Arial"/>
          <w:sz w:val="22"/>
          <w:szCs w:val="22"/>
          <w:vertAlign w:val="subscript"/>
        </w:rPr>
        <w:t xml:space="preserve">1 </w:t>
      </w:r>
      <w:r w:rsidRPr="001B77FE">
        <w:rPr>
          <w:rFonts w:ascii="Arial" w:hAnsi="Arial" w:cs="Arial"/>
          <w:sz w:val="22"/>
          <w:szCs w:val="22"/>
        </w:rPr>
        <w:t xml:space="preserve"> x</w:t>
      </w:r>
      <w:proofErr w:type="gramEnd"/>
      <w:r w:rsidRPr="001B77FE">
        <w:rPr>
          <w:rFonts w:ascii="Arial" w:hAnsi="Arial" w:cs="Arial"/>
          <w:sz w:val="22"/>
          <w:szCs w:val="22"/>
        </w:rPr>
        <w:t xml:space="preserve">      2g        </w:t>
      </w:r>
      <w:r w:rsidRPr="001B77FE">
        <w:rPr>
          <w:rFonts w:ascii="Arial" w:hAnsi="Arial" w:cs="Arial"/>
          <w:sz w:val="22"/>
          <w:szCs w:val="22"/>
          <w:vertAlign w:val="superscript"/>
        </w:rPr>
        <w:t>1/2</w:t>
      </w:r>
      <w:r w:rsidRPr="001B77FE">
        <w:rPr>
          <w:rFonts w:ascii="Arial" w:hAnsi="Arial" w:cs="Arial"/>
          <w:sz w:val="22"/>
          <w:szCs w:val="22"/>
        </w:rPr>
        <w:t xml:space="preserve">                  and n = A</w:t>
      </w:r>
      <w:r w:rsidRPr="001B77FE">
        <w:rPr>
          <w:rFonts w:ascii="Arial" w:hAnsi="Arial" w:cs="Arial"/>
          <w:sz w:val="22"/>
          <w:szCs w:val="22"/>
          <w:vertAlign w:val="subscript"/>
        </w:rPr>
        <w:t>1</w:t>
      </w:r>
      <w:r w:rsidRPr="001B77FE">
        <w:rPr>
          <w:rFonts w:ascii="Arial" w:hAnsi="Arial" w:cs="Arial"/>
          <w:sz w:val="22"/>
          <w:szCs w:val="22"/>
        </w:rPr>
        <w:t xml:space="preserve"> / A</w:t>
      </w:r>
      <w:r w:rsidRPr="001B77FE">
        <w:rPr>
          <w:rFonts w:ascii="Arial" w:hAnsi="Arial" w:cs="Arial"/>
          <w:sz w:val="22"/>
          <w:szCs w:val="22"/>
          <w:vertAlign w:val="subscript"/>
        </w:rPr>
        <w:t>2</w:t>
      </w:r>
    </w:p>
    <w:p w:rsidR="001B77FE" w:rsidRPr="001B77FE" w:rsidRDefault="001B77FE" w:rsidP="001B77FE">
      <w:pPr>
        <w:ind w:left="2160" w:hanging="2160"/>
        <w:rPr>
          <w:rFonts w:ascii="Arial" w:hAnsi="Arial" w:cs="Arial"/>
          <w:sz w:val="22"/>
          <w:szCs w:val="22"/>
        </w:rPr>
      </w:pPr>
      <w:r w:rsidRPr="001B77FE">
        <w:rPr>
          <w:rFonts w:ascii="Arial" w:hAnsi="Arial" w:cs="Arial"/>
          <w:noProof/>
          <w:sz w:val="22"/>
          <w:szCs w:val="22"/>
        </w:rPr>
        <mc:AlternateContent>
          <mc:Choice Requires="wps">
            <w:drawing>
              <wp:anchor distT="0" distB="0" distL="114300" distR="114300" simplePos="0" relativeHeight="251661312" behindDoc="0" locked="0" layoutInCell="1" allowOverlap="1" wp14:anchorId="443C25D1" wp14:editId="528389BB">
                <wp:simplePos x="0" y="0"/>
                <wp:positionH relativeFrom="column">
                  <wp:posOffset>2085975</wp:posOffset>
                </wp:positionH>
                <wp:positionV relativeFrom="paragraph">
                  <wp:posOffset>30480</wp:posOffset>
                </wp:positionV>
                <wp:extent cx="379730" cy="0"/>
                <wp:effectExtent l="9525" t="8890" r="10795" b="10160"/>
                <wp:wrapNone/>
                <wp:docPr id="79"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97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452F6" id="Line 110"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25pt,2.4pt" to="194.1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"/>
            </w:pict>
          </mc:Fallback>
        </mc:AlternateContent>
      </w:r>
      <w:r w:rsidRPr="001B77FE">
        <w:rPr>
          <w:rFonts w:ascii="Arial" w:hAnsi="Arial" w:cs="Arial"/>
          <w:sz w:val="22"/>
          <w:szCs w:val="22"/>
        </w:rPr>
        <w:t xml:space="preserve">                                   </w:t>
      </w:r>
    </w:p>
    <w:p w:rsidR="001B77FE" w:rsidRPr="001B77FE" w:rsidRDefault="001B77FE" w:rsidP="001B77FE">
      <w:pPr>
        <w:ind w:left="2160" w:hanging="2160"/>
        <w:rPr>
          <w:rFonts w:ascii="Arial" w:hAnsi="Arial" w:cs="Arial"/>
          <w:sz w:val="22"/>
          <w:szCs w:val="22"/>
        </w:rPr>
      </w:pPr>
      <w:r w:rsidRPr="001B77FE">
        <w:rPr>
          <w:rFonts w:ascii="Arial" w:hAnsi="Arial" w:cs="Arial"/>
          <w:sz w:val="22"/>
          <w:szCs w:val="22"/>
        </w:rPr>
        <w:t xml:space="preserve">                                                      (n</w:t>
      </w:r>
      <w:r w:rsidRPr="001B77FE">
        <w:rPr>
          <w:rFonts w:ascii="Arial" w:hAnsi="Arial" w:cs="Arial"/>
          <w:sz w:val="22"/>
          <w:szCs w:val="22"/>
          <w:vertAlign w:val="superscript"/>
        </w:rPr>
        <w:t>2</w:t>
      </w:r>
      <w:r w:rsidRPr="001B77FE">
        <w:rPr>
          <w:rFonts w:ascii="Arial" w:hAnsi="Arial" w:cs="Arial"/>
          <w:sz w:val="22"/>
          <w:szCs w:val="22"/>
        </w:rPr>
        <w:t xml:space="preserve"> -1)</w:t>
      </w:r>
    </w:p>
    <w:p w:rsidR="001B77FE" w:rsidRPr="001B77FE" w:rsidRDefault="001B77FE" w:rsidP="001B77FE">
      <w:pPr>
        <w:ind w:left="2160" w:hanging="2160"/>
        <w:rPr>
          <w:rFonts w:ascii="Arial" w:hAnsi="Arial" w:cs="Arial"/>
          <w:sz w:val="22"/>
          <w:szCs w:val="22"/>
        </w:rPr>
      </w:pPr>
    </w:p>
    <w:p w:rsidR="001B77FE" w:rsidRPr="001B77FE" w:rsidRDefault="001B77FE" w:rsidP="001B77FE">
      <w:pPr>
        <w:ind w:left="2160" w:hanging="1440"/>
        <w:rPr>
          <w:rFonts w:ascii="Arial" w:hAnsi="Arial" w:cs="Arial"/>
          <w:sz w:val="22"/>
          <w:szCs w:val="22"/>
        </w:rPr>
      </w:pPr>
      <w:r w:rsidRPr="001B77FE">
        <w:rPr>
          <w:rFonts w:ascii="Arial" w:hAnsi="Arial" w:cs="Arial"/>
          <w:sz w:val="22"/>
          <w:szCs w:val="22"/>
        </w:rPr>
        <w:t>Using the value of K obtained from the graph; determine the coefficient of discharge, C</w:t>
      </w:r>
      <w:r w:rsidRPr="001B77FE">
        <w:rPr>
          <w:rFonts w:ascii="Arial" w:hAnsi="Arial" w:cs="Arial"/>
          <w:sz w:val="22"/>
          <w:szCs w:val="22"/>
          <w:vertAlign w:val="subscript"/>
        </w:rPr>
        <w:t>d</w:t>
      </w:r>
      <w:r w:rsidRPr="001B77FE">
        <w:rPr>
          <w:rFonts w:ascii="Arial" w:hAnsi="Arial" w:cs="Arial"/>
          <w:sz w:val="22"/>
          <w:szCs w:val="22"/>
        </w:rPr>
        <w:t xml:space="preserve"> </w:t>
      </w:r>
    </w:p>
    <w:p w:rsidR="001B77FE" w:rsidRPr="001B77FE" w:rsidRDefault="001B77FE" w:rsidP="001B77FE">
      <w:pPr>
        <w:rPr>
          <w:rFonts w:ascii="Arial" w:hAnsi="Arial" w:cs="Arial"/>
          <w:b/>
          <w:sz w:val="22"/>
          <w:szCs w:val="22"/>
        </w:rPr>
      </w:pPr>
    </w:p>
    <w:p w:rsidR="001B77FE" w:rsidRPr="001B77FE" w:rsidRDefault="001B77FE" w:rsidP="001B77FE">
      <w:pPr>
        <w:rPr>
          <w:rFonts w:ascii="Arial" w:hAnsi="Arial" w:cs="Arial"/>
          <w:b/>
          <w:sz w:val="22"/>
          <w:szCs w:val="22"/>
        </w:rPr>
      </w:pPr>
      <w:r w:rsidRPr="001B77FE">
        <w:rPr>
          <w:rFonts w:ascii="Arial" w:hAnsi="Arial" w:cs="Arial"/>
          <w:b/>
          <w:sz w:val="22"/>
          <w:szCs w:val="22"/>
        </w:rPr>
        <w:t>4.0 Discussion and conclusions.</w:t>
      </w:r>
    </w:p>
    <w:p w:rsidR="006C2D4D" w:rsidRDefault="006C2D4D" w:rsidP="006C2D4D">
      <w:pPr>
        <w:rPr>
          <w:rFonts w:ascii="Arial" w:hAnsi="Arial" w:cs="Arial"/>
          <w:sz w:val="22"/>
          <w:szCs w:val="22"/>
        </w:rPr>
      </w:pPr>
    </w:p>
    <w:p w:rsidR="006C2D4D" w:rsidRPr="006F1AB1" w:rsidRDefault="006C2D4D" w:rsidP="006C2D4D">
      <w:pPr>
        <w:ind w:firstLine="720"/>
        <w:rPr>
          <w:rFonts w:ascii="Arial" w:hAnsi="Arial" w:cs="Arial"/>
          <w:sz w:val="22"/>
          <w:szCs w:val="22"/>
        </w:rPr>
      </w:pPr>
      <w:r>
        <w:rPr>
          <w:rFonts w:ascii="Arial" w:hAnsi="Arial" w:cs="Arial"/>
          <w:sz w:val="22"/>
          <w:szCs w:val="22"/>
        </w:rPr>
        <w:t xml:space="preserve">In relation to the </w:t>
      </w:r>
      <w:r w:rsidR="003507D2">
        <w:rPr>
          <w:rFonts w:ascii="Arial" w:hAnsi="Arial" w:cs="Arial"/>
          <w:sz w:val="22"/>
          <w:szCs w:val="22"/>
        </w:rPr>
        <w:t>test,</w:t>
      </w:r>
      <w:r w:rsidRPr="006F1AB1">
        <w:rPr>
          <w:rFonts w:ascii="Arial" w:hAnsi="Arial" w:cs="Arial"/>
          <w:sz w:val="22"/>
          <w:szCs w:val="22"/>
        </w:rPr>
        <w:t xml:space="preserve"> address the following discussion points.</w:t>
      </w:r>
    </w:p>
    <w:p w:rsidR="001B77FE" w:rsidRPr="001B77FE" w:rsidRDefault="001B77FE" w:rsidP="001B77FE">
      <w:pPr>
        <w:rPr>
          <w:rFonts w:ascii="Arial" w:hAnsi="Arial" w:cs="Arial"/>
          <w:sz w:val="22"/>
          <w:szCs w:val="22"/>
        </w:rPr>
      </w:pPr>
    </w:p>
    <w:p w:rsidR="003507D2" w:rsidRDefault="003507D2" w:rsidP="001B77FE">
      <w:pPr>
        <w:ind w:firstLine="720"/>
        <w:rPr>
          <w:rFonts w:ascii="Arial" w:hAnsi="Arial" w:cs="Arial"/>
          <w:sz w:val="22"/>
          <w:szCs w:val="22"/>
        </w:rPr>
      </w:pPr>
      <w:r>
        <w:rPr>
          <w:rFonts w:ascii="Arial" w:hAnsi="Arial" w:cs="Arial"/>
          <w:sz w:val="22"/>
          <w:szCs w:val="22"/>
        </w:rPr>
        <w:t xml:space="preserve">With regard to the </w:t>
      </w:r>
      <w:r w:rsidR="006C2D4D">
        <w:rPr>
          <w:rFonts w:ascii="Arial" w:hAnsi="Arial" w:cs="Arial"/>
          <w:sz w:val="22"/>
          <w:szCs w:val="22"/>
        </w:rPr>
        <w:t xml:space="preserve">Bernoulli </w:t>
      </w:r>
      <w:r>
        <w:rPr>
          <w:rFonts w:ascii="Arial" w:hAnsi="Arial" w:cs="Arial"/>
          <w:sz w:val="22"/>
          <w:szCs w:val="22"/>
        </w:rPr>
        <w:t>equation,</w:t>
      </w:r>
      <w:r w:rsidR="006C2D4D">
        <w:rPr>
          <w:rFonts w:ascii="Arial" w:hAnsi="Arial" w:cs="Arial"/>
          <w:sz w:val="22"/>
          <w:szCs w:val="22"/>
        </w:rPr>
        <w:t xml:space="preserve"> </w:t>
      </w:r>
      <w:r w:rsidR="001B77FE" w:rsidRPr="001B77FE">
        <w:rPr>
          <w:rFonts w:ascii="Arial" w:hAnsi="Arial" w:cs="Arial"/>
          <w:sz w:val="22"/>
          <w:szCs w:val="22"/>
        </w:rPr>
        <w:t>explain why the pressure at th</w:t>
      </w:r>
      <w:r>
        <w:rPr>
          <w:rFonts w:ascii="Arial" w:hAnsi="Arial" w:cs="Arial"/>
          <w:sz w:val="22"/>
          <w:szCs w:val="22"/>
        </w:rPr>
        <w:t xml:space="preserve">e throat of the venturi is less </w:t>
      </w:r>
    </w:p>
    <w:p w:rsidR="006C2D4D" w:rsidRDefault="001B77FE" w:rsidP="003507D2">
      <w:pPr>
        <w:ind w:firstLine="720"/>
        <w:rPr>
          <w:rFonts w:ascii="Arial" w:hAnsi="Arial" w:cs="Arial"/>
          <w:sz w:val="22"/>
          <w:szCs w:val="22"/>
        </w:rPr>
      </w:pPr>
      <w:r w:rsidRPr="001B77FE">
        <w:rPr>
          <w:rFonts w:ascii="Arial" w:hAnsi="Arial" w:cs="Arial"/>
          <w:sz w:val="22"/>
          <w:szCs w:val="22"/>
        </w:rPr>
        <w:t>tha</w:t>
      </w:r>
      <w:r w:rsidR="00E85709">
        <w:rPr>
          <w:rFonts w:ascii="Arial" w:hAnsi="Arial" w:cs="Arial"/>
          <w:sz w:val="22"/>
          <w:szCs w:val="22"/>
        </w:rPr>
        <w:t>n the pressure at its inlet.</w:t>
      </w:r>
    </w:p>
    <w:p w:rsidR="006C2D4D" w:rsidRDefault="006C2D4D" w:rsidP="006C2D4D">
      <w:pPr>
        <w:rPr>
          <w:rFonts w:ascii="Arial" w:hAnsi="Arial" w:cs="Arial"/>
          <w:sz w:val="22"/>
          <w:szCs w:val="22"/>
        </w:rPr>
      </w:pPr>
      <w:r>
        <w:rPr>
          <w:rFonts w:ascii="Arial" w:hAnsi="Arial" w:cs="Arial"/>
          <w:sz w:val="22"/>
          <w:szCs w:val="22"/>
        </w:rPr>
        <w:t xml:space="preserve">  </w:t>
      </w:r>
    </w:p>
    <w:p w:rsidR="001B77FE" w:rsidRPr="001B77FE" w:rsidRDefault="006C2D4D" w:rsidP="006C2D4D">
      <w:pPr>
        <w:rPr>
          <w:rFonts w:ascii="Arial" w:hAnsi="Arial" w:cs="Arial"/>
          <w:sz w:val="22"/>
          <w:szCs w:val="22"/>
        </w:rPr>
      </w:pPr>
      <w:r>
        <w:rPr>
          <w:rFonts w:ascii="Arial" w:hAnsi="Arial" w:cs="Arial"/>
          <w:sz w:val="22"/>
          <w:szCs w:val="22"/>
        </w:rPr>
        <w:t xml:space="preserve">           W</w:t>
      </w:r>
      <w:r w:rsidR="001B77FE" w:rsidRPr="001B77FE">
        <w:rPr>
          <w:rFonts w:ascii="Arial" w:hAnsi="Arial" w:cs="Arial"/>
          <w:sz w:val="22"/>
          <w:szCs w:val="22"/>
        </w:rPr>
        <w:t xml:space="preserve">hy is it necessary to use a coefficient of discharge? </w:t>
      </w:r>
    </w:p>
    <w:p w:rsidR="001B77FE" w:rsidRPr="001B77FE" w:rsidRDefault="001B77FE" w:rsidP="001B77FE">
      <w:pPr>
        <w:rPr>
          <w:rFonts w:ascii="Arial" w:hAnsi="Arial" w:cs="Arial"/>
          <w:sz w:val="22"/>
          <w:szCs w:val="22"/>
        </w:rPr>
      </w:pPr>
    </w:p>
    <w:p w:rsidR="001B77FE" w:rsidRPr="001B77FE" w:rsidRDefault="001B77FE" w:rsidP="001B77FE">
      <w:pPr>
        <w:ind w:left="720"/>
        <w:rPr>
          <w:rFonts w:ascii="Arial" w:hAnsi="Arial" w:cs="Arial"/>
          <w:sz w:val="22"/>
          <w:szCs w:val="22"/>
        </w:rPr>
      </w:pPr>
      <w:r w:rsidRPr="001B77FE">
        <w:rPr>
          <w:rFonts w:ascii="Arial" w:hAnsi="Arial" w:cs="Arial"/>
          <w:sz w:val="22"/>
          <w:szCs w:val="22"/>
        </w:rPr>
        <w:t>Compare and contrast the value of C</w:t>
      </w:r>
      <w:r w:rsidRPr="001B77FE">
        <w:rPr>
          <w:rFonts w:ascii="Arial" w:hAnsi="Arial" w:cs="Arial"/>
          <w:sz w:val="22"/>
          <w:szCs w:val="22"/>
          <w:vertAlign w:val="subscript"/>
        </w:rPr>
        <w:t>d</w:t>
      </w:r>
      <w:r w:rsidRPr="001B77FE">
        <w:rPr>
          <w:rFonts w:ascii="Arial" w:hAnsi="Arial" w:cs="Arial"/>
          <w:sz w:val="22"/>
          <w:szCs w:val="22"/>
        </w:rPr>
        <w:t xml:space="preserve"> obtained for both the venturi meter and the orifice plate. Why are they different?</w:t>
      </w:r>
    </w:p>
    <w:p w:rsidR="001B77FE" w:rsidRPr="001B77FE" w:rsidRDefault="001B77FE" w:rsidP="001B77FE">
      <w:pPr>
        <w:ind w:left="2160" w:hanging="2160"/>
        <w:rPr>
          <w:rFonts w:ascii="Arial" w:hAnsi="Arial" w:cs="Arial"/>
          <w:sz w:val="22"/>
          <w:szCs w:val="22"/>
        </w:rPr>
      </w:pPr>
    </w:p>
    <w:p w:rsidR="001B77FE" w:rsidRPr="001B77FE" w:rsidRDefault="001B77FE" w:rsidP="001B77FE">
      <w:pPr>
        <w:ind w:firstLine="720"/>
        <w:rPr>
          <w:rFonts w:ascii="Arial" w:hAnsi="Arial" w:cs="Arial"/>
          <w:sz w:val="22"/>
          <w:szCs w:val="22"/>
        </w:rPr>
      </w:pPr>
      <w:r w:rsidRPr="001B77FE">
        <w:rPr>
          <w:rFonts w:ascii="Arial" w:hAnsi="Arial" w:cs="Arial"/>
          <w:sz w:val="22"/>
          <w:szCs w:val="22"/>
        </w:rPr>
        <w:t xml:space="preserve">Discuss and evaluate the use of venturi meters and orifice plates in a range of practical </w:t>
      </w:r>
    </w:p>
    <w:p w:rsidR="00152E9D" w:rsidRPr="001B77FE" w:rsidRDefault="001B77FE" w:rsidP="001B77FE">
      <w:pPr>
        <w:ind w:firstLine="720"/>
        <w:rPr>
          <w:rFonts w:ascii="Arial" w:hAnsi="Arial" w:cs="Arial"/>
          <w:sz w:val="22"/>
          <w:szCs w:val="22"/>
        </w:rPr>
      </w:pPr>
      <w:r w:rsidRPr="001B77FE">
        <w:rPr>
          <w:rFonts w:ascii="Arial" w:hAnsi="Arial" w:cs="Arial"/>
          <w:sz w:val="22"/>
          <w:szCs w:val="22"/>
        </w:rPr>
        <w:t xml:space="preserve">applications. </w:t>
      </w:r>
    </w:p>
    <w:p w:rsidR="001B77FE" w:rsidRDefault="001B77FE">
      <w:pPr>
        <w:rPr>
          <w:rFonts w:ascii="Arial" w:hAnsi="Arial" w:cs="Arial"/>
          <w:sz w:val="22"/>
          <w:szCs w:val="22"/>
        </w:rPr>
        <w:sectPr w:rsidR="001B77FE" w:rsidSect="00F31C04">
          <w:footerReference w:type="default" r:id="rId10"/>
          <w:pgSz w:w="11894" w:h="16834"/>
          <w:pgMar w:top="720" w:right="720" w:bottom="720" w:left="720" w:header="706" w:footer="454" w:gutter="0"/>
          <w:paperSrc w:first="1" w:other="1"/>
          <w:cols w:space="720"/>
          <w:docGrid w:linePitch="272"/>
        </w:sectPr>
      </w:pPr>
    </w:p>
    <w:p w:rsidR="001B77FE" w:rsidRDefault="001B77FE" w:rsidP="001B77FE">
      <w:pPr>
        <w:jc w:val="center"/>
        <w:rPr>
          <w:rFonts w:ascii="Arial" w:hAnsi="Arial" w:cs="Arial"/>
          <w:sz w:val="22"/>
          <w:szCs w:val="22"/>
        </w:rPr>
      </w:pPr>
      <w:r>
        <w:rPr>
          <w:noProof/>
        </w:rPr>
        <w:lastRenderedPageBreak/>
        <w:drawing>
          <wp:inline distT="0" distB="0" distL="0" distR="0" wp14:anchorId="09A8DC91" wp14:editId="41DDED40">
            <wp:extent cx="8201025" cy="4867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201025" cy="4867275"/>
                    </a:xfrm>
                    <a:prstGeom prst="rect">
                      <a:avLst/>
                    </a:prstGeom>
                  </pic:spPr>
                </pic:pic>
              </a:graphicData>
            </a:graphic>
          </wp:inline>
        </w:drawing>
      </w: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pPr>
    </w:p>
    <w:p w:rsidR="001B77FE" w:rsidRDefault="001B77FE">
      <w:pPr>
        <w:rPr>
          <w:rFonts w:ascii="Arial" w:hAnsi="Arial" w:cs="Arial"/>
          <w:sz w:val="22"/>
          <w:szCs w:val="22"/>
        </w:rPr>
        <w:sectPr w:rsidR="001B77FE" w:rsidSect="001B77FE">
          <w:pgSz w:w="16834" w:h="11894" w:orient="landscape"/>
          <w:pgMar w:top="720" w:right="720" w:bottom="720" w:left="720" w:header="709" w:footer="454" w:gutter="0"/>
          <w:paperSrc w:first="15" w:other="15"/>
          <w:cols w:space="720"/>
          <w:docGrid w:linePitch="272"/>
        </w:sectPr>
      </w:pPr>
    </w:p>
    <w:p w:rsidR="001B77FE" w:rsidRDefault="001B77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B77FE" w:rsidRPr="003507D2" w:rsidRDefault="001B77FE" w:rsidP="001B77FE">
      <w:pPr>
        <w:pStyle w:val="ListParagraph"/>
        <w:numPr>
          <w:ilvl w:val="0"/>
          <w:numId w:val="18"/>
        </w:numPr>
        <w:contextualSpacing w:val="0"/>
        <w:rPr>
          <w:rFonts w:ascii="Arial" w:hAnsi="Arial" w:cs="Arial"/>
          <w:sz w:val="22"/>
          <w:szCs w:val="22"/>
        </w:rPr>
      </w:pPr>
      <w:r w:rsidRPr="003507D2">
        <w:rPr>
          <w:rFonts w:ascii="Arial" w:hAnsi="Arial" w:cs="Arial"/>
          <w:sz w:val="22"/>
          <w:szCs w:val="22"/>
        </w:rPr>
        <w:t xml:space="preserve">This will be assessed via the quality of your literature review.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B77FE" w:rsidRPr="003507D2" w:rsidRDefault="001B77FE" w:rsidP="001B77FE">
      <w:pPr>
        <w:pStyle w:val="ListParagraph"/>
        <w:numPr>
          <w:ilvl w:val="0"/>
          <w:numId w:val="18"/>
        </w:numPr>
        <w:contextualSpacing w:val="0"/>
        <w:rPr>
          <w:rFonts w:ascii="Arial" w:hAnsi="Arial" w:cs="Arial"/>
          <w:sz w:val="22"/>
          <w:szCs w:val="22"/>
        </w:rPr>
      </w:pPr>
      <w:r w:rsidRPr="003507D2">
        <w:rPr>
          <w:rFonts w:ascii="Arial" w:hAnsi="Arial" w:cs="Arial"/>
          <w:sz w:val="22"/>
          <w:szCs w:val="22"/>
        </w:rPr>
        <w:t>This will be assessed by your discussion of results.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B77FE" w:rsidRPr="003507D2" w:rsidRDefault="001B77FE" w:rsidP="001B77FE">
      <w:pPr>
        <w:pStyle w:val="ListParagraph"/>
        <w:numPr>
          <w:ilvl w:val="0"/>
          <w:numId w:val="18"/>
        </w:numPr>
        <w:contextualSpacing w:val="0"/>
        <w:rPr>
          <w:rFonts w:ascii="Arial" w:hAnsi="Arial" w:cs="Arial"/>
          <w:sz w:val="22"/>
          <w:szCs w:val="22"/>
        </w:rPr>
      </w:pPr>
      <w:r w:rsidRPr="003507D2">
        <w:rPr>
          <w:rFonts w:ascii="Arial" w:hAnsi="Arial" w:cs="Arial"/>
          <w:sz w:val="22"/>
          <w:szCs w:val="22"/>
        </w:rPr>
        <w:t>This will be assessed by the quality of your comments and conclusions, throughout the report.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1B77FE" w:rsidRPr="003507D2" w:rsidRDefault="001B77FE" w:rsidP="001B77FE">
      <w:pPr>
        <w:pStyle w:val="ListParagraph"/>
        <w:numPr>
          <w:ilvl w:val="0"/>
          <w:numId w:val="18"/>
        </w:numPr>
        <w:contextualSpacing w:val="0"/>
        <w:rPr>
          <w:rFonts w:ascii="Arial" w:hAnsi="Arial" w:cs="Arial"/>
          <w:sz w:val="22"/>
          <w:szCs w:val="22"/>
        </w:rPr>
      </w:pPr>
      <w:r w:rsidRPr="003507D2">
        <w:rPr>
          <w:rFonts w:ascii="Arial" w:hAnsi="Arial" w:cs="Arial"/>
          <w:sz w:val="22"/>
          <w:szCs w:val="22"/>
        </w:rPr>
        <w:t>This will be assessed via the quality of your discussion relating to the practical relevance of the points raised in your discussion.</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1B77FE" w:rsidRPr="003507D2" w:rsidRDefault="001B77FE" w:rsidP="001B77FE">
      <w:pPr>
        <w:pStyle w:val="ListParagraph"/>
        <w:numPr>
          <w:ilvl w:val="0"/>
          <w:numId w:val="18"/>
        </w:numPr>
        <w:contextualSpacing w:val="0"/>
        <w:rPr>
          <w:rFonts w:ascii="Arial" w:hAnsi="Arial" w:cs="Arial"/>
          <w:sz w:val="22"/>
          <w:szCs w:val="22"/>
        </w:rPr>
      </w:pPr>
      <w:r w:rsidRPr="003507D2">
        <w:rPr>
          <w:rFonts w:ascii="Arial" w:hAnsi="Arial" w:cs="Arial"/>
          <w:sz w:val="22"/>
          <w:szCs w:val="22"/>
        </w:rPr>
        <w:t>This will be assessed via the written and presentational quality of your report.</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53266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3266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3266F"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3266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3266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85709">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85709">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B66002"/>
    <w:multiLevelType w:val="hybridMultilevel"/>
    <w:tmpl w:val="06B48A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8"/>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9"/>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B77FE"/>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45918"/>
    <w:rsid w:val="003507D2"/>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3266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2D4D"/>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65DA3"/>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3365"/>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35A6"/>
    <w:rsid w:val="00DD17CC"/>
    <w:rsid w:val="00DE217A"/>
    <w:rsid w:val="00DE67C2"/>
    <w:rsid w:val="00DF321B"/>
    <w:rsid w:val="00E230E0"/>
    <w:rsid w:val="00E27F15"/>
    <w:rsid w:val="00E51AAC"/>
    <w:rsid w:val="00E66CC0"/>
    <w:rsid w:val="00E728A9"/>
    <w:rsid w:val="00E807D9"/>
    <w:rsid w:val="00E8570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9C7A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3942BC-A3B4-4013-B1CF-AFF8D7200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11</TotalTime>
  <Pages>11</Pages>
  <Words>3078</Words>
  <Characters>18523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21558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ChrisDav</cp:lastModifiedBy>
  <cp:revision>5</cp:revision>
  <cp:lastPrinted>2014-10-10T07:42:00Z</cp:lastPrinted>
  <dcterms:created xsi:type="dcterms:W3CDTF">2019-06-12T12:22:00Z</dcterms:created>
  <dcterms:modified xsi:type="dcterms:W3CDTF">2019-10-02T10:55:00Z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