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27A99" w14:textId="32356EF9" w:rsidR="006004FF" w:rsidRDefault="005F76C9" w:rsidP="006004FF">
      <w:pPr>
        <w:spacing w:line="360" w:lineRule="auto"/>
      </w:pPr>
      <w:r>
        <w:tab/>
        <w:t>ECAD4011 Curriculum Matters – Cross-Curricular Assignment</w:t>
      </w:r>
    </w:p>
    <w:p w14:paraId="55D92438" w14:textId="77777777" w:rsidR="005F76C9" w:rsidRDefault="005F76C9" w:rsidP="006004FF">
      <w:pPr>
        <w:spacing w:line="360" w:lineRule="auto"/>
      </w:pPr>
    </w:p>
    <w:p w14:paraId="3ACAA79F" w14:textId="184B61E9" w:rsidR="00774745" w:rsidRPr="006004FF" w:rsidRDefault="001C36FF" w:rsidP="006004FF">
      <w:pPr>
        <w:spacing w:line="360" w:lineRule="auto"/>
      </w:pPr>
      <w:r w:rsidRPr="006004FF">
        <w:t xml:space="preserve">My theme for this assignment will be St David’s Day, a traditional Welsh Celebration, where I will be using the six areas of learning, along with Donaldson’s 4 purposes of the Curriculum to deliver </w:t>
      </w:r>
      <w:r w:rsidR="00EE03A0" w:rsidRPr="006004FF">
        <w:t xml:space="preserve">a cross-curricular approach within the proposed lessons.  </w:t>
      </w:r>
      <w:r w:rsidR="00C522E9" w:rsidRPr="006004FF">
        <w:t xml:space="preserve">Cross curricular learning can be defined as “when the skills, knowledge and attitudes of a number of different disciplines are applied to a single theme, problem, idea or experience” (Barnes, 2015, p62) </w:t>
      </w:r>
      <w:r w:rsidR="00EE03A0" w:rsidRPr="006004FF">
        <w:t xml:space="preserve">The theme of St David’s Day will be intended for Key Stage 2 children in year 4.  </w:t>
      </w:r>
      <w:r w:rsidR="00024FE5" w:rsidRPr="006004FF">
        <w:t>Barnes believes that a cross-curricular approach to education is essential, as “connection-making and creativity are essential to a morally and intellectually good education”. (Barnes, 2015 p20)</w:t>
      </w:r>
      <w:r w:rsidR="000266FB" w:rsidRPr="006004FF">
        <w:t>.  He also states that there are 8 different cross-curricular approaches,</w:t>
      </w:r>
      <w:r w:rsidR="00774745" w:rsidRPr="006004FF">
        <w:t xml:space="preserve"> which are tokenistic, hierarchal, theme based, multi-disciplinary, inter-disciplinary, opportunistic, double focus and single transferrable subject.  I will be aiming to cover these within my assignment but focusing o</w:t>
      </w:r>
      <w:r w:rsidR="004C0F10" w:rsidRPr="006004FF">
        <w:t>n hierarchical and theme-based cross-curricular approaches</w:t>
      </w:r>
      <w:r w:rsidR="00862F9F">
        <w:t>.</w:t>
      </w:r>
    </w:p>
    <w:p w14:paraId="75F9BCA1" w14:textId="77777777" w:rsidR="00635878" w:rsidRDefault="00774745" w:rsidP="00BC1BE3">
      <w:pPr>
        <w:spacing w:line="360" w:lineRule="auto"/>
      </w:pPr>
      <w:r w:rsidRPr="006004FF">
        <w:t xml:space="preserve">However, it can be argued that cross-curricular approaches to learning aren’t always the most advantageous way to teach </w:t>
      </w:r>
      <w:r w:rsidR="00B668CB">
        <w:t xml:space="preserve">and can cause some issues.  </w:t>
      </w:r>
      <w:r w:rsidRPr="006004FF">
        <w:t>“Cross curricular approaches may also have micro implications involving the style of pedagogy, classroom organisation, environment and individual interactions” (Barnes, 2015, p62)</w:t>
      </w:r>
      <w:r w:rsidR="00DB0D11" w:rsidRPr="006004FF">
        <w:t xml:space="preserve">.  I will be discussing this debate further throughout the assignment. </w:t>
      </w:r>
    </w:p>
    <w:p w14:paraId="06D539DB" w14:textId="33C3B4BE" w:rsidR="00BC1BE3" w:rsidRDefault="00DB0D11" w:rsidP="00BC1BE3">
      <w:pPr>
        <w:spacing w:line="360" w:lineRule="auto"/>
      </w:pPr>
      <w:r w:rsidRPr="006004FF">
        <w:t xml:space="preserve"> </w:t>
      </w:r>
    </w:p>
    <w:p w14:paraId="01F92C7B" w14:textId="7EB577B8" w:rsidR="00A65E23" w:rsidRPr="006004FF" w:rsidRDefault="005D4552" w:rsidP="00635878">
      <w:pPr>
        <w:spacing w:line="360" w:lineRule="auto"/>
        <w:ind w:firstLine="720"/>
      </w:pPr>
      <w:r w:rsidRPr="00BC1BE3">
        <w:t>The first proposed lesson will consist of a cookery lesson, making Welsh Cakes. It will include elements of D</w:t>
      </w:r>
      <w:r w:rsidR="0091091E" w:rsidRPr="00BC1BE3">
        <w:t xml:space="preserve">esign and Technology, which comes under Science and Technology within the 6 areas of learning, </w:t>
      </w:r>
      <w:r w:rsidRPr="00BC1BE3">
        <w:t>Mathematics and</w:t>
      </w:r>
      <w:r w:rsidR="0091091E" w:rsidRPr="00BC1BE3">
        <w:t xml:space="preserve"> Numeracy and Health and Well-being</w:t>
      </w:r>
      <w:r w:rsidR="00635878">
        <w:t xml:space="preserve"> will also be used</w:t>
      </w:r>
      <w:r w:rsidR="0091091E" w:rsidRPr="00BC1BE3">
        <w:t>.  Thus,</w:t>
      </w:r>
      <w:r w:rsidRPr="00BC1BE3">
        <w:t xml:space="preserve"> entailing a cross-curricular approach</w:t>
      </w:r>
      <w:r w:rsidR="003A40DE" w:rsidRPr="00BC1BE3">
        <w:t xml:space="preserve"> where topics will be the vehicle of learning</w:t>
      </w:r>
      <w:r w:rsidR="00DE399E" w:rsidRPr="00BC1BE3">
        <w:t xml:space="preserve">.  </w:t>
      </w:r>
      <w:r w:rsidR="00BC1BE3" w:rsidRPr="00BC1BE3">
        <w:t xml:space="preserve">Donaldson says within his document that </w:t>
      </w:r>
      <w:r w:rsidR="00BC1BE3">
        <w:t>“</w:t>
      </w:r>
      <w:r w:rsidR="00BC1BE3" w:rsidRPr="00BC1BE3">
        <w:rPr>
          <w:color w:val="21211E"/>
        </w:rPr>
        <w:t>Science involves acquiring knowledge through observation and experimentation, and technology applies scientific knowledge in practical ways</w:t>
      </w:r>
      <w:r w:rsidR="00BC1BE3">
        <w:rPr>
          <w:color w:val="21211E"/>
        </w:rPr>
        <w:t>” (Donaldson 2015).</w:t>
      </w:r>
      <w:r w:rsidR="00BC1BE3" w:rsidRPr="00BC1BE3">
        <w:rPr>
          <w:color w:val="21211E"/>
        </w:rPr>
        <w:t xml:space="preserve"> </w:t>
      </w:r>
      <w:r w:rsidR="00BC1BE3">
        <w:t xml:space="preserve">  </w:t>
      </w:r>
      <w:r w:rsidR="00DE399E" w:rsidRPr="00BC1BE3">
        <w:t xml:space="preserve">Within the design and technology area of the curriculum, there are 2 areas to be considered; designing and making with food.  Children will have to weigh out ingredients which is supported by the curriculum as children should “measure, weigh and mix a range of ingredients, using appropriate equipment and techniques”. </w:t>
      </w:r>
      <w:r w:rsidR="0024628B" w:rsidRPr="00BC1BE3">
        <w:t>(Welsh Government</w:t>
      </w:r>
      <w:r w:rsidR="004E02C8" w:rsidRPr="00BC1BE3">
        <w:t xml:space="preserve"> Curriculum, 2008)</w:t>
      </w:r>
      <w:r w:rsidR="002C3EBA" w:rsidRPr="00BC1BE3">
        <w:t>.</w:t>
      </w:r>
      <w:r w:rsidR="00DE399E" w:rsidRPr="00BC1BE3">
        <w:t xml:space="preserve"> Children will be following a simple recipe, so the weighing isn’t too</w:t>
      </w:r>
      <w:r w:rsidR="00DE399E" w:rsidRPr="006004FF">
        <w:t xml:space="preserve"> complicated</w:t>
      </w:r>
      <w:r w:rsidR="00774745" w:rsidRPr="006004FF">
        <w:t>, where they will get a real feel of how to make the traditional Welsh desert</w:t>
      </w:r>
      <w:r w:rsidR="00DE399E" w:rsidRPr="006004FF">
        <w:t xml:space="preserve">.  </w:t>
      </w:r>
      <w:r w:rsidR="00391CCD" w:rsidRPr="006004FF">
        <w:t xml:space="preserve">The children will be “using weighing scales with divisions to weigh objects to the nearest 25g or 100g” as shown in the Mathematical area of the curriculum.  </w:t>
      </w:r>
      <w:r w:rsidR="0091091E" w:rsidRPr="006004FF">
        <w:t>Nevertheless,</w:t>
      </w:r>
      <w:r w:rsidR="00DE399E" w:rsidRPr="006004FF">
        <w:t xml:space="preserve"> there will be health and safety complications within this activity</w:t>
      </w:r>
      <w:r w:rsidR="004E02C8" w:rsidRPr="006004FF">
        <w:t xml:space="preserve"> </w:t>
      </w:r>
      <w:r w:rsidR="004E02C8" w:rsidRPr="006004FF">
        <w:lastRenderedPageBreak/>
        <w:t>which can be seen as a negative of a cross-curricular approach</w:t>
      </w:r>
      <w:r w:rsidR="00DE399E" w:rsidRPr="006004FF">
        <w:t>, as recognised by the curriculum as children need to “plan and carry out a broad range of practical food preparation tasks safely and hygienically”.</w:t>
      </w:r>
      <w:r w:rsidR="0091091E" w:rsidRPr="006004FF">
        <w:t xml:space="preserve">  However, this task will be great for the children to gain a practical experience from and </w:t>
      </w:r>
      <w:r w:rsidR="00B668CB">
        <w:t xml:space="preserve">to </w:t>
      </w:r>
      <w:r w:rsidR="0091091E" w:rsidRPr="006004FF">
        <w:t xml:space="preserve">try different foods of the Welsh culture.  </w:t>
      </w:r>
      <w:r w:rsidR="002C3EBA" w:rsidRPr="006004FF">
        <w:t xml:space="preserve">It includes elements of YCC (Curriculum Cymreig) </w:t>
      </w:r>
      <w:r w:rsidR="00E23940" w:rsidRPr="006004FF">
        <w:t xml:space="preserve">as the children will be looking at our country of Wales and what traditions we have on St David’s Day.  </w:t>
      </w:r>
      <w:r w:rsidR="00B668CB" w:rsidRPr="006004FF">
        <w:t>Supplementary</w:t>
      </w:r>
      <w:r w:rsidR="00C41A7D" w:rsidRPr="006004FF">
        <w:t xml:space="preserve"> meeting one of the four purposes that Donaldson promotes as children will be “ethical, informed citizens of Wales and the World” (Donaldson, 2015)</w:t>
      </w:r>
      <w:r w:rsidR="00B668CB">
        <w:t xml:space="preserve">.  </w:t>
      </w:r>
      <w:r w:rsidR="00E23940" w:rsidRPr="006004FF">
        <w:t xml:space="preserve">The children will be able to </w:t>
      </w:r>
      <w:r w:rsidR="003A40DE" w:rsidRPr="006004FF">
        <w:t xml:space="preserve">use their creativity and imagination by </w:t>
      </w:r>
      <w:r w:rsidR="00E23940" w:rsidRPr="006004FF">
        <w:t xml:space="preserve">use cutting stencils where they can decide what shape they want their welsh cake to be; it could be a normal round welsh cake, or in the shape of a flower which could represent the national flower of our country, a daffodil.  </w:t>
      </w:r>
      <w:r w:rsidR="00A65E23" w:rsidRPr="006004FF">
        <w:t>This is also reflected within the Welsh Assembly Government’s document as they show a case study of KS2 children using design and technology to create a Welsh Pizza using local ingredients.  (Welsh Assembly Government, 2003, p28) It is important to ensure topics are the vehicle of learning as it enables children to get a wide range of knowledge and learn new skills</w:t>
      </w:r>
      <w:r w:rsidR="00F15BE3" w:rsidRPr="006004FF">
        <w:t xml:space="preserve">, where they can ask questions as they go along, as supported by Bruner’s theory of inquiry-based learning. </w:t>
      </w:r>
      <w:r w:rsidR="00A65E23" w:rsidRPr="006004FF">
        <w:t xml:space="preserve">Barnes </w:t>
      </w:r>
      <w:r w:rsidR="00F15BE3" w:rsidRPr="006004FF">
        <w:t xml:space="preserve">additionally </w:t>
      </w:r>
      <w:r w:rsidR="00A65E23" w:rsidRPr="006004FF">
        <w:t>states “We need cross curricular methods that encourage group solutions, collaborative learning, creative combinations and the development of independent learners.” (Barnes, 2015, p81)</w:t>
      </w:r>
      <w:r w:rsidR="00764DBD" w:rsidRPr="006004FF">
        <w:t xml:space="preserve">.  Nevertheless, there is an ongoing debate as to whether cross-curricular approaches are the most </w:t>
      </w:r>
      <w:r w:rsidR="00ED4B77" w:rsidRPr="006004FF">
        <w:t>beneficial</w:t>
      </w:r>
      <w:r w:rsidR="00764DBD" w:rsidRPr="006004FF">
        <w:t xml:space="preserve"> approach.  As (Barnes and Shirley 2007) state that “many teachers have had limited experience of cross-curricular work, either as pupils or subsequently during their school-based training</w:t>
      </w:r>
      <w:r w:rsidR="00C41A7D" w:rsidRPr="006004FF">
        <w:t>”</w:t>
      </w:r>
      <w:r w:rsidR="00ED4B77">
        <w:t xml:space="preserve"> so they could struggle with the delivery of this approach.  </w:t>
      </w:r>
    </w:p>
    <w:p w14:paraId="7CD6A139" w14:textId="69E143F6" w:rsidR="005D4552" w:rsidRPr="00E93079" w:rsidRDefault="005D4552" w:rsidP="00E93079">
      <w:pPr>
        <w:spacing w:line="360" w:lineRule="auto"/>
      </w:pPr>
    </w:p>
    <w:p w14:paraId="113C18AD" w14:textId="74F32DC5" w:rsidR="00B63106" w:rsidRPr="00E93079" w:rsidRDefault="00F15BE3" w:rsidP="00E93079">
      <w:pPr>
        <w:pStyle w:val="NormalWeb"/>
        <w:spacing w:line="360" w:lineRule="auto"/>
      </w:pPr>
      <w:r w:rsidRPr="00E93079">
        <w:t>The next lesson will consist of Music and Dance</w:t>
      </w:r>
      <w:r w:rsidR="00BC1BE3" w:rsidRPr="00E93079">
        <w:t>, using the Expressive Arts area of learning</w:t>
      </w:r>
      <w:r w:rsidRPr="00E93079">
        <w:t xml:space="preserve"> where</w:t>
      </w:r>
      <w:r w:rsidR="00E93079" w:rsidRPr="00E93079">
        <w:t xml:space="preserve"> it will help “</w:t>
      </w:r>
      <w:r w:rsidR="00E93079" w:rsidRPr="00E93079">
        <w:rPr>
          <w:color w:val="21211E"/>
        </w:rPr>
        <w:t>develop their creative appreciation and talent and their artistic and performance skills</w:t>
      </w:r>
      <w:r w:rsidR="00E93079" w:rsidRPr="00E93079">
        <w:rPr>
          <w:color w:val="21211E"/>
        </w:rPr>
        <w:t>” (Donaldson, 2015).  C</w:t>
      </w:r>
      <w:r w:rsidRPr="00E93079">
        <w:t>hildren will listen to the traditional Welsh Folk Dancing song and write down what they can hear.  They will be using the musical elements to do this, by describing the pitch, pace,</w:t>
      </w:r>
      <w:r w:rsidR="00FC4D2E" w:rsidRPr="00E93079">
        <w:t xml:space="preserve"> dynamics, texture, structure, silence, duration and timbre</w:t>
      </w:r>
      <w:r w:rsidRPr="00E93079">
        <w:t xml:space="preserve">.  </w:t>
      </w:r>
      <w:r w:rsidR="00FC4D2E" w:rsidRPr="00E93079">
        <w:t xml:space="preserve">The children will then </w:t>
      </w:r>
      <w:r w:rsidR="00ED4B77" w:rsidRPr="00E93079">
        <w:t>write</w:t>
      </w:r>
      <w:r w:rsidR="00FC4D2E" w:rsidRPr="00E93079">
        <w:t xml:space="preserve"> a paragraph explaining what they hear and present it to the class</w:t>
      </w:r>
      <w:r w:rsidR="000837A6" w:rsidRPr="00E93079">
        <w:t xml:space="preserve">, supporting the Literacy Framework as children will “organise talk so that different audiences can follow what is being said, e.g. giving background information, providing a brief summary of main points”. </w:t>
      </w:r>
      <w:r w:rsidR="00B63106" w:rsidRPr="00E93079">
        <w:t xml:space="preserve">(LNF, 2014). </w:t>
      </w:r>
      <w:r w:rsidR="00FC4D2E" w:rsidRPr="00E93079">
        <w:t>This will enable them to have an in-depth feel of the music</w:t>
      </w:r>
      <w:r w:rsidR="000837A6" w:rsidRPr="00E93079">
        <w:t xml:space="preserve">, where they can break down the song that they hear allowing them to delve </w:t>
      </w:r>
      <w:r w:rsidR="000837A6" w:rsidRPr="00E93079">
        <w:lastRenderedPageBreak/>
        <w:t>deeper into the real meaning of the music.  The</w:t>
      </w:r>
      <w:r w:rsidR="00FC4D2E" w:rsidRPr="00E93079">
        <w:t xml:space="preserve"> next part of the lesson</w:t>
      </w:r>
      <w:r w:rsidR="000837A6" w:rsidRPr="00E93079">
        <w:t xml:space="preserve"> further links to this</w:t>
      </w:r>
      <w:r w:rsidR="00CA6BBF" w:rsidRPr="00E93079">
        <w:t>, entailing a cross-curricular approach</w:t>
      </w:r>
      <w:r w:rsidR="00FC4D2E" w:rsidRPr="00E93079">
        <w:t>; traditional Welsh Folk Dancing</w:t>
      </w:r>
      <w:r w:rsidR="00CA6BBF" w:rsidRPr="00E93079">
        <w:t>.</w:t>
      </w:r>
      <w:r w:rsidR="000837A6" w:rsidRPr="00E93079">
        <w:t xml:space="preserve">  Children will be able to compose and arrange music, as shown in the 2008 Curriculum.  They will then be able to “make distinctions within the musical elements” and “recognise and describe musical characteristics”.  (Welsh Government Curriculum, 2008).</w:t>
      </w:r>
      <w:r w:rsidR="00B63106" w:rsidRPr="00E93079">
        <w:t xml:space="preserve">  Barnes (2015) states that “connection-making and creativity are essential to a morally and intellectually good education”, therefore the children making these musical connections will enable them with a better u</w:t>
      </w:r>
      <w:r w:rsidR="00E93079">
        <w:t>n</w:t>
      </w:r>
      <w:r w:rsidR="00B63106" w:rsidRPr="00E93079">
        <w:t xml:space="preserve">derstanding.  </w:t>
      </w:r>
    </w:p>
    <w:p w14:paraId="052E281F" w14:textId="378631E4" w:rsidR="00FC4D2E" w:rsidRPr="006004FF" w:rsidRDefault="00B63106" w:rsidP="00F14971">
      <w:pPr>
        <w:spacing w:line="360" w:lineRule="auto"/>
        <w:ind w:firstLine="720"/>
      </w:pPr>
      <w:r w:rsidRPr="00E93079">
        <w:t xml:space="preserve">Maslow further supports this as he </w:t>
      </w:r>
      <w:r w:rsidR="00241A7F" w:rsidRPr="00E93079">
        <w:t>states,</w:t>
      </w:r>
      <w:r w:rsidRPr="00E93079">
        <w:t xml:space="preserve"> “almost all creativity involves purposeful play”, showing the importance of the creative element within the curriculum”</w:t>
      </w:r>
      <w:r w:rsidR="00FB71E4" w:rsidRPr="00E93079">
        <w:t>.  The children will learn through first-hand experiences within the Welsh folk dancing, as they will be taught the steps and then perform them with a partner</w:t>
      </w:r>
      <w:r w:rsidR="00974EE0" w:rsidRPr="00E93079">
        <w:t xml:space="preserve"> where they will be able to “recognise the principles of simple composition and choreography in order to use them to plan sequences and a range of movement patterns” (Welsh Government Curriculum, 2008)</w:t>
      </w:r>
      <w:r w:rsidR="00FB71E4" w:rsidRPr="00E93079">
        <w:t xml:space="preserve">.  They will be learning individually but also as a pair and will get an understanding of the Welsh Dancing, which they may then perform in their school Eisteddfod’s. </w:t>
      </w:r>
      <w:r w:rsidR="00974EE0" w:rsidRPr="00E93079">
        <w:t>They can additionally compare their Welsh folk dancing, to the professional one on the National Eisteddfod.  It links to one of Donaldson’s Four Purpose as children will be “healthy, confident individuals, ready to lead fulfilling lives as valued members of society” (Donaldson 2015).  The children will be improving their health and well-being by taking part in the dancing which is regarded as part of physical education</w:t>
      </w:r>
      <w:r w:rsidR="009D5F51" w:rsidRPr="00E93079">
        <w:t xml:space="preserve">, which will also enable them to feel a sense of achievement.  Those children who might not feel comfortable dancing, will always be positively reinforced to help them gain confidence, supported by Skinner.  Barnes states that there are issues with cross-curricular activities, which could be faced within the proposed lessons as he says that “subject progression is difficult to achieve, even when only two subjects are involved, it is almost impossible with three or more” (Barnes, 2015).  </w:t>
      </w:r>
      <w:r w:rsidR="00CA6BBF" w:rsidRPr="00E93079">
        <w:t xml:space="preserve">However, he does also state that cross-curricular learning is a powerful way to generate creative thinking.  </w:t>
      </w:r>
      <w:r w:rsidR="009D5F51" w:rsidRPr="00E93079">
        <w:t>This proposed lesson will also meet YCC as we will be looking at the local Welsh dancing and comparing to ones Nationally on the Eisteddfod.  This will help children</w:t>
      </w:r>
      <w:r w:rsidR="009D5F51" w:rsidRPr="006004FF">
        <w:t xml:space="preserve"> feel a sense of pride as they will be able to see that they can perform the dance that professionals can do.</w:t>
      </w:r>
      <w:r w:rsidR="004E099C" w:rsidRPr="006004FF">
        <w:t xml:space="preserve">  Overall, this lesson will meet one of Donaldson’s Four Purposes as children will be “healthy, confident individuals, ready to lead fulfilling lives as valued members of society”</w:t>
      </w:r>
      <w:r w:rsidR="004355C3" w:rsidRPr="006004FF">
        <w:t>. (Donaldson 2015)</w:t>
      </w:r>
    </w:p>
    <w:p w14:paraId="0321878B" w14:textId="3859A45B" w:rsidR="004355C3" w:rsidRPr="006004FF" w:rsidRDefault="004355C3" w:rsidP="006004FF">
      <w:pPr>
        <w:spacing w:line="360" w:lineRule="auto"/>
      </w:pPr>
    </w:p>
    <w:p w14:paraId="62030E20" w14:textId="2A41D504" w:rsidR="004355C3" w:rsidRPr="006004FF" w:rsidRDefault="004355C3" w:rsidP="006004FF">
      <w:pPr>
        <w:spacing w:line="360" w:lineRule="auto"/>
      </w:pPr>
    </w:p>
    <w:p w14:paraId="3A95C9CE" w14:textId="1F6BA507" w:rsidR="004355C3" w:rsidRPr="006004FF" w:rsidRDefault="004355C3" w:rsidP="006004FF">
      <w:pPr>
        <w:spacing w:line="360" w:lineRule="auto"/>
      </w:pPr>
    </w:p>
    <w:p w14:paraId="2CE5CC3F" w14:textId="06D9598B" w:rsidR="004355C3" w:rsidRPr="006004FF" w:rsidRDefault="004355C3" w:rsidP="006004FF">
      <w:pPr>
        <w:spacing w:line="360" w:lineRule="auto"/>
      </w:pPr>
    </w:p>
    <w:p w14:paraId="71DFF8BF" w14:textId="0EC5152A" w:rsidR="008369D4" w:rsidRDefault="004355C3" w:rsidP="008369D4">
      <w:pPr>
        <w:spacing w:line="360" w:lineRule="auto"/>
        <w:ind w:firstLine="720"/>
      </w:pPr>
      <w:r w:rsidRPr="006004FF">
        <w:t xml:space="preserve">The final proposed activity will consist of the children designing their own daffodil on HWB, putting a twist on it where they will label each part of their flower.  </w:t>
      </w:r>
      <w:r w:rsidR="00E93079">
        <w:t>This will suppor</w:t>
      </w:r>
      <w:r w:rsidR="002F7189">
        <w:t xml:space="preserve">t </w:t>
      </w:r>
      <w:r w:rsidR="00E93079">
        <w:t xml:space="preserve">the Digital </w:t>
      </w:r>
      <w:r w:rsidR="002F7189">
        <w:t xml:space="preserve">Competence part of the Three Cross-Curriculum Responsibilities. </w:t>
      </w:r>
      <w:r w:rsidR="00E93079">
        <w:t xml:space="preserve"> </w:t>
      </w:r>
      <w:r w:rsidRPr="006004FF">
        <w:t>The children will then be asked to write a poem on their daffodil, using adjectives and persuasive language to engage all readers within the class</w:t>
      </w:r>
      <w:r w:rsidR="002F7189">
        <w:t xml:space="preserve"> following the Language, Literacy and Communication area of learning</w:t>
      </w:r>
      <w:r w:rsidRPr="006004FF">
        <w:t xml:space="preserve">. The focus will primarily be on ICT, but also including some Science and English. </w:t>
      </w:r>
      <w:r w:rsidR="00082313" w:rsidRPr="006004FF">
        <w:t xml:space="preserve"> </w:t>
      </w:r>
      <w:r w:rsidR="00B21DFA" w:rsidRPr="006004FF">
        <w:t>Designing their own daffodil meets the curriculum as children will “create and communicate information in the form of text, images and sound, using a range of ICT software” (Welsh Government Curriculum, 2008).  The children will get used to the different software’s that are available through HWB, for example, J2E.  They will be able to explore and be creative with designing their flowers, seeing what ICT has to offer them</w:t>
      </w:r>
      <w:r w:rsidR="00D80DC8">
        <w:t xml:space="preserve"> changing the colour, size of the paint brush / lines and being creative with the design element</w:t>
      </w:r>
      <w:r w:rsidR="00B21DFA" w:rsidRPr="006004FF">
        <w:t>.</w:t>
      </w:r>
      <w:r w:rsidR="006004FF">
        <w:t xml:space="preserve">  </w:t>
      </w:r>
      <w:r w:rsidRPr="006004FF">
        <w:t>Within the English element of the curriculum, children will be able to “</w:t>
      </w:r>
      <w:r w:rsidRPr="006004FF">
        <w:rPr>
          <w:color w:val="21211E"/>
        </w:rPr>
        <w:t xml:space="preserve">adapt what they write to the purpose and reader, choosing words appropriately, </w:t>
      </w:r>
      <w:r w:rsidRPr="006004FF">
        <w:rPr>
          <w:iCs/>
          <w:color w:val="21211E"/>
        </w:rPr>
        <w:t xml:space="preserve">e.g. descriptive and persuasive language” (Welsh Government Curriculum, 2008).  In addition to this, Barnes also states that </w:t>
      </w:r>
      <w:r w:rsidRPr="006004FF">
        <w:t>“Cross curricular working generates persuasive and technical language”</w:t>
      </w:r>
      <w:r w:rsidR="00082313" w:rsidRPr="006004FF">
        <w:t xml:space="preserve">, which can be proven as children will be gaining a variety of experiences from this task.  (Barnes, 2015, </w:t>
      </w:r>
      <w:r w:rsidRPr="006004FF">
        <w:t>p80)</w:t>
      </w:r>
      <w:r w:rsidR="00B21DFA" w:rsidRPr="006004FF">
        <w:t xml:space="preserve">.  This activity will be supporting Vygotsky’s theory of the Zone of Proximal Development, as it will be aiming to meet each child’s needs, delivering the “Sweet Spot”.  Lower ability children will be given help, where their tasks will be differentiated as they will already have each part of the flower labelled, they will just need to drag it to the correct place.  </w:t>
      </w:r>
      <w:r w:rsidR="00866D21" w:rsidRPr="006004FF">
        <w:t xml:space="preserve">As this activity will be involving some elements of science, </w:t>
      </w:r>
      <w:proofErr w:type="spellStart"/>
      <w:r w:rsidR="00866D21" w:rsidRPr="00A65E23">
        <w:t>Seçkin</w:t>
      </w:r>
      <w:proofErr w:type="spellEnd"/>
      <w:r w:rsidR="00866D21" w:rsidRPr="006004FF">
        <w:t xml:space="preserve"> and </w:t>
      </w:r>
      <w:proofErr w:type="spellStart"/>
      <w:r w:rsidR="00866D21" w:rsidRPr="00A65E23">
        <w:t>Gözütok</w:t>
      </w:r>
      <w:proofErr w:type="spellEnd"/>
      <w:r w:rsidR="00866D21" w:rsidRPr="006004FF">
        <w:t xml:space="preserve"> state that there are some disadvantages with teaching science in cross-curricular manner.  </w:t>
      </w:r>
      <w:r w:rsidR="00846539" w:rsidRPr="006004FF">
        <w:t xml:space="preserve">They state that the skills cross curricular teaching intends to deliver, need additional preparation which teachers do not have the time for.  They further </w:t>
      </w:r>
      <w:r w:rsidR="00235263">
        <w:t>highlight the fact</w:t>
      </w:r>
      <w:r w:rsidR="00846539" w:rsidRPr="006004FF">
        <w:t xml:space="preserve"> that teachers “don’t have knowledge about activities related with cross curriculum skills” (</w:t>
      </w:r>
      <w:proofErr w:type="spellStart"/>
      <w:r w:rsidR="00846539" w:rsidRPr="00A65E23">
        <w:t>Seçkin</w:t>
      </w:r>
      <w:proofErr w:type="spellEnd"/>
      <w:r w:rsidR="00846539" w:rsidRPr="006004FF">
        <w:t xml:space="preserve"> and </w:t>
      </w:r>
      <w:proofErr w:type="spellStart"/>
      <w:r w:rsidR="00846539" w:rsidRPr="00A65E23">
        <w:t>Gözütok</w:t>
      </w:r>
      <w:proofErr w:type="spellEnd"/>
      <w:r w:rsidR="00846539" w:rsidRPr="006004FF">
        <w:t xml:space="preserve">, 2010, p1323).  </w:t>
      </w:r>
      <w:r w:rsidR="006004FF" w:rsidRPr="006004FF">
        <w:t>However, Barnes states that “</w:t>
      </w:r>
      <w:r w:rsidR="006004FF" w:rsidRPr="00024FE5">
        <w:t xml:space="preserve">Successful teachers have always been able to make restrictive cur- </w:t>
      </w:r>
      <w:proofErr w:type="spellStart"/>
      <w:r w:rsidR="006004FF" w:rsidRPr="00024FE5">
        <w:t>ricula</w:t>
      </w:r>
      <w:proofErr w:type="spellEnd"/>
      <w:r w:rsidR="006004FF" w:rsidRPr="00024FE5">
        <w:t xml:space="preserve"> relevant to children</w:t>
      </w:r>
      <w:r w:rsidR="006004FF" w:rsidRPr="006004FF">
        <w:t xml:space="preserve">” therefore counteracting with </w:t>
      </w:r>
      <w:proofErr w:type="spellStart"/>
      <w:r w:rsidR="006004FF" w:rsidRPr="00A65E23">
        <w:t>Seçkin</w:t>
      </w:r>
      <w:proofErr w:type="spellEnd"/>
      <w:r w:rsidR="006004FF" w:rsidRPr="006004FF">
        <w:t xml:space="preserve"> and </w:t>
      </w:r>
      <w:proofErr w:type="spellStart"/>
      <w:r w:rsidR="006004FF" w:rsidRPr="00A65E23">
        <w:t>Gözütok</w:t>
      </w:r>
      <w:proofErr w:type="spellEnd"/>
      <w:r w:rsidR="006004FF" w:rsidRPr="006004FF">
        <w:t xml:space="preserve"> as he believes that teachers should already have this knowledge prior to teaching their lessons, and to be an outstanding teacher, they will be able to make those links.  (Barnes, 2015, p63)</w:t>
      </w:r>
      <w:r w:rsidR="006004FF">
        <w:t xml:space="preserve">.  </w:t>
      </w:r>
      <w:r w:rsidR="008369D4">
        <w:t xml:space="preserve">The Digital Competence Framework will also be used and linked to the lesson as children will be able to “create and modify multimedia components using a range of software”.  The children </w:t>
      </w:r>
      <w:r w:rsidR="008369D4">
        <w:lastRenderedPageBreak/>
        <w:t>will then become “enterprising, creative contributors, ready to play a full part in life and work” (Donaldson, 2015)</w:t>
      </w:r>
    </w:p>
    <w:p w14:paraId="4F739F46" w14:textId="21B2195F" w:rsidR="008369D4" w:rsidRDefault="008369D4" w:rsidP="008369D4">
      <w:pPr>
        <w:spacing w:line="360" w:lineRule="auto"/>
        <w:ind w:firstLine="720"/>
      </w:pPr>
    </w:p>
    <w:p w14:paraId="711866AE" w14:textId="1467FD5C" w:rsidR="007D3C67" w:rsidRDefault="008369D4" w:rsidP="002010EE">
      <w:pPr>
        <w:spacing w:line="360" w:lineRule="auto"/>
        <w:ind w:firstLine="720"/>
      </w:pPr>
      <w:r>
        <w:t xml:space="preserve">To conclude, cross-curricular teaching can be seen as a highly advantageous way for children to gain new skills and knowledge across a wider range of the areas of learning within the Curriculum.  </w:t>
      </w:r>
      <w:r w:rsidR="007D3C67">
        <w:t xml:space="preserve">However, there are areas that could be improved to ensure all teachers are delivering the same standard of cross-curricular teaching.  As shown from </w:t>
      </w:r>
      <w:proofErr w:type="spellStart"/>
      <w:r w:rsidR="007D3C67" w:rsidRPr="00A65E23">
        <w:t>Seçkin</w:t>
      </w:r>
      <w:proofErr w:type="spellEnd"/>
      <w:r w:rsidR="007D3C67" w:rsidRPr="006004FF">
        <w:t xml:space="preserve"> and </w:t>
      </w:r>
      <w:proofErr w:type="spellStart"/>
      <w:r w:rsidR="007D3C67" w:rsidRPr="00A65E23">
        <w:t>Gözütok</w:t>
      </w:r>
      <w:proofErr w:type="spellEnd"/>
      <w:r w:rsidR="007D3C67" w:rsidRPr="006004FF">
        <w:t>,</w:t>
      </w:r>
      <w:r w:rsidR="007D3C67">
        <w:t xml:space="preserve"> not all teachers feel they have the skills that are required to deliver this approach which could lead to implications for future teaching.  Barnes further states that </w:t>
      </w:r>
      <w:r w:rsidR="00846539" w:rsidRPr="006004FF">
        <w:t>“Cross-curricular approaches can equally be made ineffective by trivializing, confusing, misleading, constructing new misconceptions and also by failing to provide a moral context for learning”</w:t>
      </w:r>
      <w:r w:rsidR="007D3C67">
        <w:t xml:space="preserve"> (Barnes, 2015, p63).  Teachers need to be ethically and morally aware of everything that is going on in the world that we live in, as they can link this within their lessons to deliver the cross curricular approach.  Bruner further supports this as he states “no issues are too complex for children.  Emotive subjects like terrorism, war, poverty, are important to children as well as adults” (Bruner, 1968). </w:t>
      </w:r>
      <w:r w:rsidR="002010EE">
        <w:br/>
      </w:r>
      <w:r w:rsidR="007D3C67">
        <w:t xml:space="preserve">A cross-curricular approach can help improve children’s self-esteem, as well as the safety of the world.  This is supported by Maslow’s Hierarchy of Needs.  It allows teachers to delve in and out of areas within one topic, providing real life evidence that can support their theme, allowing children to gain a real insight.  </w:t>
      </w:r>
      <w:r w:rsidR="00B668CB">
        <w:t>Cross-curricular teaching is very important in today’s society due to the nature of the curriculum, Barnes supports this and states ways in which it can help children.  “Cross-curricular methods can be effective in teaching and reaching ethical solutions, building individual and group motivation.” (Barnes, 2015, p62)</w:t>
      </w:r>
    </w:p>
    <w:p w14:paraId="2DA53C1F" w14:textId="77777777" w:rsidR="007D3C67" w:rsidRDefault="007D3C67" w:rsidP="006004FF">
      <w:pPr>
        <w:spacing w:line="360" w:lineRule="auto"/>
      </w:pPr>
    </w:p>
    <w:p w14:paraId="15A57A92" w14:textId="0E1F744D" w:rsidR="004E02C8" w:rsidRDefault="004E02C8" w:rsidP="006004FF">
      <w:pPr>
        <w:spacing w:line="360" w:lineRule="auto"/>
      </w:pPr>
    </w:p>
    <w:p w14:paraId="67BD7288" w14:textId="69DFACF6" w:rsidR="00B668CB" w:rsidRDefault="00B668CB" w:rsidP="006004FF">
      <w:pPr>
        <w:spacing w:line="360" w:lineRule="auto"/>
      </w:pPr>
    </w:p>
    <w:p w14:paraId="44FB463D" w14:textId="76C26913" w:rsidR="00B668CB" w:rsidRDefault="00B668CB" w:rsidP="006004FF">
      <w:pPr>
        <w:spacing w:line="360" w:lineRule="auto"/>
      </w:pPr>
    </w:p>
    <w:p w14:paraId="1B45F2B8" w14:textId="657D3736" w:rsidR="00B668CB" w:rsidRDefault="00B668CB" w:rsidP="006004FF">
      <w:pPr>
        <w:spacing w:line="360" w:lineRule="auto"/>
      </w:pPr>
    </w:p>
    <w:p w14:paraId="0FBBFF91" w14:textId="3A481533" w:rsidR="00B668CB" w:rsidRDefault="00B668CB" w:rsidP="006004FF">
      <w:pPr>
        <w:spacing w:line="360" w:lineRule="auto"/>
      </w:pPr>
    </w:p>
    <w:p w14:paraId="7A620FDA" w14:textId="1F072598" w:rsidR="00B668CB" w:rsidRDefault="00B668CB" w:rsidP="006004FF">
      <w:pPr>
        <w:spacing w:line="360" w:lineRule="auto"/>
      </w:pPr>
    </w:p>
    <w:p w14:paraId="7039F462" w14:textId="7A614E55" w:rsidR="00B668CB" w:rsidRDefault="00B668CB" w:rsidP="006004FF">
      <w:pPr>
        <w:spacing w:line="360" w:lineRule="auto"/>
      </w:pPr>
    </w:p>
    <w:p w14:paraId="0207011A" w14:textId="61C1FD6A" w:rsidR="00B668CB" w:rsidRDefault="00B668CB" w:rsidP="006004FF">
      <w:pPr>
        <w:spacing w:line="360" w:lineRule="auto"/>
      </w:pPr>
    </w:p>
    <w:p w14:paraId="6A23A379" w14:textId="7443533D" w:rsidR="00B668CB" w:rsidRDefault="00B668CB" w:rsidP="006004FF">
      <w:pPr>
        <w:spacing w:line="360" w:lineRule="auto"/>
      </w:pPr>
    </w:p>
    <w:p w14:paraId="55DD35C8" w14:textId="226525C8" w:rsidR="00B668CB" w:rsidRDefault="00B668CB" w:rsidP="006004FF">
      <w:pPr>
        <w:spacing w:line="360" w:lineRule="auto"/>
      </w:pPr>
    </w:p>
    <w:p w14:paraId="596E7A7D" w14:textId="7E5DEA9E" w:rsidR="00B668CB" w:rsidRDefault="00B668CB" w:rsidP="006004FF">
      <w:pPr>
        <w:spacing w:line="360" w:lineRule="auto"/>
      </w:pPr>
    </w:p>
    <w:p w14:paraId="73FEAE19" w14:textId="77777777" w:rsidR="00B668CB" w:rsidRPr="006004FF" w:rsidRDefault="00B668CB" w:rsidP="006004FF">
      <w:pPr>
        <w:spacing w:line="360" w:lineRule="auto"/>
      </w:pPr>
    </w:p>
    <w:p w14:paraId="49D7D9EB" w14:textId="645614A3" w:rsidR="004E02C8" w:rsidRDefault="004E02C8" w:rsidP="006004FF">
      <w:pPr>
        <w:spacing w:line="360" w:lineRule="auto"/>
      </w:pPr>
      <w:r w:rsidRPr="006004FF">
        <w:t>Reference list:</w:t>
      </w:r>
    </w:p>
    <w:p w14:paraId="5562AA26" w14:textId="77777777" w:rsidR="000D7962" w:rsidRPr="006004FF" w:rsidRDefault="000D7962" w:rsidP="006004FF">
      <w:pPr>
        <w:spacing w:line="360" w:lineRule="auto"/>
      </w:pPr>
      <w:bookmarkStart w:id="0" w:name="_GoBack"/>
      <w:bookmarkEnd w:id="0"/>
    </w:p>
    <w:p w14:paraId="252C0AD5" w14:textId="1D9F2D66" w:rsidR="004E02C8" w:rsidRPr="006004FF" w:rsidRDefault="000837A6" w:rsidP="006004FF">
      <w:pPr>
        <w:spacing w:line="360" w:lineRule="auto"/>
      </w:pPr>
      <w:r w:rsidRPr="006004FF">
        <w:t xml:space="preserve">Welsh Government Curriculum, 2008. Available at: </w:t>
      </w:r>
      <w:hyperlink r:id="rId7" w:history="1">
        <w:r w:rsidRPr="006004FF">
          <w:rPr>
            <w:rStyle w:val="Hyperlink"/>
          </w:rPr>
          <w:t>http://learning.gov.wales/docs/learningwales/publications/130424-design-and-technology-in-the-national-curriculum-en-v2.pdf</w:t>
        </w:r>
      </w:hyperlink>
      <w:r w:rsidR="004E02C8" w:rsidRPr="006004FF">
        <w:t xml:space="preserve"> (Accessed 16th December 2018)</w:t>
      </w:r>
    </w:p>
    <w:p w14:paraId="0422FD77" w14:textId="78C33324" w:rsidR="000837A6" w:rsidRPr="006004FF" w:rsidRDefault="000837A6" w:rsidP="006004FF">
      <w:pPr>
        <w:spacing w:line="360" w:lineRule="auto"/>
      </w:pPr>
      <w:r w:rsidRPr="006004FF">
        <w:t xml:space="preserve">Available at: </w:t>
      </w:r>
      <w:hyperlink r:id="rId8" w:history="1">
        <w:r w:rsidRPr="006004FF">
          <w:rPr>
            <w:rStyle w:val="Hyperlink"/>
          </w:rPr>
          <w:t>http://learning.gov.wales/docs/learningwales/publications/130424-music-in-the-national-curriculum-en-v2.pdf</w:t>
        </w:r>
      </w:hyperlink>
      <w:r w:rsidRPr="006004FF">
        <w:t xml:space="preserve"> (Accessed on 1st January 2019)</w:t>
      </w:r>
    </w:p>
    <w:p w14:paraId="2AFD346A" w14:textId="7B75A207" w:rsidR="00974EE0" w:rsidRPr="006004FF" w:rsidRDefault="00FF0057" w:rsidP="006004FF">
      <w:pPr>
        <w:spacing w:line="360" w:lineRule="auto"/>
      </w:pPr>
      <w:hyperlink r:id="rId9" w:history="1">
        <w:r w:rsidR="00974EE0" w:rsidRPr="006004FF">
          <w:rPr>
            <w:rStyle w:val="Hyperlink"/>
          </w:rPr>
          <w:t>http://learning.gov.wales/docs/learningwales/publications/130425-physical-education-inthe-national-curriculum-en-v2.pdf</w:t>
        </w:r>
      </w:hyperlink>
      <w:r w:rsidR="00974EE0" w:rsidRPr="006004FF">
        <w:t xml:space="preserve"> (Accessed on 1st January 2019)</w:t>
      </w:r>
    </w:p>
    <w:p w14:paraId="6AD5E2FF" w14:textId="3AB893E7" w:rsidR="004355C3" w:rsidRPr="006004FF" w:rsidRDefault="00FF0057" w:rsidP="006004FF">
      <w:pPr>
        <w:spacing w:line="360" w:lineRule="auto"/>
      </w:pPr>
      <w:hyperlink r:id="rId10" w:history="1">
        <w:r w:rsidR="004355C3" w:rsidRPr="006004FF">
          <w:rPr>
            <w:rStyle w:val="Hyperlink"/>
          </w:rPr>
          <w:t>http://learning.gov.wales/docs/learningwales/publications/150717-nc-english-en-v3.pdf</w:t>
        </w:r>
      </w:hyperlink>
      <w:r w:rsidR="004355C3" w:rsidRPr="006004FF">
        <w:t xml:space="preserve"> (Accessed 3rd January)</w:t>
      </w:r>
    </w:p>
    <w:p w14:paraId="560EE92C" w14:textId="6617E9A3" w:rsidR="00866D21" w:rsidRPr="006004FF" w:rsidRDefault="00FF0057" w:rsidP="006004FF">
      <w:pPr>
        <w:spacing w:line="360" w:lineRule="auto"/>
      </w:pPr>
      <w:hyperlink r:id="rId11" w:history="1">
        <w:r w:rsidR="00866D21" w:rsidRPr="006004FF">
          <w:rPr>
            <w:rStyle w:val="Hyperlink"/>
          </w:rPr>
          <w:t>http://learning.gov.wales/docs/learningwales/publications/130424-ict-in-the-national-curriculum-for-wales-en-v2.pdf</w:t>
        </w:r>
      </w:hyperlink>
      <w:r w:rsidR="00866D21" w:rsidRPr="006004FF">
        <w:t xml:space="preserve"> </w:t>
      </w:r>
    </w:p>
    <w:p w14:paraId="3E6B06F4" w14:textId="3CCB35CB" w:rsidR="00866D21" w:rsidRPr="006004FF" w:rsidRDefault="00866D21" w:rsidP="006004FF">
      <w:pPr>
        <w:spacing w:line="360" w:lineRule="auto"/>
      </w:pPr>
      <w:r w:rsidRPr="006004FF">
        <w:t>(Accessed 3rd January)</w:t>
      </w:r>
    </w:p>
    <w:p w14:paraId="5ADB8815" w14:textId="77777777" w:rsidR="00866D21" w:rsidRPr="006004FF" w:rsidRDefault="00866D21" w:rsidP="006004FF">
      <w:pPr>
        <w:spacing w:line="360" w:lineRule="auto"/>
      </w:pPr>
    </w:p>
    <w:p w14:paraId="1B60E22F" w14:textId="77777777" w:rsidR="004355C3" w:rsidRPr="006004FF" w:rsidRDefault="004355C3" w:rsidP="006004FF">
      <w:pPr>
        <w:spacing w:line="360" w:lineRule="auto"/>
      </w:pPr>
    </w:p>
    <w:p w14:paraId="79C875C3" w14:textId="6ED1E702" w:rsidR="00C41A7D" w:rsidRPr="006004FF" w:rsidRDefault="00C41A7D" w:rsidP="006004FF">
      <w:pPr>
        <w:spacing w:line="360" w:lineRule="auto"/>
        <w:rPr>
          <w:rStyle w:val="Hyperlink"/>
        </w:rPr>
      </w:pPr>
      <w:r w:rsidRPr="006004FF">
        <w:rPr>
          <w:rStyle w:val="Hyperlink"/>
          <w:color w:val="000000" w:themeColor="text1"/>
          <w:u w:val="none"/>
        </w:rPr>
        <w:t xml:space="preserve">Donaldson, G (2015) </w:t>
      </w:r>
      <w:r w:rsidRPr="006004FF">
        <w:rPr>
          <w:rStyle w:val="Hyperlink"/>
          <w:i/>
          <w:color w:val="000000" w:themeColor="text1"/>
          <w:u w:val="none"/>
        </w:rPr>
        <w:t xml:space="preserve">Successful Futures </w:t>
      </w:r>
      <w:r w:rsidRPr="006004FF">
        <w:rPr>
          <w:rStyle w:val="Hyperlink"/>
          <w:color w:val="000000" w:themeColor="text1"/>
          <w:u w:val="none"/>
        </w:rPr>
        <w:t xml:space="preserve">– Independent Review of Curriculum and Assessment Arrangements in Wales.  Cardiff: Welsh Government.  Available at </w:t>
      </w:r>
      <w:hyperlink r:id="rId12" w:history="1">
        <w:r w:rsidRPr="006004FF">
          <w:rPr>
            <w:rStyle w:val="Hyperlink"/>
          </w:rPr>
          <w:t>https://gov.wales/docs/dcells/publications/150225-successful-futures-en.pdf</w:t>
        </w:r>
      </w:hyperlink>
      <w:r w:rsidRPr="006004FF">
        <w:rPr>
          <w:rStyle w:val="Hyperlink"/>
        </w:rPr>
        <w:t xml:space="preserve">  </w:t>
      </w:r>
    </w:p>
    <w:p w14:paraId="059831F0" w14:textId="77777777" w:rsidR="004355C3" w:rsidRPr="006004FF" w:rsidRDefault="004355C3" w:rsidP="006004FF">
      <w:pPr>
        <w:spacing w:line="360" w:lineRule="auto"/>
        <w:rPr>
          <w:rStyle w:val="Hyperlink"/>
        </w:rPr>
      </w:pPr>
    </w:p>
    <w:p w14:paraId="0C61EBB1" w14:textId="56157D30" w:rsidR="00C41A7D" w:rsidRPr="006004FF" w:rsidRDefault="00C41A7D" w:rsidP="006004FF">
      <w:pPr>
        <w:spacing w:line="360" w:lineRule="auto"/>
      </w:pPr>
      <w:r w:rsidRPr="006004FF">
        <w:t>Barnes, J (2012) Cross-Curricular Learning 3-14.  Second Edition.  London: Sage</w:t>
      </w:r>
    </w:p>
    <w:p w14:paraId="26FCD398" w14:textId="33C86B3A" w:rsidR="003A40DE" w:rsidRPr="006004FF" w:rsidRDefault="003A40DE" w:rsidP="006004FF">
      <w:pPr>
        <w:spacing w:line="360" w:lineRule="auto"/>
      </w:pPr>
    </w:p>
    <w:p w14:paraId="66FA3BDF" w14:textId="292B3701" w:rsidR="00A65E23" w:rsidRPr="006004FF" w:rsidRDefault="00A65E23" w:rsidP="006004FF">
      <w:pPr>
        <w:spacing w:line="360" w:lineRule="auto"/>
      </w:pPr>
      <w:proofErr w:type="spellStart"/>
      <w:r w:rsidRPr="00A65E23">
        <w:t>Seçkin</w:t>
      </w:r>
      <w:proofErr w:type="spellEnd"/>
      <w:r w:rsidRPr="006004FF">
        <w:t xml:space="preserve"> and </w:t>
      </w:r>
      <w:proofErr w:type="spellStart"/>
      <w:r w:rsidRPr="00A65E23">
        <w:t>Gözütok</w:t>
      </w:r>
      <w:proofErr w:type="spellEnd"/>
      <w:r w:rsidRPr="006004FF">
        <w:t>,</w:t>
      </w:r>
      <w:r w:rsidR="00846539" w:rsidRPr="006004FF">
        <w:t xml:space="preserve"> 2010,</w:t>
      </w:r>
      <w:r w:rsidRPr="006004FF">
        <w:t xml:space="preserve"> Problems encountered in teaching cross curriculum skills of the science program.  </w:t>
      </w:r>
      <w:r w:rsidR="00764DBD" w:rsidRPr="006004FF">
        <w:t>Available</w:t>
      </w:r>
      <w:r w:rsidRPr="006004FF">
        <w:t xml:space="preserve"> at: </w:t>
      </w:r>
      <w:hyperlink r:id="rId13" w:history="1">
        <w:r w:rsidRPr="006004FF">
          <w:rPr>
            <w:rStyle w:val="Hyperlink"/>
          </w:rPr>
          <w:t>https://ac.els-cdn.com/S1877042810024328/1-s2.0-S1877042810024328-main.pdf?_tid=de505ce5-71f5-4342-9280-622343604183&amp;acdnat=1546341567_25e9f3edaef27dec07763dcce29ea012</w:t>
        </w:r>
      </w:hyperlink>
      <w:r w:rsidRPr="006004FF">
        <w:t xml:space="preserve"> (accessed on 1</w:t>
      </w:r>
      <w:r w:rsidRPr="006004FF">
        <w:rPr>
          <w:vertAlign w:val="superscript"/>
        </w:rPr>
        <w:t>st</w:t>
      </w:r>
      <w:r w:rsidRPr="006004FF">
        <w:t xml:space="preserve"> January 2019)</w:t>
      </w:r>
    </w:p>
    <w:p w14:paraId="0636F55D" w14:textId="77777777" w:rsidR="004355C3" w:rsidRPr="006004FF" w:rsidRDefault="004355C3" w:rsidP="006004FF">
      <w:pPr>
        <w:spacing w:line="360" w:lineRule="auto"/>
      </w:pPr>
    </w:p>
    <w:p w14:paraId="0BA783D3" w14:textId="056F9CEC" w:rsidR="00764DBD" w:rsidRPr="006004FF" w:rsidRDefault="00764DBD" w:rsidP="006004FF">
      <w:pPr>
        <w:spacing w:line="360" w:lineRule="auto"/>
      </w:pPr>
      <w:r w:rsidRPr="006004FF">
        <w:t xml:space="preserve">Welsh Assembly Government, 2003, Developing the Curriculum Cymreig, p28) Available at: </w:t>
      </w:r>
      <w:hyperlink r:id="rId14" w:history="1">
        <w:r w:rsidRPr="006004FF">
          <w:rPr>
            <w:rStyle w:val="Hyperlink"/>
          </w:rPr>
          <w:t>http://learning.gov.wales/docs/learningwales/publications/130424-developing-the-curriculum-cymreig-en.pdf</w:t>
        </w:r>
      </w:hyperlink>
      <w:r w:rsidRPr="006004FF">
        <w:t xml:space="preserve"> (Accessed on 1st January 2019)</w:t>
      </w:r>
    </w:p>
    <w:p w14:paraId="25E3BCB0" w14:textId="77777777" w:rsidR="004355C3" w:rsidRPr="006004FF" w:rsidRDefault="004355C3" w:rsidP="006004FF">
      <w:pPr>
        <w:spacing w:line="360" w:lineRule="auto"/>
      </w:pPr>
    </w:p>
    <w:p w14:paraId="0365E417" w14:textId="2CCA7332" w:rsidR="00764DBD" w:rsidRPr="006004FF" w:rsidRDefault="00764DBD" w:rsidP="006004FF">
      <w:pPr>
        <w:spacing w:line="360" w:lineRule="auto"/>
      </w:pPr>
      <w:r w:rsidRPr="006004FF">
        <w:t>Barnes, J and Shirley, I (2007) ‘Strangely Familiar: Cross Curricular and Creative teaching in initial Teacher Education’ in Improving Schools, Vol. 10 No.2 p160-179</w:t>
      </w:r>
    </w:p>
    <w:p w14:paraId="6DB21509" w14:textId="77777777" w:rsidR="004355C3" w:rsidRPr="006004FF" w:rsidRDefault="004355C3" w:rsidP="006004FF">
      <w:pPr>
        <w:spacing w:line="360" w:lineRule="auto"/>
      </w:pPr>
    </w:p>
    <w:p w14:paraId="273CA28B" w14:textId="6E98ED54" w:rsidR="00764DBD" w:rsidRDefault="00B63106" w:rsidP="006004FF">
      <w:pPr>
        <w:spacing w:line="360" w:lineRule="auto"/>
      </w:pPr>
      <w:r w:rsidRPr="006004FF">
        <w:t xml:space="preserve">Welsh Government, Literacy and Numeracy Framework, 2014.  Available at: </w:t>
      </w:r>
      <w:hyperlink r:id="rId15" w:history="1">
        <w:r w:rsidRPr="006004FF">
          <w:rPr>
            <w:rStyle w:val="Hyperlink"/>
          </w:rPr>
          <w:t>http://learning.gov.wales/resources/browse-all/nlnf/framework?component=literacy&amp;year=6938362_2&amp;selectedYear=col_10&amp;lang=en</w:t>
        </w:r>
      </w:hyperlink>
      <w:r w:rsidRPr="006004FF">
        <w:t xml:space="preserve"> (Accessed on 1</w:t>
      </w:r>
      <w:r w:rsidRPr="006004FF">
        <w:rPr>
          <w:vertAlign w:val="superscript"/>
        </w:rPr>
        <w:t>st</w:t>
      </w:r>
      <w:r w:rsidRPr="006004FF">
        <w:t xml:space="preserve"> January 2019)</w:t>
      </w:r>
    </w:p>
    <w:p w14:paraId="7BD599D6" w14:textId="4C7B9D5A" w:rsidR="008369D4" w:rsidRDefault="008369D4" w:rsidP="006004FF">
      <w:pPr>
        <w:spacing w:line="360" w:lineRule="auto"/>
      </w:pPr>
    </w:p>
    <w:p w14:paraId="3D507437" w14:textId="707C8A31" w:rsidR="008369D4" w:rsidRDefault="008369D4" w:rsidP="006004FF">
      <w:pPr>
        <w:spacing w:line="360" w:lineRule="auto"/>
      </w:pPr>
      <w:r>
        <w:t xml:space="preserve">Welsh Government, 2016, Digital Competence Framework.  Available at: </w:t>
      </w:r>
      <w:hyperlink r:id="rId16" w:history="1">
        <w:r w:rsidRPr="0008348E">
          <w:rPr>
            <w:rStyle w:val="Hyperlink"/>
          </w:rPr>
          <w:t>http://learning.gov.wales/resources/browse-all/digital-competence-framework/framework?lang=en&amp;year=year_4&amp;selectedYear=col_10&amp;lang=en</w:t>
        </w:r>
      </w:hyperlink>
      <w:r>
        <w:t xml:space="preserve"> (Accessed on: 3</w:t>
      </w:r>
      <w:r w:rsidRPr="008369D4">
        <w:rPr>
          <w:vertAlign w:val="superscript"/>
        </w:rPr>
        <w:t>rd</w:t>
      </w:r>
      <w:r>
        <w:t xml:space="preserve"> January 2019)</w:t>
      </w:r>
    </w:p>
    <w:p w14:paraId="74CE66E5" w14:textId="2D4E4B04" w:rsidR="007D3C67" w:rsidRDefault="007D3C67" w:rsidP="006004FF">
      <w:pPr>
        <w:spacing w:line="360" w:lineRule="auto"/>
      </w:pPr>
    </w:p>
    <w:p w14:paraId="0391D6F1" w14:textId="0CEF807E" w:rsidR="007D3C67" w:rsidRPr="006004FF" w:rsidRDefault="007D3C67" w:rsidP="007D3C67">
      <w:pPr>
        <w:spacing w:line="360" w:lineRule="auto"/>
      </w:pPr>
      <w:r>
        <w:t>Bruner (1968</w:t>
      </w:r>
      <w:proofErr w:type="gramStart"/>
      <w:r>
        <w:t>) :Accessed</w:t>
      </w:r>
      <w:proofErr w:type="gramEnd"/>
      <w:r>
        <w:t xml:space="preserve"> via </w:t>
      </w:r>
      <w:r w:rsidRPr="006004FF">
        <w:t>Barnes, J (2012) Cross-Curricular Learning 3-14.  Second Edition.  London: Sage</w:t>
      </w:r>
    </w:p>
    <w:p w14:paraId="2FA09A9E" w14:textId="7F6B94B1" w:rsidR="007D3C67" w:rsidRPr="006004FF" w:rsidRDefault="007D3C67" w:rsidP="006004FF">
      <w:pPr>
        <w:spacing w:line="360" w:lineRule="auto"/>
      </w:pPr>
    </w:p>
    <w:p w14:paraId="74D7C782" w14:textId="77777777" w:rsidR="00A65E23" w:rsidRDefault="00A65E23" w:rsidP="00BB11EC"/>
    <w:p w14:paraId="297475C3" w14:textId="77777777" w:rsidR="003A40DE" w:rsidRDefault="003A40DE" w:rsidP="00BB11EC"/>
    <w:sectPr w:rsidR="003A40DE" w:rsidSect="00226E6F">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A56F4" w14:textId="77777777" w:rsidR="00FF0057" w:rsidRDefault="00FF0057" w:rsidP="001C36FF">
      <w:r>
        <w:separator/>
      </w:r>
    </w:p>
  </w:endnote>
  <w:endnote w:type="continuationSeparator" w:id="0">
    <w:p w14:paraId="4903B537" w14:textId="77777777" w:rsidR="00FF0057" w:rsidRDefault="00FF0057" w:rsidP="001C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2412581"/>
      <w:docPartObj>
        <w:docPartGallery w:val="Page Numbers (Bottom of Page)"/>
        <w:docPartUnique/>
      </w:docPartObj>
    </w:sdtPr>
    <w:sdtEndPr>
      <w:rPr>
        <w:rStyle w:val="PageNumber"/>
      </w:rPr>
    </w:sdtEndPr>
    <w:sdtContent>
      <w:p w14:paraId="6544AEE3" w14:textId="7EF92681" w:rsidR="007D3C67" w:rsidRDefault="007D3C67" w:rsidP="000834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32F097" w14:textId="77777777" w:rsidR="007D3C67" w:rsidRDefault="007D3C67" w:rsidP="007D3C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6077451"/>
      <w:docPartObj>
        <w:docPartGallery w:val="Page Numbers (Bottom of Page)"/>
        <w:docPartUnique/>
      </w:docPartObj>
    </w:sdtPr>
    <w:sdtEndPr>
      <w:rPr>
        <w:rStyle w:val="PageNumber"/>
      </w:rPr>
    </w:sdtEndPr>
    <w:sdtContent>
      <w:p w14:paraId="13D256B1" w14:textId="09DE88A5" w:rsidR="007D3C67" w:rsidRDefault="007D3C67" w:rsidP="000834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AA0018" w14:textId="77777777" w:rsidR="007D3C67" w:rsidRDefault="007D3C67" w:rsidP="007D3C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B1A84" w14:textId="77777777" w:rsidR="00FF0057" w:rsidRDefault="00FF0057" w:rsidP="001C36FF">
      <w:r>
        <w:separator/>
      </w:r>
    </w:p>
  </w:footnote>
  <w:footnote w:type="continuationSeparator" w:id="0">
    <w:p w14:paraId="68836265" w14:textId="77777777" w:rsidR="00FF0057" w:rsidRDefault="00FF0057" w:rsidP="001C3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3C68A" w14:textId="77777777" w:rsidR="001C36FF" w:rsidRDefault="001C36FF">
    <w:pPr>
      <w:pStyle w:val="Header"/>
    </w:pPr>
    <w:r>
      <w:t>Shauna Wright</w:t>
    </w:r>
    <w:r>
      <w:tab/>
    </w:r>
    <w:r>
      <w:tab/>
      <w:t>1801297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460E"/>
    <w:multiLevelType w:val="hybridMultilevel"/>
    <w:tmpl w:val="8E0A8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F17585"/>
    <w:multiLevelType w:val="multilevel"/>
    <w:tmpl w:val="8D5E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106520"/>
    <w:multiLevelType w:val="multilevel"/>
    <w:tmpl w:val="9C7229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525FA6"/>
    <w:multiLevelType w:val="multilevel"/>
    <w:tmpl w:val="61825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022D2E"/>
    <w:multiLevelType w:val="multilevel"/>
    <w:tmpl w:val="D8802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CF58D8"/>
    <w:multiLevelType w:val="multilevel"/>
    <w:tmpl w:val="336E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9A4175"/>
    <w:multiLevelType w:val="multilevel"/>
    <w:tmpl w:val="E6D4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B76F7F"/>
    <w:multiLevelType w:val="multilevel"/>
    <w:tmpl w:val="6E2C0C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FA5986"/>
    <w:multiLevelType w:val="multilevel"/>
    <w:tmpl w:val="87844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DB48FF"/>
    <w:multiLevelType w:val="multilevel"/>
    <w:tmpl w:val="58868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5B57F9"/>
    <w:multiLevelType w:val="multilevel"/>
    <w:tmpl w:val="68C00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5"/>
  </w:num>
  <w:num w:numId="4">
    <w:abstractNumId w:val="1"/>
  </w:num>
  <w:num w:numId="5">
    <w:abstractNumId w:val="0"/>
  </w:num>
  <w:num w:numId="6">
    <w:abstractNumId w:val="6"/>
  </w:num>
  <w:num w:numId="7">
    <w:abstractNumId w:val="2"/>
  </w:num>
  <w:num w:numId="8">
    <w:abstractNumId w:val="3"/>
  </w:num>
  <w:num w:numId="9">
    <w:abstractNumId w:val="10"/>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6FF"/>
    <w:rsid w:val="00024FE5"/>
    <w:rsid w:val="000266FB"/>
    <w:rsid w:val="00082313"/>
    <w:rsid w:val="000837A6"/>
    <w:rsid w:val="000D7962"/>
    <w:rsid w:val="00115793"/>
    <w:rsid w:val="001850A3"/>
    <w:rsid w:val="001C36FF"/>
    <w:rsid w:val="002010EE"/>
    <w:rsid w:val="00206087"/>
    <w:rsid w:val="00226E6F"/>
    <w:rsid w:val="00235263"/>
    <w:rsid w:val="00241A7F"/>
    <w:rsid w:val="0024628B"/>
    <w:rsid w:val="002C3EBA"/>
    <w:rsid w:val="002F7189"/>
    <w:rsid w:val="00336211"/>
    <w:rsid w:val="003544C6"/>
    <w:rsid w:val="00391CCD"/>
    <w:rsid w:val="003A40DE"/>
    <w:rsid w:val="003C2361"/>
    <w:rsid w:val="004355C3"/>
    <w:rsid w:val="004C0F10"/>
    <w:rsid w:val="004D6943"/>
    <w:rsid w:val="004E02C8"/>
    <w:rsid w:val="004E099C"/>
    <w:rsid w:val="005D4552"/>
    <w:rsid w:val="005F76C9"/>
    <w:rsid w:val="006004FF"/>
    <w:rsid w:val="00635878"/>
    <w:rsid w:val="006D0988"/>
    <w:rsid w:val="00764DBD"/>
    <w:rsid w:val="00774745"/>
    <w:rsid w:val="007D3C67"/>
    <w:rsid w:val="008369D4"/>
    <w:rsid w:val="00846539"/>
    <w:rsid w:val="00862F9F"/>
    <w:rsid w:val="00866D21"/>
    <w:rsid w:val="0091091E"/>
    <w:rsid w:val="00974EE0"/>
    <w:rsid w:val="009D5F51"/>
    <w:rsid w:val="009E0DB5"/>
    <w:rsid w:val="00A65E23"/>
    <w:rsid w:val="00A733B7"/>
    <w:rsid w:val="00A87BCD"/>
    <w:rsid w:val="00AD2D4F"/>
    <w:rsid w:val="00B21DFA"/>
    <w:rsid w:val="00B47F90"/>
    <w:rsid w:val="00B63106"/>
    <w:rsid w:val="00B668CB"/>
    <w:rsid w:val="00BB11EC"/>
    <w:rsid w:val="00BC1BE3"/>
    <w:rsid w:val="00C004D1"/>
    <w:rsid w:val="00C14F75"/>
    <w:rsid w:val="00C41A7D"/>
    <w:rsid w:val="00C522E9"/>
    <w:rsid w:val="00CA6BBF"/>
    <w:rsid w:val="00CB3C1F"/>
    <w:rsid w:val="00D80DC8"/>
    <w:rsid w:val="00DB0D11"/>
    <w:rsid w:val="00DE399E"/>
    <w:rsid w:val="00E23940"/>
    <w:rsid w:val="00E93079"/>
    <w:rsid w:val="00ED4B77"/>
    <w:rsid w:val="00EE03A0"/>
    <w:rsid w:val="00F07032"/>
    <w:rsid w:val="00F14971"/>
    <w:rsid w:val="00F15BE3"/>
    <w:rsid w:val="00F600D2"/>
    <w:rsid w:val="00FB71E4"/>
    <w:rsid w:val="00FC4D2E"/>
    <w:rsid w:val="00FF0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926CCA"/>
  <w15:chartTrackingRefBased/>
  <w15:docId w15:val="{A3CC8F20-2B4B-6B4F-BB1D-88EE56AB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DB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6FF"/>
    <w:pPr>
      <w:tabs>
        <w:tab w:val="center" w:pos="4513"/>
        <w:tab w:val="right" w:pos="9026"/>
      </w:tabs>
    </w:pPr>
  </w:style>
  <w:style w:type="character" w:customStyle="1" w:styleId="HeaderChar">
    <w:name w:val="Header Char"/>
    <w:basedOn w:val="DefaultParagraphFont"/>
    <w:link w:val="Header"/>
    <w:uiPriority w:val="99"/>
    <w:rsid w:val="001C36FF"/>
  </w:style>
  <w:style w:type="paragraph" w:styleId="Footer">
    <w:name w:val="footer"/>
    <w:basedOn w:val="Normal"/>
    <w:link w:val="FooterChar"/>
    <w:uiPriority w:val="99"/>
    <w:unhideWhenUsed/>
    <w:rsid w:val="001C36FF"/>
    <w:pPr>
      <w:tabs>
        <w:tab w:val="center" w:pos="4513"/>
        <w:tab w:val="right" w:pos="9026"/>
      </w:tabs>
    </w:pPr>
  </w:style>
  <w:style w:type="character" w:customStyle="1" w:styleId="FooterChar">
    <w:name w:val="Footer Char"/>
    <w:basedOn w:val="DefaultParagraphFont"/>
    <w:link w:val="Footer"/>
    <w:uiPriority w:val="99"/>
    <w:rsid w:val="001C36FF"/>
  </w:style>
  <w:style w:type="paragraph" w:styleId="NormalWeb">
    <w:name w:val="Normal (Web)"/>
    <w:basedOn w:val="Normal"/>
    <w:uiPriority w:val="99"/>
    <w:unhideWhenUsed/>
    <w:rsid w:val="00F600D2"/>
    <w:pPr>
      <w:spacing w:before="100" w:beforeAutospacing="1" w:after="100" w:afterAutospacing="1"/>
    </w:pPr>
  </w:style>
  <w:style w:type="paragraph" w:styleId="ListParagraph">
    <w:name w:val="List Paragraph"/>
    <w:basedOn w:val="Normal"/>
    <w:uiPriority w:val="34"/>
    <w:qFormat/>
    <w:rsid w:val="001850A3"/>
    <w:pPr>
      <w:ind w:left="720"/>
      <w:contextualSpacing/>
    </w:pPr>
  </w:style>
  <w:style w:type="character" w:styleId="Hyperlink">
    <w:name w:val="Hyperlink"/>
    <w:basedOn w:val="DefaultParagraphFont"/>
    <w:uiPriority w:val="99"/>
    <w:unhideWhenUsed/>
    <w:rsid w:val="0024628B"/>
    <w:rPr>
      <w:color w:val="0563C1" w:themeColor="hyperlink"/>
      <w:u w:val="single"/>
    </w:rPr>
  </w:style>
  <w:style w:type="character" w:styleId="UnresolvedMention">
    <w:name w:val="Unresolved Mention"/>
    <w:basedOn w:val="DefaultParagraphFont"/>
    <w:uiPriority w:val="99"/>
    <w:semiHidden/>
    <w:unhideWhenUsed/>
    <w:rsid w:val="0024628B"/>
    <w:rPr>
      <w:color w:val="605E5C"/>
      <w:shd w:val="clear" w:color="auto" w:fill="E1DFDD"/>
    </w:rPr>
  </w:style>
  <w:style w:type="character" w:styleId="FollowedHyperlink">
    <w:name w:val="FollowedHyperlink"/>
    <w:basedOn w:val="DefaultParagraphFont"/>
    <w:uiPriority w:val="99"/>
    <w:semiHidden/>
    <w:unhideWhenUsed/>
    <w:rsid w:val="00764DBD"/>
    <w:rPr>
      <w:color w:val="954F72" w:themeColor="followedHyperlink"/>
      <w:u w:val="single"/>
    </w:rPr>
  </w:style>
  <w:style w:type="character" w:customStyle="1" w:styleId="apple-converted-space">
    <w:name w:val="apple-converted-space"/>
    <w:basedOn w:val="DefaultParagraphFont"/>
    <w:rsid w:val="000837A6"/>
  </w:style>
  <w:style w:type="character" w:styleId="PageNumber">
    <w:name w:val="page number"/>
    <w:basedOn w:val="DefaultParagraphFont"/>
    <w:uiPriority w:val="99"/>
    <w:semiHidden/>
    <w:unhideWhenUsed/>
    <w:rsid w:val="007D3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94179">
      <w:bodyDiv w:val="1"/>
      <w:marLeft w:val="0"/>
      <w:marRight w:val="0"/>
      <w:marTop w:val="0"/>
      <w:marBottom w:val="0"/>
      <w:divBdr>
        <w:top w:val="none" w:sz="0" w:space="0" w:color="auto"/>
        <w:left w:val="none" w:sz="0" w:space="0" w:color="auto"/>
        <w:bottom w:val="none" w:sz="0" w:space="0" w:color="auto"/>
        <w:right w:val="none" w:sz="0" w:space="0" w:color="auto"/>
      </w:divBdr>
      <w:divsChild>
        <w:div w:id="329795132">
          <w:marLeft w:val="0"/>
          <w:marRight w:val="0"/>
          <w:marTop w:val="0"/>
          <w:marBottom w:val="0"/>
          <w:divBdr>
            <w:top w:val="none" w:sz="0" w:space="0" w:color="auto"/>
            <w:left w:val="none" w:sz="0" w:space="0" w:color="auto"/>
            <w:bottom w:val="none" w:sz="0" w:space="0" w:color="auto"/>
            <w:right w:val="none" w:sz="0" w:space="0" w:color="auto"/>
          </w:divBdr>
          <w:divsChild>
            <w:div w:id="1579554624">
              <w:marLeft w:val="0"/>
              <w:marRight w:val="0"/>
              <w:marTop w:val="0"/>
              <w:marBottom w:val="0"/>
              <w:divBdr>
                <w:top w:val="none" w:sz="0" w:space="0" w:color="auto"/>
                <w:left w:val="none" w:sz="0" w:space="0" w:color="auto"/>
                <w:bottom w:val="none" w:sz="0" w:space="0" w:color="auto"/>
                <w:right w:val="none" w:sz="0" w:space="0" w:color="auto"/>
              </w:divBdr>
              <w:divsChild>
                <w:div w:id="2080978383">
                  <w:marLeft w:val="0"/>
                  <w:marRight w:val="0"/>
                  <w:marTop w:val="0"/>
                  <w:marBottom w:val="0"/>
                  <w:divBdr>
                    <w:top w:val="none" w:sz="0" w:space="0" w:color="auto"/>
                    <w:left w:val="none" w:sz="0" w:space="0" w:color="auto"/>
                    <w:bottom w:val="none" w:sz="0" w:space="0" w:color="auto"/>
                    <w:right w:val="none" w:sz="0" w:space="0" w:color="auto"/>
                  </w:divBdr>
                  <w:divsChild>
                    <w:div w:id="137234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02315">
      <w:bodyDiv w:val="1"/>
      <w:marLeft w:val="0"/>
      <w:marRight w:val="0"/>
      <w:marTop w:val="0"/>
      <w:marBottom w:val="0"/>
      <w:divBdr>
        <w:top w:val="none" w:sz="0" w:space="0" w:color="auto"/>
        <w:left w:val="none" w:sz="0" w:space="0" w:color="auto"/>
        <w:bottom w:val="none" w:sz="0" w:space="0" w:color="auto"/>
        <w:right w:val="none" w:sz="0" w:space="0" w:color="auto"/>
      </w:divBdr>
      <w:divsChild>
        <w:div w:id="243297715">
          <w:marLeft w:val="0"/>
          <w:marRight w:val="0"/>
          <w:marTop w:val="0"/>
          <w:marBottom w:val="0"/>
          <w:divBdr>
            <w:top w:val="none" w:sz="0" w:space="0" w:color="auto"/>
            <w:left w:val="none" w:sz="0" w:space="0" w:color="auto"/>
            <w:bottom w:val="none" w:sz="0" w:space="0" w:color="auto"/>
            <w:right w:val="none" w:sz="0" w:space="0" w:color="auto"/>
          </w:divBdr>
          <w:divsChild>
            <w:div w:id="537667514">
              <w:marLeft w:val="0"/>
              <w:marRight w:val="0"/>
              <w:marTop w:val="0"/>
              <w:marBottom w:val="0"/>
              <w:divBdr>
                <w:top w:val="none" w:sz="0" w:space="0" w:color="auto"/>
                <w:left w:val="none" w:sz="0" w:space="0" w:color="auto"/>
                <w:bottom w:val="none" w:sz="0" w:space="0" w:color="auto"/>
                <w:right w:val="none" w:sz="0" w:space="0" w:color="auto"/>
              </w:divBdr>
              <w:divsChild>
                <w:div w:id="363409222">
                  <w:marLeft w:val="0"/>
                  <w:marRight w:val="0"/>
                  <w:marTop w:val="0"/>
                  <w:marBottom w:val="0"/>
                  <w:divBdr>
                    <w:top w:val="none" w:sz="0" w:space="0" w:color="auto"/>
                    <w:left w:val="none" w:sz="0" w:space="0" w:color="auto"/>
                    <w:bottom w:val="none" w:sz="0" w:space="0" w:color="auto"/>
                    <w:right w:val="none" w:sz="0" w:space="0" w:color="auto"/>
                  </w:divBdr>
                  <w:divsChild>
                    <w:div w:id="23358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310224">
      <w:bodyDiv w:val="1"/>
      <w:marLeft w:val="0"/>
      <w:marRight w:val="0"/>
      <w:marTop w:val="0"/>
      <w:marBottom w:val="0"/>
      <w:divBdr>
        <w:top w:val="none" w:sz="0" w:space="0" w:color="auto"/>
        <w:left w:val="none" w:sz="0" w:space="0" w:color="auto"/>
        <w:bottom w:val="none" w:sz="0" w:space="0" w:color="auto"/>
        <w:right w:val="none" w:sz="0" w:space="0" w:color="auto"/>
      </w:divBdr>
      <w:divsChild>
        <w:div w:id="593363455">
          <w:marLeft w:val="0"/>
          <w:marRight w:val="0"/>
          <w:marTop w:val="0"/>
          <w:marBottom w:val="0"/>
          <w:divBdr>
            <w:top w:val="none" w:sz="0" w:space="0" w:color="auto"/>
            <w:left w:val="none" w:sz="0" w:space="0" w:color="auto"/>
            <w:bottom w:val="none" w:sz="0" w:space="0" w:color="auto"/>
            <w:right w:val="none" w:sz="0" w:space="0" w:color="auto"/>
          </w:divBdr>
          <w:divsChild>
            <w:div w:id="404959239">
              <w:marLeft w:val="0"/>
              <w:marRight w:val="0"/>
              <w:marTop w:val="0"/>
              <w:marBottom w:val="0"/>
              <w:divBdr>
                <w:top w:val="none" w:sz="0" w:space="0" w:color="auto"/>
                <w:left w:val="none" w:sz="0" w:space="0" w:color="auto"/>
                <w:bottom w:val="none" w:sz="0" w:space="0" w:color="auto"/>
                <w:right w:val="none" w:sz="0" w:space="0" w:color="auto"/>
              </w:divBdr>
              <w:divsChild>
                <w:div w:id="1915625641">
                  <w:marLeft w:val="0"/>
                  <w:marRight w:val="0"/>
                  <w:marTop w:val="0"/>
                  <w:marBottom w:val="0"/>
                  <w:divBdr>
                    <w:top w:val="none" w:sz="0" w:space="0" w:color="auto"/>
                    <w:left w:val="none" w:sz="0" w:space="0" w:color="auto"/>
                    <w:bottom w:val="none" w:sz="0" w:space="0" w:color="auto"/>
                    <w:right w:val="none" w:sz="0" w:space="0" w:color="auto"/>
                  </w:divBdr>
                  <w:divsChild>
                    <w:div w:id="571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110605">
      <w:bodyDiv w:val="1"/>
      <w:marLeft w:val="0"/>
      <w:marRight w:val="0"/>
      <w:marTop w:val="0"/>
      <w:marBottom w:val="0"/>
      <w:divBdr>
        <w:top w:val="none" w:sz="0" w:space="0" w:color="auto"/>
        <w:left w:val="none" w:sz="0" w:space="0" w:color="auto"/>
        <w:bottom w:val="none" w:sz="0" w:space="0" w:color="auto"/>
        <w:right w:val="none" w:sz="0" w:space="0" w:color="auto"/>
      </w:divBdr>
      <w:divsChild>
        <w:div w:id="97797035">
          <w:marLeft w:val="0"/>
          <w:marRight w:val="0"/>
          <w:marTop w:val="0"/>
          <w:marBottom w:val="0"/>
          <w:divBdr>
            <w:top w:val="none" w:sz="0" w:space="0" w:color="auto"/>
            <w:left w:val="none" w:sz="0" w:space="0" w:color="auto"/>
            <w:bottom w:val="none" w:sz="0" w:space="0" w:color="auto"/>
            <w:right w:val="none" w:sz="0" w:space="0" w:color="auto"/>
          </w:divBdr>
          <w:divsChild>
            <w:div w:id="501510389">
              <w:marLeft w:val="0"/>
              <w:marRight w:val="0"/>
              <w:marTop w:val="0"/>
              <w:marBottom w:val="0"/>
              <w:divBdr>
                <w:top w:val="none" w:sz="0" w:space="0" w:color="auto"/>
                <w:left w:val="none" w:sz="0" w:space="0" w:color="auto"/>
                <w:bottom w:val="none" w:sz="0" w:space="0" w:color="auto"/>
                <w:right w:val="none" w:sz="0" w:space="0" w:color="auto"/>
              </w:divBdr>
              <w:divsChild>
                <w:div w:id="873616614">
                  <w:marLeft w:val="0"/>
                  <w:marRight w:val="0"/>
                  <w:marTop w:val="0"/>
                  <w:marBottom w:val="0"/>
                  <w:divBdr>
                    <w:top w:val="none" w:sz="0" w:space="0" w:color="auto"/>
                    <w:left w:val="none" w:sz="0" w:space="0" w:color="auto"/>
                    <w:bottom w:val="none" w:sz="0" w:space="0" w:color="auto"/>
                    <w:right w:val="none" w:sz="0" w:space="0" w:color="auto"/>
                  </w:divBdr>
                  <w:divsChild>
                    <w:div w:id="98220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596716">
      <w:bodyDiv w:val="1"/>
      <w:marLeft w:val="0"/>
      <w:marRight w:val="0"/>
      <w:marTop w:val="0"/>
      <w:marBottom w:val="0"/>
      <w:divBdr>
        <w:top w:val="none" w:sz="0" w:space="0" w:color="auto"/>
        <w:left w:val="none" w:sz="0" w:space="0" w:color="auto"/>
        <w:bottom w:val="none" w:sz="0" w:space="0" w:color="auto"/>
        <w:right w:val="none" w:sz="0" w:space="0" w:color="auto"/>
      </w:divBdr>
      <w:divsChild>
        <w:div w:id="179055536">
          <w:marLeft w:val="0"/>
          <w:marRight w:val="0"/>
          <w:marTop w:val="0"/>
          <w:marBottom w:val="0"/>
          <w:divBdr>
            <w:top w:val="none" w:sz="0" w:space="0" w:color="auto"/>
            <w:left w:val="none" w:sz="0" w:space="0" w:color="auto"/>
            <w:bottom w:val="none" w:sz="0" w:space="0" w:color="auto"/>
            <w:right w:val="none" w:sz="0" w:space="0" w:color="auto"/>
          </w:divBdr>
          <w:divsChild>
            <w:div w:id="799031941">
              <w:marLeft w:val="0"/>
              <w:marRight w:val="0"/>
              <w:marTop w:val="0"/>
              <w:marBottom w:val="0"/>
              <w:divBdr>
                <w:top w:val="none" w:sz="0" w:space="0" w:color="auto"/>
                <w:left w:val="none" w:sz="0" w:space="0" w:color="auto"/>
                <w:bottom w:val="none" w:sz="0" w:space="0" w:color="auto"/>
                <w:right w:val="none" w:sz="0" w:space="0" w:color="auto"/>
              </w:divBdr>
              <w:divsChild>
                <w:div w:id="1082531156">
                  <w:marLeft w:val="0"/>
                  <w:marRight w:val="0"/>
                  <w:marTop w:val="0"/>
                  <w:marBottom w:val="0"/>
                  <w:divBdr>
                    <w:top w:val="none" w:sz="0" w:space="0" w:color="auto"/>
                    <w:left w:val="none" w:sz="0" w:space="0" w:color="auto"/>
                    <w:bottom w:val="none" w:sz="0" w:space="0" w:color="auto"/>
                    <w:right w:val="none" w:sz="0" w:space="0" w:color="auto"/>
                  </w:divBdr>
                  <w:divsChild>
                    <w:div w:id="194865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161805">
      <w:bodyDiv w:val="1"/>
      <w:marLeft w:val="0"/>
      <w:marRight w:val="0"/>
      <w:marTop w:val="0"/>
      <w:marBottom w:val="0"/>
      <w:divBdr>
        <w:top w:val="none" w:sz="0" w:space="0" w:color="auto"/>
        <w:left w:val="none" w:sz="0" w:space="0" w:color="auto"/>
        <w:bottom w:val="none" w:sz="0" w:space="0" w:color="auto"/>
        <w:right w:val="none" w:sz="0" w:space="0" w:color="auto"/>
      </w:divBdr>
      <w:divsChild>
        <w:div w:id="416513377">
          <w:marLeft w:val="0"/>
          <w:marRight w:val="0"/>
          <w:marTop w:val="0"/>
          <w:marBottom w:val="0"/>
          <w:divBdr>
            <w:top w:val="none" w:sz="0" w:space="0" w:color="auto"/>
            <w:left w:val="none" w:sz="0" w:space="0" w:color="auto"/>
            <w:bottom w:val="none" w:sz="0" w:space="0" w:color="auto"/>
            <w:right w:val="none" w:sz="0" w:space="0" w:color="auto"/>
          </w:divBdr>
          <w:divsChild>
            <w:div w:id="1362784251">
              <w:marLeft w:val="0"/>
              <w:marRight w:val="0"/>
              <w:marTop w:val="0"/>
              <w:marBottom w:val="0"/>
              <w:divBdr>
                <w:top w:val="none" w:sz="0" w:space="0" w:color="auto"/>
                <w:left w:val="none" w:sz="0" w:space="0" w:color="auto"/>
                <w:bottom w:val="none" w:sz="0" w:space="0" w:color="auto"/>
                <w:right w:val="none" w:sz="0" w:space="0" w:color="auto"/>
              </w:divBdr>
              <w:divsChild>
                <w:div w:id="189477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927465">
      <w:bodyDiv w:val="1"/>
      <w:marLeft w:val="0"/>
      <w:marRight w:val="0"/>
      <w:marTop w:val="0"/>
      <w:marBottom w:val="0"/>
      <w:divBdr>
        <w:top w:val="none" w:sz="0" w:space="0" w:color="auto"/>
        <w:left w:val="none" w:sz="0" w:space="0" w:color="auto"/>
        <w:bottom w:val="none" w:sz="0" w:space="0" w:color="auto"/>
        <w:right w:val="none" w:sz="0" w:space="0" w:color="auto"/>
      </w:divBdr>
    </w:div>
    <w:div w:id="636762571">
      <w:bodyDiv w:val="1"/>
      <w:marLeft w:val="0"/>
      <w:marRight w:val="0"/>
      <w:marTop w:val="0"/>
      <w:marBottom w:val="0"/>
      <w:divBdr>
        <w:top w:val="none" w:sz="0" w:space="0" w:color="auto"/>
        <w:left w:val="none" w:sz="0" w:space="0" w:color="auto"/>
        <w:bottom w:val="none" w:sz="0" w:space="0" w:color="auto"/>
        <w:right w:val="none" w:sz="0" w:space="0" w:color="auto"/>
      </w:divBdr>
      <w:divsChild>
        <w:div w:id="872042065">
          <w:marLeft w:val="0"/>
          <w:marRight w:val="0"/>
          <w:marTop w:val="0"/>
          <w:marBottom w:val="0"/>
          <w:divBdr>
            <w:top w:val="none" w:sz="0" w:space="0" w:color="auto"/>
            <w:left w:val="none" w:sz="0" w:space="0" w:color="auto"/>
            <w:bottom w:val="none" w:sz="0" w:space="0" w:color="auto"/>
            <w:right w:val="none" w:sz="0" w:space="0" w:color="auto"/>
          </w:divBdr>
          <w:divsChild>
            <w:div w:id="1000622090">
              <w:marLeft w:val="0"/>
              <w:marRight w:val="0"/>
              <w:marTop w:val="0"/>
              <w:marBottom w:val="0"/>
              <w:divBdr>
                <w:top w:val="none" w:sz="0" w:space="0" w:color="auto"/>
                <w:left w:val="none" w:sz="0" w:space="0" w:color="auto"/>
                <w:bottom w:val="none" w:sz="0" w:space="0" w:color="auto"/>
                <w:right w:val="none" w:sz="0" w:space="0" w:color="auto"/>
              </w:divBdr>
              <w:divsChild>
                <w:div w:id="223878384">
                  <w:marLeft w:val="0"/>
                  <w:marRight w:val="0"/>
                  <w:marTop w:val="0"/>
                  <w:marBottom w:val="0"/>
                  <w:divBdr>
                    <w:top w:val="none" w:sz="0" w:space="0" w:color="auto"/>
                    <w:left w:val="none" w:sz="0" w:space="0" w:color="auto"/>
                    <w:bottom w:val="none" w:sz="0" w:space="0" w:color="auto"/>
                    <w:right w:val="none" w:sz="0" w:space="0" w:color="auto"/>
                  </w:divBdr>
                  <w:divsChild>
                    <w:div w:id="7694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540720">
      <w:bodyDiv w:val="1"/>
      <w:marLeft w:val="0"/>
      <w:marRight w:val="0"/>
      <w:marTop w:val="0"/>
      <w:marBottom w:val="0"/>
      <w:divBdr>
        <w:top w:val="none" w:sz="0" w:space="0" w:color="auto"/>
        <w:left w:val="none" w:sz="0" w:space="0" w:color="auto"/>
        <w:bottom w:val="none" w:sz="0" w:space="0" w:color="auto"/>
        <w:right w:val="none" w:sz="0" w:space="0" w:color="auto"/>
      </w:divBdr>
      <w:divsChild>
        <w:div w:id="1672953111">
          <w:marLeft w:val="0"/>
          <w:marRight w:val="0"/>
          <w:marTop w:val="0"/>
          <w:marBottom w:val="0"/>
          <w:divBdr>
            <w:top w:val="none" w:sz="0" w:space="0" w:color="auto"/>
            <w:left w:val="none" w:sz="0" w:space="0" w:color="auto"/>
            <w:bottom w:val="none" w:sz="0" w:space="0" w:color="auto"/>
            <w:right w:val="none" w:sz="0" w:space="0" w:color="auto"/>
          </w:divBdr>
          <w:divsChild>
            <w:div w:id="1652059623">
              <w:marLeft w:val="0"/>
              <w:marRight w:val="0"/>
              <w:marTop w:val="0"/>
              <w:marBottom w:val="0"/>
              <w:divBdr>
                <w:top w:val="none" w:sz="0" w:space="0" w:color="auto"/>
                <w:left w:val="none" w:sz="0" w:space="0" w:color="auto"/>
                <w:bottom w:val="none" w:sz="0" w:space="0" w:color="auto"/>
                <w:right w:val="none" w:sz="0" w:space="0" w:color="auto"/>
              </w:divBdr>
              <w:divsChild>
                <w:div w:id="993073323">
                  <w:marLeft w:val="0"/>
                  <w:marRight w:val="0"/>
                  <w:marTop w:val="0"/>
                  <w:marBottom w:val="0"/>
                  <w:divBdr>
                    <w:top w:val="none" w:sz="0" w:space="0" w:color="auto"/>
                    <w:left w:val="none" w:sz="0" w:space="0" w:color="auto"/>
                    <w:bottom w:val="none" w:sz="0" w:space="0" w:color="auto"/>
                    <w:right w:val="none" w:sz="0" w:space="0" w:color="auto"/>
                  </w:divBdr>
                  <w:divsChild>
                    <w:div w:id="28588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619480">
      <w:bodyDiv w:val="1"/>
      <w:marLeft w:val="0"/>
      <w:marRight w:val="0"/>
      <w:marTop w:val="0"/>
      <w:marBottom w:val="0"/>
      <w:divBdr>
        <w:top w:val="none" w:sz="0" w:space="0" w:color="auto"/>
        <w:left w:val="none" w:sz="0" w:space="0" w:color="auto"/>
        <w:bottom w:val="none" w:sz="0" w:space="0" w:color="auto"/>
        <w:right w:val="none" w:sz="0" w:space="0" w:color="auto"/>
      </w:divBdr>
      <w:divsChild>
        <w:div w:id="2139254169">
          <w:marLeft w:val="0"/>
          <w:marRight w:val="0"/>
          <w:marTop w:val="0"/>
          <w:marBottom w:val="0"/>
          <w:divBdr>
            <w:top w:val="none" w:sz="0" w:space="0" w:color="auto"/>
            <w:left w:val="none" w:sz="0" w:space="0" w:color="auto"/>
            <w:bottom w:val="none" w:sz="0" w:space="0" w:color="auto"/>
            <w:right w:val="none" w:sz="0" w:space="0" w:color="auto"/>
          </w:divBdr>
        </w:div>
      </w:divsChild>
    </w:div>
    <w:div w:id="667369589">
      <w:bodyDiv w:val="1"/>
      <w:marLeft w:val="0"/>
      <w:marRight w:val="0"/>
      <w:marTop w:val="0"/>
      <w:marBottom w:val="0"/>
      <w:divBdr>
        <w:top w:val="none" w:sz="0" w:space="0" w:color="auto"/>
        <w:left w:val="none" w:sz="0" w:space="0" w:color="auto"/>
        <w:bottom w:val="none" w:sz="0" w:space="0" w:color="auto"/>
        <w:right w:val="none" w:sz="0" w:space="0" w:color="auto"/>
      </w:divBdr>
      <w:divsChild>
        <w:div w:id="311642849">
          <w:marLeft w:val="0"/>
          <w:marRight w:val="0"/>
          <w:marTop w:val="0"/>
          <w:marBottom w:val="0"/>
          <w:divBdr>
            <w:top w:val="none" w:sz="0" w:space="0" w:color="auto"/>
            <w:left w:val="none" w:sz="0" w:space="0" w:color="auto"/>
            <w:bottom w:val="none" w:sz="0" w:space="0" w:color="auto"/>
            <w:right w:val="none" w:sz="0" w:space="0" w:color="auto"/>
          </w:divBdr>
          <w:divsChild>
            <w:div w:id="1153525698">
              <w:marLeft w:val="0"/>
              <w:marRight w:val="0"/>
              <w:marTop w:val="0"/>
              <w:marBottom w:val="0"/>
              <w:divBdr>
                <w:top w:val="none" w:sz="0" w:space="0" w:color="auto"/>
                <w:left w:val="none" w:sz="0" w:space="0" w:color="auto"/>
                <w:bottom w:val="none" w:sz="0" w:space="0" w:color="auto"/>
                <w:right w:val="none" w:sz="0" w:space="0" w:color="auto"/>
              </w:divBdr>
              <w:divsChild>
                <w:div w:id="113980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66523">
      <w:bodyDiv w:val="1"/>
      <w:marLeft w:val="0"/>
      <w:marRight w:val="0"/>
      <w:marTop w:val="0"/>
      <w:marBottom w:val="0"/>
      <w:divBdr>
        <w:top w:val="none" w:sz="0" w:space="0" w:color="auto"/>
        <w:left w:val="none" w:sz="0" w:space="0" w:color="auto"/>
        <w:bottom w:val="none" w:sz="0" w:space="0" w:color="auto"/>
        <w:right w:val="none" w:sz="0" w:space="0" w:color="auto"/>
      </w:divBdr>
      <w:divsChild>
        <w:div w:id="2119250308">
          <w:marLeft w:val="0"/>
          <w:marRight w:val="0"/>
          <w:marTop w:val="0"/>
          <w:marBottom w:val="0"/>
          <w:divBdr>
            <w:top w:val="none" w:sz="0" w:space="0" w:color="auto"/>
            <w:left w:val="none" w:sz="0" w:space="0" w:color="auto"/>
            <w:bottom w:val="none" w:sz="0" w:space="0" w:color="auto"/>
            <w:right w:val="none" w:sz="0" w:space="0" w:color="auto"/>
          </w:divBdr>
          <w:divsChild>
            <w:div w:id="1048795439">
              <w:marLeft w:val="0"/>
              <w:marRight w:val="0"/>
              <w:marTop w:val="0"/>
              <w:marBottom w:val="0"/>
              <w:divBdr>
                <w:top w:val="none" w:sz="0" w:space="0" w:color="auto"/>
                <w:left w:val="none" w:sz="0" w:space="0" w:color="auto"/>
                <w:bottom w:val="none" w:sz="0" w:space="0" w:color="auto"/>
                <w:right w:val="none" w:sz="0" w:space="0" w:color="auto"/>
              </w:divBdr>
              <w:divsChild>
                <w:div w:id="738291598">
                  <w:marLeft w:val="0"/>
                  <w:marRight w:val="0"/>
                  <w:marTop w:val="0"/>
                  <w:marBottom w:val="0"/>
                  <w:divBdr>
                    <w:top w:val="none" w:sz="0" w:space="0" w:color="auto"/>
                    <w:left w:val="none" w:sz="0" w:space="0" w:color="auto"/>
                    <w:bottom w:val="none" w:sz="0" w:space="0" w:color="auto"/>
                    <w:right w:val="none" w:sz="0" w:space="0" w:color="auto"/>
                  </w:divBdr>
                </w:div>
              </w:divsChild>
            </w:div>
            <w:div w:id="2079013885">
              <w:marLeft w:val="0"/>
              <w:marRight w:val="0"/>
              <w:marTop w:val="0"/>
              <w:marBottom w:val="0"/>
              <w:divBdr>
                <w:top w:val="none" w:sz="0" w:space="0" w:color="auto"/>
                <w:left w:val="none" w:sz="0" w:space="0" w:color="auto"/>
                <w:bottom w:val="none" w:sz="0" w:space="0" w:color="auto"/>
                <w:right w:val="none" w:sz="0" w:space="0" w:color="auto"/>
              </w:divBdr>
              <w:divsChild>
                <w:div w:id="207350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160742">
      <w:bodyDiv w:val="1"/>
      <w:marLeft w:val="0"/>
      <w:marRight w:val="0"/>
      <w:marTop w:val="0"/>
      <w:marBottom w:val="0"/>
      <w:divBdr>
        <w:top w:val="none" w:sz="0" w:space="0" w:color="auto"/>
        <w:left w:val="none" w:sz="0" w:space="0" w:color="auto"/>
        <w:bottom w:val="none" w:sz="0" w:space="0" w:color="auto"/>
        <w:right w:val="none" w:sz="0" w:space="0" w:color="auto"/>
      </w:divBdr>
      <w:divsChild>
        <w:div w:id="1828666941">
          <w:marLeft w:val="0"/>
          <w:marRight w:val="0"/>
          <w:marTop w:val="0"/>
          <w:marBottom w:val="0"/>
          <w:divBdr>
            <w:top w:val="none" w:sz="0" w:space="0" w:color="auto"/>
            <w:left w:val="none" w:sz="0" w:space="0" w:color="auto"/>
            <w:bottom w:val="none" w:sz="0" w:space="0" w:color="auto"/>
            <w:right w:val="none" w:sz="0" w:space="0" w:color="auto"/>
          </w:divBdr>
          <w:divsChild>
            <w:div w:id="1494759040">
              <w:marLeft w:val="0"/>
              <w:marRight w:val="0"/>
              <w:marTop w:val="0"/>
              <w:marBottom w:val="0"/>
              <w:divBdr>
                <w:top w:val="none" w:sz="0" w:space="0" w:color="auto"/>
                <w:left w:val="none" w:sz="0" w:space="0" w:color="auto"/>
                <w:bottom w:val="none" w:sz="0" w:space="0" w:color="auto"/>
                <w:right w:val="none" w:sz="0" w:space="0" w:color="auto"/>
              </w:divBdr>
              <w:divsChild>
                <w:div w:id="966743535">
                  <w:marLeft w:val="0"/>
                  <w:marRight w:val="0"/>
                  <w:marTop w:val="0"/>
                  <w:marBottom w:val="0"/>
                  <w:divBdr>
                    <w:top w:val="none" w:sz="0" w:space="0" w:color="auto"/>
                    <w:left w:val="none" w:sz="0" w:space="0" w:color="auto"/>
                    <w:bottom w:val="none" w:sz="0" w:space="0" w:color="auto"/>
                    <w:right w:val="none" w:sz="0" w:space="0" w:color="auto"/>
                  </w:divBdr>
                  <w:divsChild>
                    <w:div w:id="191693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518932">
      <w:bodyDiv w:val="1"/>
      <w:marLeft w:val="0"/>
      <w:marRight w:val="0"/>
      <w:marTop w:val="0"/>
      <w:marBottom w:val="0"/>
      <w:divBdr>
        <w:top w:val="none" w:sz="0" w:space="0" w:color="auto"/>
        <w:left w:val="none" w:sz="0" w:space="0" w:color="auto"/>
        <w:bottom w:val="none" w:sz="0" w:space="0" w:color="auto"/>
        <w:right w:val="none" w:sz="0" w:space="0" w:color="auto"/>
      </w:divBdr>
      <w:divsChild>
        <w:div w:id="1304505375">
          <w:marLeft w:val="0"/>
          <w:marRight w:val="0"/>
          <w:marTop w:val="0"/>
          <w:marBottom w:val="0"/>
          <w:divBdr>
            <w:top w:val="none" w:sz="0" w:space="0" w:color="auto"/>
            <w:left w:val="none" w:sz="0" w:space="0" w:color="auto"/>
            <w:bottom w:val="none" w:sz="0" w:space="0" w:color="auto"/>
            <w:right w:val="none" w:sz="0" w:space="0" w:color="auto"/>
          </w:divBdr>
          <w:divsChild>
            <w:div w:id="511843322">
              <w:marLeft w:val="0"/>
              <w:marRight w:val="0"/>
              <w:marTop w:val="0"/>
              <w:marBottom w:val="0"/>
              <w:divBdr>
                <w:top w:val="none" w:sz="0" w:space="0" w:color="auto"/>
                <w:left w:val="none" w:sz="0" w:space="0" w:color="auto"/>
                <w:bottom w:val="none" w:sz="0" w:space="0" w:color="auto"/>
                <w:right w:val="none" w:sz="0" w:space="0" w:color="auto"/>
              </w:divBdr>
              <w:divsChild>
                <w:div w:id="962344981">
                  <w:marLeft w:val="0"/>
                  <w:marRight w:val="0"/>
                  <w:marTop w:val="0"/>
                  <w:marBottom w:val="0"/>
                  <w:divBdr>
                    <w:top w:val="none" w:sz="0" w:space="0" w:color="auto"/>
                    <w:left w:val="none" w:sz="0" w:space="0" w:color="auto"/>
                    <w:bottom w:val="none" w:sz="0" w:space="0" w:color="auto"/>
                    <w:right w:val="none" w:sz="0" w:space="0" w:color="auto"/>
                  </w:divBdr>
                  <w:divsChild>
                    <w:div w:id="2719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294551">
      <w:bodyDiv w:val="1"/>
      <w:marLeft w:val="0"/>
      <w:marRight w:val="0"/>
      <w:marTop w:val="0"/>
      <w:marBottom w:val="0"/>
      <w:divBdr>
        <w:top w:val="none" w:sz="0" w:space="0" w:color="auto"/>
        <w:left w:val="none" w:sz="0" w:space="0" w:color="auto"/>
        <w:bottom w:val="none" w:sz="0" w:space="0" w:color="auto"/>
        <w:right w:val="none" w:sz="0" w:space="0" w:color="auto"/>
      </w:divBdr>
      <w:divsChild>
        <w:div w:id="1387535587">
          <w:marLeft w:val="0"/>
          <w:marRight w:val="0"/>
          <w:marTop w:val="0"/>
          <w:marBottom w:val="0"/>
          <w:divBdr>
            <w:top w:val="none" w:sz="0" w:space="0" w:color="auto"/>
            <w:left w:val="none" w:sz="0" w:space="0" w:color="auto"/>
            <w:bottom w:val="none" w:sz="0" w:space="0" w:color="auto"/>
            <w:right w:val="none" w:sz="0" w:space="0" w:color="auto"/>
          </w:divBdr>
          <w:divsChild>
            <w:div w:id="737047185">
              <w:marLeft w:val="0"/>
              <w:marRight w:val="0"/>
              <w:marTop w:val="0"/>
              <w:marBottom w:val="0"/>
              <w:divBdr>
                <w:top w:val="none" w:sz="0" w:space="0" w:color="auto"/>
                <w:left w:val="none" w:sz="0" w:space="0" w:color="auto"/>
                <w:bottom w:val="none" w:sz="0" w:space="0" w:color="auto"/>
                <w:right w:val="none" w:sz="0" w:space="0" w:color="auto"/>
              </w:divBdr>
              <w:divsChild>
                <w:div w:id="76673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393840">
      <w:bodyDiv w:val="1"/>
      <w:marLeft w:val="0"/>
      <w:marRight w:val="0"/>
      <w:marTop w:val="0"/>
      <w:marBottom w:val="0"/>
      <w:divBdr>
        <w:top w:val="none" w:sz="0" w:space="0" w:color="auto"/>
        <w:left w:val="none" w:sz="0" w:space="0" w:color="auto"/>
        <w:bottom w:val="none" w:sz="0" w:space="0" w:color="auto"/>
        <w:right w:val="none" w:sz="0" w:space="0" w:color="auto"/>
      </w:divBdr>
      <w:divsChild>
        <w:div w:id="166091691">
          <w:marLeft w:val="0"/>
          <w:marRight w:val="0"/>
          <w:marTop w:val="0"/>
          <w:marBottom w:val="0"/>
          <w:divBdr>
            <w:top w:val="none" w:sz="0" w:space="0" w:color="auto"/>
            <w:left w:val="none" w:sz="0" w:space="0" w:color="auto"/>
            <w:bottom w:val="none" w:sz="0" w:space="0" w:color="auto"/>
            <w:right w:val="none" w:sz="0" w:space="0" w:color="auto"/>
          </w:divBdr>
          <w:divsChild>
            <w:div w:id="990064016">
              <w:marLeft w:val="0"/>
              <w:marRight w:val="0"/>
              <w:marTop w:val="0"/>
              <w:marBottom w:val="0"/>
              <w:divBdr>
                <w:top w:val="none" w:sz="0" w:space="0" w:color="auto"/>
                <w:left w:val="none" w:sz="0" w:space="0" w:color="auto"/>
                <w:bottom w:val="none" w:sz="0" w:space="0" w:color="auto"/>
                <w:right w:val="none" w:sz="0" w:space="0" w:color="auto"/>
              </w:divBdr>
              <w:divsChild>
                <w:div w:id="2133622187">
                  <w:marLeft w:val="0"/>
                  <w:marRight w:val="0"/>
                  <w:marTop w:val="0"/>
                  <w:marBottom w:val="0"/>
                  <w:divBdr>
                    <w:top w:val="none" w:sz="0" w:space="0" w:color="auto"/>
                    <w:left w:val="none" w:sz="0" w:space="0" w:color="auto"/>
                    <w:bottom w:val="none" w:sz="0" w:space="0" w:color="auto"/>
                    <w:right w:val="none" w:sz="0" w:space="0" w:color="auto"/>
                  </w:divBdr>
                  <w:divsChild>
                    <w:div w:id="181182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030494">
      <w:bodyDiv w:val="1"/>
      <w:marLeft w:val="0"/>
      <w:marRight w:val="0"/>
      <w:marTop w:val="0"/>
      <w:marBottom w:val="0"/>
      <w:divBdr>
        <w:top w:val="none" w:sz="0" w:space="0" w:color="auto"/>
        <w:left w:val="none" w:sz="0" w:space="0" w:color="auto"/>
        <w:bottom w:val="none" w:sz="0" w:space="0" w:color="auto"/>
        <w:right w:val="none" w:sz="0" w:space="0" w:color="auto"/>
      </w:divBdr>
      <w:divsChild>
        <w:div w:id="1163620228">
          <w:marLeft w:val="0"/>
          <w:marRight w:val="0"/>
          <w:marTop w:val="0"/>
          <w:marBottom w:val="0"/>
          <w:divBdr>
            <w:top w:val="none" w:sz="0" w:space="0" w:color="auto"/>
            <w:left w:val="none" w:sz="0" w:space="0" w:color="auto"/>
            <w:bottom w:val="none" w:sz="0" w:space="0" w:color="auto"/>
            <w:right w:val="none" w:sz="0" w:space="0" w:color="auto"/>
          </w:divBdr>
          <w:divsChild>
            <w:div w:id="1140805696">
              <w:marLeft w:val="0"/>
              <w:marRight w:val="0"/>
              <w:marTop w:val="0"/>
              <w:marBottom w:val="0"/>
              <w:divBdr>
                <w:top w:val="none" w:sz="0" w:space="0" w:color="auto"/>
                <w:left w:val="none" w:sz="0" w:space="0" w:color="auto"/>
                <w:bottom w:val="none" w:sz="0" w:space="0" w:color="auto"/>
                <w:right w:val="none" w:sz="0" w:space="0" w:color="auto"/>
              </w:divBdr>
              <w:divsChild>
                <w:div w:id="1243567108">
                  <w:marLeft w:val="0"/>
                  <w:marRight w:val="0"/>
                  <w:marTop w:val="0"/>
                  <w:marBottom w:val="0"/>
                  <w:divBdr>
                    <w:top w:val="none" w:sz="0" w:space="0" w:color="auto"/>
                    <w:left w:val="none" w:sz="0" w:space="0" w:color="auto"/>
                    <w:bottom w:val="none" w:sz="0" w:space="0" w:color="auto"/>
                    <w:right w:val="none" w:sz="0" w:space="0" w:color="auto"/>
                  </w:divBdr>
                  <w:divsChild>
                    <w:div w:id="47726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94751">
      <w:bodyDiv w:val="1"/>
      <w:marLeft w:val="0"/>
      <w:marRight w:val="0"/>
      <w:marTop w:val="0"/>
      <w:marBottom w:val="0"/>
      <w:divBdr>
        <w:top w:val="none" w:sz="0" w:space="0" w:color="auto"/>
        <w:left w:val="none" w:sz="0" w:space="0" w:color="auto"/>
        <w:bottom w:val="none" w:sz="0" w:space="0" w:color="auto"/>
        <w:right w:val="none" w:sz="0" w:space="0" w:color="auto"/>
      </w:divBdr>
      <w:divsChild>
        <w:div w:id="415327591">
          <w:marLeft w:val="0"/>
          <w:marRight w:val="0"/>
          <w:marTop w:val="0"/>
          <w:marBottom w:val="0"/>
          <w:divBdr>
            <w:top w:val="none" w:sz="0" w:space="0" w:color="auto"/>
            <w:left w:val="none" w:sz="0" w:space="0" w:color="auto"/>
            <w:bottom w:val="none" w:sz="0" w:space="0" w:color="auto"/>
            <w:right w:val="none" w:sz="0" w:space="0" w:color="auto"/>
          </w:divBdr>
          <w:divsChild>
            <w:div w:id="1434932567">
              <w:marLeft w:val="0"/>
              <w:marRight w:val="0"/>
              <w:marTop w:val="0"/>
              <w:marBottom w:val="0"/>
              <w:divBdr>
                <w:top w:val="none" w:sz="0" w:space="0" w:color="auto"/>
                <w:left w:val="none" w:sz="0" w:space="0" w:color="auto"/>
                <w:bottom w:val="none" w:sz="0" w:space="0" w:color="auto"/>
                <w:right w:val="none" w:sz="0" w:space="0" w:color="auto"/>
              </w:divBdr>
              <w:divsChild>
                <w:div w:id="195894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89714">
      <w:bodyDiv w:val="1"/>
      <w:marLeft w:val="0"/>
      <w:marRight w:val="0"/>
      <w:marTop w:val="0"/>
      <w:marBottom w:val="0"/>
      <w:divBdr>
        <w:top w:val="none" w:sz="0" w:space="0" w:color="auto"/>
        <w:left w:val="none" w:sz="0" w:space="0" w:color="auto"/>
        <w:bottom w:val="none" w:sz="0" w:space="0" w:color="auto"/>
        <w:right w:val="none" w:sz="0" w:space="0" w:color="auto"/>
      </w:divBdr>
    </w:div>
    <w:div w:id="1189953968">
      <w:bodyDiv w:val="1"/>
      <w:marLeft w:val="0"/>
      <w:marRight w:val="0"/>
      <w:marTop w:val="0"/>
      <w:marBottom w:val="0"/>
      <w:divBdr>
        <w:top w:val="none" w:sz="0" w:space="0" w:color="auto"/>
        <w:left w:val="none" w:sz="0" w:space="0" w:color="auto"/>
        <w:bottom w:val="none" w:sz="0" w:space="0" w:color="auto"/>
        <w:right w:val="none" w:sz="0" w:space="0" w:color="auto"/>
      </w:divBdr>
    </w:div>
    <w:div w:id="1291398161">
      <w:bodyDiv w:val="1"/>
      <w:marLeft w:val="0"/>
      <w:marRight w:val="0"/>
      <w:marTop w:val="0"/>
      <w:marBottom w:val="0"/>
      <w:divBdr>
        <w:top w:val="none" w:sz="0" w:space="0" w:color="auto"/>
        <w:left w:val="none" w:sz="0" w:space="0" w:color="auto"/>
        <w:bottom w:val="none" w:sz="0" w:space="0" w:color="auto"/>
        <w:right w:val="none" w:sz="0" w:space="0" w:color="auto"/>
      </w:divBdr>
      <w:divsChild>
        <w:div w:id="805202773">
          <w:marLeft w:val="0"/>
          <w:marRight w:val="0"/>
          <w:marTop w:val="0"/>
          <w:marBottom w:val="0"/>
          <w:divBdr>
            <w:top w:val="none" w:sz="0" w:space="0" w:color="auto"/>
            <w:left w:val="none" w:sz="0" w:space="0" w:color="auto"/>
            <w:bottom w:val="none" w:sz="0" w:space="0" w:color="auto"/>
            <w:right w:val="none" w:sz="0" w:space="0" w:color="auto"/>
          </w:divBdr>
          <w:divsChild>
            <w:div w:id="1017542706">
              <w:marLeft w:val="0"/>
              <w:marRight w:val="0"/>
              <w:marTop w:val="0"/>
              <w:marBottom w:val="0"/>
              <w:divBdr>
                <w:top w:val="none" w:sz="0" w:space="0" w:color="auto"/>
                <w:left w:val="none" w:sz="0" w:space="0" w:color="auto"/>
                <w:bottom w:val="none" w:sz="0" w:space="0" w:color="auto"/>
                <w:right w:val="none" w:sz="0" w:space="0" w:color="auto"/>
              </w:divBdr>
              <w:divsChild>
                <w:div w:id="618417909">
                  <w:marLeft w:val="0"/>
                  <w:marRight w:val="0"/>
                  <w:marTop w:val="0"/>
                  <w:marBottom w:val="0"/>
                  <w:divBdr>
                    <w:top w:val="none" w:sz="0" w:space="0" w:color="auto"/>
                    <w:left w:val="none" w:sz="0" w:space="0" w:color="auto"/>
                    <w:bottom w:val="none" w:sz="0" w:space="0" w:color="auto"/>
                    <w:right w:val="none" w:sz="0" w:space="0" w:color="auto"/>
                  </w:divBdr>
                  <w:divsChild>
                    <w:div w:id="98993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702166">
      <w:bodyDiv w:val="1"/>
      <w:marLeft w:val="0"/>
      <w:marRight w:val="0"/>
      <w:marTop w:val="0"/>
      <w:marBottom w:val="0"/>
      <w:divBdr>
        <w:top w:val="none" w:sz="0" w:space="0" w:color="auto"/>
        <w:left w:val="none" w:sz="0" w:space="0" w:color="auto"/>
        <w:bottom w:val="none" w:sz="0" w:space="0" w:color="auto"/>
        <w:right w:val="none" w:sz="0" w:space="0" w:color="auto"/>
      </w:divBdr>
      <w:divsChild>
        <w:div w:id="606278182">
          <w:marLeft w:val="0"/>
          <w:marRight w:val="0"/>
          <w:marTop w:val="0"/>
          <w:marBottom w:val="0"/>
          <w:divBdr>
            <w:top w:val="none" w:sz="0" w:space="0" w:color="auto"/>
            <w:left w:val="none" w:sz="0" w:space="0" w:color="auto"/>
            <w:bottom w:val="none" w:sz="0" w:space="0" w:color="auto"/>
            <w:right w:val="none" w:sz="0" w:space="0" w:color="auto"/>
          </w:divBdr>
          <w:divsChild>
            <w:div w:id="139419072">
              <w:marLeft w:val="0"/>
              <w:marRight w:val="0"/>
              <w:marTop w:val="0"/>
              <w:marBottom w:val="0"/>
              <w:divBdr>
                <w:top w:val="none" w:sz="0" w:space="0" w:color="auto"/>
                <w:left w:val="none" w:sz="0" w:space="0" w:color="auto"/>
                <w:bottom w:val="none" w:sz="0" w:space="0" w:color="auto"/>
                <w:right w:val="none" w:sz="0" w:space="0" w:color="auto"/>
              </w:divBdr>
              <w:divsChild>
                <w:div w:id="1126776460">
                  <w:marLeft w:val="0"/>
                  <w:marRight w:val="0"/>
                  <w:marTop w:val="0"/>
                  <w:marBottom w:val="0"/>
                  <w:divBdr>
                    <w:top w:val="none" w:sz="0" w:space="0" w:color="auto"/>
                    <w:left w:val="none" w:sz="0" w:space="0" w:color="auto"/>
                    <w:bottom w:val="none" w:sz="0" w:space="0" w:color="auto"/>
                    <w:right w:val="none" w:sz="0" w:space="0" w:color="auto"/>
                  </w:divBdr>
                  <w:divsChild>
                    <w:div w:id="138583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399687">
      <w:bodyDiv w:val="1"/>
      <w:marLeft w:val="0"/>
      <w:marRight w:val="0"/>
      <w:marTop w:val="0"/>
      <w:marBottom w:val="0"/>
      <w:divBdr>
        <w:top w:val="none" w:sz="0" w:space="0" w:color="auto"/>
        <w:left w:val="none" w:sz="0" w:space="0" w:color="auto"/>
        <w:bottom w:val="none" w:sz="0" w:space="0" w:color="auto"/>
        <w:right w:val="none" w:sz="0" w:space="0" w:color="auto"/>
      </w:divBdr>
      <w:divsChild>
        <w:div w:id="1231311089">
          <w:marLeft w:val="0"/>
          <w:marRight w:val="0"/>
          <w:marTop w:val="0"/>
          <w:marBottom w:val="0"/>
          <w:divBdr>
            <w:top w:val="none" w:sz="0" w:space="0" w:color="auto"/>
            <w:left w:val="none" w:sz="0" w:space="0" w:color="auto"/>
            <w:bottom w:val="none" w:sz="0" w:space="0" w:color="auto"/>
            <w:right w:val="none" w:sz="0" w:space="0" w:color="auto"/>
          </w:divBdr>
          <w:divsChild>
            <w:div w:id="1111633168">
              <w:marLeft w:val="0"/>
              <w:marRight w:val="0"/>
              <w:marTop w:val="0"/>
              <w:marBottom w:val="0"/>
              <w:divBdr>
                <w:top w:val="none" w:sz="0" w:space="0" w:color="auto"/>
                <w:left w:val="none" w:sz="0" w:space="0" w:color="auto"/>
                <w:bottom w:val="none" w:sz="0" w:space="0" w:color="auto"/>
                <w:right w:val="none" w:sz="0" w:space="0" w:color="auto"/>
              </w:divBdr>
              <w:divsChild>
                <w:div w:id="355431047">
                  <w:marLeft w:val="0"/>
                  <w:marRight w:val="0"/>
                  <w:marTop w:val="0"/>
                  <w:marBottom w:val="0"/>
                  <w:divBdr>
                    <w:top w:val="none" w:sz="0" w:space="0" w:color="auto"/>
                    <w:left w:val="none" w:sz="0" w:space="0" w:color="auto"/>
                    <w:bottom w:val="none" w:sz="0" w:space="0" w:color="auto"/>
                    <w:right w:val="none" w:sz="0" w:space="0" w:color="auto"/>
                  </w:divBdr>
                  <w:divsChild>
                    <w:div w:id="9136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920586">
      <w:bodyDiv w:val="1"/>
      <w:marLeft w:val="0"/>
      <w:marRight w:val="0"/>
      <w:marTop w:val="0"/>
      <w:marBottom w:val="0"/>
      <w:divBdr>
        <w:top w:val="none" w:sz="0" w:space="0" w:color="auto"/>
        <w:left w:val="none" w:sz="0" w:space="0" w:color="auto"/>
        <w:bottom w:val="none" w:sz="0" w:space="0" w:color="auto"/>
        <w:right w:val="none" w:sz="0" w:space="0" w:color="auto"/>
      </w:divBdr>
      <w:divsChild>
        <w:div w:id="1195121511">
          <w:marLeft w:val="0"/>
          <w:marRight w:val="0"/>
          <w:marTop w:val="0"/>
          <w:marBottom w:val="0"/>
          <w:divBdr>
            <w:top w:val="none" w:sz="0" w:space="0" w:color="auto"/>
            <w:left w:val="none" w:sz="0" w:space="0" w:color="auto"/>
            <w:bottom w:val="none" w:sz="0" w:space="0" w:color="auto"/>
            <w:right w:val="none" w:sz="0" w:space="0" w:color="auto"/>
          </w:divBdr>
        </w:div>
      </w:divsChild>
    </w:div>
    <w:div w:id="1512061170">
      <w:bodyDiv w:val="1"/>
      <w:marLeft w:val="0"/>
      <w:marRight w:val="0"/>
      <w:marTop w:val="0"/>
      <w:marBottom w:val="0"/>
      <w:divBdr>
        <w:top w:val="none" w:sz="0" w:space="0" w:color="auto"/>
        <w:left w:val="none" w:sz="0" w:space="0" w:color="auto"/>
        <w:bottom w:val="none" w:sz="0" w:space="0" w:color="auto"/>
        <w:right w:val="none" w:sz="0" w:space="0" w:color="auto"/>
      </w:divBdr>
      <w:divsChild>
        <w:div w:id="1474641249">
          <w:marLeft w:val="0"/>
          <w:marRight w:val="0"/>
          <w:marTop w:val="0"/>
          <w:marBottom w:val="0"/>
          <w:divBdr>
            <w:top w:val="none" w:sz="0" w:space="0" w:color="auto"/>
            <w:left w:val="none" w:sz="0" w:space="0" w:color="auto"/>
            <w:bottom w:val="none" w:sz="0" w:space="0" w:color="auto"/>
            <w:right w:val="none" w:sz="0" w:space="0" w:color="auto"/>
          </w:divBdr>
          <w:divsChild>
            <w:div w:id="1375426068">
              <w:marLeft w:val="0"/>
              <w:marRight w:val="0"/>
              <w:marTop w:val="0"/>
              <w:marBottom w:val="0"/>
              <w:divBdr>
                <w:top w:val="none" w:sz="0" w:space="0" w:color="auto"/>
                <w:left w:val="none" w:sz="0" w:space="0" w:color="auto"/>
                <w:bottom w:val="none" w:sz="0" w:space="0" w:color="auto"/>
                <w:right w:val="none" w:sz="0" w:space="0" w:color="auto"/>
              </w:divBdr>
              <w:divsChild>
                <w:div w:id="165152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86295">
      <w:bodyDiv w:val="1"/>
      <w:marLeft w:val="0"/>
      <w:marRight w:val="0"/>
      <w:marTop w:val="0"/>
      <w:marBottom w:val="0"/>
      <w:divBdr>
        <w:top w:val="none" w:sz="0" w:space="0" w:color="auto"/>
        <w:left w:val="none" w:sz="0" w:space="0" w:color="auto"/>
        <w:bottom w:val="none" w:sz="0" w:space="0" w:color="auto"/>
        <w:right w:val="none" w:sz="0" w:space="0" w:color="auto"/>
      </w:divBdr>
      <w:divsChild>
        <w:div w:id="1536458016">
          <w:marLeft w:val="0"/>
          <w:marRight w:val="0"/>
          <w:marTop w:val="0"/>
          <w:marBottom w:val="0"/>
          <w:divBdr>
            <w:top w:val="none" w:sz="0" w:space="0" w:color="auto"/>
            <w:left w:val="none" w:sz="0" w:space="0" w:color="auto"/>
            <w:bottom w:val="none" w:sz="0" w:space="0" w:color="auto"/>
            <w:right w:val="none" w:sz="0" w:space="0" w:color="auto"/>
          </w:divBdr>
          <w:divsChild>
            <w:div w:id="537280068">
              <w:marLeft w:val="0"/>
              <w:marRight w:val="0"/>
              <w:marTop w:val="0"/>
              <w:marBottom w:val="0"/>
              <w:divBdr>
                <w:top w:val="none" w:sz="0" w:space="0" w:color="auto"/>
                <w:left w:val="none" w:sz="0" w:space="0" w:color="auto"/>
                <w:bottom w:val="none" w:sz="0" w:space="0" w:color="auto"/>
                <w:right w:val="none" w:sz="0" w:space="0" w:color="auto"/>
              </w:divBdr>
              <w:divsChild>
                <w:div w:id="935405521">
                  <w:marLeft w:val="0"/>
                  <w:marRight w:val="0"/>
                  <w:marTop w:val="0"/>
                  <w:marBottom w:val="0"/>
                  <w:divBdr>
                    <w:top w:val="none" w:sz="0" w:space="0" w:color="auto"/>
                    <w:left w:val="none" w:sz="0" w:space="0" w:color="auto"/>
                    <w:bottom w:val="none" w:sz="0" w:space="0" w:color="auto"/>
                    <w:right w:val="none" w:sz="0" w:space="0" w:color="auto"/>
                  </w:divBdr>
                  <w:divsChild>
                    <w:div w:id="9371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648709">
      <w:bodyDiv w:val="1"/>
      <w:marLeft w:val="0"/>
      <w:marRight w:val="0"/>
      <w:marTop w:val="0"/>
      <w:marBottom w:val="0"/>
      <w:divBdr>
        <w:top w:val="none" w:sz="0" w:space="0" w:color="auto"/>
        <w:left w:val="none" w:sz="0" w:space="0" w:color="auto"/>
        <w:bottom w:val="none" w:sz="0" w:space="0" w:color="auto"/>
        <w:right w:val="none" w:sz="0" w:space="0" w:color="auto"/>
      </w:divBdr>
      <w:divsChild>
        <w:div w:id="2068525519">
          <w:marLeft w:val="0"/>
          <w:marRight w:val="0"/>
          <w:marTop w:val="0"/>
          <w:marBottom w:val="0"/>
          <w:divBdr>
            <w:top w:val="none" w:sz="0" w:space="0" w:color="auto"/>
            <w:left w:val="none" w:sz="0" w:space="0" w:color="auto"/>
            <w:bottom w:val="none" w:sz="0" w:space="0" w:color="auto"/>
            <w:right w:val="none" w:sz="0" w:space="0" w:color="auto"/>
          </w:divBdr>
          <w:divsChild>
            <w:div w:id="529875789">
              <w:marLeft w:val="0"/>
              <w:marRight w:val="0"/>
              <w:marTop w:val="0"/>
              <w:marBottom w:val="0"/>
              <w:divBdr>
                <w:top w:val="none" w:sz="0" w:space="0" w:color="auto"/>
                <w:left w:val="none" w:sz="0" w:space="0" w:color="auto"/>
                <w:bottom w:val="none" w:sz="0" w:space="0" w:color="auto"/>
                <w:right w:val="none" w:sz="0" w:space="0" w:color="auto"/>
              </w:divBdr>
              <w:divsChild>
                <w:div w:id="639042704">
                  <w:marLeft w:val="0"/>
                  <w:marRight w:val="0"/>
                  <w:marTop w:val="0"/>
                  <w:marBottom w:val="0"/>
                  <w:divBdr>
                    <w:top w:val="none" w:sz="0" w:space="0" w:color="auto"/>
                    <w:left w:val="none" w:sz="0" w:space="0" w:color="auto"/>
                    <w:bottom w:val="none" w:sz="0" w:space="0" w:color="auto"/>
                    <w:right w:val="none" w:sz="0" w:space="0" w:color="auto"/>
                  </w:divBdr>
                  <w:divsChild>
                    <w:div w:id="105828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189604">
      <w:bodyDiv w:val="1"/>
      <w:marLeft w:val="0"/>
      <w:marRight w:val="0"/>
      <w:marTop w:val="0"/>
      <w:marBottom w:val="0"/>
      <w:divBdr>
        <w:top w:val="none" w:sz="0" w:space="0" w:color="auto"/>
        <w:left w:val="none" w:sz="0" w:space="0" w:color="auto"/>
        <w:bottom w:val="none" w:sz="0" w:space="0" w:color="auto"/>
        <w:right w:val="none" w:sz="0" w:space="0" w:color="auto"/>
      </w:divBdr>
      <w:divsChild>
        <w:div w:id="1063136392">
          <w:marLeft w:val="0"/>
          <w:marRight w:val="0"/>
          <w:marTop w:val="0"/>
          <w:marBottom w:val="0"/>
          <w:divBdr>
            <w:top w:val="none" w:sz="0" w:space="0" w:color="auto"/>
            <w:left w:val="none" w:sz="0" w:space="0" w:color="auto"/>
            <w:bottom w:val="none" w:sz="0" w:space="0" w:color="auto"/>
            <w:right w:val="none" w:sz="0" w:space="0" w:color="auto"/>
          </w:divBdr>
          <w:divsChild>
            <w:div w:id="1068111895">
              <w:marLeft w:val="0"/>
              <w:marRight w:val="0"/>
              <w:marTop w:val="0"/>
              <w:marBottom w:val="0"/>
              <w:divBdr>
                <w:top w:val="none" w:sz="0" w:space="0" w:color="auto"/>
                <w:left w:val="none" w:sz="0" w:space="0" w:color="auto"/>
                <w:bottom w:val="none" w:sz="0" w:space="0" w:color="auto"/>
                <w:right w:val="none" w:sz="0" w:space="0" w:color="auto"/>
              </w:divBdr>
              <w:divsChild>
                <w:div w:id="691805948">
                  <w:marLeft w:val="0"/>
                  <w:marRight w:val="0"/>
                  <w:marTop w:val="0"/>
                  <w:marBottom w:val="0"/>
                  <w:divBdr>
                    <w:top w:val="none" w:sz="0" w:space="0" w:color="auto"/>
                    <w:left w:val="none" w:sz="0" w:space="0" w:color="auto"/>
                    <w:bottom w:val="none" w:sz="0" w:space="0" w:color="auto"/>
                    <w:right w:val="none" w:sz="0" w:space="0" w:color="auto"/>
                  </w:divBdr>
                  <w:divsChild>
                    <w:div w:id="96196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503253">
      <w:bodyDiv w:val="1"/>
      <w:marLeft w:val="0"/>
      <w:marRight w:val="0"/>
      <w:marTop w:val="0"/>
      <w:marBottom w:val="0"/>
      <w:divBdr>
        <w:top w:val="none" w:sz="0" w:space="0" w:color="auto"/>
        <w:left w:val="none" w:sz="0" w:space="0" w:color="auto"/>
        <w:bottom w:val="none" w:sz="0" w:space="0" w:color="auto"/>
        <w:right w:val="none" w:sz="0" w:space="0" w:color="auto"/>
      </w:divBdr>
      <w:divsChild>
        <w:div w:id="915362571">
          <w:marLeft w:val="0"/>
          <w:marRight w:val="0"/>
          <w:marTop w:val="0"/>
          <w:marBottom w:val="0"/>
          <w:divBdr>
            <w:top w:val="none" w:sz="0" w:space="0" w:color="auto"/>
            <w:left w:val="none" w:sz="0" w:space="0" w:color="auto"/>
            <w:bottom w:val="none" w:sz="0" w:space="0" w:color="auto"/>
            <w:right w:val="none" w:sz="0" w:space="0" w:color="auto"/>
          </w:divBdr>
          <w:divsChild>
            <w:div w:id="822044304">
              <w:marLeft w:val="0"/>
              <w:marRight w:val="0"/>
              <w:marTop w:val="0"/>
              <w:marBottom w:val="0"/>
              <w:divBdr>
                <w:top w:val="none" w:sz="0" w:space="0" w:color="auto"/>
                <w:left w:val="none" w:sz="0" w:space="0" w:color="auto"/>
                <w:bottom w:val="none" w:sz="0" w:space="0" w:color="auto"/>
                <w:right w:val="none" w:sz="0" w:space="0" w:color="auto"/>
              </w:divBdr>
              <w:divsChild>
                <w:div w:id="1950236624">
                  <w:marLeft w:val="0"/>
                  <w:marRight w:val="0"/>
                  <w:marTop w:val="0"/>
                  <w:marBottom w:val="0"/>
                  <w:divBdr>
                    <w:top w:val="none" w:sz="0" w:space="0" w:color="auto"/>
                    <w:left w:val="none" w:sz="0" w:space="0" w:color="auto"/>
                    <w:bottom w:val="none" w:sz="0" w:space="0" w:color="auto"/>
                    <w:right w:val="none" w:sz="0" w:space="0" w:color="auto"/>
                  </w:divBdr>
                  <w:divsChild>
                    <w:div w:id="174151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199825">
      <w:bodyDiv w:val="1"/>
      <w:marLeft w:val="0"/>
      <w:marRight w:val="0"/>
      <w:marTop w:val="0"/>
      <w:marBottom w:val="0"/>
      <w:divBdr>
        <w:top w:val="none" w:sz="0" w:space="0" w:color="auto"/>
        <w:left w:val="none" w:sz="0" w:space="0" w:color="auto"/>
        <w:bottom w:val="none" w:sz="0" w:space="0" w:color="auto"/>
        <w:right w:val="none" w:sz="0" w:space="0" w:color="auto"/>
      </w:divBdr>
      <w:divsChild>
        <w:div w:id="1493568465">
          <w:marLeft w:val="0"/>
          <w:marRight w:val="0"/>
          <w:marTop w:val="0"/>
          <w:marBottom w:val="0"/>
          <w:divBdr>
            <w:top w:val="none" w:sz="0" w:space="0" w:color="auto"/>
            <w:left w:val="none" w:sz="0" w:space="0" w:color="auto"/>
            <w:bottom w:val="none" w:sz="0" w:space="0" w:color="auto"/>
            <w:right w:val="none" w:sz="0" w:space="0" w:color="auto"/>
          </w:divBdr>
          <w:divsChild>
            <w:div w:id="890387182">
              <w:marLeft w:val="0"/>
              <w:marRight w:val="0"/>
              <w:marTop w:val="0"/>
              <w:marBottom w:val="0"/>
              <w:divBdr>
                <w:top w:val="none" w:sz="0" w:space="0" w:color="auto"/>
                <w:left w:val="none" w:sz="0" w:space="0" w:color="auto"/>
                <w:bottom w:val="none" w:sz="0" w:space="0" w:color="auto"/>
                <w:right w:val="none" w:sz="0" w:space="0" w:color="auto"/>
              </w:divBdr>
              <w:divsChild>
                <w:div w:id="525947294">
                  <w:marLeft w:val="0"/>
                  <w:marRight w:val="0"/>
                  <w:marTop w:val="0"/>
                  <w:marBottom w:val="0"/>
                  <w:divBdr>
                    <w:top w:val="none" w:sz="0" w:space="0" w:color="auto"/>
                    <w:left w:val="none" w:sz="0" w:space="0" w:color="auto"/>
                    <w:bottom w:val="none" w:sz="0" w:space="0" w:color="auto"/>
                    <w:right w:val="none" w:sz="0" w:space="0" w:color="auto"/>
                  </w:divBdr>
                  <w:divsChild>
                    <w:div w:id="6911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547745">
      <w:bodyDiv w:val="1"/>
      <w:marLeft w:val="0"/>
      <w:marRight w:val="0"/>
      <w:marTop w:val="0"/>
      <w:marBottom w:val="0"/>
      <w:divBdr>
        <w:top w:val="none" w:sz="0" w:space="0" w:color="auto"/>
        <w:left w:val="none" w:sz="0" w:space="0" w:color="auto"/>
        <w:bottom w:val="none" w:sz="0" w:space="0" w:color="auto"/>
        <w:right w:val="none" w:sz="0" w:space="0" w:color="auto"/>
      </w:divBdr>
      <w:divsChild>
        <w:div w:id="1617250712">
          <w:marLeft w:val="0"/>
          <w:marRight w:val="0"/>
          <w:marTop w:val="0"/>
          <w:marBottom w:val="0"/>
          <w:divBdr>
            <w:top w:val="none" w:sz="0" w:space="0" w:color="auto"/>
            <w:left w:val="none" w:sz="0" w:space="0" w:color="auto"/>
            <w:bottom w:val="none" w:sz="0" w:space="0" w:color="auto"/>
            <w:right w:val="none" w:sz="0" w:space="0" w:color="auto"/>
          </w:divBdr>
          <w:divsChild>
            <w:div w:id="771243428">
              <w:marLeft w:val="0"/>
              <w:marRight w:val="0"/>
              <w:marTop w:val="0"/>
              <w:marBottom w:val="0"/>
              <w:divBdr>
                <w:top w:val="none" w:sz="0" w:space="0" w:color="auto"/>
                <w:left w:val="none" w:sz="0" w:space="0" w:color="auto"/>
                <w:bottom w:val="none" w:sz="0" w:space="0" w:color="auto"/>
                <w:right w:val="none" w:sz="0" w:space="0" w:color="auto"/>
              </w:divBdr>
              <w:divsChild>
                <w:div w:id="190332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22895">
      <w:bodyDiv w:val="1"/>
      <w:marLeft w:val="0"/>
      <w:marRight w:val="0"/>
      <w:marTop w:val="0"/>
      <w:marBottom w:val="0"/>
      <w:divBdr>
        <w:top w:val="none" w:sz="0" w:space="0" w:color="auto"/>
        <w:left w:val="none" w:sz="0" w:space="0" w:color="auto"/>
        <w:bottom w:val="none" w:sz="0" w:space="0" w:color="auto"/>
        <w:right w:val="none" w:sz="0" w:space="0" w:color="auto"/>
      </w:divBdr>
      <w:divsChild>
        <w:div w:id="1731221126">
          <w:marLeft w:val="0"/>
          <w:marRight w:val="0"/>
          <w:marTop w:val="0"/>
          <w:marBottom w:val="0"/>
          <w:divBdr>
            <w:top w:val="none" w:sz="0" w:space="0" w:color="auto"/>
            <w:left w:val="none" w:sz="0" w:space="0" w:color="auto"/>
            <w:bottom w:val="none" w:sz="0" w:space="0" w:color="auto"/>
            <w:right w:val="none" w:sz="0" w:space="0" w:color="auto"/>
          </w:divBdr>
        </w:div>
      </w:divsChild>
    </w:div>
    <w:div w:id="2025355554">
      <w:bodyDiv w:val="1"/>
      <w:marLeft w:val="0"/>
      <w:marRight w:val="0"/>
      <w:marTop w:val="0"/>
      <w:marBottom w:val="0"/>
      <w:divBdr>
        <w:top w:val="none" w:sz="0" w:space="0" w:color="auto"/>
        <w:left w:val="none" w:sz="0" w:space="0" w:color="auto"/>
        <w:bottom w:val="none" w:sz="0" w:space="0" w:color="auto"/>
        <w:right w:val="none" w:sz="0" w:space="0" w:color="auto"/>
      </w:divBdr>
      <w:divsChild>
        <w:div w:id="1754401028">
          <w:marLeft w:val="0"/>
          <w:marRight w:val="0"/>
          <w:marTop w:val="0"/>
          <w:marBottom w:val="0"/>
          <w:divBdr>
            <w:top w:val="none" w:sz="0" w:space="0" w:color="auto"/>
            <w:left w:val="none" w:sz="0" w:space="0" w:color="auto"/>
            <w:bottom w:val="none" w:sz="0" w:space="0" w:color="auto"/>
            <w:right w:val="none" w:sz="0" w:space="0" w:color="auto"/>
          </w:divBdr>
          <w:divsChild>
            <w:div w:id="143935856">
              <w:marLeft w:val="0"/>
              <w:marRight w:val="0"/>
              <w:marTop w:val="0"/>
              <w:marBottom w:val="0"/>
              <w:divBdr>
                <w:top w:val="none" w:sz="0" w:space="0" w:color="auto"/>
                <w:left w:val="none" w:sz="0" w:space="0" w:color="auto"/>
                <w:bottom w:val="none" w:sz="0" w:space="0" w:color="auto"/>
                <w:right w:val="none" w:sz="0" w:space="0" w:color="auto"/>
              </w:divBdr>
              <w:divsChild>
                <w:div w:id="2141996511">
                  <w:marLeft w:val="0"/>
                  <w:marRight w:val="0"/>
                  <w:marTop w:val="0"/>
                  <w:marBottom w:val="0"/>
                  <w:divBdr>
                    <w:top w:val="none" w:sz="0" w:space="0" w:color="auto"/>
                    <w:left w:val="none" w:sz="0" w:space="0" w:color="auto"/>
                    <w:bottom w:val="none" w:sz="0" w:space="0" w:color="auto"/>
                    <w:right w:val="none" w:sz="0" w:space="0" w:color="auto"/>
                  </w:divBdr>
                  <w:divsChild>
                    <w:div w:id="38175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music-in-the-national-curriculum-en-v2.pdf" TargetMode="External"/><Relationship Id="rId13" Type="http://schemas.openxmlformats.org/officeDocument/2006/relationships/hyperlink" Target="https://ac.els-cdn.com/S1877042810024328/1-s2.0-S1877042810024328-main.pdf?_tid=de505ce5-71f5-4342-9280-622343604183&amp;acdnat=1546341567_25e9f3edaef27dec07763dcce29ea01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learning.gov.wales/docs/learningwales/publications/130424-design-and-technology-in-the-national-curriculum-en-v2.pdf" TargetMode="External"/><Relationship Id="rId12" Type="http://schemas.openxmlformats.org/officeDocument/2006/relationships/hyperlink" Target="https://gov.wales/docs/dcells/publications/150225-successful-futures-en.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earning.gov.wales/resources/browse-all/digital-competence-framework/framework?lang=en&amp;year=year_4&amp;selectedYear=col_10&amp;lang=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30424-ict-in-the-national-curriculum-for-wales-en-v2.pdf" TargetMode="External"/><Relationship Id="rId5" Type="http://schemas.openxmlformats.org/officeDocument/2006/relationships/footnotes" Target="footnotes.xml"/><Relationship Id="rId15" Type="http://schemas.openxmlformats.org/officeDocument/2006/relationships/hyperlink" Target="http://learning.gov.wales/resources/browse-all/nlnf/framework?component=literacy&amp;year=6938362_2&amp;selectedYear=col_10&amp;lang=en" TargetMode="External"/><Relationship Id="rId10" Type="http://schemas.openxmlformats.org/officeDocument/2006/relationships/hyperlink" Target="http://learning.gov.wales/docs/learningwales/publications/150717-nc-english-en-v3.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learning.gov.wales/docs/learningwales/publications/130425-physical-education-inthe-national-curriculum-en-v2.pdf" TargetMode="External"/><Relationship Id="rId14" Type="http://schemas.openxmlformats.org/officeDocument/2006/relationships/hyperlink" Target="http://learning.gov.wales/docs/learningwales/publications/130424-developing-the-curriculum-cymreig-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TotalTime>
  <Pages>7</Pages>
  <Words>2564</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19</cp:revision>
  <dcterms:created xsi:type="dcterms:W3CDTF">2018-12-18T10:43:00Z</dcterms:created>
  <dcterms:modified xsi:type="dcterms:W3CDTF">2019-01-06T12:57:00Z</dcterms:modified>
</cp:coreProperties>
</file>