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jc w:val="center"/>
        <w:rPr>
          <w:b w:val="1"/>
          <w:sz w:val="28"/>
          <w:szCs w:val="28"/>
          <w:u w:val="single"/>
        </w:rPr>
      </w:pPr>
      <w:r w:rsidDel="00000000" w:rsidR="00000000" w:rsidRPr="00000000">
        <w:rPr>
          <w:b w:val="1"/>
          <w:sz w:val="28"/>
          <w:szCs w:val="28"/>
          <w:u w:val="single"/>
          <w:rtl w:val="0"/>
        </w:rPr>
        <w:t xml:space="preserve">Recommendations to improve organisational culture at Valleys to Coast</w:t>
      </w:r>
    </w:p>
    <w:p w:rsidR="00000000" w:rsidDel="00000000" w:rsidP="00000000" w:rsidRDefault="00000000" w:rsidRPr="00000000" w14:paraId="00000002">
      <w:pPr>
        <w:spacing w:line="240" w:lineRule="auto"/>
        <w:rPr>
          <w:b w:val="1"/>
          <w:sz w:val="28"/>
          <w:szCs w:val="28"/>
          <w:u w:val="single"/>
        </w:rPr>
      </w:pPr>
      <w:r w:rsidDel="00000000" w:rsidR="00000000" w:rsidRPr="00000000">
        <w:rPr>
          <w:rtl w:val="0"/>
        </w:rPr>
      </w:r>
    </w:p>
    <w:p w:rsidR="00000000" w:rsidDel="00000000" w:rsidP="00000000" w:rsidRDefault="00000000" w:rsidRPr="00000000" w14:paraId="00000003">
      <w:pPr>
        <w:spacing w:line="240" w:lineRule="auto"/>
        <w:rPr>
          <w:b w:val="1"/>
          <w:sz w:val="28"/>
          <w:szCs w:val="28"/>
        </w:rPr>
      </w:pPr>
      <w:r w:rsidDel="00000000" w:rsidR="00000000" w:rsidRPr="00000000">
        <w:rPr>
          <w:b w:val="1"/>
          <w:sz w:val="28"/>
          <w:szCs w:val="28"/>
          <w:rtl w:val="0"/>
        </w:rPr>
        <w:t xml:space="preserve">Craig Wadley </w:t>
      </w:r>
    </w:p>
    <w:p w:rsidR="00000000" w:rsidDel="00000000" w:rsidP="00000000" w:rsidRDefault="00000000" w:rsidRPr="00000000" w14:paraId="00000004">
      <w:pPr>
        <w:spacing w:line="240" w:lineRule="auto"/>
        <w:rPr>
          <w:b w:val="1"/>
          <w:sz w:val="28"/>
          <w:szCs w:val="28"/>
        </w:rPr>
      </w:pPr>
      <w:r w:rsidDel="00000000" w:rsidR="00000000" w:rsidRPr="00000000">
        <w:rPr>
          <w:b w:val="1"/>
          <w:sz w:val="28"/>
          <w:szCs w:val="28"/>
          <w:rtl w:val="0"/>
        </w:rPr>
        <w:t xml:space="preserve">Student ID 2113457</w:t>
      </w:r>
    </w:p>
    <w:p w:rsidR="00000000" w:rsidDel="00000000" w:rsidP="00000000" w:rsidRDefault="00000000" w:rsidRPr="00000000" w14:paraId="00000005">
      <w:pPr>
        <w:spacing w:line="240" w:lineRule="auto"/>
        <w:rPr>
          <w:b w:val="1"/>
          <w:sz w:val="28"/>
          <w:szCs w:val="28"/>
          <w:u w:val="single"/>
        </w:rPr>
      </w:pPr>
      <w:r w:rsidDel="00000000" w:rsidR="00000000" w:rsidRPr="00000000">
        <w:rPr>
          <w:b w:val="1"/>
          <w:sz w:val="28"/>
          <w:szCs w:val="28"/>
          <w:rtl w:val="0"/>
        </w:rPr>
        <w:t xml:space="preserve">Wordcount:</w:t>
      </w:r>
      <w:r w:rsidDel="00000000" w:rsidR="00000000" w:rsidRPr="00000000">
        <w:rPr>
          <w:b w:val="1"/>
          <w:sz w:val="28"/>
          <w:szCs w:val="28"/>
          <w:rtl w:val="0"/>
        </w:rPr>
        <w:t xml:space="preserve">1096</w:t>
      </w:r>
      <w:r w:rsidDel="00000000" w:rsidR="00000000" w:rsidRPr="00000000">
        <w:rPr>
          <w:rtl w:val="0"/>
        </w:rPr>
      </w:r>
    </w:p>
    <w:p w:rsidR="00000000" w:rsidDel="00000000" w:rsidP="00000000" w:rsidRDefault="00000000" w:rsidRPr="00000000" w14:paraId="00000006">
      <w:pPr>
        <w:rPr>
          <w:b w:val="1"/>
          <w:sz w:val="24"/>
          <w:szCs w:val="24"/>
        </w:rPr>
      </w:pPr>
      <w:r w:rsidDel="00000000" w:rsidR="00000000" w:rsidRPr="00000000">
        <w:rPr>
          <w:rtl w:val="0"/>
        </w:rPr>
      </w:r>
    </w:p>
    <w:p w:rsidR="00000000" w:rsidDel="00000000" w:rsidP="00000000" w:rsidRDefault="00000000" w:rsidRPr="00000000" w14:paraId="00000007">
      <w:pPr>
        <w:rPr>
          <w:b w:val="1"/>
          <w:sz w:val="24"/>
          <w:szCs w:val="24"/>
          <w:highlight w:val="green"/>
        </w:rPr>
      </w:pPr>
      <w:r w:rsidDel="00000000" w:rsidR="00000000" w:rsidRPr="00000000">
        <w:rPr>
          <w:b w:val="1"/>
          <w:sz w:val="24"/>
          <w:szCs w:val="24"/>
          <w:rtl w:val="0"/>
        </w:rPr>
        <w:t xml:space="preserve">Introduction </w:t>
      </w:r>
      <w:r w:rsidDel="00000000" w:rsidR="00000000" w:rsidRPr="00000000">
        <w:rPr>
          <w:rtl w:val="0"/>
        </w:rPr>
      </w:r>
    </w:p>
    <w:p w:rsidR="00000000" w:rsidDel="00000000" w:rsidP="00000000" w:rsidRDefault="00000000" w:rsidRPr="00000000" w14:paraId="00000008">
      <w:pPr>
        <w:spacing w:line="480" w:lineRule="auto"/>
        <w:rPr>
          <w:sz w:val="24"/>
          <w:szCs w:val="24"/>
        </w:rPr>
      </w:pPr>
      <w:r w:rsidDel="00000000" w:rsidR="00000000" w:rsidRPr="00000000">
        <w:rPr>
          <w:sz w:val="24"/>
          <w:szCs w:val="24"/>
          <w:rtl w:val="0"/>
        </w:rPr>
        <w:t xml:space="preserve">It is evident there are clear gaps between expected behaviours and our corporate values designed to develop and maintain a positive workplace culture. Key recommendations were given to senior leadership along with detailed implementation plans. We now need your support as the management team in fostering a ‘positive organisational culture that allows employees to understand their organisation and feel that their voice matters in driving the business towards a common purpose.’ (CIPD, 2020).</w:t>
      </w:r>
    </w:p>
    <w:p w:rsidR="00000000" w:rsidDel="00000000" w:rsidP="00000000" w:rsidRDefault="00000000" w:rsidRPr="00000000" w14:paraId="00000009">
      <w:pPr>
        <w:spacing w:line="480" w:lineRule="auto"/>
        <w:rPr>
          <w:sz w:val="24"/>
          <w:szCs w:val="24"/>
        </w:rPr>
      </w:pPr>
      <w:r w:rsidDel="00000000" w:rsidR="00000000" w:rsidRPr="00000000">
        <w:rPr>
          <w:rtl w:val="0"/>
        </w:rPr>
      </w:r>
    </w:p>
    <w:p w:rsidR="00000000" w:rsidDel="00000000" w:rsidP="00000000" w:rsidRDefault="00000000" w:rsidRPr="00000000" w14:paraId="0000000A">
      <w:pPr>
        <w:spacing w:line="480" w:lineRule="auto"/>
        <w:rPr>
          <w:sz w:val="24"/>
          <w:szCs w:val="24"/>
        </w:rPr>
      </w:pPr>
      <w:r w:rsidDel="00000000" w:rsidR="00000000" w:rsidRPr="00000000">
        <w:rPr>
          <w:sz w:val="24"/>
          <w:szCs w:val="24"/>
          <w:rtl w:val="0"/>
        </w:rPr>
        <w:t xml:space="preserve">As those closest to employees day to day we hope by supporting these initiatives you can help to ‘</w:t>
      </w:r>
      <w:r w:rsidDel="00000000" w:rsidR="00000000" w:rsidRPr="00000000">
        <w:rPr>
          <w:sz w:val="24"/>
          <w:szCs w:val="24"/>
          <w:rtl w:val="0"/>
        </w:rPr>
        <w:t xml:space="preserve">Deliver employee experiences that interpret and reinforce desired culture’ a</w:t>
      </w:r>
      <w:r w:rsidDel="00000000" w:rsidR="00000000" w:rsidRPr="00000000">
        <w:rPr>
          <w:sz w:val="24"/>
          <w:szCs w:val="24"/>
          <w:rtl w:val="0"/>
        </w:rPr>
        <w:t xml:space="preserve">nd fulfil ‘</w:t>
      </w:r>
      <w:r w:rsidDel="00000000" w:rsidR="00000000" w:rsidRPr="00000000">
        <w:rPr>
          <w:sz w:val="24"/>
          <w:szCs w:val="24"/>
          <w:rtl w:val="0"/>
        </w:rPr>
        <w:t xml:space="preserve">the culture-building responsibilities of employees’ (Yohn, 2021). In return</w:t>
      </w:r>
      <w:r w:rsidDel="00000000" w:rsidR="00000000" w:rsidRPr="00000000">
        <w:rPr>
          <w:sz w:val="24"/>
          <w:szCs w:val="24"/>
          <w:rtl w:val="0"/>
        </w:rPr>
        <w:t xml:space="preserve"> we can support each other by upskilling colleagues with more aligned behaviours, better work/life balances and an overall improved wellbeing to drive </w:t>
      </w:r>
      <w:r w:rsidDel="00000000" w:rsidR="00000000" w:rsidRPr="00000000">
        <w:rPr>
          <w:sz w:val="24"/>
          <w:szCs w:val="24"/>
          <w:rtl w:val="0"/>
        </w:rPr>
        <w:t xml:space="preserve">engagement, retention, and productivity. (</w:t>
      </w:r>
      <w:r w:rsidDel="00000000" w:rsidR="00000000" w:rsidRPr="00000000">
        <w:rPr>
          <w:color w:val="37393c"/>
          <w:sz w:val="24"/>
          <w:szCs w:val="24"/>
          <w:highlight w:val="white"/>
          <w:rtl w:val="0"/>
        </w:rPr>
        <w:t xml:space="preserve">Reilly, 2020)</w:t>
      </w:r>
      <w:r w:rsidDel="00000000" w:rsidR="00000000" w:rsidRPr="00000000">
        <w:rPr>
          <w:rtl w:val="0"/>
        </w:rPr>
      </w:r>
    </w:p>
    <w:p w:rsidR="00000000" w:rsidDel="00000000" w:rsidP="00000000" w:rsidRDefault="00000000" w:rsidRPr="00000000" w14:paraId="0000000B">
      <w:pPr>
        <w:spacing w:line="480" w:lineRule="auto"/>
        <w:rPr>
          <w:sz w:val="24"/>
          <w:szCs w:val="24"/>
        </w:rPr>
      </w:pPr>
      <w:r w:rsidDel="00000000" w:rsidR="00000000" w:rsidRPr="00000000">
        <w:rPr>
          <w:rtl w:val="0"/>
        </w:rPr>
      </w:r>
    </w:p>
    <w:p w:rsidR="00000000" w:rsidDel="00000000" w:rsidP="00000000" w:rsidRDefault="00000000" w:rsidRPr="00000000" w14:paraId="0000000C">
      <w:pPr>
        <w:spacing w:line="480" w:lineRule="auto"/>
        <w:rPr>
          <w:sz w:val="24"/>
          <w:szCs w:val="24"/>
        </w:rPr>
      </w:pPr>
      <w:r w:rsidDel="00000000" w:rsidR="00000000" w:rsidRPr="00000000">
        <w:rPr>
          <w:rtl w:val="0"/>
        </w:rPr>
      </w:r>
    </w:p>
    <w:p w:rsidR="00000000" w:rsidDel="00000000" w:rsidP="00000000" w:rsidRDefault="00000000" w:rsidRPr="00000000" w14:paraId="0000000D">
      <w:pPr>
        <w:spacing w:line="480" w:lineRule="auto"/>
        <w:rPr>
          <w:sz w:val="24"/>
          <w:szCs w:val="24"/>
        </w:rPr>
      </w:pPr>
      <w:r w:rsidDel="00000000" w:rsidR="00000000" w:rsidRPr="00000000">
        <w:rPr>
          <w:rtl w:val="0"/>
        </w:rPr>
      </w:r>
    </w:p>
    <w:p w:rsidR="00000000" w:rsidDel="00000000" w:rsidP="00000000" w:rsidRDefault="00000000" w:rsidRPr="00000000" w14:paraId="0000000E">
      <w:pPr>
        <w:spacing w:line="480" w:lineRule="auto"/>
        <w:rPr>
          <w:sz w:val="24"/>
          <w:szCs w:val="24"/>
        </w:rPr>
      </w:pPr>
      <w:r w:rsidDel="00000000" w:rsidR="00000000" w:rsidRPr="00000000">
        <w:rPr>
          <w:sz w:val="24"/>
          <w:szCs w:val="24"/>
          <w:rtl w:val="0"/>
        </w:rPr>
        <w:t xml:space="preserve">The below outlines your role in implementing these 3 </w:t>
      </w:r>
      <w:r w:rsidDel="00000000" w:rsidR="00000000" w:rsidRPr="00000000">
        <w:rPr>
          <w:sz w:val="24"/>
          <w:szCs w:val="24"/>
          <w:rtl w:val="0"/>
        </w:rPr>
        <w:t xml:space="preserve">proposals</w:t>
      </w:r>
      <w:r w:rsidDel="00000000" w:rsidR="00000000" w:rsidRPr="00000000">
        <w:rPr>
          <w:sz w:val="24"/>
          <w:szCs w:val="24"/>
          <w:rtl w:val="0"/>
        </w:rPr>
        <w:t xml:space="preserve"> and why particular approaches are needed.</w:t>
      </w:r>
    </w:p>
    <w:p w:rsidR="00000000" w:rsidDel="00000000" w:rsidP="00000000" w:rsidRDefault="00000000" w:rsidRPr="00000000" w14:paraId="0000000F">
      <w:pPr>
        <w:rPr>
          <w:b w:val="1"/>
          <w:sz w:val="24"/>
          <w:szCs w:val="24"/>
        </w:rPr>
      </w:pPr>
      <w:r w:rsidDel="00000000" w:rsidR="00000000" w:rsidRPr="00000000">
        <w:rPr>
          <w:rtl w:val="0"/>
        </w:rPr>
      </w:r>
    </w:p>
    <w:p w:rsidR="00000000" w:rsidDel="00000000" w:rsidP="00000000" w:rsidRDefault="00000000" w:rsidRPr="00000000" w14:paraId="00000010">
      <w:pPr>
        <w:rPr>
          <w:b w:val="1"/>
          <w:sz w:val="24"/>
          <w:szCs w:val="24"/>
          <w:highlight w:val="green"/>
        </w:rPr>
      </w:pPr>
      <w:r w:rsidDel="00000000" w:rsidR="00000000" w:rsidRPr="00000000">
        <w:rPr>
          <w:b w:val="1"/>
          <w:sz w:val="24"/>
          <w:szCs w:val="24"/>
          <w:rtl w:val="0"/>
        </w:rPr>
        <w:t xml:space="preserve">Recommendation 1 - Leadership development programme</w:t>
      </w:r>
      <w:r w:rsidDel="00000000" w:rsidR="00000000" w:rsidRPr="00000000">
        <w:rPr>
          <w:rtl w:val="0"/>
        </w:rPr>
      </w:r>
    </w:p>
    <w:p w:rsidR="00000000" w:rsidDel="00000000" w:rsidP="00000000" w:rsidRDefault="00000000" w:rsidRPr="00000000" w14:paraId="00000011">
      <w:pPr>
        <w:rPr>
          <w:b w:val="1"/>
          <w:sz w:val="24"/>
          <w:szCs w:val="24"/>
        </w:rPr>
      </w:pPr>
      <w:r w:rsidDel="00000000" w:rsidR="00000000" w:rsidRPr="00000000">
        <w:rPr>
          <w:rtl w:val="0"/>
        </w:rPr>
      </w:r>
    </w:p>
    <w:p w:rsidR="00000000" w:rsidDel="00000000" w:rsidP="00000000" w:rsidRDefault="00000000" w:rsidRPr="00000000" w14:paraId="00000012">
      <w:pPr>
        <w:spacing w:line="480" w:lineRule="auto"/>
        <w:rPr>
          <w:sz w:val="24"/>
          <w:szCs w:val="24"/>
        </w:rPr>
      </w:pPr>
      <w:r w:rsidDel="00000000" w:rsidR="00000000" w:rsidRPr="00000000">
        <w:rPr>
          <w:sz w:val="24"/>
          <w:szCs w:val="24"/>
          <w:rtl w:val="0"/>
        </w:rPr>
        <w:t xml:space="preserve">Firstly is the implementation of a programme of leadership training for all managers designed to align directly to our corporate values and for leaders to be able to proactively demonstrate linked leadership behaviours (V2C, 2022) </w:t>
      </w:r>
    </w:p>
    <w:p w:rsidR="00000000" w:rsidDel="00000000" w:rsidP="00000000" w:rsidRDefault="00000000" w:rsidRPr="00000000" w14:paraId="00000013">
      <w:pPr>
        <w:spacing w:line="480" w:lineRule="auto"/>
        <w:rPr>
          <w:sz w:val="24"/>
          <w:szCs w:val="24"/>
        </w:rPr>
      </w:pPr>
      <w:r w:rsidDel="00000000" w:rsidR="00000000" w:rsidRPr="00000000">
        <w:rPr>
          <w:rtl w:val="0"/>
        </w:rPr>
      </w:r>
    </w:p>
    <w:p w:rsidR="00000000" w:rsidDel="00000000" w:rsidP="00000000" w:rsidRDefault="00000000" w:rsidRPr="00000000" w14:paraId="00000014">
      <w:pPr>
        <w:spacing w:line="480" w:lineRule="auto"/>
        <w:rPr>
          <w:sz w:val="24"/>
          <w:szCs w:val="24"/>
        </w:rPr>
      </w:pPr>
      <w:r w:rsidDel="00000000" w:rsidR="00000000" w:rsidRPr="00000000">
        <w:rPr>
          <w:sz w:val="24"/>
          <w:szCs w:val="24"/>
          <w:rtl w:val="0"/>
        </w:rPr>
        <w:t xml:space="preserve">In order to effectively design this programme, information and support will be needed from management. This will include gathering common situations and scenarios where behaviours are not ideal. The programme would also seek to cover coaching skills, SMART objective setting, monitoring workloads, communication, motivating staff, ethics and supporting overall employee wellbeing. </w:t>
      </w:r>
    </w:p>
    <w:p w:rsidR="00000000" w:rsidDel="00000000" w:rsidP="00000000" w:rsidRDefault="00000000" w:rsidRPr="00000000" w14:paraId="00000015">
      <w:pPr>
        <w:spacing w:line="480" w:lineRule="auto"/>
        <w:rPr>
          <w:sz w:val="24"/>
          <w:szCs w:val="24"/>
        </w:rPr>
      </w:pPr>
      <w:r w:rsidDel="00000000" w:rsidR="00000000" w:rsidRPr="00000000">
        <w:rPr>
          <w:sz w:val="24"/>
          <w:szCs w:val="24"/>
          <w:rtl w:val="0"/>
        </w:rPr>
        <w:t xml:space="preserve">Partnering with the local Bridgend college or a training provider can also allow the programme to be accredited giving managers who successfully complete a CMI or ILM qualification (Bridgend College, 2022)</w:t>
      </w:r>
    </w:p>
    <w:p w:rsidR="00000000" w:rsidDel="00000000" w:rsidP="00000000" w:rsidRDefault="00000000" w:rsidRPr="00000000" w14:paraId="00000016">
      <w:pPr>
        <w:spacing w:line="480" w:lineRule="auto"/>
        <w:rPr>
          <w:sz w:val="24"/>
          <w:szCs w:val="24"/>
        </w:rPr>
      </w:pPr>
      <w:r w:rsidDel="00000000" w:rsidR="00000000" w:rsidRPr="00000000">
        <w:rPr>
          <w:rtl w:val="0"/>
        </w:rPr>
      </w:r>
    </w:p>
    <w:p w:rsidR="00000000" w:rsidDel="00000000" w:rsidP="00000000" w:rsidRDefault="00000000" w:rsidRPr="00000000" w14:paraId="00000017">
      <w:pPr>
        <w:spacing w:line="480" w:lineRule="auto"/>
        <w:rPr>
          <w:b w:val="1"/>
          <w:sz w:val="24"/>
          <w:szCs w:val="24"/>
          <w:highlight w:val="yellow"/>
        </w:rPr>
      </w:pPr>
      <w:r w:rsidDel="00000000" w:rsidR="00000000" w:rsidRPr="00000000">
        <w:rPr>
          <w:sz w:val="24"/>
          <w:szCs w:val="24"/>
          <w:rtl w:val="0"/>
        </w:rPr>
        <w:t xml:space="preserve">An essential element of positive organisational behaviour for leaders is ‘coordinating the activities of people and guiding their efforts towards the goals and objectives of the organisation.’ (Mullins and McLean, 2019). Successful implementation of this programme is likely to lead to Increased staff engagement (Harter and Adkins, 2015)  along with closer alignment of leaders behaviours with corporate values. This can be measured via further colleague and leadership behaviour surveys. </w:t>
      </w:r>
      <w:r w:rsidDel="00000000" w:rsidR="00000000" w:rsidRPr="00000000">
        <w:rPr>
          <w:rtl w:val="0"/>
        </w:rPr>
      </w:r>
    </w:p>
    <w:p w:rsidR="00000000" w:rsidDel="00000000" w:rsidP="00000000" w:rsidRDefault="00000000" w:rsidRPr="00000000" w14:paraId="00000018">
      <w:pPr>
        <w:spacing w:line="480" w:lineRule="auto"/>
        <w:rPr>
          <w:sz w:val="24"/>
          <w:szCs w:val="24"/>
        </w:rPr>
      </w:pPr>
      <w:r w:rsidDel="00000000" w:rsidR="00000000" w:rsidRPr="00000000">
        <w:rPr>
          <w:rtl w:val="0"/>
        </w:rPr>
      </w:r>
    </w:p>
    <w:p w:rsidR="00000000" w:rsidDel="00000000" w:rsidP="00000000" w:rsidRDefault="00000000" w:rsidRPr="00000000" w14:paraId="00000019">
      <w:pPr>
        <w:spacing w:line="480" w:lineRule="auto"/>
        <w:rPr>
          <w:sz w:val="24"/>
          <w:szCs w:val="24"/>
        </w:rPr>
      </w:pPr>
      <w:r w:rsidDel="00000000" w:rsidR="00000000" w:rsidRPr="00000000">
        <w:rPr>
          <w:sz w:val="24"/>
          <w:szCs w:val="24"/>
          <w:rtl w:val="0"/>
        </w:rPr>
        <w:t xml:space="preserve">To support this we also need to ensure our organisation aligns with good governance and work towards being more open but at the same time rigid and compliant (Willmott, 2022). Tighter governance and financial limits were introduced as a temporary measure in response to the governance downgrade (Gov.Wales, 2017) and have not since been reviewed. In order to support a review of how the organisation manages risk -  In particular the autonomy given and delegation of certain processes and decisions to be made by leaders at various levels such as financial authorisation limits - we need to gather information from the management team on how these limits put barriers in place within their roles. This Information will be gathered via one-to-one interviews by a governance team colleague. </w:t>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b w:val="1"/>
          <w:sz w:val="24"/>
          <w:szCs w:val="24"/>
        </w:rPr>
      </w:pPr>
      <w:r w:rsidDel="00000000" w:rsidR="00000000" w:rsidRPr="00000000">
        <w:rPr>
          <w:b w:val="1"/>
          <w:sz w:val="24"/>
          <w:szCs w:val="24"/>
          <w:rtl w:val="0"/>
        </w:rPr>
        <w:t xml:space="preserve">Recommendation 2 -  Hybrid working working policy </w:t>
      </w:r>
    </w:p>
    <w:p w:rsidR="00000000" w:rsidDel="00000000" w:rsidP="00000000" w:rsidRDefault="00000000" w:rsidRPr="00000000" w14:paraId="0000001C">
      <w:pPr>
        <w:rPr>
          <w:b w:val="1"/>
          <w:sz w:val="24"/>
          <w:szCs w:val="24"/>
        </w:rPr>
      </w:pPr>
      <w:r w:rsidDel="00000000" w:rsidR="00000000" w:rsidRPr="00000000">
        <w:rPr>
          <w:rtl w:val="0"/>
        </w:rPr>
      </w:r>
    </w:p>
    <w:p w:rsidR="00000000" w:rsidDel="00000000" w:rsidP="00000000" w:rsidRDefault="00000000" w:rsidRPr="00000000" w14:paraId="0000001D">
      <w:pPr>
        <w:spacing w:line="480" w:lineRule="auto"/>
        <w:rPr>
          <w:sz w:val="24"/>
          <w:szCs w:val="24"/>
        </w:rPr>
      </w:pPr>
      <w:r w:rsidDel="00000000" w:rsidR="00000000" w:rsidRPr="00000000">
        <w:rPr>
          <w:sz w:val="24"/>
          <w:szCs w:val="24"/>
          <w:rtl w:val="0"/>
        </w:rPr>
        <w:t xml:space="preserve">Secondly is recommendation to develop a new hybrid working policy that supports colleague’s work/life balance.  This policy can help us ‘consider requests and explain the process to your employees.’ (</w:t>
      </w:r>
      <w:r w:rsidDel="00000000" w:rsidR="00000000" w:rsidRPr="00000000">
        <w:rPr>
          <w:color w:val="37393c"/>
          <w:sz w:val="24"/>
          <w:szCs w:val="24"/>
          <w:rtl w:val="0"/>
        </w:rPr>
        <w:t xml:space="preserve">ACAS, 2021)</w:t>
      </w:r>
      <w:r w:rsidDel="00000000" w:rsidR="00000000" w:rsidRPr="00000000">
        <w:rPr>
          <w:rtl w:val="0"/>
        </w:rPr>
      </w:r>
    </w:p>
    <w:p w:rsidR="00000000" w:rsidDel="00000000" w:rsidP="00000000" w:rsidRDefault="00000000" w:rsidRPr="00000000" w14:paraId="0000001E">
      <w:pPr>
        <w:spacing w:line="480" w:lineRule="auto"/>
        <w:rPr>
          <w:sz w:val="24"/>
          <w:szCs w:val="24"/>
        </w:rPr>
      </w:pPr>
      <w:r w:rsidDel="00000000" w:rsidR="00000000" w:rsidRPr="00000000">
        <w:rPr>
          <w:rtl w:val="0"/>
        </w:rPr>
      </w:r>
    </w:p>
    <w:p w:rsidR="00000000" w:rsidDel="00000000" w:rsidP="00000000" w:rsidRDefault="00000000" w:rsidRPr="00000000" w14:paraId="0000001F">
      <w:pPr>
        <w:spacing w:line="480" w:lineRule="auto"/>
        <w:rPr>
          <w:sz w:val="24"/>
          <w:szCs w:val="24"/>
        </w:rPr>
      </w:pPr>
      <w:r w:rsidDel="00000000" w:rsidR="00000000" w:rsidRPr="00000000">
        <w:rPr>
          <w:sz w:val="24"/>
          <w:szCs w:val="24"/>
          <w:rtl w:val="0"/>
        </w:rPr>
        <w:t xml:space="preserve">To support as managers it is requested teams compile their own ideal ‘Charter for smarter working’ for consideration with development of the new policy. This supports CIPD’s recommendation to ‘</w:t>
      </w:r>
      <w:r w:rsidDel="00000000" w:rsidR="00000000" w:rsidRPr="00000000">
        <w:rPr>
          <w:sz w:val="24"/>
          <w:szCs w:val="24"/>
          <w:highlight w:val="white"/>
          <w:rtl w:val="0"/>
        </w:rPr>
        <w:t xml:space="preserve">Agree ways of working’ to</w:t>
      </w:r>
      <w:r w:rsidDel="00000000" w:rsidR="00000000" w:rsidRPr="00000000">
        <w:rPr>
          <w:b w:val="1"/>
          <w:sz w:val="24"/>
          <w:szCs w:val="24"/>
          <w:highlight w:val="white"/>
          <w:rtl w:val="0"/>
        </w:rPr>
        <w:t xml:space="preserve"> ‘</w:t>
      </w:r>
      <w:r w:rsidDel="00000000" w:rsidR="00000000" w:rsidRPr="00000000">
        <w:rPr>
          <w:sz w:val="24"/>
          <w:szCs w:val="24"/>
          <w:highlight w:val="white"/>
          <w:rtl w:val="0"/>
        </w:rPr>
        <w:t xml:space="preserve">Make sure every team member is clear about how you will work together remotely’ (CIPD,2021) for successful remote working. </w:t>
      </w:r>
      <w:r w:rsidDel="00000000" w:rsidR="00000000" w:rsidRPr="00000000">
        <w:rPr>
          <w:rtl w:val="0"/>
        </w:rPr>
      </w:r>
    </w:p>
    <w:p w:rsidR="00000000" w:rsidDel="00000000" w:rsidP="00000000" w:rsidRDefault="00000000" w:rsidRPr="00000000" w14:paraId="00000020">
      <w:pPr>
        <w:spacing w:line="480" w:lineRule="auto"/>
        <w:rPr>
          <w:sz w:val="24"/>
          <w:szCs w:val="24"/>
        </w:rPr>
      </w:pPr>
      <w:r w:rsidDel="00000000" w:rsidR="00000000" w:rsidRPr="00000000">
        <w:rPr>
          <w:sz w:val="24"/>
          <w:szCs w:val="24"/>
          <w:rtl w:val="0"/>
        </w:rPr>
        <w:t xml:space="preserve">Managers should encourage colleagues to think about where they hope and need to do work for the organisation in the future. Responses to following should be sought:  </w:t>
      </w:r>
    </w:p>
    <w:p w:rsidR="00000000" w:rsidDel="00000000" w:rsidP="00000000" w:rsidRDefault="00000000" w:rsidRPr="00000000" w14:paraId="00000021">
      <w:pPr>
        <w:numPr>
          <w:ilvl w:val="0"/>
          <w:numId w:val="1"/>
        </w:numPr>
        <w:spacing w:line="480" w:lineRule="auto"/>
        <w:ind w:left="720" w:hanging="360"/>
        <w:rPr>
          <w:sz w:val="24"/>
          <w:szCs w:val="24"/>
        </w:rPr>
      </w:pPr>
      <w:r w:rsidDel="00000000" w:rsidR="00000000" w:rsidRPr="00000000">
        <w:rPr>
          <w:sz w:val="24"/>
          <w:szCs w:val="24"/>
          <w:rtl w:val="0"/>
        </w:rPr>
        <w:t xml:space="preserve">How does working from home impact their roles?  </w:t>
      </w:r>
    </w:p>
    <w:p w:rsidR="00000000" w:rsidDel="00000000" w:rsidP="00000000" w:rsidRDefault="00000000" w:rsidRPr="00000000" w14:paraId="00000022">
      <w:pPr>
        <w:numPr>
          <w:ilvl w:val="0"/>
          <w:numId w:val="1"/>
        </w:numPr>
        <w:spacing w:line="480" w:lineRule="auto"/>
        <w:ind w:left="720" w:hanging="360"/>
        <w:rPr>
          <w:sz w:val="24"/>
          <w:szCs w:val="24"/>
        </w:rPr>
      </w:pPr>
      <w:r w:rsidDel="00000000" w:rsidR="00000000" w:rsidRPr="00000000">
        <w:rPr>
          <w:sz w:val="24"/>
          <w:szCs w:val="24"/>
          <w:rtl w:val="0"/>
        </w:rPr>
        <w:t xml:space="preserve">What are the barriers to remote and office working for their teams?  </w:t>
      </w:r>
    </w:p>
    <w:p w:rsidR="00000000" w:rsidDel="00000000" w:rsidP="00000000" w:rsidRDefault="00000000" w:rsidRPr="00000000" w14:paraId="00000023">
      <w:pPr>
        <w:numPr>
          <w:ilvl w:val="0"/>
          <w:numId w:val="1"/>
        </w:numPr>
        <w:spacing w:line="480" w:lineRule="auto"/>
        <w:ind w:left="720" w:hanging="360"/>
        <w:rPr>
          <w:sz w:val="24"/>
          <w:szCs w:val="24"/>
        </w:rPr>
      </w:pPr>
      <w:r w:rsidDel="00000000" w:rsidR="00000000" w:rsidRPr="00000000">
        <w:rPr>
          <w:sz w:val="24"/>
          <w:szCs w:val="24"/>
          <w:rtl w:val="0"/>
        </w:rPr>
        <w:t xml:space="preserve">Will the service they provide in the future be affected by remote or hybrid working? </w:t>
      </w:r>
    </w:p>
    <w:p w:rsidR="00000000" w:rsidDel="00000000" w:rsidP="00000000" w:rsidRDefault="00000000" w:rsidRPr="00000000" w14:paraId="00000024">
      <w:pPr>
        <w:numPr>
          <w:ilvl w:val="0"/>
          <w:numId w:val="1"/>
        </w:numPr>
        <w:spacing w:line="480" w:lineRule="auto"/>
        <w:ind w:left="720" w:hanging="360"/>
        <w:rPr>
          <w:sz w:val="24"/>
          <w:szCs w:val="24"/>
        </w:rPr>
      </w:pPr>
      <w:r w:rsidDel="00000000" w:rsidR="00000000" w:rsidRPr="00000000">
        <w:rPr>
          <w:sz w:val="24"/>
          <w:szCs w:val="24"/>
          <w:rtl w:val="0"/>
        </w:rPr>
        <w:t xml:space="preserve">How do they think Hybrid working impact on our organisational culture?</w:t>
      </w:r>
    </w:p>
    <w:p w:rsidR="00000000" w:rsidDel="00000000" w:rsidP="00000000" w:rsidRDefault="00000000" w:rsidRPr="00000000" w14:paraId="00000025">
      <w:pPr>
        <w:spacing w:line="480" w:lineRule="auto"/>
        <w:rPr>
          <w:sz w:val="24"/>
          <w:szCs w:val="24"/>
        </w:rPr>
      </w:pPr>
      <w:r w:rsidDel="00000000" w:rsidR="00000000" w:rsidRPr="00000000">
        <w:rPr>
          <w:rtl w:val="0"/>
        </w:rPr>
      </w:r>
    </w:p>
    <w:p w:rsidR="00000000" w:rsidDel="00000000" w:rsidP="00000000" w:rsidRDefault="00000000" w:rsidRPr="00000000" w14:paraId="00000026">
      <w:pPr>
        <w:spacing w:line="480" w:lineRule="auto"/>
        <w:rPr>
          <w:sz w:val="24"/>
          <w:szCs w:val="24"/>
        </w:rPr>
      </w:pPr>
      <w:r w:rsidDel="00000000" w:rsidR="00000000" w:rsidRPr="00000000">
        <w:rPr>
          <w:sz w:val="24"/>
          <w:szCs w:val="24"/>
          <w:rtl w:val="0"/>
        </w:rPr>
        <w:t xml:space="preserve">Colleague consultation is crucial to finding a working model that supports individuals needs whilst not having a detrimental effect on service. Due to many different services and departments within V2C there is need to hear individual employee thoughts and views on hybrid working and its impact to develop a policy supporting ‘enabling colleagues to work effectively from anywhere’ (V2C, 2021). </w:t>
      </w:r>
    </w:p>
    <w:p w:rsidR="00000000" w:rsidDel="00000000" w:rsidP="00000000" w:rsidRDefault="00000000" w:rsidRPr="00000000" w14:paraId="00000027">
      <w:pPr>
        <w:spacing w:line="480" w:lineRule="auto"/>
        <w:rPr>
          <w:sz w:val="24"/>
          <w:szCs w:val="24"/>
        </w:rPr>
      </w:pPr>
      <w:r w:rsidDel="00000000" w:rsidR="00000000" w:rsidRPr="00000000">
        <w:rPr>
          <w:rtl w:val="0"/>
        </w:rPr>
      </w:r>
    </w:p>
    <w:p w:rsidR="00000000" w:rsidDel="00000000" w:rsidP="00000000" w:rsidRDefault="00000000" w:rsidRPr="00000000" w14:paraId="00000028">
      <w:pPr>
        <w:spacing w:line="480" w:lineRule="auto"/>
        <w:rPr>
          <w:color w:val="222222"/>
          <w:sz w:val="26"/>
          <w:szCs w:val="26"/>
          <w:highlight w:val="white"/>
        </w:rPr>
      </w:pPr>
      <w:r w:rsidDel="00000000" w:rsidR="00000000" w:rsidRPr="00000000">
        <w:rPr>
          <w:sz w:val="24"/>
          <w:szCs w:val="24"/>
          <w:rtl w:val="0"/>
        </w:rPr>
        <w:t xml:space="preserve">It's important that we meet employee expectations of hybrid working in order to stay a competitive employer attracting talent - </w:t>
      </w:r>
      <w:r w:rsidDel="00000000" w:rsidR="00000000" w:rsidRPr="00000000">
        <w:rPr>
          <w:color w:val="222222"/>
          <w:sz w:val="26"/>
          <w:szCs w:val="26"/>
          <w:highlight w:val="white"/>
          <w:rtl w:val="0"/>
        </w:rPr>
        <w:t xml:space="preserve">78 percent of respondents to a recent survey would prefer to work in the office for only two days or less a week and 31 per cent said they would choose not to spend any time in the office. (Taylor et al,2021) </w:t>
      </w:r>
    </w:p>
    <w:p w:rsidR="00000000" w:rsidDel="00000000" w:rsidP="00000000" w:rsidRDefault="00000000" w:rsidRPr="00000000" w14:paraId="00000029">
      <w:pPr>
        <w:spacing w:line="480" w:lineRule="auto"/>
        <w:rPr>
          <w:color w:val="37393c"/>
          <w:sz w:val="24"/>
          <w:szCs w:val="24"/>
          <w:highlight w:val="white"/>
        </w:rPr>
      </w:pPr>
      <w:r w:rsidDel="00000000" w:rsidR="00000000" w:rsidRPr="00000000">
        <w:rPr>
          <w:color w:val="222222"/>
          <w:sz w:val="26"/>
          <w:szCs w:val="26"/>
          <w:highlight w:val="white"/>
          <w:rtl w:val="0"/>
        </w:rPr>
        <w:t xml:space="preserve">The policy also supports our EDI strategy (V2C, 2022) by having ‘the potential to offer a higher level of flexibility, a better work–life balance, and a more tailored employee experience.’ To have a ‘disproportionately positive impact on diversity, equity, and inclusion (DEI) efforts’ (Dowling, 2022). Having more diversity is a proven method of increasing productivity, innovation and success (Rock and Grant, 2016). </w:t>
      </w:r>
      <w:r w:rsidDel="00000000" w:rsidR="00000000" w:rsidRPr="00000000">
        <w:rPr>
          <w:rtl w:val="0"/>
        </w:rPr>
      </w:r>
    </w:p>
    <w:p w:rsidR="00000000" w:rsidDel="00000000" w:rsidP="00000000" w:rsidRDefault="00000000" w:rsidRPr="00000000" w14:paraId="0000002A">
      <w:pPr>
        <w:rPr>
          <w:i w:val="1"/>
          <w:color w:val="37393c"/>
          <w:sz w:val="24"/>
          <w:szCs w:val="24"/>
          <w:highlight w:val="white"/>
        </w:rPr>
      </w:pPr>
      <w:r w:rsidDel="00000000" w:rsidR="00000000" w:rsidRPr="00000000">
        <w:rPr>
          <w:rtl w:val="0"/>
        </w:rPr>
      </w:r>
    </w:p>
    <w:p w:rsidR="00000000" w:rsidDel="00000000" w:rsidP="00000000" w:rsidRDefault="00000000" w:rsidRPr="00000000" w14:paraId="0000002B">
      <w:pPr>
        <w:rPr>
          <w:b w:val="1"/>
          <w:sz w:val="24"/>
          <w:szCs w:val="24"/>
          <w:highlight w:val="green"/>
        </w:rPr>
      </w:pPr>
      <w:r w:rsidDel="00000000" w:rsidR="00000000" w:rsidRPr="00000000">
        <w:rPr>
          <w:b w:val="1"/>
          <w:sz w:val="24"/>
          <w:szCs w:val="24"/>
          <w:rtl w:val="0"/>
        </w:rPr>
        <w:t xml:space="preserve">Recommendation 3 - Wellbeing strategy</w:t>
      </w:r>
      <w:r w:rsidDel="00000000" w:rsidR="00000000" w:rsidRPr="00000000">
        <w:rPr>
          <w:rtl w:val="0"/>
        </w:rPr>
      </w:r>
    </w:p>
    <w:p w:rsidR="00000000" w:rsidDel="00000000" w:rsidP="00000000" w:rsidRDefault="00000000" w:rsidRPr="00000000" w14:paraId="0000002C">
      <w:pPr>
        <w:rPr>
          <w:b w:val="1"/>
          <w:sz w:val="24"/>
          <w:szCs w:val="24"/>
          <w:highlight w:val="yellow"/>
        </w:rPr>
      </w:pPr>
      <w:r w:rsidDel="00000000" w:rsidR="00000000" w:rsidRPr="00000000">
        <w:rPr>
          <w:rtl w:val="0"/>
        </w:rPr>
      </w:r>
    </w:p>
    <w:p w:rsidR="00000000" w:rsidDel="00000000" w:rsidP="00000000" w:rsidRDefault="00000000" w:rsidRPr="00000000" w14:paraId="0000002D">
      <w:pPr>
        <w:spacing w:line="480" w:lineRule="auto"/>
        <w:rPr>
          <w:sz w:val="24"/>
          <w:szCs w:val="24"/>
        </w:rPr>
      </w:pPr>
      <w:r w:rsidDel="00000000" w:rsidR="00000000" w:rsidRPr="00000000">
        <w:rPr>
          <w:color w:val="202124"/>
          <w:sz w:val="24"/>
          <w:szCs w:val="24"/>
          <w:rtl w:val="0"/>
        </w:rPr>
        <w:t xml:space="preserve">Thirdly is to devise and implement a robust wellbeing strategy. This will focus on the psychological, physical and financial wellbeing of colleagues and consider immediate positive implementations and long term preventative approaches.</w:t>
      </w:r>
      <w:r w:rsidDel="00000000" w:rsidR="00000000" w:rsidRPr="00000000">
        <w:rPr>
          <w:rtl w:val="0"/>
        </w:rPr>
      </w:r>
    </w:p>
    <w:p w:rsidR="00000000" w:rsidDel="00000000" w:rsidP="00000000" w:rsidRDefault="00000000" w:rsidRPr="00000000" w14:paraId="0000002E">
      <w:pPr>
        <w:spacing w:line="480" w:lineRule="auto"/>
        <w:rPr>
          <w:sz w:val="24"/>
          <w:szCs w:val="24"/>
        </w:rPr>
      </w:pPr>
      <w:r w:rsidDel="00000000" w:rsidR="00000000" w:rsidRPr="00000000">
        <w:rPr>
          <w:rtl w:val="0"/>
        </w:rPr>
      </w:r>
    </w:p>
    <w:p w:rsidR="00000000" w:rsidDel="00000000" w:rsidP="00000000" w:rsidRDefault="00000000" w:rsidRPr="00000000" w14:paraId="0000002F">
      <w:pPr>
        <w:spacing w:line="480" w:lineRule="auto"/>
        <w:rPr>
          <w:sz w:val="24"/>
          <w:szCs w:val="24"/>
        </w:rPr>
      </w:pPr>
      <w:r w:rsidDel="00000000" w:rsidR="00000000" w:rsidRPr="00000000">
        <w:rPr>
          <w:sz w:val="24"/>
          <w:szCs w:val="24"/>
          <w:rtl w:val="0"/>
        </w:rPr>
        <w:t xml:space="preserve">As part of the strategy we need to ensure surveys are regularly conducted to track staff wellbeing and engagement. Managers can support by encouraging as many staff as possible to answer openly and honestly. Achieving this we can track how employees are feeling but also anything additional needs to support their health and wellbeing in and out of work (ACAS, 2022). </w:t>
      </w:r>
    </w:p>
    <w:p w:rsidR="00000000" w:rsidDel="00000000" w:rsidP="00000000" w:rsidRDefault="00000000" w:rsidRPr="00000000" w14:paraId="00000030">
      <w:pPr>
        <w:spacing w:line="480" w:lineRule="auto"/>
        <w:rPr>
          <w:sz w:val="24"/>
          <w:szCs w:val="24"/>
        </w:rPr>
      </w:pPr>
      <w:r w:rsidDel="00000000" w:rsidR="00000000" w:rsidRPr="00000000">
        <w:rPr>
          <w:rtl w:val="0"/>
        </w:rPr>
      </w:r>
    </w:p>
    <w:p w:rsidR="00000000" w:rsidDel="00000000" w:rsidP="00000000" w:rsidRDefault="00000000" w:rsidRPr="00000000" w14:paraId="00000031">
      <w:pPr>
        <w:spacing w:line="480" w:lineRule="auto"/>
        <w:rPr>
          <w:sz w:val="24"/>
          <w:szCs w:val="24"/>
          <w:highlight w:val="white"/>
        </w:rPr>
      </w:pPr>
      <w:r w:rsidDel="00000000" w:rsidR="00000000" w:rsidRPr="00000000">
        <w:rPr>
          <w:sz w:val="24"/>
          <w:szCs w:val="24"/>
          <w:rtl w:val="0"/>
        </w:rPr>
        <w:t xml:space="preserve">The effects of not supporting employee wellbeing can be felt across the UK with ‘£10.6bn in sickness absence and £21.2bn in reduced productivity per year’ estimated by the NHS. (Burt, 2022).</w:t>
      </w:r>
      <w:r w:rsidDel="00000000" w:rsidR="00000000" w:rsidRPr="00000000">
        <w:rPr>
          <w:rtl w:val="0"/>
        </w:rPr>
      </w:r>
    </w:p>
    <w:p w:rsidR="00000000" w:rsidDel="00000000" w:rsidP="00000000" w:rsidRDefault="00000000" w:rsidRPr="00000000" w14:paraId="00000032">
      <w:pPr>
        <w:spacing w:line="480" w:lineRule="auto"/>
        <w:rPr>
          <w:sz w:val="24"/>
          <w:szCs w:val="24"/>
        </w:rPr>
      </w:pPr>
      <w:r w:rsidDel="00000000" w:rsidR="00000000" w:rsidRPr="00000000">
        <w:rPr>
          <w:rtl w:val="0"/>
        </w:rPr>
      </w:r>
    </w:p>
    <w:p w:rsidR="00000000" w:rsidDel="00000000" w:rsidP="00000000" w:rsidRDefault="00000000" w:rsidRPr="00000000" w14:paraId="00000033">
      <w:pPr>
        <w:spacing w:line="480" w:lineRule="auto"/>
        <w:rPr>
          <w:sz w:val="24"/>
          <w:szCs w:val="24"/>
        </w:rPr>
      </w:pPr>
      <w:r w:rsidDel="00000000" w:rsidR="00000000" w:rsidRPr="00000000">
        <w:rPr>
          <w:sz w:val="24"/>
          <w:szCs w:val="24"/>
          <w:rtl w:val="0"/>
        </w:rPr>
        <w:t xml:space="preserve">We need to support colleagues by further opening up conversations around mental health. A 2013 survey found ‘while stress has forced one in five workers to call in sick’, 90% of those have lied to their boss about the real reason for absence. Also revealed that less than 50% of people with a diagnosed mental health problem had told their boss. (Mind, 2013). Recent data shows 35.8% of workers have felt the need to lie to their boss than disclose mental health issues. (Gallacher, 2020) </w:t>
      </w:r>
    </w:p>
    <w:p w:rsidR="00000000" w:rsidDel="00000000" w:rsidP="00000000" w:rsidRDefault="00000000" w:rsidRPr="00000000" w14:paraId="00000034">
      <w:pPr>
        <w:spacing w:line="480" w:lineRule="auto"/>
        <w:rPr>
          <w:b w:val="1"/>
          <w:sz w:val="24"/>
          <w:szCs w:val="24"/>
          <w:highlight w:val="green"/>
        </w:rPr>
      </w:pPr>
      <w:r w:rsidDel="00000000" w:rsidR="00000000" w:rsidRPr="00000000">
        <w:rPr>
          <w:rtl w:val="0"/>
        </w:rPr>
      </w:r>
    </w:p>
    <w:p w:rsidR="00000000" w:rsidDel="00000000" w:rsidP="00000000" w:rsidRDefault="00000000" w:rsidRPr="00000000" w14:paraId="00000035">
      <w:pPr>
        <w:rPr>
          <w:b w:val="1"/>
          <w:sz w:val="24"/>
          <w:szCs w:val="24"/>
          <w:u w:val="single"/>
        </w:rPr>
      </w:pPr>
      <w:r w:rsidDel="00000000" w:rsidR="00000000" w:rsidRPr="00000000">
        <w:rPr>
          <w:b w:val="1"/>
          <w:sz w:val="24"/>
          <w:szCs w:val="24"/>
          <w:u w:val="single"/>
          <w:rtl w:val="0"/>
        </w:rPr>
        <w:t xml:space="preserve">Further information</w:t>
      </w:r>
    </w:p>
    <w:p w:rsidR="00000000" w:rsidDel="00000000" w:rsidP="00000000" w:rsidRDefault="00000000" w:rsidRPr="00000000" w14:paraId="00000036">
      <w:pPr>
        <w:rPr>
          <w:b w:val="1"/>
          <w:sz w:val="24"/>
          <w:szCs w:val="24"/>
          <w:u w:val="single"/>
        </w:rPr>
      </w:pPr>
      <w:r w:rsidDel="00000000" w:rsidR="00000000" w:rsidRPr="00000000">
        <w:rPr>
          <w:rtl w:val="0"/>
        </w:rPr>
      </w:r>
    </w:p>
    <w:p w:rsidR="00000000" w:rsidDel="00000000" w:rsidP="00000000" w:rsidRDefault="00000000" w:rsidRPr="00000000" w14:paraId="00000037">
      <w:pPr>
        <w:spacing w:line="480" w:lineRule="auto"/>
        <w:rPr>
          <w:sz w:val="24"/>
          <w:szCs w:val="24"/>
        </w:rPr>
      </w:pPr>
      <w:r w:rsidDel="00000000" w:rsidR="00000000" w:rsidRPr="00000000">
        <w:rPr>
          <w:sz w:val="24"/>
          <w:szCs w:val="24"/>
          <w:rtl w:val="0"/>
        </w:rPr>
        <w:t xml:space="preserve">It’s important to emphasise the role that you as managers have in not only building our overall culture but the experiences of colleagues day in and out. Thank you in advance for your guidance, positivity, and courage to see things through to implement these initiatives to give us all a better place to work. </w:t>
      </w:r>
    </w:p>
    <w:p w:rsidR="00000000" w:rsidDel="00000000" w:rsidP="00000000" w:rsidRDefault="00000000" w:rsidRPr="00000000" w14:paraId="00000038">
      <w:pPr>
        <w:spacing w:line="480" w:lineRule="auto"/>
        <w:rPr>
          <w:sz w:val="24"/>
          <w:szCs w:val="24"/>
        </w:rPr>
      </w:pPr>
      <w:r w:rsidDel="00000000" w:rsidR="00000000" w:rsidRPr="00000000">
        <w:rPr>
          <w:sz w:val="24"/>
          <w:szCs w:val="24"/>
          <w:rtl w:val="0"/>
        </w:rPr>
        <w:t xml:space="preserve">For further information, please attend the upcoming managers workshops or speak to our Corporate Directors and Head of People. </w:t>
      </w:r>
    </w:p>
    <w:p w:rsidR="00000000" w:rsidDel="00000000" w:rsidP="00000000" w:rsidRDefault="00000000" w:rsidRPr="00000000" w14:paraId="00000039">
      <w:pPr>
        <w:spacing w:line="480" w:lineRule="auto"/>
        <w:rPr>
          <w:sz w:val="24"/>
          <w:szCs w:val="24"/>
        </w:rPr>
      </w:pPr>
      <w:r w:rsidDel="00000000" w:rsidR="00000000" w:rsidRPr="00000000">
        <w:rPr>
          <w:rtl w:val="0"/>
        </w:rPr>
      </w:r>
    </w:p>
    <w:p w:rsidR="00000000" w:rsidDel="00000000" w:rsidP="00000000" w:rsidRDefault="00000000" w:rsidRPr="00000000" w14:paraId="0000003A">
      <w:pPr>
        <w:rPr>
          <w:b w:val="1"/>
          <w:sz w:val="24"/>
          <w:szCs w:val="24"/>
          <w:u w:val="single"/>
        </w:rPr>
      </w:pPr>
      <w:r w:rsidDel="00000000" w:rsidR="00000000" w:rsidRPr="00000000">
        <w:rPr>
          <w:b w:val="1"/>
          <w:sz w:val="24"/>
          <w:szCs w:val="24"/>
          <w:u w:val="single"/>
          <w:rtl w:val="0"/>
        </w:rPr>
        <w:t xml:space="preserve">References</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spacing w:line="480" w:lineRule="auto"/>
        <w:rPr>
          <w:color w:val="37393c"/>
          <w:sz w:val="24"/>
          <w:szCs w:val="24"/>
        </w:rPr>
      </w:pPr>
      <w:r w:rsidDel="00000000" w:rsidR="00000000" w:rsidRPr="00000000">
        <w:rPr>
          <w:color w:val="37393c"/>
          <w:sz w:val="24"/>
          <w:szCs w:val="24"/>
          <w:rtl w:val="0"/>
        </w:rPr>
        <w:t xml:space="preserve">ACAS (2021). </w:t>
      </w:r>
      <w:r w:rsidDel="00000000" w:rsidR="00000000" w:rsidRPr="00000000">
        <w:rPr>
          <w:i w:val="1"/>
          <w:color w:val="37393c"/>
          <w:sz w:val="24"/>
          <w:szCs w:val="24"/>
          <w:rtl w:val="0"/>
        </w:rPr>
        <w:t xml:space="preserve">Creating or updating a policy: Policies for home and hybrid working</w:t>
      </w:r>
      <w:r w:rsidDel="00000000" w:rsidR="00000000" w:rsidRPr="00000000">
        <w:rPr>
          <w:color w:val="37393c"/>
          <w:sz w:val="24"/>
          <w:szCs w:val="24"/>
          <w:rtl w:val="0"/>
        </w:rPr>
        <w:t xml:space="preserve">  Available at: https://www.acas.org.uk/policies-for-home-and-hybrid-working (Accessed: February 9, 2023).</w:t>
      </w:r>
    </w:p>
    <w:p w:rsidR="00000000" w:rsidDel="00000000" w:rsidP="00000000" w:rsidRDefault="00000000" w:rsidRPr="00000000" w14:paraId="0000003D">
      <w:pPr>
        <w:spacing w:line="480" w:lineRule="auto"/>
        <w:rPr>
          <w:color w:val="37393c"/>
          <w:sz w:val="24"/>
          <w:szCs w:val="24"/>
        </w:rPr>
      </w:pPr>
      <w:r w:rsidDel="00000000" w:rsidR="00000000" w:rsidRPr="00000000">
        <w:rPr>
          <w:rtl w:val="0"/>
        </w:rPr>
      </w:r>
    </w:p>
    <w:p w:rsidR="00000000" w:rsidDel="00000000" w:rsidP="00000000" w:rsidRDefault="00000000" w:rsidRPr="00000000" w14:paraId="0000003E">
      <w:pPr>
        <w:spacing w:line="480" w:lineRule="auto"/>
        <w:rPr>
          <w:color w:val="37393c"/>
          <w:sz w:val="24"/>
          <w:szCs w:val="24"/>
        </w:rPr>
      </w:pPr>
      <w:r w:rsidDel="00000000" w:rsidR="00000000" w:rsidRPr="00000000">
        <w:rPr>
          <w:sz w:val="24"/>
          <w:szCs w:val="24"/>
          <w:rtl w:val="0"/>
        </w:rPr>
        <w:t xml:space="preserve">ACAS (2022) Supporting mental health at work. Available at: https://www.acas.org.uk/supporting-mental-health-workplace/managing-your-employees-mental-health-at-work (Accessed: February 9, 2023).</w:t>
      </w:r>
      <w:r w:rsidDel="00000000" w:rsidR="00000000" w:rsidRPr="00000000">
        <w:rPr>
          <w:rtl w:val="0"/>
        </w:rPr>
      </w:r>
    </w:p>
    <w:p w:rsidR="00000000" w:rsidDel="00000000" w:rsidP="00000000" w:rsidRDefault="00000000" w:rsidRPr="00000000" w14:paraId="0000003F">
      <w:pPr>
        <w:spacing w:line="480" w:lineRule="auto"/>
        <w:rPr>
          <w:sz w:val="24"/>
          <w:szCs w:val="24"/>
        </w:rPr>
      </w:pPr>
      <w:r w:rsidDel="00000000" w:rsidR="00000000" w:rsidRPr="00000000">
        <w:rPr>
          <w:rtl w:val="0"/>
        </w:rPr>
      </w:r>
    </w:p>
    <w:p w:rsidR="00000000" w:rsidDel="00000000" w:rsidP="00000000" w:rsidRDefault="00000000" w:rsidRPr="00000000" w14:paraId="00000040">
      <w:pPr>
        <w:spacing w:line="480" w:lineRule="auto"/>
        <w:rPr>
          <w:sz w:val="24"/>
          <w:szCs w:val="24"/>
        </w:rPr>
      </w:pPr>
      <w:r w:rsidDel="00000000" w:rsidR="00000000" w:rsidRPr="00000000">
        <w:rPr>
          <w:sz w:val="24"/>
          <w:szCs w:val="24"/>
          <w:rtl w:val="0"/>
        </w:rPr>
        <w:t xml:space="preserve">Bridgend College (2022) Leadership &amp; management. Available at: https://www.bridgend.ac.uk/adult-learners/leadership-management/ (Accessed: February 7, 2023).</w:t>
      </w:r>
    </w:p>
    <w:p w:rsidR="00000000" w:rsidDel="00000000" w:rsidP="00000000" w:rsidRDefault="00000000" w:rsidRPr="00000000" w14:paraId="00000041">
      <w:pPr>
        <w:spacing w:line="480" w:lineRule="auto"/>
        <w:rPr>
          <w:sz w:val="24"/>
          <w:szCs w:val="24"/>
        </w:rPr>
      </w:pPr>
      <w:r w:rsidDel="00000000" w:rsidR="00000000" w:rsidRPr="00000000">
        <w:rPr>
          <w:rtl w:val="0"/>
        </w:rPr>
      </w:r>
    </w:p>
    <w:p w:rsidR="00000000" w:rsidDel="00000000" w:rsidP="00000000" w:rsidRDefault="00000000" w:rsidRPr="00000000" w14:paraId="00000042">
      <w:pPr>
        <w:spacing w:line="480" w:lineRule="auto"/>
        <w:rPr>
          <w:sz w:val="24"/>
          <w:szCs w:val="24"/>
          <w:highlight w:val="white"/>
        </w:rPr>
      </w:pPr>
      <w:r w:rsidDel="00000000" w:rsidR="00000000" w:rsidRPr="00000000">
        <w:rPr>
          <w:sz w:val="24"/>
          <w:szCs w:val="24"/>
          <w:highlight w:val="white"/>
          <w:rtl w:val="0"/>
        </w:rPr>
        <w:t xml:space="preserve">Burt, E. (2022) </w:t>
      </w:r>
      <w:r w:rsidDel="00000000" w:rsidR="00000000" w:rsidRPr="00000000">
        <w:rPr>
          <w:i w:val="1"/>
          <w:sz w:val="24"/>
          <w:szCs w:val="24"/>
          <w:highlight w:val="white"/>
          <w:rtl w:val="0"/>
        </w:rPr>
        <w:t xml:space="preserve">Most employers ‘fail to meet basic standards’ in supporting employee mental health</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PeopleManagement</w:t>
      </w:r>
      <w:r w:rsidDel="00000000" w:rsidR="00000000" w:rsidRPr="00000000">
        <w:rPr>
          <w:sz w:val="24"/>
          <w:szCs w:val="24"/>
          <w:highlight w:val="white"/>
          <w:rtl w:val="0"/>
        </w:rPr>
        <w:t xml:space="preserve">. Available at: https://www.peoplemanagement.co.uk/article/1742424/employers-fail-to-meet-basic-mental-health-standards (Accessed: February 9, 2023).</w:t>
      </w:r>
    </w:p>
    <w:p w:rsidR="00000000" w:rsidDel="00000000" w:rsidP="00000000" w:rsidRDefault="00000000" w:rsidRPr="00000000" w14:paraId="00000043">
      <w:pPr>
        <w:spacing w:line="480" w:lineRule="auto"/>
        <w:rPr>
          <w:sz w:val="24"/>
          <w:szCs w:val="24"/>
        </w:rPr>
      </w:pPr>
      <w:r w:rsidDel="00000000" w:rsidR="00000000" w:rsidRPr="00000000">
        <w:rPr>
          <w:rtl w:val="0"/>
        </w:rPr>
      </w:r>
    </w:p>
    <w:p w:rsidR="00000000" w:rsidDel="00000000" w:rsidP="00000000" w:rsidRDefault="00000000" w:rsidRPr="00000000" w14:paraId="00000044">
      <w:pPr>
        <w:spacing w:line="480" w:lineRule="auto"/>
        <w:rPr>
          <w:sz w:val="24"/>
          <w:szCs w:val="24"/>
        </w:rPr>
      </w:pPr>
      <w:r w:rsidDel="00000000" w:rsidR="00000000" w:rsidRPr="00000000">
        <w:rPr>
          <w:color w:val="37393c"/>
          <w:sz w:val="24"/>
          <w:szCs w:val="24"/>
          <w:highlight w:val="white"/>
          <w:rtl w:val="0"/>
        </w:rPr>
        <w:t xml:space="preserve">CIPD (2021). </w:t>
      </w:r>
      <w:r w:rsidDel="00000000" w:rsidR="00000000" w:rsidRPr="00000000">
        <w:rPr>
          <w:i w:val="1"/>
          <w:color w:val="37393c"/>
          <w:sz w:val="24"/>
          <w:szCs w:val="24"/>
          <w:highlight w:val="white"/>
          <w:rtl w:val="0"/>
        </w:rPr>
        <w:t xml:space="preserve">Getting the most from remote working</w:t>
      </w:r>
      <w:r w:rsidDel="00000000" w:rsidR="00000000" w:rsidRPr="00000000">
        <w:rPr>
          <w:color w:val="37393c"/>
          <w:sz w:val="24"/>
          <w:szCs w:val="24"/>
          <w:highlight w:val="white"/>
          <w:rtl w:val="0"/>
        </w:rPr>
        <w:t xml:space="preserve">. Available at: https://www.cipd.co.uk/knowledge/fundamentals/relations/flexible-working/remote-working-top-tips (Accessed: February 9, 2023).</w:t>
      </w:r>
      <w:r w:rsidDel="00000000" w:rsidR="00000000" w:rsidRPr="00000000">
        <w:rPr>
          <w:rtl w:val="0"/>
        </w:rPr>
      </w:r>
    </w:p>
    <w:p w:rsidR="00000000" w:rsidDel="00000000" w:rsidP="00000000" w:rsidRDefault="00000000" w:rsidRPr="00000000" w14:paraId="00000045">
      <w:pPr>
        <w:spacing w:line="480" w:lineRule="auto"/>
        <w:rPr>
          <w:sz w:val="24"/>
          <w:szCs w:val="24"/>
        </w:rPr>
      </w:pPr>
      <w:r w:rsidDel="00000000" w:rsidR="00000000" w:rsidRPr="00000000">
        <w:rPr>
          <w:rtl w:val="0"/>
        </w:rPr>
      </w:r>
    </w:p>
    <w:p w:rsidR="00000000" w:rsidDel="00000000" w:rsidP="00000000" w:rsidRDefault="00000000" w:rsidRPr="00000000" w14:paraId="00000046">
      <w:pPr>
        <w:spacing w:line="480" w:lineRule="auto"/>
        <w:rPr>
          <w:color w:val="37393c"/>
          <w:sz w:val="24"/>
          <w:szCs w:val="24"/>
          <w:highlight w:val="white"/>
        </w:rPr>
      </w:pPr>
      <w:r w:rsidDel="00000000" w:rsidR="00000000" w:rsidRPr="00000000">
        <w:rPr>
          <w:color w:val="37393c"/>
          <w:sz w:val="24"/>
          <w:szCs w:val="24"/>
          <w:highlight w:val="white"/>
          <w:rtl w:val="0"/>
        </w:rPr>
        <w:t xml:space="preserve">CIPD</w:t>
      </w:r>
      <w:r w:rsidDel="00000000" w:rsidR="00000000" w:rsidRPr="00000000">
        <w:rPr>
          <w:i w:val="1"/>
          <w:color w:val="37393c"/>
          <w:sz w:val="24"/>
          <w:szCs w:val="24"/>
          <w:highlight w:val="white"/>
          <w:rtl w:val="0"/>
        </w:rPr>
        <w:t xml:space="preserve"> </w:t>
      </w:r>
      <w:r w:rsidDel="00000000" w:rsidR="00000000" w:rsidRPr="00000000">
        <w:rPr>
          <w:color w:val="37393c"/>
          <w:sz w:val="24"/>
          <w:szCs w:val="24"/>
          <w:highlight w:val="white"/>
          <w:rtl w:val="0"/>
        </w:rPr>
        <w:t xml:space="preserve">(2020) </w:t>
      </w:r>
      <w:r w:rsidDel="00000000" w:rsidR="00000000" w:rsidRPr="00000000">
        <w:rPr>
          <w:i w:val="1"/>
          <w:color w:val="37393c"/>
          <w:sz w:val="24"/>
          <w:szCs w:val="24"/>
          <w:highlight w:val="white"/>
          <w:rtl w:val="0"/>
        </w:rPr>
        <w:t xml:space="preserve">Organisational culture. </w:t>
      </w:r>
      <w:r w:rsidDel="00000000" w:rsidR="00000000" w:rsidRPr="00000000">
        <w:rPr>
          <w:color w:val="37393c"/>
          <w:sz w:val="24"/>
          <w:szCs w:val="24"/>
          <w:highlight w:val="white"/>
          <w:rtl w:val="0"/>
        </w:rPr>
        <w:t xml:space="preserve">Available at: https://www.cipd.co.uk/news-views/viewpoint/organisational-culture (Accessed: February 5, 2023).</w:t>
      </w:r>
    </w:p>
    <w:p w:rsidR="00000000" w:rsidDel="00000000" w:rsidP="00000000" w:rsidRDefault="00000000" w:rsidRPr="00000000" w14:paraId="00000047">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48">
      <w:pPr>
        <w:spacing w:line="480" w:lineRule="auto"/>
        <w:rPr>
          <w:color w:val="37393c"/>
          <w:sz w:val="24"/>
          <w:szCs w:val="24"/>
          <w:highlight w:val="white"/>
        </w:rPr>
      </w:pPr>
      <w:r w:rsidDel="00000000" w:rsidR="00000000" w:rsidRPr="00000000">
        <w:rPr>
          <w:color w:val="37393c"/>
          <w:sz w:val="24"/>
          <w:szCs w:val="24"/>
          <w:highlight w:val="white"/>
          <w:rtl w:val="0"/>
        </w:rPr>
        <w:t xml:space="preserve">Dowling, B. </w:t>
      </w:r>
      <w:r w:rsidDel="00000000" w:rsidR="00000000" w:rsidRPr="00000000">
        <w:rPr>
          <w:i w:val="1"/>
          <w:color w:val="37393c"/>
          <w:sz w:val="24"/>
          <w:szCs w:val="24"/>
          <w:highlight w:val="white"/>
          <w:rtl w:val="0"/>
        </w:rPr>
        <w:t xml:space="preserve">et al.</w:t>
      </w:r>
      <w:r w:rsidDel="00000000" w:rsidR="00000000" w:rsidRPr="00000000">
        <w:rPr>
          <w:color w:val="37393c"/>
          <w:sz w:val="24"/>
          <w:szCs w:val="24"/>
          <w:highlight w:val="white"/>
          <w:rtl w:val="0"/>
        </w:rPr>
        <w:t xml:space="preserve"> (2022) </w:t>
      </w:r>
      <w:r w:rsidDel="00000000" w:rsidR="00000000" w:rsidRPr="00000000">
        <w:rPr>
          <w:i w:val="1"/>
          <w:color w:val="37393c"/>
          <w:sz w:val="24"/>
          <w:szCs w:val="24"/>
          <w:highlight w:val="white"/>
          <w:rtl w:val="0"/>
        </w:rPr>
        <w:t xml:space="preserve">Hybrid work: Making it fit with your diversity, equity, and inclusion strategy</w:t>
      </w:r>
      <w:r w:rsidDel="00000000" w:rsidR="00000000" w:rsidRPr="00000000">
        <w:rPr>
          <w:color w:val="37393c"/>
          <w:sz w:val="24"/>
          <w:szCs w:val="24"/>
          <w:highlight w:val="white"/>
          <w:rtl w:val="0"/>
        </w:rPr>
        <w:t xml:space="preserve">, </w:t>
      </w:r>
      <w:r w:rsidDel="00000000" w:rsidR="00000000" w:rsidRPr="00000000">
        <w:rPr>
          <w:i w:val="1"/>
          <w:color w:val="37393c"/>
          <w:sz w:val="24"/>
          <w:szCs w:val="24"/>
          <w:highlight w:val="white"/>
          <w:rtl w:val="0"/>
        </w:rPr>
        <w:t xml:space="preserve">Mckinsey.com</w:t>
      </w:r>
      <w:r w:rsidDel="00000000" w:rsidR="00000000" w:rsidRPr="00000000">
        <w:rPr>
          <w:color w:val="37393c"/>
          <w:sz w:val="24"/>
          <w:szCs w:val="24"/>
          <w:highlight w:val="white"/>
          <w:rtl w:val="0"/>
        </w:rPr>
        <w:t xml:space="preserve">. McKinsey &amp; Company. Available at: https://www.mckinsey.com/capabilities/people-and-organizational-performance/our-insights/hybrid-work-making-it-fit-with-your-diversity-equity-and-inclusion-strategy (Accessed: February 9, 2023).</w:t>
      </w:r>
    </w:p>
    <w:p w:rsidR="00000000" w:rsidDel="00000000" w:rsidP="00000000" w:rsidRDefault="00000000" w:rsidRPr="00000000" w14:paraId="00000049">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4A">
      <w:pPr>
        <w:spacing w:line="480" w:lineRule="auto"/>
        <w:rPr>
          <w:color w:val="37393c"/>
          <w:sz w:val="24"/>
          <w:szCs w:val="24"/>
          <w:highlight w:val="white"/>
        </w:rPr>
      </w:pPr>
      <w:r w:rsidDel="00000000" w:rsidR="00000000" w:rsidRPr="00000000">
        <w:rPr>
          <w:color w:val="37393c"/>
          <w:sz w:val="24"/>
          <w:szCs w:val="24"/>
          <w:highlight w:val="white"/>
          <w:rtl w:val="0"/>
        </w:rPr>
        <w:t xml:space="preserve">Gallacher, J. (2020) Mental health named most common reason for employees to lie about sick days HR Magazine. Available at: https://www.hrmagazine.co.uk/content/news/mental-health-named-most-common-reason-for-employees-to-lie-about-sick-days (Accessed: February 9, 2023).</w:t>
      </w:r>
    </w:p>
    <w:p w:rsidR="00000000" w:rsidDel="00000000" w:rsidP="00000000" w:rsidRDefault="00000000" w:rsidRPr="00000000" w14:paraId="0000004B">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4C">
      <w:pPr>
        <w:spacing w:line="480" w:lineRule="auto"/>
        <w:rPr>
          <w:sz w:val="24"/>
          <w:szCs w:val="24"/>
          <w:highlight w:val="white"/>
        </w:rPr>
      </w:pPr>
      <w:r w:rsidDel="00000000" w:rsidR="00000000" w:rsidRPr="00000000">
        <w:rPr>
          <w:sz w:val="24"/>
          <w:szCs w:val="24"/>
          <w:highlight w:val="white"/>
          <w:rtl w:val="0"/>
        </w:rPr>
        <w:t xml:space="preserve">Gov.wales.(2017) </w:t>
      </w:r>
      <w:r w:rsidDel="00000000" w:rsidR="00000000" w:rsidRPr="00000000">
        <w:rPr>
          <w:i w:val="1"/>
          <w:sz w:val="24"/>
          <w:szCs w:val="24"/>
          <w:highlight w:val="white"/>
          <w:rtl w:val="0"/>
        </w:rPr>
        <w:t xml:space="preserve">Regulatory Judgement Valleys to Coast Housing Association – L137 </w:t>
      </w:r>
      <w:r w:rsidDel="00000000" w:rsidR="00000000" w:rsidRPr="00000000">
        <w:rPr>
          <w:sz w:val="24"/>
          <w:szCs w:val="24"/>
          <w:highlight w:val="white"/>
          <w:rtl w:val="0"/>
        </w:rPr>
        <w:t xml:space="preserve">Available at: https://www.gov.wales/sites/default/files/publications/2019-01/valleys-to-coast-housing-association-regulatory-judgement-2017.pdf (Accessed: January 26, 2023).</w:t>
      </w:r>
    </w:p>
    <w:p w:rsidR="00000000" w:rsidDel="00000000" w:rsidP="00000000" w:rsidRDefault="00000000" w:rsidRPr="00000000" w14:paraId="0000004D">
      <w:pPr>
        <w:spacing w:line="480" w:lineRule="auto"/>
        <w:rPr>
          <w:sz w:val="24"/>
          <w:szCs w:val="24"/>
          <w:highlight w:val="white"/>
        </w:rPr>
      </w:pPr>
      <w:r w:rsidDel="00000000" w:rsidR="00000000" w:rsidRPr="00000000">
        <w:rPr>
          <w:sz w:val="24"/>
          <w:szCs w:val="24"/>
          <w:highlight w:val="white"/>
          <w:rtl w:val="0"/>
        </w:rPr>
        <w:t xml:space="preserve">Harter, J. and Adkins, A. (2015) </w:t>
      </w:r>
      <w:r w:rsidDel="00000000" w:rsidR="00000000" w:rsidRPr="00000000">
        <w:rPr>
          <w:i w:val="1"/>
          <w:sz w:val="24"/>
          <w:szCs w:val="24"/>
          <w:highlight w:val="white"/>
          <w:rtl w:val="0"/>
        </w:rPr>
        <w:t xml:space="preserve">“What great managers do to engage employees,” </w:t>
      </w:r>
      <w:r w:rsidDel="00000000" w:rsidR="00000000" w:rsidRPr="00000000">
        <w:rPr>
          <w:sz w:val="24"/>
          <w:szCs w:val="24"/>
          <w:highlight w:val="white"/>
          <w:rtl w:val="0"/>
        </w:rPr>
        <w:t xml:space="preserve">Harvard business review, 2 April. Available at: https://hbr.org/2015/04/what-great-managers-do-to-engage-employees (Accessed: February 7, 2023).</w:t>
      </w:r>
    </w:p>
    <w:p w:rsidR="00000000" w:rsidDel="00000000" w:rsidP="00000000" w:rsidRDefault="00000000" w:rsidRPr="00000000" w14:paraId="0000004E">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4F">
      <w:pPr>
        <w:spacing w:line="480" w:lineRule="auto"/>
        <w:rPr>
          <w:sz w:val="24"/>
          <w:szCs w:val="24"/>
          <w:highlight w:val="white"/>
        </w:rPr>
      </w:pPr>
      <w:r w:rsidDel="00000000" w:rsidR="00000000" w:rsidRPr="00000000">
        <w:rPr>
          <w:sz w:val="24"/>
          <w:szCs w:val="24"/>
          <w:highlight w:val="white"/>
          <w:rtl w:val="0"/>
        </w:rPr>
        <w:t xml:space="preserve">Mullins, L.J. and McLean, J.E. (2019) Organisational behaviour in the workplace. Twelfth edition. Harlow, United Kingdom: Pearson Education Limited.</w:t>
      </w:r>
    </w:p>
    <w:p w:rsidR="00000000" w:rsidDel="00000000" w:rsidP="00000000" w:rsidRDefault="00000000" w:rsidRPr="00000000" w14:paraId="00000050">
      <w:pPr>
        <w:spacing w:line="480" w:lineRule="auto"/>
        <w:rPr>
          <w:sz w:val="24"/>
          <w:szCs w:val="24"/>
          <w:highlight w:val="white"/>
        </w:rPr>
      </w:pPr>
      <w:r w:rsidDel="00000000" w:rsidR="00000000" w:rsidRPr="00000000">
        <w:rPr>
          <w:sz w:val="24"/>
          <w:szCs w:val="24"/>
          <w:highlight w:val="white"/>
          <w:rtl w:val="0"/>
        </w:rPr>
        <w:t xml:space="preserve">V2C (2022) </w:t>
      </w:r>
      <w:r w:rsidDel="00000000" w:rsidR="00000000" w:rsidRPr="00000000">
        <w:rPr>
          <w:i w:val="1"/>
          <w:sz w:val="24"/>
          <w:szCs w:val="24"/>
          <w:highlight w:val="white"/>
          <w:rtl w:val="0"/>
        </w:rPr>
        <w:t xml:space="preserve">Join the discussion on Equality, Diversity and Inclusion (EDI)</w:t>
      </w:r>
      <w:r w:rsidDel="00000000" w:rsidR="00000000" w:rsidRPr="00000000">
        <w:rPr>
          <w:sz w:val="24"/>
          <w:szCs w:val="24"/>
          <w:highlight w:val="white"/>
          <w:rtl w:val="0"/>
        </w:rPr>
        <w:t xml:space="preserve"> Available at: https://www.valleystocoast.wales/2022/10/18/join-the-discussion-on-equality-diversity-and-inclusion-edi/ (Accessed: February 9, 2023).</w:t>
      </w:r>
    </w:p>
    <w:p w:rsidR="00000000" w:rsidDel="00000000" w:rsidP="00000000" w:rsidRDefault="00000000" w:rsidRPr="00000000" w14:paraId="00000051">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52">
      <w:pPr>
        <w:spacing w:line="480" w:lineRule="auto"/>
        <w:rPr>
          <w:sz w:val="24"/>
          <w:szCs w:val="24"/>
          <w:highlight w:val="white"/>
        </w:rPr>
      </w:pPr>
      <w:r w:rsidDel="00000000" w:rsidR="00000000" w:rsidRPr="00000000">
        <w:rPr>
          <w:color w:val="37393c"/>
          <w:sz w:val="24"/>
          <w:szCs w:val="24"/>
          <w:highlight w:val="white"/>
          <w:rtl w:val="0"/>
        </w:rPr>
        <w:t xml:space="preserve">Reilly, C. (2020) </w:t>
      </w:r>
      <w:r w:rsidDel="00000000" w:rsidR="00000000" w:rsidRPr="00000000">
        <w:rPr>
          <w:i w:val="1"/>
          <w:color w:val="37393c"/>
          <w:sz w:val="24"/>
          <w:szCs w:val="24"/>
          <w:highlight w:val="white"/>
          <w:rtl w:val="0"/>
        </w:rPr>
        <w:t xml:space="preserve">Wellbeing positively impacts firm performance</w:t>
      </w:r>
      <w:r w:rsidDel="00000000" w:rsidR="00000000" w:rsidRPr="00000000">
        <w:rPr>
          <w:color w:val="37393c"/>
          <w:sz w:val="24"/>
          <w:szCs w:val="24"/>
          <w:highlight w:val="white"/>
          <w:rtl w:val="0"/>
        </w:rPr>
        <w:t xml:space="preserve">, </w:t>
      </w:r>
      <w:r w:rsidDel="00000000" w:rsidR="00000000" w:rsidRPr="00000000">
        <w:rPr>
          <w:i w:val="1"/>
          <w:color w:val="37393c"/>
          <w:sz w:val="24"/>
          <w:szCs w:val="24"/>
          <w:highlight w:val="white"/>
          <w:rtl w:val="0"/>
        </w:rPr>
        <w:t xml:space="preserve">Forbes</w:t>
      </w:r>
      <w:r w:rsidDel="00000000" w:rsidR="00000000" w:rsidRPr="00000000">
        <w:rPr>
          <w:color w:val="37393c"/>
          <w:sz w:val="24"/>
          <w:szCs w:val="24"/>
          <w:highlight w:val="white"/>
          <w:rtl w:val="0"/>
        </w:rPr>
        <w:t xml:space="preserve">. Available at: https://www.forbes.com/sites/colleenreilly/2020/06/09/wellbeing-positively-impacts-firm-performance/?sh=5151a3f07cc9 (Accessed: February 18, 2023).</w:t>
      </w:r>
      <w:r w:rsidDel="00000000" w:rsidR="00000000" w:rsidRPr="00000000">
        <w:rPr>
          <w:rtl w:val="0"/>
        </w:rPr>
      </w:r>
    </w:p>
    <w:p w:rsidR="00000000" w:rsidDel="00000000" w:rsidP="00000000" w:rsidRDefault="00000000" w:rsidRPr="00000000" w14:paraId="00000053">
      <w:pPr>
        <w:spacing w:line="480" w:lineRule="auto"/>
        <w:rPr>
          <w:color w:val="3a3a3a"/>
          <w:sz w:val="24"/>
          <w:szCs w:val="24"/>
          <w:highlight w:val="white"/>
        </w:rPr>
      </w:pPr>
      <w:r w:rsidDel="00000000" w:rsidR="00000000" w:rsidRPr="00000000">
        <w:rPr>
          <w:rtl w:val="0"/>
        </w:rPr>
      </w:r>
    </w:p>
    <w:p w:rsidR="00000000" w:rsidDel="00000000" w:rsidP="00000000" w:rsidRDefault="00000000" w:rsidRPr="00000000" w14:paraId="00000054">
      <w:pPr>
        <w:spacing w:line="480" w:lineRule="auto"/>
        <w:rPr>
          <w:i w:val="1"/>
          <w:color w:val="37393c"/>
          <w:sz w:val="24"/>
          <w:szCs w:val="24"/>
          <w:highlight w:val="white"/>
        </w:rPr>
      </w:pPr>
      <w:r w:rsidDel="00000000" w:rsidR="00000000" w:rsidRPr="00000000">
        <w:rPr>
          <w:i w:val="1"/>
          <w:color w:val="37393c"/>
          <w:sz w:val="24"/>
          <w:szCs w:val="24"/>
          <w:highlight w:val="white"/>
          <w:rtl w:val="0"/>
        </w:rPr>
        <w:t xml:space="preserve">Rock, D. and Grant, H. (2016) “Why Diverse Teams Are Smarter,” Harvard business review, 4 November. Available at: https://hbr.org/2016/11/why-diverse-teams-are-smarter (Accessed: February 9, 2023).</w:t>
      </w:r>
    </w:p>
    <w:p w:rsidR="00000000" w:rsidDel="00000000" w:rsidP="00000000" w:rsidRDefault="00000000" w:rsidRPr="00000000" w14:paraId="00000055">
      <w:pPr>
        <w:spacing w:line="480" w:lineRule="auto"/>
        <w:rPr>
          <w:i w:val="1"/>
          <w:color w:val="37393c"/>
          <w:sz w:val="24"/>
          <w:szCs w:val="24"/>
          <w:highlight w:val="white"/>
        </w:rPr>
      </w:pPr>
      <w:r w:rsidDel="00000000" w:rsidR="00000000" w:rsidRPr="00000000">
        <w:rPr>
          <w:rtl w:val="0"/>
        </w:rPr>
      </w:r>
    </w:p>
    <w:p w:rsidR="00000000" w:rsidDel="00000000" w:rsidP="00000000" w:rsidRDefault="00000000" w:rsidRPr="00000000" w14:paraId="00000056">
      <w:pPr>
        <w:spacing w:line="480" w:lineRule="auto"/>
        <w:rPr>
          <w:i w:val="1"/>
          <w:color w:val="37393c"/>
          <w:sz w:val="24"/>
          <w:szCs w:val="24"/>
          <w:highlight w:val="white"/>
        </w:rPr>
      </w:pPr>
      <w:r w:rsidDel="00000000" w:rsidR="00000000" w:rsidRPr="00000000">
        <w:rPr>
          <w:i w:val="1"/>
          <w:color w:val="37393c"/>
          <w:sz w:val="24"/>
          <w:szCs w:val="24"/>
          <w:highlight w:val="white"/>
          <w:rtl w:val="0"/>
        </w:rPr>
        <w:t xml:space="preserve">Taylor, P., Scholarios, D. and Howcroft, D., 2021. Covid-19 and working from home survey: preliminary findings.</w:t>
      </w:r>
    </w:p>
    <w:p w:rsidR="00000000" w:rsidDel="00000000" w:rsidP="00000000" w:rsidRDefault="00000000" w:rsidRPr="00000000" w14:paraId="00000057">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58">
      <w:pPr>
        <w:spacing w:line="480" w:lineRule="auto"/>
        <w:rPr>
          <w:sz w:val="24"/>
          <w:szCs w:val="24"/>
          <w:highlight w:val="white"/>
        </w:rPr>
      </w:pPr>
      <w:r w:rsidDel="00000000" w:rsidR="00000000" w:rsidRPr="00000000">
        <w:rPr>
          <w:color w:val="37393c"/>
          <w:sz w:val="24"/>
          <w:szCs w:val="24"/>
          <w:highlight w:val="white"/>
          <w:rtl w:val="0"/>
        </w:rPr>
        <w:t xml:space="preserve">V2C (2022) </w:t>
      </w:r>
      <w:r w:rsidDel="00000000" w:rsidR="00000000" w:rsidRPr="00000000">
        <w:rPr>
          <w:sz w:val="24"/>
          <w:szCs w:val="24"/>
          <w:rtl w:val="0"/>
        </w:rPr>
        <w:t xml:space="preserve">Leadership Behaviours survey 2022 Results. </w:t>
      </w:r>
      <w:r w:rsidDel="00000000" w:rsidR="00000000" w:rsidRPr="00000000">
        <w:rPr>
          <w:sz w:val="24"/>
          <w:szCs w:val="24"/>
          <w:highlight w:val="white"/>
          <w:rtl w:val="0"/>
        </w:rPr>
        <w:t xml:space="preserve">Unpublished.</w:t>
      </w:r>
    </w:p>
    <w:p w:rsidR="00000000" w:rsidDel="00000000" w:rsidP="00000000" w:rsidRDefault="00000000" w:rsidRPr="00000000" w14:paraId="00000059">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5A">
      <w:pPr>
        <w:spacing w:line="480" w:lineRule="auto"/>
        <w:rPr>
          <w:sz w:val="24"/>
          <w:szCs w:val="24"/>
          <w:highlight w:val="white"/>
        </w:rPr>
      </w:pPr>
      <w:r w:rsidDel="00000000" w:rsidR="00000000" w:rsidRPr="00000000">
        <w:rPr>
          <w:sz w:val="24"/>
          <w:szCs w:val="24"/>
          <w:highlight w:val="white"/>
          <w:rtl w:val="0"/>
        </w:rPr>
        <w:t xml:space="preserve">Willmott, B. (2022). Corporate Governance Factsheets. [online] CIPD. Available at: https://www.cipd.co.uk/knowledge/strategy/governance/factsheet#gref. (Accessed 06/02/22)</w:t>
      </w:r>
    </w:p>
    <w:p w:rsidR="00000000" w:rsidDel="00000000" w:rsidP="00000000" w:rsidRDefault="00000000" w:rsidRPr="00000000" w14:paraId="0000005B">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5C">
      <w:pPr>
        <w:spacing w:line="480" w:lineRule="auto"/>
        <w:rPr>
          <w:sz w:val="24"/>
          <w:szCs w:val="24"/>
          <w:highlight w:val="white"/>
        </w:rPr>
      </w:pPr>
      <w:r w:rsidDel="00000000" w:rsidR="00000000" w:rsidRPr="00000000">
        <w:rPr>
          <w:sz w:val="24"/>
          <w:szCs w:val="24"/>
          <w:highlight w:val="white"/>
          <w:rtl w:val="0"/>
        </w:rPr>
        <w:t xml:space="preserve">Yohn, D. L. (2021) “Company culture is everyone’s responsibility,” Harvard business review, 8 February. Available at: https://hbr.org/2021/02/company-culture-is-everyones-responsibility (Accessed: February 18, 2023).</w:t>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D">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120" w:before="400"/>
      <w:outlineLvl w:val="0"/>
    </w:pPr>
    <w:rPr>
      <w:sz w:val="40"/>
      <w:szCs w:val="40"/>
    </w:rPr>
  </w:style>
  <w:style w:type="paragraph" w:styleId="Heading2">
    <w:name w:val="heading 2"/>
    <w:basedOn w:val="Normal"/>
    <w:next w:val="Normal"/>
    <w:uiPriority w:val="9"/>
    <w:semiHidden w:val="1"/>
    <w:unhideWhenUsed w:val="1"/>
    <w:qFormat w:val="1"/>
    <w:pPr>
      <w:keepNext w:val="1"/>
      <w:keepLines w:val="1"/>
      <w:spacing w:after="120" w:before="360"/>
      <w:outlineLvl w:val="1"/>
    </w:pPr>
    <w:rPr>
      <w:sz w:val="32"/>
      <w:szCs w:val="32"/>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character" w:styleId="CommentReference">
    <w:name w:val="annotation reference"/>
    <w:basedOn w:val="DefaultParagraphFont"/>
    <w:uiPriority w:val="99"/>
    <w:semiHidden w:val="1"/>
    <w:unhideWhenUsed w:val="1"/>
    <w:rsid w:val="00570DB8"/>
    <w:rPr>
      <w:sz w:val="16"/>
      <w:szCs w:val="16"/>
    </w:rPr>
  </w:style>
  <w:style w:type="paragraph" w:styleId="CommentText">
    <w:name w:val="annotation text"/>
    <w:basedOn w:val="Normal"/>
    <w:link w:val="CommentTextChar"/>
    <w:uiPriority w:val="99"/>
    <w:unhideWhenUsed w:val="1"/>
    <w:rsid w:val="00570DB8"/>
    <w:pPr>
      <w:spacing w:line="240" w:lineRule="auto"/>
    </w:pPr>
    <w:rPr>
      <w:sz w:val="20"/>
      <w:szCs w:val="20"/>
    </w:rPr>
  </w:style>
  <w:style w:type="character" w:styleId="CommentTextChar" w:customStyle="1">
    <w:name w:val="Comment Text Char"/>
    <w:basedOn w:val="DefaultParagraphFont"/>
    <w:link w:val="CommentText"/>
    <w:uiPriority w:val="99"/>
    <w:rsid w:val="00570DB8"/>
    <w:rPr>
      <w:sz w:val="20"/>
      <w:szCs w:val="20"/>
    </w:rPr>
  </w:style>
  <w:style w:type="paragraph" w:styleId="CommentSubject">
    <w:name w:val="annotation subject"/>
    <w:basedOn w:val="CommentText"/>
    <w:next w:val="CommentText"/>
    <w:link w:val="CommentSubjectChar"/>
    <w:uiPriority w:val="99"/>
    <w:semiHidden w:val="1"/>
    <w:unhideWhenUsed w:val="1"/>
    <w:rsid w:val="00570DB8"/>
    <w:rPr>
      <w:b w:val="1"/>
      <w:bCs w:val="1"/>
    </w:rPr>
  </w:style>
  <w:style w:type="character" w:styleId="CommentSubjectChar" w:customStyle="1">
    <w:name w:val="Comment Subject Char"/>
    <w:basedOn w:val="CommentTextChar"/>
    <w:link w:val="CommentSubject"/>
    <w:uiPriority w:val="99"/>
    <w:semiHidden w:val="1"/>
    <w:rsid w:val="00570DB8"/>
    <w:rPr>
      <w:b w:val="1"/>
      <w:bCs w:val="1"/>
      <w:sz w:val="20"/>
      <w:szCs w:val="20"/>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SvHNvFaqdizsCXgp31tYbAMd3SA==">AMUW2mUuDeDbw/yQUZGxe66iAOfp65WfmJz+DUUIxkkCuBCBXKiZg4RO2nlLNkTLCVxuuzxTkjP2NMWgSMh5kdDDanvn9ZeJF32dRPOIjsVPq+SJddyZDbA=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2023-02-17T14:28:00Z</dcterms:created>
</cp:coreProperties>
</file>