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D563F" w14:textId="77777777" w:rsidR="001D1780" w:rsidRPr="001D1780" w:rsidRDefault="001D1780" w:rsidP="001D1780">
      <w:pPr>
        <w:pStyle w:val="Heading1"/>
        <w:rPr>
          <w:rFonts w:ascii="Times New Roman" w:hAnsi="Times New Roman" w:cs="Times New Roman"/>
          <w:sz w:val="24"/>
          <w:szCs w:val="24"/>
        </w:rPr>
      </w:pPr>
      <w:r w:rsidRPr="001D1780">
        <w:rPr>
          <w:rFonts w:ascii="Times New Roman" w:hAnsi="Times New Roman" w:cs="Times New Roman"/>
          <w:sz w:val="24"/>
          <w:szCs w:val="24"/>
        </w:rPr>
        <w:t xml:space="preserve">Report </w:t>
      </w:r>
    </w:p>
    <w:p w14:paraId="2A229970" w14:textId="77777777" w:rsidR="001D1780" w:rsidRPr="001D1780" w:rsidRDefault="001D1780" w:rsidP="001D1780">
      <w:pPr>
        <w:pStyle w:val="Heading1"/>
        <w:rPr>
          <w:rFonts w:ascii="Times New Roman" w:hAnsi="Times New Roman" w:cs="Times New Roman"/>
          <w:sz w:val="24"/>
          <w:szCs w:val="24"/>
        </w:rPr>
      </w:pPr>
      <w:proofErr w:type="gramStart"/>
      <w:r w:rsidRPr="001D1780">
        <w:rPr>
          <w:rFonts w:ascii="Times New Roman" w:hAnsi="Times New Roman" w:cs="Times New Roman"/>
          <w:sz w:val="24"/>
          <w:szCs w:val="24"/>
        </w:rPr>
        <w:t>Developing  a</w:t>
      </w:r>
      <w:proofErr w:type="gramEnd"/>
      <w:r w:rsidRPr="001D1780">
        <w:rPr>
          <w:rFonts w:ascii="Times New Roman" w:hAnsi="Times New Roman" w:cs="Times New Roman"/>
          <w:sz w:val="24"/>
          <w:szCs w:val="24"/>
        </w:rPr>
        <w:t xml:space="preserve"> new landscape for </w:t>
      </w:r>
    </w:p>
    <w:p w14:paraId="0C651C8E" w14:textId="77777777" w:rsidR="001D1780" w:rsidRPr="001D1780" w:rsidRDefault="001D1780" w:rsidP="001D1780">
      <w:pPr>
        <w:pStyle w:val="Heading1"/>
        <w:rPr>
          <w:rFonts w:ascii="Times New Roman" w:hAnsi="Times New Roman" w:cs="Times New Roman"/>
          <w:sz w:val="24"/>
          <w:szCs w:val="24"/>
        </w:rPr>
      </w:pPr>
      <w:r w:rsidRPr="001D1780">
        <w:rPr>
          <w:rFonts w:ascii="Times New Roman" w:hAnsi="Times New Roman" w:cs="Times New Roman"/>
          <w:sz w:val="24"/>
          <w:szCs w:val="24"/>
        </w:rPr>
        <w:t xml:space="preserve">Customer care </w:t>
      </w:r>
    </w:p>
    <w:p w14:paraId="1E053646" w14:textId="2F8FF4A5" w:rsidR="001D1780" w:rsidRPr="001D1780" w:rsidRDefault="001D1780" w:rsidP="001D1780">
      <w:pPr>
        <w:pStyle w:val="Heading1"/>
        <w:rPr>
          <w:rFonts w:ascii="Times New Roman" w:hAnsi="Times New Roman" w:cs="Times New Roman"/>
          <w:sz w:val="24"/>
          <w:szCs w:val="24"/>
        </w:rPr>
      </w:pPr>
      <w:r w:rsidRPr="001D1780">
        <w:rPr>
          <w:rFonts w:ascii="Times New Roman" w:hAnsi="Times New Roman" w:cs="Times New Roman"/>
          <w:sz w:val="24"/>
          <w:szCs w:val="24"/>
        </w:rPr>
        <w:t xml:space="preserve">Student </w:t>
      </w:r>
      <w:proofErr w:type="gramStart"/>
      <w:r>
        <w:rPr>
          <w:rFonts w:ascii="Times New Roman" w:hAnsi="Times New Roman" w:cs="Times New Roman"/>
          <w:sz w:val="24"/>
          <w:szCs w:val="24"/>
        </w:rPr>
        <w:t>N</w:t>
      </w:r>
      <w:r w:rsidRPr="001D1780">
        <w:rPr>
          <w:rFonts w:ascii="Times New Roman" w:hAnsi="Times New Roman" w:cs="Times New Roman"/>
          <w:sz w:val="24"/>
          <w:szCs w:val="24"/>
        </w:rPr>
        <w:t xml:space="preserve">ame </w:t>
      </w:r>
      <w:r>
        <w:rPr>
          <w:rFonts w:ascii="Times New Roman" w:hAnsi="Times New Roman" w:cs="Times New Roman"/>
          <w:sz w:val="24"/>
          <w:szCs w:val="24"/>
        </w:rPr>
        <w:t>:</w:t>
      </w:r>
      <w:r w:rsidRPr="001D1780">
        <w:rPr>
          <w:rFonts w:ascii="Times New Roman" w:hAnsi="Times New Roman" w:cs="Times New Roman"/>
          <w:sz w:val="24"/>
          <w:szCs w:val="24"/>
        </w:rPr>
        <w:t>Vijeyalashimi</w:t>
      </w:r>
      <w:proofErr w:type="gramEnd"/>
      <w:r w:rsidRPr="001D1780">
        <w:rPr>
          <w:rFonts w:ascii="Times New Roman" w:hAnsi="Times New Roman" w:cs="Times New Roman"/>
          <w:sz w:val="24"/>
          <w:szCs w:val="24"/>
        </w:rPr>
        <w:t xml:space="preserve"> Gersone</w:t>
      </w:r>
    </w:p>
    <w:p w14:paraId="48FFE83B" w14:textId="6F1047EA" w:rsidR="001D1780" w:rsidRPr="001D1780" w:rsidRDefault="001D1780" w:rsidP="001D1780">
      <w:pPr>
        <w:pStyle w:val="Heading1"/>
        <w:rPr>
          <w:rFonts w:ascii="Times New Roman" w:hAnsi="Times New Roman" w:cs="Times New Roman"/>
          <w:sz w:val="24"/>
          <w:szCs w:val="24"/>
        </w:rPr>
      </w:pPr>
      <w:r w:rsidRPr="001D1780">
        <w:rPr>
          <w:rFonts w:ascii="Times New Roman" w:hAnsi="Times New Roman" w:cs="Times New Roman"/>
          <w:sz w:val="24"/>
          <w:szCs w:val="24"/>
        </w:rPr>
        <w:t xml:space="preserve">Student </w:t>
      </w:r>
      <w:proofErr w:type="gramStart"/>
      <w:r>
        <w:rPr>
          <w:rFonts w:ascii="Times New Roman" w:hAnsi="Times New Roman" w:cs="Times New Roman"/>
          <w:sz w:val="24"/>
          <w:szCs w:val="24"/>
        </w:rPr>
        <w:t>N</w:t>
      </w:r>
      <w:r w:rsidRPr="001D1780">
        <w:rPr>
          <w:rFonts w:ascii="Times New Roman" w:hAnsi="Times New Roman" w:cs="Times New Roman"/>
          <w:sz w:val="24"/>
          <w:szCs w:val="24"/>
        </w:rPr>
        <w:t xml:space="preserve">umber </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1D1780">
        <w:rPr>
          <w:rFonts w:ascii="Times New Roman" w:hAnsi="Times New Roman" w:cs="Times New Roman"/>
          <w:sz w:val="24"/>
          <w:szCs w:val="24"/>
        </w:rPr>
        <w:t>1816441</w:t>
      </w:r>
    </w:p>
    <w:p w14:paraId="1CC37785" w14:textId="419C8402" w:rsidR="009B0E0B" w:rsidRPr="00245D6B" w:rsidRDefault="001D1780" w:rsidP="001D1780">
      <w:pPr>
        <w:pStyle w:val="Heading1"/>
        <w:rPr>
          <w:rFonts w:ascii="Times New Roman" w:hAnsi="Times New Roman" w:cs="Times New Roman"/>
          <w:sz w:val="24"/>
          <w:szCs w:val="24"/>
        </w:rPr>
      </w:pPr>
      <w:r w:rsidRPr="001D1780">
        <w:rPr>
          <w:rFonts w:ascii="Times New Roman" w:hAnsi="Times New Roman" w:cs="Times New Roman"/>
          <w:sz w:val="24"/>
          <w:szCs w:val="24"/>
        </w:rPr>
        <w:t xml:space="preserve">Lecture </w:t>
      </w:r>
      <w:proofErr w:type="gramStart"/>
      <w:r>
        <w:rPr>
          <w:rFonts w:ascii="Times New Roman" w:hAnsi="Times New Roman" w:cs="Times New Roman"/>
          <w:sz w:val="24"/>
          <w:szCs w:val="24"/>
        </w:rPr>
        <w:t>N</w:t>
      </w:r>
      <w:r w:rsidRPr="001D1780">
        <w:rPr>
          <w:rFonts w:ascii="Times New Roman" w:hAnsi="Times New Roman" w:cs="Times New Roman"/>
          <w:sz w:val="24"/>
          <w:szCs w:val="24"/>
        </w:rPr>
        <w:t xml:space="preserve">ame </w:t>
      </w:r>
      <w:r>
        <w:rPr>
          <w:rFonts w:ascii="Times New Roman" w:hAnsi="Times New Roman" w:cs="Times New Roman"/>
          <w:sz w:val="24"/>
          <w:szCs w:val="24"/>
        </w:rPr>
        <w:t>:M</w:t>
      </w:r>
      <w:r w:rsidRPr="001D1780">
        <w:rPr>
          <w:rFonts w:ascii="Times New Roman" w:hAnsi="Times New Roman" w:cs="Times New Roman"/>
          <w:sz w:val="24"/>
          <w:szCs w:val="24"/>
        </w:rPr>
        <w:t>ike</w:t>
      </w:r>
      <w:proofErr w:type="gramEnd"/>
      <w:r w:rsidRPr="001D1780">
        <w:rPr>
          <w:rFonts w:ascii="Times New Roman" w:hAnsi="Times New Roman" w:cs="Times New Roman"/>
          <w:sz w:val="24"/>
          <w:szCs w:val="24"/>
        </w:rPr>
        <w:t xml:space="preserve"> </w:t>
      </w:r>
      <w:proofErr w:type="spellStart"/>
      <w:r w:rsidRPr="001D1780">
        <w:rPr>
          <w:rFonts w:ascii="Times New Roman" w:hAnsi="Times New Roman" w:cs="Times New Roman"/>
          <w:sz w:val="24"/>
          <w:szCs w:val="24"/>
        </w:rPr>
        <w:t>Durke</w:t>
      </w:r>
      <w:proofErr w:type="spellEnd"/>
    </w:p>
    <w:p w14:paraId="7F04FDF6" w14:textId="77777777" w:rsidR="009B0E0B" w:rsidRPr="00245D6B" w:rsidRDefault="009B0E0B" w:rsidP="009B0E0B">
      <w:pPr>
        <w:pStyle w:val="Heading1"/>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lang w:val="en-GB"/>
          <w14:ligatures w14:val="standardContextual"/>
        </w:rPr>
        <w:id w:val="879360682"/>
        <w:docPartObj>
          <w:docPartGallery w:val="Table of Contents"/>
          <w:docPartUnique/>
        </w:docPartObj>
      </w:sdtPr>
      <w:sdtEndPr>
        <w:rPr>
          <w:b/>
          <w:bCs/>
          <w:noProof/>
        </w:rPr>
      </w:sdtEndPr>
      <w:sdtContent>
        <w:p w14:paraId="5A1472EC" w14:textId="59ED3009" w:rsidR="009B0E0B" w:rsidRPr="00245D6B" w:rsidRDefault="009B0E0B">
          <w:pPr>
            <w:pStyle w:val="TOCHeading"/>
            <w:rPr>
              <w:rFonts w:ascii="Times New Roman" w:hAnsi="Times New Roman" w:cs="Times New Roman"/>
              <w:sz w:val="24"/>
              <w:szCs w:val="24"/>
            </w:rPr>
          </w:pPr>
          <w:r w:rsidRPr="00245D6B">
            <w:rPr>
              <w:rFonts w:ascii="Times New Roman" w:hAnsi="Times New Roman" w:cs="Times New Roman"/>
              <w:sz w:val="24"/>
              <w:szCs w:val="24"/>
            </w:rPr>
            <w:t>Contents</w:t>
          </w:r>
        </w:p>
        <w:p w14:paraId="712E7D24" w14:textId="7E32E5AB" w:rsidR="009B0E0B" w:rsidRPr="00245D6B" w:rsidRDefault="009B0E0B">
          <w:pPr>
            <w:pStyle w:val="TOC1"/>
            <w:tabs>
              <w:tab w:val="right" w:leader="dot" w:pos="9016"/>
            </w:tabs>
            <w:rPr>
              <w:rFonts w:ascii="Times New Roman" w:hAnsi="Times New Roman" w:cs="Times New Roman"/>
              <w:noProof/>
              <w:sz w:val="24"/>
              <w:szCs w:val="24"/>
            </w:rPr>
          </w:pPr>
          <w:r w:rsidRPr="00245D6B">
            <w:rPr>
              <w:rFonts w:ascii="Times New Roman" w:hAnsi="Times New Roman" w:cs="Times New Roman"/>
              <w:sz w:val="24"/>
              <w:szCs w:val="24"/>
            </w:rPr>
            <w:fldChar w:fldCharType="begin"/>
          </w:r>
          <w:r w:rsidRPr="00245D6B">
            <w:rPr>
              <w:rFonts w:ascii="Times New Roman" w:hAnsi="Times New Roman" w:cs="Times New Roman"/>
              <w:sz w:val="24"/>
              <w:szCs w:val="24"/>
            </w:rPr>
            <w:instrText xml:space="preserve"> TOC \o "1-3" \h \z \u </w:instrText>
          </w:r>
          <w:r w:rsidRPr="00245D6B">
            <w:rPr>
              <w:rFonts w:ascii="Times New Roman" w:hAnsi="Times New Roman" w:cs="Times New Roman"/>
              <w:sz w:val="24"/>
              <w:szCs w:val="24"/>
            </w:rPr>
            <w:fldChar w:fldCharType="separate"/>
          </w:r>
          <w:hyperlink w:anchor="_Toc162259122" w:history="1">
            <w:r w:rsidRPr="00245D6B">
              <w:rPr>
                <w:rStyle w:val="Hyperlink"/>
                <w:rFonts w:ascii="Times New Roman" w:hAnsi="Times New Roman" w:cs="Times New Roman"/>
                <w:noProof/>
                <w:sz w:val="24"/>
                <w:szCs w:val="24"/>
              </w:rPr>
              <w:t>Introduction:</w:t>
            </w:r>
            <w:r w:rsidRPr="00245D6B">
              <w:rPr>
                <w:rFonts w:ascii="Times New Roman" w:hAnsi="Times New Roman" w:cs="Times New Roman"/>
                <w:noProof/>
                <w:webHidden/>
                <w:sz w:val="24"/>
                <w:szCs w:val="24"/>
              </w:rPr>
              <w:tab/>
            </w:r>
            <w:r w:rsidRPr="00245D6B">
              <w:rPr>
                <w:rFonts w:ascii="Times New Roman" w:hAnsi="Times New Roman" w:cs="Times New Roman"/>
                <w:noProof/>
                <w:webHidden/>
                <w:sz w:val="24"/>
                <w:szCs w:val="24"/>
              </w:rPr>
              <w:fldChar w:fldCharType="begin"/>
            </w:r>
            <w:r w:rsidRPr="00245D6B">
              <w:rPr>
                <w:rFonts w:ascii="Times New Roman" w:hAnsi="Times New Roman" w:cs="Times New Roman"/>
                <w:noProof/>
                <w:webHidden/>
                <w:sz w:val="24"/>
                <w:szCs w:val="24"/>
              </w:rPr>
              <w:instrText xml:space="preserve"> PAGEREF _Toc162259122 \h </w:instrText>
            </w:r>
            <w:r w:rsidRPr="00245D6B">
              <w:rPr>
                <w:rFonts w:ascii="Times New Roman" w:hAnsi="Times New Roman" w:cs="Times New Roman"/>
                <w:noProof/>
                <w:webHidden/>
                <w:sz w:val="24"/>
                <w:szCs w:val="24"/>
              </w:rPr>
            </w:r>
            <w:r w:rsidRPr="00245D6B">
              <w:rPr>
                <w:rFonts w:ascii="Times New Roman" w:hAnsi="Times New Roman" w:cs="Times New Roman"/>
                <w:noProof/>
                <w:webHidden/>
                <w:sz w:val="24"/>
                <w:szCs w:val="24"/>
              </w:rPr>
              <w:fldChar w:fldCharType="separate"/>
            </w:r>
            <w:r w:rsidRPr="00245D6B">
              <w:rPr>
                <w:rFonts w:ascii="Times New Roman" w:hAnsi="Times New Roman" w:cs="Times New Roman"/>
                <w:noProof/>
                <w:webHidden/>
                <w:sz w:val="24"/>
                <w:szCs w:val="24"/>
              </w:rPr>
              <w:t>1</w:t>
            </w:r>
            <w:r w:rsidRPr="00245D6B">
              <w:rPr>
                <w:rFonts w:ascii="Times New Roman" w:hAnsi="Times New Roman" w:cs="Times New Roman"/>
                <w:noProof/>
                <w:webHidden/>
                <w:sz w:val="24"/>
                <w:szCs w:val="24"/>
              </w:rPr>
              <w:fldChar w:fldCharType="end"/>
            </w:r>
          </w:hyperlink>
        </w:p>
        <w:p w14:paraId="1F83B242" w14:textId="22AFB724" w:rsidR="009B0E0B" w:rsidRPr="00245D6B" w:rsidRDefault="001D1780">
          <w:pPr>
            <w:pStyle w:val="TOC1"/>
            <w:tabs>
              <w:tab w:val="right" w:leader="dot" w:pos="9016"/>
            </w:tabs>
            <w:rPr>
              <w:rFonts w:ascii="Times New Roman" w:hAnsi="Times New Roman" w:cs="Times New Roman"/>
              <w:noProof/>
              <w:sz w:val="24"/>
              <w:szCs w:val="24"/>
            </w:rPr>
          </w:pPr>
          <w:hyperlink w:anchor="_Toc162259123" w:history="1">
            <w:r w:rsidR="009B0E0B" w:rsidRPr="00245D6B">
              <w:rPr>
                <w:rStyle w:val="Hyperlink"/>
                <w:rFonts w:ascii="Times New Roman" w:hAnsi="Times New Roman" w:cs="Times New Roman"/>
                <w:noProof/>
                <w:sz w:val="24"/>
                <w:szCs w:val="24"/>
              </w:rPr>
              <w:t>Background of Hilton:</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_Toc162259123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1</w:t>
            </w:r>
            <w:r w:rsidR="009B0E0B" w:rsidRPr="00245D6B">
              <w:rPr>
                <w:rFonts w:ascii="Times New Roman" w:hAnsi="Times New Roman" w:cs="Times New Roman"/>
                <w:noProof/>
                <w:webHidden/>
                <w:sz w:val="24"/>
                <w:szCs w:val="24"/>
              </w:rPr>
              <w:fldChar w:fldCharType="end"/>
            </w:r>
          </w:hyperlink>
        </w:p>
        <w:p w14:paraId="1A5A6246" w14:textId="75F06869" w:rsidR="009B0E0B" w:rsidRPr="00245D6B" w:rsidRDefault="001D1780">
          <w:pPr>
            <w:pStyle w:val="TOC1"/>
            <w:tabs>
              <w:tab w:val="right" w:leader="dot" w:pos="9016"/>
            </w:tabs>
            <w:rPr>
              <w:rFonts w:ascii="Times New Roman" w:hAnsi="Times New Roman" w:cs="Times New Roman"/>
              <w:noProof/>
              <w:sz w:val="24"/>
              <w:szCs w:val="24"/>
            </w:rPr>
          </w:pPr>
          <w:hyperlink w:anchor="_Toc162259124" w:history="1">
            <w:r w:rsidR="009B0E0B" w:rsidRPr="00245D6B">
              <w:rPr>
                <w:rStyle w:val="Hyperlink"/>
                <w:rFonts w:ascii="Times New Roman" w:hAnsi="Times New Roman" w:cs="Times New Roman"/>
                <w:noProof/>
                <w:sz w:val="24"/>
                <w:szCs w:val="24"/>
              </w:rPr>
              <w:t>Objectives:</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_Toc162259124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2</w:t>
            </w:r>
            <w:r w:rsidR="009B0E0B" w:rsidRPr="00245D6B">
              <w:rPr>
                <w:rFonts w:ascii="Times New Roman" w:hAnsi="Times New Roman" w:cs="Times New Roman"/>
                <w:noProof/>
                <w:webHidden/>
                <w:sz w:val="24"/>
                <w:szCs w:val="24"/>
              </w:rPr>
              <w:fldChar w:fldCharType="end"/>
            </w:r>
          </w:hyperlink>
        </w:p>
        <w:p w14:paraId="1878D82C" w14:textId="534DC5CF" w:rsidR="009B0E0B" w:rsidRPr="00245D6B" w:rsidRDefault="001D1780">
          <w:pPr>
            <w:pStyle w:val="TOC1"/>
            <w:tabs>
              <w:tab w:val="right" w:leader="dot" w:pos="9016"/>
            </w:tabs>
            <w:rPr>
              <w:rFonts w:ascii="Times New Roman" w:hAnsi="Times New Roman" w:cs="Times New Roman"/>
              <w:noProof/>
              <w:sz w:val="24"/>
              <w:szCs w:val="24"/>
            </w:rPr>
          </w:pPr>
          <w:hyperlink w:anchor="_Toc162259125" w:history="1">
            <w:r w:rsidR="009B0E0B" w:rsidRPr="00245D6B">
              <w:rPr>
                <w:rStyle w:val="Hyperlink"/>
                <w:rFonts w:ascii="Times New Roman" w:hAnsi="Times New Roman" w:cs="Times New Roman"/>
                <w:noProof/>
                <w:sz w:val="24"/>
                <w:szCs w:val="24"/>
              </w:rPr>
              <w:t>Main body</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_Toc162259125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3</w:t>
            </w:r>
            <w:r w:rsidR="009B0E0B" w:rsidRPr="00245D6B">
              <w:rPr>
                <w:rFonts w:ascii="Times New Roman" w:hAnsi="Times New Roman" w:cs="Times New Roman"/>
                <w:noProof/>
                <w:webHidden/>
                <w:sz w:val="24"/>
                <w:szCs w:val="24"/>
              </w:rPr>
              <w:fldChar w:fldCharType="end"/>
            </w:r>
          </w:hyperlink>
        </w:p>
        <w:p w14:paraId="6F09C10F" w14:textId="6E6374A3" w:rsidR="009B0E0B" w:rsidRPr="00245D6B" w:rsidRDefault="001D1780">
          <w:pPr>
            <w:pStyle w:val="TOC1"/>
            <w:tabs>
              <w:tab w:val="right" w:leader="dot" w:pos="9016"/>
            </w:tabs>
            <w:rPr>
              <w:rFonts w:ascii="Times New Roman" w:hAnsi="Times New Roman" w:cs="Times New Roman"/>
              <w:noProof/>
              <w:sz w:val="24"/>
              <w:szCs w:val="24"/>
            </w:rPr>
          </w:pPr>
          <w:hyperlink w:anchor="_Toc162259126" w:history="1">
            <w:r w:rsidR="009B0E0B" w:rsidRPr="00245D6B">
              <w:rPr>
                <w:rStyle w:val="Hyperlink"/>
                <w:rFonts w:ascii="Times New Roman" w:hAnsi="Times New Roman" w:cs="Times New Roman"/>
                <w:noProof/>
                <w:sz w:val="24"/>
                <w:szCs w:val="24"/>
              </w:rPr>
              <w:t>3.1 Analysis of External Environment</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_Toc162259126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3</w:t>
            </w:r>
            <w:r w:rsidR="009B0E0B" w:rsidRPr="00245D6B">
              <w:rPr>
                <w:rFonts w:ascii="Times New Roman" w:hAnsi="Times New Roman" w:cs="Times New Roman"/>
                <w:noProof/>
                <w:webHidden/>
                <w:sz w:val="24"/>
                <w:szCs w:val="24"/>
              </w:rPr>
              <w:fldChar w:fldCharType="end"/>
            </w:r>
          </w:hyperlink>
        </w:p>
        <w:p w14:paraId="64405BAD" w14:textId="2BEF912E" w:rsidR="009B0E0B" w:rsidRPr="00245D6B" w:rsidRDefault="001D1780">
          <w:pPr>
            <w:pStyle w:val="TOC1"/>
            <w:tabs>
              <w:tab w:val="right" w:leader="dot" w:pos="9016"/>
            </w:tabs>
            <w:rPr>
              <w:rFonts w:ascii="Times New Roman" w:hAnsi="Times New Roman" w:cs="Times New Roman"/>
              <w:noProof/>
              <w:sz w:val="24"/>
              <w:szCs w:val="24"/>
            </w:rPr>
          </w:pPr>
          <w:hyperlink w:anchor="_Toc162259127" w:history="1">
            <w:r w:rsidR="009B0E0B" w:rsidRPr="00245D6B">
              <w:rPr>
                <w:rStyle w:val="Hyperlink"/>
                <w:rFonts w:ascii="Times New Roman" w:hAnsi="Times New Roman" w:cs="Times New Roman"/>
                <w:noProof/>
                <w:sz w:val="24"/>
                <w:szCs w:val="24"/>
              </w:rPr>
              <w:t>Economic Factors:</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_Toc162259127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3</w:t>
            </w:r>
            <w:r w:rsidR="009B0E0B" w:rsidRPr="00245D6B">
              <w:rPr>
                <w:rFonts w:ascii="Times New Roman" w:hAnsi="Times New Roman" w:cs="Times New Roman"/>
                <w:noProof/>
                <w:webHidden/>
                <w:sz w:val="24"/>
                <w:szCs w:val="24"/>
              </w:rPr>
              <w:fldChar w:fldCharType="end"/>
            </w:r>
          </w:hyperlink>
        </w:p>
        <w:p w14:paraId="1409E62D" w14:textId="2418FCD1" w:rsidR="009B0E0B" w:rsidRPr="00245D6B" w:rsidRDefault="001D1780">
          <w:pPr>
            <w:pStyle w:val="TOC1"/>
            <w:tabs>
              <w:tab w:val="right" w:leader="dot" w:pos="9016"/>
            </w:tabs>
            <w:rPr>
              <w:rFonts w:ascii="Times New Roman" w:hAnsi="Times New Roman" w:cs="Times New Roman"/>
              <w:noProof/>
              <w:sz w:val="24"/>
              <w:szCs w:val="24"/>
            </w:rPr>
          </w:pPr>
          <w:hyperlink w:anchor="_Toc162259128" w:history="1">
            <w:r w:rsidR="009B0E0B" w:rsidRPr="00245D6B">
              <w:rPr>
                <w:rStyle w:val="Hyperlink"/>
                <w:rFonts w:ascii="Times New Roman" w:hAnsi="Times New Roman" w:cs="Times New Roman"/>
                <w:noProof/>
                <w:sz w:val="24"/>
                <w:szCs w:val="24"/>
              </w:rPr>
              <w:t>Social Trends:</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_Toc162259128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4</w:t>
            </w:r>
            <w:r w:rsidR="009B0E0B" w:rsidRPr="00245D6B">
              <w:rPr>
                <w:rFonts w:ascii="Times New Roman" w:hAnsi="Times New Roman" w:cs="Times New Roman"/>
                <w:noProof/>
                <w:webHidden/>
                <w:sz w:val="24"/>
                <w:szCs w:val="24"/>
              </w:rPr>
              <w:fldChar w:fldCharType="end"/>
            </w:r>
          </w:hyperlink>
        </w:p>
        <w:p w14:paraId="5ACFF628" w14:textId="7F69E708" w:rsidR="009B0E0B" w:rsidRPr="00245D6B" w:rsidRDefault="001D1780">
          <w:pPr>
            <w:pStyle w:val="TOC1"/>
            <w:tabs>
              <w:tab w:val="right" w:leader="dot" w:pos="9016"/>
            </w:tabs>
            <w:rPr>
              <w:rFonts w:ascii="Times New Roman" w:hAnsi="Times New Roman" w:cs="Times New Roman"/>
              <w:noProof/>
              <w:sz w:val="24"/>
              <w:szCs w:val="24"/>
            </w:rPr>
          </w:pPr>
          <w:hyperlink w:anchor="_Toc162259129" w:history="1">
            <w:r w:rsidR="009B0E0B" w:rsidRPr="00245D6B">
              <w:rPr>
                <w:rStyle w:val="Hyperlink"/>
                <w:rFonts w:ascii="Times New Roman" w:hAnsi="Times New Roman" w:cs="Times New Roman"/>
                <w:noProof/>
                <w:sz w:val="24"/>
                <w:szCs w:val="24"/>
              </w:rPr>
              <w:t>Technological Advancements:</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_Toc162259129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4</w:t>
            </w:r>
            <w:r w:rsidR="009B0E0B" w:rsidRPr="00245D6B">
              <w:rPr>
                <w:rFonts w:ascii="Times New Roman" w:hAnsi="Times New Roman" w:cs="Times New Roman"/>
                <w:noProof/>
                <w:webHidden/>
                <w:sz w:val="24"/>
                <w:szCs w:val="24"/>
              </w:rPr>
              <w:fldChar w:fldCharType="end"/>
            </w:r>
          </w:hyperlink>
        </w:p>
        <w:p w14:paraId="77234401" w14:textId="4E7C08D5" w:rsidR="009B0E0B" w:rsidRPr="00245D6B" w:rsidRDefault="001D1780">
          <w:pPr>
            <w:pStyle w:val="TOC1"/>
            <w:tabs>
              <w:tab w:val="right" w:leader="dot" w:pos="9016"/>
            </w:tabs>
            <w:rPr>
              <w:rFonts w:ascii="Times New Roman" w:hAnsi="Times New Roman" w:cs="Times New Roman"/>
              <w:noProof/>
              <w:sz w:val="24"/>
              <w:szCs w:val="24"/>
            </w:rPr>
          </w:pPr>
          <w:hyperlink w:anchor="_Toc162259130" w:history="1">
            <w:r w:rsidR="009B0E0B" w:rsidRPr="00245D6B">
              <w:rPr>
                <w:rStyle w:val="Hyperlink"/>
                <w:rFonts w:ascii="Times New Roman" w:hAnsi="Times New Roman" w:cs="Times New Roman"/>
                <w:noProof/>
                <w:sz w:val="24"/>
                <w:szCs w:val="24"/>
              </w:rPr>
              <w:t>Legal and Regulatory Landscape:</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_Toc162259130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5</w:t>
            </w:r>
            <w:r w:rsidR="009B0E0B" w:rsidRPr="00245D6B">
              <w:rPr>
                <w:rFonts w:ascii="Times New Roman" w:hAnsi="Times New Roman" w:cs="Times New Roman"/>
                <w:noProof/>
                <w:webHidden/>
                <w:sz w:val="24"/>
                <w:szCs w:val="24"/>
              </w:rPr>
              <w:fldChar w:fldCharType="end"/>
            </w:r>
          </w:hyperlink>
        </w:p>
        <w:p w14:paraId="1EF4D4A6" w14:textId="1E962E00" w:rsidR="009B0E0B" w:rsidRPr="00245D6B" w:rsidRDefault="001D1780">
          <w:pPr>
            <w:pStyle w:val="TOC1"/>
            <w:tabs>
              <w:tab w:val="right" w:leader="dot" w:pos="9016"/>
            </w:tabs>
            <w:rPr>
              <w:rFonts w:ascii="Times New Roman" w:hAnsi="Times New Roman" w:cs="Times New Roman"/>
              <w:noProof/>
              <w:sz w:val="24"/>
              <w:szCs w:val="24"/>
            </w:rPr>
          </w:pPr>
          <w:hyperlink w:anchor="_Toc162259131" w:history="1">
            <w:r w:rsidR="009B0E0B" w:rsidRPr="00245D6B">
              <w:rPr>
                <w:rStyle w:val="Hyperlink"/>
                <w:rFonts w:ascii="Times New Roman" w:hAnsi="Times New Roman" w:cs="Times New Roman"/>
                <w:noProof/>
                <w:sz w:val="24"/>
                <w:szCs w:val="24"/>
              </w:rPr>
              <w:t>Environmental Sustainability:</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_Toc162259131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5</w:t>
            </w:r>
            <w:r w:rsidR="009B0E0B" w:rsidRPr="00245D6B">
              <w:rPr>
                <w:rFonts w:ascii="Times New Roman" w:hAnsi="Times New Roman" w:cs="Times New Roman"/>
                <w:noProof/>
                <w:webHidden/>
                <w:sz w:val="24"/>
                <w:szCs w:val="24"/>
              </w:rPr>
              <w:fldChar w:fldCharType="end"/>
            </w:r>
          </w:hyperlink>
        </w:p>
        <w:p w14:paraId="318EA891" w14:textId="04228369" w:rsidR="009B0E0B" w:rsidRPr="00245D6B" w:rsidRDefault="001D1780">
          <w:pPr>
            <w:pStyle w:val="TOC1"/>
            <w:tabs>
              <w:tab w:val="right" w:leader="dot" w:pos="9016"/>
            </w:tabs>
            <w:rPr>
              <w:rFonts w:ascii="Times New Roman" w:hAnsi="Times New Roman" w:cs="Times New Roman"/>
              <w:noProof/>
              <w:sz w:val="24"/>
              <w:szCs w:val="24"/>
            </w:rPr>
          </w:pPr>
          <w:hyperlink w:anchor="_Toc162259132" w:history="1">
            <w:r w:rsidR="009B0E0B" w:rsidRPr="00245D6B">
              <w:rPr>
                <w:rStyle w:val="Hyperlink"/>
                <w:rFonts w:ascii="Times New Roman" w:hAnsi="Times New Roman" w:cs="Times New Roman"/>
                <w:noProof/>
                <w:sz w:val="24"/>
                <w:szCs w:val="24"/>
              </w:rPr>
              <w:t>3.2 Evaluation of Internal Capabilities</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_Toc162259132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6</w:t>
            </w:r>
            <w:r w:rsidR="009B0E0B" w:rsidRPr="00245D6B">
              <w:rPr>
                <w:rFonts w:ascii="Times New Roman" w:hAnsi="Times New Roman" w:cs="Times New Roman"/>
                <w:noProof/>
                <w:webHidden/>
                <w:sz w:val="24"/>
                <w:szCs w:val="24"/>
              </w:rPr>
              <w:fldChar w:fldCharType="end"/>
            </w:r>
          </w:hyperlink>
        </w:p>
        <w:p w14:paraId="48E5885C" w14:textId="06400789" w:rsidR="009B0E0B" w:rsidRPr="00245D6B" w:rsidRDefault="001D1780">
          <w:pPr>
            <w:pStyle w:val="TOC1"/>
            <w:tabs>
              <w:tab w:val="right" w:leader="dot" w:pos="9016"/>
            </w:tabs>
            <w:rPr>
              <w:rFonts w:ascii="Times New Roman" w:hAnsi="Times New Roman" w:cs="Times New Roman"/>
              <w:noProof/>
              <w:sz w:val="24"/>
              <w:szCs w:val="24"/>
            </w:rPr>
          </w:pPr>
          <w:hyperlink w:anchor="_Toc162259133" w:history="1">
            <w:r w:rsidR="009B0E0B" w:rsidRPr="00245D6B">
              <w:rPr>
                <w:rStyle w:val="Hyperlink"/>
                <w:rFonts w:ascii="Times New Roman" w:hAnsi="Times New Roman" w:cs="Times New Roman"/>
                <w:noProof/>
                <w:sz w:val="24"/>
                <w:szCs w:val="24"/>
              </w:rPr>
              <w:t>Organizational Structure:</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_Toc162259133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6</w:t>
            </w:r>
            <w:r w:rsidR="009B0E0B" w:rsidRPr="00245D6B">
              <w:rPr>
                <w:rFonts w:ascii="Times New Roman" w:hAnsi="Times New Roman" w:cs="Times New Roman"/>
                <w:noProof/>
                <w:webHidden/>
                <w:sz w:val="24"/>
                <w:szCs w:val="24"/>
              </w:rPr>
              <w:fldChar w:fldCharType="end"/>
            </w:r>
          </w:hyperlink>
        </w:p>
        <w:p w14:paraId="28AD086A" w14:textId="471DF054" w:rsidR="009B0E0B" w:rsidRPr="00245D6B" w:rsidRDefault="001D1780">
          <w:pPr>
            <w:pStyle w:val="TOC1"/>
            <w:tabs>
              <w:tab w:val="right" w:leader="dot" w:pos="9016"/>
            </w:tabs>
            <w:rPr>
              <w:rFonts w:ascii="Times New Roman" w:hAnsi="Times New Roman" w:cs="Times New Roman"/>
              <w:noProof/>
              <w:sz w:val="24"/>
              <w:szCs w:val="24"/>
            </w:rPr>
          </w:pPr>
          <w:hyperlink w:anchor="_Toc162259134" w:history="1">
            <w:r w:rsidR="009B0E0B" w:rsidRPr="00245D6B">
              <w:rPr>
                <w:rStyle w:val="Hyperlink"/>
                <w:rFonts w:ascii="Times New Roman" w:hAnsi="Times New Roman" w:cs="Times New Roman"/>
                <w:noProof/>
                <w:sz w:val="24"/>
                <w:szCs w:val="24"/>
              </w:rPr>
              <w:t>Human Resources:</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_Toc162259134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6</w:t>
            </w:r>
            <w:r w:rsidR="009B0E0B" w:rsidRPr="00245D6B">
              <w:rPr>
                <w:rFonts w:ascii="Times New Roman" w:hAnsi="Times New Roman" w:cs="Times New Roman"/>
                <w:noProof/>
                <w:webHidden/>
                <w:sz w:val="24"/>
                <w:szCs w:val="24"/>
              </w:rPr>
              <w:fldChar w:fldCharType="end"/>
            </w:r>
          </w:hyperlink>
        </w:p>
        <w:p w14:paraId="11289FEE" w14:textId="12EDDB33" w:rsidR="009B0E0B" w:rsidRPr="00245D6B" w:rsidRDefault="001D1780">
          <w:pPr>
            <w:pStyle w:val="TOC1"/>
            <w:tabs>
              <w:tab w:val="right" w:leader="dot" w:pos="9016"/>
            </w:tabs>
            <w:rPr>
              <w:rFonts w:ascii="Times New Roman" w:hAnsi="Times New Roman" w:cs="Times New Roman"/>
              <w:noProof/>
              <w:sz w:val="24"/>
              <w:szCs w:val="24"/>
            </w:rPr>
          </w:pPr>
          <w:hyperlink w:anchor="_Toc162259135" w:history="1">
            <w:r w:rsidR="009B0E0B" w:rsidRPr="00245D6B">
              <w:rPr>
                <w:rStyle w:val="Hyperlink"/>
                <w:rFonts w:ascii="Times New Roman" w:hAnsi="Times New Roman" w:cs="Times New Roman"/>
                <w:noProof/>
                <w:sz w:val="24"/>
                <w:szCs w:val="24"/>
              </w:rPr>
              <w:t>Technology Infrastructure:</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_Toc162259135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7</w:t>
            </w:r>
            <w:r w:rsidR="009B0E0B" w:rsidRPr="00245D6B">
              <w:rPr>
                <w:rFonts w:ascii="Times New Roman" w:hAnsi="Times New Roman" w:cs="Times New Roman"/>
                <w:noProof/>
                <w:webHidden/>
                <w:sz w:val="24"/>
                <w:szCs w:val="24"/>
              </w:rPr>
              <w:fldChar w:fldCharType="end"/>
            </w:r>
          </w:hyperlink>
        </w:p>
        <w:p w14:paraId="5E8C23A2" w14:textId="336F6BFD" w:rsidR="009B0E0B" w:rsidRPr="00245D6B" w:rsidRDefault="001D1780">
          <w:pPr>
            <w:pStyle w:val="TOC1"/>
            <w:tabs>
              <w:tab w:val="right" w:leader="dot" w:pos="9016"/>
            </w:tabs>
            <w:rPr>
              <w:rFonts w:ascii="Times New Roman" w:hAnsi="Times New Roman" w:cs="Times New Roman"/>
              <w:noProof/>
              <w:sz w:val="24"/>
              <w:szCs w:val="24"/>
            </w:rPr>
          </w:pPr>
          <w:hyperlink w:anchor="_Toc162259136" w:history="1">
            <w:r w:rsidR="009B0E0B" w:rsidRPr="00245D6B">
              <w:rPr>
                <w:rStyle w:val="Hyperlink"/>
                <w:rFonts w:ascii="Times New Roman" w:hAnsi="Times New Roman" w:cs="Times New Roman"/>
                <w:noProof/>
                <w:sz w:val="24"/>
                <w:szCs w:val="24"/>
              </w:rPr>
              <w:t>Brand Reputation:</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_Toc162259136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7</w:t>
            </w:r>
            <w:r w:rsidR="009B0E0B" w:rsidRPr="00245D6B">
              <w:rPr>
                <w:rFonts w:ascii="Times New Roman" w:hAnsi="Times New Roman" w:cs="Times New Roman"/>
                <w:noProof/>
                <w:webHidden/>
                <w:sz w:val="24"/>
                <w:szCs w:val="24"/>
              </w:rPr>
              <w:fldChar w:fldCharType="end"/>
            </w:r>
          </w:hyperlink>
        </w:p>
        <w:p w14:paraId="413FE434" w14:textId="7A77C435" w:rsidR="009B0E0B" w:rsidRPr="00245D6B" w:rsidRDefault="001D1780">
          <w:pPr>
            <w:pStyle w:val="TOC1"/>
            <w:tabs>
              <w:tab w:val="right" w:leader="dot" w:pos="9016"/>
            </w:tabs>
            <w:rPr>
              <w:rFonts w:ascii="Times New Roman" w:hAnsi="Times New Roman" w:cs="Times New Roman"/>
              <w:noProof/>
              <w:sz w:val="24"/>
              <w:szCs w:val="24"/>
            </w:rPr>
          </w:pPr>
          <w:hyperlink w:anchor="_Toc162259137" w:history="1">
            <w:r w:rsidR="009B0E0B" w:rsidRPr="00245D6B">
              <w:rPr>
                <w:rStyle w:val="Hyperlink"/>
                <w:rFonts w:ascii="Times New Roman" w:hAnsi="Times New Roman" w:cs="Times New Roman"/>
                <w:noProof/>
                <w:sz w:val="24"/>
                <w:szCs w:val="24"/>
              </w:rPr>
              <w:t>Financial Performance:</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_Toc162259137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8</w:t>
            </w:r>
            <w:r w:rsidR="009B0E0B" w:rsidRPr="00245D6B">
              <w:rPr>
                <w:rFonts w:ascii="Times New Roman" w:hAnsi="Times New Roman" w:cs="Times New Roman"/>
                <w:noProof/>
                <w:webHidden/>
                <w:sz w:val="24"/>
                <w:szCs w:val="24"/>
              </w:rPr>
              <w:fldChar w:fldCharType="end"/>
            </w:r>
          </w:hyperlink>
        </w:p>
        <w:p w14:paraId="4B227D60" w14:textId="1DCE7C6C" w:rsidR="009B0E0B" w:rsidRPr="00245D6B" w:rsidRDefault="001D1780">
          <w:pPr>
            <w:pStyle w:val="TOC1"/>
            <w:tabs>
              <w:tab w:val="right" w:leader="dot" w:pos="9016"/>
            </w:tabs>
            <w:rPr>
              <w:rFonts w:ascii="Times New Roman" w:hAnsi="Times New Roman" w:cs="Times New Roman"/>
              <w:noProof/>
              <w:sz w:val="24"/>
              <w:szCs w:val="24"/>
            </w:rPr>
          </w:pPr>
          <w:hyperlink w:anchor="_Toc162259138" w:history="1">
            <w:r w:rsidR="009B0E0B" w:rsidRPr="00245D6B">
              <w:rPr>
                <w:rStyle w:val="Hyperlink"/>
                <w:rFonts w:ascii="Times New Roman" w:hAnsi="Times New Roman" w:cs="Times New Roman"/>
                <w:noProof/>
                <w:sz w:val="24"/>
                <w:szCs w:val="24"/>
              </w:rPr>
              <w:t>3.3 Examination of Customer Care Strategies</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_Toc162259138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9</w:t>
            </w:r>
            <w:r w:rsidR="009B0E0B" w:rsidRPr="00245D6B">
              <w:rPr>
                <w:rFonts w:ascii="Times New Roman" w:hAnsi="Times New Roman" w:cs="Times New Roman"/>
                <w:noProof/>
                <w:webHidden/>
                <w:sz w:val="24"/>
                <w:szCs w:val="24"/>
              </w:rPr>
              <w:fldChar w:fldCharType="end"/>
            </w:r>
          </w:hyperlink>
        </w:p>
        <w:p w14:paraId="0530A797" w14:textId="6B279FD1" w:rsidR="009B0E0B" w:rsidRPr="00245D6B" w:rsidRDefault="001D1780">
          <w:pPr>
            <w:pStyle w:val="TOC1"/>
            <w:tabs>
              <w:tab w:val="right" w:leader="dot" w:pos="9016"/>
            </w:tabs>
            <w:rPr>
              <w:rFonts w:ascii="Times New Roman" w:hAnsi="Times New Roman" w:cs="Times New Roman"/>
              <w:noProof/>
              <w:sz w:val="24"/>
              <w:szCs w:val="24"/>
            </w:rPr>
          </w:pPr>
          <w:hyperlink w:anchor="_Toc162259139" w:history="1">
            <w:r w:rsidR="009B0E0B" w:rsidRPr="00245D6B">
              <w:rPr>
                <w:rStyle w:val="Hyperlink"/>
                <w:rFonts w:ascii="Times New Roman" w:hAnsi="Times New Roman" w:cs="Times New Roman"/>
                <w:noProof/>
                <w:sz w:val="24"/>
                <w:szCs w:val="24"/>
              </w:rPr>
              <w:t>Personalized Service Offerings:</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_Toc162259139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9</w:t>
            </w:r>
            <w:r w:rsidR="009B0E0B" w:rsidRPr="00245D6B">
              <w:rPr>
                <w:rFonts w:ascii="Times New Roman" w:hAnsi="Times New Roman" w:cs="Times New Roman"/>
                <w:noProof/>
                <w:webHidden/>
                <w:sz w:val="24"/>
                <w:szCs w:val="24"/>
              </w:rPr>
              <w:fldChar w:fldCharType="end"/>
            </w:r>
          </w:hyperlink>
        </w:p>
        <w:p w14:paraId="369A0BEC" w14:textId="45D06BA1" w:rsidR="009B0E0B" w:rsidRPr="00245D6B" w:rsidRDefault="001D1780">
          <w:pPr>
            <w:pStyle w:val="TOC1"/>
            <w:tabs>
              <w:tab w:val="right" w:leader="dot" w:pos="9016"/>
            </w:tabs>
            <w:rPr>
              <w:rFonts w:ascii="Times New Roman" w:hAnsi="Times New Roman" w:cs="Times New Roman"/>
              <w:noProof/>
              <w:sz w:val="24"/>
              <w:szCs w:val="24"/>
            </w:rPr>
          </w:pPr>
          <w:hyperlink w:anchor="_Toc162259140" w:history="1">
            <w:r w:rsidR="009B0E0B" w:rsidRPr="00245D6B">
              <w:rPr>
                <w:rStyle w:val="Hyperlink"/>
                <w:rFonts w:ascii="Times New Roman" w:hAnsi="Times New Roman" w:cs="Times New Roman"/>
                <w:noProof/>
                <w:sz w:val="24"/>
                <w:szCs w:val="24"/>
              </w:rPr>
              <w:t>Guest Engagement Initiatives:</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_Toc162259140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9</w:t>
            </w:r>
            <w:r w:rsidR="009B0E0B" w:rsidRPr="00245D6B">
              <w:rPr>
                <w:rFonts w:ascii="Times New Roman" w:hAnsi="Times New Roman" w:cs="Times New Roman"/>
                <w:noProof/>
                <w:webHidden/>
                <w:sz w:val="24"/>
                <w:szCs w:val="24"/>
              </w:rPr>
              <w:fldChar w:fldCharType="end"/>
            </w:r>
          </w:hyperlink>
        </w:p>
        <w:p w14:paraId="4EC81BD3" w14:textId="0059FE5B" w:rsidR="009B0E0B" w:rsidRPr="00245D6B" w:rsidRDefault="001D1780">
          <w:pPr>
            <w:pStyle w:val="TOC1"/>
            <w:tabs>
              <w:tab w:val="right" w:leader="dot" w:pos="9016"/>
            </w:tabs>
            <w:rPr>
              <w:rFonts w:ascii="Times New Roman" w:hAnsi="Times New Roman" w:cs="Times New Roman"/>
              <w:noProof/>
              <w:sz w:val="24"/>
              <w:szCs w:val="24"/>
            </w:rPr>
          </w:pPr>
          <w:hyperlink w:anchor="_Toc162259141" w:history="1">
            <w:r w:rsidR="009B0E0B" w:rsidRPr="00245D6B">
              <w:rPr>
                <w:rStyle w:val="Hyperlink"/>
                <w:rFonts w:ascii="Times New Roman" w:hAnsi="Times New Roman" w:cs="Times New Roman"/>
                <w:noProof/>
                <w:sz w:val="24"/>
                <w:szCs w:val="24"/>
              </w:rPr>
              <w:t>Prior to arrival, guests receive personalized communication</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_Toc162259141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10</w:t>
            </w:r>
            <w:r w:rsidR="009B0E0B" w:rsidRPr="00245D6B">
              <w:rPr>
                <w:rFonts w:ascii="Times New Roman" w:hAnsi="Times New Roman" w:cs="Times New Roman"/>
                <w:noProof/>
                <w:webHidden/>
                <w:sz w:val="24"/>
                <w:szCs w:val="24"/>
              </w:rPr>
              <w:fldChar w:fldCharType="end"/>
            </w:r>
          </w:hyperlink>
        </w:p>
        <w:p w14:paraId="6DE0453E" w14:textId="0ACC794E" w:rsidR="009B0E0B" w:rsidRPr="00245D6B" w:rsidRDefault="001D1780">
          <w:pPr>
            <w:pStyle w:val="TOC1"/>
            <w:tabs>
              <w:tab w:val="right" w:leader="dot" w:pos="9016"/>
            </w:tabs>
            <w:rPr>
              <w:rFonts w:ascii="Times New Roman" w:hAnsi="Times New Roman" w:cs="Times New Roman"/>
              <w:noProof/>
              <w:sz w:val="24"/>
              <w:szCs w:val="24"/>
            </w:rPr>
          </w:pPr>
          <w:hyperlink w:anchor="_Toc162259142" w:history="1">
            <w:r w:rsidR="009B0E0B" w:rsidRPr="00245D6B">
              <w:rPr>
                <w:rStyle w:val="Hyperlink"/>
                <w:rFonts w:ascii="Times New Roman" w:hAnsi="Times New Roman" w:cs="Times New Roman"/>
                <w:noProof/>
                <w:sz w:val="24"/>
                <w:szCs w:val="24"/>
              </w:rPr>
              <w:t>Loyalty Programs:</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_Toc162259142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10</w:t>
            </w:r>
            <w:r w:rsidR="009B0E0B" w:rsidRPr="00245D6B">
              <w:rPr>
                <w:rFonts w:ascii="Times New Roman" w:hAnsi="Times New Roman" w:cs="Times New Roman"/>
                <w:noProof/>
                <w:webHidden/>
                <w:sz w:val="24"/>
                <w:szCs w:val="24"/>
              </w:rPr>
              <w:fldChar w:fldCharType="end"/>
            </w:r>
          </w:hyperlink>
        </w:p>
        <w:p w14:paraId="4FCD4253" w14:textId="1C11BDB5" w:rsidR="009B0E0B" w:rsidRPr="00245D6B" w:rsidRDefault="001D1780">
          <w:pPr>
            <w:pStyle w:val="TOC1"/>
            <w:tabs>
              <w:tab w:val="right" w:leader="dot" w:pos="9016"/>
            </w:tabs>
            <w:rPr>
              <w:rFonts w:ascii="Times New Roman" w:hAnsi="Times New Roman" w:cs="Times New Roman"/>
              <w:noProof/>
              <w:sz w:val="24"/>
              <w:szCs w:val="24"/>
            </w:rPr>
          </w:pPr>
          <w:hyperlink w:anchor="_Toc162259143" w:history="1">
            <w:r w:rsidR="009B0E0B" w:rsidRPr="00245D6B">
              <w:rPr>
                <w:rStyle w:val="Hyperlink"/>
                <w:rFonts w:ascii="Times New Roman" w:hAnsi="Times New Roman" w:cs="Times New Roman"/>
                <w:noProof/>
                <w:sz w:val="24"/>
                <w:szCs w:val="24"/>
              </w:rPr>
              <w:t>Feedback Mechanisms:</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_Toc162259143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11</w:t>
            </w:r>
            <w:r w:rsidR="009B0E0B" w:rsidRPr="00245D6B">
              <w:rPr>
                <w:rFonts w:ascii="Times New Roman" w:hAnsi="Times New Roman" w:cs="Times New Roman"/>
                <w:noProof/>
                <w:webHidden/>
                <w:sz w:val="24"/>
                <w:szCs w:val="24"/>
              </w:rPr>
              <w:fldChar w:fldCharType="end"/>
            </w:r>
          </w:hyperlink>
        </w:p>
        <w:p w14:paraId="10764C16" w14:textId="7B8F30AC" w:rsidR="009B0E0B" w:rsidRPr="00245D6B" w:rsidRDefault="001D1780">
          <w:pPr>
            <w:pStyle w:val="TOC1"/>
            <w:tabs>
              <w:tab w:val="right" w:leader="dot" w:pos="9016"/>
            </w:tabs>
            <w:rPr>
              <w:rFonts w:ascii="Times New Roman" w:hAnsi="Times New Roman" w:cs="Times New Roman"/>
              <w:noProof/>
              <w:sz w:val="24"/>
              <w:szCs w:val="24"/>
            </w:rPr>
          </w:pPr>
          <w:hyperlink w:anchor="_Toc162259144" w:history="1">
            <w:r w:rsidR="009B0E0B" w:rsidRPr="00245D6B">
              <w:rPr>
                <w:rStyle w:val="Hyperlink"/>
                <w:rFonts w:ascii="Times New Roman" w:hAnsi="Times New Roman" w:cs="Times New Roman"/>
                <w:noProof/>
                <w:sz w:val="24"/>
                <w:szCs w:val="24"/>
              </w:rPr>
              <w:t>Conclusion and Recommendations</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_Toc162259144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11</w:t>
            </w:r>
            <w:r w:rsidR="009B0E0B" w:rsidRPr="00245D6B">
              <w:rPr>
                <w:rFonts w:ascii="Times New Roman" w:hAnsi="Times New Roman" w:cs="Times New Roman"/>
                <w:noProof/>
                <w:webHidden/>
                <w:sz w:val="24"/>
                <w:szCs w:val="24"/>
              </w:rPr>
              <w:fldChar w:fldCharType="end"/>
            </w:r>
          </w:hyperlink>
        </w:p>
        <w:p w14:paraId="2551AAFB" w14:textId="6482E388" w:rsidR="009B0E0B" w:rsidRPr="00245D6B" w:rsidRDefault="001D1780">
          <w:pPr>
            <w:pStyle w:val="TOC1"/>
            <w:tabs>
              <w:tab w:val="right" w:leader="dot" w:pos="9016"/>
            </w:tabs>
            <w:rPr>
              <w:rFonts w:ascii="Times New Roman" w:hAnsi="Times New Roman" w:cs="Times New Roman"/>
              <w:noProof/>
              <w:sz w:val="24"/>
              <w:szCs w:val="24"/>
            </w:rPr>
          </w:pPr>
          <w:hyperlink w:anchor="_Toc162259145" w:history="1">
            <w:r w:rsidR="009B0E0B" w:rsidRPr="00245D6B">
              <w:rPr>
                <w:rStyle w:val="Hyperlink"/>
                <w:rFonts w:ascii="Times New Roman" w:hAnsi="Times New Roman" w:cs="Times New Roman"/>
                <w:noProof/>
                <w:sz w:val="24"/>
                <w:szCs w:val="24"/>
              </w:rPr>
              <w:t>In light of our analysis, we offer the following recommendations for Hilton:</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_Toc162259145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12</w:t>
            </w:r>
            <w:r w:rsidR="009B0E0B" w:rsidRPr="00245D6B">
              <w:rPr>
                <w:rFonts w:ascii="Times New Roman" w:hAnsi="Times New Roman" w:cs="Times New Roman"/>
                <w:noProof/>
                <w:webHidden/>
                <w:sz w:val="24"/>
                <w:szCs w:val="24"/>
              </w:rPr>
              <w:fldChar w:fldCharType="end"/>
            </w:r>
          </w:hyperlink>
        </w:p>
        <w:p w14:paraId="4919217F" w14:textId="55EA87FE" w:rsidR="009B0E0B" w:rsidRPr="00245D6B" w:rsidRDefault="001D1780">
          <w:pPr>
            <w:pStyle w:val="TOC1"/>
            <w:tabs>
              <w:tab w:val="right" w:leader="dot" w:pos="9016"/>
            </w:tabs>
            <w:rPr>
              <w:rFonts w:ascii="Times New Roman" w:hAnsi="Times New Roman" w:cs="Times New Roman"/>
              <w:noProof/>
              <w:sz w:val="24"/>
              <w:szCs w:val="24"/>
            </w:rPr>
          </w:pPr>
          <w:hyperlink w:anchor="_Toc162259146" w:history="1">
            <w:r w:rsidR="009B0E0B" w:rsidRPr="00245D6B">
              <w:rPr>
                <w:rStyle w:val="Hyperlink"/>
                <w:rFonts w:ascii="Times New Roman" w:hAnsi="Times New Roman" w:cs="Times New Roman"/>
                <w:noProof/>
                <w:sz w:val="24"/>
                <w:szCs w:val="24"/>
              </w:rPr>
              <w:t>Appendix: Detailed Background of Hilton</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_Toc162259146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13</w:t>
            </w:r>
            <w:r w:rsidR="009B0E0B" w:rsidRPr="00245D6B">
              <w:rPr>
                <w:rFonts w:ascii="Times New Roman" w:hAnsi="Times New Roman" w:cs="Times New Roman"/>
                <w:noProof/>
                <w:webHidden/>
                <w:sz w:val="24"/>
                <w:szCs w:val="24"/>
              </w:rPr>
              <w:fldChar w:fldCharType="end"/>
            </w:r>
          </w:hyperlink>
        </w:p>
        <w:p w14:paraId="6426D575" w14:textId="0C46ABE5" w:rsidR="009B0E0B" w:rsidRPr="00245D6B" w:rsidRDefault="001D1780">
          <w:pPr>
            <w:pStyle w:val="TOC1"/>
            <w:tabs>
              <w:tab w:val="right" w:leader="dot" w:pos="9016"/>
            </w:tabs>
            <w:rPr>
              <w:rFonts w:ascii="Times New Roman" w:hAnsi="Times New Roman" w:cs="Times New Roman"/>
              <w:noProof/>
              <w:sz w:val="24"/>
              <w:szCs w:val="24"/>
            </w:rPr>
          </w:pPr>
          <w:hyperlink w:anchor="_Toc162259147" w:history="1">
            <w:r w:rsidR="009B0E0B" w:rsidRPr="00245D6B">
              <w:rPr>
                <w:rStyle w:val="Hyperlink"/>
                <w:rFonts w:ascii="Times New Roman" w:hAnsi="Times New Roman" w:cs="Times New Roman"/>
                <w:noProof/>
                <w:sz w:val="24"/>
                <w:szCs w:val="24"/>
              </w:rPr>
              <w:t>References</w:t>
            </w:r>
            <w:r w:rsidR="009B0E0B" w:rsidRPr="00245D6B">
              <w:rPr>
                <w:rFonts w:ascii="Times New Roman" w:hAnsi="Times New Roman" w:cs="Times New Roman"/>
                <w:noProof/>
                <w:webHidden/>
                <w:sz w:val="24"/>
                <w:szCs w:val="24"/>
              </w:rPr>
              <w:tab/>
            </w:r>
            <w:r w:rsidR="009B0E0B" w:rsidRPr="00245D6B">
              <w:rPr>
                <w:rFonts w:ascii="Times New Roman" w:hAnsi="Times New Roman" w:cs="Times New Roman"/>
                <w:noProof/>
                <w:webHidden/>
                <w:sz w:val="24"/>
                <w:szCs w:val="24"/>
              </w:rPr>
              <w:fldChar w:fldCharType="begin"/>
            </w:r>
            <w:r w:rsidR="009B0E0B" w:rsidRPr="00245D6B">
              <w:rPr>
                <w:rFonts w:ascii="Times New Roman" w:hAnsi="Times New Roman" w:cs="Times New Roman"/>
                <w:noProof/>
                <w:webHidden/>
                <w:sz w:val="24"/>
                <w:szCs w:val="24"/>
              </w:rPr>
              <w:instrText xml:space="preserve"> PAGEREF _Toc162259147 \h </w:instrText>
            </w:r>
            <w:r w:rsidR="009B0E0B" w:rsidRPr="00245D6B">
              <w:rPr>
                <w:rFonts w:ascii="Times New Roman" w:hAnsi="Times New Roman" w:cs="Times New Roman"/>
                <w:noProof/>
                <w:webHidden/>
                <w:sz w:val="24"/>
                <w:szCs w:val="24"/>
              </w:rPr>
            </w:r>
            <w:r w:rsidR="009B0E0B" w:rsidRPr="00245D6B">
              <w:rPr>
                <w:rFonts w:ascii="Times New Roman" w:hAnsi="Times New Roman" w:cs="Times New Roman"/>
                <w:noProof/>
                <w:webHidden/>
                <w:sz w:val="24"/>
                <w:szCs w:val="24"/>
              </w:rPr>
              <w:fldChar w:fldCharType="separate"/>
            </w:r>
            <w:r w:rsidR="009B0E0B" w:rsidRPr="00245D6B">
              <w:rPr>
                <w:rFonts w:ascii="Times New Roman" w:hAnsi="Times New Roman" w:cs="Times New Roman"/>
                <w:noProof/>
                <w:webHidden/>
                <w:sz w:val="24"/>
                <w:szCs w:val="24"/>
              </w:rPr>
              <w:t>14</w:t>
            </w:r>
            <w:r w:rsidR="009B0E0B" w:rsidRPr="00245D6B">
              <w:rPr>
                <w:rFonts w:ascii="Times New Roman" w:hAnsi="Times New Roman" w:cs="Times New Roman"/>
                <w:noProof/>
                <w:webHidden/>
                <w:sz w:val="24"/>
                <w:szCs w:val="24"/>
              </w:rPr>
              <w:fldChar w:fldCharType="end"/>
            </w:r>
          </w:hyperlink>
        </w:p>
        <w:p w14:paraId="5D89A684" w14:textId="0E3D1F79" w:rsidR="009B0E0B" w:rsidRDefault="009B0E0B">
          <w:r w:rsidRPr="00245D6B">
            <w:rPr>
              <w:rFonts w:ascii="Times New Roman" w:hAnsi="Times New Roman" w:cs="Times New Roman"/>
              <w:b/>
              <w:bCs/>
              <w:noProof/>
              <w:sz w:val="24"/>
              <w:szCs w:val="24"/>
            </w:rPr>
            <w:fldChar w:fldCharType="end"/>
          </w:r>
        </w:p>
      </w:sdtContent>
    </w:sdt>
    <w:p w14:paraId="7EE10CCA" w14:textId="77777777" w:rsidR="009B0E0B" w:rsidRDefault="009B0E0B" w:rsidP="009B0E0B">
      <w:pPr>
        <w:pStyle w:val="Heading1"/>
        <w:rPr>
          <w:rFonts w:ascii="Times New Roman" w:hAnsi="Times New Roman" w:cs="Times New Roman"/>
          <w:sz w:val="24"/>
          <w:szCs w:val="24"/>
        </w:rPr>
      </w:pPr>
    </w:p>
    <w:p w14:paraId="3B9611F9" w14:textId="527F760F" w:rsidR="00D60506" w:rsidRPr="009B0E0B" w:rsidRDefault="00D60506" w:rsidP="009B0E0B">
      <w:pPr>
        <w:pStyle w:val="Heading1"/>
        <w:rPr>
          <w:rFonts w:ascii="Times New Roman" w:hAnsi="Times New Roman" w:cs="Times New Roman"/>
          <w:sz w:val="24"/>
          <w:szCs w:val="24"/>
        </w:rPr>
      </w:pPr>
      <w:r w:rsidRPr="009B0E0B">
        <w:rPr>
          <w:rFonts w:ascii="Times New Roman" w:hAnsi="Times New Roman" w:cs="Times New Roman"/>
          <w:sz w:val="24"/>
          <w:szCs w:val="24"/>
        </w:rPr>
        <w:br/>
      </w:r>
      <w:bookmarkStart w:id="0" w:name="_Toc162259122"/>
      <w:r w:rsidRPr="009B0E0B">
        <w:rPr>
          <w:rFonts w:ascii="Times New Roman" w:hAnsi="Times New Roman" w:cs="Times New Roman"/>
          <w:sz w:val="24"/>
          <w:szCs w:val="24"/>
        </w:rPr>
        <w:t>Introduction:</w:t>
      </w:r>
      <w:bookmarkEnd w:id="0"/>
    </w:p>
    <w:p w14:paraId="073C5F78" w14:textId="61237654" w:rsidR="00D60506" w:rsidRPr="009B0E0B" w:rsidRDefault="00095E05" w:rsidP="009B0E0B">
      <w:pPr>
        <w:spacing w:line="360" w:lineRule="auto"/>
        <w:rPr>
          <w:rFonts w:ascii="Times New Roman" w:hAnsi="Times New Roman" w:cs="Times New Roman"/>
          <w:sz w:val="24"/>
          <w:szCs w:val="24"/>
        </w:rPr>
      </w:pPr>
      <w:r w:rsidRPr="00EA0D5A">
        <w:rPr>
          <w:rFonts w:ascii="Times New Roman" w:eastAsia="Times New Roman" w:hAnsi="Times New Roman" w:cs="Times New Roman"/>
          <w:kern w:val="0"/>
          <w:sz w:val="24"/>
          <w:szCs w:val="24"/>
          <w:lang w:eastAsia="en-GB"/>
          <w14:ligatures w14:val="none"/>
        </w:rPr>
        <w:t>Strategic initiatives to differentiate themselves from competition through exceptional customer service are continually being pursued by hotels. In order to understand how it maintains its competitive edge and adjusts to market changes, this research looks at Hilton, a global hotel chain</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(Ardiana et al., 2020)</w:t>
      </w:r>
      <w:r w:rsidRPr="00EA0D5A">
        <w:rPr>
          <w:rFonts w:ascii="Times New Roman" w:eastAsia="Times New Roman" w:hAnsi="Times New Roman" w:cs="Times New Roman"/>
          <w:kern w:val="0"/>
          <w:sz w:val="24"/>
          <w:szCs w:val="24"/>
          <w:lang w:eastAsia="en-GB"/>
          <w14:ligatures w14:val="none"/>
        </w:rPr>
        <w:t>. This investigation aims to discover novel approaches to enhancing customer service.</w:t>
      </w:r>
    </w:p>
    <w:p w14:paraId="32272230" w14:textId="77777777" w:rsidR="00D60506" w:rsidRPr="009B0E0B" w:rsidRDefault="00D60506" w:rsidP="009B0E0B">
      <w:pPr>
        <w:pStyle w:val="Heading1"/>
        <w:rPr>
          <w:rFonts w:ascii="Times New Roman" w:hAnsi="Times New Roman" w:cs="Times New Roman"/>
          <w:sz w:val="24"/>
          <w:szCs w:val="24"/>
        </w:rPr>
      </w:pPr>
      <w:bookmarkStart w:id="1" w:name="_Toc162259123"/>
      <w:r w:rsidRPr="009B0E0B">
        <w:rPr>
          <w:rFonts w:ascii="Times New Roman" w:hAnsi="Times New Roman" w:cs="Times New Roman"/>
          <w:sz w:val="24"/>
          <w:szCs w:val="24"/>
        </w:rPr>
        <w:t>Background of Hilton:</w:t>
      </w:r>
      <w:bookmarkEnd w:id="1"/>
    </w:p>
    <w:p w14:paraId="163B39DB" w14:textId="2C491A54" w:rsidR="00B72CF9" w:rsidRPr="001507DF" w:rsidRDefault="00095E05" w:rsidP="009B0E0B">
      <w:pPr>
        <w:spacing w:line="360" w:lineRule="auto"/>
        <w:rPr>
          <w:rFonts w:ascii="Times New Roman" w:eastAsia="Times New Roman" w:hAnsi="Times New Roman" w:cs="Times New Roman"/>
          <w:kern w:val="0"/>
          <w:sz w:val="24"/>
          <w:szCs w:val="24"/>
          <w:lang w:eastAsia="en-GB"/>
          <w14:ligatures w14:val="none"/>
        </w:rPr>
      </w:pPr>
      <w:r w:rsidRPr="00EA0D5A">
        <w:rPr>
          <w:rFonts w:ascii="Times New Roman" w:eastAsia="Times New Roman" w:hAnsi="Times New Roman" w:cs="Times New Roman"/>
          <w:kern w:val="0"/>
          <w:sz w:val="24"/>
          <w:szCs w:val="24"/>
          <w:lang w:eastAsia="en-GB"/>
          <w14:ligatures w14:val="none"/>
        </w:rPr>
        <w:t>The Hilton, which has been around for nearly a century and was created by Conrad Hilton in 1919, is famous for its hospitality. The firm has been there for almost a century, but it is only recently that it has achieved global fame. Thanks to its massive global network of thousands of hotels and resorts in numerous countries, Hilton has been at the forefront of providing tourists with unparalleled experiences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(Lamo, 2019)</w:t>
      </w:r>
      <w:r w:rsidRPr="00EA0D5A">
        <w:rPr>
          <w:rFonts w:ascii="Times New Roman" w:eastAsia="Times New Roman" w:hAnsi="Times New Roman" w:cs="Times New Roman"/>
          <w:kern w:val="0"/>
          <w:sz w:val="24"/>
          <w:szCs w:val="24"/>
          <w:lang w:eastAsia="en-GB"/>
          <w14:ligatures w14:val="none"/>
        </w:rPr>
        <w:t xml:space="preserve">. Superior service to guests is a priority for all Hilton brands, including Conrad, Hilton, Waldorf Astoria, and DoubleTree by Hilton. These companies have made a name for themselves by catering to individual tastes and preferences with tailored experiences. </w:t>
      </w:r>
      <w:r w:rsidRPr="00EA0D5A">
        <w:rPr>
          <w:rFonts w:ascii="Times New Roman" w:eastAsia="Times New Roman" w:hAnsi="Times New Roman" w:cs="Times New Roman"/>
          <w:kern w:val="0"/>
          <w:sz w:val="24"/>
          <w:szCs w:val="24"/>
          <w:lang w:eastAsia="en-GB"/>
          <w14:ligatures w14:val="none"/>
        </w:rPr>
        <w:br/>
        <w:t xml:space="preserve">One reason for Hilton's success is the company's commitment to meeting the demands of each individual customer. Hilton has always been associated with first-rate service, convenience, and sophistication. Whether they are here for business or pleasure, the organisation attempts to give every visitor an exceptional experience. As far as client care and the creation of unforgettable experiences are concerned, Hilton spares no effort. This idea satisfies consumer demands through the application of technology, innovative thinking, and eco-friendly practices. </w:t>
      </w:r>
      <w:r w:rsidRPr="00EA0D5A">
        <w:rPr>
          <w:rFonts w:ascii="Times New Roman" w:eastAsia="Times New Roman" w:hAnsi="Times New Roman" w:cs="Times New Roman"/>
          <w:kern w:val="0"/>
          <w:sz w:val="24"/>
          <w:szCs w:val="24"/>
          <w:lang w:eastAsia="en-GB"/>
          <w14:ligatures w14:val="none"/>
        </w:rPr>
        <w:br/>
      </w:r>
      <w:r w:rsidRPr="00EA0D5A">
        <w:rPr>
          <w:rFonts w:ascii="Times New Roman" w:eastAsia="Times New Roman" w:hAnsi="Times New Roman" w:cs="Times New Roman"/>
          <w:kern w:val="0"/>
          <w:sz w:val="24"/>
          <w:szCs w:val="24"/>
          <w:lang w:eastAsia="en-GB"/>
          <w14:ligatures w14:val="none"/>
        </w:rPr>
        <w:br/>
        <w:t>The study's appendix elaborates on Hilton's background. The visual backdrop tells the story of the company's origins, evolution, and future plans. In this synopsis, we will go over the mission, principles, structure, and strategy of the company. If you want to learn about Hilton's history, philosophy, and tactics, this supplement is for you. On top of that, it's a great way to check out the customer service department</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(Ardiana et al., 2020)</w:t>
      </w:r>
      <w:r w:rsidRPr="00EA0D5A">
        <w:rPr>
          <w:rFonts w:ascii="Times New Roman" w:eastAsia="Times New Roman" w:hAnsi="Times New Roman" w:cs="Times New Roman"/>
          <w:kern w:val="0"/>
          <w:sz w:val="24"/>
          <w:szCs w:val="24"/>
          <w:lang w:eastAsia="en-GB"/>
          <w14:ligatures w14:val="none"/>
        </w:rPr>
        <w:t xml:space="preserve">. </w:t>
      </w:r>
      <w:r w:rsidRPr="00EA0D5A">
        <w:rPr>
          <w:rFonts w:ascii="Times New Roman" w:eastAsia="Times New Roman" w:hAnsi="Times New Roman" w:cs="Times New Roman"/>
          <w:kern w:val="0"/>
          <w:sz w:val="24"/>
          <w:szCs w:val="24"/>
          <w:lang w:eastAsia="en-GB"/>
          <w14:ligatures w14:val="none"/>
        </w:rPr>
        <w:br/>
      </w:r>
      <w:r w:rsidRPr="00EA0D5A">
        <w:rPr>
          <w:rFonts w:ascii="Times New Roman" w:eastAsia="Times New Roman" w:hAnsi="Times New Roman" w:cs="Times New Roman"/>
          <w:kern w:val="0"/>
          <w:sz w:val="24"/>
          <w:szCs w:val="24"/>
          <w:lang w:eastAsia="en-GB"/>
          <w14:ligatures w14:val="none"/>
        </w:rPr>
        <w:lastRenderedPageBreak/>
        <w:t xml:space="preserve">Customer expectations, innovation, and exceptional hospitality form the foundation of Hilton's customer service. This approach was developed by Hilton. Additionally, providing outstanding customer service is a top priority for the organisation. In </w:t>
      </w:r>
      <w:r w:rsidRPr="001507DF">
        <w:rPr>
          <w:rFonts w:ascii="Times New Roman" w:eastAsia="Times New Roman" w:hAnsi="Times New Roman" w:cs="Times New Roman"/>
          <w:kern w:val="0"/>
          <w:sz w:val="24"/>
          <w:szCs w:val="24"/>
          <w:lang w:eastAsia="en-GB"/>
          <w14:ligatures w14:val="none"/>
        </w:rPr>
        <w:t>order to thoroughly examine Hilton's customer service initiatives, this study investigates the company's background and guiding principles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(Zeng, 2021)</w:t>
      </w:r>
      <w:r w:rsidRPr="001507DF">
        <w:rPr>
          <w:rFonts w:ascii="Times New Roman" w:eastAsia="Times New Roman" w:hAnsi="Times New Roman" w:cs="Times New Roman"/>
          <w:kern w:val="0"/>
          <w:sz w:val="24"/>
          <w:szCs w:val="24"/>
          <w:lang w:eastAsia="en-GB"/>
          <w14:ligatures w14:val="none"/>
        </w:rPr>
        <w:t>. Discovering fresh avenues for growth and innovation is of the utmost importance in the highly competitive hospitality business.</w:t>
      </w:r>
    </w:p>
    <w:p w14:paraId="51EFC51B" w14:textId="77777777" w:rsidR="00D60506" w:rsidRPr="001507DF" w:rsidRDefault="00D60506" w:rsidP="009B0E0B">
      <w:pPr>
        <w:pStyle w:val="Heading1"/>
        <w:rPr>
          <w:rFonts w:ascii="Times New Roman" w:hAnsi="Times New Roman" w:cs="Times New Roman"/>
          <w:sz w:val="24"/>
          <w:szCs w:val="24"/>
        </w:rPr>
      </w:pPr>
      <w:bookmarkStart w:id="2" w:name="_Toc162259124"/>
      <w:r w:rsidRPr="001507DF">
        <w:rPr>
          <w:rFonts w:ascii="Times New Roman" w:hAnsi="Times New Roman" w:cs="Times New Roman"/>
          <w:sz w:val="24"/>
          <w:szCs w:val="24"/>
        </w:rPr>
        <w:t>Objectives:</w:t>
      </w:r>
      <w:bookmarkEnd w:id="2"/>
    </w:p>
    <w:p w14:paraId="7669773E" w14:textId="09E34E97" w:rsidR="00D60506" w:rsidRPr="009B0E0B" w:rsidRDefault="00095E05" w:rsidP="009B0E0B">
      <w:pPr>
        <w:spacing w:line="360" w:lineRule="auto"/>
        <w:rPr>
          <w:rFonts w:ascii="Times New Roman" w:hAnsi="Times New Roman" w:cs="Times New Roman"/>
          <w:sz w:val="24"/>
          <w:szCs w:val="24"/>
        </w:rPr>
      </w:pPr>
      <w:r w:rsidRPr="00EA0D5A">
        <w:rPr>
          <w:rFonts w:ascii="Times New Roman" w:eastAsia="Times New Roman" w:hAnsi="Times New Roman" w:cs="Times New Roman"/>
          <w:kern w:val="0"/>
          <w:sz w:val="24"/>
          <w:szCs w:val="24"/>
          <w:lang w:eastAsia="en-GB"/>
          <w14:ligatures w14:val="none"/>
        </w:rPr>
        <w:t>To help Hilton stay ahead of the competition in the hospitality industry, this study analyses the company's customer service procedures and provides recommendations for improvement. To get there, read this article for all the specifics. The following are examples of some of the goals:</w:t>
      </w:r>
    </w:p>
    <w:p w14:paraId="47108EF1" w14:textId="542B4F4C" w:rsidR="00D60506" w:rsidRPr="009B0E0B" w:rsidRDefault="00D60506" w:rsidP="009B0E0B">
      <w:pPr>
        <w:pStyle w:val="ListParagraph"/>
        <w:numPr>
          <w:ilvl w:val="0"/>
          <w:numId w:val="2"/>
        </w:numPr>
        <w:spacing w:line="360" w:lineRule="auto"/>
        <w:rPr>
          <w:rFonts w:ascii="Times New Roman" w:hAnsi="Times New Roman" w:cs="Times New Roman"/>
          <w:sz w:val="24"/>
          <w:szCs w:val="24"/>
        </w:rPr>
      </w:pPr>
      <w:r w:rsidRPr="009B0E0B">
        <w:rPr>
          <w:rFonts w:ascii="Times New Roman" w:hAnsi="Times New Roman" w:cs="Times New Roman"/>
          <w:sz w:val="24"/>
          <w:szCs w:val="24"/>
        </w:rPr>
        <w:t xml:space="preserve">Conducting an in-depth analysis of the external environment: </w:t>
      </w:r>
      <w:r w:rsidR="00095E05" w:rsidRPr="00EA0D5A">
        <w:rPr>
          <w:rFonts w:ascii="Times New Roman" w:eastAsia="Times New Roman" w:hAnsi="Times New Roman" w:cs="Times New Roman"/>
          <w:kern w:val="0"/>
          <w:sz w:val="24"/>
          <w:szCs w:val="24"/>
          <w:lang w:eastAsia="en-GB"/>
          <w14:ligatures w14:val="none"/>
        </w:rPr>
        <w:t>Hilton has to take a step back and examine the larger view to identify the elements that impact its company. In this context, "change" refers to shifts in the legal system, environmental conditions, social mores, and technology. In order to identify the potential benefits and risks of Hilton's customer service approach, this study analyses the industry's external influences.</w:t>
      </w:r>
    </w:p>
    <w:p w14:paraId="6148927C" w14:textId="6AED83BC" w:rsidR="00D60506" w:rsidRPr="009B0E0B" w:rsidRDefault="00D60506" w:rsidP="009B0E0B">
      <w:pPr>
        <w:pStyle w:val="ListParagraph"/>
        <w:numPr>
          <w:ilvl w:val="0"/>
          <w:numId w:val="2"/>
        </w:numPr>
        <w:spacing w:line="360" w:lineRule="auto"/>
        <w:rPr>
          <w:rFonts w:ascii="Times New Roman" w:hAnsi="Times New Roman" w:cs="Times New Roman"/>
          <w:sz w:val="24"/>
          <w:szCs w:val="24"/>
        </w:rPr>
      </w:pPr>
      <w:r w:rsidRPr="009B0E0B">
        <w:rPr>
          <w:rFonts w:ascii="Times New Roman" w:hAnsi="Times New Roman" w:cs="Times New Roman"/>
          <w:sz w:val="24"/>
          <w:szCs w:val="24"/>
        </w:rPr>
        <w:t xml:space="preserve">Evaluating Hilton's internal capabilities: </w:t>
      </w:r>
      <w:r w:rsidR="00095E05" w:rsidRPr="00EA0D5A">
        <w:rPr>
          <w:rFonts w:ascii="Times New Roman" w:eastAsia="Times New Roman" w:hAnsi="Times New Roman" w:cs="Times New Roman"/>
          <w:kern w:val="0"/>
          <w:sz w:val="24"/>
          <w:szCs w:val="24"/>
          <w:lang w:eastAsia="en-GB"/>
          <w14:ligatures w14:val="none"/>
        </w:rPr>
        <w:t>The primary objective of this purpose is to guarantee the financial performance, reputation of the Hilton brand, human resource resources, and technological infrastructure of Hilton. It is also necessary to evaluate Hilton's financial situation. In an effort to streamline operations and provide a better experience for guests, Hilton is reviewing its resources. The evaluation of the organization's procedures is necessary to achieve this objective.</w:t>
      </w:r>
    </w:p>
    <w:p w14:paraId="38287E35" w14:textId="24C51072" w:rsidR="00D60506" w:rsidRPr="009B0E0B" w:rsidRDefault="00D60506" w:rsidP="009B0E0B">
      <w:pPr>
        <w:pStyle w:val="ListParagraph"/>
        <w:numPr>
          <w:ilvl w:val="0"/>
          <w:numId w:val="2"/>
        </w:numPr>
        <w:spacing w:line="360" w:lineRule="auto"/>
        <w:rPr>
          <w:rFonts w:ascii="Times New Roman" w:hAnsi="Times New Roman" w:cs="Times New Roman"/>
          <w:sz w:val="24"/>
          <w:szCs w:val="24"/>
        </w:rPr>
      </w:pPr>
      <w:r w:rsidRPr="009B0E0B">
        <w:rPr>
          <w:rFonts w:ascii="Times New Roman" w:hAnsi="Times New Roman" w:cs="Times New Roman"/>
          <w:sz w:val="24"/>
          <w:szCs w:val="24"/>
        </w:rPr>
        <w:t xml:space="preserve">Examining Hilton's customer care strategies: </w:t>
      </w:r>
      <w:r w:rsidR="00095E05" w:rsidRPr="00EA0D5A">
        <w:rPr>
          <w:rFonts w:ascii="Times New Roman" w:eastAsia="Times New Roman" w:hAnsi="Times New Roman" w:cs="Times New Roman"/>
          <w:kern w:val="0"/>
          <w:sz w:val="24"/>
          <w:szCs w:val="24"/>
          <w:lang w:eastAsia="en-GB"/>
          <w14:ligatures w14:val="none"/>
        </w:rPr>
        <w:t>To achieve this objective, it is necessary to examine Hilton's customer service standards in great detail. These systems consist of numerous parts. Among these, you can find feedback mechanisms, loyalty programmes, ways to engage visitors, and personalised services. In order to better serve our customers, this assessment is focused on ways to enhance Hilton's customer service. Examining how effectively these tactics fulfil visitor expectations and foster loyalty can help accomplish this goal. This will lead to the achievement of the desired outcome.</w:t>
      </w:r>
    </w:p>
    <w:p w14:paraId="58806B42" w14:textId="25DB6CAF" w:rsidR="00D60506" w:rsidRPr="009B0E0B" w:rsidRDefault="00095E05" w:rsidP="009B0E0B">
      <w:pPr>
        <w:spacing w:line="360" w:lineRule="auto"/>
        <w:rPr>
          <w:rFonts w:ascii="Times New Roman" w:hAnsi="Times New Roman" w:cs="Times New Roman"/>
          <w:sz w:val="24"/>
          <w:szCs w:val="24"/>
        </w:rPr>
      </w:pPr>
      <w:r w:rsidRPr="00EA0D5A">
        <w:rPr>
          <w:rFonts w:ascii="Times New Roman" w:eastAsia="Times New Roman" w:hAnsi="Times New Roman" w:cs="Times New Roman"/>
          <w:kern w:val="0"/>
          <w:sz w:val="24"/>
          <w:szCs w:val="24"/>
          <w:lang w:eastAsia="en-GB"/>
          <w14:ligatures w14:val="none"/>
        </w:rPr>
        <w:lastRenderedPageBreak/>
        <w:t>The findings and suggestions from this study will help Hilton enhance its customer service, stay competitive, and thrive in the dynamic hotel industry</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(Lamo, 2019)</w:t>
      </w:r>
      <w:r w:rsidRPr="00EA0D5A">
        <w:rPr>
          <w:rFonts w:ascii="Times New Roman" w:eastAsia="Times New Roman" w:hAnsi="Times New Roman" w:cs="Times New Roman"/>
          <w:kern w:val="0"/>
          <w:sz w:val="24"/>
          <w:szCs w:val="24"/>
          <w:lang w:eastAsia="en-GB"/>
          <w14:ligatures w14:val="none"/>
        </w:rPr>
        <w:t>. These objectives can only be attained once the preceding ones have been fulfilled. Strategic decision-making and customer service can both benefit greatly from this study. In order to accomplish this, Hilton has to give serious thought to the most crucial internal and external factors that influence its operations.</w:t>
      </w:r>
    </w:p>
    <w:p w14:paraId="3CF639D4" w14:textId="2E5AC489" w:rsidR="00D60506" w:rsidRPr="009B0E0B" w:rsidRDefault="00D60506" w:rsidP="009B0E0B">
      <w:pPr>
        <w:pStyle w:val="Heading1"/>
        <w:rPr>
          <w:rFonts w:ascii="Times New Roman" w:hAnsi="Times New Roman" w:cs="Times New Roman"/>
          <w:sz w:val="24"/>
          <w:szCs w:val="24"/>
        </w:rPr>
      </w:pPr>
      <w:bookmarkStart w:id="3" w:name="_Toc162259125"/>
      <w:r w:rsidRPr="009B0E0B">
        <w:rPr>
          <w:rFonts w:ascii="Times New Roman" w:hAnsi="Times New Roman" w:cs="Times New Roman"/>
          <w:sz w:val="24"/>
          <w:szCs w:val="24"/>
        </w:rPr>
        <w:t>Main body</w:t>
      </w:r>
      <w:bookmarkEnd w:id="3"/>
    </w:p>
    <w:p w14:paraId="75A82E6A" w14:textId="77777777" w:rsidR="00D60506" w:rsidRPr="009B0E0B" w:rsidRDefault="00D60506" w:rsidP="009B0E0B">
      <w:pPr>
        <w:pStyle w:val="Heading1"/>
        <w:rPr>
          <w:rFonts w:ascii="Times New Roman" w:hAnsi="Times New Roman" w:cs="Times New Roman"/>
          <w:sz w:val="24"/>
          <w:szCs w:val="24"/>
        </w:rPr>
      </w:pPr>
      <w:bookmarkStart w:id="4" w:name="_Toc162259126"/>
      <w:r w:rsidRPr="009B0E0B">
        <w:rPr>
          <w:rFonts w:ascii="Times New Roman" w:hAnsi="Times New Roman" w:cs="Times New Roman"/>
          <w:sz w:val="24"/>
          <w:szCs w:val="24"/>
        </w:rPr>
        <w:t>3.1 Analysis of External Environment</w:t>
      </w:r>
      <w:bookmarkEnd w:id="4"/>
    </w:p>
    <w:p w14:paraId="500989F3" w14:textId="77777777" w:rsidR="00D60506" w:rsidRPr="009B0E0B" w:rsidRDefault="00D60506" w:rsidP="009B0E0B">
      <w:pPr>
        <w:pStyle w:val="Heading1"/>
        <w:rPr>
          <w:rFonts w:ascii="Times New Roman" w:hAnsi="Times New Roman" w:cs="Times New Roman"/>
          <w:sz w:val="24"/>
          <w:szCs w:val="24"/>
        </w:rPr>
      </w:pPr>
      <w:bookmarkStart w:id="5" w:name="_Toc162259127"/>
      <w:r w:rsidRPr="009B0E0B">
        <w:rPr>
          <w:rFonts w:ascii="Times New Roman" w:hAnsi="Times New Roman" w:cs="Times New Roman"/>
          <w:sz w:val="24"/>
          <w:szCs w:val="24"/>
        </w:rPr>
        <w:t>Economic Factors:</w:t>
      </w:r>
      <w:bookmarkEnd w:id="5"/>
    </w:p>
    <w:p w14:paraId="64BC150D" w14:textId="38F2661D" w:rsidR="00D60506" w:rsidRPr="009B0E0B" w:rsidRDefault="00095E05" w:rsidP="009B0E0B">
      <w:pPr>
        <w:spacing w:line="360" w:lineRule="auto"/>
        <w:rPr>
          <w:rFonts w:ascii="Times New Roman" w:eastAsia="Times New Roman" w:hAnsi="Times New Roman" w:cs="Times New Roman"/>
          <w:kern w:val="0"/>
          <w:sz w:val="24"/>
          <w:szCs w:val="24"/>
          <w:lang w:eastAsia="en-GB"/>
          <w14:ligatures w14:val="none"/>
        </w:rPr>
      </w:pPr>
      <w:r w:rsidRPr="00EA0D5A">
        <w:rPr>
          <w:rFonts w:ascii="Times New Roman" w:eastAsia="Times New Roman" w:hAnsi="Times New Roman" w:cs="Times New Roman"/>
          <w:kern w:val="0"/>
          <w:sz w:val="24"/>
          <w:szCs w:val="24"/>
          <w:lang w:eastAsia="en-GB"/>
          <w14:ligatures w14:val="none"/>
        </w:rPr>
        <w:t>As mentioned earlier, the economy has a significant influence on the hospitality industry. The weather has an impact on business travel, consumer expenditure, and the demand for hotels. Inflation, unemployment, and GDP growth are some of the worldwide economic concerns that impact consumer purchasing. Therefore, these elements impact Hilton's business operations. In order to adapt to changes in the global economy, Hilton will have to revise its business plan. People and businesses cut back on spending on vacations and other unnecessary expenses during economic downturns because they have to pay for necessities first. Travel expenses will not be decreased by this. Declining revenue and occupancy rates would be detrimental to the expansion and profitability of hotels. When revenue and occupancy both decline, this occurs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(Ettinger et al., 2018)</w:t>
      </w:r>
      <w:r w:rsidRPr="00EA0D5A">
        <w:rPr>
          <w:rFonts w:ascii="Times New Roman" w:eastAsia="Times New Roman" w:hAnsi="Times New Roman" w:cs="Times New Roman"/>
          <w:kern w:val="0"/>
          <w:sz w:val="24"/>
          <w:szCs w:val="24"/>
          <w:lang w:eastAsia="en-GB"/>
          <w14:ligatures w14:val="none"/>
        </w:rPr>
        <w:t xml:space="preserve">. Demand for vacations rises as a result of increased consumer spending and corporate activity brought about by the improving economy. Hilton hotels had improved financial results and increased occupancy rates the following year. </w:t>
      </w:r>
      <w:r w:rsidRPr="00EA0D5A">
        <w:rPr>
          <w:rFonts w:ascii="Times New Roman" w:eastAsia="Times New Roman" w:hAnsi="Times New Roman" w:cs="Times New Roman"/>
          <w:kern w:val="0"/>
          <w:sz w:val="24"/>
          <w:szCs w:val="24"/>
          <w:lang w:eastAsia="en-GB"/>
          <w14:ligatures w14:val="none"/>
        </w:rPr>
        <w:br/>
        <w:t>During recessions, Hilton increases prices and profits through revenue management. This is something the business does often. Maximising profits while being competitive requires hotels to constantly modify prices in response to market conditions, competitor pricing strategies, and demand predictions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(Taheri et al., 2019)</w:t>
      </w:r>
      <w:r w:rsidRPr="00EA0D5A">
        <w:rPr>
          <w:rFonts w:ascii="Times New Roman" w:eastAsia="Times New Roman" w:hAnsi="Times New Roman" w:cs="Times New Roman"/>
          <w:kern w:val="0"/>
          <w:sz w:val="24"/>
          <w:szCs w:val="24"/>
          <w:lang w:eastAsia="en-GB"/>
          <w14:ligatures w14:val="none"/>
        </w:rPr>
        <w:t>. A rise in profits necessitates this action. When times are tough, Hilton may try to save money by focusing on business and high-end tourists. Reason being, these three types of tourists shell out more cash. By doing so, it intends to enhance customer service. Hilton needs to be aware of how fluctuations in the economy impact the demand from tourists. This must be completed in order to guarantee the stability of the financial system and to discover strong answers during challenging times.</w:t>
      </w:r>
    </w:p>
    <w:p w14:paraId="292010E7" w14:textId="77777777" w:rsidR="00095E05" w:rsidRPr="009B0E0B" w:rsidRDefault="00095E05" w:rsidP="009B0E0B">
      <w:pPr>
        <w:spacing w:line="360" w:lineRule="auto"/>
        <w:rPr>
          <w:rFonts w:ascii="Times New Roman" w:hAnsi="Times New Roman" w:cs="Times New Roman"/>
          <w:sz w:val="24"/>
          <w:szCs w:val="24"/>
        </w:rPr>
      </w:pPr>
    </w:p>
    <w:p w14:paraId="1E8082FE" w14:textId="77777777" w:rsidR="00D60506" w:rsidRPr="009B0E0B" w:rsidRDefault="00D60506" w:rsidP="009B0E0B">
      <w:pPr>
        <w:pStyle w:val="Heading1"/>
        <w:rPr>
          <w:rFonts w:ascii="Times New Roman" w:hAnsi="Times New Roman" w:cs="Times New Roman"/>
          <w:sz w:val="24"/>
          <w:szCs w:val="24"/>
        </w:rPr>
      </w:pPr>
      <w:bookmarkStart w:id="6" w:name="_Toc162259128"/>
      <w:r w:rsidRPr="009B0E0B">
        <w:rPr>
          <w:rFonts w:ascii="Times New Roman" w:hAnsi="Times New Roman" w:cs="Times New Roman"/>
          <w:sz w:val="24"/>
          <w:szCs w:val="24"/>
        </w:rPr>
        <w:lastRenderedPageBreak/>
        <w:t>Social Trends:</w:t>
      </w:r>
      <w:bookmarkEnd w:id="6"/>
    </w:p>
    <w:p w14:paraId="5AA82FAA" w14:textId="5599CBE5" w:rsidR="00D60506" w:rsidRPr="009B0E0B" w:rsidRDefault="00095E05" w:rsidP="009B0E0B">
      <w:pPr>
        <w:spacing w:line="360" w:lineRule="auto"/>
        <w:rPr>
          <w:rFonts w:ascii="Times New Roman" w:hAnsi="Times New Roman" w:cs="Times New Roman"/>
          <w:sz w:val="24"/>
          <w:szCs w:val="24"/>
        </w:rPr>
      </w:pPr>
      <w:r w:rsidRPr="00EA0D5A">
        <w:rPr>
          <w:rFonts w:ascii="Times New Roman" w:eastAsia="Times New Roman" w:hAnsi="Times New Roman" w:cs="Times New Roman"/>
          <w:kern w:val="0"/>
          <w:sz w:val="24"/>
          <w:szCs w:val="24"/>
          <w:lang w:eastAsia="en-GB"/>
          <w14:ligatures w14:val="none"/>
        </w:rPr>
        <w:t>Customer demographics, values, and lifestyles all play a role in how often hotels are visited. Employees in the hospitality industry exhibit this. Hotels, in order to meet the demands of an increasingly diverse and ageing population, will have to cater to a wider range of interests and demographics. This causes a shift in tourist tastes. The rising trend of transporting many generations has increased the demand for family-friendly lodgings and services. Some companies, like Hilton, have developed niche products to cater to this demographic. These are "special offerings." Many people choose eco-friendly and health-focused vacations. Wellness and ecotourism getaways are attracting more customers. Adapting to the demands of emerging economies and appealing to eco-conscious customers, Hilton has implemented sustainability initiatives such as energy conservation and waste reduction. Decrease energy use and waste</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(Ettinger et al., 2018)</w:t>
      </w:r>
      <w:r w:rsidRPr="00EA0D5A">
        <w:rPr>
          <w:rFonts w:ascii="Times New Roman" w:eastAsia="Times New Roman" w:hAnsi="Times New Roman" w:cs="Times New Roman"/>
          <w:kern w:val="0"/>
          <w:sz w:val="24"/>
          <w:szCs w:val="24"/>
          <w:lang w:eastAsia="en-GB"/>
          <w14:ligatures w14:val="none"/>
        </w:rPr>
        <w:t xml:space="preserve">. </w:t>
      </w:r>
      <w:r w:rsidRPr="00EA0D5A">
        <w:rPr>
          <w:rFonts w:ascii="Times New Roman" w:eastAsia="Times New Roman" w:hAnsi="Times New Roman" w:cs="Times New Roman"/>
          <w:kern w:val="0"/>
          <w:sz w:val="24"/>
          <w:szCs w:val="24"/>
          <w:lang w:eastAsia="en-GB"/>
          <w14:ligatures w14:val="none"/>
        </w:rPr>
        <w:br/>
        <w:t>Work habits and technological advancements have influenced how people travel. Having a work-life balance and working remotely are becoming more popular. The hospitality industry may alter its offerings to meet the rising need for more connected, versatile, and productive lodgings. To accommodate today's savvy travellers, Hilton places a premium on digital services, ergonomic workplaces, and constant connectivity. This is how Hilton helps their clients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(Taheri et al., 2019)</w:t>
      </w:r>
      <w:r w:rsidRPr="00EA0D5A">
        <w:rPr>
          <w:rFonts w:ascii="Times New Roman" w:eastAsia="Times New Roman" w:hAnsi="Times New Roman" w:cs="Times New Roman"/>
          <w:kern w:val="0"/>
          <w:sz w:val="24"/>
          <w:szCs w:val="24"/>
          <w:lang w:eastAsia="en-GB"/>
          <w14:ligatures w14:val="none"/>
        </w:rPr>
        <w:t>. The company's dedication to contemporary tourism is evident in this. As a result of studying societal trends and consumer preferences, Hilton is able to create new items that are personalised for each person. This could be how Hilton designs its dynamic products. Hilton has endless leeway to reimagine and tweak its offerings</w:t>
      </w:r>
      <w:r w:rsidR="00D60506" w:rsidRPr="009B0E0B">
        <w:rPr>
          <w:rFonts w:ascii="Times New Roman" w:hAnsi="Times New Roman" w:cs="Times New Roman"/>
          <w:sz w:val="24"/>
          <w:szCs w:val="24"/>
        </w:rPr>
        <w:t>.</w:t>
      </w:r>
    </w:p>
    <w:p w14:paraId="01397968" w14:textId="77777777" w:rsidR="00D60506" w:rsidRPr="009B0E0B" w:rsidRDefault="00D60506" w:rsidP="009B0E0B">
      <w:pPr>
        <w:pStyle w:val="Heading1"/>
        <w:rPr>
          <w:rFonts w:ascii="Times New Roman" w:hAnsi="Times New Roman" w:cs="Times New Roman"/>
          <w:sz w:val="24"/>
          <w:szCs w:val="24"/>
        </w:rPr>
      </w:pPr>
      <w:bookmarkStart w:id="7" w:name="_Toc162259129"/>
      <w:r w:rsidRPr="009B0E0B">
        <w:rPr>
          <w:rFonts w:ascii="Times New Roman" w:hAnsi="Times New Roman" w:cs="Times New Roman"/>
          <w:sz w:val="24"/>
          <w:szCs w:val="24"/>
        </w:rPr>
        <w:t>Technological Advancements:</w:t>
      </w:r>
      <w:bookmarkEnd w:id="7"/>
    </w:p>
    <w:p w14:paraId="54D5E28F" w14:textId="237AC751" w:rsidR="00D60506" w:rsidRPr="0075340C" w:rsidRDefault="00095E05" w:rsidP="0075340C">
      <w:pPr>
        <w:spacing w:after="240" w:line="360" w:lineRule="auto"/>
        <w:rPr>
          <w:rFonts w:ascii="Times New Roman" w:eastAsia="Times New Roman" w:hAnsi="Times New Roman" w:cs="Times New Roman"/>
          <w:kern w:val="0"/>
          <w:sz w:val="24"/>
          <w:szCs w:val="24"/>
          <w:lang w:eastAsia="en-GB"/>
          <w14:ligatures w14:val="none"/>
        </w:rPr>
      </w:pPr>
      <w:r w:rsidRPr="00EA0D5A">
        <w:rPr>
          <w:rFonts w:ascii="Times New Roman" w:eastAsia="Times New Roman" w:hAnsi="Times New Roman" w:cs="Times New Roman"/>
          <w:kern w:val="0"/>
          <w:sz w:val="24"/>
          <w:szCs w:val="24"/>
          <w:lang w:eastAsia="en-GB"/>
          <w14:ligatures w14:val="none"/>
        </w:rPr>
        <w:t xml:space="preserve">The hospitality industry has been greatly impacted by technological advancements, which have revolutionised customer service, operational management, and financial handling. Hilton and similar hotel companies may be able to use technology to streamline administrative tasks, provide better customer service, and compete in the data-driven hospitality market. Users require AI-powered chatbots, online booking systems, and mobile apps to hold their attention from the reservation to the checkout process. Customers may reserve rooms, check in from anywhere and even get digital room keys all using the Hilton mobile app. </w:t>
      </w:r>
      <w:r w:rsidR="0075340C" w:rsidRPr="0075340C">
        <w:rPr>
          <w:rFonts w:ascii="Times New Roman" w:eastAsia="Times New Roman" w:hAnsi="Times New Roman" w:cs="Times New Roman"/>
          <w:kern w:val="0"/>
          <w:sz w:val="24"/>
          <w:szCs w:val="24"/>
          <w:lang w:eastAsia="en-GB"/>
          <w14:ligatures w14:val="none"/>
        </w:rPr>
        <w:t>Simplified and flexible visitor stays are implemented to minimise friction. Furthermore, the experiences of guests are simplified</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(Serra-</w:t>
      </w:r>
      <w:proofErr w:type="spellStart"/>
      <w:r w:rsidR="001507DF" w:rsidRPr="0069431A">
        <w:rPr>
          <w:lang w:eastAsia="en-GB"/>
        </w:rPr>
        <w:t>Cantallops</w:t>
      </w:r>
      <w:proofErr w:type="spellEnd"/>
      <w:r w:rsidR="001507DF" w:rsidRPr="0069431A">
        <w:rPr>
          <w:lang w:eastAsia="en-GB"/>
        </w:rPr>
        <w:t xml:space="preserve"> et al., 2018)</w:t>
      </w:r>
      <w:r w:rsidR="0075340C" w:rsidRPr="0075340C">
        <w:rPr>
          <w:rFonts w:ascii="Times New Roman" w:eastAsia="Times New Roman" w:hAnsi="Times New Roman" w:cs="Times New Roman"/>
          <w:kern w:val="0"/>
          <w:sz w:val="24"/>
          <w:szCs w:val="24"/>
          <w:lang w:eastAsia="en-GB"/>
          <w14:ligatures w14:val="none"/>
        </w:rPr>
        <w:t xml:space="preserve">. </w:t>
      </w:r>
      <w:r w:rsidR="0075340C" w:rsidRPr="0075340C">
        <w:rPr>
          <w:rFonts w:ascii="Times New Roman" w:eastAsia="Times New Roman" w:hAnsi="Times New Roman" w:cs="Times New Roman"/>
          <w:kern w:val="0"/>
          <w:sz w:val="24"/>
          <w:szCs w:val="24"/>
          <w:lang w:eastAsia="en-GB"/>
          <w14:ligatures w14:val="none"/>
        </w:rPr>
        <w:br/>
        <w:t xml:space="preserve">With the use of data analytics and AI, hotels may be able to learn more about their customers' tastes, anticipate their requirements, and tailor their advertising to each individual. With the </w:t>
      </w:r>
      <w:r w:rsidR="0075340C" w:rsidRPr="0075340C">
        <w:rPr>
          <w:rFonts w:ascii="Times New Roman" w:eastAsia="Times New Roman" w:hAnsi="Times New Roman" w:cs="Times New Roman"/>
          <w:kern w:val="0"/>
          <w:sz w:val="24"/>
          <w:szCs w:val="24"/>
          <w:lang w:eastAsia="en-GB"/>
          <w14:ligatures w14:val="none"/>
        </w:rPr>
        <w:lastRenderedPageBreak/>
        <w:t xml:space="preserve">use of data insights, Hilton can tailor its services to meet the unique preferences of each visitor, anticipate their needs, and provide unforgettable experiences. Work productivity and distribution of resources have been greatly improved by technological advancements. </w:t>
      </w:r>
      <w:r w:rsidR="0075340C" w:rsidRPr="0075340C">
        <w:rPr>
          <w:rFonts w:ascii="Times New Roman" w:eastAsia="Times New Roman" w:hAnsi="Times New Roman" w:cs="Times New Roman"/>
          <w:kern w:val="0"/>
          <w:sz w:val="24"/>
          <w:szCs w:val="24"/>
          <w:lang w:eastAsia="en-GB"/>
          <w14:ligatures w14:val="none"/>
        </w:rPr>
        <w:br/>
      </w:r>
      <w:r w:rsidRPr="00EA0D5A">
        <w:rPr>
          <w:rFonts w:ascii="Times New Roman" w:eastAsia="Times New Roman" w:hAnsi="Times New Roman" w:cs="Times New Roman"/>
          <w:kern w:val="0"/>
          <w:sz w:val="24"/>
          <w:szCs w:val="24"/>
          <w:lang w:eastAsia="en-GB"/>
          <w14:ligatures w14:val="none"/>
        </w:rPr>
        <w:t>These locations are of immense significance. Internet of Things (IoT) sensors, digital signage, and property management systems stored in the cloud allow Hilton to keep tabs on its hotels in real time</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(Taheri et al., 2019)</w:t>
      </w:r>
      <w:r w:rsidRPr="00EA0D5A">
        <w:rPr>
          <w:rFonts w:ascii="Times New Roman" w:eastAsia="Times New Roman" w:hAnsi="Times New Roman" w:cs="Times New Roman"/>
          <w:kern w:val="0"/>
          <w:sz w:val="24"/>
          <w:szCs w:val="24"/>
          <w:lang w:eastAsia="en-GB"/>
          <w14:ligatures w14:val="none"/>
        </w:rPr>
        <w:t xml:space="preserve">. Streamlining preventative maintenance allows workers to be more productive. Innovation and differentiation in the hotel industry are mostly driven by technology. Thanks to digital technologies, Hilton may develop their business while providing customers with effortless experiences. </w:t>
      </w:r>
    </w:p>
    <w:p w14:paraId="2C6172FC" w14:textId="77777777" w:rsidR="00D60506" w:rsidRPr="009B0E0B" w:rsidRDefault="00D60506" w:rsidP="009B0E0B">
      <w:pPr>
        <w:pStyle w:val="Heading1"/>
        <w:rPr>
          <w:rFonts w:ascii="Times New Roman" w:hAnsi="Times New Roman" w:cs="Times New Roman"/>
          <w:sz w:val="24"/>
          <w:szCs w:val="24"/>
        </w:rPr>
      </w:pPr>
      <w:bookmarkStart w:id="8" w:name="_Toc162259130"/>
      <w:r w:rsidRPr="009B0E0B">
        <w:rPr>
          <w:rFonts w:ascii="Times New Roman" w:hAnsi="Times New Roman" w:cs="Times New Roman"/>
          <w:sz w:val="24"/>
          <w:szCs w:val="24"/>
        </w:rPr>
        <w:t>Legal and Regulatory Landscape:</w:t>
      </w:r>
      <w:bookmarkEnd w:id="8"/>
    </w:p>
    <w:p w14:paraId="5753D451" w14:textId="6D422C19" w:rsidR="00D60506" w:rsidRPr="009B0E0B" w:rsidRDefault="00095E05" w:rsidP="009B0E0B">
      <w:pPr>
        <w:spacing w:line="360" w:lineRule="auto"/>
        <w:rPr>
          <w:rFonts w:ascii="Times New Roman" w:hAnsi="Times New Roman" w:cs="Times New Roman"/>
          <w:sz w:val="24"/>
          <w:szCs w:val="24"/>
        </w:rPr>
      </w:pPr>
      <w:r w:rsidRPr="00EA0D5A">
        <w:rPr>
          <w:rFonts w:ascii="Times New Roman" w:eastAsia="Times New Roman" w:hAnsi="Times New Roman" w:cs="Times New Roman"/>
          <w:kern w:val="0"/>
          <w:sz w:val="24"/>
          <w:szCs w:val="24"/>
          <w:lang w:eastAsia="en-GB"/>
          <w14:ligatures w14:val="none"/>
        </w:rPr>
        <w:t>The hotel industry cannot be effectively managed without rules at the regional, national, and international levels. To maintain legal protection, ethical standards, and the integrity of their operations, hotels must comply with all applicable laws. Legislation pertaining to consumer protection, taxes, health and safety, and labour must be adhered to by hospitality firms. Adhering to these regulations is crucial. Such characteristics are present in the majority of policies enacted by superiors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(Serra-</w:t>
      </w:r>
      <w:proofErr w:type="spellStart"/>
      <w:r w:rsidR="001507DF" w:rsidRPr="0069431A">
        <w:rPr>
          <w:lang w:eastAsia="en-GB"/>
        </w:rPr>
        <w:t>Cantallops</w:t>
      </w:r>
      <w:proofErr w:type="spellEnd"/>
      <w:r w:rsidR="001507DF" w:rsidRPr="0069431A">
        <w:rPr>
          <w:lang w:eastAsia="en-GB"/>
        </w:rPr>
        <w:t xml:space="preserve"> et al., 2018)</w:t>
      </w:r>
      <w:r w:rsidRPr="00EA0D5A">
        <w:rPr>
          <w:rFonts w:ascii="Times New Roman" w:eastAsia="Times New Roman" w:hAnsi="Times New Roman" w:cs="Times New Roman"/>
          <w:kern w:val="0"/>
          <w:sz w:val="24"/>
          <w:szCs w:val="24"/>
          <w:lang w:eastAsia="en-GB"/>
          <w14:ligatures w14:val="none"/>
        </w:rPr>
        <w:t xml:space="preserve">. To stay out of legal trouble and protect employee rights, Hilton must adhere to labour regulations that regulate pricing, working conditions, and employment practices. Workers' rights are subject to specific limitations. Hotels must clean, install safety features, and train employees to guarantee the safety of their clients in accordance with health and safety rules. It is also expected that hotel staff receive training. Guest safety is guaranteed in this way. </w:t>
      </w:r>
      <w:r w:rsidRPr="00EA0D5A">
        <w:rPr>
          <w:rFonts w:ascii="Times New Roman" w:eastAsia="Times New Roman" w:hAnsi="Times New Roman" w:cs="Times New Roman"/>
          <w:kern w:val="0"/>
          <w:sz w:val="24"/>
          <w:szCs w:val="24"/>
          <w:lang w:eastAsia="en-GB"/>
          <w14:ligatures w14:val="none"/>
        </w:rPr>
        <w:br/>
        <w:t>A hotel's data collection practices should be in line with the GDPR and the CCPA when guests' personal information is being used. To ensure compliance with privacy requirements and the preservation of guests' privacy, Hilton must notify visitors of its data practices, obtain their consent before processing personal data, and maintain stringent data protection measures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(Yoong &amp; Lian, 2019)</w:t>
      </w:r>
      <w:r w:rsidRPr="00EA0D5A">
        <w:rPr>
          <w:rFonts w:ascii="Times New Roman" w:eastAsia="Times New Roman" w:hAnsi="Times New Roman" w:cs="Times New Roman"/>
          <w:kern w:val="0"/>
          <w:sz w:val="24"/>
          <w:szCs w:val="24"/>
          <w:lang w:eastAsia="en-GB"/>
          <w14:ligatures w14:val="none"/>
        </w:rPr>
        <w:t>. Hilton takes this measure to ensure the privacy of its guests. In order to safeguard their visitors' private information, Hilton has implemented this measure. Hotels risk heavy penalties and harm to their reputation if they fail to meet the standards. Violating rules has numerous negative consequences, including this. This emphasises the significance of managing risks and being compliant with the law proactively.</w:t>
      </w:r>
    </w:p>
    <w:p w14:paraId="7BACDB48" w14:textId="77777777" w:rsidR="00D60506" w:rsidRPr="009B0E0B" w:rsidRDefault="00D60506" w:rsidP="009B0E0B">
      <w:pPr>
        <w:pStyle w:val="Heading1"/>
        <w:rPr>
          <w:rFonts w:ascii="Times New Roman" w:hAnsi="Times New Roman" w:cs="Times New Roman"/>
          <w:sz w:val="24"/>
          <w:szCs w:val="24"/>
        </w:rPr>
      </w:pPr>
      <w:bookmarkStart w:id="9" w:name="_Toc162259131"/>
      <w:r w:rsidRPr="009B0E0B">
        <w:rPr>
          <w:rFonts w:ascii="Times New Roman" w:hAnsi="Times New Roman" w:cs="Times New Roman"/>
          <w:sz w:val="24"/>
          <w:szCs w:val="24"/>
        </w:rPr>
        <w:t>Environmental Sustainability:</w:t>
      </w:r>
      <w:bookmarkEnd w:id="9"/>
    </w:p>
    <w:p w14:paraId="57356DA2" w14:textId="1DC092B2" w:rsidR="00D60506" w:rsidRPr="009B0E0B" w:rsidRDefault="00095E05" w:rsidP="009B0E0B">
      <w:pPr>
        <w:spacing w:line="360" w:lineRule="auto"/>
        <w:rPr>
          <w:rFonts w:ascii="Times New Roman" w:hAnsi="Times New Roman" w:cs="Times New Roman"/>
          <w:sz w:val="24"/>
          <w:szCs w:val="24"/>
        </w:rPr>
      </w:pPr>
      <w:r w:rsidRPr="00EA0D5A">
        <w:rPr>
          <w:rFonts w:ascii="Times New Roman" w:eastAsia="Times New Roman" w:hAnsi="Times New Roman" w:cs="Times New Roman"/>
          <w:kern w:val="0"/>
          <w:sz w:val="24"/>
          <w:szCs w:val="24"/>
          <w:lang w:eastAsia="en-GB"/>
          <w14:ligatures w14:val="none"/>
        </w:rPr>
        <w:t xml:space="preserve">As our understanding of climate change, resource loss, and environmental damage grows, the hotel industry should think about environmental sustainability. Greener holiday choices are </w:t>
      </w:r>
      <w:r w:rsidRPr="00EA0D5A">
        <w:rPr>
          <w:rFonts w:ascii="Times New Roman" w:eastAsia="Times New Roman" w:hAnsi="Times New Roman" w:cs="Times New Roman"/>
          <w:kern w:val="0"/>
          <w:sz w:val="24"/>
          <w:szCs w:val="24"/>
          <w:lang w:eastAsia="en-GB"/>
          <w14:ligatures w14:val="none"/>
        </w:rPr>
        <w:lastRenderedPageBreak/>
        <w:t xml:space="preserve">becoming more </w:t>
      </w:r>
      <w:r w:rsidR="001507DF">
        <w:rPr>
          <w:rFonts w:ascii="Times New Roman" w:eastAsia="Times New Roman" w:hAnsi="Times New Roman" w:cs="Times New Roman"/>
          <w:kern w:val="0"/>
          <w:sz w:val="24"/>
          <w:szCs w:val="24"/>
          <w:lang w:eastAsia="en-GB"/>
          <w14:ligatures w14:val="none"/>
        </w:rPr>
        <w:t xml:space="preserve">popular </w:t>
      </w:r>
      <w:r w:rsidR="001507DF" w:rsidRPr="0069431A">
        <w:rPr>
          <w:lang w:eastAsia="en-GB"/>
        </w:rPr>
        <w:t xml:space="preserve">(Shin et al., </w:t>
      </w:r>
      <w:proofErr w:type="gramStart"/>
      <w:r w:rsidR="001507DF" w:rsidRPr="0069431A">
        <w:rPr>
          <w:lang w:eastAsia="en-GB"/>
        </w:rPr>
        <w:t>2019)</w:t>
      </w:r>
      <w:r w:rsidRPr="00EA0D5A">
        <w:rPr>
          <w:rFonts w:ascii="Times New Roman" w:eastAsia="Times New Roman" w:hAnsi="Times New Roman" w:cs="Times New Roman"/>
          <w:kern w:val="0"/>
          <w:sz w:val="24"/>
          <w:szCs w:val="24"/>
          <w:lang w:eastAsia="en-GB"/>
          <w14:ligatures w14:val="none"/>
        </w:rPr>
        <w:t>r.</w:t>
      </w:r>
      <w:proofErr w:type="gramEnd"/>
      <w:r w:rsidRPr="00EA0D5A">
        <w:rPr>
          <w:rFonts w:ascii="Times New Roman" w:eastAsia="Times New Roman" w:hAnsi="Times New Roman" w:cs="Times New Roman"/>
          <w:kern w:val="0"/>
          <w:sz w:val="24"/>
          <w:szCs w:val="24"/>
          <w:lang w:eastAsia="en-GB"/>
          <w14:ligatures w14:val="none"/>
        </w:rPr>
        <w:t xml:space="preserve"> In addition, they only patronise hotels and companies who can demonstrate a commitment to environmental sustainability. Sustainable policies and activities allow Hilton to stand out from the competition, appeal to eco-conscious travellers, and build value over time. Additionally, this is the morally correct thing to do. </w:t>
      </w:r>
      <w:r w:rsidRPr="00EA0D5A">
        <w:rPr>
          <w:rFonts w:ascii="Times New Roman" w:eastAsia="Times New Roman" w:hAnsi="Times New Roman" w:cs="Times New Roman"/>
          <w:kern w:val="0"/>
          <w:sz w:val="24"/>
          <w:szCs w:val="24"/>
          <w:lang w:eastAsia="en-GB"/>
          <w14:ligatures w14:val="none"/>
        </w:rPr>
        <w:br/>
        <w:t>Countless worldwide environmental initiatives include Hilton. Water, energy, and waste reduction initiatives, as well as community outreach, fall under this category. Hilton is making an attempt to lessen its environmental effect by cutting down on resource use and encouraging responsible travel</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(Yoong &amp; Lian, 2019)</w:t>
      </w:r>
      <w:r w:rsidRPr="00EA0D5A">
        <w:rPr>
          <w:rFonts w:ascii="Times New Roman" w:eastAsia="Times New Roman" w:hAnsi="Times New Roman" w:cs="Times New Roman"/>
          <w:kern w:val="0"/>
          <w:sz w:val="24"/>
          <w:szCs w:val="24"/>
          <w:lang w:eastAsia="en-GB"/>
          <w14:ligatures w14:val="none"/>
        </w:rPr>
        <w:t xml:space="preserve">. For example, Hilton has committed to reducing its waste, carbon emissions, and reliance on renewable energy sources. </w:t>
      </w:r>
      <w:r w:rsidRPr="00EA0D5A">
        <w:rPr>
          <w:rFonts w:ascii="Times New Roman" w:eastAsia="Times New Roman" w:hAnsi="Times New Roman" w:cs="Times New Roman"/>
          <w:kern w:val="0"/>
          <w:sz w:val="24"/>
          <w:szCs w:val="24"/>
          <w:lang w:eastAsia="en-GB"/>
          <w14:ligatures w14:val="none"/>
        </w:rPr>
        <w:br/>
        <w:t>The Hotel Hilton could do better in the eyes of eco-conscious customers and the public at large if it prioritised environmental sustainability. Reason being, eco-friendly methods are gaining traction.</w:t>
      </w:r>
    </w:p>
    <w:p w14:paraId="062C0250" w14:textId="77777777" w:rsidR="00D60506" w:rsidRPr="009B0E0B" w:rsidRDefault="00D60506" w:rsidP="009B0E0B">
      <w:pPr>
        <w:pStyle w:val="Heading1"/>
        <w:rPr>
          <w:rFonts w:ascii="Times New Roman" w:hAnsi="Times New Roman" w:cs="Times New Roman"/>
          <w:sz w:val="24"/>
          <w:szCs w:val="24"/>
        </w:rPr>
      </w:pPr>
      <w:r w:rsidRPr="009B0E0B">
        <w:rPr>
          <w:rFonts w:ascii="Times New Roman" w:hAnsi="Times New Roman" w:cs="Times New Roman"/>
          <w:sz w:val="24"/>
          <w:szCs w:val="24"/>
        </w:rPr>
        <w:br/>
      </w:r>
      <w:bookmarkStart w:id="10" w:name="_Toc162259132"/>
      <w:r w:rsidRPr="009B0E0B">
        <w:rPr>
          <w:rFonts w:ascii="Times New Roman" w:hAnsi="Times New Roman" w:cs="Times New Roman"/>
          <w:sz w:val="24"/>
          <w:szCs w:val="24"/>
        </w:rPr>
        <w:t>3.2 Evaluation of Internal Capabilities</w:t>
      </w:r>
      <w:bookmarkEnd w:id="10"/>
    </w:p>
    <w:p w14:paraId="616161EB" w14:textId="4EFCBF6E" w:rsidR="00D60506" w:rsidRPr="009B0E0B" w:rsidRDefault="00095E05" w:rsidP="009B0E0B">
      <w:pPr>
        <w:spacing w:line="360" w:lineRule="auto"/>
        <w:rPr>
          <w:rFonts w:ascii="Times New Roman" w:hAnsi="Times New Roman" w:cs="Times New Roman"/>
          <w:sz w:val="24"/>
          <w:szCs w:val="24"/>
        </w:rPr>
      </w:pPr>
      <w:r w:rsidRPr="00EA0D5A">
        <w:rPr>
          <w:rFonts w:ascii="Times New Roman" w:eastAsia="Times New Roman" w:hAnsi="Times New Roman" w:cs="Times New Roman"/>
          <w:kern w:val="0"/>
          <w:sz w:val="24"/>
          <w:szCs w:val="24"/>
          <w:lang w:eastAsia="en-GB"/>
          <w14:ligatures w14:val="none"/>
        </w:rPr>
        <w:t>The operational efficiency and customer service of Hilton are impacted by several organisational elements, according to an examination into Hilton's internal capacities. The competency evaluation of the organisation uncovered this. Let me break it down into its component parts:</w:t>
      </w:r>
    </w:p>
    <w:p w14:paraId="6FF670AD" w14:textId="77777777" w:rsidR="00D60506" w:rsidRPr="009B0E0B" w:rsidRDefault="00D60506" w:rsidP="009B0E0B">
      <w:pPr>
        <w:pStyle w:val="Heading1"/>
        <w:rPr>
          <w:rFonts w:ascii="Times New Roman" w:hAnsi="Times New Roman" w:cs="Times New Roman"/>
          <w:sz w:val="24"/>
          <w:szCs w:val="24"/>
        </w:rPr>
      </w:pPr>
      <w:bookmarkStart w:id="11" w:name="_Toc162259133"/>
      <w:r w:rsidRPr="009B0E0B">
        <w:rPr>
          <w:rFonts w:ascii="Times New Roman" w:hAnsi="Times New Roman" w:cs="Times New Roman"/>
          <w:sz w:val="24"/>
          <w:szCs w:val="24"/>
        </w:rPr>
        <w:t>Organizational Structure:</w:t>
      </w:r>
      <w:bookmarkEnd w:id="11"/>
    </w:p>
    <w:p w14:paraId="24C61921" w14:textId="2C72D828" w:rsidR="00D60506" w:rsidRPr="009B0E0B" w:rsidRDefault="00095E05" w:rsidP="009B0E0B">
      <w:pPr>
        <w:spacing w:line="360" w:lineRule="auto"/>
        <w:rPr>
          <w:rFonts w:ascii="Times New Roman" w:hAnsi="Times New Roman" w:cs="Times New Roman"/>
          <w:sz w:val="24"/>
          <w:szCs w:val="24"/>
        </w:rPr>
      </w:pPr>
      <w:r w:rsidRPr="00EA0D5A">
        <w:rPr>
          <w:rFonts w:ascii="Times New Roman" w:eastAsia="Times New Roman" w:hAnsi="Times New Roman" w:cs="Times New Roman"/>
          <w:kern w:val="0"/>
          <w:sz w:val="24"/>
          <w:szCs w:val="24"/>
          <w:lang w:eastAsia="en-GB"/>
          <w14:ligatures w14:val="none"/>
        </w:rPr>
        <w:t xml:space="preserve">Hilton's well-organized structure, all of its properties throughout the globe are able to collaborate more effectively. Hilton's ability to cater to individual communities is a result of its decentralised business model. While still upholding its global brand standards, Hilton is able to meet the demands of local markets. Local property managers are encouraged to be creative and innovative through this decentralised method. Creativity is key when doing this. Additionally, this approach improves dexterity and adaptability. </w:t>
      </w:r>
      <w:r w:rsidRPr="00EA0D5A">
        <w:rPr>
          <w:rFonts w:ascii="Times New Roman" w:eastAsia="Times New Roman" w:hAnsi="Times New Roman" w:cs="Times New Roman"/>
          <w:kern w:val="0"/>
          <w:sz w:val="24"/>
          <w:szCs w:val="24"/>
          <w:lang w:eastAsia="en-GB"/>
          <w14:ligatures w14:val="none"/>
        </w:rPr>
        <w:br/>
        <w:t>The matrix technique is used by Hilton to streamline collaboration and make the most of available resources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(Shafiee et al., 2020)</w:t>
      </w:r>
      <w:r w:rsidRPr="00EA0D5A">
        <w:rPr>
          <w:rFonts w:ascii="Times New Roman" w:eastAsia="Times New Roman" w:hAnsi="Times New Roman" w:cs="Times New Roman"/>
          <w:kern w:val="0"/>
          <w:sz w:val="24"/>
          <w:szCs w:val="24"/>
          <w:lang w:eastAsia="en-GB"/>
          <w14:ligatures w14:val="none"/>
        </w:rPr>
        <w:t>. In order to facilitate the sharing of knowledge, skills, and best practices across departments and areas, the matrix model discourages silos and encourages cross-functional cooperation. This agreement allows Hilton to make the most of its assets and come up with new ways to serve customers. Teamwork is the key to Hilton's success.</w:t>
      </w:r>
    </w:p>
    <w:p w14:paraId="5EBECFAB" w14:textId="77777777" w:rsidR="00D60506" w:rsidRPr="009B0E0B" w:rsidRDefault="00D60506" w:rsidP="009B0E0B">
      <w:pPr>
        <w:pStyle w:val="Heading1"/>
        <w:rPr>
          <w:rFonts w:ascii="Times New Roman" w:hAnsi="Times New Roman" w:cs="Times New Roman"/>
          <w:sz w:val="24"/>
          <w:szCs w:val="24"/>
        </w:rPr>
      </w:pPr>
      <w:bookmarkStart w:id="12" w:name="_Toc162259134"/>
      <w:r w:rsidRPr="009B0E0B">
        <w:rPr>
          <w:rFonts w:ascii="Times New Roman" w:hAnsi="Times New Roman" w:cs="Times New Roman"/>
          <w:sz w:val="24"/>
          <w:szCs w:val="24"/>
        </w:rPr>
        <w:lastRenderedPageBreak/>
        <w:t>Human Resources:</w:t>
      </w:r>
      <w:bookmarkEnd w:id="12"/>
    </w:p>
    <w:p w14:paraId="62DEDE5D" w14:textId="177C8931" w:rsidR="00D60506" w:rsidRPr="009B0E0B" w:rsidRDefault="00095E05" w:rsidP="009B0E0B">
      <w:pPr>
        <w:spacing w:line="360" w:lineRule="auto"/>
        <w:rPr>
          <w:rFonts w:ascii="Times New Roman" w:hAnsi="Times New Roman" w:cs="Times New Roman"/>
          <w:sz w:val="24"/>
          <w:szCs w:val="24"/>
        </w:rPr>
      </w:pPr>
      <w:r w:rsidRPr="00EA0D5A">
        <w:rPr>
          <w:rFonts w:ascii="Times New Roman" w:eastAsia="Times New Roman" w:hAnsi="Times New Roman" w:cs="Times New Roman"/>
          <w:kern w:val="0"/>
          <w:sz w:val="24"/>
          <w:szCs w:val="24"/>
          <w:lang w:eastAsia="en-GB"/>
          <w14:ligatures w14:val="none"/>
        </w:rPr>
        <w:t xml:space="preserve">The experience and passion of the Hilton staff allow them to deliver outstanding customer service. Hilton's dedication to employee growth and participation is seen in its several programmes. Team Member Recognition and Hilton University fall under this category. If you want to be a successful hotelier, Hilton University is the place for you. You can advance in your job, help a lot of people, and take the lead with these. Experts in the field can learn to go above and beyond for customers through these courses. Expect a plethora of shocks. </w:t>
      </w:r>
      <w:r w:rsidRPr="00EA0D5A">
        <w:rPr>
          <w:rFonts w:ascii="Times New Roman" w:eastAsia="Times New Roman" w:hAnsi="Times New Roman" w:cs="Times New Roman"/>
          <w:kern w:val="0"/>
          <w:sz w:val="24"/>
          <w:szCs w:val="24"/>
          <w:lang w:eastAsia="en-GB"/>
          <w14:ligatures w14:val="none"/>
        </w:rPr>
        <w:br/>
        <w:t>A culture of gratitude and motivation can flourish at Hilton through its employee appreciation activities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(Shafiee et al., 2020)</w:t>
      </w:r>
      <w:r w:rsidRPr="00EA0D5A">
        <w:rPr>
          <w:rFonts w:ascii="Times New Roman" w:eastAsia="Times New Roman" w:hAnsi="Times New Roman" w:cs="Times New Roman"/>
          <w:kern w:val="0"/>
          <w:sz w:val="24"/>
          <w:szCs w:val="24"/>
          <w:lang w:eastAsia="en-GB"/>
          <w14:ligatures w14:val="none"/>
        </w:rPr>
        <w:t>. This culture can be traced back to initiatives by Hilton. Improve morale, engagement, and work satisfaction by publicly recognising team accomplishments at Hilton. One factor that contributes to employees' job happiness is when they create a sense of pride and ownership in their work. Employees' increased drive to delight customers is a direct result of this, which in turn increases output.</w:t>
      </w:r>
    </w:p>
    <w:p w14:paraId="1B05814F" w14:textId="77777777" w:rsidR="00D60506" w:rsidRPr="009B0E0B" w:rsidRDefault="00D60506" w:rsidP="009B0E0B">
      <w:pPr>
        <w:pStyle w:val="Heading1"/>
        <w:rPr>
          <w:rFonts w:ascii="Times New Roman" w:hAnsi="Times New Roman" w:cs="Times New Roman"/>
          <w:sz w:val="24"/>
          <w:szCs w:val="24"/>
        </w:rPr>
      </w:pPr>
      <w:bookmarkStart w:id="13" w:name="_Toc162259135"/>
      <w:r w:rsidRPr="009B0E0B">
        <w:rPr>
          <w:rFonts w:ascii="Times New Roman" w:hAnsi="Times New Roman" w:cs="Times New Roman"/>
          <w:sz w:val="24"/>
          <w:szCs w:val="24"/>
        </w:rPr>
        <w:t>Technology Infrastructure:</w:t>
      </w:r>
      <w:bookmarkEnd w:id="13"/>
    </w:p>
    <w:p w14:paraId="21CBEFB3" w14:textId="01DC1B87" w:rsidR="00D60506" w:rsidRPr="009B0E0B" w:rsidRDefault="00095E05" w:rsidP="009B0E0B">
      <w:pPr>
        <w:spacing w:line="360" w:lineRule="auto"/>
        <w:rPr>
          <w:rFonts w:ascii="Times New Roman" w:hAnsi="Times New Roman" w:cs="Times New Roman"/>
          <w:sz w:val="24"/>
          <w:szCs w:val="24"/>
        </w:rPr>
      </w:pPr>
      <w:r w:rsidRPr="00EA0D5A">
        <w:rPr>
          <w:rFonts w:ascii="Times New Roman" w:eastAsia="Times New Roman" w:hAnsi="Times New Roman" w:cs="Times New Roman"/>
          <w:kern w:val="0"/>
          <w:sz w:val="24"/>
          <w:szCs w:val="24"/>
          <w:lang w:eastAsia="en-GB"/>
          <w14:ligatures w14:val="none"/>
        </w:rPr>
        <w:t>The role of technology in the hospitality sector is expected to grow. This pivotal juncture is drawing near</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(Chang et al., 2019)</w:t>
      </w:r>
      <w:r w:rsidRPr="00EA0D5A">
        <w:rPr>
          <w:rFonts w:ascii="Times New Roman" w:eastAsia="Times New Roman" w:hAnsi="Times New Roman" w:cs="Times New Roman"/>
          <w:kern w:val="0"/>
          <w:sz w:val="24"/>
          <w:szCs w:val="24"/>
          <w:lang w:eastAsia="en-GB"/>
          <w14:ligatures w14:val="none"/>
        </w:rPr>
        <w:t>. Operations and customer happiness can both benefit from this course of action. Hilton is able to deliver guests simplified and personalised experiences thanks to its huge them infrastructure and digital skills. For example, with the Hilton mobile app, guests may reserve rooms, pay for their stays, and access a plethora of personalised amenities and suggestions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(Piccoli et al., 2017)</w:t>
      </w:r>
      <w:r w:rsidR="001507DF">
        <w:rPr>
          <w:lang w:eastAsia="en-GB"/>
        </w:rPr>
        <w:t xml:space="preserve">. </w:t>
      </w:r>
      <w:r w:rsidRPr="00EA0D5A">
        <w:rPr>
          <w:rFonts w:ascii="Times New Roman" w:eastAsia="Times New Roman" w:hAnsi="Times New Roman" w:cs="Times New Roman"/>
          <w:kern w:val="0"/>
          <w:sz w:val="24"/>
          <w:szCs w:val="24"/>
          <w:lang w:eastAsia="en-GB"/>
          <w14:ligatures w14:val="none"/>
        </w:rPr>
        <w:t xml:space="preserve">Guests can use the programme to check in and out and communicate with the staff. The Hilton is putting money into predictive analytics, targeted marketing, and operational efficiency with the help of artificial intelligence. Our clients' vacations are improved by each of these features. </w:t>
      </w:r>
      <w:r w:rsidRPr="00EA0D5A">
        <w:rPr>
          <w:rFonts w:ascii="Times New Roman" w:eastAsia="Times New Roman" w:hAnsi="Times New Roman" w:cs="Times New Roman"/>
          <w:kern w:val="0"/>
          <w:sz w:val="24"/>
          <w:szCs w:val="24"/>
          <w:lang w:eastAsia="en-GB"/>
          <w14:ligatures w14:val="none"/>
        </w:rPr>
        <w:br/>
        <w:t>Supply chain management, inventory optimisation, and revenue management are all possible thanks to Hilton's technological infrastructure. This leads to better allocation of resources, less waste, and more operational efficiency. Hilton innovates and differentiates itself by boosting service, even though the hotel market is incredibly competitive and always evolving. Regardless of how the market evolves. It is easier to achieve objectives when technology is used.</w:t>
      </w:r>
    </w:p>
    <w:p w14:paraId="27B75994" w14:textId="77777777" w:rsidR="00D60506" w:rsidRPr="009B0E0B" w:rsidRDefault="00D60506" w:rsidP="009B0E0B">
      <w:pPr>
        <w:pStyle w:val="Heading1"/>
        <w:rPr>
          <w:rFonts w:ascii="Times New Roman" w:hAnsi="Times New Roman" w:cs="Times New Roman"/>
          <w:sz w:val="24"/>
          <w:szCs w:val="24"/>
        </w:rPr>
      </w:pPr>
      <w:bookmarkStart w:id="14" w:name="_Toc162259136"/>
      <w:r w:rsidRPr="009B0E0B">
        <w:rPr>
          <w:rFonts w:ascii="Times New Roman" w:hAnsi="Times New Roman" w:cs="Times New Roman"/>
          <w:sz w:val="24"/>
          <w:szCs w:val="24"/>
        </w:rPr>
        <w:t>Brand Reputation:</w:t>
      </w:r>
      <w:bookmarkEnd w:id="14"/>
    </w:p>
    <w:p w14:paraId="1C637A0D" w14:textId="6C025996" w:rsidR="00D60506" w:rsidRPr="00C263C2" w:rsidRDefault="00160DA2" w:rsidP="009B0E0B">
      <w:pPr>
        <w:spacing w:line="360" w:lineRule="auto"/>
        <w:rPr>
          <w:rFonts w:ascii="Times New Roman" w:hAnsi="Times New Roman" w:cs="Times New Roman"/>
          <w:sz w:val="24"/>
          <w:szCs w:val="24"/>
        </w:rPr>
      </w:pPr>
      <w:r w:rsidRPr="00EA0D5A">
        <w:rPr>
          <w:rFonts w:ascii="Times New Roman" w:eastAsia="Times New Roman" w:hAnsi="Times New Roman" w:cs="Times New Roman"/>
          <w:kern w:val="0"/>
          <w:sz w:val="24"/>
          <w:szCs w:val="24"/>
          <w:lang w:eastAsia="en-GB"/>
          <w14:ligatures w14:val="none"/>
        </w:rPr>
        <w:t xml:space="preserve">Customer satisfaction and the provision of outstanding service are the defining characteristics of Hilton. Hilton has an excellent reputation because of this commitment. The Hilton name is instantly associated with first-rate amenities and service. This company has been providing </w:t>
      </w:r>
      <w:r w:rsidRPr="00EA0D5A">
        <w:rPr>
          <w:rFonts w:ascii="Times New Roman" w:eastAsia="Times New Roman" w:hAnsi="Times New Roman" w:cs="Times New Roman"/>
          <w:kern w:val="0"/>
          <w:sz w:val="24"/>
          <w:szCs w:val="24"/>
          <w:lang w:eastAsia="en-GB"/>
          <w14:ligatures w14:val="none"/>
        </w:rPr>
        <w:lastRenderedPageBreak/>
        <w:t>services and items to the general population since the 1990s. You get an advantage in a competitive market when you possess a high percentage of the brand</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(Chang et al., 2019)</w:t>
      </w:r>
      <w:r w:rsidRPr="00EA0D5A">
        <w:rPr>
          <w:rFonts w:ascii="Times New Roman" w:eastAsia="Times New Roman" w:hAnsi="Times New Roman" w:cs="Times New Roman"/>
          <w:kern w:val="0"/>
          <w:sz w:val="24"/>
          <w:szCs w:val="24"/>
          <w:lang w:eastAsia="en-GB"/>
          <w14:ligatures w14:val="none"/>
        </w:rPr>
        <w:t xml:space="preserve">. Guests and brand loyalty are two metrics that can be used to measure the success of this technique. </w:t>
      </w:r>
      <w:r w:rsidRPr="00EA0D5A">
        <w:rPr>
          <w:rFonts w:ascii="Times New Roman" w:eastAsia="Times New Roman" w:hAnsi="Times New Roman" w:cs="Times New Roman"/>
          <w:kern w:val="0"/>
          <w:sz w:val="24"/>
          <w:szCs w:val="24"/>
          <w:lang w:eastAsia="en-GB"/>
          <w14:ligatures w14:val="none"/>
        </w:rPr>
        <w:br/>
        <w:t>Travellers from various walks of life and hobbies can find something special among Hilton's many brands. Throughout the year, the Hilton welcomes a diverse range of customers. The goal of Hilton Honours is to make members more committed to the Hilton name. Special perks, prizes, and opportunities are available to those who take part in the programme</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(Niemelä, 2019)</w:t>
      </w:r>
      <w:r w:rsidRPr="00EA0D5A">
        <w:rPr>
          <w:rFonts w:ascii="Times New Roman" w:eastAsia="Times New Roman" w:hAnsi="Times New Roman" w:cs="Times New Roman"/>
          <w:kern w:val="0"/>
          <w:sz w:val="24"/>
          <w:szCs w:val="24"/>
          <w:lang w:eastAsia="en-GB"/>
          <w14:ligatures w14:val="none"/>
        </w:rPr>
        <w:t xml:space="preserve">. By maintaining its impeccable reputation and always exceeding client expectations, Hilton </w:t>
      </w:r>
      <w:r w:rsidRPr="00C263C2">
        <w:rPr>
          <w:rFonts w:ascii="Times New Roman" w:eastAsia="Times New Roman" w:hAnsi="Times New Roman" w:cs="Times New Roman"/>
          <w:kern w:val="0"/>
          <w:sz w:val="24"/>
          <w:szCs w:val="24"/>
          <w:lang w:eastAsia="en-GB"/>
          <w14:ligatures w14:val="none"/>
        </w:rPr>
        <w:t>maintains its position as a global leader in the hospitality industry. Because of this, Hilton is able to keep its position.</w:t>
      </w:r>
    </w:p>
    <w:p w14:paraId="2F4E1353" w14:textId="77777777" w:rsidR="00D60506" w:rsidRPr="00C263C2" w:rsidRDefault="00D60506" w:rsidP="009B0E0B">
      <w:pPr>
        <w:pStyle w:val="Heading1"/>
        <w:rPr>
          <w:rFonts w:ascii="Times New Roman" w:hAnsi="Times New Roman" w:cs="Times New Roman"/>
          <w:color w:val="auto"/>
          <w:sz w:val="24"/>
          <w:szCs w:val="24"/>
        </w:rPr>
      </w:pPr>
      <w:bookmarkStart w:id="15" w:name="_Toc162259137"/>
      <w:r w:rsidRPr="00C263C2">
        <w:rPr>
          <w:rFonts w:ascii="Times New Roman" w:hAnsi="Times New Roman" w:cs="Times New Roman"/>
          <w:color w:val="auto"/>
          <w:sz w:val="24"/>
          <w:szCs w:val="24"/>
        </w:rPr>
        <w:t>Financial Performance:</w:t>
      </w:r>
      <w:bookmarkEnd w:id="15"/>
    </w:p>
    <w:p w14:paraId="369BFAD0" w14:textId="0F356567" w:rsidR="00D60506" w:rsidRPr="00C263C2" w:rsidRDefault="00160DA2" w:rsidP="009B0E0B">
      <w:pPr>
        <w:spacing w:line="360" w:lineRule="auto"/>
        <w:rPr>
          <w:rFonts w:ascii="Times New Roman" w:hAnsi="Times New Roman" w:cs="Times New Roman"/>
          <w:sz w:val="24"/>
          <w:szCs w:val="24"/>
        </w:rPr>
      </w:pPr>
      <w:r w:rsidRPr="00C263C2">
        <w:rPr>
          <w:rFonts w:ascii="Times New Roman" w:eastAsia="Times New Roman" w:hAnsi="Times New Roman" w:cs="Times New Roman"/>
          <w:kern w:val="0"/>
          <w:sz w:val="24"/>
          <w:szCs w:val="24"/>
          <w:lang w:eastAsia="en-GB"/>
          <w14:ligatures w14:val="none"/>
        </w:rPr>
        <w:t>Strategy, solid revenue, and efficient operations are the three pillars upon which Hilton's long-term financial success rests. This metric assesses the income of the company. Hilton has proven its mettle by consistently outpacing industry and economic risks while increasing key financial metrics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w:t>
      </w:r>
      <w:proofErr w:type="spellStart"/>
      <w:r w:rsidR="001507DF" w:rsidRPr="0069431A">
        <w:rPr>
          <w:lang w:eastAsia="en-GB"/>
        </w:rPr>
        <w:t>Buhalis</w:t>
      </w:r>
      <w:proofErr w:type="spellEnd"/>
      <w:r w:rsidR="001507DF" w:rsidRPr="0069431A">
        <w:rPr>
          <w:lang w:eastAsia="en-GB"/>
        </w:rPr>
        <w:t xml:space="preserve"> &amp; Cheng, 2020)</w:t>
      </w:r>
      <w:r w:rsidRPr="00C263C2">
        <w:rPr>
          <w:rFonts w:ascii="Times New Roman" w:eastAsia="Times New Roman" w:hAnsi="Times New Roman" w:cs="Times New Roman"/>
          <w:kern w:val="0"/>
          <w:sz w:val="24"/>
          <w:szCs w:val="24"/>
          <w:lang w:eastAsia="en-GB"/>
          <w14:ligatures w14:val="none"/>
        </w:rPr>
        <w:t xml:space="preserve">. The company has grown its revenue and profit margins over the years by diversifying its revenue streams, going global, and embracing an asset-light business model. Cost reduction, resource optimisation, and an increase in shareholder value have helped Hilton strengthen its financial footing and set itself up for sustained success. For the business, this is fantastic news. Because of this, the company can weather economic storms better. </w:t>
      </w:r>
      <w:r w:rsidRPr="00C263C2">
        <w:rPr>
          <w:rFonts w:ascii="Times New Roman" w:eastAsia="Times New Roman" w:hAnsi="Times New Roman" w:cs="Times New Roman"/>
          <w:kern w:val="0"/>
          <w:sz w:val="24"/>
          <w:szCs w:val="24"/>
          <w:lang w:eastAsia="en-GB"/>
          <w14:ligatures w14:val="none"/>
        </w:rPr>
        <w:br/>
        <w:t xml:space="preserve">Hilton has the potential to secure funding for new projects and strategic initiatives, allowing it to maintain its market leadership, enhance guest experiences, and increase operations. It is feasible, considering the firm's solid financial situation. </w:t>
      </w:r>
      <w:r w:rsidR="00C263C2" w:rsidRPr="009213DB">
        <w:rPr>
          <w:rFonts w:ascii="Times New Roman" w:eastAsia="Times New Roman" w:hAnsi="Times New Roman" w:cs="Times New Roman"/>
          <w:kern w:val="0"/>
          <w:sz w:val="24"/>
          <w:szCs w:val="24"/>
          <w:lang w:eastAsia="en-GB"/>
          <w14:ligatures w14:val="none"/>
        </w:rPr>
        <w:t xml:space="preserve">Hilton has been able to offer first-rate service to customers all around the globe, seize development opportunities, and ride out economic storms because to its solid financial foundation. </w:t>
      </w:r>
      <w:r w:rsidR="00C263C2" w:rsidRPr="009213DB">
        <w:rPr>
          <w:rFonts w:ascii="Times New Roman" w:eastAsia="Times New Roman" w:hAnsi="Times New Roman" w:cs="Times New Roman"/>
          <w:kern w:val="0"/>
          <w:sz w:val="24"/>
          <w:szCs w:val="24"/>
          <w:lang w:eastAsia="en-GB"/>
          <w14:ligatures w14:val="none"/>
        </w:rPr>
        <w:br/>
        <w:t>Looking at Hilton's abilities reveals that the company is top-notch in a number of areas. Factors taken into account include the organization's structure, human resources, technological advancements, financial performance, and brand awareness. The results of this study confirm that Hilton is an influential and prominent business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(Niemelä, 2019)</w:t>
      </w:r>
      <w:r w:rsidR="00C263C2" w:rsidRPr="009213DB">
        <w:rPr>
          <w:rFonts w:ascii="Times New Roman" w:eastAsia="Times New Roman" w:hAnsi="Times New Roman" w:cs="Times New Roman"/>
          <w:kern w:val="0"/>
          <w:sz w:val="24"/>
          <w:szCs w:val="24"/>
          <w:lang w:eastAsia="en-GB"/>
          <w14:ligatures w14:val="none"/>
        </w:rPr>
        <w:t xml:space="preserve">. By capitalising on these qualities and penetrating new markets, Hilton may gain an advantage over its competitors and provide superior customer service. In order to accomplish this, one of the most crucial elements, you must provide excellent customer service. If Hilton </w:t>
      </w:r>
      <w:r w:rsidR="00C263C2" w:rsidRPr="009213DB">
        <w:rPr>
          <w:rFonts w:ascii="Times New Roman" w:eastAsia="Times New Roman" w:hAnsi="Times New Roman" w:cs="Times New Roman"/>
          <w:kern w:val="0"/>
          <w:sz w:val="24"/>
          <w:szCs w:val="24"/>
          <w:lang w:eastAsia="en-GB"/>
          <w14:ligatures w14:val="none"/>
        </w:rPr>
        <w:lastRenderedPageBreak/>
        <w:t>maintains its current level of investment in its employees, operational processes, and technological advancements, it will certainly maintain its position as the world's leading hospitality company. It all started because Hilton is the undisputed leader in the hospitality industry on a global scale. Because of its dominant market position, Hilton continues to lead the industry</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w:t>
      </w:r>
      <w:proofErr w:type="spellStart"/>
      <w:r w:rsidR="001507DF" w:rsidRPr="0069431A">
        <w:rPr>
          <w:lang w:eastAsia="en-GB"/>
        </w:rPr>
        <w:t>Buhalis</w:t>
      </w:r>
      <w:proofErr w:type="spellEnd"/>
      <w:r w:rsidR="001507DF" w:rsidRPr="0069431A">
        <w:rPr>
          <w:lang w:eastAsia="en-GB"/>
        </w:rPr>
        <w:t xml:space="preserve"> &amp; Cheng, 2020)</w:t>
      </w:r>
      <w:r w:rsidR="00C263C2" w:rsidRPr="009213DB">
        <w:rPr>
          <w:rFonts w:ascii="Times New Roman" w:eastAsia="Times New Roman" w:hAnsi="Times New Roman" w:cs="Times New Roman"/>
          <w:kern w:val="0"/>
          <w:sz w:val="24"/>
          <w:szCs w:val="24"/>
          <w:lang w:eastAsia="en-GB"/>
          <w14:ligatures w14:val="none"/>
        </w:rPr>
        <w:t>.</w:t>
      </w:r>
    </w:p>
    <w:p w14:paraId="2BB794F5" w14:textId="77777777" w:rsidR="00D60506" w:rsidRPr="00C263C2" w:rsidRDefault="00D60506" w:rsidP="009B0E0B">
      <w:pPr>
        <w:spacing w:line="360" w:lineRule="auto"/>
        <w:rPr>
          <w:rFonts w:ascii="Times New Roman" w:hAnsi="Times New Roman" w:cs="Times New Roman"/>
          <w:sz w:val="24"/>
          <w:szCs w:val="24"/>
        </w:rPr>
      </w:pPr>
    </w:p>
    <w:p w14:paraId="655ED4B6" w14:textId="77777777" w:rsidR="00216237" w:rsidRPr="00C263C2" w:rsidRDefault="00216237" w:rsidP="009B0E0B">
      <w:pPr>
        <w:pStyle w:val="Heading1"/>
        <w:rPr>
          <w:rFonts w:ascii="Times New Roman" w:hAnsi="Times New Roman" w:cs="Times New Roman"/>
          <w:color w:val="auto"/>
          <w:sz w:val="24"/>
          <w:szCs w:val="24"/>
        </w:rPr>
      </w:pPr>
      <w:bookmarkStart w:id="16" w:name="_Toc162259138"/>
      <w:bookmarkStart w:id="17" w:name="_Hlk162257940"/>
      <w:r w:rsidRPr="00C263C2">
        <w:rPr>
          <w:rFonts w:ascii="Times New Roman" w:hAnsi="Times New Roman" w:cs="Times New Roman"/>
          <w:color w:val="auto"/>
          <w:sz w:val="24"/>
          <w:szCs w:val="24"/>
        </w:rPr>
        <w:t>3.3 Examination of Customer Care Strategies</w:t>
      </w:r>
      <w:bookmarkEnd w:id="16"/>
    </w:p>
    <w:p w14:paraId="02133B0A" w14:textId="4842783B" w:rsidR="00216237" w:rsidRPr="00C263C2" w:rsidRDefault="00C263C2" w:rsidP="009B0E0B">
      <w:pPr>
        <w:spacing w:line="360" w:lineRule="auto"/>
        <w:rPr>
          <w:rFonts w:ascii="Times New Roman" w:hAnsi="Times New Roman" w:cs="Times New Roman"/>
          <w:sz w:val="24"/>
          <w:szCs w:val="24"/>
        </w:rPr>
      </w:pPr>
      <w:r w:rsidRPr="009213DB">
        <w:rPr>
          <w:rFonts w:ascii="Times New Roman" w:eastAsia="Times New Roman" w:hAnsi="Times New Roman" w:cs="Times New Roman"/>
          <w:kern w:val="0"/>
          <w:sz w:val="24"/>
          <w:szCs w:val="24"/>
          <w:lang w:eastAsia="en-GB"/>
          <w14:ligatures w14:val="none"/>
        </w:rPr>
        <w:t>Superior customer service is the foundation of Hilton's business strategy. A satisfied, loyal, and enthusiastic customer base is the result of this service. Prioritising client service is essential</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(Niemelä, 2019)</w:t>
      </w:r>
      <w:r w:rsidRPr="009213DB">
        <w:rPr>
          <w:rFonts w:ascii="Times New Roman" w:eastAsia="Times New Roman" w:hAnsi="Times New Roman" w:cs="Times New Roman"/>
          <w:kern w:val="0"/>
          <w:sz w:val="24"/>
          <w:szCs w:val="24"/>
          <w:lang w:eastAsia="en-GB"/>
          <w14:ligatures w14:val="none"/>
        </w:rPr>
        <w:t>. This study delves into the Hilton corporate customer service model. The award and incentive programmes, guest interactions, comments, and professional services offered by Hilton are highly appreciated.</w:t>
      </w:r>
    </w:p>
    <w:p w14:paraId="36CC97D8" w14:textId="77777777" w:rsidR="00216237" w:rsidRPr="00C263C2" w:rsidRDefault="00216237" w:rsidP="009B0E0B">
      <w:pPr>
        <w:pStyle w:val="Heading1"/>
        <w:rPr>
          <w:rFonts w:ascii="Times New Roman" w:hAnsi="Times New Roman" w:cs="Times New Roman"/>
          <w:color w:val="auto"/>
          <w:sz w:val="24"/>
          <w:szCs w:val="24"/>
        </w:rPr>
      </w:pPr>
      <w:bookmarkStart w:id="18" w:name="_Toc162259139"/>
      <w:r w:rsidRPr="00C263C2">
        <w:rPr>
          <w:rFonts w:ascii="Times New Roman" w:hAnsi="Times New Roman" w:cs="Times New Roman"/>
          <w:color w:val="auto"/>
          <w:sz w:val="24"/>
          <w:szCs w:val="24"/>
        </w:rPr>
        <w:t>Personalized Service Offerings:</w:t>
      </w:r>
      <w:bookmarkEnd w:id="18"/>
    </w:p>
    <w:p w14:paraId="0BDDCF42" w14:textId="6F4AB9C7" w:rsidR="00160DA2" w:rsidRPr="009B0E0B" w:rsidRDefault="00C263C2" w:rsidP="009B0E0B">
      <w:pPr>
        <w:spacing w:line="360" w:lineRule="auto"/>
        <w:rPr>
          <w:rFonts w:ascii="Times New Roman" w:eastAsia="Times New Roman" w:hAnsi="Times New Roman" w:cs="Times New Roman"/>
          <w:kern w:val="0"/>
          <w:sz w:val="24"/>
          <w:szCs w:val="24"/>
          <w:lang w:eastAsia="en-GB"/>
          <w14:ligatures w14:val="none"/>
        </w:rPr>
      </w:pPr>
      <w:r w:rsidRPr="009213DB">
        <w:rPr>
          <w:rFonts w:ascii="Times New Roman" w:eastAsia="Times New Roman" w:hAnsi="Times New Roman" w:cs="Times New Roman"/>
          <w:kern w:val="0"/>
          <w:sz w:val="24"/>
          <w:szCs w:val="24"/>
          <w:lang w:eastAsia="en-GB"/>
          <w14:ligatures w14:val="none"/>
        </w:rPr>
        <w:t>Guests may expect tailored treatment from Hilton, as the company is dedicated to satisfying each individual's demands. Personalisation is a hallmark of Hilton properties such as Waldorf Astoria and Hampton by Hilton</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(Jia et al., 2022)</w:t>
      </w:r>
      <w:r w:rsidRPr="009213DB">
        <w:rPr>
          <w:rFonts w:ascii="Times New Roman" w:eastAsia="Times New Roman" w:hAnsi="Times New Roman" w:cs="Times New Roman"/>
          <w:kern w:val="0"/>
          <w:sz w:val="24"/>
          <w:szCs w:val="24"/>
          <w:lang w:eastAsia="en-GB"/>
          <w14:ligatures w14:val="none"/>
        </w:rPr>
        <w:t xml:space="preserve">. A variety of service delivery choices are provided by the institution to guarantee participant comfort and satisfaction. </w:t>
      </w:r>
      <w:r w:rsidR="00160DA2" w:rsidRPr="006D771B">
        <w:rPr>
          <w:rFonts w:ascii="Times New Roman" w:eastAsia="Times New Roman" w:hAnsi="Times New Roman" w:cs="Times New Roman"/>
          <w:kern w:val="0"/>
          <w:sz w:val="24"/>
          <w:szCs w:val="24"/>
          <w:lang w:eastAsia="en-GB"/>
          <w14:ligatures w14:val="none"/>
        </w:rPr>
        <w:t xml:space="preserve">For instance, guests at the Waldorf Astoria may anticipate personalised concierge services, high-end facilities, and tailored experiences to fulfil all of their desires. Complimentary breakfast and flexible room combinations are two perks that Hampton by Hilton offers to value-conscious and convenience-seeking visitors. In this case, it is clear that Hilton is dedicated to satisfying customers in all market segments with high-quality services at affordable prices. </w:t>
      </w:r>
      <w:r w:rsidR="00160DA2" w:rsidRPr="006D771B">
        <w:rPr>
          <w:rFonts w:ascii="Times New Roman" w:eastAsia="Times New Roman" w:hAnsi="Times New Roman" w:cs="Times New Roman"/>
          <w:kern w:val="0"/>
          <w:sz w:val="24"/>
          <w:szCs w:val="24"/>
          <w:lang w:eastAsia="en-GB"/>
          <w14:ligatures w14:val="none"/>
        </w:rPr>
        <w:br/>
        <w:t xml:space="preserve">In order to anticipate guests' tastes and personalise services, Hilton employs sophisticated visitor profiling and data analytics. Depending on the guest's accommodation type, dietary restrictions, event details, and leisure activities, Hilton can tailor its services to meet their needs. The goal is to cater to the individual tastes and requirements of each hotel patron. By always going above and beyond for their guests, Hilton fosters an intense bond and devotion. This is accomplished by providing one-of-a-kind, personalised, and personal experiences. </w:t>
      </w:r>
    </w:p>
    <w:p w14:paraId="7381D2AA" w14:textId="3C1850BA" w:rsidR="00216237" w:rsidRPr="009B0E0B" w:rsidRDefault="00216237" w:rsidP="009B0E0B">
      <w:pPr>
        <w:pStyle w:val="Heading1"/>
        <w:rPr>
          <w:rFonts w:ascii="Times New Roman" w:hAnsi="Times New Roman" w:cs="Times New Roman"/>
          <w:sz w:val="24"/>
          <w:szCs w:val="24"/>
        </w:rPr>
      </w:pPr>
      <w:bookmarkStart w:id="19" w:name="_Toc162259140"/>
      <w:r w:rsidRPr="009B0E0B">
        <w:rPr>
          <w:rFonts w:ascii="Times New Roman" w:hAnsi="Times New Roman" w:cs="Times New Roman"/>
          <w:sz w:val="24"/>
          <w:szCs w:val="24"/>
        </w:rPr>
        <w:t>Guest Engagement Initiatives:</w:t>
      </w:r>
      <w:bookmarkEnd w:id="19"/>
    </w:p>
    <w:p w14:paraId="567BA696" w14:textId="21D2B43B" w:rsidR="00216237" w:rsidRPr="009B0E0B" w:rsidRDefault="009B0E0B" w:rsidP="009B0E0B">
      <w:pPr>
        <w:spacing w:line="360" w:lineRule="auto"/>
        <w:rPr>
          <w:rFonts w:ascii="Times New Roman" w:eastAsia="Times New Roman" w:hAnsi="Times New Roman" w:cs="Times New Roman"/>
          <w:kern w:val="0"/>
          <w:sz w:val="24"/>
          <w:szCs w:val="24"/>
          <w:lang w:eastAsia="en-GB"/>
          <w14:ligatures w14:val="none"/>
        </w:rPr>
      </w:pPr>
      <w:r w:rsidRPr="006D771B">
        <w:rPr>
          <w:rFonts w:ascii="Times New Roman" w:eastAsia="Times New Roman" w:hAnsi="Times New Roman" w:cs="Times New Roman"/>
          <w:kern w:val="0"/>
          <w:sz w:val="24"/>
          <w:szCs w:val="24"/>
          <w:lang w:eastAsia="en-GB"/>
          <w14:ligatures w14:val="none"/>
        </w:rPr>
        <w:t>Hilton needs to understand the value of true relationships with its customers and the significance of maintaining them over time. To reach this objective, Hilton has established multiple guest participation activities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(Li et al., 2017)</w:t>
      </w:r>
      <w:r w:rsidRPr="006D771B">
        <w:rPr>
          <w:rFonts w:ascii="Times New Roman" w:eastAsia="Times New Roman" w:hAnsi="Times New Roman" w:cs="Times New Roman"/>
          <w:kern w:val="0"/>
          <w:sz w:val="24"/>
          <w:szCs w:val="24"/>
          <w:lang w:eastAsia="en-GB"/>
          <w14:ligatures w14:val="none"/>
        </w:rPr>
        <w:t xml:space="preserve">. Guests' experiences will be enhanced </w:t>
      </w:r>
      <w:r w:rsidRPr="006D771B">
        <w:rPr>
          <w:rFonts w:ascii="Times New Roman" w:eastAsia="Times New Roman" w:hAnsi="Times New Roman" w:cs="Times New Roman"/>
          <w:kern w:val="0"/>
          <w:sz w:val="24"/>
          <w:szCs w:val="24"/>
          <w:lang w:eastAsia="en-GB"/>
          <w14:ligatures w14:val="none"/>
        </w:rPr>
        <w:lastRenderedPageBreak/>
        <w:t>and interaction will be encouraged at every touchpoint through these efforts. Guests are engaged with Hilton in a meaningful and personalised way from the time they consider making a reservation until they share their thoughts about their stay when they return home. The visitor begins interacting with the Hilton website</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(Jia et al., 2022)</w:t>
      </w:r>
      <w:r w:rsidRPr="006D771B">
        <w:rPr>
          <w:rFonts w:ascii="Times New Roman" w:eastAsia="Times New Roman" w:hAnsi="Times New Roman" w:cs="Times New Roman"/>
          <w:kern w:val="0"/>
          <w:sz w:val="24"/>
          <w:szCs w:val="24"/>
          <w:lang w:eastAsia="en-GB"/>
          <w14:ligatures w14:val="none"/>
        </w:rPr>
        <w:t>.</w:t>
      </w:r>
    </w:p>
    <w:p w14:paraId="4C548D79" w14:textId="77777777" w:rsidR="009B0E0B" w:rsidRPr="009B0E0B" w:rsidRDefault="009B0E0B" w:rsidP="009B0E0B">
      <w:pPr>
        <w:spacing w:line="360" w:lineRule="auto"/>
        <w:rPr>
          <w:rFonts w:ascii="Times New Roman" w:hAnsi="Times New Roman" w:cs="Times New Roman"/>
          <w:sz w:val="24"/>
          <w:szCs w:val="24"/>
        </w:rPr>
      </w:pPr>
    </w:p>
    <w:p w14:paraId="60B2B8CF" w14:textId="77777777" w:rsidR="00216237" w:rsidRPr="009B0E0B" w:rsidRDefault="00216237" w:rsidP="009B0E0B">
      <w:pPr>
        <w:pStyle w:val="Heading1"/>
        <w:rPr>
          <w:rFonts w:ascii="Times New Roman" w:hAnsi="Times New Roman" w:cs="Times New Roman"/>
          <w:sz w:val="24"/>
          <w:szCs w:val="24"/>
        </w:rPr>
      </w:pPr>
      <w:bookmarkStart w:id="20" w:name="_Toc162259141"/>
      <w:r w:rsidRPr="009B0E0B">
        <w:rPr>
          <w:rFonts w:ascii="Times New Roman" w:hAnsi="Times New Roman" w:cs="Times New Roman"/>
          <w:sz w:val="24"/>
          <w:szCs w:val="24"/>
        </w:rPr>
        <w:t>Prior to arrival, guests receive personalized communication</w:t>
      </w:r>
      <w:bookmarkEnd w:id="20"/>
    </w:p>
    <w:p w14:paraId="24DDD9D0" w14:textId="5FA25E41" w:rsidR="00216237" w:rsidRPr="009B0E0B" w:rsidRDefault="009B0E0B" w:rsidP="009B0E0B">
      <w:pPr>
        <w:spacing w:line="360" w:lineRule="auto"/>
        <w:rPr>
          <w:rFonts w:ascii="Times New Roman" w:hAnsi="Times New Roman" w:cs="Times New Roman"/>
          <w:sz w:val="24"/>
          <w:szCs w:val="24"/>
        </w:rPr>
      </w:pPr>
      <w:r w:rsidRPr="006D771B">
        <w:rPr>
          <w:rFonts w:ascii="Times New Roman" w:eastAsia="Times New Roman" w:hAnsi="Times New Roman" w:cs="Times New Roman"/>
          <w:kern w:val="0"/>
          <w:sz w:val="24"/>
          <w:szCs w:val="24"/>
          <w:lang w:eastAsia="en-GB"/>
          <w14:ligatures w14:val="none"/>
        </w:rPr>
        <w:t>We are pleased to have them here and are happy to tell them all about our numerous facilities and services. Guests should feel valued and informed from the very beginning of their stay, and this pre-arrival message does just that. There are multiple channels of communication available to hotel guests. Direct face-to-face contact, telephone conversations, and electronic mail are all examples of such channels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(Grotte, 2018)</w:t>
      </w:r>
      <w:r w:rsidRPr="006D771B">
        <w:rPr>
          <w:rFonts w:ascii="Times New Roman" w:eastAsia="Times New Roman" w:hAnsi="Times New Roman" w:cs="Times New Roman"/>
          <w:kern w:val="0"/>
          <w:sz w:val="24"/>
          <w:szCs w:val="24"/>
          <w:lang w:eastAsia="en-GB"/>
          <w14:ligatures w14:val="none"/>
        </w:rPr>
        <w:t>. The dedicated staff at Hilton will go out of their way to accommodate visitors and ensure they have an unforgettable stay. Resolving guest concerns, processing room service orders, and suggesting local attractions are all part of this job description</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(Morosan, 2018)</w:t>
      </w:r>
      <w:r w:rsidRPr="006D771B">
        <w:rPr>
          <w:rFonts w:ascii="Times New Roman" w:eastAsia="Times New Roman" w:hAnsi="Times New Roman" w:cs="Times New Roman"/>
          <w:kern w:val="0"/>
          <w:sz w:val="24"/>
          <w:szCs w:val="24"/>
          <w:lang w:eastAsia="en-GB"/>
          <w14:ligatures w14:val="none"/>
        </w:rPr>
        <w:t xml:space="preserve">. </w:t>
      </w:r>
      <w:r w:rsidRPr="006D771B">
        <w:rPr>
          <w:rFonts w:ascii="Times New Roman" w:eastAsia="Times New Roman" w:hAnsi="Times New Roman" w:cs="Times New Roman"/>
          <w:kern w:val="0"/>
          <w:sz w:val="24"/>
          <w:szCs w:val="24"/>
          <w:lang w:eastAsia="en-GB"/>
          <w14:ligatures w14:val="none"/>
        </w:rPr>
        <w:br/>
        <w:t>Outside of the hotel, Hilton has also launched guest interaction projects that are worth mentioning. In addition to the messages sent by loyalty programmes, these programmes also send follow-up emails to customers after they check out. Surveys are sent to guests after their stay, asking them to review their overall experience. Insights, problems, and improved customer service can all be achieved thanks to this for Hilton</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(Li et al., 2017)</w:t>
      </w:r>
      <w:r w:rsidRPr="006D771B">
        <w:rPr>
          <w:rFonts w:ascii="Times New Roman" w:eastAsia="Times New Roman" w:hAnsi="Times New Roman" w:cs="Times New Roman"/>
          <w:kern w:val="0"/>
          <w:sz w:val="24"/>
          <w:szCs w:val="24"/>
          <w:lang w:eastAsia="en-GB"/>
          <w14:ligatures w14:val="none"/>
        </w:rPr>
        <w:t>. Guests can stay in touch with Hilton through its loyalty scheme. To encourage participation and brand loyalty, these messages provide one-of-a-kind rewards, incentives, and tailored deals.</w:t>
      </w:r>
    </w:p>
    <w:p w14:paraId="6DF9CC16" w14:textId="77777777" w:rsidR="00216237" w:rsidRPr="009B0E0B" w:rsidRDefault="00216237" w:rsidP="009B0E0B">
      <w:pPr>
        <w:pStyle w:val="Heading1"/>
        <w:rPr>
          <w:rFonts w:ascii="Times New Roman" w:hAnsi="Times New Roman" w:cs="Times New Roman"/>
          <w:sz w:val="24"/>
          <w:szCs w:val="24"/>
        </w:rPr>
      </w:pPr>
      <w:bookmarkStart w:id="21" w:name="_Toc162259142"/>
      <w:r w:rsidRPr="009B0E0B">
        <w:rPr>
          <w:rFonts w:ascii="Times New Roman" w:hAnsi="Times New Roman" w:cs="Times New Roman"/>
          <w:sz w:val="24"/>
          <w:szCs w:val="24"/>
        </w:rPr>
        <w:t>Loyalty Programs:</w:t>
      </w:r>
      <w:bookmarkEnd w:id="21"/>
    </w:p>
    <w:p w14:paraId="548F11B4" w14:textId="0AE991A6" w:rsidR="00216237" w:rsidRPr="00EC528B" w:rsidRDefault="009B0E0B" w:rsidP="00EC528B">
      <w:pPr>
        <w:spacing w:line="360" w:lineRule="auto"/>
        <w:rPr>
          <w:rFonts w:ascii="Times New Roman" w:hAnsi="Times New Roman" w:cs="Times New Roman"/>
          <w:sz w:val="24"/>
          <w:szCs w:val="24"/>
          <w:lang w:eastAsia="en-GB"/>
        </w:rPr>
      </w:pPr>
      <w:r w:rsidRPr="00EC528B">
        <w:rPr>
          <w:rFonts w:ascii="Times New Roman" w:hAnsi="Times New Roman" w:cs="Times New Roman"/>
          <w:sz w:val="24"/>
          <w:szCs w:val="24"/>
        </w:rPr>
        <w:t>One aspect of Hilton's customer service is their award plan, Hilton Honours. Businesses rely on these programmes. Participation in these events boosts customer loyalty, sales, and word-of-mouth promotion. Hilton Honours members have access to unique perks, prizes, and events. Our goal is to enhance brand loyalty and engagement through these. Comps are available to Hilton guests</w:t>
      </w:r>
      <w:r w:rsidR="001507DF">
        <w:rPr>
          <w:rFonts w:ascii="Times New Roman" w:hAnsi="Times New Roman" w:cs="Times New Roman"/>
          <w:sz w:val="24"/>
          <w:szCs w:val="24"/>
        </w:rPr>
        <w:t xml:space="preserve"> </w:t>
      </w:r>
      <w:r w:rsidR="001507DF" w:rsidRPr="0069431A">
        <w:rPr>
          <w:lang w:eastAsia="en-GB"/>
        </w:rPr>
        <w:t>(Rather &amp; Sharma, 2017)</w:t>
      </w:r>
      <w:r w:rsidRPr="00EC528B">
        <w:rPr>
          <w:rFonts w:ascii="Times New Roman" w:hAnsi="Times New Roman" w:cs="Times New Roman"/>
          <w:sz w:val="24"/>
          <w:szCs w:val="24"/>
        </w:rPr>
        <w:t xml:space="preserve">. </w:t>
      </w:r>
      <w:r w:rsidR="00EC528B" w:rsidRPr="00EC528B">
        <w:rPr>
          <w:rFonts w:ascii="Times New Roman" w:hAnsi="Times New Roman" w:cs="Times New Roman"/>
          <w:sz w:val="24"/>
          <w:szCs w:val="24"/>
          <w:lang w:eastAsia="en-GB"/>
        </w:rPr>
        <w:t xml:space="preserve">Members can earn points when they shop at participating partners' and brands' stores. Members have the ability to do this. Guests can earn points towards free stays, room upgrades, and vacation packages as a way to say "thank you" for being loyal. This is a token of appreciation for all their support. Here are some points that members might find quite useful. </w:t>
      </w:r>
      <w:r w:rsidR="00EC528B" w:rsidRPr="00EC528B">
        <w:rPr>
          <w:rFonts w:ascii="Times New Roman" w:hAnsi="Times New Roman" w:cs="Times New Roman"/>
          <w:sz w:val="24"/>
          <w:szCs w:val="24"/>
          <w:lang w:eastAsia="en-GB"/>
        </w:rPr>
        <w:br/>
        <w:t xml:space="preserve">Hilton Honours offers a variety of membership tiers, with the more active and dedicated </w:t>
      </w:r>
      <w:r w:rsidR="00EC528B" w:rsidRPr="00EC528B">
        <w:rPr>
          <w:rFonts w:ascii="Times New Roman" w:hAnsi="Times New Roman" w:cs="Times New Roman"/>
          <w:sz w:val="24"/>
          <w:szCs w:val="24"/>
          <w:lang w:eastAsia="en-GB"/>
        </w:rPr>
        <w:lastRenderedPageBreak/>
        <w:t xml:space="preserve">members receiving greater benefits at each tier. Members of the elite programme have a plethora of advantages. You can enjoy these privileges, such as free upgrades, extended checkout times, and exclusive promotions and events. Consumer involvement and loyalty are enhanced by these incentives. The hotel's most devoted guests are shown the </w:t>
      </w:r>
      <w:proofErr w:type="gramStart"/>
      <w:r w:rsidR="00EC528B" w:rsidRPr="00EC528B">
        <w:rPr>
          <w:rFonts w:ascii="Times New Roman" w:hAnsi="Times New Roman" w:cs="Times New Roman"/>
          <w:sz w:val="24"/>
          <w:szCs w:val="24"/>
          <w:lang w:eastAsia="en-GB"/>
        </w:rPr>
        <w:t>red carpet</w:t>
      </w:r>
      <w:proofErr w:type="gramEnd"/>
      <w:r w:rsidR="00EC528B" w:rsidRPr="00EC528B">
        <w:rPr>
          <w:rFonts w:ascii="Times New Roman" w:hAnsi="Times New Roman" w:cs="Times New Roman"/>
          <w:sz w:val="24"/>
          <w:szCs w:val="24"/>
          <w:lang w:eastAsia="en-GB"/>
        </w:rPr>
        <w:t xml:space="preserve"> treatment through the Hilton Honours programme</w:t>
      </w:r>
      <w:r w:rsidR="001507DF">
        <w:rPr>
          <w:rFonts w:ascii="Times New Roman" w:hAnsi="Times New Roman" w:cs="Times New Roman"/>
          <w:sz w:val="24"/>
          <w:szCs w:val="24"/>
          <w:lang w:eastAsia="en-GB"/>
        </w:rPr>
        <w:t xml:space="preserve"> </w:t>
      </w:r>
      <w:r w:rsidR="001507DF" w:rsidRPr="0069431A">
        <w:rPr>
          <w:lang w:eastAsia="en-GB"/>
        </w:rPr>
        <w:t>(Grotte, 2018)</w:t>
      </w:r>
      <w:r w:rsidR="00EC528B" w:rsidRPr="00EC528B">
        <w:rPr>
          <w:rFonts w:ascii="Times New Roman" w:hAnsi="Times New Roman" w:cs="Times New Roman"/>
          <w:sz w:val="24"/>
          <w:szCs w:val="24"/>
          <w:lang w:eastAsia="en-GB"/>
        </w:rPr>
        <w:t xml:space="preserve">. People will be compelled to come back and pitch in with property maintenance. </w:t>
      </w:r>
      <w:r w:rsidR="00EC528B" w:rsidRPr="00EC528B">
        <w:rPr>
          <w:rFonts w:ascii="Times New Roman" w:hAnsi="Times New Roman" w:cs="Times New Roman"/>
          <w:sz w:val="24"/>
          <w:szCs w:val="24"/>
          <w:lang w:eastAsia="en-GB"/>
        </w:rPr>
        <w:br/>
      </w:r>
    </w:p>
    <w:p w14:paraId="0FA700C2" w14:textId="77777777" w:rsidR="00216237" w:rsidRPr="009B0E0B" w:rsidRDefault="00216237" w:rsidP="009B0E0B">
      <w:pPr>
        <w:pStyle w:val="Heading1"/>
        <w:rPr>
          <w:rFonts w:ascii="Times New Roman" w:hAnsi="Times New Roman" w:cs="Times New Roman"/>
          <w:sz w:val="24"/>
          <w:szCs w:val="24"/>
        </w:rPr>
      </w:pPr>
      <w:bookmarkStart w:id="22" w:name="_Toc162259143"/>
      <w:r w:rsidRPr="009B0E0B">
        <w:rPr>
          <w:rFonts w:ascii="Times New Roman" w:hAnsi="Times New Roman" w:cs="Times New Roman"/>
          <w:sz w:val="24"/>
          <w:szCs w:val="24"/>
        </w:rPr>
        <w:t>Feedback Mechanisms:</w:t>
      </w:r>
      <w:bookmarkEnd w:id="22"/>
    </w:p>
    <w:p w14:paraId="2DF79647" w14:textId="5E80FDAC" w:rsidR="009B0E0B" w:rsidRPr="009B0E0B" w:rsidRDefault="009B0E0B" w:rsidP="009B0E0B">
      <w:pPr>
        <w:spacing w:line="360" w:lineRule="auto"/>
        <w:rPr>
          <w:rFonts w:ascii="Times New Roman" w:hAnsi="Times New Roman" w:cs="Times New Roman"/>
          <w:sz w:val="24"/>
          <w:szCs w:val="24"/>
        </w:rPr>
      </w:pPr>
      <w:r w:rsidRPr="006D771B">
        <w:rPr>
          <w:rFonts w:ascii="Times New Roman" w:eastAsia="Times New Roman" w:hAnsi="Times New Roman" w:cs="Times New Roman"/>
          <w:kern w:val="0"/>
          <w:sz w:val="24"/>
          <w:szCs w:val="24"/>
          <w:lang w:eastAsia="en-GB"/>
          <w14:ligatures w14:val="none"/>
        </w:rPr>
        <w:t>Reviews are the backbone of Hilton's customer service</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(Rather &amp; Sharma, 2017)</w:t>
      </w:r>
      <w:r w:rsidRPr="006D771B">
        <w:rPr>
          <w:rFonts w:ascii="Times New Roman" w:eastAsia="Times New Roman" w:hAnsi="Times New Roman" w:cs="Times New Roman"/>
          <w:kern w:val="0"/>
          <w:sz w:val="24"/>
          <w:szCs w:val="24"/>
          <w:lang w:eastAsia="en-GB"/>
          <w14:ligatures w14:val="none"/>
        </w:rPr>
        <w:t xml:space="preserve">. The company may improve its service and the happiness of its customers by using these tools to collect, analyse, and act on feedback from visitors. Hilton collects visitor feedback through multiple channels. Some examples of these tools are internet review sites, post-stay surveys, and hotel comment cards. In order to prioritise improvement areas, spot trends and patterns, and derive useful insights from guest remarks, Hilton employs sentiment analysis and advanced data analytics. These benefits will allow Hilton to provide better service to their consumers. </w:t>
      </w:r>
      <w:r w:rsidRPr="006D771B">
        <w:rPr>
          <w:rFonts w:ascii="Times New Roman" w:eastAsia="Times New Roman" w:hAnsi="Times New Roman" w:cs="Times New Roman"/>
          <w:kern w:val="0"/>
          <w:sz w:val="24"/>
          <w:szCs w:val="24"/>
          <w:lang w:eastAsia="en-GB"/>
          <w14:ligatures w14:val="none"/>
        </w:rPr>
        <w:br/>
        <w:t>Hilton demonstrates their commitment to customer service by consistently seeking and addressing guest feedback. This encourages the upkeep of high standards in service provision. When customers provide feedback, all staff members see it. Staff members at all levels can then use this information to identify problem areas and develop solutions that will enhance the experience for guests. Resolving guest complaints promptly and to their satisfaction is also a top priority for Hilton, which is why guest recovery is a priority. Underscoring its dedication to excellence and setting the benchmark for hospitality service quality, Hilton aggressively takes action to fix concerns in response to client input. Our goal is to consistently provide excellent service</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(Matteucci, 2020)</w:t>
      </w:r>
      <w:r w:rsidRPr="006D771B">
        <w:rPr>
          <w:rFonts w:ascii="Times New Roman" w:eastAsia="Times New Roman" w:hAnsi="Times New Roman" w:cs="Times New Roman"/>
          <w:kern w:val="0"/>
          <w:sz w:val="24"/>
          <w:szCs w:val="24"/>
          <w:lang w:eastAsia="en-GB"/>
          <w14:ligatures w14:val="none"/>
        </w:rPr>
        <w:t xml:space="preserve">. </w:t>
      </w:r>
      <w:r w:rsidRPr="006D771B">
        <w:rPr>
          <w:rFonts w:ascii="Times New Roman" w:eastAsia="Times New Roman" w:hAnsi="Times New Roman" w:cs="Times New Roman"/>
          <w:kern w:val="0"/>
          <w:sz w:val="24"/>
          <w:szCs w:val="24"/>
          <w:lang w:eastAsia="en-GB"/>
          <w14:ligatures w14:val="none"/>
        </w:rPr>
        <w:br/>
        <w:t>Personalised service, guest involvement, loyalty programmes, and feedback mechanisms are all used by Hilton. Lastly, these techniques deliver outstanding service to customers. Improved guest satisfaction, loyalty, and word-of-mouth advertising can result from using these strategies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w:t>
      </w:r>
      <w:proofErr w:type="spellStart"/>
      <w:r w:rsidR="001507DF" w:rsidRPr="0069431A">
        <w:rPr>
          <w:lang w:eastAsia="en-GB"/>
        </w:rPr>
        <w:t>Linxi</w:t>
      </w:r>
      <w:proofErr w:type="spellEnd"/>
      <w:r w:rsidR="001507DF" w:rsidRPr="0069431A">
        <w:rPr>
          <w:lang w:eastAsia="en-GB"/>
        </w:rPr>
        <w:t>, 2021)</w:t>
      </w:r>
      <w:r w:rsidRPr="006D771B">
        <w:rPr>
          <w:rFonts w:ascii="Times New Roman" w:eastAsia="Times New Roman" w:hAnsi="Times New Roman" w:cs="Times New Roman"/>
          <w:kern w:val="0"/>
          <w:sz w:val="24"/>
          <w:szCs w:val="24"/>
          <w:lang w:eastAsia="en-GB"/>
          <w14:ligatures w14:val="none"/>
        </w:rPr>
        <w:t>. In the highly competitive hospitality industry, Hilton stands out thanks to its commitment to customer service, innovative use of technology, and data-driven insights. The indefatigability of Hilton has allowed it to remain ahead of its rivals. That way, both the company's future success and the enjoyment of guests will be guaranteed. Hilton continues to lead the hospitality market by consistently exceeding guest expectations and prioritising their satisfaction.</w:t>
      </w:r>
    </w:p>
    <w:p w14:paraId="16DD53AF" w14:textId="18B334A6" w:rsidR="00216237" w:rsidRPr="009B0E0B" w:rsidRDefault="00216237" w:rsidP="00EC528B">
      <w:pPr>
        <w:pStyle w:val="Heading1"/>
        <w:spacing w:line="360" w:lineRule="auto"/>
        <w:rPr>
          <w:rFonts w:ascii="Times New Roman" w:hAnsi="Times New Roman" w:cs="Times New Roman"/>
          <w:sz w:val="24"/>
          <w:szCs w:val="24"/>
        </w:rPr>
      </w:pPr>
      <w:r w:rsidRPr="009B0E0B">
        <w:rPr>
          <w:rFonts w:ascii="Times New Roman" w:hAnsi="Times New Roman" w:cs="Times New Roman"/>
          <w:sz w:val="24"/>
          <w:szCs w:val="24"/>
        </w:rPr>
        <w:lastRenderedPageBreak/>
        <w:br/>
      </w:r>
      <w:bookmarkStart w:id="23" w:name="_Toc162259144"/>
      <w:r w:rsidRPr="009B0E0B">
        <w:rPr>
          <w:rFonts w:ascii="Times New Roman" w:hAnsi="Times New Roman" w:cs="Times New Roman"/>
          <w:sz w:val="24"/>
          <w:szCs w:val="24"/>
        </w:rPr>
        <w:t>Conclusion and Recommendations</w:t>
      </w:r>
      <w:bookmarkEnd w:id="23"/>
    </w:p>
    <w:p w14:paraId="639500FC" w14:textId="716F0B5D" w:rsidR="00216237" w:rsidRPr="00EC528B" w:rsidRDefault="00EC528B" w:rsidP="00EC528B">
      <w:pPr>
        <w:spacing w:after="240" w:line="360" w:lineRule="auto"/>
        <w:rPr>
          <w:rFonts w:ascii="Times New Roman" w:eastAsia="Times New Roman" w:hAnsi="Times New Roman" w:cs="Times New Roman"/>
          <w:kern w:val="0"/>
          <w:sz w:val="24"/>
          <w:szCs w:val="24"/>
          <w:lang w:eastAsia="en-GB"/>
          <w14:ligatures w14:val="none"/>
        </w:rPr>
      </w:pPr>
      <w:r w:rsidRPr="00EC528B">
        <w:rPr>
          <w:rFonts w:ascii="Times New Roman" w:eastAsia="Times New Roman" w:hAnsi="Times New Roman" w:cs="Times New Roman"/>
          <w:kern w:val="0"/>
          <w:sz w:val="24"/>
          <w:szCs w:val="24"/>
          <w:lang w:eastAsia="en-GB"/>
          <w14:ligatures w14:val="none"/>
        </w:rPr>
        <w:t>Based on our research, Hilton's customer service strategy is to ensure that customers are satisfied, loyal, and willing to advocate for the brand. It turned out this way. Personalisation was first offered by Hilton. Achieving this goal requires persistently courting client engagement, loyalty, and feedback. This is why Hilton has received so much praise for its commitment to its customers and the quality of its service</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w:t>
      </w:r>
      <w:proofErr w:type="spellStart"/>
      <w:r w:rsidR="001507DF" w:rsidRPr="0069431A">
        <w:rPr>
          <w:lang w:eastAsia="en-GB"/>
        </w:rPr>
        <w:t>Lukanova</w:t>
      </w:r>
      <w:proofErr w:type="spellEnd"/>
      <w:r w:rsidR="001507DF" w:rsidRPr="0069431A">
        <w:rPr>
          <w:lang w:eastAsia="en-GB"/>
        </w:rPr>
        <w:t xml:space="preserve"> &amp; </w:t>
      </w:r>
      <w:proofErr w:type="spellStart"/>
      <w:r w:rsidR="001507DF" w:rsidRPr="0069431A">
        <w:rPr>
          <w:lang w:eastAsia="en-GB"/>
        </w:rPr>
        <w:t>Ilieva</w:t>
      </w:r>
      <w:proofErr w:type="spellEnd"/>
      <w:r w:rsidR="001507DF" w:rsidRPr="0069431A">
        <w:rPr>
          <w:lang w:eastAsia="en-GB"/>
        </w:rPr>
        <w:t>, 2019)</w:t>
      </w:r>
      <w:r w:rsidRPr="00EC528B">
        <w:rPr>
          <w:rFonts w:ascii="Times New Roman" w:eastAsia="Times New Roman" w:hAnsi="Times New Roman" w:cs="Times New Roman"/>
          <w:kern w:val="0"/>
          <w:sz w:val="24"/>
          <w:szCs w:val="24"/>
          <w:lang w:eastAsia="en-GB"/>
          <w14:ligatures w14:val="none"/>
        </w:rPr>
        <w:t xml:space="preserve">. </w:t>
      </w:r>
      <w:r w:rsidRPr="00EC528B">
        <w:rPr>
          <w:rFonts w:ascii="Times New Roman" w:eastAsia="Times New Roman" w:hAnsi="Times New Roman" w:cs="Times New Roman"/>
          <w:kern w:val="0"/>
          <w:sz w:val="24"/>
          <w:szCs w:val="24"/>
          <w:lang w:eastAsia="en-GB"/>
          <w14:ligatures w14:val="none"/>
        </w:rPr>
        <w:br/>
        <w:t xml:space="preserve">Hilton, which values lasting relationships, goes above and above to satisfy its guests. Hilton provides personalised service that takes into account the preferences and requirements of each visitor. Hilton is able to provide travellers of all socioeconomic backgrounds with an exceptional stay at an affordable price because of the extensive array of personalised service options it provides across all of its brands. The future of Hilton as a leading hotel chain is assured. </w:t>
      </w:r>
      <w:r w:rsidRPr="00EC528B">
        <w:rPr>
          <w:rFonts w:ascii="Times New Roman" w:eastAsia="Times New Roman" w:hAnsi="Times New Roman" w:cs="Times New Roman"/>
          <w:kern w:val="0"/>
          <w:sz w:val="24"/>
          <w:szCs w:val="24"/>
          <w:lang w:eastAsia="en-GB"/>
          <w14:ligatures w14:val="none"/>
        </w:rPr>
        <w:br/>
        <w:t>Guests of the Hilton can engage in important discussions during their whole stay. This is made possible through pre-arrival communications, in-stay conversations, and post-arrival follow-ups. These actions increase the likelihood of satisfied customers who will return and spread the word about your business positively</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w:t>
      </w:r>
      <w:proofErr w:type="spellStart"/>
      <w:r w:rsidR="001507DF" w:rsidRPr="0069431A">
        <w:rPr>
          <w:lang w:eastAsia="en-GB"/>
        </w:rPr>
        <w:t>Lukanova</w:t>
      </w:r>
      <w:proofErr w:type="spellEnd"/>
      <w:r w:rsidR="001507DF" w:rsidRPr="0069431A">
        <w:rPr>
          <w:lang w:eastAsia="en-GB"/>
        </w:rPr>
        <w:t xml:space="preserve"> &amp; </w:t>
      </w:r>
      <w:proofErr w:type="spellStart"/>
      <w:r w:rsidR="001507DF" w:rsidRPr="0069431A">
        <w:rPr>
          <w:lang w:eastAsia="en-GB"/>
        </w:rPr>
        <w:t>Ilieva</w:t>
      </w:r>
      <w:proofErr w:type="spellEnd"/>
      <w:r w:rsidR="001507DF" w:rsidRPr="0069431A">
        <w:rPr>
          <w:lang w:eastAsia="en-GB"/>
        </w:rPr>
        <w:t>, 2019)</w:t>
      </w:r>
      <w:r w:rsidRPr="00EC528B">
        <w:rPr>
          <w:rFonts w:ascii="Times New Roman" w:eastAsia="Times New Roman" w:hAnsi="Times New Roman" w:cs="Times New Roman"/>
          <w:kern w:val="0"/>
          <w:sz w:val="24"/>
          <w:szCs w:val="24"/>
          <w:lang w:eastAsia="en-GB"/>
          <w14:ligatures w14:val="none"/>
        </w:rPr>
        <w:t xml:space="preserve">. </w:t>
      </w:r>
      <w:r w:rsidRPr="00EC528B">
        <w:rPr>
          <w:rFonts w:ascii="Times New Roman" w:eastAsia="Times New Roman" w:hAnsi="Times New Roman" w:cs="Times New Roman"/>
          <w:kern w:val="0"/>
          <w:sz w:val="24"/>
          <w:szCs w:val="24"/>
          <w:lang w:eastAsia="en-GB"/>
          <w14:ligatures w14:val="none"/>
        </w:rPr>
        <w:br/>
        <w:t>Hilton Honours is an award programme that is part of Hilton's customer service. For companies, these programmes are crucial. To ensure long-term client retention, these initiatives provide one-of-a-kind rewards, incentives, and customised experiences. Advertising the Hilton name, strengthening ties with guests, and speeding up revenue growth are all goals of the Hilton Honours programme</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w:t>
      </w:r>
      <w:proofErr w:type="spellStart"/>
      <w:r w:rsidR="001507DF" w:rsidRPr="0069431A">
        <w:rPr>
          <w:lang w:eastAsia="en-GB"/>
        </w:rPr>
        <w:t>Linxi</w:t>
      </w:r>
      <w:proofErr w:type="spellEnd"/>
      <w:r w:rsidR="001507DF" w:rsidRPr="0069431A">
        <w:rPr>
          <w:lang w:eastAsia="en-GB"/>
        </w:rPr>
        <w:t>, 2021)</w:t>
      </w:r>
      <w:r w:rsidRPr="00EC528B">
        <w:rPr>
          <w:rFonts w:ascii="Times New Roman" w:eastAsia="Times New Roman" w:hAnsi="Times New Roman" w:cs="Times New Roman"/>
          <w:kern w:val="0"/>
          <w:sz w:val="24"/>
          <w:szCs w:val="24"/>
          <w:lang w:eastAsia="en-GB"/>
          <w14:ligatures w14:val="none"/>
        </w:rPr>
        <w:t xml:space="preserve">. Offering special incentives and public praise are two ways to achieve this goal. </w:t>
      </w:r>
      <w:r w:rsidRPr="00EC528B">
        <w:rPr>
          <w:rFonts w:ascii="Times New Roman" w:eastAsia="Times New Roman" w:hAnsi="Times New Roman" w:cs="Times New Roman"/>
          <w:kern w:val="0"/>
          <w:sz w:val="24"/>
          <w:szCs w:val="24"/>
          <w:lang w:eastAsia="en-GB"/>
          <w14:ligatures w14:val="none"/>
        </w:rPr>
        <w:br/>
      </w:r>
      <w:r w:rsidR="009B0E0B" w:rsidRPr="006D771B">
        <w:rPr>
          <w:rFonts w:ascii="Times New Roman" w:eastAsia="Times New Roman" w:hAnsi="Times New Roman" w:cs="Times New Roman"/>
          <w:kern w:val="0"/>
          <w:sz w:val="24"/>
          <w:szCs w:val="24"/>
          <w:lang w:eastAsia="en-GB"/>
          <w14:ligatures w14:val="none"/>
        </w:rPr>
        <w:t xml:space="preserve"> </w:t>
      </w:r>
      <w:r w:rsidR="009B0E0B" w:rsidRPr="006D771B">
        <w:rPr>
          <w:rFonts w:ascii="Times New Roman" w:eastAsia="Times New Roman" w:hAnsi="Times New Roman" w:cs="Times New Roman"/>
          <w:kern w:val="0"/>
          <w:sz w:val="24"/>
          <w:szCs w:val="24"/>
          <w:lang w:eastAsia="en-GB"/>
          <w14:ligatures w14:val="none"/>
        </w:rPr>
        <w:br/>
        <w:t>Hilton is able to gather, assess, and respond to guest comments through its feedback procedures. Hilton does this to make guests happier and provide better service. Listening to guest feedback and making focused enhancements to meet and exceed guest expectations is how Hilton exhibits its devotion to excellence</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(Merli et al., 2019)</w:t>
      </w:r>
      <w:r w:rsidR="009B0E0B" w:rsidRPr="006D771B">
        <w:rPr>
          <w:rFonts w:ascii="Times New Roman" w:eastAsia="Times New Roman" w:hAnsi="Times New Roman" w:cs="Times New Roman"/>
          <w:kern w:val="0"/>
          <w:sz w:val="24"/>
          <w:szCs w:val="24"/>
          <w:lang w:eastAsia="en-GB"/>
          <w14:ligatures w14:val="none"/>
        </w:rPr>
        <w:t>.</w:t>
      </w:r>
    </w:p>
    <w:p w14:paraId="6653AB05" w14:textId="77777777" w:rsidR="00216237" w:rsidRPr="009B0E0B" w:rsidRDefault="00216237" w:rsidP="009B0E0B">
      <w:pPr>
        <w:pStyle w:val="Heading1"/>
        <w:rPr>
          <w:rFonts w:ascii="Times New Roman" w:hAnsi="Times New Roman" w:cs="Times New Roman"/>
          <w:sz w:val="24"/>
          <w:szCs w:val="24"/>
        </w:rPr>
      </w:pPr>
      <w:bookmarkStart w:id="24" w:name="_Toc162259145"/>
      <w:r w:rsidRPr="009B0E0B">
        <w:rPr>
          <w:rFonts w:ascii="Times New Roman" w:hAnsi="Times New Roman" w:cs="Times New Roman"/>
          <w:sz w:val="24"/>
          <w:szCs w:val="24"/>
        </w:rPr>
        <w:t>In light of our analysis, we offer the following recommendations for Hilton:</w:t>
      </w:r>
      <w:bookmarkEnd w:id="24"/>
    </w:p>
    <w:p w14:paraId="32D4D91A" w14:textId="7C7E65D5" w:rsidR="00216237" w:rsidRPr="009B0E0B" w:rsidRDefault="00216237" w:rsidP="009B0E0B">
      <w:pPr>
        <w:spacing w:line="360" w:lineRule="auto"/>
        <w:rPr>
          <w:rFonts w:ascii="Times New Roman" w:hAnsi="Times New Roman" w:cs="Times New Roman"/>
          <w:sz w:val="24"/>
          <w:szCs w:val="24"/>
        </w:rPr>
      </w:pPr>
      <w:r w:rsidRPr="009B0E0B">
        <w:rPr>
          <w:rFonts w:ascii="Times New Roman" w:hAnsi="Times New Roman" w:cs="Times New Roman"/>
          <w:sz w:val="24"/>
          <w:szCs w:val="24"/>
        </w:rPr>
        <w:t xml:space="preserve">Further Enhance Personalization: </w:t>
      </w:r>
      <w:r w:rsidR="009B0E0B" w:rsidRPr="006D771B">
        <w:rPr>
          <w:rFonts w:ascii="Times New Roman" w:eastAsia="Times New Roman" w:hAnsi="Times New Roman" w:cs="Times New Roman"/>
          <w:kern w:val="0"/>
          <w:sz w:val="24"/>
          <w:szCs w:val="24"/>
          <w:lang w:eastAsia="en-GB"/>
          <w14:ligatures w14:val="none"/>
        </w:rPr>
        <w:t>In order to improve service adaptation and preference prediction, it is necessary to continuously invest in data analytics capabilities and technology. Consistent funding is required for these areas. Every guest will have a unique and personalised experience because of this.</w:t>
      </w:r>
    </w:p>
    <w:p w14:paraId="2A997EB5" w14:textId="32490B1E" w:rsidR="00216237" w:rsidRPr="009B0E0B" w:rsidRDefault="00216237" w:rsidP="009B0E0B">
      <w:pPr>
        <w:spacing w:line="360" w:lineRule="auto"/>
        <w:rPr>
          <w:rFonts w:ascii="Times New Roman" w:hAnsi="Times New Roman" w:cs="Times New Roman"/>
          <w:sz w:val="24"/>
          <w:szCs w:val="24"/>
        </w:rPr>
      </w:pPr>
      <w:r w:rsidRPr="009B0E0B">
        <w:rPr>
          <w:rFonts w:ascii="Times New Roman" w:hAnsi="Times New Roman" w:cs="Times New Roman"/>
          <w:sz w:val="24"/>
          <w:szCs w:val="24"/>
        </w:rPr>
        <w:lastRenderedPageBreak/>
        <w:t xml:space="preserve">Expand Guest Engagement Initiatives: </w:t>
      </w:r>
      <w:r w:rsidR="009B0E0B" w:rsidRPr="006D771B">
        <w:rPr>
          <w:rFonts w:ascii="Times New Roman" w:eastAsia="Times New Roman" w:hAnsi="Times New Roman" w:cs="Times New Roman"/>
          <w:kern w:val="0"/>
          <w:sz w:val="24"/>
          <w:szCs w:val="24"/>
          <w:lang w:eastAsia="en-GB"/>
          <w14:ligatures w14:val="none"/>
        </w:rPr>
        <w:t>To foster relationships and loyalty, it's important to find new ways to connect with guests while they're on vacation. Talks before and after a reservation are important</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(Richard, 2017)</w:t>
      </w:r>
      <w:r w:rsidR="009B0E0B" w:rsidRPr="006D771B">
        <w:rPr>
          <w:rFonts w:ascii="Times New Roman" w:eastAsia="Times New Roman" w:hAnsi="Times New Roman" w:cs="Times New Roman"/>
          <w:kern w:val="0"/>
          <w:sz w:val="24"/>
          <w:szCs w:val="24"/>
          <w:lang w:eastAsia="en-GB"/>
          <w14:ligatures w14:val="none"/>
        </w:rPr>
        <w:t>.</w:t>
      </w:r>
    </w:p>
    <w:p w14:paraId="23AAC4EF" w14:textId="01F4C96C" w:rsidR="00216237" w:rsidRPr="009B0E0B" w:rsidRDefault="00216237" w:rsidP="009B0E0B">
      <w:pPr>
        <w:spacing w:line="360" w:lineRule="auto"/>
        <w:rPr>
          <w:rFonts w:ascii="Times New Roman" w:hAnsi="Times New Roman" w:cs="Times New Roman"/>
          <w:sz w:val="24"/>
          <w:szCs w:val="24"/>
        </w:rPr>
      </w:pPr>
      <w:r w:rsidRPr="009B0E0B">
        <w:rPr>
          <w:rFonts w:ascii="Times New Roman" w:hAnsi="Times New Roman" w:cs="Times New Roman"/>
          <w:sz w:val="24"/>
          <w:szCs w:val="24"/>
        </w:rPr>
        <w:t xml:space="preserve">Evolve Loyalty Programs: </w:t>
      </w:r>
      <w:r w:rsidR="009B0E0B" w:rsidRPr="006D771B">
        <w:rPr>
          <w:rFonts w:ascii="Times New Roman" w:eastAsia="Times New Roman" w:hAnsi="Times New Roman" w:cs="Times New Roman"/>
          <w:kern w:val="0"/>
          <w:sz w:val="24"/>
          <w:szCs w:val="24"/>
          <w:lang w:eastAsia="en-GB"/>
          <w14:ligatures w14:val="none"/>
        </w:rPr>
        <w:t>The current Hilton Honours programme needs an upgrade so that members may take advantage of new perks, win new prizes, and have new experiences. Because of this, the effort will be able to provide better and new benefits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(Merli et al., 2019)</w:t>
      </w:r>
      <w:r w:rsidR="009B0E0B" w:rsidRPr="006D771B">
        <w:rPr>
          <w:rFonts w:ascii="Times New Roman" w:eastAsia="Times New Roman" w:hAnsi="Times New Roman" w:cs="Times New Roman"/>
          <w:kern w:val="0"/>
          <w:sz w:val="24"/>
          <w:szCs w:val="24"/>
          <w:lang w:eastAsia="en-GB"/>
          <w14:ligatures w14:val="none"/>
        </w:rPr>
        <w:t xml:space="preserve">. </w:t>
      </w:r>
      <w:r w:rsidR="009B0E0B" w:rsidRPr="006D771B">
        <w:rPr>
          <w:rFonts w:ascii="Times New Roman" w:eastAsia="Times New Roman" w:hAnsi="Times New Roman" w:cs="Times New Roman"/>
          <w:kern w:val="0"/>
          <w:sz w:val="24"/>
          <w:szCs w:val="24"/>
          <w:lang w:eastAsia="en-GB"/>
          <w14:ligatures w14:val="none"/>
        </w:rPr>
        <w:br/>
      </w:r>
      <w:r w:rsidR="009B0E0B" w:rsidRPr="006D771B">
        <w:rPr>
          <w:rFonts w:ascii="Times New Roman" w:eastAsia="Times New Roman" w:hAnsi="Times New Roman" w:cs="Times New Roman"/>
          <w:kern w:val="0"/>
          <w:sz w:val="24"/>
          <w:szCs w:val="24"/>
          <w:lang w:eastAsia="en-GB"/>
          <w14:ligatures w14:val="none"/>
        </w:rPr>
        <w:br/>
        <w:t>To gain a better grasp of visitor preferences, feedback has to be effectively collected and evaluated. This manner, Hilton can fix guest problems before they even happen and promote constant improvement</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(Park et al., 2019)</w:t>
      </w:r>
      <w:r w:rsidR="009B0E0B" w:rsidRPr="006D771B">
        <w:rPr>
          <w:rFonts w:ascii="Times New Roman" w:eastAsia="Times New Roman" w:hAnsi="Times New Roman" w:cs="Times New Roman"/>
          <w:kern w:val="0"/>
          <w:sz w:val="24"/>
          <w:szCs w:val="24"/>
          <w:lang w:eastAsia="en-GB"/>
          <w14:ligatures w14:val="none"/>
        </w:rPr>
        <w:t xml:space="preserve">. </w:t>
      </w:r>
      <w:r w:rsidR="009B0E0B" w:rsidRPr="006D771B">
        <w:rPr>
          <w:rFonts w:ascii="Times New Roman" w:eastAsia="Times New Roman" w:hAnsi="Times New Roman" w:cs="Times New Roman"/>
          <w:kern w:val="0"/>
          <w:sz w:val="24"/>
          <w:szCs w:val="24"/>
          <w:lang w:eastAsia="en-GB"/>
          <w14:ligatures w14:val="none"/>
        </w:rPr>
        <w:br/>
        <w:t>By implementing these strategies and prioritising customer service, Hilton can enhance its competitive position, increase revenue, and solidify its position as a leader in the hospitality industry.</w:t>
      </w:r>
    </w:p>
    <w:p w14:paraId="19490AEA" w14:textId="77777777" w:rsidR="00216237" w:rsidRPr="009B0E0B" w:rsidRDefault="00216237" w:rsidP="009B0E0B">
      <w:pPr>
        <w:spacing w:line="360" w:lineRule="auto"/>
        <w:rPr>
          <w:rFonts w:ascii="Times New Roman" w:hAnsi="Times New Roman" w:cs="Times New Roman"/>
          <w:sz w:val="24"/>
          <w:szCs w:val="24"/>
        </w:rPr>
      </w:pPr>
    </w:p>
    <w:p w14:paraId="24C0DEB4" w14:textId="77777777" w:rsidR="00216237" w:rsidRPr="009B0E0B" w:rsidRDefault="00216237" w:rsidP="009B0E0B">
      <w:pPr>
        <w:pStyle w:val="Heading1"/>
        <w:rPr>
          <w:rFonts w:ascii="Times New Roman" w:hAnsi="Times New Roman" w:cs="Times New Roman"/>
          <w:sz w:val="24"/>
          <w:szCs w:val="24"/>
        </w:rPr>
      </w:pPr>
      <w:r w:rsidRPr="009B0E0B">
        <w:rPr>
          <w:rFonts w:ascii="Times New Roman" w:hAnsi="Times New Roman" w:cs="Times New Roman"/>
          <w:sz w:val="24"/>
          <w:szCs w:val="24"/>
        </w:rPr>
        <w:br/>
      </w:r>
      <w:bookmarkStart w:id="25" w:name="_Toc162259146"/>
      <w:r w:rsidRPr="009B0E0B">
        <w:rPr>
          <w:rFonts w:ascii="Times New Roman" w:hAnsi="Times New Roman" w:cs="Times New Roman"/>
          <w:sz w:val="24"/>
          <w:szCs w:val="24"/>
        </w:rPr>
        <w:t>Appendix: Detailed Background of Hilton</w:t>
      </w:r>
      <w:bookmarkEnd w:id="25"/>
    </w:p>
    <w:p w14:paraId="162C7061" w14:textId="1FAA8F8B" w:rsidR="00216237" w:rsidRPr="009B0E0B" w:rsidRDefault="009B0E0B" w:rsidP="009B0E0B">
      <w:pPr>
        <w:spacing w:line="360" w:lineRule="auto"/>
        <w:rPr>
          <w:rFonts w:ascii="Times New Roman" w:hAnsi="Times New Roman" w:cs="Times New Roman"/>
          <w:sz w:val="24"/>
          <w:szCs w:val="24"/>
        </w:rPr>
      </w:pPr>
      <w:r w:rsidRPr="006D771B">
        <w:rPr>
          <w:rFonts w:ascii="Times New Roman" w:eastAsia="Times New Roman" w:hAnsi="Times New Roman" w:cs="Times New Roman"/>
          <w:kern w:val="0"/>
          <w:sz w:val="24"/>
          <w:szCs w:val="24"/>
          <w:lang w:eastAsia="en-GB"/>
          <w14:ligatures w14:val="none"/>
        </w:rPr>
        <w:t>The worldwide hotel chain Hilton has been around for nearly a century. One of the best-known names in the hotel industry</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(Sarmah et al., 2017)</w:t>
      </w:r>
      <w:r w:rsidRPr="006D771B">
        <w:rPr>
          <w:rFonts w:ascii="Times New Roman" w:eastAsia="Times New Roman" w:hAnsi="Times New Roman" w:cs="Times New Roman"/>
          <w:kern w:val="0"/>
          <w:sz w:val="24"/>
          <w:szCs w:val="24"/>
          <w:lang w:eastAsia="en-GB"/>
          <w14:ligatures w14:val="none"/>
        </w:rPr>
        <w:t>. In 1919, there was just one hotel in Cisco, Texas. Today, the Hilton corporation is a worldwide behemoth with more than 6,500 sites in 119 countries and territories. The company was established by Conrad Hilton.</w:t>
      </w:r>
    </w:p>
    <w:p w14:paraId="41DFFA63" w14:textId="6C2B196E" w:rsidR="00216237" w:rsidRPr="009B0E0B" w:rsidRDefault="00216237" w:rsidP="009B0E0B">
      <w:pPr>
        <w:spacing w:line="360" w:lineRule="auto"/>
        <w:rPr>
          <w:rFonts w:ascii="Times New Roman" w:hAnsi="Times New Roman" w:cs="Times New Roman"/>
          <w:sz w:val="24"/>
          <w:szCs w:val="24"/>
        </w:rPr>
      </w:pPr>
      <w:r w:rsidRPr="009B0E0B">
        <w:rPr>
          <w:rFonts w:ascii="Times New Roman" w:hAnsi="Times New Roman" w:cs="Times New Roman"/>
          <w:sz w:val="24"/>
          <w:szCs w:val="24"/>
        </w:rPr>
        <w:t xml:space="preserve">Historical Evolution: </w:t>
      </w:r>
      <w:r w:rsidR="009B0E0B" w:rsidRPr="006D771B">
        <w:rPr>
          <w:rFonts w:ascii="Times New Roman" w:eastAsia="Times New Roman" w:hAnsi="Times New Roman" w:cs="Times New Roman"/>
          <w:kern w:val="0"/>
          <w:sz w:val="24"/>
          <w:szCs w:val="24"/>
          <w:lang w:eastAsia="en-GB"/>
          <w14:ligatures w14:val="none"/>
        </w:rPr>
        <w:t>Conrad Hilton founded the Hilton Hotels chain with the intention of satisfying guests with first-rate hospitality. The United States is home to a number of Hilton-built luxury hotels and resorts. The Hilton Chicago and the Palmer House Hilton are both located in the Windy City</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(Chen, 2017)</w:t>
      </w:r>
      <w:r w:rsidR="009B0E0B" w:rsidRPr="006D771B">
        <w:rPr>
          <w:rFonts w:ascii="Times New Roman" w:eastAsia="Times New Roman" w:hAnsi="Times New Roman" w:cs="Times New Roman"/>
          <w:kern w:val="0"/>
          <w:sz w:val="24"/>
          <w:szCs w:val="24"/>
          <w:lang w:eastAsia="en-GB"/>
          <w14:ligatures w14:val="none"/>
        </w:rPr>
        <w:t>. Because of their dedication to innovation and customer service, Hilton was the first hotel chain to provide air conditioning in public areas and televisions in guest rooms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(Du et al., 2020)</w:t>
      </w:r>
      <w:r w:rsidR="009B0E0B" w:rsidRPr="006D771B">
        <w:rPr>
          <w:rFonts w:ascii="Times New Roman" w:eastAsia="Times New Roman" w:hAnsi="Times New Roman" w:cs="Times New Roman"/>
          <w:kern w:val="0"/>
          <w:sz w:val="24"/>
          <w:szCs w:val="24"/>
          <w:lang w:eastAsia="en-GB"/>
          <w14:ligatures w14:val="none"/>
        </w:rPr>
        <w:t>. This resulted in the fast expansion of the business.</w:t>
      </w:r>
    </w:p>
    <w:p w14:paraId="4895928D" w14:textId="36A0CBFF" w:rsidR="00216237" w:rsidRPr="009B0E0B" w:rsidRDefault="00216237" w:rsidP="009B0E0B">
      <w:pPr>
        <w:spacing w:line="360" w:lineRule="auto"/>
        <w:rPr>
          <w:rFonts w:ascii="Times New Roman" w:hAnsi="Times New Roman" w:cs="Times New Roman"/>
          <w:sz w:val="24"/>
          <w:szCs w:val="24"/>
        </w:rPr>
      </w:pPr>
      <w:r w:rsidRPr="009B0E0B">
        <w:rPr>
          <w:rFonts w:ascii="Times New Roman" w:hAnsi="Times New Roman" w:cs="Times New Roman"/>
          <w:sz w:val="24"/>
          <w:szCs w:val="24"/>
        </w:rPr>
        <w:t xml:space="preserve">Global Expansion: </w:t>
      </w:r>
      <w:r w:rsidR="009B0E0B" w:rsidRPr="006D771B">
        <w:rPr>
          <w:rFonts w:ascii="Times New Roman" w:eastAsia="Times New Roman" w:hAnsi="Times New Roman" w:cs="Times New Roman"/>
          <w:kern w:val="0"/>
          <w:sz w:val="24"/>
          <w:szCs w:val="24"/>
          <w:lang w:eastAsia="en-GB"/>
          <w14:ligatures w14:val="none"/>
        </w:rPr>
        <w:t>At the tail end of the twentieth century, Hilton launched an ambitious worldwide expansion strategy to break into key international markets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w:t>
      </w:r>
      <w:proofErr w:type="spellStart"/>
      <w:r w:rsidR="001507DF" w:rsidRPr="0069431A">
        <w:rPr>
          <w:lang w:eastAsia="en-GB"/>
        </w:rPr>
        <w:t>Kabadayi</w:t>
      </w:r>
      <w:proofErr w:type="spellEnd"/>
      <w:r w:rsidR="001507DF" w:rsidRPr="0069431A">
        <w:rPr>
          <w:lang w:eastAsia="en-GB"/>
        </w:rPr>
        <w:t xml:space="preserve"> et al., 2019)</w:t>
      </w:r>
      <w:r w:rsidR="009B0E0B" w:rsidRPr="006D771B">
        <w:rPr>
          <w:rFonts w:ascii="Times New Roman" w:eastAsia="Times New Roman" w:hAnsi="Times New Roman" w:cs="Times New Roman"/>
          <w:kern w:val="0"/>
          <w:sz w:val="24"/>
          <w:szCs w:val="24"/>
          <w:lang w:eastAsia="en-GB"/>
          <w14:ligatures w14:val="none"/>
        </w:rPr>
        <w:t xml:space="preserve">. The company's first hotel outside of the United States was opened in San Juan, Puerto Rico, in 1949. The corporation was able to expand throughout several regions, including Europe and Asia, because of this incident. These days, Hilton aims its diverse brand portfolio to </w:t>
      </w:r>
      <w:r w:rsidR="009B0E0B" w:rsidRPr="006D771B">
        <w:rPr>
          <w:rFonts w:ascii="Times New Roman" w:eastAsia="Times New Roman" w:hAnsi="Times New Roman" w:cs="Times New Roman"/>
          <w:kern w:val="0"/>
          <w:sz w:val="24"/>
          <w:szCs w:val="24"/>
          <w:lang w:eastAsia="en-GB"/>
          <w14:ligatures w14:val="none"/>
        </w:rPr>
        <w:lastRenderedPageBreak/>
        <w:t>certain consumer demographics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(Chen, 2017)</w:t>
      </w:r>
      <w:r w:rsidR="009B0E0B" w:rsidRPr="006D771B">
        <w:rPr>
          <w:rFonts w:ascii="Times New Roman" w:eastAsia="Times New Roman" w:hAnsi="Times New Roman" w:cs="Times New Roman"/>
          <w:kern w:val="0"/>
          <w:sz w:val="24"/>
          <w:szCs w:val="24"/>
          <w:lang w:eastAsia="en-GB"/>
          <w14:ligatures w14:val="none"/>
        </w:rPr>
        <w:t>. The medium-sized Hilton Garden Inn, the luxurious Conrad Hotels &amp; Resorts, and the medium-sized Hampton by Hilton are the brands in question. Various more brands cater to high-end homes.</w:t>
      </w:r>
    </w:p>
    <w:p w14:paraId="2D2400A4" w14:textId="6F2B3B84" w:rsidR="00216237" w:rsidRPr="009B0E0B" w:rsidRDefault="00216237" w:rsidP="009B0E0B">
      <w:pPr>
        <w:spacing w:line="360" w:lineRule="auto"/>
        <w:rPr>
          <w:rFonts w:ascii="Times New Roman" w:hAnsi="Times New Roman" w:cs="Times New Roman"/>
          <w:sz w:val="24"/>
          <w:szCs w:val="24"/>
        </w:rPr>
      </w:pPr>
      <w:r w:rsidRPr="009B0E0B">
        <w:rPr>
          <w:rFonts w:ascii="Times New Roman" w:hAnsi="Times New Roman" w:cs="Times New Roman"/>
          <w:sz w:val="24"/>
          <w:szCs w:val="24"/>
        </w:rPr>
        <w:t xml:space="preserve">Innovation and Differentiation: </w:t>
      </w:r>
      <w:r w:rsidR="009B0E0B" w:rsidRPr="006D771B">
        <w:rPr>
          <w:rFonts w:ascii="Times New Roman" w:eastAsia="Times New Roman" w:hAnsi="Times New Roman" w:cs="Times New Roman"/>
          <w:kern w:val="0"/>
          <w:sz w:val="24"/>
          <w:szCs w:val="24"/>
          <w:lang w:eastAsia="en-GB"/>
          <w14:ligatures w14:val="none"/>
        </w:rPr>
        <w:t>Innovation has been spearheaded by Hilton over the years. Organisational leaders have also been on the lookout for ways to differentiate themselves from rivals while enhancing the service they provide to customers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w:t>
      </w:r>
      <w:proofErr w:type="spellStart"/>
      <w:r w:rsidR="001507DF" w:rsidRPr="0069431A">
        <w:rPr>
          <w:lang w:eastAsia="en-GB"/>
        </w:rPr>
        <w:t>Kabadayi</w:t>
      </w:r>
      <w:proofErr w:type="spellEnd"/>
      <w:r w:rsidR="001507DF" w:rsidRPr="0069431A">
        <w:rPr>
          <w:lang w:eastAsia="en-GB"/>
        </w:rPr>
        <w:t xml:space="preserve"> et al., 2019)</w:t>
      </w:r>
      <w:r w:rsidR="009B0E0B" w:rsidRPr="006D771B">
        <w:rPr>
          <w:rFonts w:ascii="Times New Roman" w:eastAsia="Times New Roman" w:hAnsi="Times New Roman" w:cs="Times New Roman"/>
          <w:kern w:val="0"/>
          <w:sz w:val="24"/>
          <w:szCs w:val="24"/>
          <w:lang w:eastAsia="en-GB"/>
          <w14:ligatures w14:val="none"/>
        </w:rPr>
        <w:t>. Digital key access, mobile check-in/check-out, and online booking systems were all introduced by the innovative firm. The hotel chain Hilton has put a lot of money into CSR and environmental initiatives. The company's hopes are high that these measures will help it have a less negative effect on the environment and better its local communities.</w:t>
      </w:r>
    </w:p>
    <w:p w14:paraId="5939701D" w14:textId="1A7BC35D" w:rsidR="00216237" w:rsidRPr="009B0E0B" w:rsidRDefault="00216237" w:rsidP="009B0E0B">
      <w:pPr>
        <w:spacing w:line="360" w:lineRule="auto"/>
        <w:rPr>
          <w:rFonts w:ascii="Times New Roman" w:hAnsi="Times New Roman" w:cs="Times New Roman"/>
          <w:sz w:val="24"/>
          <w:szCs w:val="24"/>
        </w:rPr>
      </w:pPr>
      <w:r w:rsidRPr="009B0E0B">
        <w:rPr>
          <w:rFonts w:ascii="Times New Roman" w:hAnsi="Times New Roman" w:cs="Times New Roman"/>
          <w:sz w:val="24"/>
          <w:szCs w:val="24"/>
        </w:rPr>
        <w:t xml:space="preserve">Brand Portfolio: </w:t>
      </w:r>
      <w:r w:rsidR="009B0E0B" w:rsidRPr="006D771B">
        <w:rPr>
          <w:rFonts w:ascii="Times New Roman" w:eastAsia="Times New Roman" w:hAnsi="Times New Roman" w:cs="Times New Roman"/>
          <w:kern w:val="0"/>
          <w:sz w:val="24"/>
          <w:szCs w:val="24"/>
          <w:lang w:eastAsia="en-GB"/>
          <w14:ligatures w14:val="none"/>
        </w:rPr>
        <w:t>Hilton serves a diverse clientele, as evidenced by its extensive collection of brands. The company's flagship brand, Hilton Hotels &amp; Resorts, is characterised by classic refinement and class, in contrast to its more contemporary brands, DoubleTree by Hilton and Embassy Suites by Hilton. Unparalleled sophistication and individual attention await guests at Hilton-owned Conrad and Waldorf Astoria Hotels &amp; Resorts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(Du et al., 2020)</w:t>
      </w:r>
      <w:r w:rsidR="009B0E0B" w:rsidRPr="006D771B">
        <w:rPr>
          <w:rFonts w:ascii="Times New Roman" w:eastAsia="Times New Roman" w:hAnsi="Times New Roman" w:cs="Times New Roman"/>
          <w:kern w:val="0"/>
          <w:sz w:val="24"/>
          <w:szCs w:val="24"/>
          <w:lang w:eastAsia="en-GB"/>
          <w14:ligatures w14:val="none"/>
        </w:rPr>
        <w:t xml:space="preserve">. Canopy by Hilton and other Hilton lifestyle products target millennials and Gen </w:t>
      </w:r>
      <w:proofErr w:type="spellStart"/>
      <w:r w:rsidR="009B0E0B" w:rsidRPr="006D771B">
        <w:rPr>
          <w:rFonts w:ascii="Times New Roman" w:eastAsia="Times New Roman" w:hAnsi="Times New Roman" w:cs="Times New Roman"/>
          <w:kern w:val="0"/>
          <w:sz w:val="24"/>
          <w:szCs w:val="24"/>
          <w:lang w:eastAsia="en-GB"/>
          <w14:ligatures w14:val="none"/>
        </w:rPr>
        <w:t>Zers</w:t>
      </w:r>
      <w:proofErr w:type="spellEnd"/>
      <w:r w:rsidR="009B0E0B" w:rsidRPr="006D771B">
        <w:rPr>
          <w:rFonts w:ascii="Times New Roman" w:eastAsia="Times New Roman" w:hAnsi="Times New Roman" w:cs="Times New Roman"/>
          <w:kern w:val="0"/>
          <w:sz w:val="24"/>
          <w:szCs w:val="24"/>
          <w:lang w:eastAsia="en-GB"/>
          <w14:ligatures w14:val="none"/>
        </w:rPr>
        <w:t xml:space="preserve"> who are looking for unique, real experiences while on vacation.</w:t>
      </w:r>
    </w:p>
    <w:p w14:paraId="0B8EEEE4" w14:textId="481E8848" w:rsidR="00216237" w:rsidRPr="009B0E0B" w:rsidRDefault="00216237" w:rsidP="009B0E0B">
      <w:pPr>
        <w:spacing w:line="360" w:lineRule="auto"/>
        <w:rPr>
          <w:rFonts w:ascii="Times New Roman" w:hAnsi="Times New Roman" w:cs="Times New Roman"/>
          <w:sz w:val="24"/>
          <w:szCs w:val="24"/>
        </w:rPr>
      </w:pPr>
      <w:r w:rsidRPr="009B0E0B">
        <w:rPr>
          <w:rFonts w:ascii="Times New Roman" w:hAnsi="Times New Roman" w:cs="Times New Roman"/>
          <w:sz w:val="24"/>
          <w:szCs w:val="24"/>
        </w:rPr>
        <w:t xml:space="preserve">Corporate Culture and Values: </w:t>
      </w:r>
      <w:r w:rsidR="009B0E0B" w:rsidRPr="006D771B">
        <w:rPr>
          <w:rFonts w:ascii="Times New Roman" w:eastAsia="Times New Roman" w:hAnsi="Times New Roman" w:cs="Times New Roman"/>
          <w:kern w:val="0"/>
          <w:sz w:val="24"/>
          <w:szCs w:val="24"/>
          <w:lang w:eastAsia="en-GB"/>
          <w14:ligatures w14:val="none"/>
        </w:rPr>
        <w:t>The values and culture of Hilton are the engine that drives the company's success. Individuality, friendliness, and candour are highlighted by these principles. Hilton states that the success of the company is driven by its employees, whom it calls Team Members</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(Park et al., 2019)</w:t>
      </w:r>
      <w:r w:rsidR="009B0E0B" w:rsidRPr="006D771B">
        <w:rPr>
          <w:rFonts w:ascii="Times New Roman" w:eastAsia="Times New Roman" w:hAnsi="Times New Roman" w:cs="Times New Roman"/>
          <w:kern w:val="0"/>
          <w:sz w:val="24"/>
          <w:szCs w:val="24"/>
          <w:lang w:eastAsia="en-GB"/>
          <w14:ligatures w14:val="none"/>
        </w:rPr>
        <w:t>. They go out of their way to accommodate guests and are a model of hospitality. Through its varied and inclusive culture, Hilton promotes a work environment that is friendly and encourages collaboration. In this setting, team members are allowed to develop their skills and abilities to their fullest</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(Richard, 2017)</w:t>
      </w:r>
      <w:r w:rsidR="009B0E0B" w:rsidRPr="006D771B">
        <w:rPr>
          <w:rFonts w:ascii="Times New Roman" w:eastAsia="Times New Roman" w:hAnsi="Times New Roman" w:cs="Times New Roman"/>
          <w:kern w:val="0"/>
          <w:sz w:val="24"/>
          <w:szCs w:val="24"/>
          <w:lang w:eastAsia="en-GB"/>
          <w14:ligatures w14:val="none"/>
        </w:rPr>
        <w:t>.</w:t>
      </w:r>
    </w:p>
    <w:p w14:paraId="056F58F4" w14:textId="4F1D828B" w:rsidR="00216237" w:rsidRPr="009B0E0B" w:rsidRDefault="00216237" w:rsidP="009B0E0B">
      <w:pPr>
        <w:spacing w:line="360" w:lineRule="auto"/>
        <w:rPr>
          <w:rFonts w:ascii="Times New Roman" w:hAnsi="Times New Roman" w:cs="Times New Roman"/>
          <w:sz w:val="24"/>
          <w:szCs w:val="24"/>
        </w:rPr>
      </w:pPr>
      <w:r w:rsidRPr="009B0E0B">
        <w:rPr>
          <w:rFonts w:ascii="Times New Roman" w:hAnsi="Times New Roman" w:cs="Times New Roman"/>
          <w:sz w:val="24"/>
          <w:szCs w:val="24"/>
        </w:rPr>
        <w:t xml:space="preserve">Conclusion: </w:t>
      </w:r>
      <w:r w:rsidR="009B0E0B" w:rsidRPr="006D771B">
        <w:rPr>
          <w:rFonts w:ascii="Times New Roman" w:eastAsia="Times New Roman" w:hAnsi="Times New Roman" w:cs="Times New Roman"/>
          <w:kern w:val="0"/>
          <w:sz w:val="24"/>
          <w:szCs w:val="24"/>
          <w:lang w:eastAsia="en-GB"/>
          <w14:ligatures w14:val="none"/>
        </w:rPr>
        <w:t>Thanks to its dedication to innovation, customer happiness, and great service, Hilton has grown from a modest hotel in Texas to a worldwide powerhouse in the hospitality industry. With almost a century under its belt, Hilton has been evolving to suit the demands of tourists all around the globe. The history of Hilton is extensive. Providing guests from all over the globe with experiences they will never forget is Hilton's number one priority. The organisation is making this promise with an eye towards the future</w:t>
      </w:r>
      <w:r w:rsidR="001507DF">
        <w:rPr>
          <w:rFonts w:ascii="Times New Roman" w:eastAsia="Times New Roman" w:hAnsi="Times New Roman" w:cs="Times New Roman"/>
          <w:kern w:val="0"/>
          <w:sz w:val="24"/>
          <w:szCs w:val="24"/>
          <w:lang w:eastAsia="en-GB"/>
          <w14:ligatures w14:val="none"/>
        </w:rPr>
        <w:t xml:space="preserve"> </w:t>
      </w:r>
      <w:r w:rsidR="001507DF" w:rsidRPr="0069431A">
        <w:rPr>
          <w:lang w:eastAsia="en-GB"/>
        </w:rPr>
        <w:t>(Park et al., 2019)</w:t>
      </w:r>
      <w:r w:rsidR="009B0E0B" w:rsidRPr="006D771B">
        <w:rPr>
          <w:rFonts w:ascii="Times New Roman" w:eastAsia="Times New Roman" w:hAnsi="Times New Roman" w:cs="Times New Roman"/>
          <w:kern w:val="0"/>
          <w:sz w:val="24"/>
          <w:szCs w:val="24"/>
          <w:lang w:eastAsia="en-GB"/>
          <w14:ligatures w14:val="none"/>
        </w:rPr>
        <w:t>.</w:t>
      </w:r>
    </w:p>
    <w:p w14:paraId="4F29F645" w14:textId="77777777" w:rsidR="00216237" w:rsidRPr="009B0E0B" w:rsidRDefault="00216237" w:rsidP="009B0E0B">
      <w:pPr>
        <w:spacing w:line="360" w:lineRule="auto"/>
        <w:rPr>
          <w:rFonts w:ascii="Times New Roman" w:hAnsi="Times New Roman" w:cs="Times New Roman"/>
          <w:sz w:val="24"/>
          <w:szCs w:val="24"/>
        </w:rPr>
      </w:pPr>
    </w:p>
    <w:p w14:paraId="5922206C" w14:textId="77777777" w:rsidR="003259CF" w:rsidRDefault="003259CF" w:rsidP="00993223">
      <w:pPr>
        <w:pStyle w:val="Heading1"/>
        <w:spacing w:line="360" w:lineRule="auto"/>
        <w:rPr>
          <w:rFonts w:ascii="Times New Roman" w:hAnsi="Times New Roman" w:cs="Times New Roman"/>
          <w:sz w:val="24"/>
          <w:szCs w:val="24"/>
        </w:rPr>
      </w:pPr>
      <w:bookmarkStart w:id="26" w:name="_Toc162259147"/>
      <w:bookmarkEnd w:id="17"/>
    </w:p>
    <w:p w14:paraId="6E6BA693" w14:textId="77777777" w:rsidR="00993223" w:rsidRPr="00993223" w:rsidRDefault="00993223" w:rsidP="00993223"/>
    <w:p w14:paraId="10B05267" w14:textId="6EACEF4B" w:rsidR="00216237" w:rsidRPr="00993223" w:rsidRDefault="00216237" w:rsidP="00993223">
      <w:pPr>
        <w:pStyle w:val="Heading1"/>
        <w:spacing w:line="360" w:lineRule="auto"/>
        <w:rPr>
          <w:rFonts w:ascii="Times New Roman" w:hAnsi="Times New Roman" w:cs="Times New Roman"/>
          <w:sz w:val="24"/>
          <w:szCs w:val="24"/>
        </w:rPr>
      </w:pPr>
      <w:r w:rsidRPr="00993223">
        <w:rPr>
          <w:rFonts w:ascii="Times New Roman" w:hAnsi="Times New Roman" w:cs="Times New Roman"/>
          <w:sz w:val="24"/>
          <w:szCs w:val="24"/>
        </w:rPr>
        <w:t>References</w:t>
      </w:r>
      <w:bookmarkEnd w:id="26"/>
    </w:p>
    <w:p w14:paraId="57E266F4" w14:textId="77777777" w:rsidR="00C75AC3" w:rsidRPr="00993223" w:rsidRDefault="00C75AC3" w:rsidP="00993223">
      <w:pPr>
        <w:spacing w:line="360" w:lineRule="auto"/>
        <w:rPr>
          <w:rFonts w:ascii="Times New Roman" w:eastAsia="Times New Roman" w:hAnsi="Times New Roman" w:cs="Times New Roman"/>
          <w:kern w:val="0"/>
          <w:sz w:val="24"/>
          <w:szCs w:val="24"/>
          <w:lang w:eastAsia="en-GB"/>
          <w14:ligatures w14:val="none"/>
        </w:rPr>
      </w:pPr>
    </w:p>
    <w:p w14:paraId="23948C6A"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Ardiana, I.W.A., Komala, I.G.A.M.K. and Astuti, N.N.S., 2020. Motivation guest service agent in conducting up selling in front office department to increase revenue at Hilton Garden Inn Bali. </w:t>
      </w:r>
      <w:r w:rsidRPr="00993223">
        <w:rPr>
          <w:rFonts w:ascii="Times New Roman" w:hAnsi="Times New Roman" w:cs="Times New Roman"/>
          <w:i/>
          <w:iCs/>
          <w:color w:val="222222"/>
          <w:sz w:val="24"/>
          <w:szCs w:val="24"/>
          <w:shd w:val="clear" w:color="auto" w:fill="FFFFFF"/>
        </w:rPr>
        <w:t>Journal of Applied Sciences in Travel and Hospitality</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3</w:t>
      </w:r>
      <w:r w:rsidRPr="00993223">
        <w:rPr>
          <w:rFonts w:ascii="Times New Roman" w:hAnsi="Times New Roman" w:cs="Times New Roman"/>
          <w:color w:val="222222"/>
          <w:sz w:val="24"/>
          <w:szCs w:val="24"/>
          <w:shd w:val="clear" w:color="auto" w:fill="FFFFFF"/>
        </w:rPr>
        <w:t>(1), pp.1-11.</w:t>
      </w:r>
    </w:p>
    <w:p w14:paraId="11A8E31F" w14:textId="77777777" w:rsidR="00993223" w:rsidRDefault="00993223" w:rsidP="00993223">
      <w:pPr>
        <w:spacing w:line="360" w:lineRule="auto"/>
        <w:rPr>
          <w:rFonts w:ascii="Arial" w:hAnsi="Arial" w:cs="Arial"/>
          <w:color w:val="222222"/>
          <w:sz w:val="20"/>
          <w:szCs w:val="20"/>
          <w:shd w:val="clear" w:color="auto" w:fill="FFFFFF"/>
        </w:rPr>
      </w:pPr>
    </w:p>
    <w:p w14:paraId="14DB8CF6" w14:textId="5DF4C14F" w:rsidR="00C75AC3" w:rsidRPr="00993223" w:rsidRDefault="00993223" w:rsidP="00993223">
      <w:pPr>
        <w:spacing w:line="360" w:lineRule="auto"/>
        <w:rPr>
          <w:rFonts w:ascii="Times New Roman" w:hAnsi="Times New Roman" w:cs="Times New Roman"/>
          <w:color w:val="222222"/>
          <w:sz w:val="24"/>
          <w:szCs w:val="24"/>
          <w:shd w:val="clear" w:color="auto" w:fill="FFFFFF"/>
        </w:rPr>
      </w:pPr>
      <w:r>
        <w:rPr>
          <w:rFonts w:ascii="Arial" w:hAnsi="Arial" w:cs="Arial"/>
          <w:color w:val="222222"/>
          <w:sz w:val="20"/>
          <w:szCs w:val="20"/>
          <w:shd w:val="clear" w:color="auto" w:fill="FFFFFF"/>
        </w:rPr>
        <w:t>Aral, S. and Weill, P., 2007. IT assets, organizational capabilities, and firm performance: How resource allocations and organizational differences explain performance variation. </w:t>
      </w:r>
      <w:r>
        <w:rPr>
          <w:rFonts w:ascii="Arial" w:hAnsi="Arial" w:cs="Arial"/>
          <w:i/>
          <w:iCs/>
          <w:color w:val="222222"/>
          <w:sz w:val="20"/>
          <w:szCs w:val="20"/>
          <w:shd w:val="clear" w:color="auto" w:fill="FFFFFF"/>
        </w:rPr>
        <w:t>Organization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(5), pp.763-780.</w:t>
      </w:r>
    </w:p>
    <w:p w14:paraId="6E49F0BC" w14:textId="77777777" w:rsidR="00993223" w:rsidRDefault="00993223" w:rsidP="00993223">
      <w:pPr>
        <w:spacing w:line="360" w:lineRule="auto"/>
        <w:rPr>
          <w:rFonts w:ascii="Times New Roman" w:hAnsi="Times New Roman" w:cs="Times New Roman"/>
          <w:color w:val="222222"/>
          <w:sz w:val="24"/>
          <w:szCs w:val="24"/>
          <w:shd w:val="clear" w:color="auto" w:fill="FFFFFF"/>
        </w:rPr>
      </w:pPr>
    </w:p>
    <w:p w14:paraId="45BB73A9" w14:textId="171DD390" w:rsidR="00C75AC3" w:rsidRPr="00993223" w:rsidRDefault="00C75AC3" w:rsidP="00993223">
      <w:pPr>
        <w:spacing w:line="360" w:lineRule="auto"/>
        <w:rPr>
          <w:rFonts w:ascii="Times New Roman" w:hAnsi="Times New Roman" w:cs="Times New Roman"/>
          <w:color w:val="222222"/>
          <w:sz w:val="24"/>
          <w:szCs w:val="24"/>
          <w:shd w:val="clear" w:color="auto" w:fill="FFFFFF"/>
        </w:rPr>
      </w:pPr>
      <w:proofErr w:type="spellStart"/>
      <w:r w:rsidRPr="00993223">
        <w:rPr>
          <w:rFonts w:ascii="Times New Roman" w:hAnsi="Times New Roman" w:cs="Times New Roman"/>
          <w:color w:val="222222"/>
          <w:sz w:val="24"/>
          <w:szCs w:val="24"/>
          <w:shd w:val="clear" w:color="auto" w:fill="FFFFFF"/>
        </w:rPr>
        <w:t>Buhalis</w:t>
      </w:r>
      <w:proofErr w:type="spellEnd"/>
      <w:r w:rsidRPr="00993223">
        <w:rPr>
          <w:rFonts w:ascii="Times New Roman" w:hAnsi="Times New Roman" w:cs="Times New Roman"/>
          <w:color w:val="222222"/>
          <w:sz w:val="24"/>
          <w:szCs w:val="24"/>
          <w:shd w:val="clear" w:color="auto" w:fill="FFFFFF"/>
        </w:rPr>
        <w:t>, D. and Cheng, E.S.Y., 2020. Exploring the use of chatbots in hotels: technology providers’ perspective. In </w:t>
      </w:r>
      <w:r w:rsidRPr="00993223">
        <w:rPr>
          <w:rFonts w:ascii="Times New Roman" w:hAnsi="Times New Roman" w:cs="Times New Roman"/>
          <w:i/>
          <w:iCs/>
          <w:color w:val="222222"/>
          <w:sz w:val="24"/>
          <w:szCs w:val="24"/>
          <w:shd w:val="clear" w:color="auto" w:fill="FFFFFF"/>
        </w:rPr>
        <w:t>Information and Communication Technologies in Tourism 2020: Proceedings of the International Conference in Surrey, United Kingdom, January 08–10, 2020</w:t>
      </w:r>
      <w:r w:rsidRPr="00993223">
        <w:rPr>
          <w:rFonts w:ascii="Times New Roman" w:hAnsi="Times New Roman" w:cs="Times New Roman"/>
          <w:color w:val="222222"/>
          <w:sz w:val="24"/>
          <w:szCs w:val="24"/>
          <w:shd w:val="clear" w:color="auto" w:fill="FFFFFF"/>
        </w:rPr>
        <w:t> (pp. 231-242). Springer International Publishing.</w:t>
      </w:r>
    </w:p>
    <w:p w14:paraId="397CC3C0" w14:textId="77777777" w:rsidR="00993223" w:rsidRDefault="00993223" w:rsidP="00993223">
      <w:pPr>
        <w:spacing w:line="360" w:lineRule="auto"/>
        <w:rPr>
          <w:rFonts w:ascii="Arial" w:hAnsi="Arial" w:cs="Arial"/>
          <w:color w:val="222222"/>
          <w:sz w:val="20"/>
          <w:szCs w:val="20"/>
          <w:shd w:val="clear" w:color="auto" w:fill="FFFFFF"/>
        </w:rPr>
      </w:pPr>
    </w:p>
    <w:p w14:paraId="4351005F" w14:textId="75257815" w:rsidR="00C75AC3" w:rsidRPr="00993223" w:rsidRDefault="00993223" w:rsidP="00993223">
      <w:pPr>
        <w:spacing w:line="360" w:lineRule="auto"/>
        <w:rPr>
          <w:rFonts w:ascii="Times New Roman" w:hAnsi="Times New Roman" w:cs="Times New Roman"/>
          <w:color w:val="222222"/>
          <w:sz w:val="24"/>
          <w:szCs w:val="24"/>
          <w:shd w:val="clear" w:color="auto" w:fill="FFFFFF"/>
        </w:rPr>
      </w:pPr>
      <w:r>
        <w:rPr>
          <w:rFonts w:ascii="Arial" w:hAnsi="Arial" w:cs="Arial"/>
          <w:color w:val="222222"/>
          <w:sz w:val="20"/>
          <w:szCs w:val="20"/>
          <w:shd w:val="clear" w:color="auto" w:fill="FFFFFF"/>
        </w:rPr>
        <w:t>Bhatt, G.D., 2000. A resource</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based perspective of developing organizational capabilities for business transformation. </w:t>
      </w:r>
      <w:r>
        <w:rPr>
          <w:rFonts w:ascii="Arial" w:hAnsi="Arial" w:cs="Arial"/>
          <w:i/>
          <w:iCs/>
          <w:color w:val="222222"/>
          <w:sz w:val="20"/>
          <w:szCs w:val="20"/>
          <w:shd w:val="clear" w:color="auto" w:fill="FFFFFF"/>
        </w:rPr>
        <w:t>Knowledge and process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(2), pp.119-129.</w:t>
      </w:r>
    </w:p>
    <w:p w14:paraId="63974737" w14:textId="77777777" w:rsidR="00993223" w:rsidRDefault="00993223" w:rsidP="00993223">
      <w:pPr>
        <w:spacing w:line="360" w:lineRule="auto"/>
        <w:rPr>
          <w:rFonts w:ascii="Times New Roman" w:hAnsi="Times New Roman" w:cs="Times New Roman"/>
          <w:color w:val="222222"/>
          <w:sz w:val="24"/>
          <w:szCs w:val="24"/>
          <w:shd w:val="clear" w:color="auto" w:fill="FFFFFF"/>
        </w:rPr>
      </w:pPr>
    </w:p>
    <w:p w14:paraId="15881E85" w14:textId="026E7BFD" w:rsidR="00C75AC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Chang, Y.C., Ku, C.H. and Chen, C.H., 2019. Social media analytics: Extracting and visualizing Hilton hotel ratings and reviews from TripAdvisor. </w:t>
      </w:r>
      <w:r w:rsidRPr="00993223">
        <w:rPr>
          <w:rFonts w:ascii="Times New Roman" w:hAnsi="Times New Roman" w:cs="Times New Roman"/>
          <w:i/>
          <w:iCs/>
          <w:color w:val="222222"/>
          <w:sz w:val="24"/>
          <w:szCs w:val="24"/>
          <w:shd w:val="clear" w:color="auto" w:fill="FFFFFF"/>
        </w:rPr>
        <w:t>International Journal of Information Management</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48</w:t>
      </w:r>
      <w:r w:rsidRPr="00993223">
        <w:rPr>
          <w:rFonts w:ascii="Times New Roman" w:hAnsi="Times New Roman" w:cs="Times New Roman"/>
          <w:color w:val="222222"/>
          <w:sz w:val="24"/>
          <w:szCs w:val="24"/>
          <w:shd w:val="clear" w:color="auto" w:fill="FFFFFF"/>
        </w:rPr>
        <w:t>, pp.263-279.</w:t>
      </w:r>
    </w:p>
    <w:p w14:paraId="650850A4" w14:textId="77777777" w:rsidR="00993223" w:rsidRDefault="00993223" w:rsidP="00993223">
      <w:pPr>
        <w:spacing w:line="360" w:lineRule="auto"/>
        <w:rPr>
          <w:rFonts w:ascii="Arial" w:hAnsi="Arial" w:cs="Arial"/>
          <w:color w:val="222222"/>
          <w:sz w:val="20"/>
          <w:szCs w:val="20"/>
          <w:shd w:val="clear" w:color="auto" w:fill="FFFFFF"/>
        </w:rPr>
      </w:pPr>
    </w:p>
    <w:p w14:paraId="22079E46" w14:textId="2660A78B" w:rsidR="00C75AC3" w:rsidRDefault="00993223" w:rsidP="00993223">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Chang, Y.C., Chang, H.T., Chi, H.R., Chen, M.H. and Deng, L.L., 2012. How do established firms improve radical innovation performance? The organizational capabilities view. </w:t>
      </w:r>
      <w:proofErr w:type="spellStart"/>
      <w:r>
        <w:rPr>
          <w:rFonts w:ascii="Arial" w:hAnsi="Arial" w:cs="Arial"/>
          <w:i/>
          <w:iCs/>
          <w:color w:val="222222"/>
          <w:sz w:val="20"/>
          <w:szCs w:val="20"/>
          <w:shd w:val="clear" w:color="auto" w:fill="FFFFFF"/>
        </w:rPr>
        <w:t>Technovation</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(7-8), pp.441-451.</w:t>
      </w:r>
    </w:p>
    <w:p w14:paraId="30993415" w14:textId="77777777" w:rsidR="00993223" w:rsidRPr="00993223" w:rsidRDefault="00993223" w:rsidP="00993223">
      <w:pPr>
        <w:spacing w:line="360" w:lineRule="auto"/>
        <w:rPr>
          <w:rFonts w:ascii="Times New Roman" w:hAnsi="Times New Roman" w:cs="Times New Roman"/>
          <w:color w:val="222222"/>
          <w:sz w:val="24"/>
          <w:szCs w:val="24"/>
          <w:shd w:val="clear" w:color="auto" w:fill="FFFFFF"/>
        </w:rPr>
      </w:pPr>
    </w:p>
    <w:p w14:paraId="194FA19F"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lastRenderedPageBreak/>
        <w:t>Chen, B.T., 2017. Service innovation performance in the hospitality industry: The role of organizational training, personal-job fit and work schedule flexibility. </w:t>
      </w:r>
      <w:r w:rsidRPr="00993223">
        <w:rPr>
          <w:rFonts w:ascii="Times New Roman" w:hAnsi="Times New Roman" w:cs="Times New Roman"/>
          <w:i/>
          <w:iCs/>
          <w:color w:val="222222"/>
          <w:sz w:val="24"/>
          <w:szCs w:val="24"/>
          <w:shd w:val="clear" w:color="auto" w:fill="FFFFFF"/>
        </w:rPr>
        <w:t>Journal of Hospitality Marketing &amp; Management</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26</w:t>
      </w:r>
      <w:r w:rsidRPr="00993223">
        <w:rPr>
          <w:rFonts w:ascii="Times New Roman" w:hAnsi="Times New Roman" w:cs="Times New Roman"/>
          <w:color w:val="222222"/>
          <w:sz w:val="24"/>
          <w:szCs w:val="24"/>
          <w:shd w:val="clear" w:color="auto" w:fill="FFFFFF"/>
        </w:rPr>
        <w:t>(5), pp.474-488.</w:t>
      </w:r>
    </w:p>
    <w:p w14:paraId="1EF82176"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p>
    <w:p w14:paraId="69709BC8" w14:textId="1E0831BC" w:rsidR="003259CF" w:rsidRPr="00993223" w:rsidRDefault="003259CF" w:rsidP="00993223">
      <w:pPr>
        <w:spacing w:line="360" w:lineRule="auto"/>
        <w:rPr>
          <w:rFonts w:ascii="Times New Roman" w:hAnsi="Times New Roman" w:cs="Times New Roman"/>
          <w:color w:val="222222"/>
          <w:sz w:val="24"/>
          <w:szCs w:val="24"/>
          <w:shd w:val="clear" w:color="auto" w:fill="FFFFFF"/>
        </w:rPr>
      </w:pPr>
      <w:proofErr w:type="spellStart"/>
      <w:r w:rsidRPr="00993223">
        <w:rPr>
          <w:rFonts w:ascii="Times New Roman" w:hAnsi="Times New Roman" w:cs="Times New Roman"/>
          <w:color w:val="222222"/>
          <w:sz w:val="24"/>
          <w:szCs w:val="24"/>
          <w:shd w:val="clear" w:color="auto" w:fill="FFFFFF"/>
        </w:rPr>
        <w:t>Dosi</w:t>
      </w:r>
      <w:proofErr w:type="spellEnd"/>
      <w:r w:rsidRPr="00993223">
        <w:rPr>
          <w:rFonts w:ascii="Times New Roman" w:hAnsi="Times New Roman" w:cs="Times New Roman"/>
          <w:color w:val="222222"/>
          <w:sz w:val="24"/>
          <w:szCs w:val="24"/>
          <w:shd w:val="clear" w:color="auto" w:fill="FFFFFF"/>
        </w:rPr>
        <w:t>, G., Nelson, R.R. and Winter, S.G. eds., 2000. </w:t>
      </w:r>
      <w:r w:rsidRPr="00993223">
        <w:rPr>
          <w:rFonts w:ascii="Times New Roman" w:hAnsi="Times New Roman" w:cs="Times New Roman"/>
          <w:i/>
          <w:iCs/>
          <w:color w:val="222222"/>
          <w:sz w:val="24"/>
          <w:szCs w:val="24"/>
          <w:shd w:val="clear" w:color="auto" w:fill="FFFFFF"/>
        </w:rPr>
        <w:t>The nature and dynamics of organizational capabilities</w:t>
      </w:r>
      <w:r w:rsidRPr="00993223">
        <w:rPr>
          <w:rFonts w:ascii="Times New Roman" w:hAnsi="Times New Roman" w:cs="Times New Roman"/>
          <w:color w:val="222222"/>
          <w:sz w:val="24"/>
          <w:szCs w:val="24"/>
          <w:shd w:val="clear" w:color="auto" w:fill="FFFFFF"/>
        </w:rPr>
        <w:t>. Oxford university press.</w:t>
      </w:r>
    </w:p>
    <w:p w14:paraId="68A1150D" w14:textId="77777777" w:rsidR="003259CF" w:rsidRPr="00993223" w:rsidRDefault="003259CF" w:rsidP="00993223">
      <w:pPr>
        <w:spacing w:line="360" w:lineRule="auto"/>
        <w:rPr>
          <w:rFonts w:ascii="Times New Roman" w:hAnsi="Times New Roman" w:cs="Times New Roman"/>
          <w:color w:val="222222"/>
          <w:sz w:val="24"/>
          <w:szCs w:val="24"/>
          <w:shd w:val="clear" w:color="auto" w:fill="FFFFFF"/>
        </w:rPr>
      </w:pPr>
    </w:p>
    <w:p w14:paraId="30287765" w14:textId="2015350E" w:rsidR="00C75AC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 xml:space="preserve">Du, T., Zhang, C. and Wang, M., 2020, November. Customer Satisfaction: What Should Business Hotels Care </w:t>
      </w:r>
      <w:proofErr w:type="gramStart"/>
      <w:r w:rsidRPr="00993223">
        <w:rPr>
          <w:rFonts w:ascii="Times New Roman" w:hAnsi="Times New Roman" w:cs="Times New Roman"/>
          <w:color w:val="222222"/>
          <w:sz w:val="24"/>
          <w:szCs w:val="24"/>
          <w:shd w:val="clear" w:color="auto" w:fill="FFFFFF"/>
        </w:rPr>
        <w:t>About?.</w:t>
      </w:r>
      <w:proofErr w:type="gramEnd"/>
      <w:r w:rsidRPr="00993223">
        <w:rPr>
          <w:rFonts w:ascii="Times New Roman" w:hAnsi="Times New Roman" w:cs="Times New Roman"/>
          <w:color w:val="222222"/>
          <w:sz w:val="24"/>
          <w:szCs w:val="24"/>
          <w:shd w:val="clear" w:color="auto" w:fill="FFFFFF"/>
        </w:rPr>
        <w:t xml:space="preserve"> In </w:t>
      </w:r>
      <w:r w:rsidRPr="00993223">
        <w:rPr>
          <w:rFonts w:ascii="Times New Roman" w:hAnsi="Times New Roman" w:cs="Times New Roman"/>
          <w:i/>
          <w:iCs/>
          <w:color w:val="222222"/>
          <w:sz w:val="24"/>
          <w:szCs w:val="24"/>
          <w:shd w:val="clear" w:color="auto" w:fill="FFFFFF"/>
        </w:rPr>
        <w:t>2020 2nd International Conference on Economic Management and Cultural Industry (ICEMCI 2020)</w:t>
      </w:r>
      <w:r w:rsidRPr="00993223">
        <w:rPr>
          <w:rFonts w:ascii="Times New Roman" w:hAnsi="Times New Roman" w:cs="Times New Roman"/>
          <w:color w:val="222222"/>
          <w:sz w:val="24"/>
          <w:szCs w:val="24"/>
          <w:shd w:val="clear" w:color="auto" w:fill="FFFFFF"/>
        </w:rPr>
        <w:t> (pp. 387-390). Atlantis Press.</w:t>
      </w:r>
    </w:p>
    <w:p w14:paraId="1B793B21"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p>
    <w:p w14:paraId="14DE27E0"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 xml:space="preserve">Ettinger, A., </w:t>
      </w:r>
      <w:proofErr w:type="spellStart"/>
      <w:r w:rsidRPr="00993223">
        <w:rPr>
          <w:rFonts w:ascii="Times New Roman" w:hAnsi="Times New Roman" w:cs="Times New Roman"/>
          <w:color w:val="222222"/>
          <w:sz w:val="24"/>
          <w:szCs w:val="24"/>
          <w:shd w:val="clear" w:color="auto" w:fill="FFFFFF"/>
        </w:rPr>
        <w:t>Grabner-Kräuter</w:t>
      </w:r>
      <w:proofErr w:type="spellEnd"/>
      <w:r w:rsidRPr="00993223">
        <w:rPr>
          <w:rFonts w:ascii="Times New Roman" w:hAnsi="Times New Roman" w:cs="Times New Roman"/>
          <w:color w:val="222222"/>
          <w:sz w:val="24"/>
          <w:szCs w:val="24"/>
          <w:shd w:val="clear" w:color="auto" w:fill="FFFFFF"/>
        </w:rPr>
        <w:t xml:space="preserve">, S. and </w:t>
      </w:r>
      <w:proofErr w:type="spellStart"/>
      <w:r w:rsidRPr="00993223">
        <w:rPr>
          <w:rFonts w:ascii="Times New Roman" w:hAnsi="Times New Roman" w:cs="Times New Roman"/>
          <w:color w:val="222222"/>
          <w:sz w:val="24"/>
          <w:szCs w:val="24"/>
          <w:shd w:val="clear" w:color="auto" w:fill="FFFFFF"/>
        </w:rPr>
        <w:t>Terlutter</w:t>
      </w:r>
      <w:proofErr w:type="spellEnd"/>
      <w:r w:rsidRPr="00993223">
        <w:rPr>
          <w:rFonts w:ascii="Times New Roman" w:hAnsi="Times New Roman" w:cs="Times New Roman"/>
          <w:color w:val="222222"/>
          <w:sz w:val="24"/>
          <w:szCs w:val="24"/>
          <w:shd w:val="clear" w:color="auto" w:fill="FFFFFF"/>
        </w:rPr>
        <w:t>, R., 2018. Online CSR communication in the hotel industry: Evidence from small hotels. </w:t>
      </w:r>
      <w:r w:rsidRPr="00993223">
        <w:rPr>
          <w:rFonts w:ascii="Times New Roman" w:hAnsi="Times New Roman" w:cs="Times New Roman"/>
          <w:i/>
          <w:iCs/>
          <w:color w:val="222222"/>
          <w:sz w:val="24"/>
          <w:szCs w:val="24"/>
          <w:shd w:val="clear" w:color="auto" w:fill="FFFFFF"/>
        </w:rPr>
        <w:t>International Journal of Hospitality Management</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68</w:t>
      </w:r>
      <w:r w:rsidRPr="00993223">
        <w:rPr>
          <w:rFonts w:ascii="Times New Roman" w:hAnsi="Times New Roman" w:cs="Times New Roman"/>
          <w:color w:val="222222"/>
          <w:sz w:val="24"/>
          <w:szCs w:val="24"/>
          <w:shd w:val="clear" w:color="auto" w:fill="FFFFFF"/>
        </w:rPr>
        <w:t>, pp.94-104.</w:t>
      </w:r>
    </w:p>
    <w:p w14:paraId="6B9D93F8" w14:textId="77777777" w:rsidR="003259CF" w:rsidRPr="00993223" w:rsidRDefault="003259CF" w:rsidP="00993223">
      <w:pPr>
        <w:spacing w:line="360" w:lineRule="auto"/>
        <w:rPr>
          <w:rFonts w:ascii="Times New Roman" w:hAnsi="Times New Roman" w:cs="Times New Roman"/>
          <w:color w:val="222222"/>
          <w:sz w:val="24"/>
          <w:szCs w:val="24"/>
          <w:shd w:val="clear" w:color="auto" w:fill="FFFFFF"/>
        </w:rPr>
      </w:pPr>
    </w:p>
    <w:p w14:paraId="76EF49BE" w14:textId="43BE039E" w:rsidR="003259CF" w:rsidRPr="00993223" w:rsidRDefault="003259CF" w:rsidP="00993223">
      <w:pPr>
        <w:spacing w:line="360" w:lineRule="auto"/>
        <w:rPr>
          <w:rFonts w:ascii="Times New Roman" w:hAnsi="Times New Roman" w:cs="Times New Roman"/>
          <w:color w:val="222222"/>
          <w:sz w:val="24"/>
          <w:szCs w:val="24"/>
          <w:shd w:val="clear" w:color="auto" w:fill="FFFFFF"/>
        </w:rPr>
      </w:pPr>
      <w:proofErr w:type="spellStart"/>
      <w:r w:rsidRPr="00993223">
        <w:rPr>
          <w:rFonts w:ascii="Times New Roman" w:hAnsi="Times New Roman" w:cs="Times New Roman"/>
          <w:color w:val="222222"/>
          <w:sz w:val="24"/>
          <w:szCs w:val="24"/>
          <w:shd w:val="clear" w:color="auto" w:fill="FFFFFF"/>
        </w:rPr>
        <w:t>Garicano</w:t>
      </w:r>
      <w:proofErr w:type="spellEnd"/>
      <w:r w:rsidRPr="00993223">
        <w:rPr>
          <w:rFonts w:ascii="Times New Roman" w:hAnsi="Times New Roman" w:cs="Times New Roman"/>
          <w:color w:val="222222"/>
          <w:sz w:val="24"/>
          <w:szCs w:val="24"/>
          <w:shd w:val="clear" w:color="auto" w:fill="FFFFFF"/>
        </w:rPr>
        <w:t>, L. and Wu, Y., 2012. Knowledge, communication, and organizational capabilities. </w:t>
      </w:r>
      <w:r w:rsidRPr="00993223">
        <w:rPr>
          <w:rFonts w:ascii="Times New Roman" w:hAnsi="Times New Roman" w:cs="Times New Roman"/>
          <w:i/>
          <w:iCs/>
          <w:color w:val="222222"/>
          <w:sz w:val="24"/>
          <w:szCs w:val="24"/>
          <w:shd w:val="clear" w:color="auto" w:fill="FFFFFF"/>
        </w:rPr>
        <w:t>Organization science</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23</w:t>
      </w:r>
      <w:r w:rsidRPr="00993223">
        <w:rPr>
          <w:rFonts w:ascii="Times New Roman" w:hAnsi="Times New Roman" w:cs="Times New Roman"/>
          <w:color w:val="222222"/>
          <w:sz w:val="24"/>
          <w:szCs w:val="24"/>
          <w:shd w:val="clear" w:color="auto" w:fill="FFFFFF"/>
        </w:rPr>
        <w:t>(5), pp.1382-1397.</w:t>
      </w:r>
    </w:p>
    <w:p w14:paraId="6F3D28D2" w14:textId="77777777" w:rsidR="003259CF" w:rsidRPr="00993223" w:rsidRDefault="003259CF" w:rsidP="00993223">
      <w:pPr>
        <w:spacing w:line="360" w:lineRule="auto"/>
        <w:rPr>
          <w:rFonts w:ascii="Times New Roman" w:hAnsi="Times New Roman" w:cs="Times New Roman"/>
          <w:color w:val="222222"/>
          <w:sz w:val="24"/>
          <w:szCs w:val="24"/>
          <w:shd w:val="clear" w:color="auto" w:fill="FFFFFF"/>
        </w:rPr>
      </w:pPr>
    </w:p>
    <w:p w14:paraId="29AC6969" w14:textId="17428D8D" w:rsidR="00C75AC3" w:rsidRPr="00993223" w:rsidRDefault="003259CF"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Gold, A.H., Malhotra, A. and Segars, A.H., 2001. Knowledge management: An organizational capabilities perspective. </w:t>
      </w:r>
      <w:r w:rsidRPr="00993223">
        <w:rPr>
          <w:rFonts w:ascii="Times New Roman" w:hAnsi="Times New Roman" w:cs="Times New Roman"/>
          <w:i/>
          <w:iCs/>
          <w:color w:val="222222"/>
          <w:sz w:val="24"/>
          <w:szCs w:val="24"/>
          <w:shd w:val="clear" w:color="auto" w:fill="FFFFFF"/>
        </w:rPr>
        <w:t>Journal of management information systems</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18</w:t>
      </w:r>
      <w:r w:rsidRPr="00993223">
        <w:rPr>
          <w:rFonts w:ascii="Times New Roman" w:hAnsi="Times New Roman" w:cs="Times New Roman"/>
          <w:color w:val="222222"/>
          <w:sz w:val="24"/>
          <w:szCs w:val="24"/>
          <w:shd w:val="clear" w:color="auto" w:fill="FFFFFF"/>
        </w:rPr>
        <w:t>(1), pp.185-214.</w:t>
      </w:r>
    </w:p>
    <w:p w14:paraId="4F8EB61E" w14:textId="77777777" w:rsidR="00993223" w:rsidRPr="00993223" w:rsidRDefault="00993223" w:rsidP="00993223">
      <w:pPr>
        <w:spacing w:line="360" w:lineRule="auto"/>
        <w:rPr>
          <w:rFonts w:ascii="Times New Roman" w:hAnsi="Times New Roman" w:cs="Times New Roman"/>
          <w:color w:val="222222"/>
          <w:sz w:val="24"/>
          <w:szCs w:val="24"/>
          <w:shd w:val="clear" w:color="auto" w:fill="FFFFFF"/>
        </w:rPr>
      </w:pPr>
    </w:p>
    <w:p w14:paraId="1FD6CBCB" w14:textId="16AEEB89" w:rsidR="003259CF" w:rsidRPr="00993223" w:rsidRDefault="0099322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Gibbons, R. and Henderson, R., 2012. Relational contracts and organizational capabilities. </w:t>
      </w:r>
      <w:r w:rsidRPr="00993223">
        <w:rPr>
          <w:rFonts w:ascii="Times New Roman" w:hAnsi="Times New Roman" w:cs="Times New Roman"/>
          <w:i/>
          <w:iCs/>
          <w:color w:val="222222"/>
          <w:sz w:val="24"/>
          <w:szCs w:val="24"/>
          <w:shd w:val="clear" w:color="auto" w:fill="FFFFFF"/>
        </w:rPr>
        <w:t>Organization science</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23</w:t>
      </w:r>
      <w:r w:rsidRPr="00993223">
        <w:rPr>
          <w:rFonts w:ascii="Times New Roman" w:hAnsi="Times New Roman" w:cs="Times New Roman"/>
          <w:color w:val="222222"/>
          <w:sz w:val="24"/>
          <w:szCs w:val="24"/>
          <w:shd w:val="clear" w:color="auto" w:fill="FFFFFF"/>
        </w:rPr>
        <w:t>(5), pp.1350-1364.</w:t>
      </w:r>
    </w:p>
    <w:p w14:paraId="38EFB7B8" w14:textId="77777777" w:rsidR="00993223" w:rsidRDefault="00993223" w:rsidP="00993223">
      <w:pPr>
        <w:spacing w:line="360" w:lineRule="auto"/>
        <w:rPr>
          <w:rFonts w:ascii="Times New Roman" w:hAnsi="Times New Roman" w:cs="Times New Roman"/>
          <w:color w:val="222222"/>
          <w:sz w:val="24"/>
          <w:szCs w:val="24"/>
          <w:shd w:val="clear" w:color="auto" w:fill="FFFFFF"/>
        </w:rPr>
      </w:pPr>
    </w:p>
    <w:p w14:paraId="3C4D16F2" w14:textId="2E34C17E" w:rsidR="00993223" w:rsidRPr="00993223" w:rsidRDefault="0099322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Grafton, J., Lillis, A.M. and Widener, S.K., 2010. The role of performance measurement and evaluation in building organizational capabilities and performance. </w:t>
      </w:r>
      <w:r w:rsidRPr="00993223">
        <w:rPr>
          <w:rFonts w:ascii="Times New Roman" w:hAnsi="Times New Roman" w:cs="Times New Roman"/>
          <w:i/>
          <w:iCs/>
          <w:color w:val="222222"/>
          <w:sz w:val="24"/>
          <w:szCs w:val="24"/>
          <w:shd w:val="clear" w:color="auto" w:fill="FFFFFF"/>
        </w:rPr>
        <w:t>Accounting, Organizations and Society</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35</w:t>
      </w:r>
      <w:r w:rsidRPr="00993223">
        <w:rPr>
          <w:rFonts w:ascii="Times New Roman" w:hAnsi="Times New Roman" w:cs="Times New Roman"/>
          <w:color w:val="222222"/>
          <w:sz w:val="24"/>
          <w:szCs w:val="24"/>
          <w:shd w:val="clear" w:color="auto" w:fill="FFFFFF"/>
        </w:rPr>
        <w:t>(7), pp.689-706.</w:t>
      </w:r>
    </w:p>
    <w:p w14:paraId="270691AD" w14:textId="77777777" w:rsidR="00993223" w:rsidRPr="00993223" w:rsidRDefault="00993223" w:rsidP="00993223">
      <w:pPr>
        <w:spacing w:line="360" w:lineRule="auto"/>
        <w:rPr>
          <w:rFonts w:ascii="Times New Roman" w:hAnsi="Times New Roman" w:cs="Times New Roman"/>
          <w:color w:val="222222"/>
          <w:sz w:val="24"/>
          <w:szCs w:val="24"/>
          <w:shd w:val="clear" w:color="auto" w:fill="FFFFFF"/>
        </w:rPr>
      </w:pPr>
    </w:p>
    <w:p w14:paraId="56549AFD" w14:textId="496ED779" w:rsidR="00C75AC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lastRenderedPageBreak/>
        <w:t>Grotte, J., 2018, June. Future Challenges of the Hospitality Industry. In </w:t>
      </w:r>
      <w:r w:rsidRPr="00993223">
        <w:rPr>
          <w:rFonts w:ascii="Times New Roman" w:hAnsi="Times New Roman" w:cs="Times New Roman"/>
          <w:i/>
          <w:iCs/>
          <w:color w:val="222222"/>
          <w:sz w:val="24"/>
          <w:szCs w:val="24"/>
          <w:shd w:val="clear" w:color="auto" w:fill="FFFFFF"/>
        </w:rPr>
        <w:t xml:space="preserve">7th </w:t>
      </w:r>
      <w:proofErr w:type="spellStart"/>
      <w:r w:rsidRPr="00993223">
        <w:rPr>
          <w:rFonts w:ascii="Times New Roman" w:hAnsi="Times New Roman" w:cs="Times New Roman"/>
          <w:i/>
          <w:iCs/>
          <w:color w:val="222222"/>
          <w:sz w:val="24"/>
          <w:szCs w:val="24"/>
          <w:shd w:val="clear" w:color="auto" w:fill="FFFFFF"/>
        </w:rPr>
        <w:t>Intentational</w:t>
      </w:r>
      <w:proofErr w:type="spellEnd"/>
      <w:r w:rsidRPr="00993223">
        <w:rPr>
          <w:rFonts w:ascii="Times New Roman" w:hAnsi="Times New Roman" w:cs="Times New Roman"/>
          <w:i/>
          <w:iCs/>
          <w:color w:val="222222"/>
          <w:sz w:val="24"/>
          <w:szCs w:val="24"/>
          <w:shd w:val="clear" w:color="auto" w:fill="FFFFFF"/>
        </w:rPr>
        <w:t xml:space="preserve"> Conference on </w:t>
      </w:r>
      <w:proofErr w:type="spellStart"/>
      <w:r w:rsidRPr="00993223">
        <w:rPr>
          <w:rFonts w:ascii="Times New Roman" w:hAnsi="Times New Roman" w:cs="Times New Roman"/>
          <w:i/>
          <w:iCs/>
          <w:color w:val="222222"/>
          <w:sz w:val="24"/>
          <w:szCs w:val="24"/>
          <w:shd w:val="clear" w:color="auto" w:fill="FFFFFF"/>
        </w:rPr>
        <w:t>Torusim</w:t>
      </w:r>
      <w:proofErr w:type="spellEnd"/>
      <w:r w:rsidRPr="00993223">
        <w:rPr>
          <w:rFonts w:ascii="Times New Roman" w:hAnsi="Times New Roman" w:cs="Times New Roman"/>
          <w:i/>
          <w:iCs/>
          <w:color w:val="222222"/>
          <w:sz w:val="24"/>
          <w:szCs w:val="24"/>
          <w:shd w:val="clear" w:color="auto" w:fill="FFFFFF"/>
        </w:rPr>
        <w:t xml:space="preserve"> &amp; Hospitality Management</w:t>
      </w:r>
      <w:r w:rsidRPr="00993223">
        <w:rPr>
          <w:rFonts w:ascii="Times New Roman" w:hAnsi="Times New Roman" w:cs="Times New Roman"/>
          <w:color w:val="222222"/>
          <w:sz w:val="24"/>
          <w:szCs w:val="24"/>
          <w:shd w:val="clear" w:color="auto" w:fill="FFFFFF"/>
        </w:rPr>
        <w:t> (pp. 11-25).</w:t>
      </w:r>
    </w:p>
    <w:p w14:paraId="3074F325" w14:textId="77777777" w:rsidR="00993223" w:rsidRDefault="00993223" w:rsidP="00993223">
      <w:pPr>
        <w:spacing w:line="360" w:lineRule="auto"/>
        <w:rPr>
          <w:rFonts w:ascii="Times New Roman" w:hAnsi="Times New Roman" w:cs="Times New Roman"/>
          <w:color w:val="222222"/>
          <w:sz w:val="24"/>
          <w:szCs w:val="24"/>
          <w:shd w:val="clear" w:color="auto" w:fill="FFFFFF"/>
        </w:rPr>
      </w:pPr>
    </w:p>
    <w:p w14:paraId="1E3D7131" w14:textId="6A8CF7D3" w:rsidR="00A93549" w:rsidRDefault="00A93549" w:rsidP="00993223">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Hatum</w:t>
      </w:r>
      <w:proofErr w:type="spellEnd"/>
      <w:r>
        <w:rPr>
          <w:rFonts w:ascii="Arial" w:hAnsi="Arial" w:cs="Arial"/>
          <w:color w:val="222222"/>
          <w:sz w:val="20"/>
          <w:szCs w:val="20"/>
          <w:shd w:val="clear" w:color="auto" w:fill="FFFFFF"/>
        </w:rPr>
        <w:t>, A., Pettigrew, A. and Michelini, J., 2010. Building organizational capabilities to adapt under turmoil. </w:t>
      </w:r>
      <w:r>
        <w:rPr>
          <w:rFonts w:ascii="Arial" w:hAnsi="Arial" w:cs="Arial"/>
          <w:i/>
          <w:iCs/>
          <w:color w:val="222222"/>
          <w:sz w:val="20"/>
          <w:szCs w:val="20"/>
          <w:shd w:val="clear" w:color="auto" w:fill="FFFFFF"/>
        </w:rPr>
        <w:t>Journal of Change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(3), pp.257-274.</w:t>
      </w:r>
    </w:p>
    <w:p w14:paraId="5EF5AADA" w14:textId="77777777" w:rsidR="00A93549" w:rsidRDefault="00A93549" w:rsidP="00993223">
      <w:pPr>
        <w:spacing w:line="360" w:lineRule="auto"/>
        <w:rPr>
          <w:rFonts w:ascii="Arial" w:hAnsi="Arial" w:cs="Arial"/>
          <w:color w:val="222222"/>
          <w:sz w:val="20"/>
          <w:szCs w:val="20"/>
          <w:shd w:val="clear" w:color="auto" w:fill="FFFFFF"/>
        </w:rPr>
      </w:pPr>
    </w:p>
    <w:p w14:paraId="6032414E" w14:textId="5EA79B17" w:rsidR="00A93549" w:rsidRDefault="00A93549" w:rsidP="00993223">
      <w:pPr>
        <w:spacing w:line="360" w:lineRule="auto"/>
        <w:rPr>
          <w:rFonts w:ascii="Times New Roman" w:hAnsi="Times New Roman" w:cs="Times New Roman"/>
          <w:color w:val="222222"/>
          <w:sz w:val="24"/>
          <w:szCs w:val="24"/>
          <w:shd w:val="clear" w:color="auto" w:fill="FFFFFF"/>
        </w:rPr>
      </w:pPr>
      <w:r>
        <w:rPr>
          <w:rFonts w:ascii="Arial" w:hAnsi="Arial" w:cs="Arial"/>
          <w:color w:val="222222"/>
          <w:sz w:val="20"/>
          <w:szCs w:val="20"/>
          <w:shd w:val="clear" w:color="auto" w:fill="FFFFFF"/>
        </w:rPr>
        <w:t>Haas, M.R. and Hansen, M.T., 2005. When using knowledge can hurt performance: The value of organizational capabilities in a management consulting company. </w:t>
      </w:r>
      <w:r>
        <w:rPr>
          <w:rFonts w:ascii="Arial" w:hAnsi="Arial" w:cs="Arial"/>
          <w:i/>
          <w:iCs/>
          <w:color w:val="222222"/>
          <w:sz w:val="20"/>
          <w:szCs w:val="20"/>
          <w:shd w:val="clear" w:color="auto" w:fill="FFFFFF"/>
        </w:rPr>
        <w:t>Strategic management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(1), pp.1-24.</w:t>
      </w:r>
    </w:p>
    <w:p w14:paraId="54AC3A62" w14:textId="77777777" w:rsidR="00A93549" w:rsidRDefault="00A93549" w:rsidP="00993223">
      <w:pPr>
        <w:spacing w:line="360" w:lineRule="auto"/>
        <w:rPr>
          <w:rFonts w:ascii="Arial" w:hAnsi="Arial" w:cs="Arial"/>
          <w:color w:val="222222"/>
          <w:sz w:val="20"/>
          <w:szCs w:val="20"/>
          <w:shd w:val="clear" w:color="auto" w:fill="FFFFFF"/>
        </w:rPr>
      </w:pPr>
    </w:p>
    <w:p w14:paraId="0409C449" w14:textId="1892D96F" w:rsidR="00A93549" w:rsidRDefault="00A93549" w:rsidP="00993223">
      <w:pPr>
        <w:spacing w:line="360" w:lineRule="auto"/>
        <w:rPr>
          <w:rFonts w:ascii="Times New Roman" w:hAnsi="Times New Roman" w:cs="Times New Roman"/>
          <w:color w:val="222222"/>
          <w:sz w:val="24"/>
          <w:szCs w:val="24"/>
          <w:shd w:val="clear" w:color="auto" w:fill="FFFFFF"/>
        </w:rPr>
      </w:pPr>
      <w:r>
        <w:rPr>
          <w:rFonts w:ascii="Arial" w:hAnsi="Arial" w:cs="Arial"/>
          <w:color w:val="222222"/>
          <w:sz w:val="20"/>
          <w:szCs w:val="20"/>
          <w:shd w:val="clear" w:color="auto" w:fill="FFFFFF"/>
        </w:rPr>
        <w:t xml:space="preserve">Hall, J.H., </w:t>
      </w:r>
      <w:proofErr w:type="spellStart"/>
      <w:r>
        <w:rPr>
          <w:rFonts w:ascii="Arial" w:hAnsi="Arial" w:cs="Arial"/>
          <w:color w:val="222222"/>
          <w:sz w:val="20"/>
          <w:szCs w:val="20"/>
          <w:shd w:val="clear" w:color="auto" w:fill="FFFFFF"/>
        </w:rPr>
        <w:t>Sarkani</w:t>
      </w:r>
      <w:proofErr w:type="spellEnd"/>
      <w:r>
        <w:rPr>
          <w:rFonts w:ascii="Arial" w:hAnsi="Arial" w:cs="Arial"/>
          <w:color w:val="222222"/>
          <w:sz w:val="20"/>
          <w:szCs w:val="20"/>
          <w:shd w:val="clear" w:color="auto" w:fill="FFFFFF"/>
        </w:rPr>
        <w:t xml:space="preserve">, S. and </w:t>
      </w:r>
      <w:proofErr w:type="spellStart"/>
      <w:r>
        <w:rPr>
          <w:rFonts w:ascii="Arial" w:hAnsi="Arial" w:cs="Arial"/>
          <w:color w:val="222222"/>
          <w:sz w:val="20"/>
          <w:szCs w:val="20"/>
          <w:shd w:val="clear" w:color="auto" w:fill="FFFFFF"/>
        </w:rPr>
        <w:t>Mazzuchi</w:t>
      </w:r>
      <w:proofErr w:type="spellEnd"/>
      <w:r>
        <w:rPr>
          <w:rFonts w:ascii="Arial" w:hAnsi="Arial" w:cs="Arial"/>
          <w:color w:val="222222"/>
          <w:sz w:val="20"/>
          <w:szCs w:val="20"/>
          <w:shd w:val="clear" w:color="auto" w:fill="FFFFFF"/>
        </w:rPr>
        <w:t>, T.A., 2011. Impacts of organizational capabilities in information security. </w:t>
      </w:r>
      <w:r>
        <w:rPr>
          <w:rFonts w:ascii="Arial" w:hAnsi="Arial" w:cs="Arial"/>
          <w:i/>
          <w:iCs/>
          <w:color w:val="222222"/>
          <w:sz w:val="20"/>
          <w:szCs w:val="20"/>
          <w:shd w:val="clear" w:color="auto" w:fill="FFFFFF"/>
        </w:rPr>
        <w:t>Information management &amp; computer security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(3), pp.155-176.</w:t>
      </w:r>
    </w:p>
    <w:p w14:paraId="75C48A16" w14:textId="77777777" w:rsidR="00A93549" w:rsidRDefault="00A93549" w:rsidP="00993223">
      <w:pPr>
        <w:spacing w:line="360" w:lineRule="auto"/>
        <w:rPr>
          <w:rFonts w:ascii="Times New Roman" w:hAnsi="Times New Roman" w:cs="Times New Roman"/>
          <w:color w:val="222222"/>
          <w:sz w:val="24"/>
          <w:szCs w:val="24"/>
          <w:shd w:val="clear" w:color="auto" w:fill="FFFFFF"/>
        </w:rPr>
      </w:pPr>
    </w:p>
    <w:p w14:paraId="06CABE72" w14:textId="6E48B13E" w:rsidR="00C75AC3" w:rsidRPr="00993223" w:rsidRDefault="0099322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 xml:space="preserve">Inan, G.G. and </w:t>
      </w:r>
      <w:proofErr w:type="spellStart"/>
      <w:r w:rsidRPr="00993223">
        <w:rPr>
          <w:rFonts w:ascii="Times New Roman" w:hAnsi="Times New Roman" w:cs="Times New Roman"/>
          <w:color w:val="222222"/>
          <w:sz w:val="24"/>
          <w:szCs w:val="24"/>
          <w:shd w:val="clear" w:color="auto" w:fill="FFFFFF"/>
        </w:rPr>
        <w:t>Bititci</w:t>
      </w:r>
      <w:proofErr w:type="spellEnd"/>
      <w:r w:rsidRPr="00993223">
        <w:rPr>
          <w:rFonts w:ascii="Times New Roman" w:hAnsi="Times New Roman" w:cs="Times New Roman"/>
          <w:color w:val="222222"/>
          <w:sz w:val="24"/>
          <w:szCs w:val="24"/>
          <w:shd w:val="clear" w:color="auto" w:fill="FFFFFF"/>
        </w:rPr>
        <w:t>, U.S., 2015. Understanding organizational capabilities and dynamic capabilities in the context of micro enterprises: a research agenda. </w:t>
      </w:r>
      <w:r w:rsidRPr="00993223">
        <w:rPr>
          <w:rFonts w:ascii="Times New Roman" w:hAnsi="Times New Roman" w:cs="Times New Roman"/>
          <w:i/>
          <w:iCs/>
          <w:color w:val="222222"/>
          <w:sz w:val="24"/>
          <w:szCs w:val="24"/>
          <w:shd w:val="clear" w:color="auto" w:fill="FFFFFF"/>
        </w:rPr>
        <w:t xml:space="preserve">Procedia-Social and </w:t>
      </w:r>
      <w:proofErr w:type="spellStart"/>
      <w:r w:rsidRPr="00993223">
        <w:rPr>
          <w:rFonts w:ascii="Times New Roman" w:hAnsi="Times New Roman" w:cs="Times New Roman"/>
          <w:i/>
          <w:iCs/>
          <w:color w:val="222222"/>
          <w:sz w:val="24"/>
          <w:szCs w:val="24"/>
          <w:shd w:val="clear" w:color="auto" w:fill="FFFFFF"/>
        </w:rPr>
        <w:t>Behavioral</w:t>
      </w:r>
      <w:proofErr w:type="spellEnd"/>
      <w:r w:rsidRPr="00993223">
        <w:rPr>
          <w:rFonts w:ascii="Times New Roman" w:hAnsi="Times New Roman" w:cs="Times New Roman"/>
          <w:i/>
          <w:iCs/>
          <w:color w:val="222222"/>
          <w:sz w:val="24"/>
          <w:szCs w:val="24"/>
          <w:shd w:val="clear" w:color="auto" w:fill="FFFFFF"/>
        </w:rPr>
        <w:t xml:space="preserve"> Sciences</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210</w:t>
      </w:r>
      <w:r w:rsidRPr="00993223">
        <w:rPr>
          <w:rFonts w:ascii="Times New Roman" w:hAnsi="Times New Roman" w:cs="Times New Roman"/>
          <w:color w:val="222222"/>
          <w:sz w:val="24"/>
          <w:szCs w:val="24"/>
          <w:shd w:val="clear" w:color="auto" w:fill="FFFFFF"/>
        </w:rPr>
        <w:t>, pp.310-319.</w:t>
      </w:r>
    </w:p>
    <w:p w14:paraId="6C7EE2FE" w14:textId="77777777" w:rsidR="00993223" w:rsidRPr="00993223" w:rsidRDefault="00993223" w:rsidP="00993223">
      <w:pPr>
        <w:spacing w:line="360" w:lineRule="auto"/>
        <w:rPr>
          <w:rFonts w:ascii="Times New Roman" w:hAnsi="Times New Roman" w:cs="Times New Roman"/>
          <w:color w:val="222222"/>
          <w:sz w:val="24"/>
          <w:szCs w:val="24"/>
          <w:shd w:val="clear" w:color="auto" w:fill="FFFFFF"/>
        </w:rPr>
      </w:pPr>
    </w:p>
    <w:p w14:paraId="2AF8C96C"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 xml:space="preserve">Jia, Y., </w:t>
      </w:r>
      <w:proofErr w:type="spellStart"/>
      <w:r w:rsidRPr="00993223">
        <w:rPr>
          <w:rFonts w:ascii="Times New Roman" w:hAnsi="Times New Roman" w:cs="Times New Roman"/>
          <w:color w:val="222222"/>
          <w:sz w:val="24"/>
          <w:szCs w:val="24"/>
          <w:shd w:val="clear" w:color="auto" w:fill="FFFFFF"/>
        </w:rPr>
        <w:t>Curpad</w:t>
      </w:r>
      <w:proofErr w:type="spellEnd"/>
      <w:r w:rsidRPr="00993223">
        <w:rPr>
          <w:rFonts w:ascii="Times New Roman" w:hAnsi="Times New Roman" w:cs="Times New Roman"/>
          <w:color w:val="222222"/>
          <w:sz w:val="24"/>
          <w:szCs w:val="24"/>
          <w:shd w:val="clear" w:color="auto" w:fill="FFFFFF"/>
        </w:rPr>
        <w:t>, S., Diller, C. and Gentry, R., 2022. </w:t>
      </w:r>
      <w:r w:rsidRPr="00993223">
        <w:rPr>
          <w:rFonts w:ascii="Times New Roman" w:hAnsi="Times New Roman" w:cs="Times New Roman"/>
          <w:i/>
          <w:iCs/>
          <w:color w:val="222222"/>
          <w:sz w:val="24"/>
          <w:szCs w:val="24"/>
          <w:shd w:val="clear" w:color="auto" w:fill="FFFFFF"/>
        </w:rPr>
        <w:t xml:space="preserve">Serving Hotel Customers in a </w:t>
      </w:r>
      <w:proofErr w:type="spellStart"/>
      <w:r w:rsidRPr="00993223">
        <w:rPr>
          <w:rFonts w:ascii="Times New Roman" w:hAnsi="Times New Roman" w:cs="Times New Roman"/>
          <w:i/>
          <w:iCs/>
          <w:color w:val="222222"/>
          <w:sz w:val="24"/>
          <w:szCs w:val="24"/>
          <w:shd w:val="clear" w:color="auto" w:fill="FFFFFF"/>
        </w:rPr>
        <w:t>Postpandemic</w:t>
      </w:r>
      <w:proofErr w:type="spellEnd"/>
      <w:r w:rsidRPr="00993223">
        <w:rPr>
          <w:rFonts w:ascii="Times New Roman" w:hAnsi="Times New Roman" w:cs="Times New Roman"/>
          <w:i/>
          <w:iCs/>
          <w:color w:val="222222"/>
          <w:sz w:val="24"/>
          <w:szCs w:val="24"/>
          <w:shd w:val="clear" w:color="auto" w:fill="FFFFFF"/>
        </w:rPr>
        <w:t xml:space="preserve"> World: How Can Hilton Worldwide Recover and </w:t>
      </w:r>
      <w:proofErr w:type="gramStart"/>
      <w:r w:rsidRPr="00993223">
        <w:rPr>
          <w:rFonts w:ascii="Times New Roman" w:hAnsi="Times New Roman" w:cs="Times New Roman"/>
          <w:i/>
          <w:iCs/>
          <w:color w:val="222222"/>
          <w:sz w:val="24"/>
          <w:szCs w:val="24"/>
          <w:shd w:val="clear" w:color="auto" w:fill="FFFFFF"/>
        </w:rPr>
        <w:t>Change?</w:t>
      </w:r>
      <w:r w:rsidRPr="00993223">
        <w:rPr>
          <w:rFonts w:ascii="Times New Roman" w:hAnsi="Times New Roman" w:cs="Times New Roman"/>
          <w:color w:val="222222"/>
          <w:sz w:val="24"/>
          <w:szCs w:val="24"/>
          <w:shd w:val="clear" w:color="auto" w:fill="FFFFFF"/>
        </w:rPr>
        <w:t>.</w:t>
      </w:r>
      <w:proofErr w:type="gramEnd"/>
      <w:r w:rsidRPr="00993223">
        <w:rPr>
          <w:rFonts w:ascii="Times New Roman" w:hAnsi="Times New Roman" w:cs="Times New Roman"/>
          <w:color w:val="222222"/>
          <w:sz w:val="24"/>
          <w:szCs w:val="24"/>
          <w:shd w:val="clear" w:color="auto" w:fill="FFFFFF"/>
        </w:rPr>
        <w:t xml:space="preserve"> SAGE Publications: SAGE Business Cases Originals.</w:t>
      </w:r>
    </w:p>
    <w:p w14:paraId="2553FBF1"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p>
    <w:p w14:paraId="670031D6" w14:textId="0AC9A557" w:rsidR="003259CF" w:rsidRPr="00993223" w:rsidRDefault="003259CF" w:rsidP="00993223">
      <w:pPr>
        <w:spacing w:line="360" w:lineRule="auto"/>
        <w:rPr>
          <w:rFonts w:ascii="Times New Roman" w:hAnsi="Times New Roman" w:cs="Times New Roman"/>
          <w:color w:val="222222"/>
          <w:sz w:val="24"/>
          <w:szCs w:val="24"/>
          <w:shd w:val="clear" w:color="auto" w:fill="FFFFFF"/>
        </w:rPr>
      </w:pPr>
      <w:proofErr w:type="spellStart"/>
      <w:r w:rsidRPr="00993223">
        <w:rPr>
          <w:rFonts w:ascii="Times New Roman" w:hAnsi="Times New Roman" w:cs="Times New Roman"/>
          <w:color w:val="222222"/>
          <w:sz w:val="24"/>
          <w:szCs w:val="24"/>
          <w:shd w:val="clear" w:color="auto" w:fill="FFFFFF"/>
        </w:rPr>
        <w:t>Jacobides</w:t>
      </w:r>
      <w:proofErr w:type="spellEnd"/>
      <w:r w:rsidRPr="00993223">
        <w:rPr>
          <w:rFonts w:ascii="Times New Roman" w:hAnsi="Times New Roman" w:cs="Times New Roman"/>
          <w:color w:val="222222"/>
          <w:sz w:val="24"/>
          <w:szCs w:val="24"/>
          <w:shd w:val="clear" w:color="auto" w:fill="FFFFFF"/>
        </w:rPr>
        <w:t>, M.G., 2006. The architecture and design of organizational capabilities. </w:t>
      </w:r>
      <w:r w:rsidRPr="00993223">
        <w:rPr>
          <w:rFonts w:ascii="Times New Roman" w:hAnsi="Times New Roman" w:cs="Times New Roman"/>
          <w:i/>
          <w:iCs/>
          <w:color w:val="222222"/>
          <w:sz w:val="24"/>
          <w:szCs w:val="24"/>
          <w:shd w:val="clear" w:color="auto" w:fill="FFFFFF"/>
        </w:rPr>
        <w:t>Industrial and Corporate Change</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15</w:t>
      </w:r>
      <w:r w:rsidRPr="00993223">
        <w:rPr>
          <w:rFonts w:ascii="Times New Roman" w:hAnsi="Times New Roman" w:cs="Times New Roman"/>
          <w:color w:val="222222"/>
          <w:sz w:val="24"/>
          <w:szCs w:val="24"/>
          <w:shd w:val="clear" w:color="auto" w:fill="FFFFFF"/>
        </w:rPr>
        <w:t>(1), pp.151-171.</w:t>
      </w:r>
    </w:p>
    <w:p w14:paraId="66770B2C" w14:textId="77777777" w:rsidR="003259CF" w:rsidRPr="00993223" w:rsidRDefault="003259CF" w:rsidP="00993223">
      <w:pPr>
        <w:spacing w:line="360" w:lineRule="auto"/>
        <w:rPr>
          <w:rFonts w:ascii="Times New Roman" w:hAnsi="Times New Roman" w:cs="Times New Roman"/>
          <w:color w:val="222222"/>
          <w:sz w:val="24"/>
          <w:szCs w:val="24"/>
          <w:shd w:val="clear" w:color="auto" w:fill="FFFFFF"/>
        </w:rPr>
      </w:pPr>
    </w:p>
    <w:p w14:paraId="21F51FE0" w14:textId="1853EEE3" w:rsidR="00C75AC3" w:rsidRPr="00993223" w:rsidRDefault="00C75AC3" w:rsidP="00993223">
      <w:pPr>
        <w:spacing w:line="360" w:lineRule="auto"/>
        <w:rPr>
          <w:rFonts w:ascii="Times New Roman" w:hAnsi="Times New Roman" w:cs="Times New Roman"/>
          <w:color w:val="222222"/>
          <w:sz w:val="24"/>
          <w:szCs w:val="24"/>
          <w:shd w:val="clear" w:color="auto" w:fill="FFFFFF"/>
        </w:rPr>
      </w:pPr>
      <w:proofErr w:type="spellStart"/>
      <w:r w:rsidRPr="00993223">
        <w:rPr>
          <w:rFonts w:ascii="Times New Roman" w:hAnsi="Times New Roman" w:cs="Times New Roman"/>
          <w:color w:val="222222"/>
          <w:sz w:val="24"/>
          <w:szCs w:val="24"/>
          <w:shd w:val="clear" w:color="auto" w:fill="FFFFFF"/>
        </w:rPr>
        <w:t>Kabadayi</w:t>
      </w:r>
      <w:proofErr w:type="spellEnd"/>
      <w:r w:rsidRPr="00993223">
        <w:rPr>
          <w:rFonts w:ascii="Times New Roman" w:hAnsi="Times New Roman" w:cs="Times New Roman"/>
          <w:color w:val="222222"/>
          <w:sz w:val="24"/>
          <w:szCs w:val="24"/>
          <w:shd w:val="clear" w:color="auto" w:fill="FFFFFF"/>
        </w:rPr>
        <w:t>, S., Ali, F., Choi, H., Joosten, H. and Lu, C., 2019. Smart service experience in hospitality and tourism services: A conceptualization and future research agenda. </w:t>
      </w:r>
      <w:r w:rsidRPr="00993223">
        <w:rPr>
          <w:rFonts w:ascii="Times New Roman" w:hAnsi="Times New Roman" w:cs="Times New Roman"/>
          <w:i/>
          <w:iCs/>
          <w:color w:val="222222"/>
          <w:sz w:val="24"/>
          <w:szCs w:val="24"/>
          <w:shd w:val="clear" w:color="auto" w:fill="FFFFFF"/>
        </w:rPr>
        <w:t>Journal of Service Management</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30</w:t>
      </w:r>
      <w:r w:rsidRPr="00993223">
        <w:rPr>
          <w:rFonts w:ascii="Times New Roman" w:hAnsi="Times New Roman" w:cs="Times New Roman"/>
          <w:color w:val="222222"/>
          <w:sz w:val="24"/>
          <w:szCs w:val="24"/>
          <w:shd w:val="clear" w:color="auto" w:fill="FFFFFF"/>
        </w:rPr>
        <w:t>(3), pp.326-348.</w:t>
      </w:r>
    </w:p>
    <w:p w14:paraId="22841A2C" w14:textId="77777777" w:rsidR="00993223" w:rsidRDefault="00993223" w:rsidP="00993223">
      <w:pPr>
        <w:spacing w:line="360" w:lineRule="auto"/>
        <w:rPr>
          <w:rFonts w:ascii="Arial" w:hAnsi="Arial" w:cs="Arial"/>
          <w:color w:val="222222"/>
          <w:sz w:val="20"/>
          <w:szCs w:val="20"/>
          <w:shd w:val="clear" w:color="auto" w:fill="FFFFFF"/>
        </w:rPr>
      </w:pPr>
    </w:p>
    <w:p w14:paraId="6D6BFA5B" w14:textId="69C76BEC" w:rsidR="00993223" w:rsidRDefault="00993223" w:rsidP="00993223">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lastRenderedPageBreak/>
        <w:t>Kabrilyants</w:t>
      </w:r>
      <w:proofErr w:type="spellEnd"/>
      <w:r>
        <w:rPr>
          <w:rFonts w:ascii="Arial" w:hAnsi="Arial" w:cs="Arial"/>
          <w:color w:val="222222"/>
          <w:sz w:val="20"/>
          <w:szCs w:val="20"/>
          <w:shd w:val="clear" w:color="auto" w:fill="FFFFFF"/>
        </w:rPr>
        <w:t xml:space="preserve">, R., Obeidat, B., </w:t>
      </w:r>
      <w:proofErr w:type="spellStart"/>
      <w:r>
        <w:rPr>
          <w:rFonts w:ascii="Arial" w:hAnsi="Arial" w:cs="Arial"/>
          <w:color w:val="222222"/>
          <w:sz w:val="20"/>
          <w:szCs w:val="20"/>
          <w:shd w:val="clear" w:color="auto" w:fill="FFFFFF"/>
        </w:rPr>
        <w:t>Alshurideh</w:t>
      </w:r>
      <w:proofErr w:type="spellEnd"/>
      <w:r>
        <w:rPr>
          <w:rFonts w:ascii="Arial" w:hAnsi="Arial" w:cs="Arial"/>
          <w:color w:val="222222"/>
          <w:sz w:val="20"/>
          <w:szCs w:val="20"/>
          <w:shd w:val="clear" w:color="auto" w:fill="FFFFFF"/>
        </w:rPr>
        <w:t xml:space="preserve">, M. and </w:t>
      </w:r>
      <w:proofErr w:type="spellStart"/>
      <w:r>
        <w:rPr>
          <w:rFonts w:ascii="Arial" w:hAnsi="Arial" w:cs="Arial"/>
          <w:color w:val="222222"/>
          <w:sz w:val="20"/>
          <w:szCs w:val="20"/>
          <w:shd w:val="clear" w:color="auto" w:fill="FFFFFF"/>
        </w:rPr>
        <w:t>Masadeh</w:t>
      </w:r>
      <w:proofErr w:type="spellEnd"/>
      <w:r>
        <w:rPr>
          <w:rFonts w:ascii="Arial" w:hAnsi="Arial" w:cs="Arial"/>
          <w:color w:val="222222"/>
          <w:sz w:val="20"/>
          <w:szCs w:val="20"/>
          <w:shd w:val="clear" w:color="auto" w:fill="FFFFFF"/>
        </w:rPr>
        <w:t>, R.E., 2021. The role of organizational capabilities on e-business successful implementation. </w:t>
      </w:r>
      <w:r>
        <w:rPr>
          <w:rFonts w:ascii="Arial" w:hAnsi="Arial" w:cs="Arial"/>
          <w:i/>
          <w:iCs/>
          <w:color w:val="222222"/>
          <w:sz w:val="20"/>
          <w:szCs w:val="20"/>
          <w:shd w:val="clear" w:color="auto" w:fill="FFFFFF"/>
        </w:rPr>
        <w:t>International Journal of Data and Network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(3), pp.417-432.</w:t>
      </w:r>
    </w:p>
    <w:p w14:paraId="5815A80B" w14:textId="77777777" w:rsidR="00993223" w:rsidRDefault="00993223" w:rsidP="00993223">
      <w:pPr>
        <w:spacing w:line="360" w:lineRule="auto"/>
        <w:rPr>
          <w:rFonts w:ascii="Arial" w:hAnsi="Arial" w:cs="Arial"/>
          <w:color w:val="222222"/>
          <w:sz w:val="20"/>
          <w:szCs w:val="20"/>
          <w:shd w:val="clear" w:color="auto" w:fill="FFFFFF"/>
        </w:rPr>
      </w:pPr>
    </w:p>
    <w:p w14:paraId="53D48740" w14:textId="40ECD0DE" w:rsidR="00C75AC3" w:rsidRPr="00993223" w:rsidRDefault="00993223" w:rsidP="00993223">
      <w:pPr>
        <w:spacing w:line="360" w:lineRule="auto"/>
        <w:rPr>
          <w:rFonts w:ascii="Times New Roman" w:hAnsi="Times New Roman" w:cs="Times New Roman"/>
          <w:color w:val="222222"/>
          <w:sz w:val="24"/>
          <w:szCs w:val="24"/>
          <w:shd w:val="clear" w:color="auto" w:fill="FFFFFF"/>
        </w:rPr>
      </w:pPr>
      <w:r>
        <w:rPr>
          <w:rFonts w:ascii="Arial" w:hAnsi="Arial" w:cs="Arial"/>
          <w:color w:val="222222"/>
          <w:sz w:val="20"/>
          <w:szCs w:val="20"/>
          <w:shd w:val="clear" w:color="auto" w:fill="FFFFFF"/>
        </w:rPr>
        <w:t xml:space="preserve">Kemper, J., Schilke, O. and </w:t>
      </w:r>
      <w:proofErr w:type="spellStart"/>
      <w:r>
        <w:rPr>
          <w:rFonts w:ascii="Arial" w:hAnsi="Arial" w:cs="Arial"/>
          <w:color w:val="222222"/>
          <w:sz w:val="20"/>
          <w:szCs w:val="20"/>
          <w:shd w:val="clear" w:color="auto" w:fill="FFFFFF"/>
        </w:rPr>
        <w:t>Brettel</w:t>
      </w:r>
      <w:proofErr w:type="spellEnd"/>
      <w:r>
        <w:rPr>
          <w:rFonts w:ascii="Arial" w:hAnsi="Arial" w:cs="Arial"/>
          <w:color w:val="222222"/>
          <w:sz w:val="20"/>
          <w:szCs w:val="20"/>
          <w:shd w:val="clear" w:color="auto" w:fill="FFFFFF"/>
        </w:rPr>
        <w:t>, M., 2013. Social capital as a microlevel origin of organizational capabilities. </w:t>
      </w:r>
      <w:r>
        <w:rPr>
          <w:rFonts w:ascii="Arial" w:hAnsi="Arial" w:cs="Arial"/>
          <w:i/>
          <w:iCs/>
          <w:color w:val="222222"/>
          <w:sz w:val="20"/>
          <w:szCs w:val="20"/>
          <w:shd w:val="clear" w:color="auto" w:fill="FFFFFF"/>
        </w:rPr>
        <w:t>Journal of product innovation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(3), pp.589-603.</w:t>
      </w:r>
    </w:p>
    <w:p w14:paraId="2CFD0729" w14:textId="77777777" w:rsidR="00993223" w:rsidRDefault="00993223" w:rsidP="00993223">
      <w:pPr>
        <w:spacing w:line="360" w:lineRule="auto"/>
        <w:rPr>
          <w:rFonts w:ascii="Arial" w:hAnsi="Arial" w:cs="Arial"/>
          <w:color w:val="222222"/>
          <w:sz w:val="20"/>
          <w:szCs w:val="20"/>
          <w:shd w:val="clear" w:color="auto" w:fill="FFFFFF"/>
        </w:rPr>
      </w:pPr>
    </w:p>
    <w:p w14:paraId="0B5E6A69" w14:textId="799D9228" w:rsidR="00993223" w:rsidRDefault="00993223" w:rsidP="00993223">
      <w:pPr>
        <w:spacing w:line="360" w:lineRule="auto"/>
        <w:rPr>
          <w:rFonts w:ascii="Times New Roman" w:hAnsi="Times New Roman" w:cs="Times New Roman"/>
          <w:color w:val="222222"/>
          <w:sz w:val="24"/>
          <w:szCs w:val="24"/>
          <w:shd w:val="clear" w:color="auto" w:fill="FFFFFF"/>
        </w:rPr>
      </w:pPr>
      <w:r>
        <w:rPr>
          <w:rFonts w:ascii="Arial" w:hAnsi="Arial" w:cs="Arial"/>
          <w:color w:val="222222"/>
          <w:sz w:val="20"/>
          <w:szCs w:val="20"/>
          <w:shd w:val="clear" w:color="auto" w:fill="FFFFFF"/>
        </w:rPr>
        <w:t>Khan, M.H., 2019. Knowledge, skills and organizational capabilities for structural transformation. </w:t>
      </w:r>
      <w:r>
        <w:rPr>
          <w:rFonts w:ascii="Arial" w:hAnsi="Arial" w:cs="Arial"/>
          <w:i/>
          <w:iCs/>
          <w:color w:val="222222"/>
          <w:sz w:val="20"/>
          <w:szCs w:val="20"/>
          <w:shd w:val="clear" w:color="auto" w:fill="FFFFFF"/>
        </w:rPr>
        <w:t>Structural Change and Economic Dynamics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48</w:t>
      </w:r>
      <w:r>
        <w:rPr>
          <w:rFonts w:ascii="Arial" w:hAnsi="Arial" w:cs="Arial"/>
          <w:color w:val="222222"/>
          <w:sz w:val="20"/>
          <w:szCs w:val="20"/>
          <w:shd w:val="clear" w:color="auto" w:fill="FFFFFF"/>
        </w:rPr>
        <w:t>, pp.42-52.</w:t>
      </w:r>
    </w:p>
    <w:p w14:paraId="1C764486" w14:textId="77777777" w:rsidR="00993223" w:rsidRDefault="00993223" w:rsidP="00993223">
      <w:pPr>
        <w:spacing w:line="360" w:lineRule="auto"/>
        <w:rPr>
          <w:rFonts w:ascii="Times New Roman" w:hAnsi="Times New Roman" w:cs="Times New Roman"/>
          <w:color w:val="222222"/>
          <w:sz w:val="24"/>
          <w:szCs w:val="24"/>
          <w:shd w:val="clear" w:color="auto" w:fill="FFFFFF"/>
        </w:rPr>
      </w:pPr>
    </w:p>
    <w:p w14:paraId="1B5588E8" w14:textId="020888D7" w:rsidR="00C75AC3" w:rsidRPr="00993223" w:rsidRDefault="00C75AC3" w:rsidP="00993223">
      <w:pPr>
        <w:spacing w:line="360" w:lineRule="auto"/>
        <w:rPr>
          <w:rFonts w:ascii="Times New Roman" w:eastAsia="Times New Roman" w:hAnsi="Times New Roman" w:cs="Times New Roman"/>
          <w:kern w:val="0"/>
          <w:sz w:val="24"/>
          <w:szCs w:val="24"/>
          <w:lang w:eastAsia="en-GB"/>
          <w14:ligatures w14:val="none"/>
        </w:rPr>
      </w:pPr>
      <w:r w:rsidRPr="00993223">
        <w:rPr>
          <w:rFonts w:ascii="Times New Roman" w:hAnsi="Times New Roman" w:cs="Times New Roman"/>
          <w:color w:val="222222"/>
          <w:sz w:val="24"/>
          <w:szCs w:val="24"/>
          <w:shd w:val="clear" w:color="auto" w:fill="FFFFFF"/>
        </w:rPr>
        <w:t xml:space="preserve">Lamo, E.G., 2019. The </w:t>
      </w:r>
      <w:proofErr w:type="spellStart"/>
      <w:r w:rsidRPr="00993223">
        <w:rPr>
          <w:rFonts w:ascii="Times New Roman" w:hAnsi="Times New Roman" w:cs="Times New Roman"/>
          <w:color w:val="222222"/>
          <w:sz w:val="24"/>
          <w:szCs w:val="24"/>
          <w:shd w:val="clear" w:color="auto" w:fill="FFFFFF"/>
        </w:rPr>
        <w:t>Center</w:t>
      </w:r>
      <w:proofErr w:type="spellEnd"/>
      <w:r w:rsidRPr="00993223">
        <w:rPr>
          <w:rFonts w:ascii="Times New Roman" w:hAnsi="Times New Roman" w:cs="Times New Roman"/>
          <w:color w:val="222222"/>
          <w:sz w:val="24"/>
          <w:szCs w:val="24"/>
          <w:shd w:val="clear" w:color="auto" w:fill="FFFFFF"/>
        </w:rPr>
        <w:t xml:space="preserve"> of Success: A Case Study on Hilton's Company Culture.</w:t>
      </w:r>
    </w:p>
    <w:p w14:paraId="3B71D9EA"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p>
    <w:p w14:paraId="12CB801C" w14:textId="79DABF76" w:rsidR="00993223" w:rsidRPr="00993223" w:rsidRDefault="0099322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Lee, C.P., Lee, G.G. and Lin, H.F., 2007. The role of organizational capabilities in successful e‐business implementation. </w:t>
      </w:r>
      <w:r w:rsidRPr="00993223">
        <w:rPr>
          <w:rFonts w:ascii="Times New Roman" w:hAnsi="Times New Roman" w:cs="Times New Roman"/>
          <w:i/>
          <w:iCs/>
          <w:color w:val="222222"/>
          <w:sz w:val="24"/>
          <w:szCs w:val="24"/>
          <w:shd w:val="clear" w:color="auto" w:fill="FFFFFF"/>
        </w:rPr>
        <w:t>Business Process Management Journal</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13</w:t>
      </w:r>
      <w:r w:rsidRPr="00993223">
        <w:rPr>
          <w:rFonts w:ascii="Times New Roman" w:hAnsi="Times New Roman" w:cs="Times New Roman"/>
          <w:color w:val="222222"/>
          <w:sz w:val="24"/>
          <w:szCs w:val="24"/>
          <w:shd w:val="clear" w:color="auto" w:fill="FFFFFF"/>
        </w:rPr>
        <w:t>(5), pp.677-693.</w:t>
      </w:r>
    </w:p>
    <w:p w14:paraId="17BEBF71" w14:textId="77777777" w:rsidR="00993223" w:rsidRPr="00993223" w:rsidRDefault="00993223" w:rsidP="00993223">
      <w:pPr>
        <w:spacing w:line="360" w:lineRule="auto"/>
        <w:rPr>
          <w:rFonts w:ascii="Times New Roman" w:hAnsi="Times New Roman" w:cs="Times New Roman"/>
          <w:color w:val="222222"/>
          <w:sz w:val="24"/>
          <w:szCs w:val="24"/>
          <w:shd w:val="clear" w:color="auto" w:fill="FFFFFF"/>
        </w:rPr>
      </w:pPr>
    </w:p>
    <w:p w14:paraId="19C1B13D"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proofErr w:type="spellStart"/>
      <w:r w:rsidRPr="00993223">
        <w:rPr>
          <w:rFonts w:ascii="Times New Roman" w:hAnsi="Times New Roman" w:cs="Times New Roman"/>
          <w:color w:val="222222"/>
          <w:sz w:val="24"/>
          <w:szCs w:val="24"/>
          <w:shd w:val="clear" w:color="auto" w:fill="FFFFFF"/>
        </w:rPr>
        <w:t>Linxi</w:t>
      </w:r>
      <w:proofErr w:type="spellEnd"/>
      <w:r w:rsidRPr="00993223">
        <w:rPr>
          <w:rFonts w:ascii="Times New Roman" w:hAnsi="Times New Roman" w:cs="Times New Roman"/>
          <w:color w:val="222222"/>
          <w:sz w:val="24"/>
          <w:szCs w:val="24"/>
          <w:shd w:val="clear" w:color="auto" w:fill="FFFFFF"/>
        </w:rPr>
        <w:t>, X., 2021, September. The Digital Transformation Strategy of Hilton During COVID-19. In </w:t>
      </w:r>
      <w:r w:rsidRPr="00993223">
        <w:rPr>
          <w:rFonts w:ascii="Times New Roman" w:hAnsi="Times New Roman" w:cs="Times New Roman"/>
          <w:i/>
          <w:iCs/>
          <w:color w:val="222222"/>
          <w:sz w:val="24"/>
          <w:szCs w:val="24"/>
          <w:shd w:val="clear" w:color="auto" w:fill="FFFFFF"/>
        </w:rPr>
        <w:t>2021 International Conference on Financial Management and Economic Transition (FMET 2021)</w:t>
      </w:r>
      <w:r w:rsidRPr="00993223">
        <w:rPr>
          <w:rFonts w:ascii="Times New Roman" w:hAnsi="Times New Roman" w:cs="Times New Roman"/>
          <w:color w:val="222222"/>
          <w:sz w:val="24"/>
          <w:szCs w:val="24"/>
          <w:shd w:val="clear" w:color="auto" w:fill="FFFFFF"/>
        </w:rPr>
        <w:t> (pp. 317-321). Atlantis Press.</w:t>
      </w:r>
    </w:p>
    <w:p w14:paraId="696FD4D1" w14:textId="77777777" w:rsidR="00993223" w:rsidRPr="00993223" w:rsidRDefault="00993223" w:rsidP="00993223">
      <w:pPr>
        <w:spacing w:line="360" w:lineRule="auto"/>
        <w:rPr>
          <w:rFonts w:ascii="Times New Roman" w:hAnsi="Times New Roman" w:cs="Times New Roman"/>
          <w:color w:val="222222"/>
          <w:sz w:val="24"/>
          <w:szCs w:val="24"/>
          <w:shd w:val="clear" w:color="auto" w:fill="FFFFFF"/>
        </w:rPr>
      </w:pPr>
    </w:p>
    <w:p w14:paraId="36B932B9" w14:textId="0DD2C22C" w:rsidR="00C75AC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 xml:space="preserve">Li, C., Cui, G. and Peng, L., 2017. The </w:t>
      </w:r>
      <w:proofErr w:type="spellStart"/>
      <w:r w:rsidRPr="00993223">
        <w:rPr>
          <w:rFonts w:ascii="Times New Roman" w:hAnsi="Times New Roman" w:cs="Times New Roman"/>
          <w:color w:val="222222"/>
          <w:sz w:val="24"/>
          <w:szCs w:val="24"/>
          <w:shd w:val="clear" w:color="auto" w:fill="FFFFFF"/>
        </w:rPr>
        <w:t>signaling</w:t>
      </w:r>
      <w:proofErr w:type="spellEnd"/>
      <w:r w:rsidRPr="00993223">
        <w:rPr>
          <w:rFonts w:ascii="Times New Roman" w:hAnsi="Times New Roman" w:cs="Times New Roman"/>
          <w:color w:val="222222"/>
          <w:sz w:val="24"/>
          <w:szCs w:val="24"/>
          <w:shd w:val="clear" w:color="auto" w:fill="FFFFFF"/>
        </w:rPr>
        <w:t xml:space="preserve"> effect of management response in engaging customers: A study of the hotel industry. </w:t>
      </w:r>
      <w:r w:rsidRPr="00993223">
        <w:rPr>
          <w:rFonts w:ascii="Times New Roman" w:hAnsi="Times New Roman" w:cs="Times New Roman"/>
          <w:i/>
          <w:iCs/>
          <w:color w:val="222222"/>
          <w:sz w:val="24"/>
          <w:szCs w:val="24"/>
          <w:shd w:val="clear" w:color="auto" w:fill="FFFFFF"/>
        </w:rPr>
        <w:t>Tourism Management</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62</w:t>
      </w:r>
      <w:r w:rsidRPr="00993223">
        <w:rPr>
          <w:rFonts w:ascii="Times New Roman" w:hAnsi="Times New Roman" w:cs="Times New Roman"/>
          <w:color w:val="222222"/>
          <w:sz w:val="24"/>
          <w:szCs w:val="24"/>
          <w:shd w:val="clear" w:color="auto" w:fill="FFFFFF"/>
        </w:rPr>
        <w:t>, pp.42-53.</w:t>
      </w:r>
    </w:p>
    <w:p w14:paraId="4A15FDF3" w14:textId="77777777" w:rsidR="00993223" w:rsidRDefault="00993223" w:rsidP="00993223">
      <w:pPr>
        <w:spacing w:line="360" w:lineRule="auto"/>
        <w:rPr>
          <w:rFonts w:ascii="Arial" w:hAnsi="Arial" w:cs="Arial"/>
          <w:color w:val="222222"/>
          <w:sz w:val="20"/>
          <w:szCs w:val="20"/>
          <w:shd w:val="clear" w:color="auto" w:fill="FFFFFF"/>
        </w:rPr>
      </w:pPr>
    </w:p>
    <w:p w14:paraId="6EE813BC" w14:textId="08B60622" w:rsidR="00993223" w:rsidRDefault="00993223" w:rsidP="00993223">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López-</w:t>
      </w:r>
      <w:proofErr w:type="spellStart"/>
      <w:r>
        <w:rPr>
          <w:rFonts w:ascii="Arial" w:hAnsi="Arial" w:cs="Arial"/>
          <w:color w:val="222222"/>
          <w:sz w:val="20"/>
          <w:szCs w:val="20"/>
          <w:shd w:val="clear" w:color="auto" w:fill="FFFFFF"/>
        </w:rPr>
        <w:t>Cabarcos</w:t>
      </w:r>
      <w:proofErr w:type="spellEnd"/>
      <w:r>
        <w:rPr>
          <w:rFonts w:ascii="Arial" w:hAnsi="Arial" w:cs="Arial"/>
          <w:color w:val="222222"/>
          <w:sz w:val="20"/>
          <w:szCs w:val="20"/>
          <w:shd w:val="clear" w:color="auto" w:fill="FFFFFF"/>
        </w:rPr>
        <w:t xml:space="preserve">, M.Á., </w:t>
      </w:r>
      <w:proofErr w:type="spellStart"/>
      <w:r>
        <w:rPr>
          <w:rFonts w:ascii="Arial" w:hAnsi="Arial" w:cs="Arial"/>
          <w:color w:val="222222"/>
          <w:sz w:val="20"/>
          <w:szCs w:val="20"/>
          <w:shd w:val="clear" w:color="auto" w:fill="FFFFFF"/>
        </w:rPr>
        <w:t>Göttling</w:t>
      </w:r>
      <w:proofErr w:type="spellEnd"/>
      <w:r>
        <w:rPr>
          <w:rFonts w:ascii="Arial" w:hAnsi="Arial" w:cs="Arial"/>
          <w:color w:val="222222"/>
          <w:sz w:val="20"/>
          <w:szCs w:val="20"/>
          <w:shd w:val="clear" w:color="auto" w:fill="FFFFFF"/>
        </w:rPr>
        <w:t>-Oliveira-Monteiro, S. and Vazquez-Rodriguez, P., 2015. Organizational capabilities and profitability: The mediating role of business strategy. </w:t>
      </w:r>
      <w:r>
        <w:rPr>
          <w:rFonts w:ascii="Arial" w:hAnsi="Arial" w:cs="Arial"/>
          <w:i/>
          <w:iCs/>
          <w:color w:val="222222"/>
          <w:sz w:val="20"/>
          <w:szCs w:val="20"/>
          <w:shd w:val="clear" w:color="auto" w:fill="FFFFFF"/>
        </w:rPr>
        <w:t>Sage Open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(4), p.2158244015616852.</w:t>
      </w:r>
    </w:p>
    <w:p w14:paraId="44BFAF54" w14:textId="77777777" w:rsidR="00993223" w:rsidRPr="00993223" w:rsidRDefault="00993223" w:rsidP="00993223">
      <w:pPr>
        <w:spacing w:line="360" w:lineRule="auto"/>
        <w:rPr>
          <w:rFonts w:ascii="Times New Roman" w:hAnsi="Times New Roman" w:cs="Times New Roman"/>
          <w:color w:val="222222"/>
          <w:sz w:val="24"/>
          <w:szCs w:val="24"/>
          <w:shd w:val="clear" w:color="auto" w:fill="FFFFFF"/>
        </w:rPr>
      </w:pPr>
    </w:p>
    <w:p w14:paraId="79DBBA92" w14:textId="34C46F21" w:rsidR="00C75AC3" w:rsidRPr="00993223" w:rsidRDefault="0099322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Lopez‐Cabrales, A., Valle, R. and Herrero, I., 2006. The contribution of core employees to organizational capabilities and efficiency. </w:t>
      </w:r>
      <w:r w:rsidRPr="00993223">
        <w:rPr>
          <w:rFonts w:ascii="Times New Roman" w:hAnsi="Times New Roman" w:cs="Times New Roman"/>
          <w:i/>
          <w:iCs/>
          <w:color w:val="222222"/>
          <w:sz w:val="24"/>
          <w:szCs w:val="24"/>
          <w:shd w:val="clear" w:color="auto" w:fill="FFFFFF"/>
        </w:rPr>
        <w:t>Human Resource Management: Published in Cooperation with the School of Business Administration, The University of Michigan and in alliance with the Society of Human Resources Management</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45</w:t>
      </w:r>
      <w:r w:rsidRPr="00993223">
        <w:rPr>
          <w:rFonts w:ascii="Times New Roman" w:hAnsi="Times New Roman" w:cs="Times New Roman"/>
          <w:color w:val="222222"/>
          <w:sz w:val="24"/>
          <w:szCs w:val="24"/>
          <w:shd w:val="clear" w:color="auto" w:fill="FFFFFF"/>
        </w:rPr>
        <w:t>(1), pp.81-109.</w:t>
      </w:r>
    </w:p>
    <w:p w14:paraId="2C4E0DA9" w14:textId="77777777" w:rsidR="00993223" w:rsidRPr="00993223" w:rsidRDefault="00993223" w:rsidP="00993223">
      <w:pPr>
        <w:spacing w:line="360" w:lineRule="auto"/>
        <w:rPr>
          <w:rFonts w:ascii="Times New Roman" w:hAnsi="Times New Roman" w:cs="Times New Roman"/>
          <w:color w:val="222222"/>
          <w:sz w:val="24"/>
          <w:szCs w:val="24"/>
          <w:shd w:val="clear" w:color="auto" w:fill="FFFFFF"/>
        </w:rPr>
      </w:pPr>
    </w:p>
    <w:p w14:paraId="7D916B4C" w14:textId="584A0FD4" w:rsidR="00C75AC3" w:rsidRPr="00993223" w:rsidRDefault="00C75AC3" w:rsidP="00993223">
      <w:pPr>
        <w:spacing w:line="360" w:lineRule="auto"/>
        <w:rPr>
          <w:rFonts w:ascii="Times New Roman" w:hAnsi="Times New Roman" w:cs="Times New Roman"/>
          <w:color w:val="222222"/>
          <w:sz w:val="24"/>
          <w:szCs w:val="24"/>
          <w:shd w:val="clear" w:color="auto" w:fill="FFFFFF"/>
        </w:rPr>
      </w:pPr>
      <w:proofErr w:type="spellStart"/>
      <w:r w:rsidRPr="00993223">
        <w:rPr>
          <w:rFonts w:ascii="Times New Roman" w:hAnsi="Times New Roman" w:cs="Times New Roman"/>
          <w:color w:val="222222"/>
          <w:sz w:val="24"/>
          <w:szCs w:val="24"/>
          <w:shd w:val="clear" w:color="auto" w:fill="FFFFFF"/>
        </w:rPr>
        <w:t>Lukanova</w:t>
      </w:r>
      <w:proofErr w:type="spellEnd"/>
      <w:r w:rsidRPr="00993223">
        <w:rPr>
          <w:rFonts w:ascii="Times New Roman" w:hAnsi="Times New Roman" w:cs="Times New Roman"/>
          <w:color w:val="222222"/>
          <w:sz w:val="24"/>
          <w:szCs w:val="24"/>
          <w:shd w:val="clear" w:color="auto" w:fill="FFFFFF"/>
        </w:rPr>
        <w:t>, G. and Ilieva, G., 2019. Robots, artificial intelligence, and service automation in hotels. In </w:t>
      </w:r>
      <w:r w:rsidRPr="00993223">
        <w:rPr>
          <w:rFonts w:ascii="Times New Roman" w:hAnsi="Times New Roman" w:cs="Times New Roman"/>
          <w:i/>
          <w:iCs/>
          <w:color w:val="222222"/>
          <w:sz w:val="24"/>
          <w:szCs w:val="24"/>
          <w:shd w:val="clear" w:color="auto" w:fill="FFFFFF"/>
        </w:rPr>
        <w:t>Robots, artificial intelligence, and service automation in travel, tourism and hospitality</w:t>
      </w:r>
      <w:r w:rsidRPr="00993223">
        <w:rPr>
          <w:rFonts w:ascii="Times New Roman" w:hAnsi="Times New Roman" w:cs="Times New Roman"/>
          <w:color w:val="222222"/>
          <w:sz w:val="24"/>
          <w:szCs w:val="24"/>
          <w:shd w:val="clear" w:color="auto" w:fill="FFFFFF"/>
        </w:rPr>
        <w:t> (pp. 157-183). Emerald Publishing Limited.</w:t>
      </w:r>
    </w:p>
    <w:p w14:paraId="4ECE30FA"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p>
    <w:p w14:paraId="5739D616"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Matteucci, V., 2020. How can the hospitality industry increase corporate value aligned with sustainable development goals? Case examples from Hilton, Meliá and Sun. </w:t>
      </w:r>
      <w:r w:rsidRPr="00993223">
        <w:rPr>
          <w:rFonts w:ascii="Times New Roman" w:hAnsi="Times New Roman" w:cs="Times New Roman"/>
          <w:i/>
          <w:iCs/>
          <w:color w:val="222222"/>
          <w:sz w:val="24"/>
          <w:szCs w:val="24"/>
          <w:shd w:val="clear" w:color="auto" w:fill="FFFFFF"/>
        </w:rPr>
        <w:t>Worldwide Hospitality and Tourism Themes</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12</w:t>
      </w:r>
      <w:r w:rsidRPr="00993223">
        <w:rPr>
          <w:rFonts w:ascii="Times New Roman" w:hAnsi="Times New Roman" w:cs="Times New Roman"/>
          <w:color w:val="222222"/>
          <w:sz w:val="24"/>
          <w:szCs w:val="24"/>
          <w:shd w:val="clear" w:color="auto" w:fill="FFFFFF"/>
        </w:rPr>
        <w:t>(5), pp.509-523.</w:t>
      </w:r>
    </w:p>
    <w:p w14:paraId="60D70014"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p>
    <w:p w14:paraId="332AE34C"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Merli, R., Preziosi, M., Acampora, A. and Ali, F., 2019. Why should hotels go green? Insights from guests experience in green hotels. </w:t>
      </w:r>
      <w:r w:rsidRPr="00993223">
        <w:rPr>
          <w:rFonts w:ascii="Times New Roman" w:hAnsi="Times New Roman" w:cs="Times New Roman"/>
          <w:i/>
          <w:iCs/>
          <w:color w:val="222222"/>
          <w:sz w:val="24"/>
          <w:szCs w:val="24"/>
          <w:shd w:val="clear" w:color="auto" w:fill="FFFFFF"/>
        </w:rPr>
        <w:t>International Journal of Hospitality Management</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81</w:t>
      </w:r>
      <w:r w:rsidRPr="00993223">
        <w:rPr>
          <w:rFonts w:ascii="Times New Roman" w:hAnsi="Times New Roman" w:cs="Times New Roman"/>
          <w:color w:val="222222"/>
          <w:sz w:val="24"/>
          <w:szCs w:val="24"/>
          <w:shd w:val="clear" w:color="auto" w:fill="FFFFFF"/>
        </w:rPr>
        <w:t>, pp.169-179.</w:t>
      </w:r>
    </w:p>
    <w:p w14:paraId="0F5EA0E5"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p>
    <w:p w14:paraId="3C4F3334"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Morosan, C., 2018. An empirical analysis of intentions to cocreate value in hotels using mobile devices. </w:t>
      </w:r>
      <w:r w:rsidRPr="00993223">
        <w:rPr>
          <w:rFonts w:ascii="Times New Roman" w:hAnsi="Times New Roman" w:cs="Times New Roman"/>
          <w:i/>
          <w:iCs/>
          <w:color w:val="222222"/>
          <w:sz w:val="24"/>
          <w:szCs w:val="24"/>
          <w:shd w:val="clear" w:color="auto" w:fill="FFFFFF"/>
        </w:rPr>
        <w:t>Journal of Hospitality &amp; Tourism Research</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42</w:t>
      </w:r>
      <w:r w:rsidRPr="00993223">
        <w:rPr>
          <w:rFonts w:ascii="Times New Roman" w:hAnsi="Times New Roman" w:cs="Times New Roman"/>
          <w:color w:val="222222"/>
          <w:sz w:val="24"/>
          <w:szCs w:val="24"/>
          <w:shd w:val="clear" w:color="auto" w:fill="FFFFFF"/>
        </w:rPr>
        <w:t>(4), pp.528-562.</w:t>
      </w:r>
    </w:p>
    <w:p w14:paraId="456C2CB4"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p>
    <w:p w14:paraId="61FBD4EC"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Niemelä, M., 2019. Brand management strategies of hotel chain sub-brands Sheraton Marriott and DoubleTree by Hilton.</w:t>
      </w:r>
    </w:p>
    <w:p w14:paraId="2C9B5CD1" w14:textId="77777777" w:rsidR="00A93549" w:rsidRDefault="00A93549" w:rsidP="00993223">
      <w:pPr>
        <w:spacing w:line="360" w:lineRule="auto"/>
        <w:rPr>
          <w:rFonts w:ascii="Arial" w:hAnsi="Arial" w:cs="Arial"/>
          <w:color w:val="222222"/>
          <w:sz w:val="20"/>
          <w:szCs w:val="20"/>
          <w:shd w:val="clear" w:color="auto" w:fill="FFFFFF"/>
        </w:rPr>
      </w:pPr>
    </w:p>
    <w:p w14:paraId="15245248" w14:textId="112DFEF9" w:rsidR="00C75AC3" w:rsidRDefault="00A93549" w:rsidP="00993223">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Pandza</w:t>
      </w:r>
      <w:proofErr w:type="spellEnd"/>
      <w:r>
        <w:rPr>
          <w:rFonts w:ascii="Arial" w:hAnsi="Arial" w:cs="Arial"/>
          <w:color w:val="222222"/>
          <w:sz w:val="20"/>
          <w:szCs w:val="20"/>
          <w:shd w:val="clear" w:color="auto" w:fill="FFFFFF"/>
        </w:rPr>
        <w:t xml:space="preserve">, K., 2011. Why and how will a group act autonomously to make an impact on the development of organizational </w:t>
      </w:r>
      <w:proofErr w:type="gramStart"/>
      <w:r>
        <w:rPr>
          <w:rFonts w:ascii="Arial" w:hAnsi="Arial" w:cs="Arial"/>
          <w:color w:val="222222"/>
          <w:sz w:val="20"/>
          <w:szCs w:val="20"/>
          <w:shd w:val="clear" w:color="auto" w:fill="FFFFFF"/>
        </w:rPr>
        <w:t>capabilities?.</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Journal of Management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48</w:t>
      </w:r>
      <w:r>
        <w:rPr>
          <w:rFonts w:ascii="Arial" w:hAnsi="Arial" w:cs="Arial"/>
          <w:color w:val="222222"/>
          <w:sz w:val="20"/>
          <w:szCs w:val="20"/>
          <w:shd w:val="clear" w:color="auto" w:fill="FFFFFF"/>
        </w:rPr>
        <w:t>(5), pp.1015-1043.</w:t>
      </w:r>
    </w:p>
    <w:p w14:paraId="15EBC695" w14:textId="77777777" w:rsidR="00A93549" w:rsidRPr="00993223" w:rsidRDefault="00A93549" w:rsidP="00993223">
      <w:pPr>
        <w:spacing w:line="360" w:lineRule="auto"/>
        <w:rPr>
          <w:rFonts w:ascii="Times New Roman" w:hAnsi="Times New Roman" w:cs="Times New Roman"/>
          <w:color w:val="222222"/>
          <w:sz w:val="24"/>
          <w:szCs w:val="24"/>
          <w:shd w:val="clear" w:color="auto" w:fill="FFFFFF"/>
        </w:rPr>
      </w:pPr>
    </w:p>
    <w:p w14:paraId="2D7540E4"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Park, S., Johnson, K.R. and Chaudhuri, S., 2019. Promoting work engagement in the hotel sector: review and analysis. </w:t>
      </w:r>
      <w:r w:rsidRPr="00993223">
        <w:rPr>
          <w:rFonts w:ascii="Times New Roman" w:hAnsi="Times New Roman" w:cs="Times New Roman"/>
          <w:i/>
          <w:iCs/>
          <w:color w:val="222222"/>
          <w:sz w:val="24"/>
          <w:szCs w:val="24"/>
          <w:shd w:val="clear" w:color="auto" w:fill="FFFFFF"/>
        </w:rPr>
        <w:t>Management Research Review</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42</w:t>
      </w:r>
      <w:r w:rsidRPr="00993223">
        <w:rPr>
          <w:rFonts w:ascii="Times New Roman" w:hAnsi="Times New Roman" w:cs="Times New Roman"/>
          <w:color w:val="222222"/>
          <w:sz w:val="24"/>
          <w:szCs w:val="24"/>
          <w:shd w:val="clear" w:color="auto" w:fill="FFFFFF"/>
        </w:rPr>
        <w:t>(8), pp.971-990.</w:t>
      </w:r>
    </w:p>
    <w:p w14:paraId="06472F2B"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p>
    <w:p w14:paraId="73E92AE8"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Piccoli, G., Lui, T.W. and Grün, B., 2017. The impact of IT-enabled customer service systems on service personalization, customer service perceptions, and hotel performance. </w:t>
      </w:r>
      <w:r w:rsidRPr="00993223">
        <w:rPr>
          <w:rFonts w:ascii="Times New Roman" w:hAnsi="Times New Roman" w:cs="Times New Roman"/>
          <w:i/>
          <w:iCs/>
          <w:color w:val="222222"/>
          <w:sz w:val="24"/>
          <w:szCs w:val="24"/>
          <w:shd w:val="clear" w:color="auto" w:fill="FFFFFF"/>
        </w:rPr>
        <w:t>Tourism Management</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59</w:t>
      </w:r>
      <w:r w:rsidRPr="00993223">
        <w:rPr>
          <w:rFonts w:ascii="Times New Roman" w:hAnsi="Times New Roman" w:cs="Times New Roman"/>
          <w:color w:val="222222"/>
          <w:sz w:val="24"/>
          <w:szCs w:val="24"/>
          <w:shd w:val="clear" w:color="auto" w:fill="FFFFFF"/>
        </w:rPr>
        <w:t>, pp.349-362.</w:t>
      </w:r>
    </w:p>
    <w:p w14:paraId="53A1CEEC" w14:textId="77777777" w:rsidR="00993223" w:rsidRPr="00993223" w:rsidRDefault="00993223" w:rsidP="00993223">
      <w:pPr>
        <w:spacing w:line="360" w:lineRule="auto"/>
        <w:rPr>
          <w:rFonts w:ascii="Times New Roman" w:hAnsi="Times New Roman" w:cs="Times New Roman"/>
          <w:color w:val="222222"/>
          <w:sz w:val="24"/>
          <w:szCs w:val="24"/>
          <w:shd w:val="clear" w:color="auto" w:fill="FFFFFF"/>
        </w:rPr>
      </w:pPr>
    </w:p>
    <w:p w14:paraId="531FFF84" w14:textId="510F50F6" w:rsidR="00C75AC3" w:rsidRPr="00993223" w:rsidRDefault="0099322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 xml:space="preserve">Rehman, S.U., Mohamed, R. and </w:t>
      </w:r>
      <w:proofErr w:type="spellStart"/>
      <w:r w:rsidRPr="00993223">
        <w:rPr>
          <w:rFonts w:ascii="Times New Roman" w:hAnsi="Times New Roman" w:cs="Times New Roman"/>
          <w:color w:val="222222"/>
          <w:sz w:val="24"/>
          <w:szCs w:val="24"/>
          <w:shd w:val="clear" w:color="auto" w:fill="FFFFFF"/>
        </w:rPr>
        <w:t>Ayoup</w:t>
      </w:r>
      <w:proofErr w:type="spellEnd"/>
      <w:r w:rsidRPr="00993223">
        <w:rPr>
          <w:rFonts w:ascii="Times New Roman" w:hAnsi="Times New Roman" w:cs="Times New Roman"/>
          <w:color w:val="222222"/>
          <w:sz w:val="24"/>
          <w:szCs w:val="24"/>
          <w:shd w:val="clear" w:color="auto" w:fill="FFFFFF"/>
        </w:rPr>
        <w:t>, H., 2019. The mediating role of organizational capabilities between organizational performance and its determinants. </w:t>
      </w:r>
      <w:r w:rsidRPr="00993223">
        <w:rPr>
          <w:rFonts w:ascii="Times New Roman" w:hAnsi="Times New Roman" w:cs="Times New Roman"/>
          <w:i/>
          <w:iCs/>
          <w:color w:val="222222"/>
          <w:sz w:val="24"/>
          <w:szCs w:val="24"/>
          <w:shd w:val="clear" w:color="auto" w:fill="FFFFFF"/>
        </w:rPr>
        <w:t>Journal of Global Entrepreneurship Research</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9</w:t>
      </w:r>
      <w:r w:rsidRPr="00993223">
        <w:rPr>
          <w:rFonts w:ascii="Times New Roman" w:hAnsi="Times New Roman" w:cs="Times New Roman"/>
          <w:color w:val="222222"/>
          <w:sz w:val="24"/>
          <w:szCs w:val="24"/>
          <w:shd w:val="clear" w:color="auto" w:fill="FFFFFF"/>
        </w:rPr>
        <w:t>(1), pp.1-23.</w:t>
      </w:r>
    </w:p>
    <w:p w14:paraId="04B81C7F" w14:textId="77777777" w:rsidR="00993223" w:rsidRPr="00993223" w:rsidRDefault="00993223" w:rsidP="00993223">
      <w:pPr>
        <w:spacing w:line="360" w:lineRule="auto"/>
        <w:rPr>
          <w:rFonts w:ascii="Times New Roman" w:hAnsi="Times New Roman" w:cs="Times New Roman"/>
          <w:color w:val="222222"/>
          <w:sz w:val="24"/>
          <w:szCs w:val="24"/>
          <w:shd w:val="clear" w:color="auto" w:fill="FFFFFF"/>
        </w:rPr>
      </w:pPr>
    </w:p>
    <w:p w14:paraId="0AC7A49B" w14:textId="403D6183" w:rsidR="0099322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Rather, R.A. and Sharma, J., 2017. Customer engagement for evaluating customer relationships in hotel industry. </w:t>
      </w:r>
      <w:r w:rsidRPr="00993223">
        <w:rPr>
          <w:rFonts w:ascii="Times New Roman" w:hAnsi="Times New Roman" w:cs="Times New Roman"/>
          <w:i/>
          <w:iCs/>
          <w:color w:val="222222"/>
          <w:sz w:val="24"/>
          <w:szCs w:val="24"/>
          <w:shd w:val="clear" w:color="auto" w:fill="FFFFFF"/>
        </w:rPr>
        <w:t>European Journal of Tourism, Hospitality and Recreation</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8</w:t>
      </w:r>
      <w:r w:rsidRPr="00993223">
        <w:rPr>
          <w:rFonts w:ascii="Times New Roman" w:hAnsi="Times New Roman" w:cs="Times New Roman"/>
          <w:color w:val="222222"/>
          <w:sz w:val="24"/>
          <w:szCs w:val="24"/>
          <w:shd w:val="clear" w:color="auto" w:fill="FFFFFF"/>
        </w:rPr>
        <w:t>(1), pp.1-13.</w:t>
      </w:r>
    </w:p>
    <w:p w14:paraId="77CBB139" w14:textId="77777777" w:rsidR="00993223" w:rsidRPr="00993223" w:rsidRDefault="00993223" w:rsidP="00993223">
      <w:pPr>
        <w:spacing w:line="360" w:lineRule="auto"/>
        <w:rPr>
          <w:rFonts w:ascii="Times New Roman" w:hAnsi="Times New Roman" w:cs="Times New Roman"/>
          <w:color w:val="222222"/>
          <w:sz w:val="24"/>
          <w:szCs w:val="24"/>
          <w:shd w:val="clear" w:color="auto" w:fill="FFFFFF"/>
        </w:rPr>
      </w:pPr>
    </w:p>
    <w:p w14:paraId="4CE5ECF2" w14:textId="018C209C" w:rsidR="00C75AC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Richard, B., 2017. Hotel chains: survival strategies for a dynamic future. </w:t>
      </w:r>
      <w:r w:rsidRPr="00993223">
        <w:rPr>
          <w:rFonts w:ascii="Times New Roman" w:hAnsi="Times New Roman" w:cs="Times New Roman"/>
          <w:i/>
          <w:iCs/>
          <w:color w:val="222222"/>
          <w:sz w:val="24"/>
          <w:szCs w:val="24"/>
          <w:shd w:val="clear" w:color="auto" w:fill="FFFFFF"/>
        </w:rPr>
        <w:t>Journal of Tourism Futures</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3</w:t>
      </w:r>
      <w:r w:rsidRPr="00993223">
        <w:rPr>
          <w:rFonts w:ascii="Times New Roman" w:hAnsi="Times New Roman" w:cs="Times New Roman"/>
          <w:color w:val="222222"/>
          <w:sz w:val="24"/>
          <w:szCs w:val="24"/>
          <w:shd w:val="clear" w:color="auto" w:fill="FFFFFF"/>
        </w:rPr>
        <w:t>(1), pp.56-65.</w:t>
      </w:r>
    </w:p>
    <w:p w14:paraId="52E542B8" w14:textId="77777777" w:rsidR="00993223" w:rsidRPr="00993223" w:rsidRDefault="00993223" w:rsidP="00993223">
      <w:pPr>
        <w:spacing w:line="360" w:lineRule="auto"/>
        <w:rPr>
          <w:rFonts w:ascii="Times New Roman" w:hAnsi="Times New Roman" w:cs="Times New Roman"/>
          <w:color w:val="222222"/>
          <w:sz w:val="24"/>
          <w:szCs w:val="24"/>
          <w:shd w:val="clear" w:color="auto" w:fill="FFFFFF"/>
        </w:rPr>
      </w:pPr>
    </w:p>
    <w:p w14:paraId="2BBFE119" w14:textId="63F541AC" w:rsidR="00C75AC3" w:rsidRPr="00993223" w:rsidRDefault="00993223" w:rsidP="00993223">
      <w:pPr>
        <w:spacing w:line="360" w:lineRule="auto"/>
        <w:rPr>
          <w:rFonts w:ascii="Times New Roman" w:hAnsi="Times New Roman" w:cs="Times New Roman"/>
          <w:color w:val="222222"/>
          <w:sz w:val="24"/>
          <w:szCs w:val="24"/>
          <w:shd w:val="clear" w:color="auto" w:fill="FFFFFF"/>
        </w:rPr>
      </w:pPr>
      <w:proofErr w:type="spellStart"/>
      <w:r w:rsidRPr="00993223">
        <w:rPr>
          <w:rFonts w:ascii="Times New Roman" w:hAnsi="Times New Roman" w:cs="Times New Roman"/>
          <w:color w:val="222222"/>
          <w:sz w:val="24"/>
          <w:szCs w:val="24"/>
          <w:shd w:val="clear" w:color="auto" w:fill="FFFFFF"/>
        </w:rPr>
        <w:t>Rulke</w:t>
      </w:r>
      <w:proofErr w:type="spellEnd"/>
      <w:r w:rsidRPr="00993223">
        <w:rPr>
          <w:rFonts w:ascii="Times New Roman" w:hAnsi="Times New Roman" w:cs="Times New Roman"/>
          <w:color w:val="222222"/>
          <w:sz w:val="24"/>
          <w:szCs w:val="24"/>
          <w:shd w:val="clear" w:color="auto" w:fill="FFFFFF"/>
        </w:rPr>
        <w:t>, D.L., Zaheer, S. and Anderson, M.H., 2000. Sources of managers' knowledge of organizational capabilities. </w:t>
      </w:r>
      <w:r w:rsidRPr="00993223">
        <w:rPr>
          <w:rFonts w:ascii="Times New Roman" w:hAnsi="Times New Roman" w:cs="Times New Roman"/>
          <w:i/>
          <w:iCs/>
          <w:color w:val="222222"/>
          <w:sz w:val="24"/>
          <w:szCs w:val="24"/>
          <w:shd w:val="clear" w:color="auto" w:fill="FFFFFF"/>
        </w:rPr>
        <w:t xml:space="preserve">Organizational </w:t>
      </w:r>
      <w:proofErr w:type="spellStart"/>
      <w:r w:rsidRPr="00993223">
        <w:rPr>
          <w:rFonts w:ascii="Times New Roman" w:hAnsi="Times New Roman" w:cs="Times New Roman"/>
          <w:i/>
          <w:iCs/>
          <w:color w:val="222222"/>
          <w:sz w:val="24"/>
          <w:szCs w:val="24"/>
          <w:shd w:val="clear" w:color="auto" w:fill="FFFFFF"/>
        </w:rPr>
        <w:t>behavior</w:t>
      </w:r>
      <w:proofErr w:type="spellEnd"/>
      <w:r w:rsidRPr="00993223">
        <w:rPr>
          <w:rFonts w:ascii="Times New Roman" w:hAnsi="Times New Roman" w:cs="Times New Roman"/>
          <w:i/>
          <w:iCs/>
          <w:color w:val="222222"/>
          <w:sz w:val="24"/>
          <w:szCs w:val="24"/>
          <w:shd w:val="clear" w:color="auto" w:fill="FFFFFF"/>
        </w:rPr>
        <w:t xml:space="preserve"> and human decision processes</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82</w:t>
      </w:r>
      <w:r w:rsidRPr="00993223">
        <w:rPr>
          <w:rFonts w:ascii="Times New Roman" w:hAnsi="Times New Roman" w:cs="Times New Roman"/>
          <w:color w:val="222222"/>
          <w:sz w:val="24"/>
          <w:szCs w:val="24"/>
          <w:shd w:val="clear" w:color="auto" w:fill="FFFFFF"/>
        </w:rPr>
        <w:t>(1), pp.134-149.</w:t>
      </w:r>
    </w:p>
    <w:p w14:paraId="2264F697" w14:textId="77777777" w:rsidR="00993223" w:rsidRPr="00993223" w:rsidRDefault="00993223" w:rsidP="00993223">
      <w:pPr>
        <w:spacing w:line="360" w:lineRule="auto"/>
        <w:rPr>
          <w:rFonts w:ascii="Times New Roman" w:hAnsi="Times New Roman" w:cs="Times New Roman"/>
          <w:color w:val="222222"/>
          <w:sz w:val="24"/>
          <w:szCs w:val="24"/>
          <w:shd w:val="clear" w:color="auto" w:fill="FFFFFF"/>
        </w:rPr>
      </w:pPr>
    </w:p>
    <w:p w14:paraId="7B2B461C" w14:textId="5C5ACC85" w:rsidR="00C75AC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Taheri, B., Hosany, S. and Altinay, L., 2019. Consumer engagement in the tourism industry: new trends and implications for research. </w:t>
      </w:r>
      <w:r w:rsidRPr="00993223">
        <w:rPr>
          <w:rFonts w:ascii="Times New Roman" w:hAnsi="Times New Roman" w:cs="Times New Roman"/>
          <w:i/>
          <w:iCs/>
          <w:color w:val="222222"/>
          <w:sz w:val="24"/>
          <w:szCs w:val="24"/>
          <w:shd w:val="clear" w:color="auto" w:fill="FFFFFF"/>
        </w:rPr>
        <w:t>The Service Industries Journal</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39</w:t>
      </w:r>
      <w:r w:rsidRPr="00993223">
        <w:rPr>
          <w:rFonts w:ascii="Times New Roman" w:hAnsi="Times New Roman" w:cs="Times New Roman"/>
          <w:color w:val="222222"/>
          <w:sz w:val="24"/>
          <w:szCs w:val="24"/>
          <w:shd w:val="clear" w:color="auto" w:fill="FFFFFF"/>
        </w:rPr>
        <w:t>(7-8), pp.463-468.</w:t>
      </w:r>
    </w:p>
    <w:p w14:paraId="462D8BB2"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p>
    <w:p w14:paraId="5C54F850"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Sarmah, B., Kamboj, S. and Rahman, Z., 2017. Co-creation in hotel service innovation using smart phone apps: an empirical study. </w:t>
      </w:r>
      <w:r w:rsidRPr="00993223">
        <w:rPr>
          <w:rFonts w:ascii="Times New Roman" w:hAnsi="Times New Roman" w:cs="Times New Roman"/>
          <w:i/>
          <w:iCs/>
          <w:color w:val="222222"/>
          <w:sz w:val="24"/>
          <w:szCs w:val="24"/>
          <w:shd w:val="clear" w:color="auto" w:fill="FFFFFF"/>
        </w:rPr>
        <w:t>International Journal of Contemporary Hospitality Management</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29</w:t>
      </w:r>
      <w:r w:rsidRPr="00993223">
        <w:rPr>
          <w:rFonts w:ascii="Times New Roman" w:hAnsi="Times New Roman" w:cs="Times New Roman"/>
          <w:color w:val="222222"/>
          <w:sz w:val="24"/>
          <w:szCs w:val="24"/>
          <w:shd w:val="clear" w:color="auto" w:fill="FFFFFF"/>
        </w:rPr>
        <w:t>(10), pp.2647-2667.</w:t>
      </w:r>
    </w:p>
    <w:p w14:paraId="42C70E4C"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p>
    <w:p w14:paraId="697C4F66"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Serra-</w:t>
      </w:r>
      <w:proofErr w:type="spellStart"/>
      <w:r w:rsidRPr="00993223">
        <w:rPr>
          <w:rFonts w:ascii="Times New Roman" w:hAnsi="Times New Roman" w:cs="Times New Roman"/>
          <w:color w:val="222222"/>
          <w:sz w:val="24"/>
          <w:szCs w:val="24"/>
          <w:shd w:val="clear" w:color="auto" w:fill="FFFFFF"/>
        </w:rPr>
        <w:t>Cantallops</w:t>
      </w:r>
      <w:proofErr w:type="spellEnd"/>
      <w:r w:rsidRPr="00993223">
        <w:rPr>
          <w:rFonts w:ascii="Times New Roman" w:hAnsi="Times New Roman" w:cs="Times New Roman"/>
          <w:color w:val="222222"/>
          <w:sz w:val="24"/>
          <w:szCs w:val="24"/>
          <w:shd w:val="clear" w:color="auto" w:fill="FFFFFF"/>
        </w:rPr>
        <w:t>, A., Peña-Miranda, D.D., Ramón-Cardona, J. and Martorell-Cunill, O., 2018. Progress in research on CSR and the hotel industry (2006-2015). </w:t>
      </w:r>
      <w:r w:rsidRPr="00993223">
        <w:rPr>
          <w:rFonts w:ascii="Times New Roman" w:hAnsi="Times New Roman" w:cs="Times New Roman"/>
          <w:i/>
          <w:iCs/>
          <w:color w:val="222222"/>
          <w:sz w:val="24"/>
          <w:szCs w:val="24"/>
          <w:shd w:val="clear" w:color="auto" w:fill="FFFFFF"/>
        </w:rPr>
        <w:t>Cornell Hospitality Quarterly</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59</w:t>
      </w:r>
      <w:r w:rsidRPr="00993223">
        <w:rPr>
          <w:rFonts w:ascii="Times New Roman" w:hAnsi="Times New Roman" w:cs="Times New Roman"/>
          <w:color w:val="222222"/>
          <w:sz w:val="24"/>
          <w:szCs w:val="24"/>
          <w:shd w:val="clear" w:color="auto" w:fill="FFFFFF"/>
        </w:rPr>
        <w:t>(1), pp.15-38.</w:t>
      </w:r>
    </w:p>
    <w:p w14:paraId="60FEFB6E"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p>
    <w:p w14:paraId="3100A312"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proofErr w:type="spellStart"/>
      <w:r w:rsidRPr="00993223">
        <w:rPr>
          <w:rFonts w:ascii="Times New Roman" w:hAnsi="Times New Roman" w:cs="Times New Roman"/>
          <w:color w:val="222222"/>
          <w:sz w:val="24"/>
          <w:szCs w:val="24"/>
          <w:shd w:val="clear" w:color="auto" w:fill="FFFFFF"/>
        </w:rPr>
        <w:lastRenderedPageBreak/>
        <w:t>Shafiee</w:t>
      </w:r>
      <w:proofErr w:type="spellEnd"/>
      <w:r w:rsidRPr="00993223">
        <w:rPr>
          <w:rFonts w:ascii="Times New Roman" w:hAnsi="Times New Roman" w:cs="Times New Roman"/>
          <w:color w:val="222222"/>
          <w:sz w:val="24"/>
          <w:szCs w:val="24"/>
          <w:shd w:val="clear" w:color="auto" w:fill="FFFFFF"/>
        </w:rPr>
        <w:t xml:space="preserve">, M.M., </w:t>
      </w:r>
      <w:proofErr w:type="spellStart"/>
      <w:r w:rsidRPr="00993223">
        <w:rPr>
          <w:rFonts w:ascii="Times New Roman" w:hAnsi="Times New Roman" w:cs="Times New Roman"/>
          <w:color w:val="222222"/>
          <w:sz w:val="24"/>
          <w:szCs w:val="24"/>
          <w:shd w:val="clear" w:color="auto" w:fill="FFFFFF"/>
        </w:rPr>
        <w:t>Tabaeeian</w:t>
      </w:r>
      <w:proofErr w:type="spellEnd"/>
      <w:r w:rsidRPr="00993223">
        <w:rPr>
          <w:rFonts w:ascii="Times New Roman" w:hAnsi="Times New Roman" w:cs="Times New Roman"/>
          <w:color w:val="222222"/>
          <w:sz w:val="24"/>
          <w:szCs w:val="24"/>
          <w:shd w:val="clear" w:color="auto" w:fill="FFFFFF"/>
        </w:rPr>
        <w:t xml:space="preserve">, R.A. and </w:t>
      </w:r>
      <w:proofErr w:type="spellStart"/>
      <w:r w:rsidRPr="00993223">
        <w:rPr>
          <w:rFonts w:ascii="Times New Roman" w:hAnsi="Times New Roman" w:cs="Times New Roman"/>
          <w:color w:val="222222"/>
          <w:sz w:val="24"/>
          <w:szCs w:val="24"/>
          <w:shd w:val="clear" w:color="auto" w:fill="FFFFFF"/>
        </w:rPr>
        <w:t>Khoshfetrat</w:t>
      </w:r>
      <w:proofErr w:type="spellEnd"/>
      <w:r w:rsidRPr="00993223">
        <w:rPr>
          <w:rFonts w:ascii="Times New Roman" w:hAnsi="Times New Roman" w:cs="Times New Roman"/>
          <w:color w:val="222222"/>
          <w:sz w:val="24"/>
          <w:szCs w:val="24"/>
          <w:shd w:val="clear" w:color="auto" w:fill="FFFFFF"/>
        </w:rPr>
        <w:t xml:space="preserve">, A., 2020. Tourist engagement and citizenship </w:t>
      </w:r>
      <w:proofErr w:type="spellStart"/>
      <w:r w:rsidRPr="00993223">
        <w:rPr>
          <w:rFonts w:ascii="Times New Roman" w:hAnsi="Times New Roman" w:cs="Times New Roman"/>
          <w:color w:val="222222"/>
          <w:sz w:val="24"/>
          <w:szCs w:val="24"/>
          <w:shd w:val="clear" w:color="auto" w:fill="FFFFFF"/>
        </w:rPr>
        <w:t>behavior</w:t>
      </w:r>
      <w:proofErr w:type="spellEnd"/>
      <w:r w:rsidRPr="00993223">
        <w:rPr>
          <w:rFonts w:ascii="Times New Roman" w:hAnsi="Times New Roman" w:cs="Times New Roman"/>
          <w:color w:val="222222"/>
          <w:sz w:val="24"/>
          <w:szCs w:val="24"/>
          <w:shd w:val="clear" w:color="auto" w:fill="FFFFFF"/>
        </w:rPr>
        <w:t>: The mediating role of relationship quality in the hotel industry. </w:t>
      </w:r>
      <w:r w:rsidRPr="00993223">
        <w:rPr>
          <w:rFonts w:ascii="Times New Roman" w:hAnsi="Times New Roman" w:cs="Times New Roman"/>
          <w:i/>
          <w:iCs/>
          <w:color w:val="222222"/>
          <w:sz w:val="24"/>
          <w:szCs w:val="24"/>
          <w:shd w:val="clear" w:color="auto" w:fill="FFFFFF"/>
        </w:rPr>
        <w:t>Tourism and Hospitality Research</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20</w:t>
      </w:r>
      <w:r w:rsidRPr="00993223">
        <w:rPr>
          <w:rFonts w:ascii="Times New Roman" w:hAnsi="Times New Roman" w:cs="Times New Roman"/>
          <w:color w:val="222222"/>
          <w:sz w:val="24"/>
          <w:szCs w:val="24"/>
          <w:shd w:val="clear" w:color="auto" w:fill="FFFFFF"/>
        </w:rPr>
        <w:t>(4), pp.481-492.</w:t>
      </w:r>
    </w:p>
    <w:p w14:paraId="22FF0AAB" w14:textId="77777777" w:rsidR="00993223" w:rsidRPr="00993223" w:rsidRDefault="00993223" w:rsidP="00993223">
      <w:pPr>
        <w:spacing w:line="360" w:lineRule="auto"/>
        <w:rPr>
          <w:rFonts w:ascii="Times New Roman" w:hAnsi="Times New Roman" w:cs="Times New Roman"/>
          <w:color w:val="222222"/>
          <w:sz w:val="24"/>
          <w:szCs w:val="24"/>
          <w:shd w:val="clear" w:color="auto" w:fill="FFFFFF"/>
        </w:rPr>
      </w:pPr>
    </w:p>
    <w:p w14:paraId="64E88A65" w14:textId="77D66DA3" w:rsidR="00993223" w:rsidRPr="00993223" w:rsidRDefault="00993223" w:rsidP="00993223">
      <w:pPr>
        <w:spacing w:line="360" w:lineRule="auto"/>
        <w:rPr>
          <w:rFonts w:ascii="Times New Roman" w:hAnsi="Times New Roman" w:cs="Times New Roman"/>
          <w:color w:val="222222"/>
          <w:sz w:val="24"/>
          <w:szCs w:val="24"/>
          <w:shd w:val="clear" w:color="auto" w:fill="FFFFFF"/>
        </w:rPr>
      </w:pPr>
      <w:proofErr w:type="spellStart"/>
      <w:r w:rsidRPr="00993223">
        <w:rPr>
          <w:rFonts w:ascii="Times New Roman" w:hAnsi="Times New Roman" w:cs="Times New Roman"/>
          <w:color w:val="222222"/>
          <w:sz w:val="24"/>
          <w:szCs w:val="24"/>
          <w:shd w:val="clear" w:color="auto" w:fill="FFFFFF"/>
        </w:rPr>
        <w:t>Schreyögg</w:t>
      </w:r>
      <w:proofErr w:type="spellEnd"/>
      <w:r w:rsidRPr="00993223">
        <w:rPr>
          <w:rFonts w:ascii="Times New Roman" w:hAnsi="Times New Roman" w:cs="Times New Roman"/>
          <w:color w:val="222222"/>
          <w:sz w:val="24"/>
          <w:szCs w:val="24"/>
          <w:shd w:val="clear" w:color="auto" w:fill="FFFFFF"/>
        </w:rPr>
        <w:t>, G. and Kliesch‐Eberl, M., 2007. How dynamic can organizational capabilities be? Towards a dual‐process model of capability dynamization. </w:t>
      </w:r>
      <w:r w:rsidRPr="00993223">
        <w:rPr>
          <w:rFonts w:ascii="Times New Roman" w:hAnsi="Times New Roman" w:cs="Times New Roman"/>
          <w:i/>
          <w:iCs/>
          <w:color w:val="222222"/>
          <w:sz w:val="24"/>
          <w:szCs w:val="24"/>
          <w:shd w:val="clear" w:color="auto" w:fill="FFFFFF"/>
        </w:rPr>
        <w:t>Strategic management journal</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28</w:t>
      </w:r>
      <w:r w:rsidRPr="00993223">
        <w:rPr>
          <w:rFonts w:ascii="Times New Roman" w:hAnsi="Times New Roman" w:cs="Times New Roman"/>
          <w:color w:val="222222"/>
          <w:sz w:val="24"/>
          <w:szCs w:val="24"/>
          <w:shd w:val="clear" w:color="auto" w:fill="FFFFFF"/>
        </w:rPr>
        <w:t>(9), pp.913-933.</w:t>
      </w:r>
    </w:p>
    <w:p w14:paraId="007CC9E7"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p>
    <w:p w14:paraId="4E5A46A9"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Shin, H., Perdue, R.R. and Kang, J., 2019. Front desk technology innovation in hotels: A managerial perspective. </w:t>
      </w:r>
      <w:r w:rsidRPr="00993223">
        <w:rPr>
          <w:rFonts w:ascii="Times New Roman" w:hAnsi="Times New Roman" w:cs="Times New Roman"/>
          <w:i/>
          <w:iCs/>
          <w:color w:val="222222"/>
          <w:sz w:val="24"/>
          <w:szCs w:val="24"/>
          <w:shd w:val="clear" w:color="auto" w:fill="FFFFFF"/>
        </w:rPr>
        <w:t>Tourism Management</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74</w:t>
      </w:r>
      <w:r w:rsidRPr="00993223">
        <w:rPr>
          <w:rFonts w:ascii="Times New Roman" w:hAnsi="Times New Roman" w:cs="Times New Roman"/>
          <w:color w:val="222222"/>
          <w:sz w:val="24"/>
          <w:szCs w:val="24"/>
          <w:shd w:val="clear" w:color="auto" w:fill="FFFFFF"/>
        </w:rPr>
        <w:t>, pp.310-318.</w:t>
      </w:r>
    </w:p>
    <w:p w14:paraId="78558D85"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p>
    <w:p w14:paraId="0523219A" w14:textId="6F52B5D5" w:rsidR="00C75AC3" w:rsidRPr="00993223" w:rsidRDefault="003259CF"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 xml:space="preserve">Spanos, Y.E. and </w:t>
      </w:r>
      <w:proofErr w:type="spellStart"/>
      <w:r w:rsidRPr="00993223">
        <w:rPr>
          <w:rFonts w:ascii="Times New Roman" w:hAnsi="Times New Roman" w:cs="Times New Roman"/>
          <w:color w:val="222222"/>
          <w:sz w:val="24"/>
          <w:szCs w:val="24"/>
          <w:shd w:val="clear" w:color="auto" w:fill="FFFFFF"/>
        </w:rPr>
        <w:t>Prastacos</w:t>
      </w:r>
      <w:proofErr w:type="spellEnd"/>
      <w:r w:rsidRPr="00993223">
        <w:rPr>
          <w:rFonts w:ascii="Times New Roman" w:hAnsi="Times New Roman" w:cs="Times New Roman"/>
          <w:color w:val="222222"/>
          <w:sz w:val="24"/>
          <w:szCs w:val="24"/>
          <w:shd w:val="clear" w:color="auto" w:fill="FFFFFF"/>
        </w:rPr>
        <w:t>, G., 2004. Understanding organizational capabilities: towards a conceptual framework. </w:t>
      </w:r>
      <w:r w:rsidRPr="00993223">
        <w:rPr>
          <w:rFonts w:ascii="Times New Roman" w:hAnsi="Times New Roman" w:cs="Times New Roman"/>
          <w:i/>
          <w:iCs/>
          <w:color w:val="222222"/>
          <w:sz w:val="24"/>
          <w:szCs w:val="24"/>
          <w:shd w:val="clear" w:color="auto" w:fill="FFFFFF"/>
        </w:rPr>
        <w:t>Journal of Knowledge Management</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8</w:t>
      </w:r>
      <w:r w:rsidRPr="00993223">
        <w:rPr>
          <w:rFonts w:ascii="Times New Roman" w:hAnsi="Times New Roman" w:cs="Times New Roman"/>
          <w:color w:val="222222"/>
          <w:sz w:val="24"/>
          <w:szCs w:val="24"/>
          <w:shd w:val="clear" w:color="auto" w:fill="FFFFFF"/>
        </w:rPr>
        <w:t>(3), pp.31-43.</w:t>
      </w:r>
    </w:p>
    <w:p w14:paraId="09B7E012" w14:textId="77777777" w:rsidR="00993223" w:rsidRDefault="00993223" w:rsidP="00993223">
      <w:pPr>
        <w:spacing w:line="360" w:lineRule="auto"/>
        <w:rPr>
          <w:rFonts w:ascii="Arial" w:hAnsi="Arial" w:cs="Arial"/>
          <w:color w:val="222222"/>
          <w:sz w:val="20"/>
          <w:szCs w:val="20"/>
          <w:shd w:val="clear" w:color="auto" w:fill="FFFFFF"/>
        </w:rPr>
      </w:pPr>
    </w:p>
    <w:p w14:paraId="0AFD6320" w14:textId="01ADF5B5" w:rsidR="003259CF" w:rsidRPr="00993223" w:rsidRDefault="00993223" w:rsidP="00993223">
      <w:pPr>
        <w:spacing w:line="360" w:lineRule="auto"/>
        <w:rPr>
          <w:rFonts w:ascii="Times New Roman" w:hAnsi="Times New Roman" w:cs="Times New Roman"/>
          <w:color w:val="222222"/>
          <w:sz w:val="24"/>
          <w:szCs w:val="24"/>
          <w:shd w:val="clear" w:color="auto" w:fill="FFFFFF"/>
        </w:rPr>
      </w:pPr>
      <w:r>
        <w:rPr>
          <w:rFonts w:ascii="Arial" w:hAnsi="Arial" w:cs="Arial"/>
          <w:color w:val="222222"/>
          <w:sz w:val="20"/>
          <w:szCs w:val="20"/>
          <w:shd w:val="clear" w:color="auto" w:fill="FFFFFF"/>
        </w:rPr>
        <w:t>Whitley, R., 2003. The institutional structuring of organizational capabilities: The role of authority sharing and organizational careers. </w:t>
      </w:r>
      <w:r>
        <w:rPr>
          <w:rFonts w:ascii="Arial" w:hAnsi="Arial" w:cs="Arial"/>
          <w:i/>
          <w:iCs/>
          <w:color w:val="222222"/>
          <w:sz w:val="20"/>
          <w:szCs w:val="20"/>
          <w:shd w:val="clear" w:color="auto" w:fill="FFFFFF"/>
        </w:rPr>
        <w:t>Organization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(5), pp.667-695.</w:t>
      </w:r>
    </w:p>
    <w:p w14:paraId="3D542FEB" w14:textId="77777777" w:rsidR="00993223" w:rsidRDefault="00993223" w:rsidP="00993223">
      <w:pPr>
        <w:spacing w:line="360" w:lineRule="auto"/>
        <w:rPr>
          <w:rFonts w:ascii="Times New Roman" w:hAnsi="Times New Roman" w:cs="Times New Roman"/>
          <w:color w:val="222222"/>
          <w:sz w:val="24"/>
          <w:szCs w:val="24"/>
          <w:shd w:val="clear" w:color="auto" w:fill="FFFFFF"/>
        </w:rPr>
      </w:pPr>
    </w:p>
    <w:p w14:paraId="2FCCD535" w14:textId="6E1BD8AC" w:rsidR="00C75AC3" w:rsidRPr="00993223" w:rsidRDefault="00C75AC3" w:rsidP="00993223">
      <w:pPr>
        <w:spacing w:line="360" w:lineRule="auto"/>
        <w:rPr>
          <w:rFonts w:ascii="Times New Roman" w:hAnsi="Times New Roman" w:cs="Times New Roman"/>
          <w:color w:val="222222"/>
          <w:sz w:val="24"/>
          <w:szCs w:val="24"/>
          <w:shd w:val="clear" w:color="auto" w:fill="FFFFFF"/>
        </w:rPr>
      </w:pPr>
      <w:r w:rsidRPr="00993223">
        <w:rPr>
          <w:rFonts w:ascii="Times New Roman" w:hAnsi="Times New Roman" w:cs="Times New Roman"/>
          <w:color w:val="222222"/>
          <w:sz w:val="24"/>
          <w:szCs w:val="24"/>
          <w:shd w:val="clear" w:color="auto" w:fill="FFFFFF"/>
        </w:rPr>
        <w:t>Yoong, L.C. and Lian, S.B., 2019. Customer engagement in social media and purchase intentions in the hotel industry. </w:t>
      </w:r>
      <w:r w:rsidRPr="00993223">
        <w:rPr>
          <w:rFonts w:ascii="Times New Roman" w:hAnsi="Times New Roman" w:cs="Times New Roman"/>
          <w:i/>
          <w:iCs/>
          <w:color w:val="222222"/>
          <w:sz w:val="24"/>
          <w:szCs w:val="24"/>
          <w:shd w:val="clear" w:color="auto" w:fill="FFFFFF"/>
        </w:rPr>
        <w:t>International Journal of academic research in business and social sciences</w:t>
      </w:r>
      <w:r w:rsidRPr="00993223">
        <w:rPr>
          <w:rFonts w:ascii="Times New Roman" w:hAnsi="Times New Roman" w:cs="Times New Roman"/>
          <w:color w:val="222222"/>
          <w:sz w:val="24"/>
          <w:szCs w:val="24"/>
          <w:shd w:val="clear" w:color="auto" w:fill="FFFFFF"/>
        </w:rPr>
        <w:t>, </w:t>
      </w:r>
      <w:r w:rsidRPr="00993223">
        <w:rPr>
          <w:rFonts w:ascii="Times New Roman" w:hAnsi="Times New Roman" w:cs="Times New Roman"/>
          <w:i/>
          <w:iCs/>
          <w:color w:val="222222"/>
          <w:sz w:val="24"/>
          <w:szCs w:val="24"/>
          <w:shd w:val="clear" w:color="auto" w:fill="FFFFFF"/>
        </w:rPr>
        <w:t>9</w:t>
      </w:r>
      <w:r w:rsidRPr="00993223">
        <w:rPr>
          <w:rFonts w:ascii="Times New Roman" w:hAnsi="Times New Roman" w:cs="Times New Roman"/>
          <w:color w:val="222222"/>
          <w:sz w:val="24"/>
          <w:szCs w:val="24"/>
          <w:shd w:val="clear" w:color="auto" w:fill="FFFFFF"/>
        </w:rPr>
        <w:t>(1), pp.54-68.</w:t>
      </w:r>
    </w:p>
    <w:p w14:paraId="601C17F0" w14:textId="77777777" w:rsidR="00C75AC3" w:rsidRPr="00993223" w:rsidRDefault="00C75AC3" w:rsidP="00993223">
      <w:pPr>
        <w:spacing w:line="360" w:lineRule="auto"/>
        <w:rPr>
          <w:rFonts w:ascii="Times New Roman" w:hAnsi="Times New Roman" w:cs="Times New Roman"/>
          <w:color w:val="222222"/>
          <w:sz w:val="24"/>
          <w:szCs w:val="24"/>
          <w:shd w:val="clear" w:color="auto" w:fill="FFFFFF"/>
        </w:rPr>
      </w:pPr>
    </w:p>
    <w:p w14:paraId="19F47642" w14:textId="6F27CC3A" w:rsidR="00216237" w:rsidRDefault="00C75AC3" w:rsidP="00993223">
      <w:pPr>
        <w:spacing w:line="360" w:lineRule="auto"/>
        <w:rPr>
          <w:rFonts w:ascii="Arial" w:hAnsi="Arial" w:cs="Arial"/>
          <w:color w:val="222222"/>
          <w:sz w:val="20"/>
          <w:szCs w:val="20"/>
          <w:shd w:val="clear" w:color="auto" w:fill="FFFFFF"/>
        </w:rPr>
      </w:pPr>
      <w:r w:rsidRPr="00993223">
        <w:rPr>
          <w:rFonts w:ascii="Times New Roman" w:hAnsi="Times New Roman" w:cs="Times New Roman"/>
          <w:color w:val="222222"/>
          <w:sz w:val="24"/>
          <w:szCs w:val="24"/>
          <w:shd w:val="clear" w:color="auto" w:fill="FFFFFF"/>
        </w:rPr>
        <w:t>Zeng, L., 2021. Analysis of Hilton Worldwide Hotel Group’s Transnational Operation Strategy. </w:t>
      </w:r>
      <w:r w:rsidRPr="00993223">
        <w:rPr>
          <w:rFonts w:ascii="Times New Roman" w:hAnsi="Times New Roman" w:cs="Times New Roman"/>
          <w:i/>
          <w:iCs/>
          <w:color w:val="222222"/>
          <w:sz w:val="24"/>
          <w:szCs w:val="24"/>
          <w:shd w:val="clear" w:color="auto" w:fill="FFFFFF"/>
        </w:rPr>
        <w:t>Academic Journal</w:t>
      </w:r>
      <w:r>
        <w:rPr>
          <w:rFonts w:ascii="Arial" w:hAnsi="Arial" w:cs="Arial"/>
          <w:i/>
          <w:iCs/>
          <w:color w:val="222222"/>
          <w:sz w:val="20"/>
          <w:szCs w:val="20"/>
          <w:shd w:val="clear" w:color="auto" w:fill="FFFFFF"/>
        </w:rPr>
        <w:t xml:space="preserve"> of Business &amp;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(11), pp.20-27.</w:t>
      </w:r>
    </w:p>
    <w:p w14:paraId="5108ECA2" w14:textId="77777777" w:rsidR="00993223" w:rsidRDefault="00993223" w:rsidP="00993223">
      <w:pPr>
        <w:spacing w:line="360" w:lineRule="auto"/>
        <w:rPr>
          <w:rFonts w:ascii="Arial" w:hAnsi="Arial" w:cs="Arial"/>
          <w:color w:val="222222"/>
          <w:sz w:val="20"/>
          <w:szCs w:val="20"/>
          <w:shd w:val="clear" w:color="auto" w:fill="FFFFFF"/>
        </w:rPr>
      </w:pPr>
    </w:p>
    <w:p w14:paraId="44596735" w14:textId="119EFF98" w:rsidR="00993223" w:rsidRPr="00B60DFA" w:rsidRDefault="00993223" w:rsidP="00993223">
      <w:pPr>
        <w:spacing w:line="360" w:lineRule="auto"/>
      </w:pPr>
      <w:r>
        <w:rPr>
          <w:rFonts w:ascii="Arial" w:hAnsi="Arial" w:cs="Arial"/>
          <w:color w:val="222222"/>
          <w:sz w:val="20"/>
          <w:szCs w:val="20"/>
          <w:shd w:val="clear" w:color="auto" w:fill="FFFFFF"/>
        </w:rPr>
        <w:t>Zahra, S.A., Kuratko, D.F. and Jennings, D.F., 1999. Guest editorial: Entrepreneurship and the acquisition of dynamic organizational capabilities. </w:t>
      </w:r>
      <w:r>
        <w:rPr>
          <w:rFonts w:ascii="Arial" w:hAnsi="Arial" w:cs="Arial"/>
          <w:i/>
          <w:iCs/>
          <w:color w:val="222222"/>
          <w:sz w:val="20"/>
          <w:szCs w:val="20"/>
          <w:shd w:val="clear" w:color="auto" w:fill="FFFFFF"/>
        </w:rPr>
        <w:t>Entrepreneurship theory and Practice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(3), pp.5-10.</w:t>
      </w:r>
    </w:p>
    <w:sectPr w:rsidR="00993223" w:rsidRPr="00B60D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E6FF8"/>
    <w:multiLevelType w:val="multilevel"/>
    <w:tmpl w:val="AC4A1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5C2A40"/>
    <w:multiLevelType w:val="multilevel"/>
    <w:tmpl w:val="47308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6DC6446"/>
    <w:multiLevelType w:val="hybridMultilevel"/>
    <w:tmpl w:val="7F14B7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273"/>
    <w:rsid w:val="00095E05"/>
    <w:rsid w:val="001507DF"/>
    <w:rsid w:val="00160DA2"/>
    <w:rsid w:val="001B6301"/>
    <w:rsid w:val="001D1780"/>
    <w:rsid w:val="00216237"/>
    <w:rsid w:val="00226884"/>
    <w:rsid w:val="00245D6B"/>
    <w:rsid w:val="003259CF"/>
    <w:rsid w:val="0075340C"/>
    <w:rsid w:val="00993223"/>
    <w:rsid w:val="009B0E0B"/>
    <w:rsid w:val="00A93549"/>
    <w:rsid w:val="00AA23BB"/>
    <w:rsid w:val="00B60DFA"/>
    <w:rsid w:val="00B72CF9"/>
    <w:rsid w:val="00C263C2"/>
    <w:rsid w:val="00C75AC3"/>
    <w:rsid w:val="00D01273"/>
    <w:rsid w:val="00D60506"/>
    <w:rsid w:val="00EC5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170B0"/>
  <w15:chartTrackingRefBased/>
  <w15:docId w15:val="{7931A68C-5B96-4023-8972-EEE1E01B2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0E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127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D60506"/>
    <w:pPr>
      <w:ind w:left="720"/>
      <w:contextualSpacing/>
    </w:pPr>
  </w:style>
  <w:style w:type="character" w:styleId="Strong">
    <w:name w:val="Strong"/>
    <w:basedOn w:val="DefaultParagraphFont"/>
    <w:uiPriority w:val="22"/>
    <w:qFormat/>
    <w:rsid w:val="00D60506"/>
    <w:rPr>
      <w:b/>
      <w:bCs/>
    </w:rPr>
  </w:style>
  <w:style w:type="character" w:customStyle="1" w:styleId="Heading1Char">
    <w:name w:val="Heading 1 Char"/>
    <w:basedOn w:val="DefaultParagraphFont"/>
    <w:link w:val="Heading1"/>
    <w:uiPriority w:val="9"/>
    <w:rsid w:val="009B0E0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0E0B"/>
    <w:pPr>
      <w:outlineLvl w:val="9"/>
    </w:pPr>
    <w:rPr>
      <w:kern w:val="0"/>
      <w:lang w:val="en-US"/>
      <w14:ligatures w14:val="none"/>
    </w:rPr>
  </w:style>
  <w:style w:type="paragraph" w:styleId="TOC1">
    <w:name w:val="toc 1"/>
    <w:basedOn w:val="Normal"/>
    <w:next w:val="Normal"/>
    <w:autoRedefine/>
    <w:uiPriority w:val="39"/>
    <w:unhideWhenUsed/>
    <w:rsid w:val="009B0E0B"/>
    <w:pPr>
      <w:spacing w:after="100"/>
    </w:pPr>
  </w:style>
  <w:style w:type="character" w:styleId="Hyperlink">
    <w:name w:val="Hyperlink"/>
    <w:basedOn w:val="DefaultParagraphFont"/>
    <w:uiPriority w:val="99"/>
    <w:unhideWhenUsed/>
    <w:rsid w:val="009B0E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98875">
      <w:bodyDiv w:val="1"/>
      <w:marLeft w:val="0"/>
      <w:marRight w:val="0"/>
      <w:marTop w:val="0"/>
      <w:marBottom w:val="0"/>
      <w:divBdr>
        <w:top w:val="none" w:sz="0" w:space="0" w:color="auto"/>
        <w:left w:val="none" w:sz="0" w:space="0" w:color="auto"/>
        <w:bottom w:val="none" w:sz="0" w:space="0" w:color="auto"/>
        <w:right w:val="none" w:sz="0" w:space="0" w:color="auto"/>
      </w:divBdr>
    </w:div>
    <w:div w:id="228542685">
      <w:bodyDiv w:val="1"/>
      <w:marLeft w:val="0"/>
      <w:marRight w:val="0"/>
      <w:marTop w:val="0"/>
      <w:marBottom w:val="0"/>
      <w:divBdr>
        <w:top w:val="none" w:sz="0" w:space="0" w:color="auto"/>
        <w:left w:val="none" w:sz="0" w:space="0" w:color="auto"/>
        <w:bottom w:val="none" w:sz="0" w:space="0" w:color="auto"/>
        <w:right w:val="none" w:sz="0" w:space="0" w:color="auto"/>
      </w:divBdr>
    </w:div>
    <w:div w:id="346294423">
      <w:bodyDiv w:val="1"/>
      <w:marLeft w:val="0"/>
      <w:marRight w:val="0"/>
      <w:marTop w:val="0"/>
      <w:marBottom w:val="0"/>
      <w:divBdr>
        <w:top w:val="none" w:sz="0" w:space="0" w:color="auto"/>
        <w:left w:val="none" w:sz="0" w:space="0" w:color="auto"/>
        <w:bottom w:val="none" w:sz="0" w:space="0" w:color="auto"/>
        <w:right w:val="none" w:sz="0" w:space="0" w:color="auto"/>
      </w:divBdr>
      <w:divsChild>
        <w:div w:id="449327505">
          <w:marLeft w:val="0"/>
          <w:marRight w:val="0"/>
          <w:marTop w:val="0"/>
          <w:marBottom w:val="0"/>
          <w:divBdr>
            <w:top w:val="single" w:sz="2" w:space="0" w:color="E3E3E3"/>
            <w:left w:val="single" w:sz="2" w:space="0" w:color="E3E3E3"/>
            <w:bottom w:val="single" w:sz="2" w:space="0" w:color="E3E3E3"/>
            <w:right w:val="single" w:sz="2" w:space="0" w:color="E3E3E3"/>
          </w:divBdr>
          <w:divsChild>
            <w:div w:id="10193085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143494103">
          <w:marLeft w:val="0"/>
          <w:marRight w:val="0"/>
          <w:marTop w:val="0"/>
          <w:marBottom w:val="0"/>
          <w:divBdr>
            <w:top w:val="single" w:sz="2" w:space="0" w:color="E3E3E3"/>
            <w:left w:val="single" w:sz="2" w:space="0" w:color="E3E3E3"/>
            <w:bottom w:val="single" w:sz="2" w:space="0" w:color="E3E3E3"/>
            <w:right w:val="single" w:sz="2" w:space="0" w:color="E3E3E3"/>
          </w:divBdr>
          <w:divsChild>
            <w:div w:id="5038574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554396051">
      <w:bodyDiv w:val="1"/>
      <w:marLeft w:val="0"/>
      <w:marRight w:val="0"/>
      <w:marTop w:val="0"/>
      <w:marBottom w:val="0"/>
      <w:divBdr>
        <w:top w:val="none" w:sz="0" w:space="0" w:color="auto"/>
        <w:left w:val="none" w:sz="0" w:space="0" w:color="auto"/>
        <w:bottom w:val="none" w:sz="0" w:space="0" w:color="auto"/>
        <w:right w:val="none" w:sz="0" w:space="0" w:color="auto"/>
      </w:divBdr>
    </w:div>
    <w:div w:id="581180306">
      <w:bodyDiv w:val="1"/>
      <w:marLeft w:val="0"/>
      <w:marRight w:val="0"/>
      <w:marTop w:val="0"/>
      <w:marBottom w:val="0"/>
      <w:divBdr>
        <w:top w:val="none" w:sz="0" w:space="0" w:color="auto"/>
        <w:left w:val="none" w:sz="0" w:space="0" w:color="auto"/>
        <w:bottom w:val="none" w:sz="0" w:space="0" w:color="auto"/>
        <w:right w:val="none" w:sz="0" w:space="0" w:color="auto"/>
      </w:divBdr>
    </w:div>
    <w:div w:id="784039090">
      <w:bodyDiv w:val="1"/>
      <w:marLeft w:val="0"/>
      <w:marRight w:val="0"/>
      <w:marTop w:val="0"/>
      <w:marBottom w:val="0"/>
      <w:divBdr>
        <w:top w:val="none" w:sz="0" w:space="0" w:color="auto"/>
        <w:left w:val="none" w:sz="0" w:space="0" w:color="auto"/>
        <w:bottom w:val="none" w:sz="0" w:space="0" w:color="auto"/>
        <w:right w:val="none" w:sz="0" w:space="0" w:color="auto"/>
      </w:divBdr>
    </w:div>
    <w:div w:id="878014148">
      <w:bodyDiv w:val="1"/>
      <w:marLeft w:val="0"/>
      <w:marRight w:val="0"/>
      <w:marTop w:val="0"/>
      <w:marBottom w:val="0"/>
      <w:divBdr>
        <w:top w:val="none" w:sz="0" w:space="0" w:color="auto"/>
        <w:left w:val="none" w:sz="0" w:space="0" w:color="auto"/>
        <w:bottom w:val="none" w:sz="0" w:space="0" w:color="auto"/>
        <w:right w:val="none" w:sz="0" w:space="0" w:color="auto"/>
      </w:divBdr>
    </w:div>
    <w:div w:id="1086850489">
      <w:bodyDiv w:val="1"/>
      <w:marLeft w:val="0"/>
      <w:marRight w:val="0"/>
      <w:marTop w:val="0"/>
      <w:marBottom w:val="0"/>
      <w:divBdr>
        <w:top w:val="none" w:sz="0" w:space="0" w:color="auto"/>
        <w:left w:val="none" w:sz="0" w:space="0" w:color="auto"/>
        <w:bottom w:val="none" w:sz="0" w:space="0" w:color="auto"/>
        <w:right w:val="none" w:sz="0" w:space="0" w:color="auto"/>
      </w:divBdr>
    </w:div>
    <w:div w:id="1103692801">
      <w:bodyDiv w:val="1"/>
      <w:marLeft w:val="0"/>
      <w:marRight w:val="0"/>
      <w:marTop w:val="0"/>
      <w:marBottom w:val="0"/>
      <w:divBdr>
        <w:top w:val="none" w:sz="0" w:space="0" w:color="auto"/>
        <w:left w:val="none" w:sz="0" w:space="0" w:color="auto"/>
        <w:bottom w:val="none" w:sz="0" w:space="0" w:color="auto"/>
        <w:right w:val="none" w:sz="0" w:space="0" w:color="auto"/>
      </w:divBdr>
    </w:div>
    <w:div w:id="1295713172">
      <w:bodyDiv w:val="1"/>
      <w:marLeft w:val="0"/>
      <w:marRight w:val="0"/>
      <w:marTop w:val="0"/>
      <w:marBottom w:val="0"/>
      <w:divBdr>
        <w:top w:val="none" w:sz="0" w:space="0" w:color="auto"/>
        <w:left w:val="none" w:sz="0" w:space="0" w:color="auto"/>
        <w:bottom w:val="none" w:sz="0" w:space="0" w:color="auto"/>
        <w:right w:val="none" w:sz="0" w:space="0" w:color="auto"/>
      </w:divBdr>
    </w:div>
    <w:div w:id="1362245715">
      <w:bodyDiv w:val="1"/>
      <w:marLeft w:val="0"/>
      <w:marRight w:val="0"/>
      <w:marTop w:val="0"/>
      <w:marBottom w:val="0"/>
      <w:divBdr>
        <w:top w:val="none" w:sz="0" w:space="0" w:color="auto"/>
        <w:left w:val="none" w:sz="0" w:space="0" w:color="auto"/>
        <w:bottom w:val="none" w:sz="0" w:space="0" w:color="auto"/>
        <w:right w:val="none" w:sz="0" w:space="0" w:color="auto"/>
      </w:divBdr>
    </w:div>
    <w:div w:id="1375692423">
      <w:bodyDiv w:val="1"/>
      <w:marLeft w:val="0"/>
      <w:marRight w:val="0"/>
      <w:marTop w:val="0"/>
      <w:marBottom w:val="0"/>
      <w:divBdr>
        <w:top w:val="none" w:sz="0" w:space="0" w:color="auto"/>
        <w:left w:val="none" w:sz="0" w:space="0" w:color="auto"/>
        <w:bottom w:val="none" w:sz="0" w:space="0" w:color="auto"/>
        <w:right w:val="none" w:sz="0" w:space="0" w:color="auto"/>
      </w:divBdr>
    </w:div>
    <w:div w:id="1414857959">
      <w:bodyDiv w:val="1"/>
      <w:marLeft w:val="0"/>
      <w:marRight w:val="0"/>
      <w:marTop w:val="0"/>
      <w:marBottom w:val="0"/>
      <w:divBdr>
        <w:top w:val="none" w:sz="0" w:space="0" w:color="auto"/>
        <w:left w:val="none" w:sz="0" w:space="0" w:color="auto"/>
        <w:bottom w:val="none" w:sz="0" w:space="0" w:color="auto"/>
        <w:right w:val="none" w:sz="0" w:space="0" w:color="auto"/>
      </w:divBdr>
    </w:div>
    <w:div w:id="1646356988">
      <w:bodyDiv w:val="1"/>
      <w:marLeft w:val="0"/>
      <w:marRight w:val="0"/>
      <w:marTop w:val="0"/>
      <w:marBottom w:val="0"/>
      <w:divBdr>
        <w:top w:val="none" w:sz="0" w:space="0" w:color="auto"/>
        <w:left w:val="none" w:sz="0" w:space="0" w:color="auto"/>
        <w:bottom w:val="none" w:sz="0" w:space="0" w:color="auto"/>
        <w:right w:val="none" w:sz="0" w:space="0" w:color="auto"/>
      </w:divBdr>
    </w:div>
    <w:div w:id="1650211065">
      <w:bodyDiv w:val="1"/>
      <w:marLeft w:val="0"/>
      <w:marRight w:val="0"/>
      <w:marTop w:val="0"/>
      <w:marBottom w:val="0"/>
      <w:divBdr>
        <w:top w:val="none" w:sz="0" w:space="0" w:color="auto"/>
        <w:left w:val="none" w:sz="0" w:space="0" w:color="auto"/>
        <w:bottom w:val="none" w:sz="0" w:space="0" w:color="auto"/>
        <w:right w:val="none" w:sz="0" w:space="0" w:color="auto"/>
      </w:divBdr>
    </w:div>
    <w:div w:id="1723940271">
      <w:bodyDiv w:val="1"/>
      <w:marLeft w:val="0"/>
      <w:marRight w:val="0"/>
      <w:marTop w:val="0"/>
      <w:marBottom w:val="0"/>
      <w:divBdr>
        <w:top w:val="none" w:sz="0" w:space="0" w:color="auto"/>
        <w:left w:val="none" w:sz="0" w:space="0" w:color="auto"/>
        <w:bottom w:val="none" w:sz="0" w:space="0" w:color="auto"/>
        <w:right w:val="none" w:sz="0" w:space="0" w:color="auto"/>
      </w:divBdr>
    </w:div>
    <w:div w:id="1870147346">
      <w:bodyDiv w:val="1"/>
      <w:marLeft w:val="0"/>
      <w:marRight w:val="0"/>
      <w:marTop w:val="0"/>
      <w:marBottom w:val="0"/>
      <w:divBdr>
        <w:top w:val="none" w:sz="0" w:space="0" w:color="auto"/>
        <w:left w:val="none" w:sz="0" w:space="0" w:color="auto"/>
        <w:bottom w:val="none" w:sz="0" w:space="0" w:color="auto"/>
        <w:right w:val="none" w:sz="0" w:space="0" w:color="auto"/>
      </w:divBdr>
    </w:div>
    <w:div w:id="2016569470">
      <w:bodyDiv w:val="1"/>
      <w:marLeft w:val="0"/>
      <w:marRight w:val="0"/>
      <w:marTop w:val="0"/>
      <w:marBottom w:val="0"/>
      <w:divBdr>
        <w:top w:val="none" w:sz="0" w:space="0" w:color="auto"/>
        <w:left w:val="none" w:sz="0" w:space="0" w:color="auto"/>
        <w:bottom w:val="none" w:sz="0" w:space="0" w:color="auto"/>
        <w:right w:val="none" w:sz="0" w:space="0" w:color="auto"/>
      </w:divBdr>
    </w:div>
    <w:div w:id="2045862857">
      <w:bodyDiv w:val="1"/>
      <w:marLeft w:val="0"/>
      <w:marRight w:val="0"/>
      <w:marTop w:val="0"/>
      <w:marBottom w:val="0"/>
      <w:divBdr>
        <w:top w:val="none" w:sz="0" w:space="0" w:color="auto"/>
        <w:left w:val="none" w:sz="0" w:space="0" w:color="auto"/>
        <w:bottom w:val="none" w:sz="0" w:space="0" w:color="auto"/>
        <w:right w:val="none" w:sz="0" w:space="0" w:color="auto"/>
      </w:divBdr>
    </w:div>
    <w:div w:id="212056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2F3C4-F55D-4554-8850-0EFBB15E5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7266</Words>
  <Characters>41420</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Ajin</dc:creator>
  <cp:keywords/>
  <dc:description/>
  <cp:lastModifiedBy>Vijeyalashimi Gersone (1816441)</cp:lastModifiedBy>
  <cp:revision>2</cp:revision>
  <dcterms:created xsi:type="dcterms:W3CDTF">2024-04-03T19:32:00Z</dcterms:created>
  <dcterms:modified xsi:type="dcterms:W3CDTF">2024-04-03T19:32:00Z</dcterms:modified>
</cp:coreProperties>
</file>