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13FE3" w14:textId="4EE6009F" w:rsidR="00B44CD4" w:rsidRPr="00B44CD4" w:rsidRDefault="00B44CD4">
      <w:pPr>
        <w:rPr>
          <w:rFonts w:ascii="Arial" w:hAnsi="Arial" w:cs="Arial"/>
          <w:b/>
          <w:bCs/>
          <w:sz w:val="20"/>
          <w:szCs w:val="20"/>
        </w:rPr>
      </w:pPr>
      <w:r w:rsidRPr="00B44CD4">
        <w:rPr>
          <w:rFonts w:ascii="Arial" w:hAnsi="Arial" w:cs="Arial"/>
          <w:b/>
          <w:bCs/>
          <w:sz w:val="20"/>
          <w:szCs w:val="20"/>
        </w:rPr>
        <w:t>Jess Parker</w:t>
      </w:r>
      <w:r w:rsidR="0060656E">
        <w:rPr>
          <w:rFonts w:ascii="Arial" w:hAnsi="Arial" w:cs="Arial"/>
          <w:b/>
          <w:bCs/>
          <w:sz w:val="20"/>
          <w:szCs w:val="20"/>
        </w:rPr>
        <w:t xml:space="preserve"> - 2404805</w:t>
      </w:r>
    </w:p>
    <w:p w14:paraId="0DEC265F" w14:textId="75C6F2E5" w:rsidR="0059056D" w:rsidRPr="00B44CD4" w:rsidRDefault="0059056D">
      <w:pPr>
        <w:rPr>
          <w:rFonts w:ascii="Arial" w:hAnsi="Arial" w:cs="Arial"/>
          <w:b/>
          <w:bCs/>
          <w:sz w:val="20"/>
          <w:szCs w:val="20"/>
        </w:rPr>
      </w:pPr>
      <w:r w:rsidRPr="00B44CD4">
        <w:rPr>
          <w:rFonts w:ascii="Arial" w:hAnsi="Arial" w:cs="Arial"/>
          <w:b/>
          <w:bCs/>
          <w:sz w:val="20"/>
          <w:szCs w:val="20"/>
        </w:rPr>
        <w:t>Research in Practice – Proposal for independent project (ADAD504)</w:t>
      </w:r>
    </w:p>
    <w:p w14:paraId="64E0F4E9" w14:textId="3B6E72D3" w:rsidR="00F16474" w:rsidRDefault="00B44CD4">
      <w:pPr>
        <w:rPr>
          <w:rFonts w:ascii="Arial" w:hAnsi="Arial" w:cs="Arial"/>
          <w:b/>
          <w:bCs/>
          <w:sz w:val="20"/>
          <w:szCs w:val="20"/>
        </w:rPr>
      </w:pPr>
      <w:r w:rsidRPr="00B44CD4">
        <w:rPr>
          <w:rFonts w:ascii="Arial" w:hAnsi="Arial" w:cs="Arial"/>
          <w:b/>
          <w:bCs/>
          <w:sz w:val="20"/>
          <w:szCs w:val="20"/>
        </w:rPr>
        <w:t>Word Count:</w:t>
      </w:r>
      <w:r w:rsidR="00B4726B">
        <w:rPr>
          <w:rFonts w:ascii="Arial" w:hAnsi="Arial" w:cs="Arial"/>
          <w:b/>
          <w:bCs/>
          <w:sz w:val="20"/>
          <w:szCs w:val="20"/>
        </w:rPr>
        <w:t xml:space="preserve"> </w:t>
      </w:r>
      <w:r w:rsidR="006A6940">
        <w:rPr>
          <w:rFonts w:ascii="Arial" w:hAnsi="Arial" w:cs="Arial"/>
          <w:b/>
          <w:bCs/>
          <w:sz w:val="20"/>
          <w:szCs w:val="20"/>
        </w:rPr>
        <w:t>2</w:t>
      </w:r>
      <w:r w:rsidR="006503D5">
        <w:rPr>
          <w:rFonts w:ascii="Arial" w:hAnsi="Arial" w:cs="Arial"/>
          <w:b/>
          <w:bCs/>
          <w:sz w:val="20"/>
          <w:szCs w:val="20"/>
        </w:rPr>
        <w:t>703</w:t>
      </w:r>
    </w:p>
    <w:p w14:paraId="65BC756C" w14:textId="240579C1" w:rsidR="00AE0328" w:rsidRDefault="00AE0328">
      <w:pPr>
        <w:rPr>
          <w:rFonts w:ascii="Arial" w:hAnsi="Arial" w:cs="Arial"/>
          <w:b/>
          <w:bCs/>
          <w:sz w:val="20"/>
          <w:szCs w:val="20"/>
        </w:rPr>
      </w:pPr>
      <w:r>
        <w:rPr>
          <w:rFonts w:ascii="Arial" w:hAnsi="Arial" w:cs="Arial"/>
          <w:b/>
          <w:bCs/>
          <w:sz w:val="20"/>
          <w:szCs w:val="20"/>
        </w:rPr>
        <w:t>Lecturer: Delyth</w:t>
      </w:r>
      <w:r w:rsidR="000D0DE4">
        <w:rPr>
          <w:rFonts w:ascii="Arial" w:hAnsi="Arial" w:cs="Arial"/>
          <w:b/>
          <w:bCs/>
          <w:sz w:val="20"/>
          <w:szCs w:val="20"/>
        </w:rPr>
        <w:t xml:space="preserve"> </w:t>
      </w:r>
      <w:r>
        <w:rPr>
          <w:rFonts w:ascii="Arial" w:hAnsi="Arial" w:cs="Arial"/>
          <w:b/>
          <w:bCs/>
          <w:sz w:val="20"/>
          <w:szCs w:val="20"/>
        </w:rPr>
        <w:t>Lloyd</w:t>
      </w:r>
      <w:r w:rsidR="000D0DE4">
        <w:rPr>
          <w:rFonts w:ascii="Arial" w:hAnsi="Arial" w:cs="Arial"/>
          <w:b/>
          <w:bCs/>
          <w:sz w:val="20"/>
          <w:szCs w:val="20"/>
        </w:rPr>
        <w:t>-</w:t>
      </w:r>
      <w:r>
        <w:rPr>
          <w:rFonts w:ascii="Arial" w:hAnsi="Arial" w:cs="Arial"/>
          <w:b/>
          <w:bCs/>
          <w:sz w:val="20"/>
          <w:szCs w:val="20"/>
        </w:rPr>
        <w:t>Evans</w:t>
      </w:r>
    </w:p>
    <w:p w14:paraId="7F7FC1B2" w14:textId="77777777" w:rsidR="00AE0328" w:rsidRDefault="00AE0328">
      <w:pPr>
        <w:rPr>
          <w:rFonts w:ascii="Arial" w:hAnsi="Arial" w:cs="Arial"/>
          <w:b/>
          <w:bCs/>
          <w:sz w:val="20"/>
          <w:szCs w:val="20"/>
        </w:rPr>
      </w:pPr>
    </w:p>
    <w:p w14:paraId="3DE6C5B2" w14:textId="1978A233" w:rsidR="00AD6277" w:rsidRDefault="00AE0328">
      <w:pPr>
        <w:rPr>
          <w:rFonts w:ascii="Arial" w:hAnsi="Arial" w:cs="Arial"/>
          <w:b/>
          <w:bCs/>
          <w:sz w:val="20"/>
          <w:szCs w:val="20"/>
        </w:rPr>
      </w:pPr>
      <w:r>
        <w:rPr>
          <w:rFonts w:ascii="Arial" w:hAnsi="Arial" w:cs="Arial"/>
          <w:b/>
          <w:bCs/>
          <w:sz w:val="20"/>
          <w:szCs w:val="20"/>
        </w:rPr>
        <w:t>Proposed Question</w:t>
      </w:r>
      <w:r w:rsidR="00F74523">
        <w:rPr>
          <w:rFonts w:ascii="Arial" w:hAnsi="Arial" w:cs="Arial"/>
          <w:b/>
          <w:bCs/>
          <w:sz w:val="20"/>
          <w:szCs w:val="20"/>
        </w:rPr>
        <w:t xml:space="preserve">: </w:t>
      </w:r>
      <w:r w:rsidR="00FA05F2">
        <w:rPr>
          <w:rFonts w:ascii="Arial" w:hAnsi="Arial" w:cs="Arial"/>
          <w:b/>
          <w:bCs/>
          <w:sz w:val="20"/>
          <w:szCs w:val="20"/>
        </w:rPr>
        <w:t xml:space="preserve">How do we use nostalgia to reconnect with </w:t>
      </w:r>
      <w:r w:rsidR="000C7C2B">
        <w:rPr>
          <w:rFonts w:ascii="Arial" w:hAnsi="Arial" w:cs="Arial"/>
          <w:b/>
          <w:bCs/>
          <w:sz w:val="20"/>
          <w:szCs w:val="20"/>
        </w:rPr>
        <w:t>Girlhood</w:t>
      </w:r>
      <w:r w:rsidR="002929FA">
        <w:rPr>
          <w:rFonts w:ascii="Arial" w:hAnsi="Arial" w:cs="Arial"/>
          <w:b/>
          <w:bCs/>
          <w:sz w:val="20"/>
          <w:szCs w:val="20"/>
        </w:rPr>
        <w:t>?</w:t>
      </w:r>
    </w:p>
    <w:p w14:paraId="63E64121" w14:textId="385A4327" w:rsidR="000C7C2B" w:rsidRDefault="003C2B63">
      <w:pPr>
        <w:rPr>
          <w:rFonts w:ascii="Arial" w:hAnsi="Arial" w:cs="Arial"/>
          <w:b/>
          <w:bCs/>
          <w:sz w:val="20"/>
          <w:szCs w:val="20"/>
        </w:rPr>
      </w:pPr>
      <w:r>
        <w:rPr>
          <w:rFonts w:ascii="Arial" w:hAnsi="Arial" w:cs="Arial"/>
          <w:b/>
          <w:bCs/>
          <w:sz w:val="20"/>
          <w:szCs w:val="20"/>
        </w:rPr>
        <w:t xml:space="preserve">Key Words: </w:t>
      </w:r>
      <w:r w:rsidR="00A75A12">
        <w:rPr>
          <w:rFonts w:ascii="Arial" w:hAnsi="Arial" w:cs="Arial"/>
          <w:b/>
          <w:bCs/>
          <w:sz w:val="20"/>
          <w:szCs w:val="20"/>
        </w:rPr>
        <w:t xml:space="preserve">Nostalgia, </w:t>
      </w:r>
      <w:r w:rsidR="000962D9">
        <w:rPr>
          <w:rFonts w:ascii="Arial" w:hAnsi="Arial" w:cs="Arial"/>
          <w:b/>
          <w:bCs/>
          <w:sz w:val="20"/>
          <w:szCs w:val="20"/>
        </w:rPr>
        <w:t>Girlhood</w:t>
      </w:r>
      <w:r w:rsidR="00791590">
        <w:rPr>
          <w:rFonts w:ascii="Arial" w:hAnsi="Arial" w:cs="Arial"/>
          <w:b/>
          <w:bCs/>
          <w:sz w:val="20"/>
          <w:szCs w:val="20"/>
        </w:rPr>
        <w:t>,</w:t>
      </w:r>
      <w:r w:rsidR="00A75A12">
        <w:rPr>
          <w:rFonts w:ascii="Arial" w:hAnsi="Arial" w:cs="Arial"/>
          <w:b/>
          <w:bCs/>
          <w:sz w:val="20"/>
          <w:szCs w:val="20"/>
        </w:rPr>
        <w:t xml:space="preserve"> Fe</w:t>
      </w:r>
      <w:r w:rsidR="005536C3">
        <w:rPr>
          <w:rFonts w:ascii="Arial" w:hAnsi="Arial" w:cs="Arial"/>
          <w:b/>
          <w:bCs/>
          <w:sz w:val="20"/>
          <w:szCs w:val="20"/>
        </w:rPr>
        <w:t xml:space="preserve">mininity </w:t>
      </w:r>
    </w:p>
    <w:p w14:paraId="6CC295D0" w14:textId="77777777" w:rsidR="00035C0C" w:rsidRDefault="00035C0C">
      <w:pPr>
        <w:rPr>
          <w:rFonts w:ascii="Arial" w:hAnsi="Arial" w:cs="Arial"/>
          <w:b/>
          <w:bCs/>
          <w:sz w:val="20"/>
          <w:szCs w:val="20"/>
        </w:rPr>
      </w:pPr>
    </w:p>
    <w:p w14:paraId="27DF881C" w14:textId="4FFF5027" w:rsidR="00A75A12" w:rsidRDefault="00A75A12">
      <w:pPr>
        <w:rPr>
          <w:rFonts w:ascii="Arial" w:hAnsi="Arial" w:cs="Arial"/>
          <w:b/>
          <w:bCs/>
          <w:sz w:val="20"/>
          <w:szCs w:val="20"/>
        </w:rPr>
      </w:pPr>
      <w:r>
        <w:rPr>
          <w:rFonts w:ascii="Arial" w:hAnsi="Arial" w:cs="Arial"/>
          <w:b/>
          <w:bCs/>
          <w:sz w:val="20"/>
          <w:szCs w:val="20"/>
        </w:rPr>
        <w:t xml:space="preserve">Context </w:t>
      </w:r>
    </w:p>
    <w:p w14:paraId="708083BE" w14:textId="3157C3A2" w:rsidR="00A75A12" w:rsidRPr="006D3E2A" w:rsidRDefault="00E01EE9" w:rsidP="006D3E2A">
      <w:pPr>
        <w:spacing w:line="480" w:lineRule="auto"/>
        <w:rPr>
          <w:rFonts w:ascii="Arial" w:hAnsi="Arial" w:cs="Arial"/>
          <w:i/>
          <w:sz w:val="20"/>
          <w:szCs w:val="20"/>
        </w:rPr>
      </w:pPr>
      <w:r>
        <w:rPr>
          <w:rFonts w:ascii="Arial" w:hAnsi="Arial" w:cs="Arial"/>
          <w:sz w:val="20"/>
          <w:szCs w:val="20"/>
        </w:rPr>
        <w:t xml:space="preserve">My proposed </w:t>
      </w:r>
      <w:r w:rsidR="00876FA4">
        <w:rPr>
          <w:rFonts w:ascii="Arial" w:hAnsi="Arial" w:cs="Arial"/>
          <w:sz w:val="20"/>
          <w:szCs w:val="20"/>
        </w:rPr>
        <w:t xml:space="preserve">project will </w:t>
      </w:r>
      <w:r w:rsidR="005D3BC3">
        <w:rPr>
          <w:rFonts w:ascii="Arial" w:hAnsi="Arial" w:cs="Arial"/>
          <w:sz w:val="20"/>
          <w:szCs w:val="20"/>
        </w:rPr>
        <w:t xml:space="preserve">outline </w:t>
      </w:r>
      <w:r w:rsidR="00E72F55">
        <w:rPr>
          <w:rFonts w:ascii="Arial" w:hAnsi="Arial" w:cs="Arial"/>
          <w:sz w:val="20"/>
          <w:szCs w:val="20"/>
        </w:rPr>
        <w:t>the urge to reconnect with</w:t>
      </w:r>
      <w:r w:rsidR="00C947F4">
        <w:rPr>
          <w:rFonts w:ascii="Arial" w:hAnsi="Arial" w:cs="Arial"/>
          <w:sz w:val="20"/>
          <w:szCs w:val="20"/>
        </w:rPr>
        <w:t xml:space="preserve"> girlhood, taking away the societal expectations to transition into womanhood</w:t>
      </w:r>
      <w:r w:rsidR="00AD2BD7">
        <w:rPr>
          <w:rFonts w:ascii="Arial" w:hAnsi="Arial" w:cs="Arial"/>
          <w:sz w:val="20"/>
          <w:szCs w:val="20"/>
        </w:rPr>
        <w:t xml:space="preserve"> and appreciating the nostalgia</w:t>
      </w:r>
      <w:r w:rsidR="00C10986">
        <w:rPr>
          <w:rFonts w:ascii="Arial" w:hAnsi="Arial" w:cs="Arial"/>
          <w:sz w:val="20"/>
          <w:szCs w:val="20"/>
        </w:rPr>
        <w:t xml:space="preserve"> and femininity</w:t>
      </w:r>
      <w:r w:rsidR="005C3E78">
        <w:rPr>
          <w:rFonts w:ascii="Arial" w:hAnsi="Arial" w:cs="Arial"/>
          <w:sz w:val="20"/>
          <w:szCs w:val="20"/>
        </w:rPr>
        <w:t>,</w:t>
      </w:r>
      <w:r w:rsidR="008E395C">
        <w:rPr>
          <w:rFonts w:ascii="Arial" w:hAnsi="Arial" w:cs="Arial"/>
          <w:sz w:val="20"/>
          <w:szCs w:val="20"/>
        </w:rPr>
        <w:t xml:space="preserve"> </w:t>
      </w:r>
      <w:r w:rsidR="005C3E78">
        <w:rPr>
          <w:rFonts w:ascii="Arial" w:hAnsi="Arial" w:cs="Arial"/>
          <w:sz w:val="20"/>
          <w:szCs w:val="20"/>
        </w:rPr>
        <w:t xml:space="preserve">using </w:t>
      </w:r>
      <w:r w:rsidR="00893FE2">
        <w:rPr>
          <w:rFonts w:ascii="Arial" w:hAnsi="Arial" w:cs="Arial"/>
          <w:sz w:val="20"/>
          <w:szCs w:val="20"/>
        </w:rPr>
        <w:t>the</w:t>
      </w:r>
      <w:r w:rsidR="003B282C">
        <w:rPr>
          <w:rFonts w:ascii="Arial" w:hAnsi="Arial" w:cs="Arial"/>
          <w:sz w:val="20"/>
          <w:szCs w:val="20"/>
        </w:rPr>
        <w:t xml:space="preserve"> key words</w:t>
      </w:r>
      <w:r w:rsidR="00DD006F">
        <w:rPr>
          <w:rFonts w:ascii="Arial" w:hAnsi="Arial" w:cs="Arial"/>
          <w:sz w:val="20"/>
          <w:szCs w:val="20"/>
        </w:rPr>
        <w:t xml:space="preserve"> mentioned</w:t>
      </w:r>
      <w:r w:rsidR="003B282C">
        <w:rPr>
          <w:rFonts w:ascii="Arial" w:hAnsi="Arial" w:cs="Arial"/>
          <w:sz w:val="20"/>
          <w:szCs w:val="20"/>
        </w:rPr>
        <w:t>:</w:t>
      </w:r>
      <w:r w:rsidR="003B282C">
        <w:rPr>
          <w:rFonts w:ascii="Arial" w:hAnsi="Arial" w:cs="Arial"/>
          <w:i/>
          <w:sz w:val="20"/>
          <w:szCs w:val="20"/>
        </w:rPr>
        <w:t xml:space="preserve"> </w:t>
      </w:r>
      <w:r w:rsidR="003066CF">
        <w:rPr>
          <w:rFonts w:ascii="Arial" w:hAnsi="Arial" w:cs="Arial"/>
          <w:i/>
          <w:iCs/>
          <w:sz w:val="20"/>
          <w:szCs w:val="20"/>
        </w:rPr>
        <w:t>n</w:t>
      </w:r>
      <w:r w:rsidR="003B282C">
        <w:rPr>
          <w:rFonts w:ascii="Arial" w:hAnsi="Arial" w:cs="Arial"/>
          <w:i/>
          <w:iCs/>
          <w:sz w:val="20"/>
          <w:szCs w:val="20"/>
        </w:rPr>
        <w:t>ostalgia</w:t>
      </w:r>
      <w:r w:rsidR="00381950">
        <w:rPr>
          <w:rFonts w:ascii="Arial" w:hAnsi="Arial" w:cs="Arial"/>
          <w:i/>
          <w:iCs/>
          <w:sz w:val="20"/>
          <w:szCs w:val="20"/>
        </w:rPr>
        <w:t>,</w:t>
      </w:r>
      <w:r w:rsidR="00381950">
        <w:rPr>
          <w:rFonts w:ascii="Arial" w:hAnsi="Arial" w:cs="Arial"/>
          <w:sz w:val="20"/>
          <w:szCs w:val="20"/>
        </w:rPr>
        <w:t xml:space="preserve"> </w:t>
      </w:r>
      <w:r w:rsidR="003066CF">
        <w:rPr>
          <w:rFonts w:ascii="Arial" w:hAnsi="Arial" w:cs="Arial"/>
          <w:i/>
          <w:iCs/>
          <w:sz w:val="20"/>
          <w:szCs w:val="20"/>
        </w:rPr>
        <w:t>g</w:t>
      </w:r>
      <w:r w:rsidR="003066CF" w:rsidRPr="00791590">
        <w:rPr>
          <w:rFonts w:ascii="Arial" w:hAnsi="Arial" w:cs="Arial"/>
          <w:i/>
          <w:iCs/>
          <w:sz w:val="20"/>
          <w:szCs w:val="20"/>
        </w:rPr>
        <w:t>irlhood,</w:t>
      </w:r>
      <w:r w:rsidR="00791590">
        <w:rPr>
          <w:rFonts w:ascii="Arial" w:hAnsi="Arial" w:cs="Arial"/>
          <w:sz w:val="20"/>
          <w:szCs w:val="20"/>
        </w:rPr>
        <w:t xml:space="preserve"> </w:t>
      </w:r>
      <w:r w:rsidR="00381950">
        <w:rPr>
          <w:rFonts w:ascii="Arial" w:hAnsi="Arial" w:cs="Arial"/>
          <w:sz w:val="20"/>
          <w:szCs w:val="20"/>
        </w:rPr>
        <w:t xml:space="preserve">and </w:t>
      </w:r>
      <w:r w:rsidR="00381950">
        <w:rPr>
          <w:rFonts w:ascii="Arial" w:hAnsi="Arial" w:cs="Arial"/>
          <w:i/>
          <w:iCs/>
          <w:sz w:val="20"/>
          <w:szCs w:val="20"/>
        </w:rPr>
        <w:t>femininity</w:t>
      </w:r>
      <w:r w:rsidR="00DE30D9">
        <w:rPr>
          <w:rFonts w:ascii="Arial" w:hAnsi="Arial" w:cs="Arial"/>
          <w:i/>
          <w:iCs/>
          <w:sz w:val="20"/>
          <w:szCs w:val="20"/>
        </w:rPr>
        <w:t>.</w:t>
      </w:r>
      <w:r w:rsidR="005C3E78">
        <w:rPr>
          <w:rFonts w:ascii="Arial" w:hAnsi="Arial" w:cs="Arial"/>
          <w:i/>
          <w:iCs/>
          <w:sz w:val="20"/>
          <w:szCs w:val="20"/>
        </w:rPr>
        <w:t xml:space="preserve"> </w:t>
      </w:r>
      <w:r w:rsidR="000A2583">
        <w:rPr>
          <w:rFonts w:ascii="Arial" w:hAnsi="Arial" w:cs="Arial"/>
          <w:sz w:val="20"/>
          <w:szCs w:val="20"/>
        </w:rPr>
        <w:t xml:space="preserve">By looking at key theorists that support </w:t>
      </w:r>
      <w:r w:rsidR="007362D7">
        <w:rPr>
          <w:rFonts w:ascii="Arial" w:hAnsi="Arial" w:cs="Arial"/>
          <w:sz w:val="20"/>
          <w:szCs w:val="20"/>
        </w:rPr>
        <w:t xml:space="preserve">each </w:t>
      </w:r>
      <w:r w:rsidR="00E35196">
        <w:rPr>
          <w:rFonts w:ascii="Arial" w:hAnsi="Arial" w:cs="Arial"/>
          <w:sz w:val="20"/>
          <w:szCs w:val="20"/>
        </w:rPr>
        <w:t>keyword</w:t>
      </w:r>
      <w:r w:rsidR="007362D7">
        <w:rPr>
          <w:rFonts w:ascii="Arial" w:hAnsi="Arial" w:cs="Arial"/>
          <w:sz w:val="20"/>
          <w:szCs w:val="20"/>
        </w:rPr>
        <w:t xml:space="preserve">, such as </w:t>
      </w:r>
      <w:r w:rsidR="002B021E">
        <w:rPr>
          <w:rFonts w:ascii="Arial" w:hAnsi="Arial" w:cs="Arial"/>
          <w:sz w:val="20"/>
          <w:szCs w:val="20"/>
        </w:rPr>
        <w:t xml:space="preserve">Kant and Hofer, </w:t>
      </w:r>
      <w:r w:rsidR="00300CDA">
        <w:rPr>
          <w:rFonts w:ascii="Arial" w:hAnsi="Arial" w:cs="Arial"/>
          <w:sz w:val="20"/>
          <w:szCs w:val="20"/>
        </w:rPr>
        <w:t xml:space="preserve">Svetlana </w:t>
      </w:r>
      <w:proofErr w:type="spellStart"/>
      <w:r w:rsidR="00BB69D1">
        <w:rPr>
          <w:rFonts w:ascii="Arial" w:hAnsi="Arial" w:cs="Arial"/>
          <w:sz w:val="20"/>
          <w:szCs w:val="20"/>
        </w:rPr>
        <w:t>Boym</w:t>
      </w:r>
      <w:proofErr w:type="spellEnd"/>
      <w:r w:rsidR="00BB69D1">
        <w:rPr>
          <w:rFonts w:ascii="Arial" w:hAnsi="Arial" w:cs="Arial"/>
          <w:sz w:val="20"/>
          <w:szCs w:val="20"/>
        </w:rPr>
        <w:t xml:space="preserve"> </w:t>
      </w:r>
      <w:r w:rsidR="00300CDA">
        <w:rPr>
          <w:rFonts w:ascii="Arial" w:hAnsi="Arial" w:cs="Arial"/>
          <w:sz w:val="20"/>
          <w:szCs w:val="20"/>
        </w:rPr>
        <w:t>and Simone</w:t>
      </w:r>
      <w:r w:rsidR="007362D7">
        <w:rPr>
          <w:rFonts w:ascii="Arial" w:hAnsi="Arial" w:cs="Arial"/>
          <w:sz w:val="20"/>
          <w:szCs w:val="20"/>
        </w:rPr>
        <w:t xml:space="preserve"> de Beauvoir</w:t>
      </w:r>
      <w:r w:rsidR="00300CDA">
        <w:rPr>
          <w:rFonts w:ascii="Arial" w:hAnsi="Arial" w:cs="Arial"/>
          <w:sz w:val="20"/>
          <w:szCs w:val="20"/>
        </w:rPr>
        <w:t xml:space="preserve">, </w:t>
      </w:r>
      <w:r w:rsidR="00205FA1">
        <w:rPr>
          <w:rFonts w:ascii="Arial" w:hAnsi="Arial" w:cs="Arial"/>
          <w:sz w:val="20"/>
          <w:szCs w:val="20"/>
        </w:rPr>
        <w:t>this</w:t>
      </w:r>
      <w:r w:rsidR="008C7AB6">
        <w:rPr>
          <w:rFonts w:ascii="Arial" w:hAnsi="Arial" w:cs="Arial"/>
          <w:sz w:val="20"/>
          <w:szCs w:val="20"/>
        </w:rPr>
        <w:t xml:space="preserve"> will </w:t>
      </w:r>
      <w:r w:rsidR="00AD648D">
        <w:rPr>
          <w:rFonts w:ascii="Arial" w:hAnsi="Arial" w:cs="Arial"/>
          <w:sz w:val="20"/>
          <w:szCs w:val="20"/>
        </w:rPr>
        <w:t xml:space="preserve">explore </w:t>
      </w:r>
      <w:r w:rsidR="005C0071">
        <w:rPr>
          <w:rFonts w:ascii="Arial" w:hAnsi="Arial" w:cs="Arial"/>
          <w:sz w:val="20"/>
          <w:szCs w:val="20"/>
        </w:rPr>
        <w:t xml:space="preserve">both the vulnerability and societal expectations of </w:t>
      </w:r>
      <w:r w:rsidR="00220AEE">
        <w:rPr>
          <w:rFonts w:ascii="Arial" w:hAnsi="Arial" w:cs="Arial"/>
          <w:sz w:val="20"/>
          <w:szCs w:val="20"/>
        </w:rPr>
        <w:t>women and</w:t>
      </w:r>
      <w:r w:rsidR="00B94FA2">
        <w:rPr>
          <w:rFonts w:ascii="Arial" w:hAnsi="Arial" w:cs="Arial"/>
          <w:sz w:val="20"/>
          <w:szCs w:val="20"/>
        </w:rPr>
        <w:t xml:space="preserve"> </w:t>
      </w:r>
      <w:r w:rsidR="00893FE2">
        <w:rPr>
          <w:rFonts w:ascii="Arial" w:hAnsi="Arial" w:cs="Arial"/>
          <w:sz w:val="20"/>
          <w:szCs w:val="20"/>
        </w:rPr>
        <w:t>reverse</w:t>
      </w:r>
      <w:r w:rsidR="00B94FA2">
        <w:rPr>
          <w:rFonts w:ascii="Arial" w:hAnsi="Arial" w:cs="Arial"/>
          <w:sz w:val="20"/>
          <w:szCs w:val="20"/>
        </w:rPr>
        <w:t xml:space="preserve"> this ‘ideal’ by </w:t>
      </w:r>
      <w:r w:rsidR="001B67B2">
        <w:rPr>
          <w:rFonts w:ascii="Arial" w:hAnsi="Arial" w:cs="Arial"/>
          <w:sz w:val="20"/>
          <w:szCs w:val="20"/>
        </w:rPr>
        <w:t>celebrating</w:t>
      </w:r>
      <w:r w:rsidR="00B94FA2">
        <w:rPr>
          <w:rFonts w:ascii="Arial" w:hAnsi="Arial" w:cs="Arial"/>
          <w:sz w:val="20"/>
          <w:szCs w:val="20"/>
        </w:rPr>
        <w:t xml:space="preserve"> th</w:t>
      </w:r>
      <w:r w:rsidR="007A36CA">
        <w:rPr>
          <w:rFonts w:ascii="Arial" w:hAnsi="Arial" w:cs="Arial"/>
          <w:sz w:val="20"/>
          <w:szCs w:val="20"/>
        </w:rPr>
        <w:t>is</w:t>
      </w:r>
      <w:r w:rsidR="00B94FA2">
        <w:rPr>
          <w:rFonts w:ascii="Arial" w:hAnsi="Arial" w:cs="Arial"/>
          <w:sz w:val="20"/>
          <w:szCs w:val="20"/>
        </w:rPr>
        <w:t xml:space="preserve"> </w:t>
      </w:r>
      <w:r w:rsidR="009B1F44">
        <w:rPr>
          <w:rFonts w:ascii="Arial" w:hAnsi="Arial" w:cs="Arial"/>
          <w:sz w:val="20"/>
          <w:szCs w:val="20"/>
        </w:rPr>
        <w:t>n</w:t>
      </w:r>
      <w:r w:rsidR="00B94FA2">
        <w:rPr>
          <w:rFonts w:ascii="Arial" w:hAnsi="Arial" w:cs="Arial"/>
          <w:sz w:val="20"/>
          <w:szCs w:val="20"/>
        </w:rPr>
        <w:t>ostalgia</w:t>
      </w:r>
      <w:r w:rsidR="00157377">
        <w:rPr>
          <w:rFonts w:ascii="Arial" w:hAnsi="Arial" w:cs="Arial"/>
          <w:sz w:val="20"/>
          <w:szCs w:val="20"/>
        </w:rPr>
        <w:t xml:space="preserve"> </w:t>
      </w:r>
      <w:r w:rsidR="007A36CA">
        <w:rPr>
          <w:rFonts w:ascii="Arial" w:hAnsi="Arial" w:cs="Arial"/>
          <w:sz w:val="20"/>
          <w:szCs w:val="20"/>
        </w:rPr>
        <w:t>of</w:t>
      </w:r>
      <w:r w:rsidR="00157377">
        <w:rPr>
          <w:rFonts w:ascii="Arial" w:hAnsi="Arial" w:cs="Arial"/>
          <w:sz w:val="20"/>
          <w:szCs w:val="20"/>
        </w:rPr>
        <w:t xml:space="preserve"> girlhood and femininity through illustration in my practice.</w:t>
      </w:r>
      <w:r w:rsidR="00C5577C">
        <w:rPr>
          <w:rFonts w:ascii="Arial" w:hAnsi="Arial" w:cs="Arial"/>
          <w:sz w:val="20"/>
          <w:szCs w:val="20"/>
        </w:rPr>
        <w:t xml:space="preserve"> </w:t>
      </w:r>
      <w:r w:rsidR="00B96C6A">
        <w:rPr>
          <w:rFonts w:ascii="Arial" w:hAnsi="Arial" w:cs="Arial"/>
          <w:sz w:val="20"/>
          <w:szCs w:val="20"/>
        </w:rPr>
        <w:t xml:space="preserve">My research will define the qualities that we </w:t>
      </w:r>
      <w:r w:rsidR="001815BF">
        <w:rPr>
          <w:rFonts w:ascii="Arial" w:hAnsi="Arial" w:cs="Arial"/>
          <w:sz w:val="20"/>
          <w:szCs w:val="20"/>
        </w:rPr>
        <w:t>want to reconnect t</w:t>
      </w:r>
      <w:r w:rsidR="0068644E">
        <w:rPr>
          <w:rFonts w:ascii="Arial" w:hAnsi="Arial" w:cs="Arial"/>
          <w:sz w:val="20"/>
          <w:szCs w:val="20"/>
        </w:rPr>
        <w:t xml:space="preserve">o our inner child, whether it is looking back on the past or escaping from the societal expectations we have </w:t>
      </w:r>
      <w:r w:rsidR="00FA4666">
        <w:rPr>
          <w:rFonts w:ascii="Arial" w:hAnsi="Arial" w:cs="Arial"/>
          <w:sz w:val="20"/>
          <w:szCs w:val="20"/>
        </w:rPr>
        <w:t xml:space="preserve">grown up to ‘accept’. </w:t>
      </w:r>
      <w:r w:rsidR="00560401">
        <w:rPr>
          <w:rFonts w:ascii="Arial" w:hAnsi="Arial" w:cs="Arial"/>
          <w:sz w:val="20"/>
          <w:szCs w:val="20"/>
        </w:rPr>
        <w:t xml:space="preserve">The growing interest </w:t>
      </w:r>
      <w:r w:rsidR="00893FE2">
        <w:rPr>
          <w:rFonts w:ascii="Arial" w:hAnsi="Arial" w:cs="Arial"/>
          <w:sz w:val="20"/>
          <w:szCs w:val="20"/>
        </w:rPr>
        <w:t>in</w:t>
      </w:r>
      <w:r w:rsidR="00560401">
        <w:rPr>
          <w:rFonts w:ascii="Arial" w:hAnsi="Arial" w:cs="Arial"/>
          <w:sz w:val="20"/>
          <w:szCs w:val="20"/>
        </w:rPr>
        <w:t xml:space="preserve"> looking back at nosta</w:t>
      </w:r>
      <w:r w:rsidR="00214A2E">
        <w:rPr>
          <w:rFonts w:ascii="Arial" w:hAnsi="Arial" w:cs="Arial"/>
          <w:sz w:val="20"/>
          <w:szCs w:val="20"/>
        </w:rPr>
        <w:t xml:space="preserve">lgia and the </w:t>
      </w:r>
      <w:r w:rsidR="003749E3">
        <w:rPr>
          <w:rFonts w:ascii="Arial" w:hAnsi="Arial" w:cs="Arial"/>
          <w:sz w:val="20"/>
          <w:szCs w:val="20"/>
        </w:rPr>
        <w:t xml:space="preserve">desire </w:t>
      </w:r>
      <w:r w:rsidR="00893FE2">
        <w:rPr>
          <w:rFonts w:ascii="Arial" w:hAnsi="Arial" w:cs="Arial"/>
          <w:sz w:val="20"/>
          <w:szCs w:val="20"/>
        </w:rPr>
        <w:t>to look</w:t>
      </w:r>
      <w:r w:rsidR="00F04381">
        <w:rPr>
          <w:rFonts w:ascii="Arial" w:hAnsi="Arial" w:cs="Arial"/>
          <w:sz w:val="20"/>
          <w:szCs w:val="20"/>
        </w:rPr>
        <w:t xml:space="preserve"> back and searc</w:t>
      </w:r>
      <w:r w:rsidR="00893FE2">
        <w:rPr>
          <w:rFonts w:ascii="Arial" w:hAnsi="Arial" w:cs="Arial"/>
          <w:sz w:val="20"/>
          <w:szCs w:val="20"/>
        </w:rPr>
        <w:t>h</w:t>
      </w:r>
      <w:r w:rsidR="00F04381">
        <w:rPr>
          <w:rFonts w:ascii="Arial" w:hAnsi="Arial" w:cs="Arial"/>
          <w:sz w:val="20"/>
          <w:szCs w:val="20"/>
        </w:rPr>
        <w:t xml:space="preserve"> for their inner child </w:t>
      </w:r>
      <w:r w:rsidR="00EA15E1">
        <w:rPr>
          <w:rFonts w:ascii="Arial" w:hAnsi="Arial" w:cs="Arial"/>
          <w:sz w:val="20"/>
          <w:szCs w:val="20"/>
        </w:rPr>
        <w:t>through</w:t>
      </w:r>
      <w:r w:rsidR="00F05325">
        <w:rPr>
          <w:rFonts w:ascii="Arial" w:hAnsi="Arial" w:cs="Arial"/>
          <w:sz w:val="20"/>
          <w:szCs w:val="20"/>
        </w:rPr>
        <w:t xml:space="preserve"> </w:t>
      </w:r>
      <w:r w:rsidR="00893FE2">
        <w:rPr>
          <w:rFonts w:ascii="Arial" w:hAnsi="Arial" w:cs="Arial"/>
          <w:sz w:val="20"/>
          <w:szCs w:val="20"/>
        </w:rPr>
        <w:t xml:space="preserve">a </w:t>
      </w:r>
      <w:r w:rsidR="00F05325">
        <w:rPr>
          <w:rFonts w:ascii="Arial" w:hAnsi="Arial" w:cs="Arial"/>
          <w:sz w:val="20"/>
          <w:szCs w:val="20"/>
        </w:rPr>
        <w:t>longing to</w:t>
      </w:r>
      <w:r w:rsidR="00EA15E1">
        <w:rPr>
          <w:rFonts w:ascii="Arial" w:hAnsi="Arial" w:cs="Arial"/>
          <w:sz w:val="20"/>
          <w:szCs w:val="20"/>
        </w:rPr>
        <w:t xml:space="preserve"> reconnec</w:t>
      </w:r>
      <w:r w:rsidR="00F05325">
        <w:rPr>
          <w:rFonts w:ascii="Arial" w:hAnsi="Arial" w:cs="Arial"/>
          <w:sz w:val="20"/>
          <w:szCs w:val="20"/>
        </w:rPr>
        <w:t>t</w:t>
      </w:r>
      <w:r w:rsidR="00EA15E1">
        <w:rPr>
          <w:rFonts w:ascii="Arial" w:hAnsi="Arial" w:cs="Arial"/>
          <w:sz w:val="20"/>
          <w:szCs w:val="20"/>
        </w:rPr>
        <w:t xml:space="preserve"> with childhood toy</w:t>
      </w:r>
      <w:r w:rsidR="00DE766D">
        <w:rPr>
          <w:rFonts w:ascii="Arial" w:hAnsi="Arial" w:cs="Arial"/>
          <w:sz w:val="20"/>
          <w:szCs w:val="20"/>
        </w:rPr>
        <w:t>s.</w:t>
      </w:r>
    </w:p>
    <w:p w14:paraId="6E721EA3" w14:textId="73BCB954" w:rsidR="007F36B1" w:rsidRPr="0087157D" w:rsidRDefault="007F36B1" w:rsidP="009B0666">
      <w:pPr>
        <w:spacing w:line="480" w:lineRule="auto"/>
        <w:jc w:val="center"/>
        <w:rPr>
          <w:rFonts w:ascii="Arial" w:hAnsi="Arial" w:cs="Arial"/>
          <w:sz w:val="20"/>
          <w:szCs w:val="20"/>
        </w:rPr>
      </w:pPr>
    </w:p>
    <w:p w14:paraId="7B906E49" w14:textId="77777777" w:rsidR="004E69B2" w:rsidRDefault="00A75A12" w:rsidP="00C261F8">
      <w:pPr>
        <w:spacing w:line="480" w:lineRule="auto"/>
        <w:rPr>
          <w:rFonts w:ascii="Arial" w:hAnsi="Arial" w:cs="Arial"/>
          <w:b/>
          <w:bCs/>
          <w:sz w:val="20"/>
          <w:szCs w:val="20"/>
        </w:rPr>
      </w:pPr>
      <w:r>
        <w:rPr>
          <w:rFonts w:ascii="Arial" w:hAnsi="Arial" w:cs="Arial"/>
          <w:b/>
          <w:bCs/>
          <w:sz w:val="20"/>
          <w:szCs w:val="20"/>
        </w:rPr>
        <w:t>Nostalgia</w:t>
      </w:r>
    </w:p>
    <w:p w14:paraId="6717F709" w14:textId="28764EB3" w:rsidR="001975AC" w:rsidRPr="004E69B2" w:rsidRDefault="00BF00E1" w:rsidP="00C261F8">
      <w:pPr>
        <w:spacing w:line="480" w:lineRule="auto"/>
        <w:rPr>
          <w:rFonts w:ascii="Arial" w:hAnsi="Arial" w:cs="Arial"/>
          <w:b/>
          <w:bCs/>
          <w:sz w:val="20"/>
          <w:szCs w:val="20"/>
        </w:rPr>
      </w:pPr>
      <w:r w:rsidRPr="0023068D">
        <w:rPr>
          <w:rFonts w:ascii="Arial" w:hAnsi="Arial" w:cs="Arial"/>
          <w:sz w:val="20"/>
          <w:szCs w:val="20"/>
        </w:rPr>
        <w:t>“</w:t>
      </w:r>
      <w:r w:rsidR="00A84921" w:rsidRPr="0023068D">
        <w:rPr>
          <w:rFonts w:ascii="Arial" w:hAnsi="Arial" w:cs="Arial"/>
          <w:sz w:val="20"/>
          <w:szCs w:val="20"/>
        </w:rPr>
        <w:t>No</w:t>
      </w:r>
      <w:r w:rsidR="009D27E4" w:rsidRPr="0023068D">
        <w:rPr>
          <w:rFonts w:ascii="Arial" w:hAnsi="Arial" w:cs="Arial"/>
          <w:sz w:val="20"/>
          <w:szCs w:val="20"/>
        </w:rPr>
        <w:t>stal</w:t>
      </w:r>
      <w:r w:rsidR="009F1043" w:rsidRPr="0023068D">
        <w:rPr>
          <w:rFonts w:ascii="Arial" w:hAnsi="Arial" w:cs="Arial"/>
          <w:sz w:val="20"/>
          <w:szCs w:val="20"/>
        </w:rPr>
        <w:t>gia is not onl</w:t>
      </w:r>
      <w:r w:rsidR="000E7F3D" w:rsidRPr="0023068D">
        <w:rPr>
          <w:rFonts w:ascii="Arial" w:hAnsi="Arial" w:cs="Arial"/>
          <w:sz w:val="20"/>
          <w:szCs w:val="20"/>
        </w:rPr>
        <w:t>y</w:t>
      </w:r>
      <w:r w:rsidR="006A587C" w:rsidRPr="0023068D">
        <w:rPr>
          <w:rFonts w:ascii="Arial" w:hAnsi="Arial" w:cs="Arial"/>
          <w:sz w:val="20"/>
          <w:szCs w:val="20"/>
        </w:rPr>
        <w:t xml:space="preserve"> a </w:t>
      </w:r>
      <w:r w:rsidR="00823F02" w:rsidRPr="0023068D">
        <w:rPr>
          <w:rFonts w:ascii="Arial" w:hAnsi="Arial" w:cs="Arial"/>
          <w:sz w:val="20"/>
          <w:szCs w:val="20"/>
        </w:rPr>
        <w:t>longing</w:t>
      </w:r>
      <w:r w:rsidR="00BE60B5" w:rsidRPr="0023068D">
        <w:rPr>
          <w:rFonts w:ascii="Arial" w:hAnsi="Arial" w:cs="Arial"/>
          <w:sz w:val="20"/>
          <w:szCs w:val="20"/>
        </w:rPr>
        <w:t xml:space="preserve"> </w:t>
      </w:r>
      <w:r w:rsidR="00347599" w:rsidRPr="0023068D">
        <w:rPr>
          <w:rFonts w:ascii="Arial" w:hAnsi="Arial" w:cs="Arial"/>
          <w:sz w:val="20"/>
          <w:szCs w:val="20"/>
        </w:rPr>
        <w:t>for a lost time</w:t>
      </w:r>
      <w:r w:rsidR="00DC52DE" w:rsidRPr="0023068D">
        <w:rPr>
          <w:rFonts w:ascii="Arial" w:hAnsi="Arial" w:cs="Arial"/>
          <w:sz w:val="20"/>
          <w:szCs w:val="20"/>
        </w:rPr>
        <w:t xml:space="preserve"> an</w:t>
      </w:r>
      <w:r w:rsidR="002536B7" w:rsidRPr="0023068D">
        <w:rPr>
          <w:rFonts w:ascii="Arial" w:hAnsi="Arial" w:cs="Arial"/>
          <w:sz w:val="20"/>
          <w:szCs w:val="20"/>
        </w:rPr>
        <w:t>d lost home</w:t>
      </w:r>
      <w:r w:rsidR="0016030D" w:rsidRPr="0023068D">
        <w:rPr>
          <w:rFonts w:ascii="Arial" w:hAnsi="Arial" w:cs="Arial"/>
          <w:sz w:val="20"/>
          <w:szCs w:val="20"/>
        </w:rPr>
        <w:t xml:space="preserve"> </w:t>
      </w:r>
      <w:r w:rsidR="00D84E1C" w:rsidRPr="0023068D">
        <w:rPr>
          <w:rFonts w:ascii="Arial" w:hAnsi="Arial" w:cs="Arial"/>
          <w:sz w:val="20"/>
          <w:szCs w:val="20"/>
        </w:rPr>
        <w:t>but al</w:t>
      </w:r>
      <w:r w:rsidR="00F07BA0" w:rsidRPr="0023068D">
        <w:rPr>
          <w:rFonts w:ascii="Arial" w:hAnsi="Arial" w:cs="Arial"/>
          <w:sz w:val="20"/>
          <w:szCs w:val="20"/>
        </w:rPr>
        <w:t xml:space="preserve">so for </w:t>
      </w:r>
      <w:r w:rsidR="006011FF" w:rsidRPr="0023068D">
        <w:rPr>
          <w:rFonts w:ascii="Arial" w:hAnsi="Arial" w:cs="Arial"/>
          <w:sz w:val="20"/>
          <w:szCs w:val="20"/>
        </w:rPr>
        <w:t>friends who</w:t>
      </w:r>
      <w:r w:rsidR="00394B4D" w:rsidRPr="0023068D">
        <w:rPr>
          <w:rFonts w:ascii="Arial" w:hAnsi="Arial" w:cs="Arial"/>
          <w:sz w:val="20"/>
          <w:szCs w:val="20"/>
        </w:rPr>
        <w:t xml:space="preserve"> once</w:t>
      </w:r>
      <w:r w:rsidR="00C07B8D" w:rsidRPr="0023068D">
        <w:rPr>
          <w:rFonts w:ascii="Arial" w:hAnsi="Arial" w:cs="Arial"/>
          <w:sz w:val="20"/>
          <w:szCs w:val="20"/>
        </w:rPr>
        <w:t xml:space="preserve"> i</w:t>
      </w:r>
      <w:r w:rsidR="00E94F0D" w:rsidRPr="0023068D">
        <w:rPr>
          <w:rFonts w:ascii="Arial" w:hAnsi="Arial" w:cs="Arial"/>
          <w:sz w:val="20"/>
          <w:szCs w:val="20"/>
        </w:rPr>
        <w:t>nhabit</w:t>
      </w:r>
      <w:r w:rsidR="002D2D79" w:rsidRPr="0023068D">
        <w:rPr>
          <w:rFonts w:ascii="Arial" w:hAnsi="Arial" w:cs="Arial"/>
          <w:sz w:val="20"/>
          <w:szCs w:val="20"/>
        </w:rPr>
        <w:t xml:space="preserve">ed </w:t>
      </w:r>
      <w:r w:rsidR="00875A2A" w:rsidRPr="0023068D">
        <w:rPr>
          <w:rFonts w:ascii="Arial" w:hAnsi="Arial" w:cs="Arial"/>
          <w:sz w:val="20"/>
          <w:szCs w:val="20"/>
        </w:rPr>
        <w:t xml:space="preserve">it </w:t>
      </w:r>
      <w:r w:rsidR="002E5EBE" w:rsidRPr="0023068D">
        <w:rPr>
          <w:rFonts w:ascii="Arial" w:hAnsi="Arial" w:cs="Arial"/>
          <w:sz w:val="20"/>
          <w:szCs w:val="20"/>
        </w:rPr>
        <w:t xml:space="preserve">and </w:t>
      </w:r>
      <w:r w:rsidR="00345474" w:rsidRPr="0023068D">
        <w:rPr>
          <w:rFonts w:ascii="Arial" w:hAnsi="Arial" w:cs="Arial"/>
          <w:sz w:val="20"/>
          <w:szCs w:val="20"/>
        </w:rPr>
        <w:t>who n</w:t>
      </w:r>
      <w:r w:rsidR="008A447A" w:rsidRPr="0023068D">
        <w:rPr>
          <w:rFonts w:ascii="Arial" w:hAnsi="Arial" w:cs="Arial"/>
          <w:sz w:val="20"/>
          <w:szCs w:val="20"/>
        </w:rPr>
        <w:t>ow</w:t>
      </w:r>
      <w:r w:rsidR="000A6791" w:rsidRPr="0023068D">
        <w:rPr>
          <w:rFonts w:ascii="Arial" w:hAnsi="Arial" w:cs="Arial"/>
          <w:sz w:val="20"/>
          <w:szCs w:val="20"/>
        </w:rPr>
        <w:t xml:space="preserve"> are dis</w:t>
      </w:r>
      <w:r w:rsidR="00D10086" w:rsidRPr="0023068D">
        <w:rPr>
          <w:rFonts w:ascii="Arial" w:hAnsi="Arial" w:cs="Arial"/>
          <w:sz w:val="20"/>
          <w:szCs w:val="20"/>
        </w:rPr>
        <w:t>pe</w:t>
      </w:r>
      <w:r w:rsidR="005007F8" w:rsidRPr="0023068D">
        <w:rPr>
          <w:rFonts w:ascii="Arial" w:hAnsi="Arial" w:cs="Arial"/>
          <w:sz w:val="20"/>
          <w:szCs w:val="20"/>
        </w:rPr>
        <w:t>rsed</w:t>
      </w:r>
      <w:r w:rsidR="0060631F" w:rsidRPr="0023068D">
        <w:rPr>
          <w:rFonts w:ascii="Arial" w:hAnsi="Arial" w:cs="Arial"/>
          <w:sz w:val="20"/>
          <w:szCs w:val="20"/>
        </w:rPr>
        <w:t xml:space="preserve"> all over the world</w:t>
      </w:r>
      <w:r w:rsidR="00066FE7" w:rsidRPr="0023068D">
        <w:rPr>
          <w:rFonts w:ascii="Arial" w:hAnsi="Arial" w:cs="Arial"/>
          <w:sz w:val="20"/>
          <w:szCs w:val="20"/>
        </w:rPr>
        <w:t>”</w:t>
      </w:r>
      <w:r w:rsidR="00983002">
        <w:rPr>
          <w:rFonts w:ascii="Arial" w:hAnsi="Arial" w:cs="Arial"/>
          <w:sz w:val="20"/>
          <w:szCs w:val="20"/>
        </w:rPr>
        <w:t xml:space="preserve"> </w:t>
      </w:r>
      <w:r w:rsidR="00D473FB" w:rsidRPr="0023068D">
        <w:rPr>
          <w:rFonts w:ascii="Arial" w:hAnsi="Arial" w:cs="Arial"/>
          <w:sz w:val="20"/>
          <w:szCs w:val="20"/>
        </w:rPr>
        <w:t>(</w:t>
      </w:r>
      <w:proofErr w:type="spellStart"/>
      <w:r w:rsidR="00BA2FA4" w:rsidRPr="0023068D">
        <w:rPr>
          <w:rFonts w:ascii="Arial" w:hAnsi="Arial" w:cs="Arial"/>
          <w:sz w:val="20"/>
          <w:szCs w:val="20"/>
        </w:rPr>
        <w:t>B</w:t>
      </w:r>
      <w:r w:rsidR="00F27BEE" w:rsidRPr="0023068D">
        <w:rPr>
          <w:rFonts w:ascii="Arial" w:hAnsi="Arial" w:cs="Arial"/>
          <w:sz w:val="20"/>
          <w:szCs w:val="20"/>
        </w:rPr>
        <w:t>oym</w:t>
      </w:r>
      <w:proofErr w:type="spellEnd"/>
      <w:r w:rsidR="00B513C7" w:rsidRPr="0023068D">
        <w:rPr>
          <w:rFonts w:ascii="Arial" w:hAnsi="Arial" w:cs="Arial"/>
          <w:sz w:val="20"/>
          <w:szCs w:val="20"/>
        </w:rPr>
        <w:t xml:space="preserve">, </w:t>
      </w:r>
      <w:r w:rsidR="00937651" w:rsidRPr="0023068D">
        <w:rPr>
          <w:rFonts w:ascii="Arial" w:hAnsi="Arial" w:cs="Arial"/>
          <w:sz w:val="20"/>
          <w:szCs w:val="20"/>
        </w:rPr>
        <w:t>S</w:t>
      </w:r>
      <w:r w:rsidR="00DC3F8C" w:rsidRPr="0023068D">
        <w:rPr>
          <w:rFonts w:ascii="Arial" w:hAnsi="Arial" w:cs="Arial"/>
          <w:sz w:val="20"/>
          <w:szCs w:val="20"/>
        </w:rPr>
        <w:t>,</w:t>
      </w:r>
      <w:r w:rsidR="00AB50C4" w:rsidRPr="0023068D">
        <w:rPr>
          <w:rFonts w:ascii="Arial" w:hAnsi="Arial" w:cs="Arial"/>
          <w:sz w:val="20"/>
          <w:szCs w:val="20"/>
        </w:rPr>
        <w:t>2008</w:t>
      </w:r>
      <w:r w:rsidR="00D37977" w:rsidRPr="0023068D">
        <w:rPr>
          <w:rFonts w:ascii="Arial" w:hAnsi="Arial" w:cs="Arial"/>
          <w:sz w:val="20"/>
          <w:szCs w:val="20"/>
        </w:rPr>
        <w:t xml:space="preserve"> </w:t>
      </w:r>
      <w:r w:rsidR="00577DE6" w:rsidRPr="0023068D">
        <w:rPr>
          <w:rFonts w:ascii="Arial" w:hAnsi="Arial" w:cs="Arial"/>
          <w:sz w:val="20"/>
          <w:szCs w:val="20"/>
        </w:rPr>
        <w:t>P</w:t>
      </w:r>
      <w:r w:rsidR="001847D0" w:rsidRPr="0023068D">
        <w:rPr>
          <w:rFonts w:ascii="Arial" w:hAnsi="Arial" w:cs="Arial"/>
          <w:sz w:val="20"/>
          <w:szCs w:val="20"/>
        </w:rPr>
        <w:t>.I</w:t>
      </w:r>
      <w:r w:rsidR="0002156E" w:rsidRPr="0023068D">
        <w:rPr>
          <w:rFonts w:ascii="Arial" w:hAnsi="Arial" w:cs="Arial"/>
          <w:sz w:val="20"/>
          <w:szCs w:val="20"/>
        </w:rPr>
        <w:t>X.</w:t>
      </w:r>
      <w:r w:rsidR="009874AB" w:rsidRPr="0023068D">
        <w:rPr>
          <w:rFonts w:ascii="Arial" w:hAnsi="Arial" w:cs="Arial"/>
          <w:sz w:val="20"/>
          <w:szCs w:val="20"/>
        </w:rPr>
        <w:t>)</w:t>
      </w:r>
      <w:r w:rsidR="001867C3">
        <w:rPr>
          <w:rFonts w:ascii="Arial" w:hAnsi="Arial" w:cs="Arial"/>
          <w:sz w:val="20"/>
          <w:szCs w:val="20"/>
        </w:rPr>
        <w:t xml:space="preserve">. </w:t>
      </w:r>
      <w:proofErr w:type="gramStart"/>
      <w:r w:rsidR="00106B45" w:rsidRPr="0023068D">
        <w:rPr>
          <w:rFonts w:ascii="Arial" w:hAnsi="Arial" w:cs="Arial"/>
          <w:sz w:val="20"/>
          <w:szCs w:val="20"/>
        </w:rPr>
        <w:t>Nostal</w:t>
      </w:r>
      <w:r w:rsidR="005C144A" w:rsidRPr="0023068D">
        <w:rPr>
          <w:rFonts w:ascii="Arial" w:hAnsi="Arial" w:cs="Arial"/>
          <w:sz w:val="20"/>
          <w:szCs w:val="20"/>
        </w:rPr>
        <w:t>gia</w:t>
      </w:r>
      <w:proofErr w:type="gramEnd"/>
      <w:r w:rsidR="005C144A" w:rsidRPr="0023068D">
        <w:rPr>
          <w:rFonts w:ascii="Arial" w:hAnsi="Arial" w:cs="Arial"/>
          <w:sz w:val="20"/>
          <w:szCs w:val="20"/>
        </w:rPr>
        <w:t xml:space="preserve"> </w:t>
      </w:r>
      <w:r w:rsidR="00F9107A" w:rsidRPr="0023068D">
        <w:rPr>
          <w:rFonts w:ascii="Arial" w:hAnsi="Arial" w:cs="Arial"/>
          <w:sz w:val="20"/>
          <w:szCs w:val="20"/>
        </w:rPr>
        <w:t>c</w:t>
      </w:r>
      <w:r w:rsidR="00382569" w:rsidRPr="0023068D">
        <w:rPr>
          <w:rFonts w:ascii="Arial" w:hAnsi="Arial" w:cs="Arial"/>
          <w:sz w:val="20"/>
          <w:szCs w:val="20"/>
        </w:rPr>
        <w:t>reates a c</w:t>
      </w:r>
      <w:r w:rsidR="00EA7D8E" w:rsidRPr="0023068D">
        <w:rPr>
          <w:rFonts w:ascii="Arial" w:hAnsi="Arial" w:cs="Arial"/>
          <w:sz w:val="20"/>
          <w:szCs w:val="20"/>
        </w:rPr>
        <w:t>ert</w:t>
      </w:r>
      <w:r w:rsidR="006B6576" w:rsidRPr="0023068D">
        <w:rPr>
          <w:rFonts w:ascii="Arial" w:hAnsi="Arial" w:cs="Arial"/>
          <w:sz w:val="20"/>
          <w:szCs w:val="20"/>
        </w:rPr>
        <w:t xml:space="preserve">ain </w:t>
      </w:r>
      <w:r w:rsidR="005D183F">
        <w:rPr>
          <w:rFonts w:ascii="Arial" w:hAnsi="Arial" w:cs="Arial"/>
          <w:sz w:val="20"/>
          <w:szCs w:val="20"/>
        </w:rPr>
        <w:t>feeling</w:t>
      </w:r>
      <w:r w:rsidR="004E333A" w:rsidRPr="0023068D">
        <w:rPr>
          <w:rFonts w:ascii="Arial" w:hAnsi="Arial" w:cs="Arial"/>
          <w:sz w:val="20"/>
          <w:szCs w:val="20"/>
        </w:rPr>
        <w:t xml:space="preserve"> </w:t>
      </w:r>
      <w:r w:rsidR="00AB3C9C" w:rsidRPr="0023068D">
        <w:rPr>
          <w:rFonts w:ascii="Arial" w:hAnsi="Arial" w:cs="Arial"/>
          <w:sz w:val="20"/>
          <w:szCs w:val="20"/>
        </w:rPr>
        <w:t>when we look</w:t>
      </w:r>
      <w:r w:rsidR="00F7160C" w:rsidRPr="0023068D">
        <w:rPr>
          <w:rFonts w:ascii="Arial" w:hAnsi="Arial" w:cs="Arial"/>
          <w:sz w:val="20"/>
          <w:szCs w:val="20"/>
        </w:rPr>
        <w:t xml:space="preserve"> bac</w:t>
      </w:r>
      <w:r w:rsidR="00FD586D" w:rsidRPr="0023068D">
        <w:rPr>
          <w:rFonts w:ascii="Arial" w:hAnsi="Arial" w:cs="Arial"/>
          <w:sz w:val="20"/>
          <w:szCs w:val="20"/>
        </w:rPr>
        <w:t xml:space="preserve">k on the </w:t>
      </w:r>
      <w:r w:rsidR="00822608" w:rsidRPr="0023068D">
        <w:rPr>
          <w:rFonts w:ascii="Arial" w:hAnsi="Arial" w:cs="Arial"/>
          <w:sz w:val="20"/>
          <w:szCs w:val="20"/>
        </w:rPr>
        <w:t>past</w:t>
      </w:r>
      <w:r w:rsidR="006A5E81">
        <w:rPr>
          <w:rFonts w:ascii="Arial" w:hAnsi="Arial" w:cs="Arial"/>
          <w:sz w:val="20"/>
          <w:szCs w:val="20"/>
        </w:rPr>
        <w:t xml:space="preserve">. </w:t>
      </w:r>
      <w:r w:rsidR="007C74D5">
        <w:rPr>
          <w:rFonts w:ascii="Arial" w:hAnsi="Arial" w:cs="Arial"/>
          <w:sz w:val="20"/>
          <w:szCs w:val="20"/>
        </w:rPr>
        <w:t>W</w:t>
      </w:r>
      <w:r w:rsidR="001016EF">
        <w:rPr>
          <w:rFonts w:ascii="Arial" w:hAnsi="Arial" w:cs="Arial"/>
          <w:sz w:val="20"/>
          <w:szCs w:val="20"/>
        </w:rPr>
        <w:t xml:space="preserve">hen </w:t>
      </w:r>
      <w:r w:rsidR="005D183F">
        <w:rPr>
          <w:rFonts w:ascii="Arial" w:hAnsi="Arial" w:cs="Arial"/>
          <w:sz w:val="20"/>
          <w:szCs w:val="20"/>
        </w:rPr>
        <w:t>we connect</w:t>
      </w:r>
      <w:r w:rsidR="005F2691">
        <w:rPr>
          <w:rFonts w:ascii="Arial" w:hAnsi="Arial" w:cs="Arial"/>
          <w:sz w:val="20"/>
          <w:szCs w:val="20"/>
        </w:rPr>
        <w:t xml:space="preserve"> </w:t>
      </w:r>
      <w:r w:rsidR="003E5686">
        <w:rPr>
          <w:rFonts w:ascii="Arial" w:hAnsi="Arial" w:cs="Arial"/>
          <w:sz w:val="20"/>
          <w:szCs w:val="20"/>
        </w:rPr>
        <w:t xml:space="preserve">the </w:t>
      </w:r>
      <w:r w:rsidR="005D183F">
        <w:rPr>
          <w:rFonts w:ascii="Arial" w:hAnsi="Arial" w:cs="Arial"/>
          <w:sz w:val="20"/>
          <w:szCs w:val="20"/>
        </w:rPr>
        <w:t>feeling</w:t>
      </w:r>
      <w:r w:rsidR="00E869DA">
        <w:rPr>
          <w:rFonts w:ascii="Arial" w:hAnsi="Arial" w:cs="Arial"/>
          <w:sz w:val="20"/>
          <w:szCs w:val="20"/>
        </w:rPr>
        <w:t xml:space="preserve"> of nostal</w:t>
      </w:r>
      <w:r w:rsidR="006536F7">
        <w:rPr>
          <w:rFonts w:ascii="Arial" w:hAnsi="Arial" w:cs="Arial"/>
          <w:sz w:val="20"/>
          <w:szCs w:val="20"/>
        </w:rPr>
        <w:t>gia t</w:t>
      </w:r>
      <w:r w:rsidR="007E7774">
        <w:rPr>
          <w:rFonts w:ascii="Arial" w:hAnsi="Arial" w:cs="Arial"/>
          <w:sz w:val="20"/>
          <w:szCs w:val="20"/>
        </w:rPr>
        <w:t xml:space="preserve">o </w:t>
      </w:r>
      <w:r w:rsidR="00631FA9">
        <w:rPr>
          <w:rFonts w:ascii="Arial" w:hAnsi="Arial" w:cs="Arial"/>
          <w:sz w:val="20"/>
          <w:szCs w:val="20"/>
        </w:rPr>
        <w:t>our ch</w:t>
      </w:r>
      <w:r w:rsidR="00561FA1">
        <w:rPr>
          <w:rFonts w:ascii="Arial" w:hAnsi="Arial" w:cs="Arial"/>
          <w:sz w:val="20"/>
          <w:szCs w:val="20"/>
        </w:rPr>
        <w:t>ildhoo</w:t>
      </w:r>
      <w:r w:rsidR="0001272A">
        <w:rPr>
          <w:rFonts w:ascii="Arial" w:hAnsi="Arial" w:cs="Arial"/>
          <w:sz w:val="20"/>
          <w:szCs w:val="20"/>
        </w:rPr>
        <w:t xml:space="preserve">d, </w:t>
      </w:r>
      <w:r w:rsidR="007D457A">
        <w:rPr>
          <w:rFonts w:ascii="Arial" w:hAnsi="Arial" w:cs="Arial"/>
          <w:sz w:val="20"/>
          <w:szCs w:val="20"/>
        </w:rPr>
        <w:t xml:space="preserve">it </w:t>
      </w:r>
      <w:r w:rsidR="00E25643">
        <w:rPr>
          <w:rFonts w:ascii="Arial" w:hAnsi="Arial" w:cs="Arial"/>
          <w:sz w:val="20"/>
          <w:szCs w:val="20"/>
        </w:rPr>
        <w:t>ev</w:t>
      </w:r>
      <w:r w:rsidR="00B37065">
        <w:rPr>
          <w:rFonts w:ascii="Arial" w:hAnsi="Arial" w:cs="Arial"/>
          <w:sz w:val="20"/>
          <w:szCs w:val="20"/>
        </w:rPr>
        <w:t xml:space="preserve">okes </w:t>
      </w:r>
      <w:r w:rsidR="003A2443">
        <w:rPr>
          <w:rFonts w:ascii="Arial" w:hAnsi="Arial" w:cs="Arial"/>
          <w:sz w:val="20"/>
          <w:szCs w:val="20"/>
        </w:rPr>
        <w:t>a de</w:t>
      </w:r>
      <w:r w:rsidR="00DA5672">
        <w:rPr>
          <w:rFonts w:ascii="Arial" w:hAnsi="Arial" w:cs="Arial"/>
          <w:sz w:val="20"/>
          <w:szCs w:val="20"/>
        </w:rPr>
        <w:t>sire to</w:t>
      </w:r>
      <w:r w:rsidR="009338CA">
        <w:rPr>
          <w:rFonts w:ascii="Arial" w:hAnsi="Arial" w:cs="Arial"/>
          <w:sz w:val="20"/>
          <w:szCs w:val="20"/>
        </w:rPr>
        <w:t xml:space="preserve"> </w:t>
      </w:r>
      <w:r w:rsidR="006A2821">
        <w:rPr>
          <w:rFonts w:ascii="Arial" w:hAnsi="Arial" w:cs="Arial"/>
          <w:sz w:val="20"/>
          <w:szCs w:val="20"/>
        </w:rPr>
        <w:t>‘esca</w:t>
      </w:r>
      <w:r w:rsidR="0026585F">
        <w:rPr>
          <w:rFonts w:ascii="Arial" w:hAnsi="Arial" w:cs="Arial"/>
          <w:sz w:val="20"/>
          <w:szCs w:val="20"/>
        </w:rPr>
        <w:t xml:space="preserve">pe’ </w:t>
      </w:r>
      <w:r w:rsidR="00D20E9F">
        <w:rPr>
          <w:rFonts w:ascii="Arial" w:hAnsi="Arial" w:cs="Arial"/>
          <w:sz w:val="20"/>
          <w:szCs w:val="20"/>
        </w:rPr>
        <w:t>and ret</w:t>
      </w:r>
      <w:r w:rsidR="00090A42">
        <w:rPr>
          <w:rFonts w:ascii="Arial" w:hAnsi="Arial" w:cs="Arial"/>
          <w:sz w:val="20"/>
          <w:szCs w:val="20"/>
        </w:rPr>
        <w:t xml:space="preserve">urn to </w:t>
      </w:r>
      <w:r w:rsidR="00A2574C">
        <w:rPr>
          <w:rFonts w:ascii="Arial" w:hAnsi="Arial" w:cs="Arial"/>
          <w:sz w:val="20"/>
          <w:szCs w:val="20"/>
        </w:rPr>
        <w:t>our</w:t>
      </w:r>
      <w:r w:rsidR="0035717B">
        <w:rPr>
          <w:rFonts w:ascii="Arial" w:hAnsi="Arial" w:cs="Arial"/>
          <w:sz w:val="20"/>
          <w:szCs w:val="20"/>
        </w:rPr>
        <w:t xml:space="preserve"> youth</w:t>
      </w:r>
      <w:r w:rsidR="005D183F">
        <w:rPr>
          <w:rFonts w:ascii="Arial" w:hAnsi="Arial" w:cs="Arial"/>
          <w:sz w:val="20"/>
          <w:szCs w:val="20"/>
        </w:rPr>
        <w:t>.</w:t>
      </w:r>
      <w:r w:rsidR="004B3242">
        <w:rPr>
          <w:rFonts w:ascii="Arial" w:hAnsi="Arial" w:cs="Arial"/>
          <w:sz w:val="20"/>
          <w:szCs w:val="20"/>
        </w:rPr>
        <w:t xml:space="preserve"> </w:t>
      </w:r>
      <w:r w:rsidR="00A01A72" w:rsidRPr="0023068D">
        <w:rPr>
          <w:rFonts w:ascii="Arial" w:hAnsi="Arial" w:cs="Arial"/>
          <w:sz w:val="20"/>
          <w:szCs w:val="20"/>
        </w:rPr>
        <w:t>“</w:t>
      </w:r>
      <w:r w:rsidR="00330A72" w:rsidRPr="0023068D">
        <w:rPr>
          <w:rFonts w:ascii="Arial" w:hAnsi="Arial" w:cs="Arial"/>
          <w:sz w:val="20"/>
          <w:szCs w:val="20"/>
        </w:rPr>
        <w:t>T</w:t>
      </w:r>
      <w:r w:rsidR="00B43E08" w:rsidRPr="0023068D">
        <w:rPr>
          <w:rFonts w:ascii="Arial" w:hAnsi="Arial" w:cs="Arial"/>
          <w:sz w:val="20"/>
          <w:szCs w:val="20"/>
        </w:rPr>
        <w:t xml:space="preserve">he </w:t>
      </w:r>
      <w:r w:rsidR="00AC544C" w:rsidRPr="0023068D">
        <w:rPr>
          <w:rFonts w:ascii="Arial" w:hAnsi="Arial" w:cs="Arial"/>
          <w:sz w:val="20"/>
          <w:szCs w:val="20"/>
        </w:rPr>
        <w:t>camp</w:t>
      </w:r>
      <w:r w:rsidR="00647BB9" w:rsidRPr="0023068D">
        <w:rPr>
          <w:rFonts w:ascii="Arial" w:hAnsi="Arial" w:cs="Arial"/>
          <w:sz w:val="20"/>
          <w:szCs w:val="20"/>
        </w:rPr>
        <w:t>aig</w:t>
      </w:r>
      <w:r w:rsidR="001729A4" w:rsidRPr="0023068D">
        <w:rPr>
          <w:rFonts w:ascii="Arial" w:hAnsi="Arial" w:cs="Arial"/>
          <w:sz w:val="20"/>
          <w:szCs w:val="20"/>
        </w:rPr>
        <w:t>n</w:t>
      </w:r>
      <w:r w:rsidR="00492442" w:rsidRPr="0023068D">
        <w:rPr>
          <w:rFonts w:ascii="Arial" w:hAnsi="Arial" w:cs="Arial"/>
          <w:sz w:val="20"/>
          <w:szCs w:val="20"/>
        </w:rPr>
        <w:t xml:space="preserve"> for re</w:t>
      </w:r>
      <w:r w:rsidR="0057738A" w:rsidRPr="0023068D">
        <w:rPr>
          <w:rFonts w:ascii="Arial" w:hAnsi="Arial" w:cs="Arial"/>
          <w:sz w:val="20"/>
          <w:szCs w:val="20"/>
        </w:rPr>
        <w:t>covery</w:t>
      </w:r>
      <w:r w:rsidR="000D1F62" w:rsidRPr="0023068D">
        <w:rPr>
          <w:rFonts w:ascii="Arial" w:hAnsi="Arial" w:cs="Arial"/>
          <w:sz w:val="20"/>
          <w:szCs w:val="20"/>
        </w:rPr>
        <w:t xml:space="preserve"> </w:t>
      </w:r>
      <w:r w:rsidR="00900732" w:rsidRPr="0023068D">
        <w:rPr>
          <w:rFonts w:ascii="Arial" w:hAnsi="Arial" w:cs="Arial"/>
          <w:sz w:val="20"/>
          <w:szCs w:val="20"/>
        </w:rPr>
        <w:t xml:space="preserve">of </w:t>
      </w:r>
      <w:r w:rsidR="00646183" w:rsidRPr="0023068D">
        <w:rPr>
          <w:rFonts w:ascii="Arial" w:hAnsi="Arial" w:cs="Arial"/>
          <w:sz w:val="20"/>
          <w:szCs w:val="20"/>
        </w:rPr>
        <w:t xml:space="preserve">memory </w:t>
      </w:r>
      <w:r w:rsidR="00AF66F9" w:rsidRPr="0023068D">
        <w:rPr>
          <w:rFonts w:ascii="Arial" w:hAnsi="Arial" w:cs="Arial"/>
          <w:sz w:val="20"/>
          <w:szCs w:val="20"/>
        </w:rPr>
        <w:t>gav</w:t>
      </w:r>
      <w:r w:rsidR="009402FC" w:rsidRPr="0023068D">
        <w:rPr>
          <w:rFonts w:ascii="Arial" w:hAnsi="Arial" w:cs="Arial"/>
          <w:sz w:val="20"/>
          <w:szCs w:val="20"/>
        </w:rPr>
        <w:t>e wa</w:t>
      </w:r>
      <w:r w:rsidR="006C672F" w:rsidRPr="0023068D">
        <w:rPr>
          <w:rFonts w:ascii="Arial" w:hAnsi="Arial" w:cs="Arial"/>
          <w:sz w:val="20"/>
          <w:szCs w:val="20"/>
        </w:rPr>
        <w:t xml:space="preserve">y to </w:t>
      </w:r>
      <w:r w:rsidR="007879AC" w:rsidRPr="0023068D">
        <w:rPr>
          <w:rFonts w:ascii="Arial" w:hAnsi="Arial" w:cs="Arial"/>
          <w:sz w:val="20"/>
          <w:szCs w:val="20"/>
        </w:rPr>
        <w:t xml:space="preserve">a </w:t>
      </w:r>
      <w:r w:rsidR="00BF1C1D" w:rsidRPr="0023068D">
        <w:rPr>
          <w:rFonts w:ascii="Arial" w:hAnsi="Arial" w:cs="Arial"/>
          <w:sz w:val="20"/>
          <w:szCs w:val="20"/>
        </w:rPr>
        <w:t>new lo</w:t>
      </w:r>
      <w:r w:rsidR="00ED11CD" w:rsidRPr="0023068D">
        <w:rPr>
          <w:rFonts w:ascii="Arial" w:hAnsi="Arial" w:cs="Arial"/>
          <w:sz w:val="20"/>
          <w:szCs w:val="20"/>
        </w:rPr>
        <w:t>nging</w:t>
      </w:r>
      <w:r w:rsidR="00FC512F" w:rsidRPr="0023068D">
        <w:rPr>
          <w:rFonts w:ascii="Arial" w:hAnsi="Arial" w:cs="Arial"/>
          <w:sz w:val="20"/>
          <w:szCs w:val="20"/>
        </w:rPr>
        <w:t xml:space="preserve"> f</w:t>
      </w:r>
      <w:r w:rsidR="009C7E9A" w:rsidRPr="0023068D">
        <w:rPr>
          <w:rFonts w:ascii="Arial" w:hAnsi="Arial" w:cs="Arial"/>
          <w:sz w:val="20"/>
          <w:szCs w:val="20"/>
        </w:rPr>
        <w:t>or the im</w:t>
      </w:r>
      <w:r w:rsidR="005D181F" w:rsidRPr="0023068D">
        <w:rPr>
          <w:rFonts w:ascii="Arial" w:hAnsi="Arial" w:cs="Arial"/>
          <w:sz w:val="20"/>
          <w:szCs w:val="20"/>
        </w:rPr>
        <w:t>aginar</w:t>
      </w:r>
      <w:r w:rsidR="008C7C69" w:rsidRPr="0023068D">
        <w:rPr>
          <w:rFonts w:ascii="Arial" w:hAnsi="Arial" w:cs="Arial"/>
          <w:sz w:val="20"/>
          <w:szCs w:val="20"/>
        </w:rPr>
        <w:t xml:space="preserve">y </w:t>
      </w:r>
      <w:r w:rsidR="00D455F3" w:rsidRPr="0023068D">
        <w:rPr>
          <w:rFonts w:ascii="Arial" w:hAnsi="Arial" w:cs="Arial"/>
          <w:sz w:val="20"/>
          <w:szCs w:val="20"/>
        </w:rPr>
        <w:t>ah</w:t>
      </w:r>
      <w:r w:rsidR="00194E5A" w:rsidRPr="0023068D">
        <w:rPr>
          <w:rFonts w:ascii="Arial" w:hAnsi="Arial" w:cs="Arial"/>
          <w:sz w:val="20"/>
          <w:szCs w:val="20"/>
        </w:rPr>
        <w:t>istori</w:t>
      </w:r>
      <w:r w:rsidR="002D67E0" w:rsidRPr="0023068D">
        <w:rPr>
          <w:rFonts w:ascii="Arial" w:hAnsi="Arial" w:cs="Arial"/>
          <w:sz w:val="20"/>
          <w:szCs w:val="20"/>
        </w:rPr>
        <w:t>cal</w:t>
      </w:r>
      <w:r w:rsidR="00064C1B" w:rsidRPr="0023068D">
        <w:rPr>
          <w:rFonts w:ascii="Arial" w:hAnsi="Arial" w:cs="Arial"/>
          <w:sz w:val="20"/>
          <w:szCs w:val="20"/>
        </w:rPr>
        <w:t xml:space="preserve"> pas</w:t>
      </w:r>
      <w:r w:rsidR="00E81A1D" w:rsidRPr="0023068D">
        <w:rPr>
          <w:rFonts w:ascii="Arial" w:hAnsi="Arial" w:cs="Arial"/>
          <w:sz w:val="20"/>
          <w:szCs w:val="20"/>
        </w:rPr>
        <w:t>t</w:t>
      </w:r>
      <w:r w:rsidR="00832392" w:rsidRPr="0023068D">
        <w:rPr>
          <w:rFonts w:ascii="Arial" w:hAnsi="Arial" w:cs="Arial"/>
          <w:sz w:val="20"/>
          <w:szCs w:val="20"/>
        </w:rPr>
        <w:t>…</w:t>
      </w:r>
      <w:r w:rsidR="00F1350C" w:rsidRPr="0023068D">
        <w:rPr>
          <w:rFonts w:ascii="Arial" w:hAnsi="Arial" w:cs="Arial"/>
          <w:sz w:val="20"/>
          <w:szCs w:val="20"/>
        </w:rPr>
        <w:t xml:space="preserve"> a </w:t>
      </w:r>
      <w:r w:rsidR="0063063E" w:rsidRPr="0023068D">
        <w:rPr>
          <w:rFonts w:ascii="Arial" w:hAnsi="Arial" w:cs="Arial"/>
          <w:sz w:val="20"/>
          <w:szCs w:val="20"/>
        </w:rPr>
        <w:t>kind o</w:t>
      </w:r>
      <w:r w:rsidR="00A50F70" w:rsidRPr="0023068D">
        <w:rPr>
          <w:rFonts w:ascii="Arial" w:hAnsi="Arial" w:cs="Arial"/>
          <w:sz w:val="20"/>
          <w:szCs w:val="20"/>
        </w:rPr>
        <w:t>f nat</w:t>
      </w:r>
      <w:r w:rsidR="00040BAF" w:rsidRPr="0023068D">
        <w:rPr>
          <w:rFonts w:ascii="Arial" w:hAnsi="Arial" w:cs="Arial"/>
          <w:sz w:val="20"/>
          <w:szCs w:val="20"/>
        </w:rPr>
        <w:t>ionwid</w:t>
      </w:r>
      <w:r w:rsidR="00EB5263" w:rsidRPr="0023068D">
        <w:rPr>
          <w:rFonts w:ascii="Arial" w:hAnsi="Arial" w:cs="Arial"/>
          <w:sz w:val="20"/>
          <w:szCs w:val="20"/>
        </w:rPr>
        <w:t>e</w:t>
      </w:r>
      <w:r w:rsidR="00F936C8" w:rsidRPr="0023068D">
        <w:rPr>
          <w:rFonts w:ascii="Arial" w:hAnsi="Arial" w:cs="Arial"/>
          <w:sz w:val="20"/>
          <w:szCs w:val="20"/>
        </w:rPr>
        <w:t xml:space="preserve"> mi</w:t>
      </w:r>
      <w:r w:rsidR="00EC1484" w:rsidRPr="0023068D">
        <w:rPr>
          <w:rFonts w:ascii="Arial" w:hAnsi="Arial" w:cs="Arial"/>
          <w:sz w:val="20"/>
          <w:szCs w:val="20"/>
        </w:rPr>
        <w:t xml:space="preserve">dlife </w:t>
      </w:r>
      <w:r w:rsidR="001C0A84" w:rsidRPr="0023068D">
        <w:rPr>
          <w:rFonts w:ascii="Arial" w:hAnsi="Arial" w:cs="Arial"/>
          <w:sz w:val="20"/>
          <w:szCs w:val="20"/>
        </w:rPr>
        <w:t>cri</w:t>
      </w:r>
      <w:r w:rsidR="006D5605" w:rsidRPr="0023068D">
        <w:rPr>
          <w:rFonts w:ascii="Arial" w:hAnsi="Arial" w:cs="Arial"/>
          <w:sz w:val="20"/>
          <w:szCs w:val="20"/>
        </w:rPr>
        <w:t>sis</w:t>
      </w:r>
      <w:r w:rsidR="00825CE9" w:rsidRPr="0023068D">
        <w:rPr>
          <w:rFonts w:ascii="Arial" w:hAnsi="Arial" w:cs="Arial"/>
          <w:sz w:val="20"/>
          <w:szCs w:val="20"/>
        </w:rPr>
        <w:t xml:space="preserve">; </w:t>
      </w:r>
      <w:r w:rsidR="00006AEC" w:rsidRPr="0023068D">
        <w:rPr>
          <w:rFonts w:ascii="Arial" w:hAnsi="Arial" w:cs="Arial"/>
          <w:sz w:val="20"/>
          <w:szCs w:val="20"/>
        </w:rPr>
        <w:t>man</w:t>
      </w:r>
      <w:r w:rsidR="00B15E37" w:rsidRPr="0023068D">
        <w:rPr>
          <w:rFonts w:ascii="Arial" w:hAnsi="Arial" w:cs="Arial"/>
          <w:sz w:val="20"/>
          <w:szCs w:val="20"/>
        </w:rPr>
        <w:t xml:space="preserve">y are </w:t>
      </w:r>
      <w:r w:rsidR="0001506F" w:rsidRPr="0023068D">
        <w:rPr>
          <w:rFonts w:ascii="Arial" w:hAnsi="Arial" w:cs="Arial"/>
          <w:sz w:val="20"/>
          <w:szCs w:val="20"/>
        </w:rPr>
        <w:t>longing</w:t>
      </w:r>
      <w:r w:rsidR="009F6C14" w:rsidRPr="0023068D">
        <w:rPr>
          <w:rFonts w:ascii="Arial" w:hAnsi="Arial" w:cs="Arial"/>
          <w:sz w:val="20"/>
          <w:szCs w:val="20"/>
        </w:rPr>
        <w:t xml:space="preserve"> fo</w:t>
      </w:r>
      <w:r w:rsidR="00CA5636" w:rsidRPr="0023068D">
        <w:rPr>
          <w:rFonts w:ascii="Arial" w:hAnsi="Arial" w:cs="Arial"/>
          <w:sz w:val="20"/>
          <w:szCs w:val="20"/>
        </w:rPr>
        <w:t xml:space="preserve">r the time </w:t>
      </w:r>
      <w:r w:rsidR="00444A73" w:rsidRPr="0023068D">
        <w:rPr>
          <w:rFonts w:ascii="Arial" w:hAnsi="Arial" w:cs="Arial"/>
          <w:sz w:val="20"/>
          <w:szCs w:val="20"/>
        </w:rPr>
        <w:t xml:space="preserve">of </w:t>
      </w:r>
      <w:r w:rsidR="008B0752" w:rsidRPr="0023068D">
        <w:rPr>
          <w:rFonts w:ascii="Arial" w:hAnsi="Arial" w:cs="Arial"/>
          <w:sz w:val="20"/>
          <w:szCs w:val="20"/>
        </w:rPr>
        <w:t>th</w:t>
      </w:r>
      <w:r w:rsidR="001748AD" w:rsidRPr="0023068D">
        <w:rPr>
          <w:rFonts w:ascii="Arial" w:hAnsi="Arial" w:cs="Arial"/>
          <w:sz w:val="20"/>
          <w:szCs w:val="20"/>
        </w:rPr>
        <w:t>eir chi</w:t>
      </w:r>
      <w:r w:rsidR="00062B52" w:rsidRPr="0023068D">
        <w:rPr>
          <w:rFonts w:ascii="Arial" w:hAnsi="Arial" w:cs="Arial"/>
          <w:sz w:val="20"/>
          <w:szCs w:val="20"/>
        </w:rPr>
        <w:t>ldhoo</w:t>
      </w:r>
      <w:r w:rsidR="00C34676" w:rsidRPr="0023068D">
        <w:rPr>
          <w:rFonts w:ascii="Arial" w:hAnsi="Arial" w:cs="Arial"/>
          <w:sz w:val="20"/>
          <w:szCs w:val="20"/>
        </w:rPr>
        <w:t>d</w:t>
      </w:r>
      <w:r w:rsidR="006C2B47" w:rsidRPr="0023068D">
        <w:rPr>
          <w:rFonts w:ascii="Arial" w:hAnsi="Arial" w:cs="Arial"/>
          <w:sz w:val="20"/>
          <w:szCs w:val="20"/>
        </w:rPr>
        <w:t xml:space="preserve"> and yo</w:t>
      </w:r>
      <w:r w:rsidR="00B7350B" w:rsidRPr="0023068D">
        <w:rPr>
          <w:rFonts w:ascii="Arial" w:hAnsi="Arial" w:cs="Arial"/>
          <w:sz w:val="20"/>
          <w:szCs w:val="20"/>
        </w:rPr>
        <w:t>uth</w:t>
      </w:r>
      <w:r w:rsidR="00667A77" w:rsidRPr="0023068D">
        <w:rPr>
          <w:rFonts w:ascii="Arial" w:hAnsi="Arial" w:cs="Arial"/>
          <w:sz w:val="20"/>
          <w:szCs w:val="20"/>
        </w:rPr>
        <w:t>”</w:t>
      </w:r>
      <w:r w:rsidR="00690C94" w:rsidRPr="0023068D">
        <w:rPr>
          <w:rFonts w:ascii="Arial" w:hAnsi="Arial" w:cs="Arial"/>
          <w:sz w:val="20"/>
          <w:szCs w:val="20"/>
        </w:rPr>
        <w:t xml:space="preserve"> </w:t>
      </w:r>
      <w:r w:rsidR="00345A9B" w:rsidRPr="0023068D">
        <w:rPr>
          <w:rFonts w:ascii="Arial" w:hAnsi="Arial" w:cs="Arial"/>
          <w:sz w:val="20"/>
          <w:szCs w:val="20"/>
        </w:rPr>
        <w:t>(</w:t>
      </w:r>
      <w:proofErr w:type="spellStart"/>
      <w:r w:rsidR="00B30569" w:rsidRPr="0023068D">
        <w:rPr>
          <w:rFonts w:ascii="Arial" w:hAnsi="Arial" w:cs="Arial"/>
          <w:sz w:val="20"/>
          <w:szCs w:val="20"/>
        </w:rPr>
        <w:t>B</w:t>
      </w:r>
      <w:r w:rsidR="008A74AB" w:rsidRPr="0023068D">
        <w:rPr>
          <w:rFonts w:ascii="Arial" w:hAnsi="Arial" w:cs="Arial"/>
          <w:sz w:val="20"/>
          <w:szCs w:val="20"/>
        </w:rPr>
        <w:t>oy</w:t>
      </w:r>
      <w:r w:rsidR="00C15F0B" w:rsidRPr="0023068D">
        <w:rPr>
          <w:rFonts w:ascii="Arial" w:hAnsi="Arial" w:cs="Arial"/>
          <w:sz w:val="20"/>
          <w:szCs w:val="20"/>
        </w:rPr>
        <w:t>m</w:t>
      </w:r>
      <w:proofErr w:type="spellEnd"/>
      <w:r w:rsidR="005D2140" w:rsidRPr="0023068D">
        <w:rPr>
          <w:rFonts w:ascii="Arial" w:hAnsi="Arial" w:cs="Arial"/>
          <w:sz w:val="20"/>
          <w:szCs w:val="20"/>
        </w:rPr>
        <w:t>,</w:t>
      </w:r>
      <w:r w:rsidR="006503D5">
        <w:rPr>
          <w:rFonts w:ascii="Arial" w:hAnsi="Arial" w:cs="Arial"/>
          <w:sz w:val="20"/>
          <w:szCs w:val="20"/>
        </w:rPr>
        <w:t xml:space="preserve"> </w:t>
      </w:r>
      <w:r w:rsidR="005D2140" w:rsidRPr="0023068D">
        <w:rPr>
          <w:rFonts w:ascii="Arial" w:hAnsi="Arial" w:cs="Arial"/>
          <w:sz w:val="20"/>
          <w:szCs w:val="20"/>
        </w:rPr>
        <w:t>S</w:t>
      </w:r>
      <w:r w:rsidR="00B95170" w:rsidRPr="0023068D">
        <w:rPr>
          <w:rFonts w:ascii="Arial" w:hAnsi="Arial" w:cs="Arial"/>
          <w:sz w:val="20"/>
          <w:szCs w:val="20"/>
        </w:rPr>
        <w:t>,</w:t>
      </w:r>
      <w:r w:rsidR="00E20B59" w:rsidRPr="0023068D">
        <w:rPr>
          <w:rFonts w:ascii="Arial" w:hAnsi="Arial" w:cs="Arial"/>
          <w:sz w:val="20"/>
          <w:szCs w:val="20"/>
        </w:rPr>
        <w:t>20</w:t>
      </w:r>
      <w:r w:rsidR="008F43B0" w:rsidRPr="0023068D">
        <w:rPr>
          <w:rFonts w:ascii="Arial" w:hAnsi="Arial" w:cs="Arial"/>
          <w:sz w:val="20"/>
          <w:szCs w:val="20"/>
        </w:rPr>
        <w:t>0</w:t>
      </w:r>
      <w:r w:rsidR="00BC0F88" w:rsidRPr="0023068D">
        <w:rPr>
          <w:rFonts w:ascii="Arial" w:hAnsi="Arial" w:cs="Arial"/>
          <w:sz w:val="20"/>
          <w:szCs w:val="20"/>
        </w:rPr>
        <w:t>8</w:t>
      </w:r>
      <w:r w:rsidR="00261E4C" w:rsidRPr="0023068D">
        <w:rPr>
          <w:rFonts w:ascii="Arial" w:hAnsi="Arial" w:cs="Arial"/>
          <w:sz w:val="20"/>
          <w:szCs w:val="20"/>
        </w:rPr>
        <w:t xml:space="preserve"> </w:t>
      </w:r>
      <w:r w:rsidR="00293FD1" w:rsidRPr="0023068D">
        <w:rPr>
          <w:rFonts w:ascii="Arial" w:hAnsi="Arial" w:cs="Arial"/>
          <w:sz w:val="20"/>
          <w:szCs w:val="20"/>
        </w:rPr>
        <w:t>P.</w:t>
      </w:r>
      <w:r w:rsidR="00277726" w:rsidRPr="0023068D">
        <w:rPr>
          <w:rFonts w:ascii="Arial" w:hAnsi="Arial" w:cs="Arial"/>
          <w:sz w:val="20"/>
          <w:szCs w:val="20"/>
        </w:rPr>
        <w:t>)</w:t>
      </w:r>
      <w:r w:rsidR="00AA08D4" w:rsidRPr="0023068D">
        <w:rPr>
          <w:rFonts w:ascii="Arial" w:hAnsi="Arial" w:cs="Arial"/>
          <w:sz w:val="20"/>
          <w:szCs w:val="20"/>
        </w:rPr>
        <w:t xml:space="preserve">. </w:t>
      </w:r>
      <w:r w:rsidR="00AF2585">
        <w:rPr>
          <w:rFonts w:ascii="Arial" w:hAnsi="Arial" w:cs="Arial"/>
          <w:sz w:val="20"/>
          <w:szCs w:val="20"/>
        </w:rPr>
        <w:t xml:space="preserve">Kant’s </w:t>
      </w:r>
      <w:r w:rsidR="00D8606C">
        <w:rPr>
          <w:rFonts w:ascii="Arial" w:hAnsi="Arial" w:cs="Arial"/>
          <w:sz w:val="20"/>
          <w:szCs w:val="20"/>
        </w:rPr>
        <w:t>theory of nostalgi</w:t>
      </w:r>
      <w:r w:rsidR="002D25FD">
        <w:rPr>
          <w:rFonts w:ascii="Arial" w:hAnsi="Arial" w:cs="Arial"/>
          <w:sz w:val="20"/>
          <w:szCs w:val="20"/>
        </w:rPr>
        <w:t>a</w:t>
      </w:r>
      <w:r w:rsidR="00D764B4">
        <w:rPr>
          <w:rFonts w:ascii="Arial" w:hAnsi="Arial" w:cs="Arial"/>
          <w:sz w:val="20"/>
          <w:szCs w:val="20"/>
        </w:rPr>
        <w:t xml:space="preserve"> </w:t>
      </w:r>
      <w:r w:rsidR="00FD021B">
        <w:rPr>
          <w:rFonts w:ascii="Arial" w:hAnsi="Arial" w:cs="Arial"/>
          <w:sz w:val="20"/>
          <w:szCs w:val="20"/>
        </w:rPr>
        <w:t>reflects</w:t>
      </w:r>
      <w:r w:rsidR="00D764B4">
        <w:rPr>
          <w:rFonts w:ascii="Arial" w:hAnsi="Arial" w:cs="Arial"/>
          <w:sz w:val="20"/>
          <w:szCs w:val="20"/>
        </w:rPr>
        <w:t xml:space="preserve"> a sense of longing</w:t>
      </w:r>
      <w:r w:rsidR="00C324B2" w:rsidRPr="00B30591">
        <w:rPr>
          <w:rFonts w:ascii="Arial" w:hAnsi="Arial" w:cs="Arial"/>
          <w:color w:val="000000" w:themeColor="text1"/>
          <w:sz w:val="20"/>
          <w:szCs w:val="20"/>
        </w:rPr>
        <w:t>. “</w:t>
      </w:r>
      <w:r w:rsidR="0048703A" w:rsidRPr="00B30591">
        <w:rPr>
          <w:rFonts w:ascii="Arial" w:eastAsia="Times New Roman" w:hAnsi="Arial" w:cs="Arial"/>
          <w:color w:val="000000" w:themeColor="text1"/>
          <w:sz w:val="20"/>
          <w:szCs w:val="20"/>
          <w:shd w:val="clear" w:color="auto" w:fill="FFFFFF"/>
        </w:rPr>
        <w:t>The</w:t>
      </w:r>
      <w:r w:rsidR="008B1D0B" w:rsidRPr="00B30591">
        <w:rPr>
          <w:rFonts w:ascii="Arial" w:eastAsia="Times New Roman" w:hAnsi="Arial" w:cs="Arial"/>
          <w:color w:val="000000" w:themeColor="text1"/>
          <w:sz w:val="20"/>
          <w:szCs w:val="20"/>
          <w:shd w:val="clear" w:color="auto" w:fill="FFFFFF"/>
        </w:rPr>
        <w:t xml:space="preserve"> implicit dimensions of nostalgia as reflected in his analyses of</w:t>
      </w:r>
      <w:r w:rsidR="008B1D0B" w:rsidRPr="00B30591">
        <w:rPr>
          <w:rStyle w:val="apple-converted-space"/>
          <w:rFonts w:ascii="Arial" w:eastAsia="Times New Roman" w:hAnsi="Arial" w:cs="Arial"/>
          <w:color w:val="000000" w:themeColor="text1"/>
          <w:sz w:val="20"/>
          <w:szCs w:val="20"/>
          <w:shd w:val="clear" w:color="auto" w:fill="FFFFFF"/>
        </w:rPr>
        <w:t> </w:t>
      </w:r>
      <w:r w:rsidR="008B1D0B" w:rsidRPr="00B30591">
        <w:rPr>
          <w:rFonts w:ascii="Arial" w:eastAsia="Times New Roman" w:hAnsi="Arial" w:cs="Arial"/>
          <w:i/>
          <w:iCs/>
          <w:color w:val="000000" w:themeColor="text1"/>
          <w:sz w:val="20"/>
          <w:szCs w:val="20"/>
        </w:rPr>
        <w:t>memory</w:t>
      </w:r>
      <w:r w:rsidR="008B1D0B" w:rsidRPr="00B30591">
        <w:rPr>
          <w:rFonts w:ascii="Arial" w:eastAsia="Times New Roman" w:hAnsi="Arial" w:cs="Arial"/>
          <w:color w:val="000000" w:themeColor="text1"/>
          <w:sz w:val="20"/>
          <w:szCs w:val="20"/>
          <w:shd w:val="clear" w:color="auto" w:fill="FFFFFF"/>
        </w:rPr>
        <w:t>,</w:t>
      </w:r>
      <w:r w:rsidR="008B1D0B" w:rsidRPr="00B30591">
        <w:rPr>
          <w:rStyle w:val="apple-converted-space"/>
          <w:rFonts w:ascii="Arial" w:eastAsia="Times New Roman" w:hAnsi="Arial" w:cs="Arial"/>
          <w:color w:val="000000" w:themeColor="text1"/>
          <w:sz w:val="20"/>
          <w:szCs w:val="20"/>
          <w:shd w:val="clear" w:color="auto" w:fill="FFFFFF"/>
        </w:rPr>
        <w:t> </w:t>
      </w:r>
      <w:r w:rsidR="008B1D0B" w:rsidRPr="00B30591">
        <w:rPr>
          <w:rFonts w:ascii="Arial" w:eastAsia="Times New Roman" w:hAnsi="Arial" w:cs="Arial"/>
          <w:i/>
          <w:iCs/>
          <w:color w:val="000000" w:themeColor="text1"/>
          <w:sz w:val="20"/>
          <w:szCs w:val="20"/>
        </w:rPr>
        <w:t>longing</w:t>
      </w:r>
      <w:r w:rsidR="00F135E1" w:rsidRPr="00B30591">
        <w:rPr>
          <w:rFonts w:ascii="Arial" w:eastAsia="Times New Roman" w:hAnsi="Arial" w:cs="Arial"/>
          <w:i/>
          <w:iCs/>
          <w:color w:val="000000" w:themeColor="text1"/>
          <w:sz w:val="20"/>
          <w:szCs w:val="20"/>
        </w:rPr>
        <w:t xml:space="preserve"> </w:t>
      </w:r>
      <w:r w:rsidR="008B1D0B" w:rsidRPr="00B30591">
        <w:rPr>
          <w:rFonts w:ascii="Arial" w:eastAsia="Times New Roman" w:hAnsi="Arial" w:cs="Arial"/>
          <w:color w:val="000000" w:themeColor="text1"/>
          <w:sz w:val="20"/>
          <w:szCs w:val="20"/>
          <w:shd w:val="clear" w:color="auto" w:fill="FFFFFF"/>
        </w:rPr>
        <w:t>and</w:t>
      </w:r>
      <w:r w:rsidR="008B1D0B" w:rsidRPr="00B30591">
        <w:rPr>
          <w:rStyle w:val="apple-converted-space"/>
          <w:rFonts w:ascii="Arial" w:eastAsia="Times New Roman" w:hAnsi="Arial" w:cs="Arial"/>
          <w:color w:val="000000" w:themeColor="text1"/>
          <w:sz w:val="20"/>
          <w:szCs w:val="20"/>
          <w:shd w:val="clear" w:color="auto" w:fill="FFFFFF"/>
        </w:rPr>
        <w:t> </w:t>
      </w:r>
      <w:r w:rsidR="008B1D0B" w:rsidRPr="00B30591">
        <w:rPr>
          <w:rFonts w:ascii="Arial" w:eastAsia="Times New Roman" w:hAnsi="Arial" w:cs="Arial"/>
          <w:i/>
          <w:iCs/>
          <w:color w:val="000000" w:themeColor="text1"/>
          <w:sz w:val="20"/>
          <w:szCs w:val="20"/>
        </w:rPr>
        <w:t>imagination</w:t>
      </w:r>
      <w:proofErr w:type="gramStart"/>
      <w:r w:rsidR="008B1D0B" w:rsidRPr="00B30591">
        <w:rPr>
          <w:rFonts w:ascii="Arial" w:eastAsia="Times New Roman" w:hAnsi="Arial" w:cs="Arial"/>
          <w:color w:val="000000" w:themeColor="text1"/>
          <w:sz w:val="20"/>
          <w:szCs w:val="20"/>
          <w:shd w:val="clear" w:color="auto" w:fill="FFFFFF"/>
        </w:rPr>
        <w:t>.</w:t>
      </w:r>
      <w:r w:rsidR="0048703A" w:rsidRPr="00B30591">
        <w:rPr>
          <w:rStyle w:val="apple-converted-space"/>
          <w:rFonts w:ascii="Arial" w:eastAsia="Times New Roman" w:hAnsi="Arial" w:cs="Arial"/>
          <w:color w:val="000000" w:themeColor="text1"/>
          <w:sz w:val="20"/>
          <w:szCs w:val="20"/>
          <w:shd w:val="clear" w:color="auto" w:fill="FFFFFF"/>
        </w:rPr>
        <w:t>”</w:t>
      </w:r>
      <w:r w:rsidR="00366756" w:rsidRPr="00B30591">
        <w:rPr>
          <w:rStyle w:val="apple-converted-space"/>
          <w:rFonts w:ascii="Arial" w:eastAsia="Times New Roman" w:hAnsi="Arial" w:cs="Arial"/>
          <w:color w:val="000000" w:themeColor="text1"/>
          <w:sz w:val="20"/>
          <w:szCs w:val="20"/>
          <w:shd w:val="clear" w:color="auto" w:fill="FFFFFF"/>
        </w:rPr>
        <w:t>(R</w:t>
      </w:r>
      <w:r w:rsidR="00AB6236" w:rsidRPr="00B30591">
        <w:rPr>
          <w:rStyle w:val="apple-converted-space"/>
          <w:rFonts w:ascii="Arial" w:eastAsia="Times New Roman" w:hAnsi="Arial" w:cs="Arial"/>
          <w:color w:val="000000" w:themeColor="text1"/>
          <w:sz w:val="20"/>
          <w:szCs w:val="20"/>
          <w:shd w:val="clear" w:color="auto" w:fill="FFFFFF"/>
        </w:rPr>
        <w:t>ubio,G</w:t>
      </w:r>
      <w:proofErr w:type="gramEnd"/>
      <w:r w:rsidR="00AB6236" w:rsidRPr="00B30591">
        <w:rPr>
          <w:rStyle w:val="apple-converted-space"/>
          <w:rFonts w:ascii="Arial" w:eastAsia="Times New Roman" w:hAnsi="Arial" w:cs="Arial"/>
          <w:color w:val="000000" w:themeColor="text1"/>
          <w:sz w:val="20"/>
          <w:szCs w:val="20"/>
          <w:shd w:val="clear" w:color="auto" w:fill="FFFFFF"/>
        </w:rPr>
        <w:t>.L,2025)</w:t>
      </w:r>
      <w:r w:rsidR="00685846">
        <w:rPr>
          <w:rStyle w:val="apple-converted-space"/>
          <w:rFonts w:ascii="Arial" w:eastAsia="Times New Roman" w:hAnsi="Arial" w:cs="Arial"/>
          <w:color w:val="000000" w:themeColor="text1"/>
          <w:sz w:val="20"/>
          <w:szCs w:val="20"/>
          <w:shd w:val="clear" w:color="auto" w:fill="FFFFFF"/>
        </w:rPr>
        <w:t>.</w:t>
      </w:r>
      <w:r w:rsidR="00C261F8" w:rsidRPr="00B30591">
        <w:rPr>
          <w:rStyle w:val="apple-converted-space"/>
          <w:rFonts w:ascii="Arial" w:eastAsia="Times New Roman" w:hAnsi="Arial" w:cs="Arial"/>
          <w:color w:val="000000" w:themeColor="text1"/>
          <w:sz w:val="20"/>
          <w:szCs w:val="20"/>
          <w:shd w:val="clear" w:color="auto" w:fill="FFFFFF"/>
        </w:rPr>
        <w:t xml:space="preserve"> </w:t>
      </w:r>
      <w:r w:rsidR="003940B5">
        <w:rPr>
          <w:rStyle w:val="apple-converted-space"/>
          <w:rFonts w:ascii="Arial" w:eastAsia="Times New Roman" w:hAnsi="Arial" w:cs="Arial"/>
          <w:color w:val="000000" w:themeColor="text1"/>
          <w:sz w:val="20"/>
          <w:szCs w:val="20"/>
          <w:shd w:val="clear" w:color="auto" w:fill="FFFFFF"/>
        </w:rPr>
        <w:t>The</w:t>
      </w:r>
      <w:r w:rsidR="00F471F2" w:rsidRPr="00B30591">
        <w:rPr>
          <w:rStyle w:val="apple-converted-space"/>
          <w:rFonts w:ascii="Arial" w:eastAsia="Times New Roman" w:hAnsi="Arial" w:cs="Arial"/>
          <w:color w:val="000000" w:themeColor="text1"/>
          <w:sz w:val="20"/>
          <w:szCs w:val="20"/>
          <w:shd w:val="clear" w:color="auto" w:fill="FFFFFF"/>
        </w:rPr>
        <w:t xml:space="preserve"> idea that nostalgia </w:t>
      </w:r>
      <w:r w:rsidR="0039204F" w:rsidRPr="00B30591">
        <w:rPr>
          <w:rStyle w:val="apple-converted-space"/>
          <w:rFonts w:ascii="Arial" w:eastAsia="Times New Roman" w:hAnsi="Arial" w:cs="Arial"/>
          <w:color w:val="000000" w:themeColor="text1"/>
          <w:sz w:val="20"/>
          <w:szCs w:val="20"/>
          <w:shd w:val="clear" w:color="auto" w:fill="FFFFFF"/>
        </w:rPr>
        <w:t>comes from the</w:t>
      </w:r>
      <w:r w:rsidR="00F471F2" w:rsidRPr="00B30591">
        <w:rPr>
          <w:rStyle w:val="apple-converted-space"/>
          <w:rFonts w:ascii="Arial" w:eastAsia="Times New Roman" w:hAnsi="Arial" w:cs="Arial"/>
          <w:color w:val="000000" w:themeColor="text1"/>
          <w:sz w:val="20"/>
          <w:szCs w:val="20"/>
          <w:shd w:val="clear" w:color="auto" w:fill="FFFFFF"/>
        </w:rPr>
        <w:t xml:space="preserve"> deception </w:t>
      </w:r>
      <w:r w:rsidR="0039204F" w:rsidRPr="00B30591">
        <w:rPr>
          <w:rStyle w:val="apple-converted-space"/>
          <w:rFonts w:ascii="Arial" w:eastAsia="Times New Roman" w:hAnsi="Arial" w:cs="Arial"/>
          <w:color w:val="000000" w:themeColor="text1"/>
          <w:sz w:val="20"/>
          <w:szCs w:val="20"/>
          <w:shd w:val="clear" w:color="auto" w:fill="FFFFFF"/>
        </w:rPr>
        <w:t xml:space="preserve">of </w:t>
      </w:r>
      <w:r w:rsidR="00416CD1" w:rsidRPr="00B30591">
        <w:rPr>
          <w:rStyle w:val="apple-converted-space"/>
          <w:rFonts w:ascii="Arial" w:eastAsia="Times New Roman" w:hAnsi="Arial" w:cs="Arial"/>
          <w:color w:val="000000" w:themeColor="text1"/>
          <w:sz w:val="20"/>
          <w:szCs w:val="20"/>
          <w:shd w:val="clear" w:color="auto" w:fill="FFFFFF"/>
        </w:rPr>
        <w:t xml:space="preserve">the strength </w:t>
      </w:r>
      <w:r w:rsidR="003953A1">
        <w:rPr>
          <w:rStyle w:val="apple-converted-space"/>
          <w:rFonts w:ascii="Arial" w:eastAsia="Times New Roman" w:hAnsi="Arial" w:cs="Arial"/>
          <w:color w:val="000000" w:themeColor="text1"/>
          <w:sz w:val="20"/>
          <w:szCs w:val="20"/>
          <w:shd w:val="clear" w:color="auto" w:fill="FFFFFF"/>
        </w:rPr>
        <w:t xml:space="preserve">of </w:t>
      </w:r>
      <w:r w:rsidR="0039204F" w:rsidRPr="00B30591">
        <w:rPr>
          <w:rStyle w:val="apple-converted-space"/>
          <w:rFonts w:ascii="Arial" w:eastAsia="Times New Roman" w:hAnsi="Arial" w:cs="Arial"/>
          <w:color w:val="000000" w:themeColor="text1"/>
          <w:sz w:val="20"/>
          <w:szCs w:val="20"/>
          <w:shd w:val="clear" w:color="auto" w:fill="FFFFFF"/>
        </w:rPr>
        <w:t>human</w:t>
      </w:r>
      <w:r w:rsidR="00416CD1" w:rsidRPr="00B30591">
        <w:rPr>
          <w:rStyle w:val="apple-converted-space"/>
          <w:rFonts w:ascii="Arial" w:eastAsia="Times New Roman" w:hAnsi="Arial" w:cs="Arial"/>
          <w:color w:val="000000" w:themeColor="text1"/>
          <w:sz w:val="20"/>
          <w:szCs w:val="20"/>
          <w:shd w:val="clear" w:color="auto" w:fill="FFFFFF"/>
        </w:rPr>
        <w:t xml:space="preserve"> power and</w:t>
      </w:r>
      <w:r w:rsidR="0039204F" w:rsidRPr="00B30591">
        <w:rPr>
          <w:rStyle w:val="apple-converted-space"/>
          <w:rFonts w:ascii="Arial" w:eastAsia="Times New Roman" w:hAnsi="Arial" w:cs="Arial"/>
          <w:color w:val="000000" w:themeColor="text1"/>
          <w:sz w:val="20"/>
          <w:szCs w:val="20"/>
          <w:shd w:val="clear" w:color="auto" w:fill="FFFFFF"/>
        </w:rPr>
        <w:t xml:space="preserve"> imagination</w:t>
      </w:r>
      <w:r w:rsidR="00AE6B05">
        <w:rPr>
          <w:rStyle w:val="apple-converted-space"/>
          <w:rFonts w:ascii="Arial" w:eastAsia="Times New Roman" w:hAnsi="Arial" w:cs="Arial"/>
          <w:color w:val="000000" w:themeColor="text1"/>
          <w:sz w:val="20"/>
          <w:szCs w:val="20"/>
          <w:shd w:val="clear" w:color="auto" w:fill="FFFFFF"/>
        </w:rPr>
        <w:t>, with</w:t>
      </w:r>
      <w:r w:rsidR="00180E1E" w:rsidRPr="00B30591">
        <w:rPr>
          <w:rStyle w:val="apple-converted-space"/>
          <w:rFonts w:ascii="Arial" w:eastAsia="Times New Roman" w:hAnsi="Arial" w:cs="Arial"/>
          <w:color w:val="000000" w:themeColor="text1"/>
          <w:sz w:val="20"/>
          <w:szCs w:val="20"/>
          <w:shd w:val="clear" w:color="auto" w:fill="FFFFFF"/>
        </w:rPr>
        <w:t xml:space="preserve"> the </w:t>
      </w:r>
      <w:r w:rsidR="000C6DDD" w:rsidRPr="00B30591">
        <w:rPr>
          <w:rStyle w:val="apple-converted-space"/>
          <w:rFonts w:ascii="Arial" w:eastAsia="Times New Roman" w:hAnsi="Arial" w:cs="Arial"/>
          <w:color w:val="000000" w:themeColor="text1"/>
          <w:sz w:val="20"/>
          <w:szCs w:val="20"/>
          <w:shd w:val="clear" w:color="auto" w:fill="FFFFFF"/>
        </w:rPr>
        <w:t xml:space="preserve">narrative of a longing for </w:t>
      </w:r>
      <w:r w:rsidR="006219BF" w:rsidRPr="00B30591">
        <w:rPr>
          <w:rStyle w:val="apple-converted-space"/>
          <w:rFonts w:ascii="Arial" w:eastAsia="Times New Roman" w:hAnsi="Arial" w:cs="Arial"/>
          <w:color w:val="000000" w:themeColor="text1"/>
          <w:sz w:val="20"/>
          <w:szCs w:val="20"/>
          <w:shd w:val="clear" w:color="auto" w:fill="FFFFFF"/>
        </w:rPr>
        <w:t>youth,</w:t>
      </w:r>
      <w:r w:rsidR="000C6DDD" w:rsidRPr="00B30591">
        <w:rPr>
          <w:rStyle w:val="apple-converted-space"/>
          <w:rFonts w:ascii="Arial" w:eastAsia="Times New Roman" w:hAnsi="Arial" w:cs="Arial"/>
          <w:color w:val="000000" w:themeColor="text1"/>
          <w:sz w:val="20"/>
          <w:szCs w:val="20"/>
          <w:shd w:val="clear" w:color="auto" w:fill="FFFFFF"/>
        </w:rPr>
        <w:t xml:space="preserve"> </w:t>
      </w:r>
      <w:r w:rsidR="000C6DDD" w:rsidRPr="00B30591">
        <w:rPr>
          <w:rStyle w:val="apple-converted-space"/>
          <w:rFonts w:ascii="Arial" w:eastAsia="Times New Roman" w:hAnsi="Arial" w:cs="Arial"/>
          <w:color w:val="000000" w:themeColor="text1"/>
          <w:sz w:val="20"/>
          <w:szCs w:val="20"/>
          <w:shd w:val="clear" w:color="auto" w:fill="FFFFFF"/>
        </w:rPr>
        <w:lastRenderedPageBreak/>
        <w:t xml:space="preserve">can be challenged by Hofer’s idea that nostalgia is </w:t>
      </w:r>
      <w:r w:rsidR="00597730" w:rsidRPr="00B30591">
        <w:rPr>
          <w:rStyle w:val="apple-converted-space"/>
          <w:rFonts w:ascii="Arial" w:eastAsia="Times New Roman" w:hAnsi="Arial" w:cs="Arial"/>
          <w:color w:val="000000" w:themeColor="text1"/>
          <w:sz w:val="20"/>
          <w:szCs w:val="20"/>
          <w:shd w:val="clear" w:color="auto" w:fill="FFFFFF"/>
        </w:rPr>
        <w:t>a longing for</w:t>
      </w:r>
      <w:r w:rsidR="001F6D3B" w:rsidRPr="00B30591">
        <w:rPr>
          <w:rStyle w:val="apple-converted-space"/>
          <w:rFonts w:ascii="Arial" w:eastAsia="Times New Roman" w:hAnsi="Arial" w:cs="Arial"/>
          <w:color w:val="000000" w:themeColor="text1"/>
          <w:sz w:val="20"/>
          <w:szCs w:val="20"/>
          <w:shd w:val="clear" w:color="auto" w:fill="FFFFFF"/>
        </w:rPr>
        <w:t xml:space="preserve"> ‘young people in search of their homeland’. </w:t>
      </w:r>
      <w:r w:rsidR="001975AC" w:rsidRPr="00B30591">
        <w:rPr>
          <w:rFonts w:ascii="Arial" w:eastAsia="Times New Roman" w:hAnsi="Arial" w:cs="Arial"/>
          <w:color w:val="000000" w:themeColor="text1"/>
          <w:sz w:val="20"/>
          <w:szCs w:val="20"/>
          <w:shd w:val="clear" w:color="auto" w:fill="FFFFFF"/>
        </w:rPr>
        <w:t>“</w:t>
      </w:r>
      <w:r w:rsidR="00A81515" w:rsidRPr="00B30591">
        <w:rPr>
          <w:rFonts w:ascii="Arial" w:eastAsia="Times New Roman" w:hAnsi="Arial" w:cs="Arial"/>
          <w:color w:val="000000" w:themeColor="text1"/>
          <w:sz w:val="20"/>
          <w:szCs w:val="20"/>
          <w:shd w:val="clear" w:color="auto" w:fill="FFFFFF"/>
        </w:rPr>
        <w:t>For</w:t>
      </w:r>
      <w:r w:rsidR="001975AC" w:rsidRPr="00B30591">
        <w:rPr>
          <w:rFonts w:ascii="Arial" w:eastAsia="Times New Roman" w:hAnsi="Arial" w:cs="Arial"/>
          <w:color w:val="000000" w:themeColor="text1"/>
          <w:sz w:val="20"/>
          <w:szCs w:val="20"/>
          <w:shd w:val="clear" w:color="auto" w:fill="FFFFFF"/>
        </w:rPr>
        <w:t xml:space="preserve"> Hofer, nostalgia afflicts young people longing to return to their homeland</w:t>
      </w:r>
      <w:hyperlink r:id="rId8" w:anchor="fn7-17540739251364717" w:history="1">
        <w:r w:rsidR="001975AC" w:rsidRPr="00B30591">
          <w:rPr>
            <w:rFonts w:ascii="Arial" w:eastAsia="Times New Roman" w:hAnsi="Arial" w:cs="Arial"/>
            <w:color w:val="000000" w:themeColor="text1"/>
            <w:sz w:val="20"/>
            <w:szCs w:val="20"/>
            <w:u w:val="single"/>
            <w:vertAlign w:val="superscript"/>
          </w:rPr>
          <w:t>7</w:t>
        </w:r>
      </w:hyperlink>
      <w:r w:rsidR="001975AC" w:rsidRPr="00B30591">
        <w:rPr>
          <w:rFonts w:ascii="Arial" w:eastAsia="Times New Roman" w:hAnsi="Arial" w:cs="Arial"/>
          <w:color w:val="000000" w:themeColor="text1"/>
          <w:sz w:val="20"/>
          <w:szCs w:val="20"/>
          <w:shd w:val="clear" w:color="auto" w:fill="FFFFFF"/>
        </w:rPr>
        <w:t>; for Kant, it affects peasants longing to return to their youth.</w:t>
      </w:r>
      <w:r w:rsidR="00C261F8" w:rsidRPr="00B30591">
        <w:rPr>
          <w:rFonts w:ascii="Arial" w:eastAsia="Times New Roman" w:hAnsi="Arial" w:cs="Arial"/>
          <w:color w:val="000000" w:themeColor="text1"/>
          <w:sz w:val="20"/>
          <w:szCs w:val="20"/>
          <w:shd w:val="clear" w:color="auto" w:fill="FFFFFF"/>
        </w:rPr>
        <w:t>” (Rubio, G.L,2025)</w:t>
      </w:r>
      <w:r w:rsidR="00E04307">
        <w:rPr>
          <w:rFonts w:ascii="Arial" w:eastAsia="Times New Roman" w:hAnsi="Arial" w:cs="Arial"/>
          <w:color w:val="000000" w:themeColor="text1"/>
          <w:sz w:val="20"/>
          <w:szCs w:val="20"/>
          <w:shd w:val="clear" w:color="auto" w:fill="FFFFFF"/>
        </w:rPr>
        <w:t>.</w:t>
      </w:r>
      <w:r w:rsidR="00C7375B" w:rsidRPr="00B30591">
        <w:rPr>
          <w:rFonts w:ascii="Arial" w:eastAsia="Times New Roman" w:hAnsi="Arial" w:cs="Arial"/>
          <w:color w:val="000000" w:themeColor="text1"/>
          <w:sz w:val="20"/>
          <w:szCs w:val="20"/>
          <w:shd w:val="clear" w:color="auto" w:fill="FFFFFF"/>
        </w:rPr>
        <w:t xml:space="preserve"> </w:t>
      </w:r>
    </w:p>
    <w:p w14:paraId="21CDA1E1" w14:textId="002FC495" w:rsidR="00526FDC" w:rsidRDefault="009B5D9C" w:rsidP="004440C1">
      <w:pPr>
        <w:spacing w:line="480" w:lineRule="auto"/>
        <w:rPr>
          <w:rFonts w:ascii="Arial" w:eastAsia="Times New Roman" w:hAnsi="Arial" w:cs="Arial"/>
          <w:color w:val="000000" w:themeColor="text1"/>
          <w:sz w:val="20"/>
          <w:szCs w:val="20"/>
          <w:shd w:val="clear" w:color="auto" w:fill="FFFFFF"/>
        </w:rPr>
      </w:pPr>
      <w:r w:rsidRPr="00B30591">
        <w:rPr>
          <w:rFonts w:ascii="Arial" w:eastAsia="Times New Roman" w:hAnsi="Arial" w:cs="Arial"/>
          <w:color w:val="000000" w:themeColor="text1"/>
          <w:sz w:val="20"/>
          <w:szCs w:val="20"/>
          <w:shd w:val="clear" w:color="auto" w:fill="FFFFFF"/>
        </w:rPr>
        <w:t xml:space="preserve">In </w:t>
      </w:r>
      <w:r w:rsidR="0059125A" w:rsidRPr="00B30591">
        <w:rPr>
          <w:rFonts w:ascii="Arial" w:eastAsia="Times New Roman" w:hAnsi="Arial" w:cs="Arial"/>
          <w:color w:val="000000" w:themeColor="text1"/>
          <w:sz w:val="20"/>
          <w:szCs w:val="20"/>
          <w:shd w:val="clear" w:color="auto" w:fill="FFFFFF"/>
        </w:rPr>
        <w:t xml:space="preserve">Svetlana </w:t>
      </w:r>
      <w:proofErr w:type="spellStart"/>
      <w:r w:rsidR="0059125A" w:rsidRPr="00B30591">
        <w:rPr>
          <w:rFonts w:ascii="Arial" w:eastAsia="Times New Roman" w:hAnsi="Arial" w:cs="Arial"/>
          <w:color w:val="000000" w:themeColor="text1"/>
          <w:sz w:val="20"/>
          <w:szCs w:val="20"/>
          <w:shd w:val="clear" w:color="auto" w:fill="FFFFFF"/>
        </w:rPr>
        <w:t>Boym’s</w:t>
      </w:r>
      <w:proofErr w:type="spellEnd"/>
      <w:r w:rsidR="0059125A" w:rsidRPr="00B30591">
        <w:rPr>
          <w:rFonts w:ascii="Arial" w:eastAsia="Times New Roman" w:hAnsi="Arial" w:cs="Arial"/>
          <w:color w:val="000000" w:themeColor="text1"/>
          <w:sz w:val="20"/>
          <w:szCs w:val="20"/>
          <w:shd w:val="clear" w:color="auto" w:fill="FFFFFF"/>
        </w:rPr>
        <w:t xml:space="preserve"> book ‘</w:t>
      </w:r>
      <w:r w:rsidR="0059125A" w:rsidRPr="00B30591">
        <w:rPr>
          <w:rFonts w:ascii="Arial" w:eastAsia="Times New Roman" w:hAnsi="Arial" w:cs="Arial"/>
          <w:i/>
          <w:iCs/>
          <w:color w:val="000000" w:themeColor="text1"/>
          <w:sz w:val="20"/>
          <w:szCs w:val="20"/>
          <w:shd w:val="clear" w:color="auto" w:fill="FFFFFF"/>
        </w:rPr>
        <w:t>The future of Nostalgia’</w:t>
      </w:r>
      <w:r w:rsidR="00135F0A" w:rsidRPr="00B30591">
        <w:rPr>
          <w:rFonts w:ascii="Arial" w:eastAsia="Times New Roman" w:hAnsi="Arial" w:cs="Arial"/>
          <w:color w:val="000000" w:themeColor="text1"/>
          <w:sz w:val="20"/>
          <w:szCs w:val="20"/>
          <w:shd w:val="clear" w:color="auto" w:fill="FFFFFF"/>
        </w:rPr>
        <w:t xml:space="preserve"> (200</w:t>
      </w:r>
      <w:r w:rsidR="003B7057" w:rsidRPr="00B30591">
        <w:rPr>
          <w:rFonts w:ascii="Arial" w:eastAsia="Times New Roman" w:hAnsi="Arial" w:cs="Arial"/>
          <w:color w:val="000000" w:themeColor="text1"/>
          <w:sz w:val="20"/>
          <w:szCs w:val="20"/>
          <w:shd w:val="clear" w:color="auto" w:fill="FFFFFF"/>
        </w:rPr>
        <w:t>8</w:t>
      </w:r>
      <w:r w:rsidR="00135F0A" w:rsidRPr="00B30591">
        <w:rPr>
          <w:rFonts w:ascii="Arial" w:eastAsia="Times New Roman" w:hAnsi="Arial" w:cs="Arial"/>
          <w:color w:val="000000" w:themeColor="text1"/>
          <w:sz w:val="20"/>
          <w:szCs w:val="20"/>
          <w:shd w:val="clear" w:color="auto" w:fill="FFFFFF"/>
        </w:rPr>
        <w:t xml:space="preserve">), </w:t>
      </w:r>
      <w:r w:rsidR="002E39E8">
        <w:rPr>
          <w:rFonts w:ascii="Arial" w:eastAsia="Times New Roman" w:hAnsi="Arial" w:cs="Arial"/>
          <w:color w:val="000000" w:themeColor="text1"/>
          <w:sz w:val="20"/>
          <w:szCs w:val="20"/>
          <w:shd w:val="clear" w:color="auto" w:fill="FFFFFF"/>
        </w:rPr>
        <w:t>s</w:t>
      </w:r>
      <w:r w:rsidR="007039E7" w:rsidRPr="00B30591">
        <w:rPr>
          <w:rFonts w:ascii="Arial" w:eastAsia="Times New Roman" w:hAnsi="Arial" w:cs="Arial"/>
          <w:color w:val="000000" w:themeColor="text1"/>
          <w:sz w:val="20"/>
          <w:szCs w:val="20"/>
          <w:shd w:val="clear" w:color="auto" w:fill="FFFFFF"/>
        </w:rPr>
        <w:t xml:space="preserve">he talks about nostalgia having two </w:t>
      </w:r>
      <w:r w:rsidR="00D61069" w:rsidRPr="00B30591">
        <w:rPr>
          <w:rFonts w:ascii="Arial" w:eastAsia="Times New Roman" w:hAnsi="Arial" w:cs="Arial"/>
          <w:color w:val="000000" w:themeColor="text1"/>
          <w:sz w:val="20"/>
          <w:szCs w:val="20"/>
          <w:shd w:val="clear" w:color="auto" w:fill="FFFFFF"/>
        </w:rPr>
        <w:t>definitions</w:t>
      </w:r>
      <w:r w:rsidR="00526FDC">
        <w:rPr>
          <w:rFonts w:ascii="Arial" w:eastAsia="Times New Roman" w:hAnsi="Arial" w:cs="Arial"/>
          <w:color w:val="000000" w:themeColor="text1"/>
          <w:sz w:val="20"/>
          <w:szCs w:val="20"/>
          <w:shd w:val="clear" w:color="auto" w:fill="FFFFFF"/>
        </w:rPr>
        <w:t>:</w:t>
      </w:r>
      <w:r w:rsidR="00D61069" w:rsidRPr="00B30591">
        <w:rPr>
          <w:rFonts w:ascii="Arial" w:eastAsia="Times New Roman" w:hAnsi="Arial" w:cs="Arial"/>
          <w:color w:val="000000" w:themeColor="text1"/>
          <w:sz w:val="20"/>
          <w:szCs w:val="20"/>
          <w:shd w:val="clear" w:color="auto" w:fill="FFFFFF"/>
        </w:rPr>
        <w:t xml:space="preserve"> reflective nostalgia and restorative nostalgia</w:t>
      </w:r>
      <w:r w:rsidR="00CF5597">
        <w:rPr>
          <w:rFonts w:ascii="Arial" w:eastAsia="Times New Roman" w:hAnsi="Arial" w:cs="Arial"/>
          <w:color w:val="000000" w:themeColor="text1"/>
          <w:sz w:val="20"/>
          <w:szCs w:val="20"/>
          <w:shd w:val="clear" w:color="auto" w:fill="FFFFFF"/>
        </w:rPr>
        <w:t xml:space="preserve">. </w:t>
      </w:r>
      <w:r w:rsidR="00F22280" w:rsidRPr="00B30591">
        <w:rPr>
          <w:rFonts w:ascii="Arial" w:eastAsia="Times New Roman" w:hAnsi="Arial" w:cs="Arial"/>
          <w:color w:val="000000" w:themeColor="text1"/>
          <w:sz w:val="20"/>
          <w:szCs w:val="20"/>
          <w:shd w:val="clear" w:color="auto" w:fill="FFFFFF"/>
        </w:rPr>
        <w:t xml:space="preserve">Reflective nostalgia </w:t>
      </w:r>
      <w:r w:rsidR="009422A2" w:rsidRPr="00B30591">
        <w:rPr>
          <w:rFonts w:ascii="Arial" w:eastAsia="Times New Roman" w:hAnsi="Arial" w:cs="Arial"/>
          <w:color w:val="000000" w:themeColor="text1"/>
          <w:sz w:val="20"/>
          <w:szCs w:val="20"/>
          <w:shd w:val="clear" w:color="auto" w:fill="FFFFFF"/>
        </w:rPr>
        <w:t>relies on a reconstruction</w:t>
      </w:r>
      <w:r w:rsidR="00AC121C" w:rsidRPr="00B30591">
        <w:rPr>
          <w:rFonts w:ascii="Arial" w:eastAsia="Times New Roman" w:hAnsi="Arial" w:cs="Arial"/>
          <w:color w:val="000000" w:themeColor="text1"/>
          <w:sz w:val="20"/>
          <w:szCs w:val="20"/>
          <w:shd w:val="clear" w:color="auto" w:fill="FFFFFF"/>
        </w:rPr>
        <w:t xml:space="preserve"> of the past</w:t>
      </w:r>
      <w:r w:rsidR="00526FDC">
        <w:rPr>
          <w:rFonts w:ascii="Arial" w:eastAsia="Times New Roman" w:hAnsi="Arial" w:cs="Arial"/>
          <w:color w:val="000000" w:themeColor="text1"/>
          <w:sz w:val="20"/>
          <w:szCs w:val="20"/>
          <w:shd w:val="clear" w:color="auto" w:fill="FFFFFF"/>
        </w:rPr>
        <w:t>,</w:t>
      </w:r>
      <w:r w:rsidR="00AC121C" w:rsidRPr="00B30591">
        <w:rPr>
          <w:rFonts w:ascii="Arial" w:eastAsia="Times New Roman" w:hAnsi="Arial" w:cs="Arial"/>
          <w:color w:val="000000" w:themeColor="text1"/>
          <w:sz w:val="20"/>
          <w:szCs w:val="20"/>
          <w:shd w:val="clear" w:color="auto" w:fill="FFFFFF"/>
        </w:rPr>
        <w:t xml:space="preserve"> </w:t>
      </w:r>
      <w:r w:rsidR="00B97E8F" w:rsidRPr="00B30591">
        <w:rPr>
          <w:rFonts w:ascii="Arial" w:eastAsia="Times New Roman" w:hAnsi="Arial" w:cs="Arial"/>
          <w:color w:val="000000" w:themeColor="text1"/>
          <w:sz w:val="20"/>
          <w:szCs w:val="20"/>
          <w:shd w:val="clear" w:color="auto" w:fill="FFFFFF"/>
        </w:rPr>
        <w:t xml:space="preserve">and restorative nostalgia </w:t>
      </w:r>
      <w:r w:rsidR="00077A59" w:rsidRPr="00B30591">
        <w:rPr>
          <w:rFonts w:ascii="Arial" w:eastAsia="Times New Roman" w:hAnsi="Arial" w:cs="Arial"/>
          <w:color w:val="000000" w:themeColor="text1"/>
          <w:sz w:val="20"/>
          <w:szCs w:val="20"/>
          <w:shd w:val="clear" w:color="auto" w:fill="FFFFFF"/>
        </w:rPr>
        <w:t xml:space="preserve">focuses on </w:t>
      </w:r>
      <w:r w:rsidR="00B8325E" w:rsidRPr="00B30591">
        <w:rPr>
          <w:rFonts w:ascii="Arial" w:eastAsia="Times New Roman" w:hAnsi="Arial" w:cs="Arial"/>
          <w:color w:val="000000" w:themeColor="text1"/>
          <w:sz w:val="20"/>
          <w:szCs w:val="20"/>
          <w:shd w:val="clear" w:color="auto" w:fill="FFFFFF"/>
        </w:rPr>
        <w:t xml:space="preserve">time and history, longing for a place in time. </w:t>
      </w:r>
      <w:r w:rsidR="00962E64" w:rsidRPr="00B30591">
        <w:rPr>
          <w:rFonts w:ascii="Arial" w:eastAsia="Times New Roman" w:hAnsi="Arial" w:cs="Arial"/>
          <w:color w:val="000000" w:themeColor="text1"/>
          <w:sz w:val="20"/>
          <w:szCs w:val="20"/>
          <w:shd w:val="clear" w:color="auto" w:fill="FFFFFF"/>
        </w:rPr>
        <w:t xml:space="preserve">“Two kinds of nostalgia </w:t>
      </w:r>
      <w:r w:rsidR="006F6D23" w:rsidRPr="00B30591">
        <w:rPr>
          <w:rFonts w:ascii="Arial" w:eastAsia="Times New Roman" w:hAnsi="Arial" w:cs="Arial"/>
          <w:color w:val="000000" w:themeColor="text1"/>
          <w:sz w:val="20"/>
          <w:szCs w:val="20"/>
          <w:shd w:val="clear" w:color="auto" w:fill="FFFFFF"/>
        </w:rPr>
        <w:t>characterise</w:t>
      </w:r>
      <w:r w:rsidR="00962E64" w:rsidRPr="00B30591">
        <w:rPr>
          <w:rFonts w:ascii="Arial" w:eastAsia="Times New Roman" w:hAnsi="Arial" w:cs="Arial"/>
          <w:color w:val="000000" w:themeColor="text1"/>
          <w:sz w:val="20"/>
          <w:szCs w:val="20"/>
          <w:shd w:val="clear" w:color="auto" w:fill="FFFFFF"/>
        </w:rPr>
        <w:t xml:space="preserve"> one’s relationship to the past, to the imagined community, to home, to one’s own self-perception: restorative and reflective.”</w:t>
      </w:r>
      <w:r w:rsidR="003B7057" w:rsidRPr="00B30591">
        <w:rPr>
          <w:rFonts w:ascii="Arial" w:eastAsia="Times New Roman" w:hAnsi="Arial" w:cs="Arial"/>
          <w:color w:val="000000" w:themeColor="text1"/>
          <w:sz w:val="20"/>
          <w:szCs w:val="20"/>
          <w:shd w:val="clear" w:color="auto" w:fill="FFFFFF"/>
        </w:rPr>
        <w:t xml:space="preserve"> (</w:t>
      </w:r>
      <w:proofErr w:type="spellStart"/>
      <w:r w:rsidR="00526FDC">
        <w:rPr>
          <w:rFonts w:ascii="Arial" w:eastAsia="Times New Roman" w:hAnsi="Arial" w:cs="Arial"/>
          <w:color w:val="000000" w:themeColor="text1"/>
          <w:sz w:val="20"/>
          <w:szCs w:val="20"/>
          <w:shd w:val="clear" w:color="auto" w:fill="FFFFFF"/>
        </w:rPr>
        <w:t>Boym</w:t>
      </w:r>
      <w:proofErr w:type="spellEnd"/>
      <w:r w:rsidR="003B7057" w:rsidRPr="00B30591">
        <w:rPr>
          <w:rFonts w:ascii="Arial" w:eastAsia="Times New Roman" w:hAnsi="Arial" w:cs="Arial"/>
          <w:color w:val="000000" w:themeColor="text1"/>
          <w:sz w:val="20"/>
          <w:szCs w:val="20"/>
          <w:shd w:val="clear" w:color="auto" w:fill="FFFFFF"/>
        </w:rPr>
        <w:t>, S,2008</w:t>
      </w:r>
      <w:r w:rsidR="00382595">
        <w:rPr>
          <w:rFonts w:ascii="Arial" w:eastAsia="Times New Roman" w:hAnsi="Arial" w:cs="Arial"/>
          <w:color w:val="000000" w:themeColor="text1"/>
          <w:sz w:val="20"/>
          <w:szCs w:val="20"/>
          <w:shd w:val="clear" w:color="auto" w:fill="FFFFFF"/>
        </w:rPr>
        <w:t xml:space="preserve"> p.41</w:t>
      </w:r>
      <w:r w:rsidR="003B7057" w:rsidRPr="00B30591">
        <w:rPr>
          <w:rFonts w:ascii="Arial" w:eastAsia="Times New Roman" w:hAnsi="Arial" w:cs="Arial"/>
          <w:color w:val="000000" w:themeColor="text1"/>
          <w:sz w:val="20"/>
          <w:szCs w:val="20"/>
          <w:shd w:val="clear" w:color="auto" w:fill="FFFFFF"/>
        </w:rPr>
        <w:t>)</w:t>
      </w:r>
      <w:r w:rsidR="00E164D0" w:rsidRPr="00B30591">
        <w:rPr>
          <w:rFonts w:ascii="Arial" w:eastAsia="Times New Roman" w:hAnsi="Arial" w:cs="Arial"/>
          <w:color w:val="000000" w:themeColor="text1"/>
          <w:sz w:val="20"/>
          <w:szCs w:val="20"/>
          <w:shd w:val="clear" w:color="auto" w:fill="FFFFFF"/>
        </w:rPr>
        <w:t>.</w:t>
      </w:r>
      <w:r w:rsidR="00121BC9" w:rsidRPr="00B30591">
        <w:rPr>
          <w:rFonts w:ascii="Arial" w:eastAsia="Times New Roman" w:hAnsi="Arial" w:cs="Arial"/>
          <w:color w:val="000000" w:themeColor="text1"/>
          <w:sz w:val="20"/>
          <w:szCs w:val="20"/>
          <w:shd w:val="clear" w:color="auto" w:fill="FFFFFF"/>
        </w:rPr>
        <w:t xml:space="preserve"> </w:t>
      </w:r>
    </w:p>
    <w:p w14:paraId="6EACC2DE" w14:textId="156A15A9" w:rsidR="00C8463C" w:rsidRPr="000114E1" w:rsidRDefault="00A61554" w:rsidP="004440C1">
      <w:pPr>
        <w:spacing w:line="480" w:lineRule="auto"/>
        <w:rPr>
          <w:rFonts w:ascii="Arial" w:eastAsia="Times New Roman" w:hAnsi="Arial" w:cs="Arial"/>
          <w:color w:val="000000" w:themeColor="text1"/>
          <w:sz w:val="20"/>
          <w:szCs w:val="20"/>
          <w:shd w:val="clear" w:color="auto" w:fill="FFFFFF"/>
        </w:rPr>
      </w:pPr>
      <w:proofErr w:type="spellStart"/>
      <w:r>
        <w:rPr>
          <w:rFonts w:ascii="Arial" w:eastAsia="Times New Roman" w:hAnsi="Arial" w:cs="Arial"/>
          <w:color w:val="000000" w:themeColor="text1"/>
          <w:sz w:val="20"/>
          <w:szCs w:val="20"/>
          <w:shd w:val="clear" w:color="auto" w:fill="FFFFFF"/>
        </w:rPr>
        <w:t>Boym</w:t>
      </w:r>
      <w:proofErr w:type="spellEnd"/>
      <w:r w:rsidR="0070390B">
        <w:rPr>
          <w:rFonts w:ascii="Arial" w:eastAsia="Times New Roman" w:hAnsi="Arial" w:cs="Arial"/>
          <w:color w:val="000000" w:themeColor="text1"/>
          <w:sz w:val="20"/>
          <w:szCs w:val="20"/>
          <w:shd w:val="clear" w:color="auto" w:fill="FFFFFF"/>
        </w:rPr>
        <w:t>, (2008),</w:t>
      </w:r>
      <w:r>
        <w:rPr>
          <w:rFonts w:ascii="Arial" w:eastAsia="Times New Roman" w:hAnsi="Arial" w:cs="Arial"/>
          <w:color w:val="000000" w:themeColor="text1"/>
          <w:sz w:val="20"/>
          <w:szCs w:val="20"/>
          <w:shd w:val="clear" w:color="auto" w:fill="FFFFFF"/>
        </w:rPr>
        <w:t xml:space="preserve"> references the </w:t>
      </w:r>
      <w:r w:rsidR="00A73805">
        <w:rPr>
          <w:rFonts w:ascii="Arial" w:eastAsia="Times New Roman" w:hAnsi="Arial" w:cs="Arial"/>
          <w:color w:val="000000" w:themeColor="text1"/>
          <w:sz w:val="20"/>
          <w:szCs w:val="20"/>
          <w:shd w:val="clear" w:color="auto" w:fill="FFFFFF"/>
        </w:rPr>
        <w:t>romantics'</w:t>
      </w:r>
      <w:r>
        <w:rPr>
          <w:rFonts w:ascii="Arial" w:eastAsia="Times New Roman" w:hAnsi="Arial" w:cs="Arial"/>
          <w:color w:val="000000" w:themeColor="text1"/>
          <w:sz w:val="20"/>
          <w:szCs w:val="20"/>
          <w:shd w:val="clear" w:color="auto" w:fill="FFFFFF"/>
        </w:rPr>
        <w:t xml:space="preserve"> </w:t>
      </w:r>
      <w:r w:rsidR="0070390B">
        <w:rPr>
          <w:rFonts w:ascii="Arial" w:eastAsia="Times New Roman" w:hAnsi="Arial" w:cs="Arial"/>
          <w:color w:val="000000" w:themeColor="text1"/>
          <w:sz w:val="20"/>
          <w:szCs w:val="20"/>
          <w:shd w:val="clear" w:color="auto" w:fill="FFFFFF"/>
        </w:rPr>
        <w:t>connection to nostalgia</w:t>
      </w:r>
      <w:r w:rsidR="00C808C1">
        <w:rPr>
          <w:rFonts w:ascii="Arial" w:eastAsia="Times New Roman" w:hAnsi="Arial" w:cs="Arial"/>
          <w:color w:val="000000" w:themeColor="text1"/>
          <w:sz w:val="20"/>
          <w:szCs w:val="20"/>
          <w:shd w:val="clear" w:color="auto" w:fill="FFFFFF"/>
        </w:rPr>
        <w:t>, having a certain ‘</w:t>
      </w:r>
      <w:r w:rsidR="00C808C1" w:rsidRPr="00C808C1">
        <w:rPr>
          <w:rFonts w:ascii="Arial" w:eastAsia="Times New Roman" w:hAnsi="Arial" w:cs="Arial"/>
          <w:i/>
          <w:iCs/>
          <w:color w:val="000000" w:themeColor="text1"/>
          <w:sz w:val="20"/>
          <w:szCs w:val="20"/>
          <w:shd w:val="clear" w:color="auto" w:fill="FFFFFF"/>
        </w:rPr>
        <w:t>romance with the past’</w:t>
      </w:r>
      <w:r w:rsidR="006A4D2F">
        <w:rPr>
          <w:rFonts w:ascii="Arial" w:eastAsia="Times New Roman" w:hAnsi="Arial" w:cs="Arial"/>
          <w:i/>
          <w:iCs/>
          <w:color w:val="000000" w:themeColor="text1"/>
          <w:sz w:val="20"/>
          <w:szCs w:val="20"/>
          <w:shd w:val="clear" w:color="auto" w:fill="FFFFFF"/>
        </w:rPr>
        <w:t>.</w:t>
      </w:r>
      <w:r w:rsidR="000454F5">
        <w:rPr>
          <w:rFonts w:ascii="Arial" w:eastAsia="Times New Roman" w:hAnsi="Arial" w:cs="Arial"/>
          <w:i/>
          <w:iCs/>
          <w:color w:val="000000" w:themeColor="text1"/>
          <w:sz w:val="20"/>
          <w:szCs w:val="20"/>
          <w:shd w:val="clear" w:color="auto" w:fill="FFFFFF"/>
        </w:rPr>
        <w:t xml:space="preserve"> </w:t>
      </w:r>
      <w:r w:rsidR="000454F5" w:rsidRPr="000454F5">
        <w:rPr>
          <w:rFonts w:ascii="Arial" w:eastAsia="Times New Roman" w:hAnsi="Arial" w:cs="Arial"/>
          <w:i/>
          <w:iCs/>
          <w:color w:val="000000" w:themeColor="text1"/>
          <w:sz w:val="20"/>
          <w:szCs w:val="20"/>
          <w:shd w:val="clear" w:color="auto" w:fill="FFFFFF"/>
        </w:rPr>
        <w:t>“</w:t>
      </w:r>
      <w:r w:rsidR="000454F5" w:rsidRPr="00D30985">
        <w:rPr>
          <w:rFonts w:ascii="Arial" w:eastAsia="Times New Roman" w:hAnsi="Arial" w:cs="Arial"/>
          <w:color w:val="000000" w:themeColor="text1"/>
          <w:sz w:val="20"/>
          <w:szCs w:val="20"/>
          <w:shd w:val="clear" w:color="auto" w:fill="FFFFFF"/>
        </w:rPr>
        <w:t>Nostalgia is treated in a new genre, not as a tale of putative convalescence but as a romance with the past</w:t>
      </w:r>
      <w:r w:rsidR="000454F5" w:rsidRPr="000454F5">
        <w:rPr>
          <w:rFonts w:ascii="Arial" w:eastAsia="Times New Roman" w:hAnsi="Arial" w:cs="Arial"/>
          <w:i/>
          <w:iCs/>
          <w:color w:val="000000" w:themeColor="text1"/>
          <w:sz w:val="20"/>
          <w:szCs w:val="20"/>
          <w:shd w:val="clear" w:color="auto" w:fill="FFFFFF"/>
        </w:rPr>
        <w:t xml:space="preserve">” </w:t>
      </w:r>
      <w:r w:rsidR="006A4D2F" w:rsidRPr="00D30985">
        <w:rPr>
          <w:rFonts w:ascii="Arial" w:eastAsia="Times New Roman" w:hAnsi="Arial" w:cs="Arial"/>
          <w:color w:val="000000" w:themeColor="text1"/>
          <w:sz w:val="20"/>
          <w:szCs w:val="20"/>
          <w:shd w:val="clear" w:color="auto" w:fill="FFFFFF"/>
        </w:rPr>
        <w:t>(</w:t>
      </w:r>
      <w:proofErr w:type="spellStart"/>
      <w:r w:rsidR="000454F5" w:rsidRPr="00D30985">
        <w:rPr>
          <w:rFonts w:ascii="Arial" w:eastAsia="Times New Roman" w:hAnsi="Arial" w:cs="Arial"/>
          <w:color w:val="000000" w:themeColor="text1"/>
          <w:sz w:val="20"/>
          <w:szCs w:val="20"/>
          <w:shd w:val="clear" w:color="auto" w:fill="FFFFFF"/>
        </w:rPr>
        <w:t>Boym</w:t>
      </w:r>
      <w:proofErr w:type="spellEnd"/>
      <w:r w:rsidR="000454F5" w:rsidRPr="00D30985">
        <w:rPr>
          <w:rFonts w:ascii="Arial" w:eastAsia="Times New Roman" w:hAnsi="Arial" w:cs="Arial"/>
          <w:color w:val="000000" w:themeColor="text1"/>
          <w:sz w:val="20"/>
          <w:szCs w:val="20"/>
          <w:shd w:val="clear" w:color="auto" w:fill="FFFFFF"/>
        </w:rPr>
        <w:t>, S, 2008 p.11)</w:t>
      </w:r>
      <w:r w:rsidR="00683D06" w:rsidRPr="00D30985">
        <w:rPr>
          <w:rFonts w:ascii="Arial" w:eastAsia="Times New Roman" w:hAnsi="Arial" w:cs="Arial"/>
          <w:color w:val="000000" w:themeColor="text1"/>
          <w:sz w:val="20"/>
          <w:szCs w:val="20"/>
          <w:shd w:val="clear" w:color="auto" w:fill="FFFFFF"/>
        </w:rPr>
        <w:t>.</w:t>
      </w:r>
      <w:r w:rsidR="00683D06">
        <w:rPr>
          <w:rFonts w:ascii="Arial" w:eastAsia="Times New Roman" w:hAnsi="Arial" w:cs="Arial"/>
          <w:i/>
          <w:iCs/>
          <w:color w:val="000000" w:themeColor="text1"/>
          <w:sz w:val="20"/>
          <w:szCs w:val="20"/>
          <w:shd w:val="clear" w:color="auto" w:fill="FFFFFF"/>
        </w:rPr>
        <w:t xml:space="preserve"> </w:t>
      </w:r>
      <w:r w:rsidR="00CA2BED">
        <w:rPr>
          <w:rFonts w:ascii="Arial" w:eastAsia="Times New Roman" w:hAnsi="Arial" w:cs="Arial"/>
          <w:color w:val="000000" w:themeColor="text1"/>
          <w:sz w:val="20"/>
          <w:szCs w:val="20"/>
          <w:shd w:val="clear" w:color="auto" w:fill="FFFFFF"/>
        </w:rPr>
        <w:t xml:space="preserve">The Romantics saw nostalgia </w:t>
      </w:r>
      <w:r w:rsidR="00C94AB3">
        <w:rPr>
          <w:rFonts w:ascii="Arial" w:eastAsia="Times New Roman" w:hAnsi="Arial" w:cs="Arial"/>
          <w:color w:val="000000" w:themeColor="text1"/>
          <w:sz w:val="20"/>
          <w:szCs w:val="20"/>
          <w:shd w:val="clear" w:color="auto" w:fill="FFFFFF"/>
        </w:rPr>
        <w:t xml:space="preserve">as a </w:t>
      </w:r>
      <w:r w:rsidR="0067168F">
        <w:rPr>
          <w:rFonts w:ascii="Arial" w:eastAsia="Times New Roman" w:hAnsi="Arial" w:cs="Arial"/>
          <w:color w:val="000000" w:themeColor="text1"/>
          <w:sz w:val="20"/>
          <w:szCs w:val="20"/>
          <w:shd w:val="clear" w:color="auto" w:fill="FFFFFF"/>
        </w:rPr>
        <w:t xml:space="preserve">place stopped in time, a place of ‘utopia’ </w:t>
      </w:r>
      <w:r w:rsidR="00303E3C">
        <w:rPr>
          <w:rFonts w:ascii="Arial" w:eastAsia="Times New Roman" w:hAnsi="Arial" w:cs="Arial"/>
          <w:color w:val="000000" w:themeColor="text1"/>
          <w:sz w:val="20"/>
          <w:szCs w:val="20"/>
          <w:shd w:val="clear" w:color="auto" w:fill="FFFFFF"/>
        </w:rPr>
        <w:t xml:space="preserve">that we look back on. </w:t>
      </w:r>
      <w:r w:rsidR="00C7037E" w:rsidRPr="00C7037E">
        <w:rPr>
          <w:rFonts w:ascii="Arial" w:eastAsia="Times New Roman" w:hAnsi="Arial" w:cs="Arial"/>
          <w:color w:val="000000" w:themeColor="text1"/>
          <w:sz w:val="20"/>
          <w:szCs w:val="20"/>
          <w:shd w:val="clear" w:color="auto" w:fill="FFFFFF"/>
        </w:rPr>
        <w:t>“</w:t>
      </w:r>
      <w:r w:rsidR="00372446" w:rsidRPr="00C7037E">
        <w:rPr>
          <w:rFonts w:ascii="Arial" w:eastAsia="Times New Roman" w:hAnsi="Arial" w:cs="Arial"/>
          <w:color w:val="000000" w:themeColor="text1"/>
          <w:sz w:val="20"/>
          <w:szCs w:val="20"/>
          <w:shd w:val="clear" w:color="auto" w:fill="FFFFFF"/>
        </w:rPr>
        <w:t>The</w:t>
      </w:r>
      <w:r w:rsidR="00C7037E" w:rsidRPr="00C7037E">
        <w:rPr>
          <w:rFonts w:ascii="Arial" w:eastAsia="Times New Roman" w:hAnsi="Arial" w:cs="Arial"/>
          <w:color w:val="000000" w:themeColor="text1"/>
          <w:sz w:val="20"/>
          <w:szCs w:val="20"/>
          <w:shd w:val="clear" w:color="auto" w:fill="FFFFFF"/>
        </w:rPr>
        <w:t xml:space="preserve"> object of romantic nostalgia must be beyond the present space of experience, somewhere in the twilight of the past or on the island of utopia where time has happily stopped, as on an antique clock” </w:t>
      </w:r>
      <w:r w:rsidR="00C21684">
        <w:rPr>
          <w:rFonts w:ascii="Arial" w:eastAsia="Times New Roman" w:hAnsi="Arial" w:cs="Arial"/>
          <w:color w:val="000000" w:themeColor="text1"/>
          <w:sz w:val="20"/>
          <w:szCs w:val="20"/>
          <w:shd w:val="clear" w:color="auto" w:fill="FFFFFF"/>
        </w:rPr>
        <w:t>(</w:t>
      </w:r>
      <w:proofErr w:type="spellStart"/>
      <w:r w:rsidR="00C21684">
        <w:rPr>
          <w:rFonts w:ascii="Arial" w:eastAsia="Times New Roman" w:hAnsi="Arial" w:cs="Arial"/>
          <w:color w:val="000000" w:themeColor="text1"/>
          <w:sz w:val="20"/>
          <w:szCs w:val="20"/>
          <w:shd w:val="clear" w:color="auto" w:fill="FFFFFF"/>
        </w:rPr>
        <w:t>Boym</w:t>
      </w:r>
      <w:proofErr w:type="spellEnd"/>
      <w:r w:rsidR="00C21684">
        <w:rPr>
          <w:rFonts w:ascii="Arial" w:eastAsia="Times New Roman" w:hAnsi="Arial" w:cs="Arial"/>
          <w:color w:val="000000" w:themeColor="text1"/>
          <w:sz w:val="20"/>
          <w:szCs w:val="20"/>
          <w:shd w:val="clear" w:color="auto" w:fill="FFFFFF"/>
        </w:rPr>
        <w:t>, S, 2008, P.13)</w:t>
      </w:r>
      <w:r w:rsidR="009474ED">
        <w:rPr>
          <w:rFonts w:ascii="Arial" w:eastAsia="Times New Roman" w:hAnsi="Arial" w:cs="Arial"/>
          <w:color w:val="000000" w:themeColor="text1"/>
          <w:sz w:val="20"/>
          <w:szCs w:val="20"/>
          <w:shd w:val="clear" w:color="auto" w:fill="FFFFFF"/>
        </w:rPr>
        <w:t>.</w:t>
      </w:r>
    </w:p>
    <w:p w14:paraId="04F8C54B" w14:textId="77777777" w:rsidR="00C8463C" w:rsidRPr="00B30591" w:rsidRDefault="00C8463C" w:rsidP="004440C1">
      <w:pPr>
        <w:spacing w:line="480" w:lineRule="auto"/>
        <w:rPr>
          <w:rFonts w:ascii="Arial" w:eastAsia="Times New Roman" w:hAnsi="Arial" w:cs="Arial"/>
          <w:color w:val="333333"/>
          <w:sz w:val="20"/>
          <w:szCs w:val="20"/>
          <w:shd w:val="clear" w:color="auto" w:fill="FFFFFF"/>
        </w:rPr>
      </w:pPr>
    </w:p>
    <w:p w14:paraId="6BB9AC51" w14:textId="76CE8365" w:rsidR="004440C1" w:rsidRDefault="00C8463C" w:rsidP="004440C1">
      <w:pPr>
        <w:spacing w:line="480" w:lineRule="auto"/>
        <w:rPr>
          <w:rFonts w:ascii="Arial" w:eastAsia="Times New Roman" w:hAnsi="Arial" w:cs="Arial"/>
          <w:color w:val="333333"/>
          <w:sz w:val="20"/>
          <w:szCs w:val="20"/>
          <w:shd w:val="clear" w:color="auto" w:fill="FFFFFF"/>
        </w:rPr>
      </w:pPr>
      <w:r>
        <w:rPr>
          <w:rFonts w:ascii="Arial" w:eastAsia="Times New Roman" w:hAnsi="Arial" w:cs="Arial"/>
          <w:noProof/>
          <w:color w:val="333333"/>
          <w:sz w:val="20"/>
          <w:szCs w:val="20"/>
          <w:shd w:val="clear" w:color="auto" w:fill="FFFFFF"/>
        </w:rPr>
        <w:drawing>
          <wp:inline distT="0" distB="0" distL="0" distR="0" wp14:anchorId="0931DC92" wp14:editId="50FFF91F">
            <wp:extent cx="5974773" cy="1698710"/>
            <wp:effectExtent l="0" t="0" r="6985" b="0"/>
            <wp:docPr id="1686773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69933" cy="1725765"/>
                    </a:xfrm>
                    <a:prstGeom prst="rect">
                      <a:avLst/>
                    </a:prstGeom>
                    <a:noFill/>
                  </pic:spPr>
                </pic:pic>
              </a:graphicData>
            </a:graphic>
          </wp:inline>
        </w:drawing>
      </w:r>
    </w:p>
    <w:p w14:paraId="67DD1505" w14:textId="71C1ADFB" w:rsidR="00E21280" w:rsidRPr="00807440" w:rsidRDefault="00E21280" w:rsidP="004440C1">
      <w:pPr>
        <w:spacing w:line="480" w:lineRule="auto"/>
        <w:rPr>
          <w:rFonts w:ascii="Arial" w:eastAsia="Times New Roman" w:hAnsi="Arial" w:cs="Arial"/>
          <w:color w:val="333333"/>
          <w:sz w:val="20"/>
          <w:szCs w:val="20"/>
          <w:shd w:val="clear" w:color="auto" w:fill="FFFFFF"/>
        </w:rPr>
      </w:pPr>
      <w:r w:rsidRPr="00807440">
        <w:rPr>
          <w:rFonts w:ascii="Arial" w:eastAsia="Times New Roman" w:hAnsi="Arial" w:cs="Arial"/>
          <w:color w:val="333333"/>
          <w:sz w:val="20"/>
          <w:szCs w:val="20"/>
          <w:shd w:val="clear" w:color="auto" w:fill="FFFFFF"/>
        </w:rPr>
        <w:t xml:space="preserve">Figure 1 </w:t>
      </w:r>
    </w:p>
    <w:p w14:paraId="25CA15D7" w14:textId="7729904C" w:rsidR="00EF3C64" w:rsidRPr="004F6C8E" w:rsidRDefault="00CE3097" w:rsidP="00B36AD2">
      <w:pPr>
        <w:spacing w:line="480" w:lineRule="auto"/>
        <w:rPr>
          <w:rFonts w:ascii="Arial" w:hAnsi="Arial" w:cs="Arial"/>
          <w:i/>
          <w:iCs/>
          <w:sz w:val="20"/>
          <w:szCs w:val="20"/>
        </w:rPr>
      </w:pPr>
      <w:r>
        <w:rPr>
          <w:rFonts w:ascii="Arial" w:hAnsi="Arial" w:cs="Arial"/>
          <w:sz w:val="20"/>
          <w:szCs w:val="20"/>
        </w:rPr>
        <w:t xml:space="preserve">Looking </w:t>
      </w:r>
      <w:r w:rsidR="001D794B">
        <w:rPr>
          <w:rFonts w:ascii="Arial" w:hAnsi="Arial" w:cs="Arial"/>
          <w:sz w:val="20"/>
          <w:szCs w:val="20"/>
        </w:rPr>
        <w:t xml:space="preserve">at </w:t>
      </w:r>
      <w:r w:rsidR="00B45571">
        <w:rPr>
          <w:rFonts w:ascii="Arial" w:hAnsi="Arial" w:cs="Arial"/>
          <w:sz w:val="20"/>
          <w:szCs w:val="20"/>
        </w:rPr>
        <w:t>Nara Yo</w:t>
      </w:r>
      <w:r w:rsidR="00A73E08">
        <w:rPr>
          <w:rFonts w:ascii="Arial" w:hAnsi="Arial" w:cs="Arial"/>
          <w:sz w:val="20"/>
          <w:szCs w:val="20"/>
        </w:rPr>
        <w:t xml:space="preserve">shitomo’s work and his </w:t>
      </w:r>
      <w:r w:rsidR="004F20DD">
        <w:rPr>
          <w:rFonts w:ascii="Arial" w:hAnsi="Arial" w:cs="Arial"/>
          <w:sz w:val="20"/>
          <w:szCs w:val="20"/>
        </w:rPr>
        <w:t xml:space="preserve">exhibition </w:t>
      </w:r>
      <w:r w:rsidR="004F20DD" w:rsidRPr="00CA0C2C">
        <w:rPr>
          <w:rFonts w:ascii="Arial" w:hAnsi="Arial" w:cs="Arial"/>
          <w:i/>
          <w:iCs/>
          <w:sz w:val="20"/>
          <w:szCs w:val="20"/>
        </w:rPr>
        <w:t>‘I DON’T MIND, IF YOU FORGET ME</w:t>
      </w:r>
      <w:r w:rsidR="007C611A" w:rsidRPr="00CA0C2C">
        <w:rPr>
          <w:rFonts w:ascii="Arial" w:hAnsi="Arial" w:cs="Arial"/>
          <w:i/>
          <w:iCs/>
          <w:sz w:val="20"/>
          <w:szCs w:val="20"/>
        </w:rPr>
        <w:t>’</w:t>
      </w:r>
      <w:r w:rsidR="001C1165">
        <w:rPr>
          <w:rFonts w:ascii="Arial" w:hAnsi="Arial" w:cs="Arial"/>
          <w:sz w:val="20"/>
          <w:szCs w:val="20"/>
        </w:rPr>
        <w:t xml:space="preserve"> (</w:t>
      </w:r>
      <w:r w:rsidR="001C1165" w:rsidRPr="00C6254D">
        <w:rPr>
          <w:rFonts w:ascii="Arial" w:hAnsi="Arial" w:cs="Arial"/>
          <w:sz w:val="20"/>
          <w:szCs w:val="20"/>
        </w:rPr>
        <w:t>figure 1)</w:t>
      </w:r>
      <w:r w:rsidR="006F4688" w:rsidRPr="00C6254D">
        <w:rPr>
          <w:rFonts w:ascii="Arial" w:hAnsi="Arial" w:cs="Arial"/>
          <w:sz w:val="20"/>
          <w:szCs w:val="20"/>
        </w:rPr>
        <w:t>,</w:t>
      </w:r>
      <w:r w:rsidR="006F4688">
        <w:rPr>
          <w:rFonts w:ascii="Arial" w:hAnsi="Arial" w:cs="Arial"/>
          <w:sz w:val="20"/>
          <w:szCs w:val="20"/>
        </w:rPr>
        <w:t xml:space="preserve"> how it represented a “</w:t>
      </w:r>
      <w:r w:rsidR="00D7460C">
        <w:rPr>
          <w:rFonts w:ascii="Arial" w:hAnsi="Arial" w:cs="Arial"/>
          <w:sz w:val="20"/>
          <w:szCs w:val="20"/>
        </w:rPr>
        <w:t xml:space="preserve">homecoming for him, a return to the land of childhood” </w:t>
      </w:r>
      <w:r w:rsidR="00292472">
        <w:rPr>
          <w:rFonts w:ascii="Arial" w:hAnsi="Arial" w:cs="Arial"/>
          <w:sz w:val="20"/>
          <w:szCs w:val="20"/>
        </w:rPr>
        <w:t>(Ngai, Sianne, 2022, P.</w:t>
      </w:r>
      <w:r w:rsidR="0011619D">
        <w:rPr>
          <w:rFonts w:ascii="Arial" w:hAnsi="Arial" w:cs="Arial"/>
          <w:sz w:val="20"/>
          <w:szCs w:val="20"/>
        </w:rPr>
        <w:t xml:space="preserve">108). </w:t>
      </w:r>
      <w:r w:rsidR="00F3432A">
        <w:rPr>
          <w:rFonts w:ascii="Arial" w:hAnsi="Arial" w:cs="Arial"/>
          <w:sz w:val="20"/>
          <w:szCs w:val="20"/>
        </w:rPr>
        <w:t>The</w:t>
      </w:r>
      <w:r w:rsidR="00227353">
        <w:rPr>
          <w:rFonts w:ascii="Arial" w:hAnsi="Arial" w:cs="Arial"/>
          <w:sz w:val="20"/>
          <w:szCs w:val="20"/>
        </w:rPr>
        <w:t xml:space="preserve"> exhibition </w:t>
      </w:r>
      <w:r w:rsidR="004F41E2">
        <w:rPr>
          <w:rFonts w:ascii="Arial" w:hAnsi="Arial" w:cs="Arial"/>
          <w:sz w:val="20"/>
          <w:szCs w:val="20"/>
        </w:rPr>
        <w:t>centred on</w:t>
      </w:r>
      <w:r w:rsidR="00F916B3">
        <w:rPr>
          <w:rFonts w:ascii="Arial" w:hAnsi="Arial" w:cs="Arial"/>
          <w:sz w:val="20"/>
          <w:szCs w:val="20"/>
        </w:rPr>
        <w:t xml:space="preserve"> </w:t>
      </w:r>
      <w:r w:rsidR="004F41E2">
        <w:rPr>
          <w:rFonts w:ascii="Arial" w:hAnsi="Arial" w:cs="Arial"/>
          <w:sz w:val="20"/>
          <w:szCs w:val="20"/>
        </w:rPr>
        <w:t>wh</w:t>
      </w:r>
      <w:r w:rsidR="001445E1">
        <w:rPr>
          <w:rFonts w:ascii="Arial" w:hAnsi="Arial" w:cs="Arial"/>
          <w:sz w:val="20"/>
          <w:szCs w:val="20"/>
        </w:rPr>
        <w:t>at happens to childhood toys once they are discarded as we grow up.</w:t>
      </w:r>
      <w:r w:rsidR="001C1165">
        <w:rPr>
          <w:rFonts w:ascii="Arial" w:hAnsi="Arial" w:cs="Arial"/>
          <w:sz w:val="20"/>
          <w:szCs w:val="20"/>
        </w:rPr>
        <w:t xml:space="preserve"> </w:t>
      </w:r>
      <w:r w:rsidR="001C1165" w:rsidRPr="001C1165">
        <w:rPr>
          <w:rFonts w:ascii="Arial" w:hAnsi="Arial" w:cs="Arial"/>
          <w:sz w:val="20"/>
          <w:szCs w:val="20"/>
        </w:rPr>
        <w:t>Reflective Nostalgia can be applied here, where a recreation of the past is attempted, while the restorative nostalgia shows the ‘longing’ for a place of the past.</w:t>
      </w:r>
      <w:r w:rsidR="00DD16BC">
        <w:rPr>
          <w:rFonts w:ascii="Arial" w:hAnsi="Arial" w:cs="Arial"/>
          <w:sz w:val="20"/>
          <w:szCs w:val="20"/>
        </w:rPr>
        <w:t xml:space="preserve"> </w:t>
      </w:r>
      <w:r w:rsidR="00C56495">
        <w:rPr>
          <w:rFonts w:ascii="Arial" w:hAnsi="Arial" w:cs="Arial"/>
          <w:sz w:val="20"/>
          <w:szCs w:val="20"/>
        </w:rPr>
        <w:t>In Ngai’s book, ‘</w:t>
      </w:r>
      <w:r w:rsidR="00C56495">
        <w:rPr>
          <w:rFonts w:ascii="Arial" w:hAnsi="Arial" w:cs="Arial"/>
          <w:i/>
          <w:iCs/>
          <w:sz w:val="20"/>
          <w:szCs w:val="20"/>
        </w:rPr>
        <w:t xml:space="preserve">The </w:t>
      </w:r>
      <w:r w:rsidR="003E5CC1">
        <w:rPr>
          <w:rFonts w:ascii="Arial" w:hAnsi="Arial" w:cs="Arial"/>
          <w:i/>
          <w:iCs/>
          <w:sz w:val="20"/>
          <w:szCs w:val="20"/>
        </w:rPr>
        <w:t>Cute</w:t>
      </w:r>
      <w:r w:rsidR="00C56495">
        <w:rPr>
          <w:rFonts w:ascii="Arial" w:hAnsi="Arial" w:cs="Arial"/>
          <w:i/>
          <w:iCs/>
          <w:sz w:val="20"/>
          <w:szCs w:val="20"/>
        </w:rPr>
        <w:t xml:space="preserve">’, </w:t>
      </w:r>
      <w:r w:rsidR="00F61CA3">
        <w:rPr>
          <w:rFonts w:ascii="Arial" w:hAnsi="Arial" w:cs="Arial"/>
          <w:sz w:val="20"/>
          <w:szCs w:val="20"/>
        </w:rPr>
        <w:t>Marilyn Ivy</w:t>
      </w:r>
      <w:r w:rsidR="00B975D6">
        <w:rPr>
          <w:rFonts w:ascii="Arial" w:hAnsi="Arial" w:cs="Arial"/>
          <w:sz w:val="20"/>
          <w:szCs w:val="20"/>
        </w:rPr>
        <w:t xml:space="preserve"> </w:t>
      </w:r>
      <w:r w:rsidR="007C56D4">
        <w:rPr>
          <w:rFonts w:ascii="Arial" w:hAnsi="Arial" w:cs="Arial"/>
          <w:sz w:val="20"/>
          <w:szCs w:val="20"/>
        </w:rPr>
        <w:t xml:space="preserve">identifies how the exhibition centres on how the attachment between child and toy </w:t>
      </w:r>
      <w:r w:rsidR="003E5CC1">
        <w:rPr>
          <w:rFonts w:ascii="Arial" w:hAnsi="Arial" w:cs="Arial"/>
          <w:sz w:val="20"/>
          <w:szCs w:val="20"/>
        </w:rPr>
        <w:t>is</w:t>
      </w:r>
      <w:r w:rsidR="005B789E">
        <w:rPr>
          <w:rFonts w:ascii="Arial" w:hAnsi="Arial" w:cs="Arial"/>
          <w:sz w:val="20"/>
          <w:szCs w:val="20"/>
        </w:rPr>
        <w:t xml:space="preserve"> </w:t>
      </w:r>
      <w:r w:rsidR="00B85E72">
        <w:rPr>
          <w:rFonts w:ascii="Arial" w:hAnsi="Arial" w:cs="Arial"/>
          <w:sz w:val="20"/>
          <w:szCs w:val="20"/>
        </w:rPr>
        <w:t xml:space="preserve">a way to </w:t>
      </w:r>
      <w:r w:rsidR="007E3AE7">
        <w:rPr>
          <w:rFonts w:ascii="Arial" w:hAnsi="Arial" w:cs="Arial"/>
          <w:sz w:val="20"/>
          <w:szCs w:val="20"/>
        </w:rPr>
        <w:lastRenderedPageBreak/>
        <w:t>move away from the mother in developmental years</w:t>
      </w:r>
      <w:r w:rsidR="009903FF">
        <w:rPr>
          <w:rFonts w:ascii="Arial" w:hAnsi="Arial" w:cs="Arial"/>
          <w:sz w:val="20"/>
          <w:szCs w:val="20"/>
        </w:rPr>
        <w:t xml:space="preserve"> “operating as substitutes for the maternal</w:t>
      </w:r>
      <w:r w:rsidR="009402F0">
        <w:rPr>
          <w:rFonts w:ascii="Arial" w:hAnsi="Arial" w:cs="Arial"/>
          <w:sz w:val="20"/>
          <w:szCs w:val="20"/>
        </w:rPr>
        <w:t xml:space="preserve"> </w:t>
      </w:r>
      <w:proofErr w:type="gramStart"/>
      <w:r w:rsidR="009402F0">
        <w:rPr>
          <w:rFonts w:ascii="Arial" w:hAnsi="Arial" w:cs="Arial"/>
          <w:sz w:val="20"/>
          <w:szCs w:val="20"/>
        </w:rPr>
        <w:t>presence”(</w:t>
      </w:r>
      <w:proofErr w:type="gramEnd"/>
      <w:r w:rsidR="009402F0">
        <w:rPr>
          <w:rFonts w:ascii="Arial" w:hAnsi="Arial" w:cs="Arial"/>
          <w:sz w:val="20"/>
          <w:szCs w:val="20"/>
        </w:rPr>
        <w:t>Ngai, Sianne,</w:t>
      </w:r>
      <w:proofErr w:type="gramStart"/>
      <w:r w:rsidR="009402F0">
        <w:rPr>
          <w:rFonts w:ascii="Arial" w:hAnsi="Arial" w:cs="Arial"/>
          <w:sz w:val="20"/>
          <w:szCs w:val="20"/>
        </w:rPr>
        <w:t>2022</w:t>
      </w:r>
      <w:r w:rsidR="008D179B">
        <w:rPr>
          <w:rFonts w:ascii="Arial" w:hAnsi="Arial" w:cs="Arial"/>
          <w:sz w:val="20"/>
          <w:szCs w:val="20"/>
        </w:rPr>
        <w:t>,P.</w:t>
      </w:r>
      <w:proofErr w:type="gramEnd"/>
      <w:r w:rsidR="008D179B">
        <w:rPr>
          <w:rFonts w:ascii="Arial" w:hAnsi="Arial" w:cs="Arial"/>
          <w:sz w:val="20"/>
          <w:szCs w:val="20"/>
        </w:rPr>
        <w:t>109)</w:t>
      </w:r>
      <w:r w:rsidR="00730A66">
        <w:rPr>
          <w:rFonts w:ascii="Arial" w:hAnsi="Arial" w:cs="Arial"/>
          <w:sz w:val="20"/>
          <w:szCs w:val="20"/>
        </w:rPr>
        <w:t>.</w:t>
      </w:r>
      <w:r w:rsidR="00966982">
        <w:rPr>
          <w:rFonts w:ascii="Arial" w:hAnsi="Arial" w:cs="Arial"/>
          <w:sz w:val="20"/>
          <w:szCs w:val="20"/>
        </w:rPr>
        <w:t xml:space="preserve"> </w:t>
      </w:r>
      <w:r w:rsidR="00816BDF">
        <w:rPr>
          <w:rFonts w:ascii="Arial" w:hAnsi="Arial" w:cs="Arial"/>
          <w:sz w:val="20"/>
          <w:szCs w:val="20"/>
        </w:rPr>
        <w:t xml:space="preserve">The </w:t>
      </w:r>
      <w:r w:rsidR="00966982">
        <w:rPr>
          <w:rFonts w:ascii="Arial" w:hAnsi="Arial" w:cs="Arial"/>
          <w:sz w:val="20"/>
          <w:szCs w:val="20"/>
        </w:rPr>
        <w:t xml:space="preserve">art critic, </w:t>
      </w:r>
      <w:proofErr w:type="spellStart"/>
      <w:r w:rsidR="00966982">
        <w:rPr>
          <w:rFonts w:ascii="Arial" w:hAnsi="Arial" w:cs="Arial"/>
          <w:sz w:val="20"/>
          <w:szCs w:val="20"/>
        </w:rPr>
        <w:t>Sawaragi</w:t>
      </w:r>
      <w:proofErr w:type="spellEnd"/>
      <w:r w:rsidR="00966982">
        <w:rPr>
          <w:rFonts w:ascii="Arial" w:hAnsi="Arial" w:cs="Arial"/>
          <w:sz w:val="20"/>
          <w:szCs w:val="20"/>
        </w:rPr>
        <w:t xml:space="preserve"> Noi</w:t>
      </w:r>
      <w:r w:rsidR="00642E17">
        <w:rPr>
          <w:rFonts w:ascii="Arial" w:hAnsi="Arial" w:cs="Arial"/>
          <w:sz w:val="20"/>
          <w:szCs w:val="20"/>
        </w:rPr>
        <w:t xml:space="preserve"> refers the idea of toys, particularly stuffed toys or not, as </w:t>
      </w:r>
      <w:r w:rsidR="00642E17" w:rsidRPr="00CB06CB">
        <w:rPr>
          <w:rFonts w:ascii="Arial" w:hAnsi="Arial" w:cs="Arial"/>
          <w:i/>
          <w:iCs/>
          <w:sz w:val="20"/>
          <w:szCs w:val="20"/>
        </w:rPr>
        <w:t>‘transitional objects</w:t>
      </w:r>
      <w:r w:rsidR="00642E17">
        <w:rPr>
          <w:rFonts w:ascii="Arial" w:hAnsi="Arial" w:cs="Arial"/>
          <w:i/>
          <w:iCs/>
          <w:sz w:val="20"/>
          <w:szCs w:val="20"/>
        </w:rPr>
        <w:t>’</w:t>
      </w:r>
      <w:r w:rsidR="00032EA4">
        <w:rPr>
          <w:rFonts w:ascii="Arial" w:hAnsi="Arial" w:cs="Arial"/>
          <w:i/>
          <w:iCs/>
          <w:sz w:val="20"/>
          <w:szCs w:val="20"/>
        </w:rPr>
        <w:t>,</w:t>
      </w:r>
      <w:r w:rsidR="00EF7AA6">
        <w:rPr>
          <w:rFonts w:ascii="Arial" w:hAnsi="Arial" w:cs="Arial"/>
          <w:sz w:val="20"/>
          <w:szCs w:val="20"/>
        </w:rPr>
        <w:t xml:space="preserve"> and his perception through the relationship </w:t>
      </w:r>
      <w:r w:rsidR="00F471A4">
        <w:rPr>
          <w:rFonts w:ascii="Arial" w:hAnsi="Arial" w:cs="Arial"/>
          <w:sz w:val="20"/>
          <w:szCs w:val="20"/>
        </w:rPr>
        <w:t xml:space="preserve">of the ‘kawaii to the </w:t>
      </w:r>
      <w:proofErr w:type="spellStart"/>
      <w:r w:rsidR="00F471A4" w:rsidRPr="008D179B">
        <w:rPr>
          <w:rFonts w:ascii="Arial" w:hAnsi="Arial" w:cs="Arial"/>
          <w:i/>
          <w:iCs/>
          <w:sz w:val="20"/>
          <w:szCs w:val="20"/>
        </w:rPr>
        <w:t>bukimi</w:t>
      </w:r>
      <w:proofErr w:type="spellEnd"/>
      <w:r w:rsidR="00F471A4">
        <w:rPr>
          <w:rFonts w:ascii="Arial" w:hAnsi="Arial" w:cs="Arial"/>
          <w:sz w:val="20"/>
          <w:szCs w:val="20"/>
        </w:rPr>
        <w:t xml:space="preserve"> </w:t>
      </w:r>
      <w:r w:rsidR="00710CF4">
        <w:rPr>
          <w:rFonts w:ascii="Arial" w:hAnsi="Arial" w:cs="Arial"/>
          <w:sz w:val="20"/>
          <w:szCs w:val="20"/>
        </w:rPr>
        <w:t>[uncanny]’</w:t>
      </w:r>
      <w:r w:rsidR="00EB47AB">
        <w:rPr>
          <w:rFonts w:ascii="Arial" w:hAnsi="Arial" w:cs="Arial"/>
          <w:sz w:val="20"/>
          <w:szCs w:val="20"/>
        </w:rPr>
        <w:t>,</w:t>
      </w:r>
      <w:r w:rsidR="004F6C8E">
        <w:rPr>
          <w:rFonts w:ascii="Arial" w:hAnsi="Arial" w:cs="Arial"/>
          <w:sz w:val="20"/>
          <w:szCs w:val="20"/>
        </w:rPr>
        <w:t xml:space="preserve"> </w:t>
      </w:r>
      <w:r w:rsidR="009619DA">
        <w:rPr>
          <w:rFonts w:ascii="Arial" w:hAnsi="Arial" w:cs="Arial"/>
          <w:sz w:val="20"/>
          <w:szCs w:val="20"/>
        </w:rPr>
        <w:t xml:space="preserve">“by virtue of </w:t>
      </w:r>
      <w:r w:rsidR="00B51548">
        <w:rPr>
          <w:rFonts w:ascii="Arial" w:hAnsi="Arial" w:cs="Arial"/>
          <w:sz w:val="20"/>
          <w:szCs w:val="20"/>
        </w:rPr>
        <w:t>this leftover</w:t>
      </w:r>
      <w:r w:rsidR="009619DA">
        <w:rPr>
          <w:rFonts w:ascii="Arial" w:hAnsi="Arial" w:cs="Arial"/>
          <w:sz w:val="20"/>
          <w:szCs w:val="20"/>
        </w:rPr>
        <w:t xml:space="preserve"> quality</w:t>
      </w:r>
      <w:r w:rsidR="00F408D7">
        <w:rPr>
          <w:rFonts w:ascii="Arial" w:hAnsi="Arial" w:cs="Arial"/>
          <w:sz w:val="20"/>
          <w:szCs w:val="20"/>
        </w:rPr>
        <w:t>,</w:t>
      </w:r>
      <w:r w:rsidR="00B51548">
        <w:rPr>
          <w:rFonts w:ascii="Arial" w:hAnsi="Arial" w:cs="Arial"/>
          <w:sz w:val="20"/>
          <w:szCs w:val="20"/>
        </w:rPr>
        <w:t xml:space="preserve"> </w:t>
      </w:r>
      <w:r w:rsidR="00F408D7">
        <w:rPr>
          <w:rFonts w:ascii="Arial" w:hAnsi="Arial" w:cs="Arial"/>
          <w:sz w:val="20"/>
          <w:szCs w:val="20"/>
        </w:rPr>
        <w:t xml:space="preserve">the abandoned </w:t>
      </w:r>
      <w:proofErr w:type="spellStart"/>
      <w:r w:rsidR="00F408D7">
        <w:rPr>
          <w:rFonts w:ascii="Arial" w:hAnsi="Arial" w:cs="Arial"/>
          <w:sz w:val="20"/>
          <w:szCs w:val="20"/>
        </w:rPr>
        <w:t>nuigurumi</w:t>
      </w:r>
      <w:proofErr w:type="spellEnd"/>
      <w:r w:rsidR="00E24BDC">
        <w:rPr>
          <w:rFonts w:ascii="Arial" w:hAnsi="Arial" w:cs="Arial"/>
          <w:sz w:val="20"/>
          <w:szCs w:val="20"/>
        </w:rPr>
        <w:t xml:space="preserve"> powerfully embodies and evokes the child as past</w:t>
      </w:r>
      <w:r w:rsidR="00C25D98">
        <w:rPr>
          <w:rFonts w:ascii="Arial" w:hAnsi="Arial" w:cs="Arial"/>
          <w:sz w:val="20"/>
          <w:szCs w:val="20"/>
        </w:rPr>
        <w:t>, and the past as the child.</w:t>
      </w:r>
      <w:r w:rsidR="00130734">
        <w:rPr>
          <w:rFonts w:ascii="Arial" w:hAnsi="Arial" w:cs="Arial"/>
          <w:sz w:val="20"/>
          <w:szCs w:val="20"/>
        </w:rPr>
        <w:t>” (</w:t>
      </w:r>
      <w:r w:rsidR="00A40CD9">
        <w:rPr>
          <w:rFonts w:ascii="Arial" w:hAnsi="Arial" w:cs="Arial"/>
          <w:sz w:val="20"/>
          <w:szCs w:val="20"/>
        </w:rPr>
        <w:t>Ngai, S</w:t>
      </w:r>
      <w:r w:rsidR="0035116D">
        <w:rPr>
          <w:rFonts w:ascii="Arial" w:hAnsi="Arial" w:cs="Arial"/>
          <w:sz w:val="20"/>
          <w:szCs w:val="20"/>
        </w:rPr>
        <w:t xml:space="preserve">ianne,2022, P.109). </w:t>
      </w:r>
      <w:r w:rsidR="00634ECC">
        <w:rPr>
          <w:rFonts w:ascii="Arial" w:hAnsi="Arial" w:cs="Arial"/>
          <w:sz w:val="20"/>
          <w:szCs w:val="20"/>
        </w:rPr>
        <w:t xml:space="preserve">The message behind </w:t>
      </w:r>
      <w:r w:rsidR="000B03B5">
        <w:rPr>
          <w:rFonts w:ascii="Arial" w:hAnsi="Arial" w:cs="Arial"/>
          <w:sz w:val="20"/>
          <w:szCs w:val="20"/>
        </w:rPr>
        <w:t xml:space="preserve">Yoshitomo’s exhibition </w:t>
      </w:r>
      <w:r w:rsidR="000F757C">
        <w:rPr>
          <w:rFonts w:ascii="Arial" w:hAnsi="Arial" w:cs="Arial"/>
          <w:sz w:val="20"/>
          <w:szCs w:val="20"/>
        </w:rPr>
        <w:t>refers</w:t>
      </w:r>
      <w:r w:rsidR="000B03B5">
        <w:rPr>
          <w:rFonts w:ascii="Arial" w:hAnsi="Arial" w:cs="Arial"/>
          <w:sz w:val="20"/>
          <w:szCs w:val="20"/>
        </w:rPr>
        <w:t xml:space="preserve"> to </w:t>
      </w:r>
      <w:r w:rsidR="00E21280">
        <w:rPr>
          <w:rFonts w:ascii="Arial" w:hAnsi="Arial" w:cs="Arial"/>
          <w:sz w:val="20"/>
          <w:szCs w:val="20"/>
        </w:rPr>
        <w:t xml:space="preserve">Kant’s idea of nostalgia as a certain longing </w:t>
      </w:r>
      <w:r w:rsidR="00F9287A">
        <w:rPr>
          <w:rFonts w:ascii="Arial" w:hAnsi="Arial" w:cs="Arial"/>
          <w:sz w:val="20"/>
          <w:szCs w:val="20"/>
        </w:rPr>
        <w:t xml:space="preserve">for memory and imagination. </w:t>
      </w:r>
      <w:r w:rsidR="00AD4798">
        <w:rPr>
          <w:rFonts w:ascii="Arial" w:hAnsi="Arial" w:cs="Arial"/>
          <w:sz w:val="20"/>
          <w:szCs w:val="20"/>
        </w:rPr>
        <w:t>While we feel the need</w:t>
      </w:r>
      <w:r w:rsidR="00CA755C">
        <w:rPr>
          <w:rFonts w:ascii="Arial" w:hAnsi="Arial" w:cs="Arial"/>
          <w:sz w:val="20"/>
          <w:szCs w:val="20"/>
        </w:rPr>
        <w:t xml:space="preserve"> or expectation to</w:t>
      </w:r>
      <w:r w:rsidR="00AD4798">
        <w:rPr>
          <w:rFonts w:ascii="Arial" w:hAnsi="Arial" w:cs="Arial"/>
          <w:sz w:val="20"/>
          <w:szCs w:val="20"/>
        </w:rPr>
        <w:t xml:space="preserve"> discard these ‘transitional objects</w:t>
      </w:r>
      <w:r w:rsidR="00FD0FCF">
        <w:rPr>
          <w:rFonts w:ascii="Arial" w:hAnsi="Arial" w:cs="Arial"/>
          <w:sz w:val="20"/>
          <w:szCs w:val="20"/>
        </w:rPr>
        <w:t>,’</w:t>
      </w:r>
      <w:r w:rsidR="00CA755C">
        <w:rPr>
          <w:rFonts w:ascii="Arial" w:hAnsi="Arial" w:cs="Arial"/>
          <w:sz w:val="20"/>
          <w:szCs w:val="20"/>
        </w:rPr>
        <w:t xml:space="preserve"> </w:t>
      </w:r>
      <w:r w:rsidR="00E21280">
        <w:rPr>
          <w:rFonts w:ascii="Arial" w:hAnsi="Arial" w:cs="Arial"/>
          <w:sz w:val="20"/>
          <w:szCs w:val="20"/>
        </w:rPr>
        <w:t>we often return to these memories with a sense of nostalgia and longing</w:t>
      </w:r>
      <w:r w:rsidR="004B10CD">
        <w:rPr>
          <w:rFonts w:ascii="Arial" w:hAnsi="Arial" w:cs="Arial"/>
          <w:sz w:val="20"/>
          <w:szCs w:val="20"/>
        </w:rPr>
        <w:t xml:space="preserve"> </w:t>
      </w:r>
      <w:r w:rsidR="00E21280">
        <w:rPr>
          <w:rFonts w:ascii="Arial" w:hAnsi="Arial" w:cs="Arial"/>
          <w:sz w:val="20"/>
          <w:szCs w:val="20"/>
        </w:rPr>
        <w:t xml:space="preserve">for this time in our childhood. </w:t>
      </w:r>
    </w:p>
    <w:p w14:paraId="5086275B" w14:textId="4BC66FC8" w:rsidR="00BA4F2E" w:rsidRDefault="00EF3C64" w:rsidP="00430A3B">
      <w:pPr>
        <w:spacing w:line="276" w:lineRule="auto"/>
        <w:jc w:val="both"/>
        <w:rPr>
          <w:rFonts w:ascii="Arial" w:hAnsi="Arial" w:cs="Arial"/>
          <w:sz w:val="20"/>
          <w:szCs w:val="20"/>
        </w:rPr>
      </w:pPr>
      <w:r w:rsidRPr="00EF3C64">
        <w:rPr>
          <w:rFonts w:ascii="Arial" w:hAnsi="Arial" w:cs="Arial"/>
          <w:sz w:val="20"/>
          <w:szCs w:val="20"/>
        </w:rPr>
        <w:t xml:space="preserve">“For Kant, the </w:t>
      </w:r>
      <w:r w:rsidR="00430A3B">
        <w:rPr>
          <w:rFonts w:ascii="Arial" w:hAnsi="Arial" w:cs="Arial"/>
          <w:sz w:val="20"/>
          <w:szCs w:val="20"/>
        </w:rPr>
        <w:t>realisation</w:t>
      </w:r>
      <w:r w:rsidRPr="00EF3C64">
        <w:rPr>
          <w:rFonts w:ascii="Arial" w:hAnsi="Arial" w:cs="Arial"/>
          <w:sz w:val="20"/>
          <w:szCs w:val="20"/>
        </w:rPr>
        <w:t xml:space="preserve"> that nostalgia is a deception of the imagination means that, appearances to the contrary notwithstanding, the nostalgic does not long for his home but for the years gone by—for the carefree life and for the </w:t>
      </w:r>
      <w:r w:rsidR="00430A3B">
        <w:rPr>
          <w:rFonts w:ascii="Arial" w:hAnsi="Arial" w:cs="Arial"/>
          <w:sz w:val="20"/>
          <w:szCs w:val="20"/>
        </w:rPr>
        <w:t>neighbourly</w:t>
      </w:r>
      <w:r w:rsidRPr="00EF3C64">
        <w:rPr>
          <w:rFonts w:ascii="Arial" w:hAnsi="Arial" w:cs="Arial"/>
          <w:sz w:val="20"/>
          <w:szCs w:val="20"/>
        </w:rPr>
        <w:t xml:space="preserve"> company—for something that in principle cannot be brought back.</w:t>
      </w:r>
      <w:r w:rsidR="00430A3B">
        <w:rPr>
          <w:rFonts w:ascii="Arial" w:hAnsi="Arial" w:cs="Arial"/>
          <w:sz w:val="20"/>
          <w:szCs w:val="20"/>
        </w:rPr>
        <w:t xml:space="preserve">” </w:t>
      </w:r>
    </w:p>
    <w:p w14:paraId="5E7AA918" w14:textId="6AB3CC1D" w:rsidR="00430A3B" w:rsidRDefault="00430A3B" w:rsidP="00430A3B">
      <w:pPr>
        <w:spacing w:line="276" w:lineRule="auto"/>
        <w:jc w:val="right"/>
        <w:rPr>
          <w:rFonts w:ascii="Arial" w:hAnsi="Arial" w:cs="Arial"/>
          <w:sz w:val="20"/>
          <w:szCs w:val="20"/>
        </w:rPr>
      </w:pPr>
      <w:r>
        <w:rPr>
          <w:rFonts w:ascii="Arial" w:hAnsi="Arial" w:cs="Arial"/>
          <w:sz w:val="20"/>
          <w:szCs w:val="20"/>
        </w:rPr>
        <w:t>(</w:t>
      </w:r>
      <w:proofErr w:type="spellStart"/>
      <w:r w:rsidR="00181E45" w:rsidRPr="00181E45">
        <w:rPr>
          <w:rFonts w:ascii="Arial" w:hAnsi="Arial" w:cs="Arial"/>
          <w:sz w:val="20"/>
          <w:szCs w:val="20"/>
        </w:rPr>
        <w:t>Geniusas</w:t>
      </w:r>
      <w:proofErr w:type="spellEnd"/>
      <w:r w:rsidR="00181E45" w:rsidRPr="00181E45">
        <w:rPr>
          <w:rFonts w:ascii="Arial" w:hAnsi="Arial" w:cs="Arial"/>
          <w:sz w:val="20"/>
          <w:szCs w:val="20"/>
        </w:rPr>
        <w:t>, S. (2025).</w:t>
      </w:r>
    </w:p>
    <w:p w14:paraId="3F5254B1" w14:textId="018BC67F" w:rsidR="003D74C4" w:rsidRDefault="008418D4" w:rsidP="008418D4">
      <w:pPr>
        <w:spacing w:line="480" w:lineRule="auto"/>
        <w:rPr>
          <w:rFonts w:ascii="Arial" w:hAnsi="Arial" w:cs="Arial"/>
          <w:sz w:val="20"/>
          <w:szCs w:val="20"/>
        </w:rPr>
      </w:pPr>
      <w:r>
        <w:rPr>
          <w:rFonts w:ascii="Arial" w:hAnsi="Arial" w:cs="Arial"/>
          <w:sz w:val="20"/>
          <w:szCs w:val="20"/>
        </w:rPr>
        <w:t>Like</w:t>
      </w:r>
      <w:r w:rsidR="00B6192F">
        <w:rPr>
          <w:rFonts w:ascii="Arial" w:hAnsi="Arial" w:cs="Arial"/>
          <w:sz w:val="20"/>
          <w:szCs w:val="20"/>
        </w:rPr>
        <w:t xml:space="preserve"> Kant’s theory, Hofer believed a similar i</w:t>
      </w:r>
      <w:r w:rsidR="00FA278A">
        <w:rPr>
          <w:rFonts w:ascii="Arial" w:hAnsi="Arial" w:cs="Arial"/>
          <w:sz w:val="20"/>
          <w:szCs w:val="20"/>
        </w:rPr>
        <w:t xml:space="preserve">deology of nostalgia as </w:t>
      </w:r>
      <w:r w:rsidR="00B72393">
        <w:rPr>
          <w:rFonts w:ascii="Arial" w:hAnsi="Arial" w:cs="Arial"/>
          <w:sz w:val="20"/>
          <w:szCs w:val="20"/>
        </w:rPr>
        <w:t>‘</w:t>
      </w:r>
      <w:r w:rsidRPr="008418D4">
        <w:rPr>
          <w:rFonts w:ascii="Arial" w:hAnsi="Arial" w:cs="Arial"/>
          <w:sz w:val="20"/>
          <w:szCs w:val="20"/>
        </w:rPr>
        <w:t>a pathology of the imagination</w:t>
      </w:r>
      <w:r w:rsidR="00B72393">
        <w:rPr>
          <w:rFonts w:ascii="Arial" w:hAnsi="Arial" w:cs="Arial"/>
          <w:sz w:val="20"/>
          <w:szCs w:val="20"/>
        </w:rPr>
        <w:t>’</w:t>
      </w:r>
      <w:r w:rsidRPr="008418D4">
        <w:rPr>
          <w:rFonts w:ascii="Arial" w:hAnsi="Arial" w:cs="Arial"/>
          <w:sz w:val="20"/>
          <w:szCs w:val="20"/>
        </w:rPr>
        <w:t xml:space="preserve">, as </w:t>
      </w:r>
      <w:r w:rsidR="00750291">
        <w:rPr>
          <w:rFonts w:ascii="Arial" w:hAnsi="Arial" w:cs="Arial"/>
          <w:sz w:val="20"/>
          <w:szCs w:val="20"/>
        </w:rPr>
        <w:t>“</w:t>
      </w:r>
      <w:r w:rsidRPr="008418D4">
        <w:rPr>
          <w:rFonts w:ascii="Arial" w:hAnsi="Arial" w:cs="Arial"/>
          <w:sz w:val="20"/>
          <w:szCs w:val="20"/>
        </w:rPr>
        <w:t>symptomatic of an afflicted imagination.”</w:t>
      </w:r>
      <w:r>
        <w:rPr>
          <w:rFonts w:ascii="Arial" w:hAnsi="Arial" w:cs="Arial"/>
          <w:sz w:val="20"/>
          <w:szCs w:val="20"/>
        </w:rPr>
        <w:t xml:space="preserve"> </w:t>
      </w:r>
      <w:r w:rsidRPr="008418D4">
        <w:rPr>
          <w:rFonts w:ascii="Arial" w:hAnsi="Arial" w:cs="Arial"/>
          <w:sz w:val="20"/>
          <w:szCs w:val="20"/>
        </w:rPr>
        <w:t>(</w:t>
      </w:r>
      <w:proofErr w:type="spellStart"/>
      <w:r w:rsidRPr="008418D4">
        <w:rPr>
          <w:rFonts w:ascii="Arial" w:hAnsi="Arial" w:cs="Arial"/>
          <w:sz w:val="20"/>
          <w:szCs w:val="20"/>
        </w:rPr>
        <w:t>Geniusas</w:t>
      </w:r>
      <w:proofErr w:type="spellEnd"/>
      <w:r w:rsidRPr="008418D4">
        <w:rPr>
          <w:rFonts w:ascii="Arial" w:hAnsi="Arial" w:cs="Arial"/>
          <w:sz w:val="20"/>
          <w:szCs w:val="20"/>
        </w:rPr>
        <w:t>, S. (2025).</w:t>
      </w:r>
      <w:r>
        <w:rPr>
          <w:rFonts w:ascii="Arial" w:hAnsi="Arial" w:cs="Arial"/>
          <w:sz w:val="20"/>
          <w:szCs w:val="20"/>
        </w:rPr>
        <w:t xml:space="preserve"> </w:t>
      </w:r>
      <w:r w:rsidR="009C0A65">
        <w:rPr>
          <w:rFonts w:ascii="Arial" w:hAnsi="Arial" w:cs="Arial"/>
          <w:sz w:val="20"/>
          <w:szCs w:val="20"/>
        </w:rPr>
        <w:t xml:space="preserve"> </w:t>
      </w:r>
      <w:r w:rsidR="005956BE">
        <w:rPr>
          <w:rFonts w:ascii="Arial" w:hAnsi="Arial" w:cs="Arial"/>
          <w:sz w:val="20"/>
          <w:szCs w:val="20"/>
        </w:rPr>
        <w:t xml:space="preserve">Imagination plays a key role in the reflection of nostalgia and the way we long for a time </w:t>
      </w:r>
      <w:r w:rsidR="005A154A">
        <w:rPr>
          <w:rFonts w:ascii="Arial" w:hAnsi="Arial" w:cs="Arial"/>
          <w:sz w:val="20"/>
          <w:szCs w:val="20"/>
        </w:rPr>
        <w:t xml:space="preserve">of our past, how we reimagine these times </w:t>
      </w:r>
      <w:r w:rsidR="00667A7C">
        <w:rPr>
          <w:rFonts w:ascii="Arial" w:hAnsi="Arial" w:cs="Arial"/>
          <w:sz w:val="20"/>
          <w:szCs w:val="20"/>
        </w:rPr>
        <w:t>are not always as they were</w:t>
      </w:r>
      <w:r w:rsidR="00BC34AD">
        <w:rPr>
          <w:rFonts w:ascii="Arial" w:hAnsi="Arial" w:cs="Arial"/>
          <w:sz w:val="20"/>
          <w:szCs w:val="20"/>
        </w:rPr>
        <w:t>,</w:t>
      </w:r>
      <w:r w:rsidR="00667A7C">
        <w:rPr>
          <w:rFonts w:ascii="Arial" w:hAnsi="Arial" w:cs="Arial"/>
          <w:sz w:val="20"/>
          <w:szCs w:val="20"/>
        </w:rPr>
        <w:t xml:space="preserve"> but how we imagine them. </w:t>
      </w:r>
    </w:p>
    <w:p w14:paraId="45B90A38" w14:textId="77777777" w:rsidR="008E7552" w:rsidRDefault="006E3FA7" w:rsidP="008E7552">
      <w:pPr>
        <w:spacing w:line="276" w:lineRule="auto"/>
        <w:rPr>
          <w:rFonts w:ascii="Arial" w:hAnsi="Arial" w:cs="Arial"/>
          <w:sz w:val="20"/>
          <w:szCs w:val="20"/>
        </w:rPr>
      </w:pPr>
      <w:r w:rsidRPr="006E3FA7">
        <w:rPr>
          <w:rFonts w:ascii="Arial" w:hAnsi="Arial" w:cs="Arial"/>
          <w:sz w:val="20"/>
          <w:szCs w:val="20"/>
        </w:rPr>
        <w:t xml:space="preserve">“Nostalgia for the past is a kind of utopia, although paradoxically, not about one's future, but about one's past. Some forms of </w:t>
      </w:r>
      <w:proofErr w:type="gramStart"/>
      <w:r w:rsidRPr="006E3FA7">
        <w:rPr>
          <w:rFonts w:ascii="Arial" w:hAnsi="Arial" w:cs="Arial"/>
          <w:sz w:val="20"/>
          <w:szCs w:val="20"/>
        </w:rPr>
        <w:t>nostalgia for the past</w:t>
      </w:r>
      <w:proofErr w:type="gramEnd"/>
      <w:r w:rsidRPr="006E3FA7">
        <w:rPr>
          <w:rFonts w:ascii="Arial" w:hAnsi="Arial" w:cs="Arial"/>
          <w:sz w:val="20"/>
          <w:szCs w:val="20"/>
        </w:rPr>
        <w:t xml:space="preserve"> can be qualified as instances of recollective phantasy: The imaginary scenes that one contemplates in nostalgic experience are imaginary variations built around the contents of one's own autobiographical recollection.”</w:t>
      </w:r>
    </w:p>
    <w:p w14:paraId="3DF96796" w14:textId="44E5FA1D" w:rsidR="006E3FA7" w:rsidRDefault="006E3FA7" w:rsidP="008E7552">
      <w:pPr>
        <w:spacing w:line="276" w:lineRule="auto"/>
        <w:jc w:val="right"/>
        <w:rPr>
          <w:rFonts w:ascii="Arial" w:hAnsi="Arial" w:cs="Arial"/>
          <w:sz w:val="20"/>
          <w:szCs w:val="20"/>
        </w:rPr>
      </w:pPr>
      <w:r>
        <w:rPr>
          <w:rFonts w:ascii="Arial" w:hAnsi="Arial" w:cs="Arial"/>
          <w:sz w:val="20"/>
          <w:szCs w:val="20"/>
        </w:rPr>
        <w:t xml:space="preserve"> </w:t>
      </w:r>
      <w:r w:rsidRPr="006E3FA7">
        <w:rPr>
          <w:rFonts w:ascii="Arial" w:hAnsi="Arial" w:cs="Arial"/>
          <w:sz w:val="20"/>
          <w:szCs w:val="20"/>
        </w:rPr>
        <w:t>(</w:t>
      </w:r>
      <w:proofErr w:type="spellStart"/>
      <w:r w:rsidRPr="006E3FA7">
        <w:rPr>
          <w:rFonts w:ascii="Arial" w:hAnsi="Arial" w:cs="Arial"/>
          <w:sz w:val="20"/>
          <w:szCs w:val="20"/>
        </w:rPr>
        <w:t>Geniusas</w:t>
      </w:r>
      <w:proofErr w:type="spellEnd"/>
      <w:r w:rsidRPr="006E3FA7">
        <w:rPr>
          <w:rFonts w:ascii="Arial" w:hAnsi="Arial" w:cs="Arial"/>
          <w:sz w:val="20"/>
          <w:szCs w:val="20"/>
        </w:rPr>
        <w:t>, S. (2025).</w:t>
      </w:r>
    </w:p>
    <w:p w14:paraId="279340B9" w14:textId="77777777" w:rsidR="00695F53" w:rsidRDefault="00695F53" w:rsidP="008418D4">
      <w:pPr>
        <w:spacing w:line="480" w:lineRule="auto"/>
        <w:rPr>
          <w:rFonts w:ascii="Arial" w:hAnsi="Arial" w:cs="Arial"/>
          <w:sz w:val="20"/>
          <w:szCs w:val="20"/>
        </w:rPr>
      </w:pPr>
    </w:p>
    <w:p w14:paraId="5675B4D2" w14:textId="77777777" w:rsidR="004E69B2" w:rsidRDefault="0052104B" w:rsidP="0052104B">
      <w:pPr>
        <w:spacing w:line="480" w:lineRule="auto"/>
        <w:rPr>
          <w:rFonts w:ascii="Arial" w:hAnsi="Arial" w:cs="Arial"/>
          <w:b/>
          <w:bCs/>
          <w:sz w:val="20"/>
          <w:szCs w:val="20"/>
        </w:rPr>
      </w:pPr>
      <w:r w:rsidRPr="00F32A03">
        <w:rPr>
          <w:rFonts w:ascii="Arial" w:hAnsi="Arial" w:cs="Arial"/>
          <w:b/>
          <w:bCs/>
          <w:sz w:val="20"/>
          <w:szCs w:val="20"/>
        </w:rPr>
        <w:t>Girlhood</w:t>
      </w:r>
    </w:p>
    <w:p w14:paraId="1A81DFCF" w14:textId="7F7F6C96" w:rsidR="00B164E8" w:rsidRPr="004E69B2" w:rsidRDefault="00B40A09" w:rsidP="0052104B">
      <w:pPr>
        <w:spacing w:line="480" w:lineRule="auto"/>
        <w:rPr>
          <w:rFonts w:ascii="Arial" w:hAnsi="Arial" w:cs="Arial"/>
          <w:b/>
          <w:bCs/>
          <w:sz w:val="20"/>
          <w:szCs w:val="20"/>
        </w:rPr>
      </w:pPr>
      <w:r>
        <w:rPr>
          <w:rFonts w:ascii="Arial" w:hAnsi="Arial" w:cs="Arial"/>
          <w:sz w:val="20"/>
          <w:szCs w:val="20"/>
        </w:rPr>
        <w:t>“</w:t>
      </w:r>
      <w:r w:rsidR="00B164E8" w:rsidRPr="00B164E8">
        <w:rPr>
          <w:rFonts w:ascii="Arial" w:hAnsi="Arial" w:cs="Arial"/>
          <w:sz w:val="20"/>
          <w:szCs w:val="20"/>
        </w:rPr>
        <w:t>One is not born, but rather becomes, woman”</w:t>
      </w:r>
      <w:r>
        <w:rPr>
          <w:rFonts w:ascii="Arial" w:hAnsi="Arial" w:cs="Arial"/>
          <w:sz w:val="20"/>
          <w:szCs w:val="20"/>
        </w:rPr>
        <w:t xml:space="preserve"> – Simone de Beauvoir </w:t>
      </w:r>
    </w:p>
    <w:p w14:paraId="0BDB941C" w14:textId="210B5D59" w:rsidR="00B46837" w:rsidRDefault="0072684E" w:rsidP="0052104B">
      <w:pPr>
        <w:spacing w:line="480" w:lineRule="auto"/>
        <w:rPr>
          <w:rFonts w:ascii="Arial" w:hAnsi="Arial" w:cs="Arial"/>
          <w:sz w:val="20"/>
          <w:szCs w:val="20"/>
        </w:rPr>
      </w:pPr>
      <w:r>
        <w:rPr>
          <w:rFonts w:ascii="Arial" w:hAnsi="Arial" w:cs="Arial"/>
          <w:sz w:val="20"/>
          <w:szCs w:val="20"/>
        </w:rPr>
        <w:t xml:space="preserve">There is a growing </w:t>
      </w:r>
      <w:r w:rsidR="00DF1A83">
        <w:rPr>
          <w:rFonts w:ascii="Arial" w:hAnsi="Arial" w:cs="Arial"/>
          <w:sz w:val="20"/>
          <w:szCs w:val="20"/>
        </w:rPr>
        <w:t>longing for the times of girlhood within the younger generation</w:t>
      </w:r>
      <w:r w:rsidR="00BC6EC0">
        <w:rPr>
          <w:rFonts w:ascii="Arial" w:hAnsi="Arial" w:cs="Arial"/>
          <w:sz w:val="20"/>
          <w:szCs w:val="20"/>
        </w:rPr>
        <w:t xml:space="preserve">, </w:t>
      </w:r>
      <w:r w:rsidR="00DC075A">
        <w:rPr>
          <w:rFonts w:ascii="Arial" w:hAnsi="Arial" w:cs="Arial"/>
          <w:sz w:val="20"/>
          <w:szCs w:val="20"/>
        </w:rPr>
        <w:t xml:space="preserve">which can be linked back </w:t>
      </w:r>
      <w:r w:rsidR="006C1B03">
        <w:rPr>
          <w:rFonts w:ascii="Arial" w:hAnsi="Arial" w:cs="Arial"/>
          <w:sz w:val="20"/>
          <w:szCs w:val="20"/>
        </w:rPr>
        <w:t xml:space="preserve">to </w:t>
      </w:r>
      <w:r w:rsidR="00DC075A">
        <w:rPr>
          <w:rFonts w:ascii="Arial" w:hAnsi="Arial" w:cs="Arial"/>
          <w:sz w:val="20"/>
          <w:szCs w:val="20"/>
        </w:rPr>
        <w:t xml:space="preserve">nostalgia. </w:t>
      </w:r>
      <w:r w:rsidR="00257EEF">
        <w:rPr>
          <w:rFonts w:ascii="Arial" w:hAnsi="Arial" w:cs="Arial"/>
          <w:sz w:val="20"/>
          <w:szCs w:val="20"/>
        </w:rPr>
        <w:t>Whilst this time</w:t>
      </w:r>
      <w:r w:rsidR="0028188D">
        <w:rPr>
          <w:rFonts w:ascii="Arial" w:hAnsi="Arial" w:cs="Arial"/>
          <w:sz w:val="20"/>
          <w:szCs w:val="20"/>
        </w:rPr>
        <w:t xml:space="preserve"> </w:t>
      </w:r>
      <w:r w:rsidR="00257EEF">
        <w:rPr>
          <w:rFonts w:ascii="Arial" w:hAnsi="Arial" w:cs="Arial"/>
          <w:sz w:val="20"/>
          <w:szCs w:val="20"/>
        </w:rPr>
        <w:t xml:space="preserve">can be romanticised and </w:t>
      </w:r>
      <w:r w:rsidR="0014777D">
        <w:rPr>
          <w:rFonts w:ascii="Arial" w:hAnsi="Arial" w:cs="Arial"/>
          <w:sz w:val="20"/>
          <w:szCs w:val="20"/>
        </w:rPr>
        <w:t>grieved,</w:t>
      </w:r>
      <w:r w:rsidR="00BA4BC5">
        <w:rPr>
          <w:rFonts w:ascii="Arial" w:hAnsi="Arial" w:cs="Arial"/>
          <w:sz w:val="20"/>
          <w:szCs w:val="20"/>
        </w:rPr>
        <w:t xml:space="preserve"> </w:t>
      </w:r>
      <w:r w:rsidR="005A444C">
        <w:rPr>
          <w:rFonts w:ascii="Arial" w:hAnsi="Arial" w:cs="Arial"/>
          <w:sz w:val="20"/>
          <w:szCs w:val="20"/>
        </w:rPr>
        <w:t>applying</w:t>
      </w:r>
      <w:r w:rsidR="00BA4BC5">
        <w:rPr>
          <w:rFonts w:ascii="Arial" w:hAnsi="Arial" w:cs="Arial"/>
          <w:sz w:val="20"/>
          <w:szCs w:val="20"/>
        </w:rPr>
        <w:t xml:space="preserve"> Hofer’s</w:t>
      </w:r>
      <w:r w:rsidR="005A444C">
        <w:rPr>
          <w:rFonts w:ascii="Arial" w:hAnsi="Arial" w:cs="Arial"/>
          <w:sz w:val="20"/>
          <w:szCs w:val="20"/>
        </w:rPr>
        <w:t xml:space="preserve"> ideas of nostalgia,</w:t>
      </w:r>
      <w:r w:rsidR="0014777D">
        <w:rPr>
          <w:rFonts w:ascii="Arial" w:hAnsi="Arial" w:cs="Arial"/>
          <w:sz w:val="20"/>
          <w:szCs w:val="20"/>
        </w:rPr>
        <w:t xml:space="preserve"> </w:t>
      </w:r>
      <w:r w:rsidR="00B90665">
        <w:rPr>
          <w:rFonts w:ascii="Arial" w:hAnsi="Arial" w:cs="Arial"/>
          <w:sz w:val="20"/>
          <w:szCs w:val="20"/>
        </w:rPr>
        <w:t xml:space="preserve">it is not entirely the time of </w:t>
      </w:r>
      <w:r w:rsidR="006C1B03">
        <w:rPr>
          <w:rFonts w:ascii="Arial" w:hAnsi="Arial" w:cs="Arial"/>
          <w:sz w:val="20"/>
          <w:szCs w:val="20"/>
        </w:rPr>
        <w:t>utopia</w:t>
      </w:r>
      <w:r w:rsidR="00B90665">
        <w:rPr>
          <w:rFonts w:ascii="Arial" w:hAnsi="Arial" w:cs="Arial"/>
          <w:sz w:val="20"/>
          <w:szCs w:val="20"/>
        </w:rPr>
        <w:t xml:space="preserve"> that we </w:t>
      </w:r>
      <w:r w:rsidR="006C1B03">
        <w:rPr>
          <w:rFonts w:ascii="Arial" w:hAnsi="Arial" w:cs="Arial"/>
          <w:sz w:val="20"/>
          <w:szCs w:val="20"/>
        </w:rPr>
        <w:t xml:space="preserve">imagine. </w:t>
      </w:r>
      <w:r w:rsidR="0072381A">
        <w:rPr>
          <w:rFonts w:ascii="Arial" w:hAnsi="Arial" w:cs="Arial"/>
          <w:sz w:val="20"/>
          <w:szCs w:val="20"/>
        </w:rPr>
        <w:t xml:space="preserve">Looking at Van de Wiele’s book </w:t>
      </w:r>
      <w:r w:rsidR="0072381A">
        <w:rPr>
          <w:rFonts w:ascii="Arial" w:hAnsi="Arial" w:cs="Arial"/>
          <w:i/>
          <w:iCs/>
          <w:sz w:val="20"/>
          <w:szCs w:val="20"/>
        </w:rPr>
        <w:t>‘Sugar, spice</w:t>
      </w:r>
      <w:r w:rsidR="00D966DD">
        <w:rPr>
          <w:rFonts w:ascii="Arial" w:hAnsi="Arial" w:cs="Arial"/>
          <w:i/>
          <w:iCs/>
          <w:sz w:val="20"/>
          <w:szCs w:val="20"/>
        </w:rPr>
        <w:t xml:space="preserve">, and the Not so Nice; comics picturing girlhood (vol.11)’, </w:t>
      </w:r>
      <w:r w:rsidR="00640BAD">
        <w:rPr>
          <w:rFonts w:ascii="Arial" w:hAnsi="Arial" w:cs="Arial"/>
          <w:sz w:val="20"/>
          <w:szCs w:val="20"/>
        </w:rPr>
        <w:t>the memories we have of this girlhood</w:t>
      </w:r>
      <w:r w:rsidR="00711FDD">
        <w:rPr>
          <w:rFonts w:ascii="Arial" w:hAnsi="Arial" w:cs="Arial"/>
          <w:sz w:val="20"/>
          <w:szCs w:val="20"/>
        </w:rPr>
        <w:t xml:space="preserve"> </w:t>
      </w:r>
      <w:r w:rsidR="00640BAD">
        <w:rPr>
          <w:rFonts w:ascii="Arial" w:hAnsi="Arial" w:cs="Arial"/>
          <w:sz w:val="20"/>
          <w:szCs w:val="20"/>
        </w:rPr>
        <w:t xml:space="preserve">are not always the utopia we imagine it to be. </w:t>
      </w:r>
    </w:p>
    <w:p w14:paraId="0AC3F89A" w14:textId="77777777" w:rsidR="00FA4716" w:rsidRDefault="00FA4716" w:rsidP="0052104B">
      <w:pPr>
        <w:spacing w:line="480" w:lineRule="auto"/>
        <w:rPr>
          <w:rFonts w:ascii="Arial" w:hAnsi="Arial" w:cs="Arial"/>
          <w:sz w:val="20"/>
          <w:szCs w:val="20"/>
        </w:rPr>
      </w:pPr>
    </w:p>
    <w:p w14:paraId="254CA04A" w14:textId="20A3BA69" w:rsidR="000F7F15" w:rsidRPr="00592B75" w:rsidRDefault="000F7F15" w:rsidP="0052104B">
      <w:pPr>
        <w:spacing w:line="480" w:lineRule="auto"/>
        <w:rPr>
          <w:rFonts w:ascii="Arial" w:hAnsi="Arial" w:cs="Arial"/>
          <w:sz w:val="20"/>
          <w:szCs w:val="20"/>
        </w:rPr>
      </w:pPr>
      <w:r>
        <w:rPr>
          <w:rFonts w:ascii="Arial" w:hAnsi="Arial" w:cs="Arial"/>
          <w:noProof/>
          <w:sz w:val="20"/>
          <w:szCs w:val="20"/>
        </w:rPr>
        <w:lastRenderedPageBreak/>
        <w:drawing>
          <wp:inline distT="0" distB="0" distL="0" distR="0" wp14:anchorId="0F5DCB12" wp14:editId="513DDEAB">
            <wp:extent cx="4319441" cy="4491337"/>
            <wp:effectExtent l="0" t="0" r="5080" b="5080"/>
            <wp:docPr id="1261290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5044" cy="4528357"/>
                    </a:xfrm>
                    <a:prstGeom prst="rect">
                      <a:avLst/>
                    </a:prstGeom>
                    <a:noFill/>
                  </pic:spPr>
                </pic:pic>
              </a:graphicData>
            </a:graphic>
          </wp:inline>
        </w:drawing>
      </w:r>
    </w:p>
    <w:p w14:paraId="7ACE01B7" w14:textId="528F2007" w:rsidR="000F7F15" w:rsidRPr="00715FC5" w:rsidRDefault="00715FC5" w:rsidP="0096538B">
      <w:pPr>
        <w:spacing w:line="240" w:lineRule="auto"/>
        <w:rPr>
          <w:rFonts w:ascii="Arial" w:hAnsi="Arial" w:cs="Arial"/>
          <w:i/>
          <w:iCs/>
          <w:sz w:val="20"/>
          <w:szCs w:val="20"/>
        </w:rPr>
      </w:pPr>
      <w:r>
        <w:rPr>
          <w:rFonts w:ascii="Arial" w:hAnsi="Arial" w:cs="Arial"/>
          <w:i/>
          <w:iCs/>
          <w:sz w:val="20"/>
          <w:szCs w:val="20"/>
        </w:rPr>
        <w:t>Figure 2</w:t>
      </w:r>
    </w:p>
    <w:p w14:paraId="38CD622B" w14:textId="77777777" w:rsidR="000F7F15" w:rsidRDefault="000F7F15" w:rsidP="0096538B">
      <w:pPr>
        <w:spacing w:line="240" w:lineRule="auto"/>
        <w:rPr>
          <w:rFonts w:ascii="Arial" w:hAnsi="Arial" w:cs="Arial"/>
          <w:sz w:val="20"/>
          <w:szCs w:val="20"/>
        </w:rPr>
      </w:pPr>
    </w:p>
    <w:p w14:paraId="77AAB0E8" w14:textId="4C24BF58" w:rsidR="0052104B" w:rsidRPr="0052104B" w:rsidRDefault="0052104B" w:rsidP="0096538B">
      <w:pPr>
        <w:spacing w:line="240" w:lineRule="auto"/>
        <w:rPr>
          <w:rFonts w:ascii="Arial" w:hAnsi="Arial" w:cs="Arial"/>
          <w:sz w:val="20"/>
          <w:szCs w:val="20"/>
        </w:rPr>
      </w:pPr>
      <w:r w:rsidRPr="0052104B">
        <w:rPr>
          <w:rFonts w:ascii="Arial" w:hAnsi="Arial" w:cs="Arial"/>
          <w:sz w:val="20"/>
          <w:szCs w:val="20"/>
        </w:rPr>
        <w:t xml:space="preserve">“Whilst the way that girlhood is framed changes slightly according to time period and generation, this nostalgia reprint for adult women suggests that embarrassment and nostalgia about girl’s comics were often intertwined due to negative cultural constructions of both girlhood and girl’s popular culture” </w:t>
      </w:r>
    </w:p>
    <w:p w14:paraId="6A51ADBD" w14:textId="77777777" w:rsidR="0052104B" w:rsidRPr="0052104B" w:rsidRDefault="0052104B" w:rsidP="0096538B">
      <w:pPr>
        <w:spacing w:line="480" w:lineRule="auto"/>
        <w:jc w:val="right"/>
        <w:rPr>
          <w:rFonts w:ascii="Arial" w:hAnsi="Arial" w:cs="Arial"/>
          <w:sz w:val="20"/>
          <w:szCs w:val="20"/>
        </w:rPr>
      </w:pPr>
      <w:r w:rsidRPr="0052104B">
        <w:rPr>
          <w:rFonts w:ascii="Arial" w:hAnsi="Arial" w:cs="Arial"/>
          <w:sz w:val="20"/>
          <w:szCs w:val="20"/>
        </w:rPr>
        <w:t xml:space="preserve">(Van de Wiele, E &amp; </w:t>
      </w:r>
      <w:proofErr w:type="spellStart"/>
      <w:proofErr w:type="gramStart"/>
      <w:r w:rsidRPr="0052104B">
        <w:rPr>
          <w:rFonts w:ascii="Arial" w:hAnsi="Arial" w:cs="Arial"/>
          <w:sz w:val="20"/>
          <w:szCs w:val="20"/>
        </w:rPr>
        <w:t>Pursall,D</w:t>
      </w:r>
      <w:proofErr w:type="spellEnd"/>
      <w:r w:rsidRPr="0052104B">
        <w:rPr>
          <w:rFonts w:ascii="Arial" w:hAnsi="Arial" w:cs="Arial"/>
          <w:sz w:val="20"/>
          <w:szCs w:val="20"/>
        </w:rPr>
        <w:t>.</w:t>
      </w:r>
      <w:proofErr w:type="gramEnd"/>
      <w:r w:rsidRPr="0052104B">
        <w:rPr>
          <w:rFonts w:ascii="Arial" w:hAnsi="Arial" w:cs="Arial"/>
          <w:sz w:val="20"/>
          <w:szCs w:val="20"/>
        </w:rPr>
        <w:t xml:space="preserve"> 2023 P.30)</w:t>
      </w:r>
    </w:p>
    <w:p w14:paraId="5A83166F" w14:textId="65F39DCA" w:rsidR="0052104B" w:rsidRPr="0052104B" w:rsidRDefault="0052104B" w:rsidP="0052104B">
      <w:pPr>
        <w:spacing w:line="480" w:lineRule="auto"/>
        <w:rPr>
          <w:rFonts w:ascii="Arial" w:hAnsi="Arial" w:cs="Arial"/>
          <w:sz w:val="20"/>
          <w:szCs w:val="20"/>
        </w:rPr>
      </w:pPr>
      <w:r w:rsidRPr="0052104B">
        <w:rPr>
          <w:rFonts w:ascii="Arial" w:hAnsi="Arial" w:cs="Arial"/>
          <w:sz w:val="20"/>
          <w:szCs w:val="20"/>
        </w:rPr>
        <w:t xml:space="preserve">Girlhood is often reflected on </w:t>
      </w:r>
      <w:r w:rsidR="009F6707">
        <w:rPr>
          <w:rFonts w:ascii="Arial" w:hAnsi="Arial" w:cs="Arial"/>
          <w:sz w:val="20"/>
          <w:szCs w:val="20"/>
        </w:rPr>
        <w:t>through</w:t>
      </w:r>
      <w:r w:rsidRPr="0052104B">
        <w:rPr>
          <w:rFonts w:ascii="Arial" w:hAnsi="Arial" w:cs="Arial"/>
          <w:sz w:val="20"/>
          <w:szCs w:val="20"/>
        </w:rPr>
        <w:t xml:space="preserve"> negative experiences and traumas based on the societal expectations and stereotypes of the transition from girlhood to womanhood</w:t>
      </w:r>
      <w:r w:rsidR="009F6707">
        <w:rPr>
          <w:rFonts w:ascii="Arial" w:hAnsi="Arial" w:cs="Arial"/>
          <w:sz w:val="20"/>
          <w:szCs w:val="20"/>
        </w:rPr>
        <w:t>,</w:t>
      </w:r>
      <w:r w:rsidRPr="0052104B">
        <w:rPr>
          <w:rFonts w:ascii="Arial" w:hAnsi="Arial" w:cs="Arial"/>
          <w:sz w:val="20"/>
          <w:szCs w:val="20"/>
        </w:rPr>
        <w:t xml:space="preserve"> with society’s general expectation of preparing young girls </w:t>
      </w:r>
      <w:r w:rsidR="009F6707">
        <w:rPr>
          <w:rFonts w:ascii="Arial" w:hAnsi="Arial" w:cs="Arial"/>
          <w:sz w:val="20"/>
          <w:szCs w:val="20"/>
        </w:rPr>
        <w:t>for</w:t>
      </w:r>
      <w:r w:rsidRPr="0052104B">
        <w:rPr>
          <w:rFonts w:ascii="Arial" w:hAnsi="Arial" w:cs="Arial"/>
          <w:sz w:val="20"/>
          <w:szCs w:val="20"/>
        </w:rPr>
        <w:t xml:space="preserve"> motherhood. A look into </w:t>
      </w:r>
      <w:r w:rsidR="00640BAD">
        <w:rPr>
          <w:rFonts w:ascii="Arial" w:hAnsi="Arial" w:cs="Arial"/>
          <w:sz w:val="20"/>
          <w:szCs w:val="20"/>
        </w:rPr>
        <w:t xml:space="preserve">this book </w:t>
      </w:r>
      <w:r w:rsidR="00D019C8">
        <w:rPr>
          <w:rFonts w:ascii="Arial" w:hAnsi="Arial" w:cs="Arial"/>
          <w:sz w:val="20"/>
          <w:szCs w:val="20"/>
        </w:rPr>
        <w:t xml:space="preserve">and the way comics </w:t>
      </w:r>
      <w:r w:rsidR="00A10D6F">
        <w:rPr>
          <w:rFonts w:ascii="Arial" w:hAnsi="Arial" w:cs="Arial"/>
          <w:sz w:val="20"/>
          <w:szCs w:val="20"/>
        </w:rPr>
        <w:t xml:space="preserve">depict girlhood </w:t>
      </w:r>
      <w:r w:rsidR="000C3E97">
        <w:rPr>
          <w:rFonts w:ascii="Arial" w:hAnsi="Arial" w:cs="Arial"/>
          <w:sz w:val="20"/>
          <w:szCs w:val="20"/>
        </w:rPr>
        <w:t xml:space="preserve">as expectation, rather than the </w:t>
      </w:r>
      <w:r w:rsidR="0020404D">
        <w:rPr>
          <w:rFonts w:ascii="Arial" w:hAnsi="Arial" w:cs="Arial"/>
          <w:sz w:val="20"/>
          <w:szCs w:val="20"/>
        </w:rPr>
        <w:t xml:space="preserve">nostalgia we </w:t>
      </w:r>
      <w:r w:rsidR="00410CD4">
        <w:rPr>
          <w:rFonts w:ascii="Arial" w:hAnsi="Arial" w:cs="Arial"/>
          <w:sz w:val="20"/>
          <w:szCs w:val="20"/>
        </w:rPr>
        <w:t>long for.</w:t>
      </w:r>
    </w:p>
    <w:p w14:paraId="720073F1" w14:textId="612F8B63" w:rsidR="0052104B" w:rsidRPr="0052104B" w:rsidRDefault="0052104B" w:rsidP="0096538B">
      <w:pPr>
        <w:spacing w:line="240" w:lineRule="auto"/>
        <w:rPr>
          <w:rFonts w:ascii="Arial" w:hAnsi="Arial" w:cs="Arial"/>
          <w:sz w:val="20"/>
          <w:szCs w:val="20"/>
        </w:rPr>
      </w:pPr>
      <w:r w:rsidRPr="0052104B">
        <w:rPr>
          <w:rFonts w:ascii="Arial" w:hAnsi="Arial" w:cs="Arial"/>
          <w:sz w:val="20"/>
          <w:szCs w:val="20"/>
        </w:rPr>
        <w:t xml:space="preserve"> “</w:t>
      </w:r>
      <w:r w:rsidR="009F6707" w:rsidRPr="0052104B">
        <w:rPr>
          <w:rFonts w:ascii="Arial" w:hAnsi="Arial" w:cs="Arial"/>
          <w:sz w:val="20"/>
          <w:szCs w:val="20"/>
        </w:rPr>
        <w:t>Typically</w:t>
      </w:r>
      <w:r w:rsidRPr="0052104B">
        <w:rPr>
          <w:rFonts w:ascii="Arial" w:hAnsi="Arial" w:cs="Arial"/>
          <w:sz w:val="20"/>
          <w:szCs w:val="20"/>
        </w:rPr>
        <w:t xml:space="preserve"> centred on gendered (and age-related) understandings of the medium and included both a deep affection for the genre of British girl’s comics which the majority had read</w:t>
      </w:r>
      <w:r w:rsidR="0096538B">
        <w:rPr>
          <w:rFonts w:ascii="Arial" w:hAnsi="Arial" w:cs="Arial"/>
          <w:sz w:val="20"/>
          <w:szCs w:val="20"/>
        </w:rPr>
        <w:t>,</w:t>
      </w:r>
      <w:r w:rsidRPr="0052104B">
        <w:rPr>
          <w:rFonts w:ascii="Arial" w:hAnsi="Arial" w:cs="Arial"/>
          <w:sz w:val="20"/>
          <w:szCs w:val="20"/>
        </w:rPr>
        <w:t xml:space="preserve"> embarrassment about the stereotypes of those comics and their readers (including their younger selves) and a nostalgic response that was understood as both enjoyable and discomforting” </w:t>
      </w:r>
    </w:p>
    <w:p w14:paraId="5CE6CFE6" w14:textId="1DB12856" w:rsidR="0052104B" w:rsidRDefault="0052104B" w:rsidP="0096538B">
      <w:pPr>
        <w:spacing w:line="480" w:lineRule="auto"/>
        <w:jc w:val="right"/>
        <w:rPr>
          <w:rFonts w:ascii="Arial" w:hAnsi="Arial" w:cs="Arial"/>
          <w:sz w:val="20"/>
          <w:szCs w:val="20"/>
        </w:rPr>
      </w:pPr>
      <w:r w:rsidRPr="0052104B">
        <w:rPr>
          <w:rFonts w:ascii="Arial" w:hAnsi="Arial" w:cs="Arial"/>
          <w:sz w:val="20"/>
          <w:szCs w:val="20"/>
        </w:rPr>
        <w:t xml:space="preserve">(Van de Wiele, E &amp; </w:t>
      </w:r>
      <w:proofErr w:type="spellStart"/>
      <w:r w:rsidRPr="0052104B">
        <w:rPr>
          <w:rFonts w:ascii="Arial" w:hAnsi="Arial" w:cs="Arial"/>
          <w:sz w:val="20"/>
          <w:szCs w:val="20"/>
        </w:rPr>
        <w:t>Pursall</w:t>
      </w:r>
      <w:proofErr w:type="spellEnd"/>
      <w:r w:rsidRPr="0052104B">
        <w:rPr>
          <w:rFonts w:ascii="Arial" w:hAnsi="Arial" w:cs="Arial"/>
          <w:sz w:val="20"/>
          <w:szCs w:val="20"/>
        </w:rPr>
        <w:t>, D 2023 P.30)</w:t>
      </w:r>
      <w:r w:rsidR="00121334">
        <w:rPr>
          <w:rFonts w:ascii="Arial" w:hAnsi="Arial" w:cs="Arial"/>
          <w:sz w:val="20"/>
          <w:szCs w:val="20"/>
        </w:rPr>
        <w:t>.</w:t>
      </w:r>
    </w:p>
    <w:p w14:paraId="785C5001" w14:textId="7D478267" w:rsidR="000925AD" w:rsidRDefault="000925AD" w:rsidP="000925AD">
      <w:pPr>
        <w:spacing w:line="480" w:lineRule="auto"/>
        <w:rPr>
          <w:rFonts w:ascii="Arial" w:hAnsi="Arial" w:cs="Arial"/>
          <w:sz w:val="20"/>
          <w:szCs w:val="20"/>
        </w:rPr>
      </w:pPr>
      <w:r>
        <w:rPr>
          <w:rFonts w:ascii="Arial" w:hAnsi="Arial" w:cs="Arial"/>
          <w:sz w:val="20"/>
          <w:szCs w:val="20"/>
        </w:rPr>
        <w:lastRenderedPageBreak/>
        <w:t>The book explores the gender roles centred around toys for girls and the effect it has on our childhood experience, with certain toys</w:t>
      </w:r>
      <w:r w:rsidR="00C80C78">
        <w:rPr>
          <w:rFonts w:ascii="Arial" w:hAnsi="Arial" w:cs="Arial"/>
          <w:sz w:val="20"/>
          <w:szCs w:val="20"/>
        </w:rPr>
        <w:t>,</w:t>
      </w:r>
      <w:r>
        <w:rPr>
          <w:rFonts w:ascii="Arial" w:hAnsi="Arial" w:cs="Arial"/>
          <w:sz w:val="20"/>
          <w:szCs w:val="20"/>
        </w:rPr>
        <w:t xml:space="preserve"> </w:t>
      </w:r>
      <w:r w:rsidR="00C80C78">
        <w:rPr>
          <w:rFonts w:ascii="Arial" w:hAnsi="Arial" w:cs="Arial"/>
          <w:sz w:val="20"/>
          <w:szCs w:val="20"/>
        </w:rPr>
        <w:t>such as paper dolls</w:t>
      </w:r>
      <w:r w:rsidR="00136E45">
        <w:rPr>
          <w:rFonts w:ascii="Arial" w:hAnsi="Arial" w:cs="Arial"/>
          <w:sz w:val="20"/>
          <w:szCs w:val="20"/>
        </w:rPr>
        <w:t>,</w:t>
      </w:r>
      <w:r w:rsidR="00C80C78">
        <w:rPr>
          <w:rFonts w:ascii="Arial" w:hAnsi="Arial" w:cs="Arial"/>
          <w:sz w:val="20"/>
          <w:szCs w:val="20"/>
        </w:rPr>
        <w:t xml:space="preserve"> that </w:t>
      </w:r>
      <w:r w:rsidR="00FD2589">
        <w:rPr>
          <w:rFonts w:ascii="Arial" w:hAnsi="Arial" w:cs="Arial"/>
          <w:sz w:val="20"/>
          <w:szCs w:val="20"/>
        </w:rPr>
        <w:t xml:space="preserve">convey the expectation of motherhood. </w:t>
      </w:r>
    </w:p>
    <w:p w14:paraId="734DBAA8" w14:textId="2D08B12B" w:rsidR="00F50BB3" w:rsidRDefault="00550CBA" w:rsidP="00F50BB3">
      <w:pPr>
        <w:spacing w:line="240" w:lineRule="auto"/>
        <w:rPr>
          <w:rFonts w:ascii="Arial" w:hAnsi="Arial" w:cs="Arial"/>
          <w:sz w:val="20"/>
          <w:szCs w:val="20"/>
        </w:rPr>
      </w:pPr>
      <w:r>
        <w:rPr>
          <w:rFonts w:ascii="Arial" w:hAnsi="Arial" w:cs="Arial"/>
          <w:sz w:val="20"/>
          <w:szCs w:val="20"/>
        </w:rPr>
        <w:t>“</w:t>
      </w:r>
      <w:r w:rsidR="00377696">
        <w:rPr>
          <w:rFonts w:ascii="Arial" w:hAnsi="Arial" w:cs="Arial"/>
          <w:sz w:val="20"/>
          <w:szCs w:val="20"/>
        </w:rPr>
        <w:t xml:space="preserve">Although children can </w:t>
      </w:r>
      <w:r w:rsidR="00E7361D">
        <w:rPr>
          <w:rFonts w:ascii="Arial" w:hAnsi="Arial" w:cs="Arial"/>
          <w:sz w:val="20"/>
          <w:szCs w:val="20"/>
        </w:rPr>
        <w:t>resist or</w:t>
      </w:r>
      <w:r w:rsidR="00377696">
        <w:rPr>
          <w:rFonts w:ascii="Arial" w:hAnsi="Arial" w:cs="Arial"/>
          <w:sz w:val="20"/>
          <w:szCs w:val="20"/>
        </w:rPr>
        <w:t xml:space="preserve"> ignore both these aesthetics and ethics</w:t>
      </w:r>
      <w:r w:rsidR="00E83582">
        <w:rPr>
          <w:rFonts w:ascii="Arial" w:hAnsi="Arial" w:cs="Arial"/>
          <w:sz w:val="20"/>
          <w:szCs w:val="20"/>
        </w:rPr>
        <w:t>, the message their toys proclaim is that there is a clear discrepancy between sexes</w:t>
      </w:r>
      <w:r w:rsidR="00ED3EAC">
        <w:rPr>
          <w:rFonts w:ascii="Arial" w:hAnsi="Arial" w:cs="Arial"/>
          <w:sz w:val="20"/>
          <w:szCs w:val="20"/>
        </w:rPr>
        <w:t xml:space="preserve"> and, with the repeated consumption of and prolonged exposure to these toys</w:t>
      </w:r>
      <w:r w:rsidR="006E41C6">
        <w:rPr>
          <w:rFonts w:ascii="Arial" w:hAnsi="Arial" w:cs="Arial"/>
          <w:sz w:val="20"/>
          <w:szCs w:val="20"/>
        </w:rPr>
        <w:t>, comes an incorporation into the mind and body</w:t>
      </w:r>
      <w:r w:rsidR="00333EF7">
        <w:rPr>
          <w:rFonts w:ascii="Arial" w:hAnsi="Arial" w:cs="Arial"/>
          <w:sz w:val="20"/>
          <w:szCs w:val="20"/>
        </w:rPr>
        <w:t xml:space="preserve">” </w:t>
      </w:r>
    </w:p>
    <w:p w14:paraId="02887BD4" w14:textId="30651E45" w:rsidR="00550CBA" w:rsidRDefault="00333EF7" w:rsidP="00F50BB3">
      <w:pPr>
        <w:spacing w:line="240" w:lineRule="auto"/>
        <w:jc w:val="right"/>
        <w:rPr>
          <w:rFonts w:ascii="Arial" w:hAnsi="Arial" w:cs="Arial"/>
          <w:sz w:val="20"/>
          <w:szCs w:val="20"/>
        </w:rPr>
      </w:pPr>
      <w:r>
        <w:rPr>
          <w:rFonts w:ascii="Arial" w:hAnsi="Arial" w:cs="Arial"/>
          <w:sz w:val="20"/>
          <w:szCs w:val="20"/>
        </w:rPr>
        <w:t>(</w:t>
      </w:r>
      <w:r w:rsidR="00C72D36" w:rsidRPr="00C72D36">
        <w:rPr>
          <w:rFonts w:ascii="Arial" w:hAnsi="Arial" w:cs="Arial"/>
          <w:sz w:val="20"/>
          <w:szCs w:val="20"/>
        </w:rPr>
        <w:t xml:space="preserve">Van de Wiele, E., &amp; </w:t>
      </w:r>
      <w:proofErr w:type="spellStart"/>
      <w:r w:rsidR="00C72D36" w:rsidRPr="00C72D36">
        <w:rPr>
          <w:rFonts w:ascii="Arial" w:hAnsi="Arial" w:cs="Arial"/>
          <w:sz w:val="20"/>
          <w:szCs w:val="20"/>
        </w:rPr>
        <w:t>Pursall</w:t>
      </w:r>
      <w:proofErr w:type="spellEnd"/>
      <w:r w:rsidR="00C72D36" w:rsidRPr="00C72D36">
        <w:rPr>
          <w:rFonts w:ascii="Arial" w:hAnsi="Arial" w:cs="Arial"/>
          <w:sz w:val="20"/>
          <w:szCs w:val="20"/>
        </w:rPr>
        <w:t xml:space="preserve">, D. 2023 </w:t>
      </w:r>
      <w:r w:rsidR="00FD2589">
        <w:rPr>
          <w:rFonts w:ascii="Arial" w:hAnsi="Arial" w:cs="Arial"/>
          <w:sz w:val="20"/>
          <w:szCs w:val="20"/>
        </w:rPr>
        <w:t>P.15</w:t>
      </w:r>
      <w:r w:rsidR="00F50BB3">
        <w:rPr>
          <w:rFonts w:ascii="Arial" w:hAnsi="Arial" w:cs="Arial"/>
          <w:sz w:val="20"/>
          <w:szCs w:val="20"/>
        </w:rPr>
        <w:t>)</w:t>
      </w:r>
      <w:r w:rsidR="00121334">
        <w:rPr>
          <w:rFonts w:ascii="Arial" w:hAnsi="Arial" w:cs="Arial"/>
          <w:sz w:val="20"/>
          <w:szCs w:val="20"/>
        </w:rPr>
        <w:t>.</w:t>
      </w:r>
    </w:p>
    <w:p w14:paraId="56D7753B" w14:textId="27F2090E" w:rsidR="00162EF1" w:rsidRPr="00162EF1" w:rsidRDefault="00DF40EB" w:rsidP="000D1481">
      <w:pPr>
        <w:spacing w:line="480" w:lineRule="auto"/>
        <w:rPr>
          <w:rFonts w:ascii="Arial" w:hAnsi="Arial" w:cs="Arial"/>
          <w:sz w:val="20"/>
          <w:szCs w:val="20"/>
        </w:rPr>
      </w:pPr>
      <w:r>
        <w:rPr>
          <w:rFonts w:ascii="Arial" w:hAnsi="Arial" w:cs="Arial"/>
          <w:sz w:val="20"/>
          <w:szCs w:val="20"/>
        </w:rPr>
        <w:t>Girls are</w:t>
      </w:r>
      <w:r w:rsidR="00A02557">
        <w:rPr>
          <w:rFonts w:ascii="Arial" w:hAnsi="Arial" w:cs="Arial"/>
          <w:sz w:val="20"/>
          <w:szCs w:val="20"/>
        </w:rPr>
        <w:t xml:space="preserve"> portrayed</w:t>
      </w:r>
      <w:r w:rsidR="009D3179">
        <w:rPr>
          <w:rFonts w:ascii="Arial" w:hAnsi="Arial" w:cs="Arial"/>
          <w:sz w:val="20"/>
          <w:szCs w:val="20"/>
        </w:rPr>
        <w:t xml:space="preserve"> as these stereotypes and expectations</w:t>
      </w:r>
      <w:r w:rsidR="00A02557">
        <w:rPr>
          <w:rFonts w:ascii="Arial" w:hAnsi="Arial" w:cs="Arial"/>
          <w:sz w:val="20"/>
          <w:szCs w:val="20"/>
        </w:rPr>
        <w:t xml:space="preserve"> in comics </w:t>
      </w:r>
      <w:r>
        <w:rPr>
          <w:rFonts w:ascii="Arial" w:hAnsi="Arial" w:cs="Arial"/>
          <w:sz w:val="20"/>
          <w:szCs w:val="20"/>
        </w:rPr>
        <w:t xml:space="preserve">that </w:t>
      </w:r>
      <w:r w:rsidR="009D3179">
        <w:rPr>
          <w:rFonts w:ascii="Arial" w:hAnsi="Arial" w:cs="Arial"/>
          <w:sz w:val="20"/>
          <w:szCs w:val="20"/>
        </w:rPr>
        <w:t xml:space="preserve">do not </w:t>
      </w:r>
      <w:r w:rsidR="009A7613">
        <w:rPr>
          <w:rFonts w:ascii="Arial" w:hAnsi="Arial" w:cs="Arial"/>
          <w:sz w:val="20"/>
          <w:szCs w:val="20"/>
        </w:rPr>
        <w:t>outline</w:t>
      </w:r>
      <w:r w:rsidR="009D3179">
        <w:rPr>
          <w:rFonts w:ascii="Arial" w:hAnsi="Arial" w:cs="Arial"/>
          <w:sz w:val="20"/>
          <w:szCs w:val="20"/>
        </w:rPr>
        <w:t xml:space="preserve"> what it really </w:t>
      </w:r>
      <w:r w:rsidR="009A7613">
        <w:rPr>
          <w:rFonts w:ascii="Arial" w:hAnsi="Arial" w:cs="Arial"/>
          <w:sz w:val="20"/>
          <w:szCs w:val="20"/>
        </w:rPr>
        <w:t>means to be a girl</w:t>
      </w:r>
      <w:r w:rsidR="00475A1C">
        <w:rPr>
          <w:rFonts w:ascii="Arial" w:hAnsi="Arial" w:cs="Arial"/>
          <w:sz w:val="20"/>
          <w:szCs w:val="20"/>
        </w:rPr>
        <w:t>,</w:t>
      </w:r>
      <w:r w:rsidR="009A7613">
        <w:rPr>
          <w:rFonts w:ascii="Arial" w:hAnsi="Arial" w:cs="Arial"/>
          <w:sz w:val="20"/>
          <w:szCs w:val="20"/>
        </w:rPr>
        <w:t xml:space="preserve"> but rather, what society expects from them. </w:t>
      </w:r>
      <w:r w:rsidR="00475A1C">
        <w:rPr>
          <w:rFonts w:ascii="Arial" w:hAnsi="Arial" w:cs="Arial"/>
          <w:sz w:val="20"/>
          <w:szCs w:val="20"/>
        </w:rPr>
        <w:t xml:space="preserve">Girlhood is continuously misinterpreted as these assumptions </w:t>
      </w:r>
      <w:r w:rsidR="00A17ED6">
        <w:rPr>
          <w:rFonts w:ascii="Arial" w:hAnsi="Arial" w:cs="Arial"/>
          <w:sz w:val="20"/>
          <w:szCs w:val="20"/>
        </w:rPr>
        <w:t xml:space="preserve">and not the girl as an individual. </w:t>
      </w:r>
      <w:r w:rsidR="00256100">
        <w:rPr>
          <w:rFonts w:ascii="Arial" w:hAnsi="Arial" w:cs="Arial"/>
          <w:sz w:val="20"/>
          <w:szCs w:val="20"/>
        </w:rPr>
        <w:t>“</w:t>
      </w:r>
      <w:r>
        <w:rPr>
          <w:rFonts w:ascii="Arial" w:hAnsi="Arial" w:cs="Arial"/>
          <w:sz w:val="20"/>
          <w:szCs w:val="20"/>
        </w:rPr>
        <w:t>Stereotypes</w:t>
      </w:r>
      <w:r w:rsidR="00256100">
        <w:rPr>
          <w:rFonts w:ascii="Arial" w:hAnsi="Arial" w:cs="Arial"/>
          <w:sz w:val="20"/>
          <w:szCs w:val="20"/>
        </w:rPr>
        <w:t xml:space="preserve"> and generalisations about what girls are or should </w:t>
      </w:r>
      <w:r w:rsidR="00190659">
        <w:rPr>
          <w:rFonts w:ascii="Arial" w:hAnsi="Arial" w:cs="Arial"/>
          <w:sz w:val="20"/>
          <w:szCs w:val="20"/>
        </w:rPr>
        <w:t>be have never been wholly true or appropriate to anyone</w:t>
      </w:r>
      <w:r w:rsidR="00800087">
        <w:rPr>
          <w:rFonts w:ascii="Arial" w:hAnsi="Arial" w:cs="Arial"/>
          <w:sz w:val="20"/>
          <w:szCs w:val="20"/>
        </w:rPr>
        <w:t xml:space="preserve">” (Van de Wiele, E, &amp; </w:t>
      </w:r>
      <w:proofErr w:type="spellStart"/>
      <w:r w:rsidR="00800087">
        <w:rPr>
          <w:rFonts w:ascii="Arial" w:hAnsi="Arial" w:cs="Arial"/>
          <w:sz w:val="20"/>
          <w:szCs w:val="20"/>
        </w:rPr>
        <w:t>Pursall</w:t>
      </w:r>
      <w:proofErr w:type="spellEnd"/>
      <w:r w:rsidR="00800087">
        <w:rPr>
          <w:rFonts w:ascii="Arial" w:hAnsi="Arial" w:cs="Arial"/>
          <w:sz w:val="20"/>
          <w:szCs w:val="20"/>
        </w:rPr>
        <w:t>, D</w:t>
      </w:r>
      <w:r w:rsidR="00BA4CBF">
        <w:rPr>
          <w:rFonts w:ascii="Arial" w:hAnsi="Arial" w:cs="Arial"/>
          <w:sz w:val="20"/>
          <w:szCs w:val="20"/>
        </w:rPr>
        <w:t>.</w:t>
      </w:r>
      <w:r>
        <w:rPr>
          <w:rFonts w:ascii="Arial" w:hAnsi="Arial" w:cs="Arial"/>
          <w:sz w:val="20"/>
          <w:szCs w:val="20"/>
        </w:rPr>
        <w:t>,</w:t>
      </w:r>
      <w:r w:rsidR="00BA4CBF">
        <w:rPr>
          <w:rFonts w:ascii="Arial" w:hAnsi="Arial" w:cs="Arial"/>
          <w:sz w:val="20"/>
          <w:szCs w:val="20"/>
        </w:rPr>
        <w:t xml:space="preserve"> 2023)</w:t>
      </w:r>
      <w:r>
        <w:rPr>
          <w:rFonts w:ascii="Arial" w:hAnsi="Arial" w:cs="Arial"/>
          <w:sz w:val="20"/>
          <w:szCs w:val="20"/>
        </w:rPr>
        <w:t>,</w:t>
      </w:r>
      <w:r w:rsidR="004B4E41">
        <w:rPr>
          <w:rFonts w:ascii="Arial" w:hAnsi="Arial" w:cs="Arial"/>
          <w:sz w:val="20"/>
          <w:szCs w:val="20"/>
        </w:rPr>
        <w:t xml:space="preserve"> </w:t>
      </w:r>
      <w:r w:rsidR="00BA4CBF">
        <w:rPr>
          <w:rFonts w:ascii="Arial" w:hAnsi="Arial" w:cs="Arial"/>
          <w:sz w:val="20"/>
          <w:szCs w:val="20"/>
        </w:rPr>
        <w:t xml:space="preserve">The author then outlines </w:t>
      </w:r>
      <w:r w:rsidR="000D50E1">
        <w:rPr>
          <w:rFonts w:ascii="Arial" w:hAnsi="Arial" w:cs="Arial"/>
          <w:sz w:val="20"/>
          <w:szCs w:val="20"/>
        </w:rPr>
        <w:t>the intentions of the book</w:t>
      </w:r>
      <w:r w:rsidR="007E02A2">
        <w:rPr>
          <w:rFonts w:ascii="Arial" w:hAnsi="Arial" w:cs="Arial"/>
          <w:sz w:val="20"/>
          <w:szCs w:val="20"/>
        </w:rPr>
        <w:t xml:space="preserve">, “appreciating and enjoying the rich </w:t>
      </w:r>
      <w:r w:rsidR="00B842F0">
        <w:rPr>
          <w:rFonts w:ascii="Arial" w:hAnsi="Arial" w:cs="Arial"/>
          <w:sz w:val="20"/>
          <w:szCs w:val="20"/>
        </w:rPr>
        <w:t>multiplicity of flavours, colours, styles and tastes that reflect</w:t>
      </w:r>
      <w:r w:rsidR="004A4FBA">
        <w:rPr>
          <w:rFonts w:ascii="Arial" w:hAnsi="Arial" w:cs="Arial"/>
          <w:sz w:val="20"/>
          <w:szCs w:val="20"/>
        </w:rPr>
        <w:t xml:space="preserve"> the real diversity of what it can possibly mean to be a gir</w:t>
      </w:r>
      <w:r w:rsidR="00F66C88">
        <w:rPr>
          <w:rFonts w:ascii="Arial" w:hAnsi="Arial" w:cs="Arial"/>
          <w:sz w:val="20"/>
          <w:szCs w:val="20"/>
        </w:rPr>
        <w:t>l”</w:t>
      </w:r>
      <w:r w:rsidR="00855429">
        <w:rPr>
          <w:rFonts w:ascii="Arial" w:hAnsi="Arial" w:cs="Arial"/>
          <w:sz w:val="20"/>
          <w:szCs w:val="20"/>
        </w:rPr>
        <w:t xml:space="preserve"> (Van de Wiele, E &amp; </w:t>
      </w:r>
      <w:proofErr w:type="spellStart"/>
      <w:r w:rsidR="00855429">
        <w:rPr>
          <w:rFonts w:ascii="Arial" w:hAnsi="Arial" w:cs="Arial"/>
          <w:sz w:val="20"/>
          <w:szCs w:val="20"/>
        </w:rPr>
        <w:t>Pursall</w:t>
      </w:r>
      <w:proofErr w:type="spellEnd"/>
      <w:r w:rsidR="00855429">
        <w:rPr>
          <w:rFonts w:ascii="Arial" w:hAnsi="Arial" w:cs="Arial"/>
          <w:sz w:val="20"/>
          <w:szCs w:val="20"/>
        </w:rPr>
        <w:t>, D. 2023 P.</w:t>
      </w:r>
      <w:r w:rsidR="0052049F">
        <w:rPr>
          <w:rFonts w:ascii="Arial" w:hAnsi="Arial" w:cs="Arial"/>
          <w:sz w:val="20"/>
          <w:szCs w:val="20"/>
        </w:rPr>
        <w:t>25).</w:t>
      </w:r>
      <w:r w:rsidR="004B4E41">
        <w:rPr>
          <w:rFonts w:ascii="Arial" w:hAnsi="Arial" w:cs="Arial"/>
          <w:sz w:val="20"/>
          <w:szCs w:val="20"/>
        </w:rPr>
        <w:t xml:space="preserve"> </w:t>
      </w:r>
      <w:r>
        <w:rPr>
          <w:rFonts w:ascii="Arial" w:hAnsi="Arial" w:cs="Arial"/>
          <w:sz w:val="20"/>
          <w:szCs w:val="20"/>
        </w:rPr>
        <w:t xml:space="preserve">Girlhood is not just these </w:t>
      </w:r>
      <w:r w:rsidR="00764FC5">
        <w:rPr>
          <w:rFonts w:ascii="Arial" w:hAnsi="Arial" w:cs="Arial"/>
          <w:sz w:val="20"/>
          <w:szCs w:val="20"/>
        </w:rPr>
        <w:t>assumptions</w:t>
      </w:r>
      <w:r>
        <w:rPr>
          <w:rFonts w:ascii="Arial" w:hAnsi="Arial" w:cs="Arial"/>
          <w:sz w:val="20"/>
          <w:szCs w:val="20"/>
        </w:rPr>
        <w:t xml:space="preserve"> </w:t>
      </w:r>
      <w:r w:rsidR="0014228D">
        <w:rPr>
          <w:rFonts w:ascii="Arial" w:hAnsi="Arial" w:cs="Arial"/>
          <w:sz w:val="20"/>
          <w:szCs w:val="20"/>
        </w:rPr>
        <w:t xml:space="preserve">and expectations, but the celebration of the simplicity and youthfulness of </w:t>
      </w:r>
      <w:r w:rsidR="00BA3C44">
        <w:rPr>
          <w:rFonts w:ascii="Arial" w:hAnsi="Arial" w:cs="Arial"/>
          <w:sz w:val="20"/>
          <w:szCs w:val="20"/>
        </w:rPr>
        <w:t xml:space="preserve">a time when there was no pressure to be anything else. </w:t>
      </w:r>
      <w:r w:rsidR="00FA6E34">
        <w:rPr>
          <w:rFonts w:ascii="Arial" w:hAnsi="Arial" w:cs="Arial"/>
          <w:sz w:val="20"/>
          <w:szCs w:val="20"/>
        </w:rPr>
        <w:t>The author highlights this idea of pressure and expectation</w:t>
      </w:r>
      <w:r w:rsidR="00665615">
        <w:rPr>
          <w:rFonts w:ascii="Arial" w:hAnsi="Arial" w:cs="Arial"/>
          <w:sz w:val="20"/>
          <w:szCs w:val="20"/>
        </w:rPr>
        <w:t xml:space="preserve"> by comparing </w:t>
      </w:r>
      <w:r w:rsidR="000D1481">
        <w:rPr>
          <w:rFonts w:ascii="Arial" w:hAnsi="Arial" w:cs="Arial"/>
          <w:sz w:val="20"/>
          <w:szCs w:val="20"/>
        </w:rPr>
        <w:t xml:space="preserve">how </w:t>
      </w:r>
      <w:r w:rsidR="000A4822">
        <w:rPr>
          <w:rFonts w:ascii="Arial" w:hAnsi="Arial" w:cs="Arial"/>
          <w:sz w:val="20"/>
          <w:szCs w:val="20"/>
        </w:rPr>
        <w:t xml:space="preserve">“boys </w:t>
      </w:r>
      <w:r w:rsidR="008271F0">
        <w:rPr>
          <w:rFonts w:ascii="Arial" w:hAnsi="Arial" w:cs="Arial"/>
          <w:sz w:val="20"/>
          <w:szCs w:val="20"/>
        </w:rPr>
        <w:t xml:space="preserve">could identify with anything </w:t>
      </w:r>
      <w:r w:rsidR="00437601">
        <w:rPr>
          <w:rFonts w:ascii="Arial" w:hAnsi="Arial" w:cs="Arial"/>
          <w:sz w:val="20"/>
          <w:szCs w:val="20"/>
        </w:rPr>
        <w:t>they</w:t>
      </w:r>
      <w:r w:rsidR="008271F0">
        <w:rPr>
          <w:rFonts w:ascii="Arial" w:hAnsi="Arial" w:cs="Arial"/>
          <w:sz w:val="20"/>
          <w:szCs w:val="20"/>
        </w:rPr>
        <w:t xml:space="preserve"> wanted, but not girls</w:t>
      </w:r>
      <w:r w:rsidR="00732E08">
        <w:rPr>
          <w:rFonts w:ascii="Arial" w:hAnsi="Arial" w:cs="Arial"/>
          <w:sz w:val="20"/>
          <w:szCs w:val="20"/>
        </w:rPr>
        <w:t xml:space="preserve">” (Van de Wiele, E &amp; </w:t>
      </w:r>
      <w:proofErr w:type="spellStart"/>
      <w:r w:rsidR="00732E08">
        <w:rPr>
          <w:rFonts w:ascii="Arial" w:hAnsi="Arial" w:cs="Arial"/>
          <w:sz w:val="20"/>
          <w:szCs w:val="20"/>
        </w:rPr>
        <w:t>Pursall</w:t>
      </w:r>
      <w:proofErr w:type="spellEnd"/>
      <w:r w:rsidR="00732E08">
        <w:rPr>
          <w:rFonts w:ascii="Arial" w:hAnsi="Arial" w:cs="Arial"/>
          <w:sz w:val="20"/>
          <w:szCs w:val="20"/>
        </w:rPr>
        <w:t>, D</w:t>
      </w:r>
      <w:r w:rsidR="00362452">
        <w:rPr>
          <w:rFonts w:ascii="Arial" w:hAnsi="Arial" w:cs="Arial"/>
          <w:sz w:val="20"/>
          <w:szCs w:val="20"/>
        </w:rPr>
        <w:t>. 2023 P.124)</w:t>
      </w:r>
      <w:r w:rsidR="00581358">
        <w:rPr>
          <w:rFonts w:ascii="Arial" w:hAnsi="Arial" w:cs="Arial"/>
          <w:sz w:val="20"/>
          <w:szCs w:val="20"/>
        </w:rPr>
        <w:t>.</w:t>
      </w:r>
    </w:p>
    <w:p w14:paraId="35435F2E" w14:textId="27C1A031" w:rsidR="00162EF1" w:rsidRDefault="00162EF1" w:rsidP="000D1481">
      <w:pPr>
        <w:spacing w:line="480" w:lineRule="auto"/>
        <w:rPr>
          <w:rFonts w:ascii="Arial" w:hAnsi="Arial" w:cs="Arial"/>
          <w:i/>
          <w:iCs/>
          <w:sz w:val="20"/>
          <w:szCs w:val="20"/>
        </w:rPr>
      </w:pPr>
      <w:r>
        <w:rPr>
          <w:rFonts w:ascii="Arial" w:hAnsi="Arial" w:cs="Arial"/>
          <w:noProof/>
          <w:sz w:val="20"/>
          <w:szCs w:val="20"/>
        </w:rPr>
        <w:drawing>
          <wp:inline distT="0" distB="0" distL="0" distR="0" wp14:anchorId="2B09C48B" wp14:editId="0BFC3205">
            <wp:extent cx="4635499" cy="3708400"/>
            <wp:effectExtent l="0" t="0" r="0" b="6350"/>
            <wp:docPr id="19208019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95793" cy="3756635"/>
                    </a:xfrm>
                    <a:prstGeom prst="rect">
                      <a:avLst/>
                    </a:prstGeom>
                    <a:noFill/>
                  </pic:spPr>
                </pic:pic>
              </a:graphicData>
            </a:graphic>
          </wp:inline>
        </w:drawing>
      </w:r>
    </w:p>
    <w:p w14:paraId="4623BC46" w14:textId="0CB36A4C" w:rsidR="000A47DE" w:rsidRDefault="000A47DE" w:rsidP="000D1481">
      <w:pPr>
        <w:spacing w:line="480" w:lineRule="auto"/>
        <w:rPr>
          <w:rFonts w:ascii="Arial" w:hAnsi="Arial" w:cs="Arial"/>
          <w:i/>
          <w:iCs/>
          <w:sz w:val="20"/>
          <w:szCs w:val="20"/>
        </w:rPr>
      </w:pPr>
      <w:r w:rsidRPr="00962A25">
        <w:rPr>
          <w:rFonts w:ascii="Arial" w:hAnsi="Arial" w:cs="Arial"/>
          <w:i/>
          <w:iCs/>
          <w:sz w:val="20"/>
          <w:szCs w:val="20"/>
        </w:rPr>
        <w:lastRenderedPageBreak/>
        <w:t xml:space="preserve">Figure </w:t>
      </w:r>
      <w:r w:rsidR="00CA0C2C">
        <w:rPr>
          <w:rFonts w:ascii="Arial" w:hAnsi="Arial" w:cs="Arial"/>
          <w:i/>
          <w:iCs/>
          <w:sz w:val="20"/>
          <w:szCs w:val="20"/>
        </w:rPr>
        <w:t>3</w:t>
      </w:r>
    </w:p>
    <w:p w14:paraId="37CEE501" w14:textId="4908E41A" w:rsidR="00C92D87" w:rsidRDefault="0040414A" w:rsidP="00AC5662">
      <w:pPr>
        <w:spacing w:line="480" w:lineRule="auto"/>
        <w:rPr>
          <w:rFonts w:ascii="Arial" w:hAnsi="Arial" w:cs="Arial"/>
          <w:sz w:val="20"/>
          <w:szCs w:val="20"/>
        </w:rPr>
      </w:pPr>
      <w:r>
        <w:rPr>
          <w:rFonts w:ascii="Arial" w:hAnsi="Arial" w:cs="Arial"/>
          <w:sz w:val="20"/>
          <w:szCs w:val="20"/>
        </w:rPr>
        <w:t xml:space="preserve">The theme of childhood, </w:t>
      </w:r>
      <w:r w:rsidR="00BC156A">
        <w:rPr>
          <w:rFonts w:ascii="Arial" w:hAnsi="Arial" w:cs="Arial"/>
          <w:sz w:val="20"/>
          <w:szCs w:val="20"/>
        </w:rPr>
        <w:t>particularly girlhood, is a key element in much</w:t>
      </w:r>
      <w:r w:rsidR="000E0603">
        <w:rPr>
          <w:rFonts w:ascii="Arial" w:hAnsi="Arial" w:cs="Arial"/>
          <w:sz w:val="20"/>
          <w:szCs w:val="20"/>
        </w:rPr>
        <w:t xml:space="preserve"> of Maddie Duda’s work. One of her works from her </w:t>
      </w:r>
      <w:r w:rsidR="006B15B9">
        <w:rPr>
          <w:rFonts w:ascii="Arial" w:hAnsi="Arial" w:cs="Arial"/>
          <w:sz w:val="20"/>
          <w:szCs w:val="20"/>
        </w:rPr>
        <w:t>collection, titled</w:t>
      </w:r>
      <w:r w:rsidR="000E0603">
        <w:rPr>
          <w:rFonts w:ascii="Arial" w:hAnsi="Arial" w:cs="Arial"/>
          <w:sz w:val="20"/>
          <w:szCs w:val="20"/>
        </w:rPr>
        <w:t xml:space="preserve"> ‘</w:t>
      </w:r>
      <w:r w:rsidR="0034746F">
        <w:rPr>
          <w:rFonts w:ascii="Arial" w:hAnsi="Arial" w:cs="Arial"/>
          <w:i/>
          <w:iCs/>
          <w:sz w:val="20"/>
          <w:szCs w:val="20"/>
        </w:rPr>
        <w:t>I</w:t>
      </w:r>
      <w:r w:rsidR="008A315B">
        <w:rPr>
          <w:rFonts w:ascii="Arial" w:hAnsi="Arial" w:cs="Arial"/>
          <w:i/>
          <w:iCs/>
          <w:sz w:val="20"/>
          <w:szCs w:val="20"/>
        </w:rPr>
        <w:t xml:space="preserve"> still dream about my old house</w:t>
      </w:r>
      <w:r w:rsidR="007600CB">
        <w:rPr>
          <w:rFonts w:ascii="Arial" w:hAnsi="Arial" w:cs="Arial"/>
          <w:i/>
          <w:iCs/>
          <w:sz w:val="20"/>
          <w:szCs w:val="20"/>
        </w:rPr>
        <w:t>,’</w:t>
      </w:r>
      <w:r w:rsidR="008A315B">
        <w:rPr>
          <w:rFonts w:ascii="Arial" w:hAnsi="Arial" w:cs="Arial"/>
          <w:i/>
          <w:iCs/>
          <w:sz w:val="20"/>
          <w:szCs w:val="20"/>
        </w:rPr>
        <w:t xml:space="preserve"> </w:t>
      </w:r>
      <w:r w:rsidR="00412B3E" w:rsidRPr="006B15B9">
        <w:rPr>
          <w:rFonts w:ascii="Arial" w:hAnsi="Arial" w:cs="Arial"/>
          <w:sz w:val="20"/>
          <w:szCs w:val="20"/>
        </w:rPr>
        <w:t>displays this nostalgic feel,</w:t>
      </w:r>
      <w:r w:rsidR="00912C45" w:rsidRPr="006B15B9">
        <w:rPr>
          <w:rFonts w:ascii="Arial" w:hAnsi="Arial" w:cs="Arial"/>
          <w:sz w:val="20"/>
          <w:szCs w:val="20"/>
        </w:rPr>
        <w:t xml:space="preserve"> recreating </w:t>
      </w:r>
      <w:r w:rsidR="00B45ECD" w:rsidRPr="006B15B9">
        <w:rPr>
          <w:rFonts w:ascii="Arial" w:hAnsi="Arial" w:cs="Arial"/>
          <w:sz w:val="20"/>
          <w:szCs w:val="20"/>
        </w:rPr>
        <w:t xml:space="preserve">her childhood home and placing </w:t>
      </w:r>
      <w:r w:rsidR="00215EF8" w:rsidRPr="006B15B9">
        <w:rPr>
          <w:rFonts w:ascii="Arial" w:hAnsi="Arial" w:cs="Arial"/>
          <w:sz w:val="20"/>
          <w:szCs w:val="20"/>
        </w:rPr>
        <w:t>the present</w:t>
      </w:r>
      <w:r w:rsidR="00F21391" w:rsidRPr="006B15B9">
        <w:rPr>
          <w:rFonts w:ascii="Arial" w:hAnsi="Arial" w:cs="Arial"/>
          <w:sz w:val="20"/>
          <w:szCs w:val="20"/>
        </w:rPr>
        <w:t xml:space="preserve"> figure</w:t>
      </w:r>
      <w:r w:rsidR="00B45ECD" w:rsidRPr="006B15B9">
        <w:rPr>
          <w:rFonts w:ascii="Arial" w:hAnsi="Arial" w:cs="Arial"/>
          <w:sz w:val="20"/>
          <w:szCs w:val="20"/>
        </w:rPr>
        <w:t xml:space="preserve"> in the composition. </w:t>
      </w:r>
      <w:r w:rsidR="00C7010F">
        <w:rPr>
          <w:rFonts w:ascii="Arial" w:hAnsi="Arial" w:cs="Arial"/>
          <w:sz w:val="20"/>
          <w:szCs w:val="20"/>
        </w:rPr>
        <w:t xml:space="preserve">The desire </w:t>
      </w:r>
      <w:r w:rsidR="00BC156A">
        <w:rPr>
          <w:rFonts w:ascii="Arial" w:hAnsi="Arial" w:cs="Arial"/>
          <w:sz w:val="20"/>
          <w:szCs w:val="20"/>
        </w:rPr>
        <w:t>for</w:t>
      </w:r>
      <w:r w:rsidR="00C7010F">
        <w:rPr>
          <w:rFonts w:ascii="Arial" w:hAnsi="Arial" w:cs="Arial"/>
          <w:sz w:val="20"/>
          <w:szCs w:val="20"/>
        </w:rPr>
        <w:t xml:space="preserve"> a return to this girlhood</w:t>
      </w:r>
      <w:r w:rsidR="00BC156A">
        <w:rPr>
          <w:rFonts w:ascii="Arial" w:hAnsi="Arial" w:cs="Arial"/>
          <w:sz w:val="20"/>
          <w:szCs w:val="20"/>
        </w:rPr>
        <w:t xml:space="preserve">, before a time of expectation. </w:t>
      </w:r>
      <w:r w:rsidR="00893DA7">
        <w:rPr>
          <w:rFonts w:ascii="Arial" w:hAnsi="Arial" w:cs="Arial"/>
          <w:i/>
          <w:iCs/>
          <w:sz w:val="20"/>
          <w:szCs w:val="20"/>
        </w:rPr>
        <w:t>I still dream about my old house</w:t>
      </w:r>
      <w:r w:rsidR="00A60A61">
        <w:rPr>
          <w:rFonts w:ascii="Arial" w:hAnsi="Arial" w:cs="Arial"/>
          <w:sz w:val="20"/>
          <w:szCs w:val="20"/>
        </w:rPr>
        <w:t>, which focuses</w:t>
      </w:r>
      <w:r w:rsidR="00036167">
        <w:rPr>
          <w:rFonts w:ascii="Arial" w:hAnsi="Arial" w:cs="Arial"/>
          <w:sz w:val="20"/>
          <w:szCs w:val="20"/>
        </w:rPr>
        <w:t xml:space="preserve"> on the place of girlhood and the memories in the artist’s old home. This can be linked to the connection and importance of place</w:t>
      </w:r>
      <w:r w:rsidR="00A60A61">
        <w:rPr>
          <w:rFonts w:ascii="Arial" w:hAnsi="Arial" w:cs="Arial"/>
          <w:sz w:val="20"/>
          <w:szCs w:val="20"/>
        </w:rPr>
        <w:t xml:space="preserve"> in our childhood.</w:t>
      </w:r>
      <w:r w:rsidR="00C7010F">
        <w:rPr>
          <w:rFonts w:ascii="Arial" w:hAnsi="Arial" w:cs="Arial"/>
          <w:sz w:val="20"/>
          <w:szCs w:val="20"/>
        </w:rPr>
        <w:t xml:space="preserve"> </w:t>
      </w:r>
      <w:r w:rsidR="00710D64">
        <w:rPr>
          <w:rFonts w:ascii="Arial" w:hAnsi="Arial" w:cs="Arial"/>
          <w:sz w:val="20"/>
          <w:szCs w:val="20"/>
        </w:rPr>
        <w:t>“</w:t>
      </w:r>
      <w:r w:rsidR="00710D64" w:rsidRPr="00710D64">
        <w:rPr>
          <w:rFonts w:ascii="Arial" w:hAnsi="Arial" w:cs="Arial"/>
          <w:sz w:val="20"/>
          <w:szCs w:val="20"/>
        </w:rPr>
        <w:t>Just as place as a concept is of great significance to geography, so, too,</w:t>
      </w:r>
      <w:r w:rsidR="00E51FEB">
        <w:rPr>
          <w:rFonts w:ascii="Arial" w:hAnsi="Arial" w:cs="Arial"/>
          <w:sz w:val="20"/>
          <w:szCs w:val="20"/>
        </w:rPr>
        <w:t xml:space="preserve"> </w:t>
      </w:r>
      <w:r w:rsidR="00710D64" w:rsidRPr="00710D64">
        <w:rPr>
          <w:rFonts w:ascii="Arial" w:hAnsi="Arial" w:cs="Arial"/>
          <w:sz w:val="20"/>
          <w:szCs w:val="20"/>
        </w:rPr>
        <w:t>is it crucial to the study of girlhood.</w:t>
      </w:r>
      <w:r w:rsidR="00460A04">
        <w:rPr>
          <w:rFonts w:ascii="Arial" w:hAnsi="Arial" w:cs="Arial"/>
          <w:sz w:val="20"/>
          <w:szCs w:val="20"/>
        </w:rPr>
        <w:t>”</w:t>
      </w:r>
      <w:r w:rsidR="00E51FEB">
        <w:rPr>
          <w:rFonts w:ascii="Arial" w:hAnsi="Arial" w:cs="Arial"/>
          <w:sz w:val="20"/>
          <w:szCs w:val="20"/>
        </w:rPr>
        <w:t xml:space="preserve"> </w:t>
      </w:r>
      <w:r w:rsidR="00F85724" w:rsidRPr="00E51FEB">
        <w:rPr>
          <w:rFonts w:ascii="Arial" w:hAnsi="Arial" w:cs="Arial"/>
          <w:sz w:val="20"/>
          <w:szCs w:val="20"/>
        </w:rPr>
        <w:t>(Mitchell</w:t>
      </w:r>
      <w:r w:rsidR="00E51FEB" w:rsidRPr="00E51FEB">
        <w:rPr>
          <w:rFonts w:ascii="Arial" w:hAnsi="Arial" w:cs="Arial"/>
          <w:sz w:val="20"/>
          <w:szCs w:val="20"/>
        </w:rPr>
        <w:t>, C., Rentschler, C. A.,2017)</w:t>
      </w:r>
      <w:r w:rsidR="005766DB">
        <w:rPr>
          <w:rFonts w:ascii="Arial" w:hAnsi="Arial" w:cs="Arial"/>
          <w:sz w:val="20"/>
          <w:szCs w:val="20"/>
        </w:rPr>
        <w:t xml:space="preserve">. </w:t>
      </w:r>
      <w:r w:rsidR="00690AE1">
        <w:rPr>
          <w:rFonts w:ascii="Arial" w:hAnsi="Arial" w:cs="Arial"/>
          <w:sz w:val="20"/>
          <w:szCs w:val="20"/>
        </w:rPr>
        <w:t xml:space="preserve">Taking away these expectations </w:t>
      </w:r>
      <w:r w:rsidR="005E5A14">
        <w:rPr>
          <w:rFonts w:ascii="Arial" w:hAnsi="Arial" w:cs="Arial"/>
          <w:sz w:val="20"/>
          <w:szCs w:val="20"/>
        </w:rPr>
        <w:t xml:space="preserve">that historically come with the concept of girlhood and the transition of girl to woman, </w:t>
      </w:r>
      <w:r w:rsidR="000D05F7">
        <w:rPr>
          <w:rFonts w:ascii="Arial" w:hAnsi="Arial" w:cs="Arial"/>
          <w:sz w:val="20"/>
          <w:szCs w:val="20"/>
        </w:rPr>
        <w:t>there is a certain comfort that we feel with the time before this pressure</w:t>
      </w:r>
      <w:r w:rsidR="007E2C3F">
        <w:rPr>
          <w:rFonts w:ascii="Arial" w:hAnsi="Arial" w:cs="Arial"/>
          <w:sz w:val="20"/>
          <w:szCs w:val="20"/>
        </w:rPr>
        <w:t>.</w:t>
      </w:r>
      <w:r w:rsidR="006808EB">
        <w:rPr>
          <w:rFonts w:ascii="Arial" w:hAnsi="Arial" w:cs="Arial"/>
          <w:sz w:val="20"/>
          <w:szCs w:val="20"/>
        </w:rPr>
        <w:t xml:space="preserve"> Maddie Duda visualises this concept here by placing herself in this</w:t>
      </w:r>
      <w:r w:rsidR="002B2E6B">
        <w:rPr>
          <w:rFonts w:ascii="Arial" w:hAnsi="Arial" w:cs="Arial"/>
          <w:sz w:val="20"/>
          <w:szCs w:val="20"/>
        </w:rPr>
        <w:t xml:space="preserve"> place, creating her own place in time, a memory that represents this side of girlhood. </w:t>
      </w:r>
      <w:r w:rsidR="00AC5662" w:rsidRPr="00AC5662">
        <w:rPr>
          <w:rFonts w:ascii="Arial" w:hAnsi="Arial" w:cs="Arial"/>
          <w:sz w:val="20"/>
          <w:szCs w:val="20"/>
        </w:rPr>
        <w:t>“A girl is a person situated in time, tasked with performing her gender with an eye to the past, the future, and her own present.” (Hedgecock, S, 2024)</w:t>
      </w:r>
      <w:r w:rsidR="00F85724">
        <w:rPr>
          <w:rFonts w:ascii="Arial" w:hAnsi="Arial" w:cs="Arial"/>
          <w:sz w:val="20"/>
          <w:szCs w:val="20"/>
        </w:rPr>
        <w:t>.</w:t>
      </w:r>
    </w:p>
    <w:p w14:paraId="76A33358" w14:textId="7EC6C1D4" w:rsidR="00CB75DE" w:rsidRDefault="003C5A96" w:rsidP="00AC5662">
      <w:pPr>
        <w:spacing w:line="480" w:lineRule="auto"/>
        <w:rPr>
          <w:rFonts w:ascii="Arial" w:hAnsi="Arial" w:cs="Arial"/>
          <w:sz w:val="20"/>
          <w:szCs w:val="20"/>
        </w:rPr>
      </w:pPr>
      <w:r w:rsidRPr="003C5A96">
        <w:rPr>
          <w:rFonts w:ascii="Arial" w:hAnsi="Arial" w:cs="Arial"/>
          <w:noProof/>
          <w:sz w:val="20"/>
          <w:szCs w:val="20"/>
        </w:rPr>
        <w:drawing>
          <wp:inline distT="0" distB="0" distL="0" distR="0" wp14:anchorId="2A06E478" wp14:editId="5089318F">
            <wp:extent cx="5731510" cy="3213100"/>
            <wp:effectExtent l="0" t="0" r="2540" b="6350"/>
            <wp:docPr id="273186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186533" name=""/>
                    <pic:cNvPicPr/>
                  </pic:nvPicPr>
                  <pic:blipFill>
                    <a:blip r:embed="rId12"/>
                    <a:stretch>
                      <a:fillRect/>
                    </a:stretch>
                  </pic:blipFill>
                  <pic:spPr>
                    <a:xfrm>
                      <a:off x="0" y="0"/>
                      <a:ext cx="5731510" cy="3213100"/>
                    </a:xfrm>
                    <a:prstGeom prst="rect">
                      <a:avLst/>
                    </a:prstGeom>
                  </pic:spPr>
                </pic:pic>
              </a:graphicData>
            </a:graphic>
          </wp:inline>
        </w:drawing>
      </w:r>
    </w:p>
    <w:p w14:paraId="23C7DBA1" w14:textId="1FB1AB1C" w:rsidR="003C5A96" w:rsidRDefault="003C5A96" w:rsidP="00AC5662">
      <w:pPr>
        <w:spacing w:line="480" w:lineRule="auto"/>
        <w:rPr>
          <w:rFonts w:ascii="Arial" w:hAnsi="Arial" w:cs="Arial"/>
          <w:i/>
          <w:iCs/>
          <w:sz w:val="20"/>
          <w:szCs w:val="20"/>
        </w:rPr>
      </w:pPr>
      <w:r>
        <w:rPr>
          <w:rFonts w:ascii="Arial" w:hAnsi="Arial" w:cs="Arial"/>
          <w:i/>
          <w:iCs/>
          <w:sz w:val="20"/>
          <w:szCs w:val="20"/>
        </w:rPr>
        <w:t xml:space="preserve">Figure </w:t>
      </w:r>
      <w:r w:rsidR="004C2089">
        <w:rPr>
          <w:rFonts w:ascii="Arial" w:hAnsi="Arial" w:cs="Arial"/>
          <w:i/>
          <w:iCs/>
          <w:sz w:val="20"/>
          <w:szCs w:val="20"/>
        </w:rPr>
        <w:t>4</w:t>
      </w:r>
      <w:r>
        <w:rPr>
          <w:rFonts w:ascii="Arial" w:hAnsi="Arial" w:cs="Arial"/>
          <w:i/>
          <w:iCs/>
          <w:sz w:val="20"/>
          <w:szCs w:val="20"/>
        </w:rPr>
        <w:t xml:space="preserve"> </w:t>
      </w:r>
    </w:p>
    <w:p w14:paraId="7D506221" w14:textId="31ECF086" w:rsidR="009254F0" w:rsidRDefault="002E5B57" w:rsidP="00AC5662">
      <w:pPr>
        <w:spacing w:line="480" w:lineRule="auto"/>
        <w:rPr>
          <w:rFonts w:ascii="Arial" w:hAnsi="Arial" w:cs="Arial"/>
          <w:sz w:val="20"/>
          <w:szCs w:val="20"/>
        </w:rPr>
      </w:pPr>
      <w:r>
        <w:rPr>
          <w:rFonts w:ascii="Arial" w:hAnsi="Arial" w:cs="Arial"/>
          <w:i/>
          <w:iCs/>
          <w:sz w:val="20"/>
          <w:szCs w:val="20"/>
        </w:rPr>
        <w:t xml:space="preserve">Girlhood </w:t>
      </w:r>
      <w:r>
        <w:rPr>
          <w:rFonts w:ascii="Arial" w:hAnsi="Arial" w:cs="Arial"/>
          <w:sz w:val="20"/>
          <w:szCs w:val="20"/>
        </w:rPr>
        <w:t xml:space="preserve">is a </w:t>
      </w:r>
      <w:r w:rsidR="0042763D">
        <w:rPr>
          <w:rFonts w:ascii="Arial" w:hAnsi="Arial" w:cs="Arial"/>
          <w:sz w:val="20"/>
          <w:szCs w:val="20"/>
        </w:rPr>
        <w:t xml:space="preserve">consistent theme in the film </w:t>
      </w:r>
      <w:r w:rsidR="0042763D">
        <w:rPr>
          <w:rFonts w:ascii="Arial" w:hAnsi="Arial" w:cs="Arial"/>
          <w:i/>
          <w:iCs/>
          <w:sz w:val="20"/>
          <w:szCs w:val="20"/>
        </w:rPr>
        <w:t xml:space="preserve">‘I </w:t>
      </w:r>
      <w:r w:rsidR="00F97594">
        <w:rPr>
          <w:rFonts w:ascii="Arial" w:hAnsi="Arial" w:cs="Arial"/>
          <w:i/>
          <w:iCs/>
          <w:sz w:val="20"/>
          <w:szCs w:val="20"/>
        </w:rPr>
        <w:t>Believe</w:t>
      </w:r>
      <w:r w:rsidR="0042763D">
        <w:rPr>
          <w:rFonts w:ascii="Arial" w:hAnsi="Arial" w:cs="Arial"/>
          <w:i/>
          <w:iCs/>
          <w:sz w:val="20"/>
          <w:szCs w:val="20"/>
        </w:rPr>
        <w:t xml:space="preserve"> in </w:t>
      </w:r>
      <w:r w:rsidR="008B47D9">
        <w:rPr>
          <w:rFonts w:ascii="Arial" w:hAnsi="Arial" w:cs="Arial"/>
          <w:i/>
          <w:iCs/>
          <w:sz w:val="20"/>
          <w:szCs w:val="20"/>
        </w:rPr>
        <w:t>Unicorns</w:t>
      </w:r>
      <w:r w:rsidR="0042763D">
        <w:rPr>
          <w:rFonts w:ascii="Arial" w:hAnsi="Arial" w:cs="Arial"/>
          <w:i/>
          <w:iCs/>
          <w:sz w:val="20"/>
          <w:szCs w:val="20"/>
        </w:rPr>
        <w:t>’</w:t>
      </w:r>
      <w:r w:rsidR="004D6361">
        <w:rPr>
          <w:rFonts w:ascii="Arial" w:hAnsi="Arial" w:cs="Arial"/>
          <w:sz w:val="20"/>
          <w:szCs w:val="20"/>
        </w:rPr>
        <w:t xml:space="preserve"> </w:t>
      </w:r>
      <w:r w:rsidR="00806C9B">
        <w:rPr>
          <w:rFonts w:ascii="Arial" w:hAnsi="Arial" w:cs="Arial"/>
          <w:sz w:val="20"/>
          <w:szCs w:val="20"/>
        </w:rPr>
        <w:t>directed by Leah M</w:t>
      </w:r>
      <w:r w:rsidR="007D6915">
        <w:rPr>
          <w:rFonts w:ascii="Arial" w:hAnsi="Arial" w:cs="Arial"/>
          <w:sz w:val="20"/>
          <w:szCs w:val="20"/>
        </w:rPr>
        <w:t xml:space="preserve">eyerhoff, </w:t>
      </w:r>
      <w:r w:rsidR="00D31975">
        <w:rPr>
          <w:rFonts w:ascii="Arial" w:hAnsi="Arial" w:cs="Arial"/>
          <w:sz w:val="20"/>
          <w:szCs w:val="20"/>
        </w:rPr>
        <w:t xml:space="preserve">portraying </w:t>
      </w:r>
      <w:r w:rsidR="00D12B70">
        <w:rPr>
          <w:rFonts w:ascii="Arial" w:hAnsi="Arial" w:cs="Arial"/>
          <w:sz w:val="20"/>
          <w:szCs w:val="20"/>
        </w:rPr>
        <w:t xml:space="preserve">a girl with a strong imagination, </w:t>
      </w:r>
      <w:r w:rsidR="009B5E4B">
        <w:rPr>
          <w:rFonts w:ascii="Arial" w:hAnsi="Arial" w:cs="Arial"/>
          <w:sz w:val="20"/>
          <w:szCs w:val="20"/>
        </w:rPr>
        <w:t xml:space="preserve">despite the </w:t>
      </w:r>
      <w:r w:rsidR="00D60F42">
        <w:rPr>
          <w:rFonts w:ascii="Arial" w:hAnsi="Arial" w:cs="Arial"/>
          <w:sz w:val="20"/>
          <w:szCs w:val="20"/>
        </w:rPr>
        <w:t xml:space="preserve">harsh reality of growing up and what it means </w:t>
      </w:r>
      <w:r w:rsidR="00D60F42">
        <w:rPr>
          <w:rFonts w:ascii="Arial" w:hAnsi="Arial" w:cs="Arial"/>
          <w:sz w:val="20"/>
          <w:szCs w:val="20"/>
        </w:rPr>
        <w:lastRenderedPageBreak/>
        <w:t xml:space="preserve">to be a girl. </w:t>
      </w:r>
      <w:r w:rsidR="00C453E8">
        <w:rPr>
          <w:rFonts w:ascii="Arial" w:hAnsi="Arial" w:cs="Arial"/>
          <w:sz w:val="20"/>
          <w:szCs w:val="20"/>
        </w:rPr>
        <w:t>Stop-motion animation is used as a metaphor for her imagination, in which the unicorn represents</w:t>
      </w:r>
      <w:r w:rsidR="00446610">
        <w:rPr>
          <w:rFonts w:ascii="Arial" w:hAnsi="Arial" w:cs="Arial"/>
          <w:sz w:val="20"/>
          <w:szCs w:val="20"/>
        </w:rPr>
        <w:t xml:space="preserve"> the innocence of </w:t>
      </w:r>
      <w:r w:rsidR="00F17B8F">
        <w:rPr>
          <w:rFonts w:ascii="Arial" w:hAnsi="Arial" w:cs="Arial"/>
          <w:sz w:val="20"/>
          <w:szCs w:val="20"/>
        </w:rPr>
        <w:t xml:space="preserve">girlhood. </w:t>
      </w:r>
      <w:r w:rsidR="00B61D2A">
        <w:rPr>
          <w:rFonts w:ascii="Arial" w:hAnsi="Arial" w:cs="Arial"/>
          <w:sz w:val="20"/>
          <w:szCs w:val="20"/>
        </w:rPr>
        <w:t xml:space="preserve">Looking at </w:t>
      </w:r>
      <w:r w:rsidR="004F0384">
        <w:rPr>
          <w:rFonts w:ascii="Arial" w:hAnsi="Arial" w:cs="Arial"/>
          <w:sz w:val="20"/>
          <w:szCs w:val="20"/>
        </w:rPr>
        <w:t>Beauvoir’s</w:t>
      </w:r>
      <w:r w:rsidR="00932B14">
        <w:rPr>
          <w:rFonts w:ascii="Arial" w:hAnsi="Arial" w:cs="Arial"/>
          <w:sz w:val="20"/>
          <w:szCs w:val="20"/>
        </w:rPr>
        <w:t xml:space="preserve"> concept </w:t>
      </w:r>
      <w:r w:rsidR="00FB724E">
        <w:rPr>
          <w:rFonts w:ascii="Arial" w:hAnsi="Arial" w:cs="Arial"/>
          <w:sz w:val="20"/>
          <w:szCs w:val="20"/>
        </w:rPr>
        <w:t xml:space="preserve">of the girl and how </w:t>
      </w:r>
      <w:r w:rsidR="005351CE">
        <w:rPr>
          <w:rFonts w:ascii="Arial" w:hAnsi="Arial" w:cs="Arial"/>
          <w:sz w:val="20"/>
          <w:szCs w:val="20"/>
        </w:rPr>
        <w:t>“</w:t>
      </w:r>
      <w:r w:rsidR="004F0384" w:rsidRPr="004F0384">
        <w:rPr>
          <w:rFonts w:ascii="Arial" w:hAnsi="Arial" w:cs="Arial"/>
          <w:sz w:val="20"/>
          <w:szCs w:val="20"/>
        </w:rPr>
        <w:t xml:space="preserve">She learns that one must be loved </w:t>
      </w:r>
      <w:proofErr w:type="gramStart"/>
      <w:r w:rsidR="004F0384" w:rsidRPr="004F0384">
        <w:rPr>
          <w:rFonts w:ascii="Arial" w:hAnsi="Arial" w:cs="Arial"/>
          <w:sz w:val="20"/>
          <w:szCs w:val="20"/>
        </w:rPr>
        <w:t>in order to</w:t>
      </w:r>
      <w:proofErr w:type="gramEnd"/>
      <w:r w:rsidR="004F0384" w:rsidRPr="004F0384">
        <w:rPr>
          <w:rFonts w:ascii="Arial" w:hAnsi="Arial" w:cs="Arial"/>
          <w:sz w:val="20"/>
          <w:szCs w:val="20"/>
        </w:rPr>
        <w:t xml:space="preserve"> be happy. And to be loved, one must wait for love. The woman is Sleeping Beauty, Cinderella, Snow White” (Wolffhechel, M, 2025)</w:t>
      </w:r>
      <w:r w:rsidR="006540C5">
        <w:rPr>
          <w:rFonts w:ascii="Arial" w:hAnsi="Arial" w:cs="Arial"/>
          <w:sz w:val="20"/>
          <w:szCs w:val="20"/>
        </w:rPr>
        <w:t>,</w:t>
      </w:r>
      <w:r w:rsidR="00FB724E">
        <w:rPr>
          <w:rFonts w:ascii="Arial" w:hAnsi="Arial" w:cs="Arial"/>
          <w:sz w:val="20"/>
          <w:szCs w:val="20"/>
        </w:rPr>
        <w:t xml:space="preserve"> </w:t>
      </w:r>
      <w:r w:rsidR="00ED50FB">
        <w:rPr>
          <w:rFonts w:ascii="Arial" w:hAnsi="Arial" w:cs="Arial"/>
          <w:sz w:val="20"/>
          <w:szCs w:val="20"/>
        </w:rPr>
        <w:t>th</w:t>
      </w:r>
      <w:r w:rsidR="0008657E">
        <w:rPr>
          <w:rFonts w:ascii="Arial" w:hAnsi="Arial" w:cs="Arial"/>
          <w:sz w:val="20"/>
          <w:szCs w:val="20"/>
        </w:rPr>
        <w:t>is can be applied to the</w:t>
      </w:r>
      <w:r w:rsidR="00ED50FB">
        <w:rPr>
          <w:rFonts w:ascii="Arial" w:hAnsi="Arial" w:cs="Arial"/>
          <w:sz w:val="20"/>
          <w:szCs w:val="20"/>
        </w:rPr>
        <w:t xml:space="preserve"> character</w:t>
      </w:r>
      <w:r w:rsidR="00FB724E">
        <w:rPr>
          <w:rFonts w:ascii="Arial" w:hAnsi="Arial" w:cs="Arial"/>
          <w:sz w:val="20"/>
          <w:szCs w:val="20"/>
        </w:rPr>
        <w:t xml:space="preserve"> ‘D</w:t>
      </w:r>
      <w:r w:rsidR="008E0645">
        <w:rPr>
          <w:rFonts w:ascii="Arial" w:hAnsi="Arial" w:cs="Arial"/>
          <w:sz w:val="20"/>
          <w:szCs w:val="20"/>
        </w:rPr>
        <w:t>avina</w:t>
      </w:r>
      <w:r w:rsidR="0013475C">
        <w:rPr>
          <w:rFonts w:ascii="Arial" w:hAnsi="Arial" w:cs="Arial"/>
          <w:sz w:val="20"/>
          <w:szCs w:val="20"/>
        </w:rPr>
        <w:t xml:space="preserve">’ </w:t>
      </w:r>
      <w:r w:rsidR="0008657E">
        <w:rPr>
          <w:rFonts w:ascii="Arial" w:hAnsi="Arial" w:cs="Arial"/>
          <w:sz w:val="20"/>
          <w:szCs w:val="20"/>
        </w:rPr>
        <w:t xml:space="preserve">as she </w:t>
      </w:r>
      <w:r w:rsidR="00E6591D">
        <w:rPr>
          <w:rFonts w:ascii="Arial" w:hAnsi="Arial" w:cs="Arial"/>
          <w:sz w:val="20"/>
          <w:szCs w:val="20"/>
        </w:rPr>
        <w:t xml:space="preserve">develops a relationship with a boy, her friend asks </w:t>
      </w:r>
      <w:r w:rsidR="0052647A">
        <w:rPr>
          <w:rFonts w:ascii="Arial" w:hAnsi="Arial" w:cs="Arial"/>
          <w:sz w:val="20"/>
          <w:szCs w:val="20"/>
        </w:rPr>
        <w:t>her,</w:t>
      </w:r>
      <w:r w:rsidR="008930D9">
        <w:rPr>
          <w:rFonts w:ascii="Arial" w:hAnsi="Arial" w:cs="Arial"/>
          <w:sz w:val="20"/>
          <w:szCs w:val="20"/>
        </w:rPr>
        <w:t xml:space="preserve"> ‘</w:t>
      </w:r>
      <w:r w:rsidR="00E6591D">
        <w:rPr>
          <w:rFonts w:ascii="Arial" w:hAnsi="Arial" w:cs="Arial"/>
          <w:sz w:val="20"/>
          <w:szCs w:val="20"/>
        </w:rPr>
        <w:t xml:space="preserve">are you officially a woman now’, highlighting this expectation </w:t>
      </w:r>
      <w:r w:rsidR="008930D9">
        <w:rPr>
          <w:rFonts w:ascii="Arial" w:hAnsi="Arial" w:cs="Arial"/>
          <w:sz w:val="20"/>
          <w:szCs w:val="20"/>
        </w:rPr>
        <w:t xml:space="preserve">of womanhood </w:t>
      </w:r>
      <w:r w:rsidR="001B3291">
        <w:rPr>
          <w:rFonts w:ascii="Arial" w:hAnsi="Arial" w:cs="Arial"/>
          <w:sz w:val="20"/>
          <w:szCs w:val="20"/>
        </w:rPr>
        <w:t xml:space="preserve">meaning </w:t>
      </w:r>
      <w:r w:rsidR="008133DE">
        <w:rPr>
          <w:rFonts w:ascii="Arial" w:hAnsi="Arial" w:cs="Arial"/>
          <w:sz w:val="20"/>
          <w:szCs w:val="20"/>
        </w:rPr>
        <w:t>to be valued by men.</w:t>
      </w:r>
      <w:r w:rsidR="00BA6D70">
        <w:rPr>
          <w:rFonts w:ascii="Arial" w:hAnsi="Arial" w:cs="Arial"/>
          <w:sz w:val="20"/>
          <w:szCs w:val="20"/>
        </w:rPr>
        <w:t xml:space="preserve"> </w:t>
      </w:r>
      <w:r w:rsidR="00FE1F12">
        <w:rPr>
          <w:rFonts w:ascii="Arial" w:hAnsi="Arial" w:cs="Arial"/>
          <w:sz w:val="20"/>
          <w:szCs w:val="20"/>
        </w:rPr>
        <w:t xml:space="preserve">While the movie addresses </w:t>
      </w:r>
      <w:r w:rsidR="005142D0">
        <w:rPr>
          <w:rFonts w:ascii="Arial" w:hAnsi="Arial" w:cs="Arial"/>
          <w:sz w:val="20"/>
          <w:szCs w:val="20"/>
        </w:rPr>
        <w:t xml:space="preserve">the harsh reality of girlhood, it also highlights the character’s strong imagination and creativity, shown through stop-motion animation as an escape from </w:t>
      </w:r>
      <w:r w:rsidR="007539BB">
        <w:rPr>
          <w:rFonts w:ascii="Arial" w:hAnsi="Arial" w:cs="Arial"/>
          <w:sz w:val="20"/>
          <w:szCs w:val="20"/>
        </w:rPr>
        <w:t xml:space="preserve">reality. </w:t>
      </w:r>
      <w:r w:rsidR="00665E50">
        <w:rPr>
          <w:rFonts w:ascii="Arial" w:hAnsi="Arial" w:cs="Arial"/>
          <w:sz w:val="20"/>
          <w:szCs w:val="20"/>
        </w:rPr>
        <w:t xml:space="preserve">The film’s general narrative is to </w:t>
      </w:r>
      <w:r w:rsidR="00E273B0">
        <w:rPr>
          <w:rFonts w:ascii="Arial" w:hAnsi="Arial" w:cs="Arial"/>
          <w:sz w:val="20"/>
          <w:szCs w:val="20"/>
        </w:rPr>
        <w:t xml:space="preserve">acknowledge the harsh reality of growing up as a </w:t>
      </w:r>
      <w:r w:rsidR="00771E7F">
        <w:rPr>
          <w:rFonts w:ascii="Arial" w:hAnsi="Arial" w:cs="Arial"/>
          <w:sz w:val="20"/>
          <w:szCs w:val="20"/>
        </w:rPr>
        <w:t>girl but</w:t>
      </w:r>
      <w:r w:rsidR="00E273B0">
        <w:rPr>
          <w:rFonts w:ascii="Arial" w:hAnsi="Arial" w:cs="Arial"/>
          <w:sz w:val="20"/>
          <w:szCs w:val="20"/>
        </w:rPr>
        <w:t xml:space="preserve"> also </w:t>
      </w:r>
      <w:r w:rsidR="00B60FA0">
        <w:rPr>
          <w:rFonts w:ascii="Arial" w:hAnsi="Arial" w:cs="Arial"/>
          <w:sz w:val="20"/>
          <w:szCs w:val="20"/>
        </w:rPr>
        <w:t xml:space="preserve">celebrates the </w:t>
      </w:r>
      <w:r w:rsidR="00FC18CB">
        <w:rPr>
          <w:rFonts w:ascii="Arial" w:hAnsi="Arial" w:cs="Arial"/>
          <w:sz w:val="20"/>
          <w:szCs w:val="20"/>
        </w:rPr>
        <w:t xml:space="preserve">magical feel </w:t>
      </w:r>
      <w:r w:rsidR="00170232">
        <w:rPr>
          <w:rFonts w:ascii="Arial" w:hAnsi="Arial" w:cs="Arial"/>
          <w:sz w:val="20"/>
          <w:szCs w:val="20"/>
        </w:rPr>
        <w:t>of</w:t>
      </w:r>
      <w:r w:rsidR="00FC18CB">
        <w:rPr>
          <w:rFonts w:ascii="Arial" w:hAnsi="Arial" w:cs="Arial"/>
          <w:sz w:val="20"/>
          <w:szCs w:val="20"/>
        </w:rPr>
        <w:t xml:space="preserve"> girlhood and our ima</w:t>
      </w:r>
      <w:r w:rsidR="00170232">
        <w:rPr>
          <w:rFonts w:ascii="Arial" w:hAnsi="Arial" w:cs="Arial"/>
          <w:sz w:val="20"/>
          <w:szCs w:val="20"/>
        </w:rPr>
        <w:t xml:space="preserve">gination, taking away these expectations. </w:t>
      </w:r>
      <w:r w:rsidR="00B97C99">
        <w:rPr>
          <w:rFonts w:ascii="Arial" w:hAnsi="Arial" w:cs="Arial"/>
          <w:sz w:val="20"/>
          <w:szCs w:val="20"/>
        </w:rPr>
        <w:t xml:space="preserve"> </w:t>
      </w:r>
      <w:r w:rsidR="009254F0" w:rsidRPr="009254F0">
        <w:rPr>
          <w:rFonts w:ascii="Arial" w:hAnsi="Arial" w:cs="Arial"/>
          <w:sz w:val="20"/>
          <w:szCs w:val="20"/>
        </w:rPr>
        <w:t>“All these demands placed on little girls – to be quiet, sweet, and well-behaved – suppress their natural vitality. Because they are not allowed to use themselves freely and because they are bored, they become introverted, sad, dreamy, and detached from reality.” (Wolffhechel, M, 2025)</w:t>
      </w:r>
      <w:r w:rsidR="000051BE">
        <w:rPr>
          <w:rFonts w:ascii="Arial" w:hAnsi="Arial" w:cs="Arial"/>
          <w:sz w:val="20"/>
          <w:szCs w:val="20"/>
        </w:rPr>
        <w:t>.</w:t>
      </w:r>
    </w:p>
    <w:p w14:paraId="6942B0B6" w14:textId="237ED9D6" w:rsidR="00C57AB6" w:rsidRPr="00F20DE3" w:rsidRDefault="00C41530" w:rsidP="00F20DE3">
      <w:pPr>
        <w:spacing w:line="480" w:lineRule="auto"/>
        <w:rPr>
          <w:rFonts w:ascii="Arial" w:hAnsi="Arial" w:cs="Arial"/>
          <w:sz w:val="20"/>
          <w:szCs w:val="20"/>
        </w:rPr>
      </w:pPr>
      <w:r>
        <w:rPr>
          <w:rFonts w:ascii="Arial" w:hAnsi="Arial" w:cs="Arial"/>
          <w:sz w:val="20"/>
          <w:szCs w:val="20"/>
        </w:rPr>
        <w:t>At an event titled</w:t>
      </w:r>
      <w:r w:rsidR="009C0E61">
        <w:rPr>
          <w:rFonts w:ascii="Arial" w:hAnsi="Arial" w:cs="Arial"/>
          <w:sz w:val="20"/>
          <w:szCs w:val="20"/>
        </w:rPr>
        <w:t xml:space="preserve"> ‘Girl Dinner’, </w:t>
      </w:r>
      <w:r>
        <w:rPr>
          <w:rFonts w:ascii="Arial" w:hAnsi="Arial" w:cs="Arial"/>
          <w:sz w:val="20"/>
          <w:szCs w:val="20"/>
        </w:rPr>
        <w:t>the</w:t>
      </w:r>
      <w:r w:rsidR="009C0E61">
        <w:rPr>
          <w:rFonts w:ascii="Arial" w:hAnsi="Arial" w:cs="Arial"/>
          <w:sz w:val="20"/>
          <w:szCs w:val="20"/>
        </w:rPr>
        <w:t xml:space="preserve"> artist, Katie </w:t>
      </w:r>
      <w:r w:rsidR="00BF45F3">
        <w:rPr>
          <w:rFonts w:ascii="Arial" w:hAnsi="Arial" w:cs="Arial"/>
          <w:sz w:val="20"/>
          <w:szCs w:val="20"/>
        </w:rPr>
        <w:t>Butler</w:t>
      </w:r>
      <w:r>
        <w:rPr>
          <w:rFonts w:ascii="Arial" w:hAnsi="Arial" w:cs="Arial"/>
          <w:sz w:val="20"/>
          <w:szCs w:val="20"/>
        </w:rPr>
        <w:t>,</w:t>
      </w:r>
      <w:r w:rsidR="00BF45F3">
        <w:rPr>
          <w:rFonts w:ascii="Arial" w:hAnsi="Arial" w:cs="Arial"/>
          <w:sz w:val="20"/>
          <w:szCs w:val="20"/>
        </w:rPr>
        <w:t xml:space="preserve"> </w:t>
      </w:r>
      <w:r w:rsidR="004A79A4">
        <w:rPr>
          <w:rFonts w:ascii="Arial" w:hAnsi="Arial" w:cs="Arial"/>
          <w:sz w:val="20"/>
          <w:szCs w:val="20"/>
        </w:rPr>
        <w:t xml:space="preserve">expresses, </w:t>
      </w:r>
      <w:r w:rsidR="00495E27">
        <w:rPr>
          <w:rFonts w:ascii="Arial" w:hAnsi="Arial" w:cs="Arial"/>
          <w:sz w:val="20"/>
          <w:szCs w:val="20"/>
        </w:rPr>
        <w:t>“</w:t>
      </w:r>
      <w:r w:rsidR="00BF45F3" w:rsidRPr="00BF45F3">
        <w:rPr>
          <w:rFonts w:ascii="Arial" w:hAnsi="Arial" w:cs="Arial"/>
          <w:sz w:val="20"/>
          <w:szCs w:val="20"/>
        </w:rPr>
        <w:t>But I truly feel in recent years there has been a movement to reclaim, define, and understand girlhood, as something special, unique, and important.</w:t>
      </w:r>
      <w:r w:rsidR="00495E27">
        <w:rPr>
          <w:rFonts w:ascii="Arial" w:hAnsi="Arial" w:cs="Arial"/>
          <w:sz w:val="20"/>
          <w:szCs w:val="20"/>
        </w:rPr>
        <w:t>”</w:t>
      </w:r>
      <w:r w:rsidR="004A79A4">
        <w:rPr>
          <w:rFonts w:ascii="Arial" w:hAnsi="Arial" w:cs="Arial"/>
          <w:sz w:val="20"/>
          <w:szCs w:val="20"/>
        </w:rPr>
        <w:t xml:space="preserve"> (Butler, K</w:t>
      </w:r>
      <w:r w:rsidR="00106D9A">
        <w:rPr>
          <w:rFonts w:ascii="Arial" w:hAnsi="Arial" w:cs="Arial"/>
          <w:sz w:val="20"/>
          <w:szCs w:val="20"/>
        </w:rPr>
        <w:t>, 2024)</w:t>
      </w:r>
      <w:r w:rsidR="00E81760">
        <w:rPr>
          <w:rFonts w:ascii="Arial" w:hAnsi="Arial" w:cs="Arial"/>
          <w:sz w:val="20"/>
          <w:szCs w:val="20"/>
        </w:rPr>
        <w:t xml:space="preserve">. </w:t>
      </w:r>
    </w:p>
    <w:p w14:paraId="242E5C2E" w14:textId="0DC27230" w:rsidR="00C57AB6" w:rsidRDefault="00C57AB6">
      <w:pPr>
        <w:rPr>
          <w:rFonts w:ascii="Arial" w:hAnsi="Arial" w:cs="Arial"/>
          <w:b/>
          <w:bCs/>
          <w:sz w:val="20"/>
          <w:szCs w:val="20"/>
        </w:rPr>
      </w:pPr>
      <w:r>
        <w:rPr>
          <w:rFonts w:ascii="Arial" w:hAnsi="Arial" w:cs="Arial"/>
          <w:b/>
          <w:bCs/>
          <w:sz w:val="20"/>
          <w:szCs w:val="20"/>
        </w:rPr>
        <w:t xml:space="preserve">Femininity </w:t>
      </w:r>
    </w:p>
    <w:p w14:paraId="6EAB47A9" w14:textId="317F979C" w:rsidR="008C059B" w:rsidRDefault="00505845" w:rsidP="00E04891">
      <w:pPr>
        <w:spacing w:line="480" w:lineRule="auto"/>
        <w:rPr>
          <w:rFonts w:ascii="Arial" w:hAnsi="Arial" w:cs="Arial"/>
          <w:sz w:val="20"/>
          <w:szCs w:val="20"/>
        </w:rPr>
      </w:pPr>
      <w:r w:rsidRPr="00505845">
        <w:rPr>
          <w:rFonts w:ascii="Arial" w:hAnsi="Arial" w:cs="Arial"/>
          <w:sz w:val="20"/>
          <w:szCs w:val="20"/>
        </w:rPr>
        <w:t xml:space="preserve">The word femininity refers to the </w:t>
      </w:r>
      <w:r w:rsidR="004852F4">
        <w:rPr>
          <w:rFonts w:ascii="Arial" w:hAnsi="Arial" w:cs="Arial"/>
          <w:sz w:val="20"/>
          <w:szCs w:val="20"/>
        </w:rPr>
        <w:t xml:space="preserve">‘quality or nature of the female sex’, </w:t>
      </w:r>
      <w:r w:rsidR="00EC6CAA">
        <w:rPr>
          <w:rFonts w:ascii="Arial" w:hAnsi="Arial" w:cs="Arial"/>
          <w:sz w:val="20"/>
          <w:szCs w:val="20"/>
        </w:rPr>
        <w:t xml:space="preserve">which comes with many assumptions of the way society views women. </w:t>
      </w:r>
      <w:r w:rsidR="008124C0">
        <w:rPr>
          <w:rFonts w:ascii="Arial" w:hAnsi="Arial" w:cs="Arial"/>
          <w:sz w:val="20"/>
          <w:szCs w:val="20"/>
        </w:rPr>
        <w:t xml:space="preserve">Applying </w:t>
      </w:r>
      <w:r w:rsidR="00AC3AB8">
        <w:rPr>
          <w:rFonts w:ascii="Arial" w:hAnsi="Arial" w:cs="Arial"/>
          <w:sz w:val="20"/>
          <w:szCs w:val="20"/>
        </w:rPr>
        <w:t xml:space="preserve">Simone de </w:t>
      </w:r>
      <w:r w:rsidR="00B37663">
        <w:rPr>
          <w:rFonts w:ascii="Arial" w:hAnsi="Arial" w:cs="Arial"/>
          <w:sz w:val="20"/>
          <w:szCs w:val="20"/>
        </w:rPr>
        <w:t>Beauvoir’s</w:t>
      </w:r>
      <w:r w:rsidR="00AC3AB8">
        <w:rPr>
          <w:rFonts w:ascii="Arial" w:hAnsi="Arial" w:cs="Arial"/>
          <w:sz w:val="20"/>
          <w:szCs w:val="20"/>
        </w:rPr>
        <w:t xml:space="preserve"> </w:t>
      </w:r>
      <w:r w:rsidR="00EC0EAE">
        <w:rPr>
          <w:rFonts w:ascii="Arial" w:hAnsi="Arial" w:cs="Arial"/>
          <w:sz w:val="20"/>
          <w:szCs w:val="20"/>
        </w:rPr>
        <w:t xml:space="preserve">concept of how </w:t>
      </w:r>
      <w:r w:rsidR="00B37663">
        <w:rPr>
          <w:rFonts w:ascii="Arial" w:hAnsi="Arial" w:cs="Arial"/>
          <w:sz w:val="20"/>
          <w:szCs w:val="20"/>
        </w:rPr>
        <w:t xml:space="preserve">the roles of gender are socially constructed, femininity </w:t>
      </w:r>
      <w:r w:rsidR="003B4004">
        <w:rPr>
          <w:rFonts w:ascii="Arial" w:hAnsi="Arial" w:cs="Arial"/>
          <w:sz w:val="20"/>
          <w:szCs w:val="20"/>
        </w:rPr>
        <w:t xml:space="preserve">is often </w:t>
      </w:r>
      <w:r w:rsidR="00E650EA">
        <w:rPr>
          <w:rFonts w:ascii="Arial" w:hAnsi="Arial" w:cs="Arial"/>
          <w:sz w:val="20"/>
          <w:szCs w:val="20"/>
        </w:rPr>
        <w:t>objectified</w:t>
      </w:r>
      <w:r w:rsidR="003B4004">
        <w:rPr>
          <w:rFonts w:ascii="Arial" w:hAnsi="Arial" w:cs="Arial"/>
          <w:sz w:val="20"/>
          <w:szCs w:val="20"/>
        </w:rPr>
        <w:t xml:space="preserve"> with the stereotype</w:t>
      </w:r>
      <w:r w:rsidR="00E650EA">
        <w:rPr>
          <w:rFonts w:ascii="Arial" w:hAnsi="Arial" w:cs="Arial"/>
          <w:sz w:val="20"/>
          <w:szCs w:val="20"/>
        </w:rPr>
        <w:t>s of women.</w:t>
      </w:r>
      <w:r w:rsidR="00B97C99">
        <w:rPr>
          <w:rFonts w:ascii="Arial" w:hAnsi="Arial" w:cs="Arial"/>
          <w:sz w:val="20"/>
          <w:szCs w:val="20"/>
        </w:rPr>
        <w:t xml:space="preserve"> </w:t>
      </w:r>
      <w:r w:rsidR="00474E96" w:rsidRPr="00474E96">
        <w:rPr>
          <w:rFonts w:ascii="Arial" w:hAnsi="Arial" w:cs="Arial"/>
          <w:sz w:val="20"/>
          <w:szCs w:val="20"/>
        </w:rPr>
        <w:t xml:space="preserve">“Femininity, which is to say all the socially constructed, embodied symbols that have operated to render them minor” </w:t>
      </w:r>
      <w:r w:rsidR="00474E96">
        <w:rPr>
          <w:rFonts w:ascii="Arial" w:hAnsi="Arial" w:cs="Arial"/>
          <w:sz w:val="20"/>
          <w:szCs w:val="20"/>
        </w:rPr>
        <w:t>(</w:t>
      </w:r>
      <w:r w:rsidR="00EF4D8B" w:rsidRPr="00EF4D8B">
        <w:rPr>
          <w:rFonts w:ascii="Arial" w:hAnsi="Arial" w:cs="Arial"/>
          <w:sz w:val="20"/>
          <w:szCs w:val="20"/>
        </w:rPr>
        <w:t>Ngai, S</w:t>
      </w:r>
      <w:r w:rsidR="00EF4D8B">
        <w:rPr>
          <w:rFonts w:ascii="Arial" w:hAnsi="Arial" w:cs="Arial"/>
          <w:sz w:val="20"/>
          <w:szCs w:val="20"/>
        </w:rPr>
        <w:t>, 2022</w:t>
      </w:r>
      <w:r w:rsidR="0076497C">
        <w:rPr>
          <w:rFonts w:ascii="Arial" w:hAnsi="Arial" w:cs="Arial"/>
          <w:sz w:val="20"/>
          <w:szCs w:val="20"/>
        </w:rPr>
        <w:t xml:space="preserve"> P</w:t>
      </w:r>
      <w:r w:rsidR="00474E96" w:rsidRPr="00474E96">
        <w:rPr>
          <w:rFonts w:ascii="Arial" w:hAnsi="Arial" w:cs="Arial"/>
          <w:sz w:val="20"/>
          <w:szCs w:val="20"/>
        </w:rPr>
        <w:t>. 97</w:t>
      </w:r>
      <w:r w:rsidR="0076497C">
        <w:rPr>
          <w:rFonts w:ascii="Arial" w:hAnsi="Arial" w:cs="Arial"/>
          <w:sz w:val="20"/>
          <w:szCs w:val="20"/>
        </w:rPr>
        <w:t>)</w:t>
      </w:r>
      <w:r w:rsidR="00434A4B">
        <w:rPr>
          <w:rFonts w:ascii="Arial" w:hAnsi="Arial" w:cs="Arial"/>
          <w:sz w:val="20"/>
          <w:szCs w:val="20"/>
        </w:rPr>
        <w:t>.</w:t>
      </w:r>
      <w:r w:rsidR="00B97C99">
        <w:rPr>
          <w:rFonts w:ascii="Arial" w:hAnsi="Arial" w:cs="Arial"/>
          <w:sz w:val="20"/>
          <w:szCs w:val="20"/>
        </w:rPr>
        <w:t xml:space="preserve"> </w:t>
      </w:r>
      <w:r w:rsidR="000D0EF3" w:rsidRPr="000D0EF3">
        <w:rPr>
          <w:rFonts w:ascii="Arial" w:hAnsi="Arial" w:cs="Arial"/>
          <w:sz w:val="20"/>
          <w:szCs w:val="20"/>
        </w:rPr>
        <w:t>Julia Huxtable</w:t>
      </w:r>
      <w:r w:rsidR="00CA4F35">
        <w:rPr>
          <w:rFonts w:ascii="Arial" w:hAnsi="Arial" w:cs="Arial"/>
          <w:sz w:val="20"/>
          <w:szCs w:val="20"/>
        </w:rPr>
        <w:t xml:space="preserve">, in Ngai’s book </w:t>
      </w:r>
      <w:r w:rsidR="00CA4F35">
        <w:rPr>
          <w:rFonts w:ascii="Arial" w:hAnsi="Arial" w:cs="Arial"/>
          <w:i/>
          <w:iCs/>
          <w:sz w:val="20"/>
          <w:szCs w:val="20"/>
        </w:rPr>
        <w:t xml:space="preserve">‘The </w:t>
      </w:r>
      <w:r w:rsidR="00FD078C">
        <w:rPr>
          <w:rFonts w:ascii="Arial" w:hAnsi="Arial" w:cs="Arial"/>
          <w:i/>
          <w:iCs/>
          <w:sz w:val="20"/>
          <w:szCs w:val="20"/>
        </w:rPr>
        <w:t>Cute</w:t>
      </w:r>
      <w:r w:rsidR="0035521F">
        <w:rPr>
          <w:rFonts w:ascii="Arial" w:hAnsi="Arial" w:cs="Arial"/>
          <w:i/>
          <w:iCs/>
          <w:sz w:val="20"/>
          <w:szCs w:val="20"/>
        </w:rPr>
        <w:t xml:space="preserve">’ </w:t>
      </w:r>
      <w:r w:rsidR="0035521F">
        <w:rPr>
          <w:rFonts w:ascii="Arial" w:hAnsi="Arial" w:cs="Arial"/>
          <w:sz w:val="20"/>
          <w:szCs w:val="20"/>
        </w:rPr>
        <w:t xml:space="preserve">refers to the notion that </w:t>
      </w:r>
      <w:r w:rsidR="007A7675">
        <w:rPr>
          <w:rFonts w:ascii="Arial" w:hAnsi="Arial" w:cs="Arial"/>
          <w:sz w:val="20"/>
          <w:szCs w:val="20"/>
        </w:rPr>
        <w:t>femininity is both a place of power and identity</w:t>
      </w:r>
      <w:r w:rsidR="000820F9">
        <w:rPr>
          <w:rFonts w:ascii="Arial" w:hAnsi="Arial" w:cs="Arial"/>
          <w:sz w:val="20"/>
          <w:szCs w:val="20"/>
        </w:rPr>
        <w:t xml:space="preserve">, </w:t>
      </w:r>
      <w:r w:rsidR="007A7675">
        <w:rPr>
          <w:rFonts w:ascii="Arial" w:hAnsi="Arial" w:cs="Arial"/>
          <w:sz w:val="20"/>
          <w:szCs w:val="20"/>
        </w:rPr>
        <w:t xml:space="preserve">while it can also lead to false assumptions </w:t>
      </w:r>
      <w:r w:rsidR="00DF2412">
        <w:rPr>
          <w:rFonts w:ascii="Arial" w:hAnsi="Arial" w:cs="Arial"/>
          <w:sz w:val="20"/>
          <w:szCs w:val="20"/>
        </w:rPr>
        <w:t>of gender.</w:t>
      </w:r>
      <w:r w:rsidR="000D0EF3" w:rsidRPr="000D0EF3">
        <w:rPr>
          <w:rFonts w:ascii="Arial" w:hAnsi="Arial" w:cs="Arial"/>
          <w:sz w:val="20"/>
          <w:szCs w:val="20"/>
        </w:rPr>
        <w:t xml:space="preserve"> “</w:t>
      </w:r>
      <w:r w:rsidR="00DF2412" w:rsidRPr="000D0EF3">
        <w:rPr>
          <w:rFonts w:ascii="Arial" w:hAnsi="Arial" w:cs="Arial"/>
          <w:sz w:val="20"/>
          <w:szCs w:val="20"/>
        </w:rPr>
        <w:t>For</w:t>
      </w:r>
      <w:r w:rsidR="000D0EF3" w:rsidRPr="000D0EF3">
        <w:rPr>
          <w:rFonts w:ascii="Arial" w:hAnsi="Arial" w:cs="Arial"/>
          <w:sz w:val="20"/>
          <w:szCs w:val="20"/>
        </w:rPr>
        <w:t xml:space="preserve"> each of us as women, there is a dark place within, where hidden and growing our true spirit rises, “beautiful/and tough as chestnut/Stanchions against (y)our nightmare of weakness and of importance” </w:t>
      </w:r>
      <w:r w:rsidR="005151CE">
        <w:rPr>
          <w:rFonts w:ascii="Arial" w:hAnsi="Arial" w:cs="Arial"/>
          <w:sz w:val="20"/>
          <w:szCs w:val="20"/>
        </w:rPr>
        <w:t>(Ngai, S, 2022 P</w:t>
      </w:r>
      <w:r w:rsidR="000D0EF3" w:rsidRPr="000D0EF3">
        <w:rPr>
          <w:rFonts w:ascii="Arial" w:hAnsi="Arial" w:cs="Arial"/>
          <w:sz w:val="20"/>
          <w:szCs w:val="20"/>
        </w:rPr>
        <w:t>.98</w:t>
      </w:r>
      <w:r w:rsidR="005151CE">
        <w:rPr>
          <w:rFonts w:ascii="Arial" w:hAnsi="Arial" w:cs="Arial"/>
          <w:sz w:val="20"/>
          <w:szCs w:val="20"/>
        </w:rPr>
        <w:t>)</w:t>
      </w:r>
      <w:r w:rsidR="00B97C99">
        <w:rPr>
          <w:rFonts w:ascii="Arial" w:hAnsi="Arial" w:cs="Arial"/>
          <w:sz w:val="20"/>
          <w:szCs w:val="20"/>
        </w:rPr>
        <w:t xml:space="preserve"> </w:t>
      </w:r>
      <w:r w:rsidR="00E650EA">
        <w:rPr>
          <w:rFonts w:ascii="Arial" w:hAnsi="Arial" w:cs="Arial"/>
          <w:sz w:val="20"/>
          <w:szCs w:val="20"/>
        </w:rPr>
        <w:t xml:space="preserve">Beauvoir constructs the idea that </w:t>
      </w:r>
      <w:r w:rsidR="00EC1955">
        <w:rPr>
          <w:rFonts w:ascii="Arial" w:hAnsi="Arial" w:cs="Arial"/>
          <w:sz w:val="20"/>
          <w:szCs w:val="20"/>
        </w:rPr>
        <w:t>femininity</w:t>
      </w:r>
      <w:r w:rsidR="00DF66CC">
        <w:rPr>
          <w:rFonts w:ascii="Arial" w:hAnsi="Arial" w:cs="Arial"/>
          <w:sz w:val="20"/>
          <w:szCs w:val="20"/>
        </w:rPr>
        <w:t xml:space="preserve"> is a</w:t>
      </w:r>
      <w:r w:rsidR="00DA5C2D">
        <w:rPr>
          <w:rFonts w:ascii="Arial" w:hAnsi="Arial" w:cs="Arial"/>
          <w:sz w:val="20"/>
          <w:szCs w:val="20"/>
        </w:rPr>
        <w:t xml:space="preserve"> social </w:t>
      </w:r>
      <w:r w:rsidR="0001266F">
        <w:rPr>
          <w:rFonts w:ascii="Arial" w:hAnsi="Arial" w:cs="Arial"/>
          <w:sz w:val="20"/>
          <w:szCs w:val="20"/>
        </w:rPr>
        <w:t>construct</w:t>
      </w:r>
      <w:r w:rsidR="00DF66CC">
        <w:rPr>
          <w:rFonts w:ascii="Arial" w:hAnsi="Arial" w:cs="Arial"/>
          <w:sz w:val="20"/>
          <w:szCs w:val="20"/>
        </w:rPr>
        <w:t>;</w:t>
      </w:r>
      <w:r w:rsidR="00CD42E6">
        <w:rPr>
          <w:rFonts w:ascii="Arial" w:hAnsi="Arial" w:cs="Arial"/>
          <w:sz w:val="20"/>
          <w:szCs w:val="20"/>
        </w:rPr>
        <w:t xml:space="preserve"> </w:t>
      </w:r>
      <w:r w:rsidR="0001266F">
        <w:rPr>
          <w:rFonts w:ascii="Arial" w:hAnsi="Arial" w:cs="Arial"/>
          <w:sz w:val="20"/>
          <w:szCs w:val="20"/>
        </w:rPr>
        <w:t xml:space="preserve">it is not </w:t>
      </w:r>
      <w:r w:rsidR="00536E86">
        <w:rPr>
          <w:rFonts w:ascii="Arial" w:hAnsi="Arial" w:cs="Arial"/>
          <w:sz w:val="20"/>
          <w:szCs w:val="20"/>
        </w:rPr>
        <w:t xml:space="preserve">defined </w:t>
      </w:r>
      <w:r w:rsidR="000820F9">
        <w:rPr>
          <w:rFonts w:ascii="Arial" w:hAnsi="Arial" w:cs="Arial"/>
          <w:sz w:val="20"/>
          <w:szCs w:val="20"/>
        </w:rPr>
        <w:t>as a</w:t>
      </w:r>
      <w:r w:rsidR="00012850">
        <w:rPr>
          <w:rFonts w:ascii="Arial" w:hAnsi="Arial" w:cs="Arial"/>
          <w:sz w:val="20"/>
          <w:szCs w:val="20"/>
        </w:rPr>
        <w:t xml:space="preserve"> woman</w:t>
      </w:r>
      <w:r w:rsidR="000820F9">
        <w:rPr>
          <w:rFonts w:ascii="Arial" w:hAnsi="Arial" w:cs="Arial"/>
          <w:sz w:val="20"/>
          <w:szCs w:val="20"/>
        </w:rPr>
        <w:t>,</w:t>
      </w:r>
      <w:r w:rsidR="00012850">
        <w:rPr>
          <w:rFonts w:ascii="Arial" w:hAnsi="Arial" w:cs="Arial"/>
          <w:sz w:val="20"/>
          <w:szCs w:val="20"/>
        </w:rPr>
        <w:t xml:space="preserve"> but the </w:t>
      </w:r>
      <w:r w:rsidR="00C33F38">
        <w:rPr>
          <w:rFonts w:ascii="Arial" w:hAnsi="Arial" w:cs="Arial"/>
          <w:sz w:val="20"/>
          <w:szCs w:val="20"/>
        </w:rPr>
        <w:t xml:space="preserve">ideals </w:t>
      </w:r>
      <w:r w:rsidR="009D04ED">
        <w:rPr>
          <w:rFonts w:ascii="Arial" w:hAnsi="Arial" w:cs="Arial"/>
          <w:sz w:val="20"/>
          <w:szCs w:val="20"/>
        </w:rPr>
        <w:t xml:space="preserve">that are associated with it. </w:t>
      </w:r>
    </w:p>
    <w:p w14:paraId="2835A54B" w14:textId="4D46EFE1" w:rsidR="005F0BA1" w:rsidRDefault="00EC1955" w:rsidP="005F0BA1">
      <w:pPr>
        <w:spacing w:line="240" w:lineRule="auto"/>
        <w:rPr>
          <w:rFonts w:ascii="Arial" w:hAnsi="Arial" w:cs="Arial"/>
          <w:sz w:val="20"/>
          <w:szCs w:val="20"/>
        </w:rPr>
      </w:pPr>
      <w:r>
        <w:rPr>
          <w:rFonts w:ascii="Arial" w:hAnsi="Arial" w:cs="Arial"/>
          <w:sz w:val="20"/>
          <w:szCs w:val="20"/>
        </w:rPr>
        <w:t xml:space="preserve"> </w:t>
      </w:r>
      <w:r w:rsidR="008C059B" w:rsidRPr="008C059B">
        <w:rPr>
          <w:rFonts w:ascii="Arial" w:hAnsi="Arial" w:cs="Arial"/>
          <w:sz w:val="20"/>
          <w:szCs w:val="20"/>
        </w:rPr>
        <w:t>“</w:t>
      </w:r>
      <w:r w:rsidR="005F0BA1" w:rsidRPr="008C059B">
        <w:rPr>
          <w:rFonts w:ascii="Arial" w:hAnsi="Arial" w:cs="Arial"/>
          <w:sz w:val="20"/>
          <w:szCs w:val="20"/>
        </w:rPr>
        <w:t>Womanhood</w:t>
      </w:r>
      <w:r w:rsidR="008C059B" w:rsidRPr="008C059B">
        <w:rPr>
          <w:rFonts w:ascii="Arial" w:hAnsi="Arial" w:cs="Arial"/>
          <w:sz w:val="20"/>
          <w:szCs w:val="20"/>
        </w:rPr>
        <w:t xml:space="preserve"> itself is essentially social not biological: not a matter of being female but rather a matter of having projected onto you, and perhaps also internalising, the restrictive social expectations, stereotypes and norms of femininity”</w:t>
      </w:r>
      <w:r w:rsidR="00EF7A72">
        <w:rPr>
          <w:rFonts w:ascii="Arial" w:hAnsi="Arial" w:cs="Arial"/>
          <w:sz w:val="20"/>
          <w:szCs w:val="20"/>
        </w:rPr>
        <w:t xml:space="preserve"> </w:t>
      </w:r>
    </w:p>
    <w:p w14:paraId="7F4AAA9C" w14:textId="6AE3C36C" w:rsidR="00E650EA" w:rsidRDefault="00EF7A72" w:rsidP="00893FE2">
      <w:pPr>
        <w:spacing w:line="240" w:lineRule="auto"/>
        <w:jc w:val="right"/>
        <w:rPr>
          <w:rFonts w:ascii="Arial" w:hAnsi="Arial" w:cs="Arial"/>
          <w:sz w:val="20"/>
          <w:szCs w:val="20"/>
        </w:rPr>
      </w:pPr>
      <w:r>
        <w:rPr>
          <w:rFonts w:ascii="Arial" w:hAnsi="Arial" w:cs="Arial"/>
          <w:sz w:val="20"/>
          <w:szCs w:val="20"/>
        </w:rPr>
        <w:t>(</w:t>
      </w:r>
      <w:r w:rsidR="00300FD4">
        <w:rPr>
          <w:rFonts w:ascii="Arial" w:hAnsi="Arial" w:cs="Arial"/>
          <w:sz w:val="20"/>
          <w:szCs w:val="20"/>
        </w:rPr>
        <w:t>Stock</w:t>
      </w:r>
      <w:r w:rsidR="00711D0D">
        <w:rPr>
          <w:rFonts w:ascii="Arial" w:hAnsi="Arial" w:cs="Arial"/>
          <w:sz w:val="20"/>
          <w:szCs w:val="20"/>
        </w:rPr>
        <w:t>, K 2021,</w:t>
      </w:r>
      <w:r w:rsidR="008C059B" w:rsidRPr="008C059B">
        <w:rPr>
          <w:rFonts w:ascii="Arial" w:hAnsi="Arial" w:cs="Arial"/>
          <w:sz w:val="20"/>
          <w:szCs w:val="20"/>
        </w:rPr>
        <w:t xml:space="preserve"> </w:t>
      </w:r>
      <w:r w:rsidR="00711D0D">
        <w:rPr>
          <w:rFonts w:ascii="Arial" w:hAnsi="Arial" w:cs="Arial"/>
          <w:sz w:val="20"/>
          <w:szCs w:val="20"/>
        </w:rPr>
        <w:t>P</w:t>
      </w:r>
      <w:r w:rsidR="008C059B" w:rsidRPr="008C059B">
        <w:rPr>
          <w:rFonts w:ascii="Arial" w:hAnsi="Arial" w:cs="Arial"/>
          <w:sz w:val="20"/>
          <w:szCs w:val="20"/>
        </w:rPr>
        <w:t>.14</w:t>
      </w:r>
      <w:r w:rsidR="00711D0D">
        <w:rPr>
          <w:rFonts w:ascii="Arial" w:hAnsi="Arial" w:cs="Arial"/>
          <w:sz w:val="20"/>
          <w:szCs w:val="20"/>
        </w:rPr>
        <w:t>)</w:t>
      </w:r>
      <w:r w:rsidR="00133ABB">
        <w:rPr>
          <w:rFonts w:ascii="Arial" w:hAnsi="Arial" w:cs="Arial"/>
          <w:sz w:val="20"/>
          <w:szCs w:val="20"/>
        </w:rPr>
        <w:t>.</w:t>
      </w:r>
    </w:p>
    <w:p w14:paraId="6DA3D2A7" w14:textId="64F55793" w:rsidR="003B5118" w:rsidRDefault="00A8070C" w:rsidP="00E04891">
      <w:pPr>
        <w:spacing w:line="480" w:lineRule="auto"/>
        <w:rPr>
          <w:rFonts w:ascii="Arial" w:hAnsi="Arial" w:cs="Arial"/>
          <w:sz w:val="20"/>
          <w:szCs w:val="20"/>
        </w:rPr>
      </w:pPr>
      <w:r>
        <w:rPr>
          <w:rFonts w:ascii="Arial" w:hAnsi="Arial" w:cs="Arial"/>
          <w:sz w:val="20"/>
          <w:szCs w:val="20"/>
        </w:rPr>
        <w:lastRenderedPageBreak/>
        <w:t>In Kath</w:t>
      </w:r>
      <w:r w:rsidR="00663888">
        <w:rPr>
          <w:rFonts w:ascii="Arial" w:hAnsi="Arial" w:cs="Arial"/>
          <w:sz w:val="20"/>
          <w:szCs w:val="20"/>
        </w:rPr>
        <w:t>leen Stock’s book ‘</w:t>
      </w:r>
      <w:r w:rsidR="00663888">
        <w:rPr>
          <w:rFonts w:ascii="Arial" w:hAnsi="Arial" w:cs="Arial"/>
          <w:i/>
          <w:iCs/>
          <w:sz w:val="20"/>
          <w:szCs w:val="20"/>
        </w:rPr>
        <w:t>Material Girls’</w:t>
      </w:r>
      <w:r w:rsidR="00836010">
        <w:rPr>
          <w:rFonts w:ascii="Arial" w:hAnsi="Arial" w:cs="Arial"/>
          <w:i/>
          <w:iCs/>
          <w:sz w:val="20"/>
          <w:szCs w:val="20"/>
        </w:rPr>
        <w:t xml:space="preserve">, </w:t>
      </w:r>
      <w:r w:rsidR="00836010" w:rsidRPr="00836010">
        <w:rPr>
          <w:rFonts w:ascii="Arial" w:hAnsi="Arial" w:cs="Arial"/>
          <w:sz w:val="20"/>
          <w:szCs w:val="20"/>
        </w:rPr>
        <w:t xml:space="preserve">she expresses that </w:t>
      </w:r>
      <w:r w:rsidR="00364DC6" w:rsidRPr="00836010">
        <w:rPr>
          <w:rFonts w:ascii="Arial" w:hAnsi="Arial" w:cs="Arial"/>
          <w:sz w:val="20"/>
          <w:szCs w:val="20"/>
        </w:rPr>
        <w:t>the</w:t>
      </w:r>
      <w:r w:rsidR="00364DC6" w:rsidRPr="002F3B6F">
        <w:rPr>
          <w:rFonts w:ascii="Arial" w:hAnsi="Arial" w:cs="Arial"/>
          <w:sz w:val="20"/>
          <w:szCs w:val="20"/>
        </w:rPr>
        <w:t xml:space="preserve"> “expectations</w:t>
      </w:r>
      <w:r w:rsidR="002F3B6F" w:rsidRPr="002F3B6F">
        <w:rPr>
          <w:rFonts w:ascii="Arial" w:hAnsi="Arial" w:cs="Arial"/>
          <w:sz w:val="20"/>
          <w:szCs w:val="20"/>
        </w:rPr>
        <w:t xml:space="preserve"> around femininity are inconsistent” </w:t>
      </w:r>
      <w:r w:rsidR="002F3B6F">
        <w:rPr>
          <w:rFonts w:ascii="Arial" w:hAnsi="Arial" w:cs="Arial"/>
          <w:sz w:val="20"/>
          <w:szCs w:val="20"/>
        </w:rPr>
        <w:t>(Stock, K 2021, P</w:t>
      </w:r>
      <w:r w:rsidR="002F3B6F" w:rsidRPr="002F3B6F">
        <w:rPr>
          <w:rFonts w:ascii="Arial" w:hAnsi="Arial" w:cs="Arial"/>
          <w:sz w:val="20"/>
          <w:szCs w:val="20"/>
        </w:rPr>
        <w:t>.13</w:t>
      </w:r>
      <w:r w:rsidR="002F3B6F">
        <w:rPr>
          <w:rFonts w:ascii="Arial" w:hAnsi="Arial" w:cs="Arial"/>
          <w:sz w:val="20"/>
          <w:szCs w:val="20"/>
        </w:rPr>
        <w:t>)</w:t>
      </w:r>
      <w:r w:rsidR="00FF787B">
        <w:rPr>
          <w:rFonts w:ascii="Arial" w:hAnsi="Arial" w:cs="Arial"/>
          <w:sz w:val="20"/>
          <w:szCs w:val="20"/>
        </w:rPr>
        <w:t>.</w:t>
      </w:r>
      <w:r w:rsidR="00364DC6">
        <w:rPr>
          <w:rFonts w:ascii="Arial" w:hAnsi="Arial" w:cs="Arial"/>
          <w:sz w:val="20"/>
          <w:szCs w:val="20"/>
        </w:rPr>
        <w:t xml:space="preserve"> We as women</w:t>
      </w:r>
      <w:r w:rsidR="00B8447A">
        <w:rPr>
          <w:rFonts w:ascii="Arial" w:hAnsi="Arial" w:cs="Arial"/>
          <w:sz w:val="20"/>
          <w:szCs w:val="20"/>
        </w:rPr>
        <w:t xml:space="preserve"> feel we should embrace our femininity but also feel restricted by it </w:t>
      </w:r>
      <w:r>
        <w:rPr>
          <w:rFonts w:ascii="Arial" w:hAnsi="Arial" w:cs="Arial"/>
          <w:sz w:val="20"/>
          <w:szCs w:val="20"/>
        </w:rPr>
        <w:t xml:space="preserve">due </w:t>
      </w:r>
      <w:r w:rsidR="00364DC6">
        <w:rPr>
          <w:rFonts w:ascii="Arial" w:hAnsi="Arial" w:cs="Arial"/>
          <w:sz w:val="20"/>
          <w:szCs w:val="20"/>
        </w:rPr>
        <w:t xml:space="preserve">to </w:t>
      </w:r>
      <w:r>
        <w:rPr>
          <w:rFonts w:ascii="Arial" w:hAnsi="Arial" w:cs="Arial"/>
          <w:sz w:val="20"/>
          <w:szCs w:val="20"/>
        </w:rPr>
        <w:t xml:space="preserve">society’s assumptions and expectations that surround it. </w:t>
      </w:r>
      <w:r w:rsidR="00A31EFE">
        <w:rPr>
          <w:rFonts w:ascii="Arial" w:hAnsi="Arial" w:cs="Arial"/>
          <w:sz w:val="20"/>
          <w:szCs w:val="20"/>
        </w:rPr>
        <w:t xml:space="preserve">Femininity itself can have </w:t>
      </w:r>
      <w:r w:rsidR="00873DAF">
        <w:rPr>
          <w:rFonts w:ascii="Arial" w:hAnsi="Arial" w:cs="Arial"/>
          <w:sz w:val="20"/>
          <w:szCs w:val="20"/>
        </w:rPr>
        <w:t xml:space="preserve">a diverse range of </w:t>
      </w:r>
      <w:r w:rsidR="007A4B03">
        <w:rPr>
          <w:rFonts w:ascii="Arial" w:hAnsi="Arial" w:cs="Arial"/>
          <w:sz w:val="20"/>
          <w:szCs w:val="20"/>
        </w:rPr>
        <w:t>meanings</w:t>
      </w:r>
      <w:r w:rsidR="00873DAF">
        <w:rPr>
          <w:rFonts w:ascii="Arial" w:hAnsi="Arial" w:cs="Arial"/>
          <w:sz w:val="20"/>
          <w:szCs w:val="20"/>
        </w:rPr>
        <w:t xml:space="preserve"> and connotations. While many see it as the stereotypical standard of </w:t>
      </w:r>
      <w:r w:rsidR="007A4B03">
        <w:rPr>
          <w:rFonts w:ascii="Arial" w:hAnsi="Arial" w:cs="Arial"/>
          <w:sz w:val="20"/>
          <w:szCs w:val="20"/>
        </w:rPr>
        <w:t xml:space="preserve">gender roles, it is also expressed in a way that </w:t>
      </w:r>
      <w:r w:rsidR="00154DA6">
        <w:rPr>
          <w:rFonts w:ascii="Arial" w:hAnsi="Arial" w:cs="Arial"/>
          <w:sz w:val="20"/>
          <w:szCs w:val="20"/>
        </w:rPr>
        <w:t xml:space="preserve">empowers </w:t>
      </w:r>
      <w:r w:rsidR="00B4780D">
        <w:rPr>
          <w:rFonts w:ascii="Arial" w:hAnsi="Arial" w:cs="Arial"/>
          <w:sz w:val="20"/>
          <w:szCs w:val="20"/>
        </w:rPr>
        <w:t xml:space="preserve">women to embrace identity rather than a societal expectation. </w:t>
      </w:r>
      <w:r w:rsidR="00E34B31">
        <w:rPr>
          <w:rFonts w:ascii="Arial" w:hAnsi="Arial" w:cs="Arial"/>
          <w:sz w:val="20"/>
          <w:szCs w:val="20"/>
        </w:rPr>
        <w:t>Femininity</w:t>
      </w:r>
      <w:r w:rsidR="00F27416">
        <w:rPr>
          <w:rFonts w:ascii="Arial" w:hAnsi="Arial" w:cs="Arial"/>
          <w:sz w:val="20"/>
          <w:szCs w:val="20"/>
        </w:rPr>
        <w:t xml:space="preserve"> can be expressed </w:t>
      </w:r>
      <w:r w:rsidR="008F71C9">
        <w:rPr>
          <w:rFonts w:ascii="Arial" w:hAnsi="Arial" w:cs="Arial"/>
          <w:sz w:val="20"/>
          <w:szCs w:val="20"/>
        </w:rPr>
        <w:t>in a way that empowers confidence rather than weakness.</w:t>
      </w:r>
      <w:r w:rsidR="003B5118">
        <w:rPr>
          <w:rFonts w:ascii="Arial" w:hAnsi="Arial" w:cs="Arial"/>
          <w:sz w:val="20"/>
          <w:szCs w:val="20"/>
        </w:rPr>
        <w:t xml:space="preserve"> </w:t>
      </w:r>
      <w:r w:rsidR="0041004A">
        <w:rPr>
          <w:rFonts w:ascii="Arial" w:hAnsi="Arial" w:cs="Arial"/>
          <w:sz w:val="20"/>
          <w:szCs w:val="20"/>
        </w:rPr>
        <w:t xml:space="preserve">An example of this </w:t>
      </w:r>
      <w:r w:rsidR="00950877">
        <w:rPr>
          <w:rFonts w:ascii="Arial" w:hAnsi="Arial" w:cs="Arial"/>
          <w:sz w:val="20"/>
          <w:szCs w:val="20"/>
        </w:rPr>
        <w:t>can be</w:t>
      </w:r>
      <w:r w:rsidR="008A0F85">
        <w:rPr>
          <w:rFonts w:ascii="Arial" w:hAnsi="Arial" w:cs="Arial"/>
          <w:sz w:val="20"/>
          <w:szCs w:val="20"/>
        </w:rPr>
        <w:t xml:space="preserve"> observed </w:t>
      </w:r>
      <w:r w:rsidR="00FA3CFC">
        <w:rPr>
          <w:rFonts w:ascii="Arial" w:hAnsi="Arial" w:cs="Arial"/>
          <w:sz w:val="20"/>
          <w:szCs w:val="20"/>
        </w:rPr>
        <w:t>in</w:t>
      </w:r>
      <w:r w:rsidR="0041004A">
        <w:rPr>
          <w:rFonts w:ascii="Arial" w:hAnsi="Arial" w:cs="Arial"/>
          <w:sz w:val="20"/>
          <w:szCs w:val="20"/>
        </w:rPr>
        <w:t xml:space="preserve"> ho</w:t>
      </w:r>
      <w:r w:rsidR="000778C0">
        <w:rPr>
          <w:rFonts w:ascii="Arial" w:hAnsi="Arial" w:cs="Arial"/>
          <w:sz w:val="20"/>
          <w:szCs w:val="20"/>
        </w:rPr>
        <w:t xml:space="preserve">w </w:t>
      </w:r>
      <w:r w:rsidR="0041004A">
        <w:rPr>
          <w:rFonts w:ascii="Arial" w:hAnsi="Arial" w:cs="Arial"/>
          <w:sz w:val="20"/>
          <w:szCs w:val="20"/>
        </w:rPr>
        <w:t>blue eye shadow</w:t>
      </w:r>
      <w:r w:rsidR="000778C0">
        <w:rPr>
          <w:rFonts w:ascii="Arial" w:hAnsi="Arial" w:cs="Arial"/>
          <w:sz w:val="20"/>
          <w:szCs w:val="20"/>
        </w:rPr>
        <w:t xml:space="preserve"> is often used</w:t>
      </w:r>
      <w:r w:rsidR="0031229D">
        <w:rPr>
          <w:rFonts w:ascii="Arial" w:hAnsi="Arial" w:cs="Arial"/>
          <w:sz w:val="20"/>
          <w:szCs w:val="20"/>
        </w:rPr>
        <w:t xml:space="preserve"> </w:t>
      </w:r>
      <w:r w:rsidR="00954A19">
        <w:rPr>
          <w:rFonts w:ascii="Arial" w:hAnsi="Arial" w:cs="Arial"/>
          <w:sz w:val="20"/>
          <w:szCs w:val="20"/>
        </w:rPr>
        <w:t xml:space="preserve">as a way of </w:t>
      </w:r>
      <w:r w:rsidR="00FA3CFC">
        <w:rPr>
          <w:rFonts w:ascii="Arial" w:hAnsi="Arial" w:cs="Arial"/>
          <w:sz w:val="20"/>
          <w:szCs w:val="20"/>
        </w:rPr>
        <w:t>self-expression</w:t>
      </w:r>
      <w:r w:rsidR="003F7AB2">
        <w:rPr>
          <w:rFonts w:ascii="Arial" w:hAnsi="Arial" w:cs="Arial"/>
          <w:sz w:val="20"/>
          <w:szCs w:val="20"/>
        </w:rPr>
        <w:t xml:space="preserve"> and </w:t>
      </w:r>
      <w:r w:rsidR="006A65EE">
        <w:rPr>
          <w:rFonts w:ascii="Arial" w:hAnsi="Arial" w:cs="Arial"/>
          <w:sz w:val="20"/>
          <w:szCs w:val="20"/>
        </w:rPr>
        <w:t>nonconformity</w:t>
      </w:r>
      <w:r w:rsidR="00C93B79">
        <w:rPr>
          <w:rFonts w:ascii="Arial" w:hAnsi="Arial" w:cs="Arial"/>
          <w:sz w:val="20"/>
          <w:szCs w:val="20"/>
        </w:rPr>
        <w:t>,</w:t>
      </w:r>
      <w:r w:rsidR="00310A5A">
        <w:rPr>
          <w:rFonts w:ascii="Arial" w:hAnsi="Arial" w:cs="Arial"/>
          <w:sz w:val="20"/>
          <w:szCs w:val="20"/>
        </w:rPr>
        <w:t xml:space="preserve"> </w:t>
      </w:r>
      <w:r w:rsidR="00BB24CA">
        <w:rPr>
          <w:rFonts w:ascii="Arial" w:hAnsi="Arial" w:cs="Arial"/>
          <w:sz w:val="20"/>
          <w:szCs w:val="20"/>
        </w:rPr>
        <w:t>as seen o</w:t>
      </w:r>
      <w:r w:rsidR="00C34A3B">
        <w:rPr>
          <w:rFonts w:ascii="Arial" w:hAnsi="Arial" w:cs="Arial"/>
          <w:sz w:val="20"/>
          <w:szCs w:val="20"/>
        </w:rPr>
        <w:t>n</w:t>
      </w:r>
      <w:r w:rsidR="00BB24CA">
        <w:rPr>
          <w:rFonts w:ascii="Arial" w:hAnsi="Arial" w:cs="Arial"/>
          <w:sz w:val="20"/>
          <w:szCs w:val="20"/>
        </w:rPr>
        <w:t xml:space="preserve"> </w:t>
      </w:r>
      <w:r w:rsidR="00BB24CA" w:rsidRPr="00BB24CA">
        <w:rPr>
          <w:rFonts w:ascii="Arial" w:hAnsi="Arial" w:cs="Arial"/>
          <w:i/>
          <w:iCs/>
          <w:sz w:val="20"/>
          <w:szCs w:val="20"/>
        </w:rPr>
        <w:t>Barbie</w:t>
      </w:r>
      <w:r w:rsidR="00BB24CA">
        <w:rPr>
          <w:rFonts w:ascii="Arial" w:hAnsi="Arial" w:cs="Arial"/>
          <w:sz w:val="20"/>
          <w:szCs w:val="20"/>
        </w:rPr>
        <w:t xml:space="preserve">, </w:t>
      </w:r>
      <w:r w:rsidR="00BB24CA" w:rsidRPr="008E6E33">
        <w:rPr>
          <w:rFonts w:ascii="Arial" w:hAnsi="Arial" w:cs="Arial"/>
          <w:i/>
          <w:iCs/>
          <w:sz w:val="20"/>
          <w:szCs w:val="20"/>
        </w:rPr>
        <w:t xml:space="preserve">Marilyn </w:t>
      </w:r>
      <w:r w:rsidR="00C93B79">
        <w:rPr>
          <w:rFonts w:ascii="Arial" w:hAnsi="Arial" w:cs="Arial"/>
          <w:i/>
          <w:iCs/>
          <w:sz w:val="20"/>
          <w:szCs w:val="20"/>
        </w:rPr>
        <w:t>Monroe,</w:t>
      </w:r>
      <w:r w:rsidR="009A0365">
        <w:rPr>
          <w:rFonts w:ascii="Arial" w:hAnsi="Arial" w:cs="Arial"/>
          <w:i/>
          <w:iCs/>
          <w:sz w:val="20"/>
          <w:szCs w:val="20"/>
        </w:rPr>
        <w:t xml:space="preserve"> </w:t>
      </w:r>
      <w:r w:rsidR="00013A85">
        <w:rPr>
          <w:rFonts w:ascii="Arial" w:hAnsi="Arial" w:cs="Arial"/>
          <w:sz w:val="20"/>
          <w:szCs w:val="20"/>
        </w:rPr>
        <w:t xml:space="preserve">and the </w:t>
      </w:r>
      <w:r w:rsidR="003F7E77">
        <w:rPr>
          <w:rFonts w:ascii="Arial" w:hAnsi="Arial" w:cs="Arial"/>
          <w:sz w:val="20"/>
          <w:szCs w:val="20"/>
        </w:rPr>
        <w:t>1998 movie ‘</w:t>
      </w:r>
      <w:r w:rsidR="003F7E77">
        <w:rPr>
          <w:rFonts w:ascii="Arial" w:hAnsi="Arial" w:cs="Arial"/>
          <w:i/>
          <w:iCs/>
          <w:sz w:val="20"/>
          <w:szCs w:val="20"/>
        </w:rPr>
        <w:t>Buffalo ‘66</w:t>
      </w:r>
      <w:r w:rsidR="00691FD4">
        <w:rPr>
          <w:rFonts w:ascii="Arial" w:hAnsi="Arial" w:cs="Arial"/>
          <w:i/>
          <w:iCs/>
          <w:sz w:val="20"/>
          <w:szCs w:val="20"/>
        </w:rPr>
        <w:t>’</w:t>
      </w:r>
      <w:r w:rsidR="00BB24CA">
        <w:rPr>
          <w:rFonts w:ascii="Arial" w:hAnsi="Arial" w:cs="Arial"/>
          <w:sz w:val="20"/>
          <w:szCs w:val="20"/>
        </w:rPr>
        <w:t xml:space="preserve">. </w:t>
      </w:r>
      <w:r w:rsidR="003B5118">
        <w:rPr>
          <w:rFonts w:ascii="Arial" w:hAnsi="Arial" w:cs="Arial"/>
          <w:sz w:val="20"/>
          <w:szCs w:val="20"/>
        </w:rPr>
        <w:t>This perspective on feminism</w:t>
      </w:r>
      <w:r w:rsidR="003F55C2">
        <w:rPr>
          <w:rFonts w:ascii="Arial" w:hAnsi="Arial" w:cs="Arial"/>
          <w:sz w:val="20"/>
          <w:szCs w:val="20"/>
        </w:rPr>
        <w:t xml:space="preserve"> </w:t>
      </w:r>
      <w:r w:rsidR="001F26FC">
        <w:rPr>
          <w:rFonts w:ascii="Arial" w:hAnsi="Arial" w:cs="Arial"/>
          <w:sz w:val="20"/>
          <w:szCs w:val="20"/>
        </w:rPr>
        <w:t xml:space="preserve">sees the potential beyond </w:t>
      </w:r>
      <w:r w:rsidR="001A3F14">
        <w:rPr>
          <w:rFonts w:ascii="Arial" w:hAnsi="Arial" w:cs="Arial"/>
          <w:sz w:val="20"/>
          <w:szCs w:val="20"/>
        </w:rPr>
        <w:t>the narrative of a woman’s purpose as wife and mother</w:t>
      </w:r>
      <w:r w:rsidR="00394E40">
        <w:rPr>
          <w:rFonts w:ascii="Arial" w:hAnsi="Arial" w:cs="Arial"/>
          <w:sz w:val="20"/>
          <w:szCs w:val="20"/>
        </w:rPr>
        <w:t>,</w:t>
      </w:r>
      <w:r w:rsidR="00920757">
        <w:rPr>
          <w:rFonts w:ascii="Arial" w:hAnsi="Arial" w:cs="Arial"/>
          <w:sz w:val="20"/>
          <w:szCs w:val="20"/>
        </w:rPr>
        <w:t xml:space="preserve"> but rather their </w:t>
      </w:r>
      <w:r w:rsidR="00394E40">
        <w:rPr>
          <w:rFonts w:ascii="Arial" w:hAnsi="Arial" w:cs="Arial"/>
          <w:sz w:val="20"/>
          <w:szCs w:val="20"/>
        </w:rPr>
        <w:t>individuality as an individual</w:t>
      </w:r>
      <w:r w:rsidR="006A65EE">
        <w:rPr>
          <w:rFonts w:ascii="Arial" w:hAnsi="Arial" w:cs="Arial"/>
          <w:sz w:val="20"/>
          <w:szCs w:val="20"/>
        </w:rPr>
        <w:t xml:space="preserve"> with ambition</w:t>
      </w:r>
      <w:r w:rsidR="00394E40">
        <w:rPr>
          <w:rFonts w:ascii="Arial" w:hAnsi="Arial" w:cs="Arial"/>
          <w:sz w:val="20"/>
          <w:szCs w:val="20"/>
        </w:rPr>
        <w:t xml:space="preserve">. </w:t>
      </w:r>
      <w:r w:rsidR="003F55C2" w:rsidRPr="003F55C2">
        <w:rPr>
          <w:rFonts w:ascii="Arial" w:hAnsi="Arial" w:cs="Arial"/>
          <w:sz w:val="20"/>
          <w:szCs w:val="20"/>
        </w:rPr>
        <w:t xml:space="preserve">“The active female body in the 1960s represented a shift in the ways society viewed the potential for girls beyond the roles of wives and mothers.” (van de </w:t>
      </w:r>
      <w:proofErr w:type="gramStart"/>
      <w:r w:rsidR="003F55C2" w:rsidRPr="003F55C2">
        <w:rPr>
          <w:rFonts w:ascii="Arial" w:hAnsi="Arial" w:cs="Arial"/>
          <w:sz w:val="20"/>
          <w:szCs w:val="20"/>
        </w:rPr>
        <w:t>Wiele,  E</w:t>
      </w:r>
      <w:proofErr w:type="gramEnd"/>
      <w:r w:rsidR="003F55C2" w:rsidRPr="003F55C2">
        <w:rPr>
          <w:rFonts w:ascii="Arial" w:hAnsi="Arial" w:cs="Arial"/>
          <w:sz w:val="20"/>
          <w:szCs w:val="20"/>
        </w:rPr>
        <w:t xml:space="preserve"> &amp; </w:t>
      </w:r>
      <w:proofErr w:type="spellStart"/>
      <w:r w:rsidR="003F55C2" w:rsidRPr="003F55C2">
        <w:rPr>
          <w:rFonts w:ascii="Arial" w:hAnsi="Arial" w:cs="Arial"/>
          <w:sz w:val="20"/>
          <w:szCs w:val="20"/>
        </w:rPr>
        <w:t>Pursall</w:t>
      </w:r>
      <w:proofErr w:type="spellEnd"/>
      <w:r w:rsidR="003F55C2" w:rsidRPr="003F55C2">
        <w:rPr>
          <w:rFonts w:ascii="Arial" w:hAnsi="Arial" w:cs="Arial"/>
          <w:sz w:val="20"/>
          <w:szCs w:val="20"/>
        </w:rPr>
        <w:t>, D 2023 P.149)</w:t>
      </w:r>
      <w:r w:rsidR="00AA66A2">
        <w:rPr>
          <w:rFonts w:ascii="Arial" w:hAnsi="Arial" w:cs="Arial"/>
          <w:sz w:val="20"/>
          <w:szCs w:val="20"/>
        </w:rPr>
        <w:t>.</w:t>
      </w:r>
    </w:p>
    <w:p w14:paraId="1AE58FD4" w14:textId="0B2AF144" w:rsidR="00145553" w:rsidRDefault="007E7424" w:rsidP="00E04891">
      <w:pPr>
        <w:spacing w:line="480" w:lineRule="auto"/>
        <w:rPr>
          <w:rFonts w:ascii="Arial" w:hAnsi="Arial" w:cs="Arial"/>
          <w:sz w:val="20"/>
          <w:szCs w:val="20"/>
        </w:rPr>
      </w:pPr>
      <w:r>
        <w:rPr>
          <w:rFonts w:ascii="Arial" w:hAnsi="Arial" w:cs="Arial"/>
          <w:sz w:val="20"/>
          <w:szCs w:val="20"/>
        </w:rPr>
        <w:t>Femininity</w:t>
      </w:r>
      <w:r w:rsidR="009D04B2">
        <w:rPr>
          <w:rFonts w:ascii="Arial" w:hAnsi="Arial" w:cs="Arial"/>
          <w:sz w:val="20"/>
          <w:szCs w:val="20"/>
        </w:rPr>
        <w:t xml:space="preserve"> is of greater significance </w:t>
      </w:r>
      <w:r w:rsidR="00DE1345">
        <w:rPr>
          <w:rFonts w:ascii="Arial" w:hAnsi="Arial" w:cs="Arial"/>
          <w:sz w:val="20"/>
          <w:szCs w:val="20"/>
        </w:rPr>
        <w:t xml:space="preserve">behind the definition of what makes a ‘woman’ </w:t>
      </w:r>
      <w:r w:rsidR="00D449CD">
        <w:rPr>
          <w:rFonts w:ascii="Arial" w:hAnsi="Arial" w:cs="Arial"/>
          <w:sz w:val="20"/>
          <w:szCs w:val="20"/>
        </w:rPr>
        <w:t xml:space="preserve">and is more than just </w:t>
      </w:r>
      <w:r w:rsidR="00CA6B6B">
        <w:rPr>
          <w:rFonts w:ascii="Arial" w:hAnsi="Arial" w:cs="Arial"/>
          <w:sz w:val="20"/>
          <w:szCs w:val="20"/>
        </w:rPr>
        <w:t>beauty and being ‘pretty’.</w:t>
      </w:r>
      <w:r w:rsidR="00BD3C60">
        <w:rPr>
          <w:rFonts w:ascii="Arial" w:hAnsi="Arial" w:cs="Arial"/>
          <w:sz w:val="20"/>
          <w:szCs w:val="20"/>
        </w:rPr>
        <w:t xml:space="preserve"> </w:t>
      </w:r>
      <w:r w:rsidR="003C5068" w:rsidRPr="003C5068">
        <w:rPr>
          <w:rFonts w:ascii="Arial" w:hAnsi="Arial" w:cs="Arial"/>
          <w:sz w:val="20"/>
          <w:szCs w:val="20"/>
        </w:rPr>
        <w:t>“</w:t>
      </w:r>
      <w:r w:rsidR="00E9073E">
        <w:rPr>
          <w:rFonts w:ascii="Arial" w:hAnsi="Arial" w:cs="Arial"/>
          <w:sz w:val="20"/>
          <w:szCs w:val="20"/>
        </w:rPr>
        <w:t>The</w:t>
      </w:r>
      <w:r w:rsidR="003C5068" w:rsidRPr="003C5068">
        <w:rPr>
          <w:rFonts w:ascii="Arial" w:hAnsi="Arial" w:cs="Arial"/>
          <w:sz w:val="20"/>
          <w:szCs w:val="20"/>
        </w:rPr>
        <w:t xml:space="preserve"> issue of how individuals recognize themselves as male or female, the demand that they do so, seems to stand in such fundamental relation to the forms of inequality and subordination which it is feminism’s objective to change” </w:t>
      </w:r>
      <w:r w:rsidR="00A26ECB">
        <w:rPr>
          <w:rFonts w:ascii="Arial" w:hAnsi="Arial" w:cs="Arial"/>
          <w:sz w:val="20"/>
          <w:szCs w:val="20"/>
        </w:rPr>
        <w:t>(</w:t>
      </w:r>
      <w:r w:rsidR="00A74116">
        <w:rPr>
          <w:rFonts w:ascii="Arial" w:hAnsi="Arial" w:cs="Arial"/>
          <w:sz w:val="20"/>
          <w:szCs w:val="20"/>
        </w:rPr>
        <w:t xml:space="preserve">Paul du gay, </w:t>
      </w:r>
      <w:r w:rsidR="001726BB">
        <w:rPr>
          <w:rFonts w:ascii="Arial" w:hAnsi="Arial" w:cs="Arial"/>
          <w:sz w:val="20"/>
          <w:szCs w:val="20"/>
        </w:rPr>
        <w:t>2000,</w:t>
      </w:r>
      <w:r w:rsidR="004A4B4F">
        <w:rPr>
          <w:rFonts w:ascii="Arial" w:hAnsi="Arial" w:cs="Arial"/>
          <w:sz w:val="20"/>
          <w:szCs w:val="20"/>
        </w:rPr>
        <w:t xml:space="preserve"> </w:t>
      </w:r>
      <w:r w:rsidR="001726BB">
        <w:rPr>
          <w:rFonts w:ascii="Arial" w:hAnsi="Arial" w:cs="Arial"/>
          <w:sz w:val="20"/>
          <w:szCs w:val="20"/>
        </w:rPr>
        <w:t>P</w:t>
      </w:r>
      <w:r w:rsidR="003C5068" w:rsidRPr="003C5068">
        <w:rPr>
          <w:rFonts w:ascii="Arial" w:hAnsi="Arial" w:cs="Arial"/>
          <w:sz w:val="20"/>
          <w:szCs w:val="20"/>
        </w:rPr>
        <w:t>.20</w:t>
      </w:r>
      <w:r w:rsidR="001726BB">
        <w:rPr>
          <w:rFonts w:ascii="Arial" w:hAnsi="Arial" w:cs="Arial"/>
          <w:sz w:val="20"/>
          <w:szCs w:val="20"/>
        </w:rPr>
        <w:t>)</w:t>
      </w:r>
      <w:r w:rsidR="003C39ED">
        <w:rPr>
          <w:rFonts w:ascii="Arial" w:hAnsi="Arial" w:cs="Arial"/>
          <w:sz w:val="20"/>
          <w:szCs w:val="20"/>
        </w:rPr>
        <w:t>.</w:t>
      </w:r>
    </w:p>
    <w:p w14:paraId="34A0D95B" w14:textId="77777777" w:rsidR="00F20DE3" w:rsidRDefault="00F20DE3" w:rsidP="00E04891">
      <w:pPr>
        <w:spacing w:line="480" w:lineRule="auto"/>
        <w:rPr>
          <w:rFonts w:ascii="Arial" w:hAnsi="Arial" w:cs="Arial"/>
          <w:sz w:val="20"/>
          <w:szCs w:val="20"/>
        </w:rPr>
      </w:pPr>
    </w:p>
    <w:p w14:paraId="2B6937C2" w14:textId="77777777" w:rsidR="004E69B2" w:rsidRDefault="00F20DE3" w:rsidP="003C26AE">
      <w:pPr>
        <w:spacing w:line="480" w:lineRule="auto"/>
        <w:rPr>
          <w:rFonts w:ascii="Arial" w:hAnsi="Arial" w:cs="Arial"/>
          <w:b/>
          <w:bCs/>
          <w:sz w:val="20"/>
          <w:szCs w:val="20"/>
        </w:rPr>
      </w:pPr>
      <w:r>
        <w:rPr>
          <w:rFonts w:ascii="Arial" w:hAnsi="Arial" w:cs="Arial"/>
          <w:b/>
          <w:bCs/>
          <w:sz w:val="20"/>
          <w:szCs w:val="20"/>
        </w:rPr>
        <w:t>Conclusion</w:t>
      </w:r>
    </w:p>
    <w:p w14:paraId="27FA0998" w14:textId="16A0A1BB" w:rsidR="00C12C51" w:rsidRPr="004E69B2" w:rsidRDefault="004436C3" w:rsidP="003C26AE">
      <w:pPr>
        <w:spacing w:line="480" w:lineRule="auto"/>
        <w:rPr>
          <w:rFonts w:ascii="Arial" w:hAnsi="Arial" w:cs="Arial"/>
          <w:b/>
          <w:bCs/>
          <w:sz w:val="20"/>
          <w:szCs w:val="20"/>
        </w:rPr>
      </w:pPr>
      <w:r>
        <w:rPr>
          <w:rFonts w:ascii="Arial" w:hAnsi="Arial" w:cs="Arial"/>
          <w:sz w:val="20"/>
          <w:szCs w:val="20"/>
        </w:rPr>
        <w:t xml:space="preserve">From </w:t>
      </w:r>
      <w:r w:rsidR="00F811DC">
        <w:rPr>
          <w:rFonts w:ascii="Arial" w:hAnsi="Arial" w:cs="Arial"/>
          <w:sz w:val="20"/>
          <w:szCs w:val="20"/>
        </w:rPr>
        <w:t xml:space="preserve">my gatherings reflecting these words, </w:t>
      </w:r>
      <w:r w:rsidR="00287B41">
        <w:rPr>
          <w:rFonts w:ascii="Arial" w:hAnsi="Arial" w:cs="Arial"/>
          <w:i/>
          <w:iCs/>
          <w:sz w:val="20"/>
          <w:szCs w:val="20"/>
        </w:rPr>
        <w:t>n</w:t>
      </w:r>
      <w:r w:rsidR="00F811DC">
        <w:rPr>
          <w:rFonts w:ascii="Arial" w:hAnsi="Arial" w:cs="Arial"/>
          <w:i/>
          <w:iCs/>
          <w:sz w:val="20"/>
          <w:szCs w:val="20"/>
        </w:rPr>
        <w:t xml:space="preserve">ostalgia, girlhood </w:t>
      </w:r>
      <w:r w:rsidR="00F811DC">
        <w:rPr>
          <w:rFonts w:ascii="Arial" w:hAnsi="Arial" w:cs="Arial"/>
          <w:sz w:val="20"/>
          <w:szCs w:val="20"/>
        </w:rPr>
        <w:t>and</w:t>
      </w:r>
      <w:r w:rsidR="00F811DC">
        <w:rPr>
          <w:rFonts w:ascii="Arial" w:hAnsi="Arial" w:cs="Arial"/>
          <w:i/>
          <w:iCs/>
          <w:sz w:val="20"/>
          <w:szCs w:val="20"/>
        </w:rPr>
        <w:t xml:space="preserve"> femininity,</w:t>
      </w:r>
      <w:r w:rsidR="00CB0B7D">
        <w:rPr>
          <w:rFonts w:ascii="Arial" w:hAnsi="Arial" w:cs="Arial"/>
          <w:i/>
          <w:iCs/>
          <w:sz w:val="20"/>
          <w:szCs w:val="20"/>
        </w:rPr>
        <w:t xml:space="preserve"> </w:t>
      </w:r>
      <w:r w:rsidR="00CB0B7D">
        <w:rPr>
          <w:rFonts w:ascii="Arial" w:hAnsi="Arial" w:cs="Arial"/>
          <w:sz w:val="20"/>
          <w:szCs w:val="20"/>
        </w:rPr>
        <w:t xml:space="preserve">I have a </w:t>
      </w:r>
      <w:r w:rsidR="008F192C">
        <w:rPr>
          <w:rFonts w:ascii="Arial" w:hAnsi="Arial" w:cs="Arial"/>
          <w:sz w:val="20"/>
          <w:szCs w:val="20"/>
        </w:rPr>
        <w:t>clear</w:t>
      </w:r>
      <w:r w:rsidR="00CB0B7D">
        <w:rPr>
          <w:rFonts w:ascii="Arial" w:hAnsi="Arial" w:cs="Arial"/>
          <w:sz w:val="20"/>
          <w:szCs w:val="20"/>
        </w:rPr>
        <w:t xml:space="preserve"> direction </w:t>
      </w:r>
      <w:r w:rsidR="004B6EE2">
        <w:rPr>
          <w:rFonts w:ascii="Arial" w:hAnsi="Arial" w:cs="Arial"/>
          <w:sz w:val="20"/>
          <w:szCs w:val="20"/>
        </w:rPr>
        <w:t>for</w:t>
      </w:r>
      <w:r w:rsidR="00CB0B7D">
        <w:rPr>
          <w:rFonts w:ascii="Arial" w:hAnsi="Arial" w:cs="Arial"/>
          <w:sz w:val="20"/>
          <w:szCs w:val="20"/>
        </w:rPr>
        <w:t xml:space="preserve"> my proposed project</w:t>
      </w:r>
      <w:r w:rsidR="008F192C">
        <w:rPr>
          <w:rFonts w:ascii="Arial" w:hAnsi="Arial" w:cs="Arial"/>
          <w:sz w:val="20"/>
          <w:szCs w:val="20"/>
        </w:rPr>
        <w:t xml:space="preserve"> </w:t>
      </w:r>
      <w:r w:rsidR="007E7424">
        <w:rPr>
          <w:rFonts w:ascii="Arial" w:hAnsi="Arial" w:cs="Arial"/>
          <w:sz w:val="20"/>
          <w:szCs w:val="20"/>
        </w:rPr>
        <w:t>in my third year</w:t>
      </w:r>
      <w:r w:rsidR="00CB0B7D">
        <w:rPr>
          <w:rFonts w:ascii="Arial" w:hAnsi="Arial" w:cs="Arial"/>
          <w:sz w:val="20"/>
          <w:szCs w:val="20"/>
        </w:rPr>
        <w:t xml:space="preserve">. </w:t>
      </w:r>
      <w:r w:rsidR="00F75B00">
        <w:rPr>
          <w:rFonts w:ascii="Arial" w:hAnsi="Arial" w:cs="Arial"/>
          <w:sz w:val="20"/>
          <w:szCs w:val="20"/>
        </w:rPr>
        <w:t>By examining the definitions of nostalgia, the two perceptual definitions of reflective and restorative nostalgia have influenced my approach to giving</w:t>
      </w:r>
      <w:r w:rsidR="00893AE9">
        <w:rPr>
          <w:rFonts w:ascii="Arial" w:hAnsi="Arial" w:cs="Arial"/>
          <w:sz w:val="20"/>
          <w:szCs w:val="20"/>
        </w:rPr>
        <w:t xml:space="preserve"> my work a nostalgic feel. This will play a key role in my work as I want to create a connection to the past </w:t>
      </w:r>
      <w:r w:rsidR="00521E86">
        <w:rPr>
          <w:rFonts w:ascii="Arial" w:hAnsi="Arial" w:cs="Arial"/>
          <w:sz w:val="20"/>
          <w:szCs w:val="20"/>
        </w:rPr>
        <w:t xml:space="preserve">within my practice. </w:t>
      </w:r>
      <w:r w:rsidR="00BA3521">
        <w:rPr>
          <w:rFonts w:ascii="Arial" w:hAnsi="Arial" w:cs="Arial"/>
          <w:sz w:val="20"/>
          <w:szCs w:val="20"/>
        </w:rPr>
        <w:t xml:space="preserve">My </w:t>
      </w:r>
      <w:r w:rsidR="001E0FB8">
        <w:rPr>
          <w:rFonts w:ascii="Arial" w:hAnsi="Arial" w:cs="Arial"/>
          <w:sz w:val="20"/>
          <w:szCs w:val="20"/>
        </w:rPr>
        <w:t xml:space="preserve">practice will be to produce </w:t>
      </w:r>
      <w:r w:rsidR="000369BC">
        <w:rPr>
          <w:rFonts w:ascii="Arial" w:hAnsi="Arial" w:cs="Arial"/>
          <w:sz w:val="20"/>
          <w:szCs w:val="20"/>
        </w:rPr>
        <w:t xml:space="preserve">a series of </w:t>
      </w:r>
      <w:r w:rsidR="001E0FB8">
        <w:rPr>
          <w:rFonts w:ascii="Arial" w:hAnsi="Arial" w:cs="Arial"/>
          <w:sz w:val="20"/>
          <w:szCs w:val="20"/>
        </w:rPr>
        <w:t>zines that reflect the positive nostalgia of girlhood</w:t>
      </w:r>
      <w:r w:rsidR="00540613">
        <w:rPr>
          <w:rFonts w:ascii="Arial" w:hAnsi="Arial" w:cs="Arial"/>
          <w:sz w:val="20"/>
          <w:szCs w:val="20"/>
        </w:rPr>
        <w:t>,</w:t>
      </w:r>
      <w:r w:rsidR="00707684">
        <w:rPr>
          <w:rFonts w:ascii="Arial" w:hAnsi="Arial" w:cs="Arial"/>
          <w:sz w:val="20"/>
          <w:szCs w:val="20"/>
        </w:rPr>
        <w:t xml:space="preserve"> </w:t>
      </w:r>
      <w:r w:rsidR="00AA4B62">
        <w:rPr>
          <w:rFonts w:ascii="Arial" w:hAnsi="Arial" w:cs="Arial"/>
          <w:sz w:val="20"/>
          <w:szCs w:val="20"/>
        </w:rPr>
        <w:t xml:space="preserve">which will highlight the power of femininity, rather than the assumptions and </w:t>
      </w:r>
      <w:r w:rsidR="002919AC">
        <w:rPr>
          <w:rFonts w:ascii="Arial" w:hAnsi="Arial" w:cs="Arial"/>
          <w:sz w:val="20"/>
          <w:szCs w:val="20"/>
        </w:rPr>
        <w:t xml:space="preserve">trauma that many people associate with girlhood and femininity. Through this research, I want to celebrate the </w:t>
      </w:r>
      <w:r w:rsidR="00D4631D">
        <w:rPr>
          <w:rFonts w:ascii="Arial" w:hAnsi="Arial" w:cs="Arial"/>
          <w:sz w:val="20"/>
          <w:szCs w:val="20"/>
        </w:rPr>
        <w:t xml:space="preserve">femininity </w:t>
      </w:r>
      <w:r w:rsidR="000D7ADE">
        <w:rPr>
          <w:rFonts w:ascii="Arial" w:hAnsi="Arial" w:cs="Arial"/>
          <w:sz w:val="20"/>
          <w:szCs w:val="20"/>
        </w:rPr>
        <w:t xml:space="preserve">and nostalgia in our </w:t>
      </w:r>
      <w:r w:rsidR="00475590">
        <w:rPr>
          <w:rFonts w:ascii="Arial" w:hAnsi="Arial" w:cs="Arial"/>
          <w:sz w:val="20"/>
          <w:szCs w:val="20"/>
        </w:rPr>
        <w:t>period of girlhood</w:t>
      </w:r>
      <w:r w:rsidR="00540613">
        <w:rPr>
          <w:rFonts w:ascii="Arial" w:hAnsi="Arial" w:cs="Arial"/>
          <w:sz w:val="20"/>
          <w:szCs w:val="20"/>
        </w:rPr>
        <w:t xml:space="preserve"> as </w:t>
      </w:r>
      <w:r w:rsidR="004A769E">
        <w:rPr>
          <w:rFonts w:ascii="Arial" w:hAnsi="Arial" w:cs="Arial"/>
          <w:sz w:val="20"/>
          <w:szCs w:val="20"/>
        </w:rPr>
        <w:t xml:space="preserve">one’s own unique identity, removing the common assumption that womanhood leads to motherhood. </w:t>
      </w:r>
      <w:r w:rsidR="00EE0D70">
        <w:rPr>
          <w:rFonts w:ascii="Arial" w:hAnsi="Arial" w:cs="Arial"/>
          <w:sz w:val="20"/>
          <w:szCs w:val="20"/>
        </w:rPr>
        <w:t xml:space="preserve">I will do this by creating short stories in </w:t>
      </w:r>
      <w:r w:rsidR="00B27544">
        <w:rPr>
          <w:rFonts w:ascii="Arial" w:hAnsi="Arial" w:cs="Arial"/>
          <w:sz w:val="20"/>
          <w:szCs w:val="20"/>
        </w:rPr>
        <w:t>a series</w:t>
      </w:r>
      <w:r w:rsidR="00EE0D70">
        <w:rPr>
          <w:rFonts w:ascii="Arial" w:hAnsi="Arial" w:cs="Arial"/>
          <w:sz w:val="20"/>
          <w:szCs w:val="20"/>
        </w:rPr>
        <w:t xml:space="preserve"> of zines that will touch on both the negative </w:t>
      </w:r>
      <w:r w:rsidR="00C01AD9">
        <w:rPr>
          <w:rFonts w:ascii="Arial" w:hAnsi="Arial" w:cs="Arial"/>
          <w:sz w:val="20"/>
          <w:szCs w:val="20"/>
        </w:rPr>
        <w:t>trauma and the euphori</w:t>
      </w:r>
      <w:r w:rsidR="00B27544">
        <w:rPr>
          <w:rFonts w:ascii="Arial" w:hAnsi="Arial" w:cs="Arial"/>
          <w:sz w:val="20"/>
          <w:szCs w:val="20"/>
        </w:rPr>
        <w:t xml:space="preserve">c nostalgia of this period. Figure </w:t>
      </w:r>
      <w:r w:rsidR="00983930">
        <w:rPr>
          <w:rFonts w:ascii="Arial" w:hAnsi="Arial" w:cs="Arial"/>
          <w:sz w:val="20"/>
          <w:szCs w:val="20"/>
        </w:rPr>
        <w:t>5</w:t>
      </w:r>
      <w:r w:rsidR="00B27544">
        <w:rPr>
          <w:rFonts w:ascii="Arial" w:hAnsi="Arial" w:cs="Arial"/>
          <w:sz w:val="20"/>
          <w:szCs w:val="20"/>
        </w:rPr>
        <w:t xml:space="preserve"> </w:t>
      </w:r>
      <w:r w:rsidR="005A7347">
        <w:rPr>
          <w:rFonts w:ascii="Arial" w:hAnsi="Arial" w:cs="Arial"/>
          <w:sz w:val="20"/>
          <w:szCs w:val="20"/>
        </w:rPr>
        <w:t xml:space="preserve">is </w:t>
      </w:r>
      <w:r w:rsidR="005A7347">
        <w:rPr>
          <w:rFonts w:ascii="Arial" w:hAnsi="Arial" w:cs="Arial"/>
          <w:sz w:val="20"/>
          <w:szCs w:val="20"/>
        </w:rPr>
        <w:lastRenderedPageBreak/>
        <w:t>an example of one of my past works</w:t>
      </w:r>
      <w:r w:rsidR="004B7B42">
        <w:rPr>
          <w:rFonts w:ascii="Arial" w:hAnsi="Arial" w:cs="Arial"/>
          <w:sz w:val="20"/>
          <w:szCs w:val="20"/>
        </w:rPr>
        <w:t>, inspired by the lyrics of Lana Del Rey,</w:t>
      </w:r>
      <w:r w:rsidR="005A7347">
        <w:rPr>
          <w:rFonts w:ascii="Arial" w:hAnsi="Arial" w:cs="Arial"/>
          <w:sz w:val="20"/>
          <w:szCs w:val="20"/>
        </w:rPr>
        <w:t xml:space="preserve"> that carries the feel of this proposal and what my practice will be</w:t>
      </w:r>
      <w:r w:rsidR="004B7B42">
        <w:rPr>
          <w:rFonts w:ascii="Arial" w:hAnsi="Arial" w:cs="Arial"/>
          <w:sz w:val="20"/>
          <w:szCs w:val="20"/>
        </w:rPr>
        <w:t>.</w:t>
      </w:r>
    </w:p>
    <w:p w14:paraId="7B8B6C3B" w14:textId="69A2885E" w:rsidR="00164EA1" w:rsidRDefault="00C5310E" w:rsidP="003C26AE">
      <w:pPr>
        <w:spacing w:line="480" w:lineRule="auto"/>
        <w:rPr>
          <w:rFonts w:ascii="Arial" w:hAnsi="Arial" w:cs="Arial"/>
          <w:sz w:val="20"/>
          <w:szCs w:val="20"/>
        </w:rPr>
      </w:pPr>
      <w:r>
        <w:rPr>
          <w:rFonts w:ascii="Arial" w:hAnsi="Arial" w:cs="Arial"/>
          <w:noProof/>
        </w:rPr>
        <w:drawing>
          <wp:inline distT="0" distB="0" distL="0" distR="0" wp14:anchorId="1B566660" wp14:editId="5D718918">
            <wp:extent cx="3616868" cy="5162550"/>
            <wp:effectExtent l="0" t="0" r="3175" b="0"/>
            <wp:docPr id="1414484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30467" cy="5181961"/>
                    </a:xfrm>
                    <a:prstGeom prst="rect">
                      <a:avLst/>
                    </a:prstGeom>
                    <a:noFill/>
                  </pic:spPr>
                </pic:pic>
              </a:graphicData>
            </a:graphic>
          </wp:inline>
        </w:drawing>
      </w:r>
    </w:p>
    <w:p w14:paraId="3320E6BD" w14:textId="238FF6A2" w:rsidR="00164EA1" w:rsidRDefault="00AA1A96" w:rsidP="003C26AE">
      <w:pPr>
        <w:spacing w:line="480" w:lineRule="auto"/>
        <w:rPr>
          <w:rFonts w:ascii="Arial" w:hAnsi="Arial" w:cs="Arial"/>
          <w:sz w:val="20"/>
          <w:szCs w:val="20"/>
        </w:rPr>
      </w:pPr>
      <w:r>
        <w:rPr>
          <w:rFonts w:ascii="Arial" w:hAnsi="Arial" w:cs="Arial"/>
          <w:sz w:val="20"/>
          <w:szCs w:val="20"/>
        </w:rPr>
        <w:t>Figure 5</w:t>
      </w:r>
    </w:p>
    <w:p w14:paraId="4EFDB4FA" w14:textId="4085EF4B" w:rsidR="004436C3" w:rsidRDefault="0039094C" w:rsidP="003C26AE">
      <w:pPr>
        <w:spacing w:line="480" w:lineRule="auto"/>
        <w:rPr>
          <w:rFonts w:ascii="Arial" w:hAnsi="Arial" w:cs="Arial"/>
          <w:sz w:val="20"/>
          <w:szCs w:val="20"/>
        </w:rPr>
      </w:pPr>
      <w:r>
        <w:rPr>
          <w:rFonts w:ascii="Arial" w:hAnsi="Arial" w:cs="Arial"/>
          <w:sz w:val="20"/>
          <w:szCs w:val="20"/>
        </w:rPr>
        <w:t xml:space="preserve"> </w:t>
      </w:r>
      <w:r w:rsidR="00757DB1">
        <w:rPr>
          <w:rFonts w:ascii="Arial" w:hAnsi="Arial" w:cs="Arial"/>
          <w:sz w:val="20"/>
          <w:szCs w:val="20"/>
        </w:rPr>
        <w:t xml:space="preserve">I have previously </w:t>
      </w:r>
      <w:r w:rsidR="00EF74FB">
        <w:rPr>
          <w:rFonts w:ascii="Arial" w:hAnsi="Arial" w:cs="Arial"/>
          <w:sz w:val="20"/>
          <w:szCs w:val="20"/>
        </w:rPr>
        <w:t>produced a concertina zine</w:t>
      </w:r>
      <w:r w:rsidR="009647E0">
        <w:rPr>
          <w:rFonts w:ascii="Arial" w:hAnsi="Arial" w:cs="Arial"/>
          <w:sz w:val="20"/>
          <w:szCs w:val="20"/>
        </w:rPr>
        <w:t>, titled ‘</w:t>
      </w:r>
      <w:r w:rsidR="009647E0" w:rsidRPr="003A68D1">
        <w:rPr>
          <w:rFonts w:ascii="Arial" w:hAnsi="Arial" w:cs="Arial"/>
          <w:i/>
          <w:iCs/>
          <w:sz w:val="20"/>
          <w:szCs w:val="20"/>
        </w:rPr>
        <w:t>It Takes</w:t>
      </w:r>
      <w:r w:rsidR="003A68D1" w:rsidRPr="003A68D1">
        <w:rPr>
          <w:rFonts w:ascii="Arial" w:hAnsi="Arial" w:cs="Arial"/>
          <w:i/>
          <w:iCs/>
          <w:sz w:val="20"/>
          <w:szCs w:val="20"/>
        </w:rPr>
        <w:t xml:space="preserve"> Time </w:t>
      </w:r>
      <w:proofErr w:type="gramStart"/>
      <w:r w:rsidR="003A68D1" w:rsidRPr="003A68D1">
        <w:rPr>
          <w:rFonts w:ascii="Arial" w:hAnsi="Arial" w:cs="Arial"/>
          <w:i/>
          <w:iCs/>
          <w:sz w:val="20"/>
          <w:szCs w:val="20"/>
        </w:rPr>
        <w:t>To</w:t>
      </w:r>
      <w:proofErr w:type="gramEnd"/>
      <w:r w:rsidR="003A68D1" w:rsidRPr="003A68D1">
        <w:rPr>
          <w:rFonts w:ascii="Arial" w:hAnsi="Arial" w:cs="Arial"/>
          <w:i/>
          <w:iCs/>
          <w:sz w:val="20"/>
          <w:szCs w:val="20"/>
        </w:rPr>
        <w:t xml:space="preserve"> Look Pretty’</w:t>
      </w:r>
      <w:r w:rsidR="00EF74FB" w:rsidRPr="003A68D1">
        <w:rPr>
          <w:rFonts w:ascii="Arial" w:hAnsi="Arial" w:cs="Arial"/>
          <w:i/>
          <w:iCs/>
          <w:sz w:val="20"/>
          <w:szCs w:val="20"/>
        </w:rPr>
        <w:t xml:space="preserve"> </w:t>
      </w:r>
      <w:r w:rsidR="00D536CD">
        <w:rPr>
          <w:rFonts w:ascii="Arial" w:hAnsi="Arial" w:cs="Arial"/>
          <w:sz w:val="20"/>
          <w:szCs w:val="20"/>
        </w:rPr>
        <w:t>(see</w:t>
      </w:r>
      <w:r w:rsidR="00EF74FB">
        <w:rPr>
          <w:rFonts w:ascii="Arial" w:hAnsi="Arial" w:cs="Arial"/>
          <w:sz w:val="20"/>
          <w:szCs w:val="20"/>
        </w:rPr>
        <w:t xml:space="preserve"> </w:t>
      </w:r>
      <w:r w:rsidR="00021428">
        <w:rPr>
          <w:rFonts w:ascii="Arial" w:hAnsi="Arial" w:cs="Arial"/>
          <w:sz w:val="20"/>
          <w:szCs w:val="20"/>
        </w:rPr>
        <w:t>f</w:t>
      </w:r>
      <w:r w:rsidR="00CC0D95">
        <w:rPr>
          <w:rFonts w:ascii="Arial" w:hAnsi="Arial" w:cs="Arial"/>
          <w:sz w:val="20"/>
          <w:szCs w:val="20"/>
        </w:rPr>
        <w:t>igures</w:t>
      </w:r>
      <w:r w:rsidR="00AC63FA">
        <w:rPr>
          <w:rFonts w:ascii="Arial" w:hAnsi="Arial" w:cs="Arial"/>
          <w:sz w:val="20"/>
          <w:szCs w:val="20"/>
        </w:rPr>
        <w:t xml:space="preserve"> 6</w:t>
      </w:r>
      <w:r w:rsidR="00CC0D95">
        <w:rPr>
          <w:rFonts w:ascii="Arial" w:hAnsi="Arial" w:cs="Arial"/>
          <w:sz w:val="20"/>
          <w:szCs w:val="20"/>
        </w:rPr>
        <w:t xml:space="preserve"> and 7</w:t>
      </w:r>
      <w:r w:rsidR="00EF74FB">
        <w:rPr>
          <w:rFonts w:ascii="Arial" w:hAnsi="Arial" w:cs="Arial"/>
          <w:sz w:val="20"/>
          <w:szCs w:val="20"/>
        </w:rPr>
        <w:t>)</w:t>
      </w:r>
      <w:r w:rsidR="00F20DE3">
        <w:rPr>
          <w:rFonts w:ascii="Arial" w:hAnsi="Arial" w:cs="Arial"/>
          <w:sz w:val="20"/>
          <w:szCs w:val="20"/>
        </w:rPr>
        <w:t>,</w:t>
      </w:r>
      <w:r w:rsidR="00EF74FB">
        <w:rPr>
          <w:rFonts w:ascii="Arial" w:hAnsi="Arial" w:cs="Arial"/>
          <w:sz w:val="20"/>
          <w:szCs w:val="20"/>
        </w:rPr>
        <w:t xml:space="preserve"> </w:t>
      </w:r>
      <w:r w:rsidR="009647E0">
        <w:rPr>
          <w:rFonts w:ascii="Arial" w:hAnsi="Arial" w:cs="Arial"/>
          <w:sz w:val="20"/>
          <w:szCs w:val="20"/>
        </w:rPr>
        <w:t xml:space="preserve">that </w:t>
      </w:r>
      <w:r w:rsidR="0009619E">
        <w:rPr>
          <w:rFonts w:ascii="Arial" w:hAnsi="Arial" w:cs="Arial"/>
          <w:sz w:val="20"/>
          <w:szCs w:val="20"/>
        </w:rPr>
        <w:t xml:space="preserve">centres on the pressures of beauty standards. </w:t>
      </w:r>
      <w:r w:rsidR="00F702CE">
        <w:rPr>
          <w:rFonts w:ascii="Arial" w:hAnsi="Arial" w:cs="Arial"/>
          <w:sz w:val="20"/>
          <w:szCs w:val="20"/>
        </w:rPr>
        <w:t xml:space="preserve">The main point of this zine was to highlight </w:t>
      </w:r>
      <w:r w:rsidR="00E845BD">
        <w:rPr>
          <w:rFonts w:ascii="Arial" w:hAnsi="Arial" w:cs="Arial"/>
          <w:sz w:val="20"/>
          <w:szCs w:val="20"/>
        </w:rPr>
        <w:t>how</w:t>
      </w:r>
      <w:r w:rsidR="00CC0D95">
        <w:rPr>
          <w:rFonts w:ascii="Arial" w:hAnsi="Arial" w:cs="Arial"/>
          <w:sz w:val="20"/>
          <w:szCs w:val="20"/>
        </w:rPr>
        <w:t>,</w:t>
      </w:r>
      <w:r w:rsidR="00E845BD">
        <w:rPr>
          <w:rFonts w:ascii="Arial" w:hAnsi="Arial" w:cs="Arial"/>
          <w:sz w:val="20"/>
          <w:szCs w:val="20"/>
        </w:rPr>
        <w:t xml:space="preserve"> no </w:t>
      </w:r>
      <w:r w:rsidR="00F20DE3">
        <w:rPr>
          <w:rFonts w:ascii="Arial" w:hAnsi="Arial" w:cs="Arial"/>
          <w:sz w:val="20"/>
          <w:szCs w:val="20"/>
        </w:rPr>
        <w:t>matter how much</w:t>
      </w:r>
      <w:r w:rsidR="00E845BD">
        <w:rPr>
          <w:rFonts w:ascii="Arial" w:hAnsi="Arial" w:cs="Arial"/>
          <w:sz w:val="20"/>
          <w:szCs w:val="20"/>
        </w:rPr>
        <w:t xml:space="preserve"> time </w:t>
      </w:r>
      <w:r w:rsidR="00821106">
        <w:rPr>
          <w:rFonts w:ascii="Arial" w:hAnsi="Arial" w:cs="Arial"/>
          <w:sz w:val="20"/>
          <w:szCs w:val="20"/>
        </w:rPr>
        <w:t xml:space="preserve">we spend trying to look ‘pretty’, we are never truly content with ourselves due to </w:t>
      </w:r>
      <w:r w:rsidR="00F20DE3">
        <w:rPr>
          <w:rFonts w:ascii="Arial" w:hAnsi="Arial" w:cs="Arial"/>
          <w:sz w:val="20"/>
          <w:szCs w:val="20"/>
        </w:rPr>
        <w:t>the</w:t>
      </w:r>
      <w:r w:rsidR="00821106">
        <w:rPr>
          <w:rFonts w:ascii="Arial" w:hAnsi="Arial" w:cs="Arial"/>
          <w:sz w:val="20"/>
          <w:szCs w:val="20"/>
        </w:rPr>
        <w:t xml:space="preserve"> standards we are introduced to at a young age. </w:t>
      </w:r>
      <w:r w:rsidR="00005B56">
        <w:rPr>
          <w:rFonts w:ascii="Arial" w:hAnsi="Arial" w:cs="Arial"/>
          <w:sz w:val="20"/>
          <w:szCs w:val="20"/>
        </w:rPr>
        <w:t>This was done with traditional media</w:t>
      </w:r>
      <w:r w:rsidR="007302DF">
        <w:rPr>
          <w:rFonts w:ascii="Arial" w:hAnsi="Arial" w:cs="Arial"/>
          <w:sz w:val="20"/>
          <w:szCs w:val="20"/>
        </w:rPr>
        <w:t xml:space="preserve"> made into a concertina</w:t>
      </w:r>
      <w:r w:rsidR="006E64A0">
        <w:rPr>
          <w:rFonts w:ascii="Arial" w:hAnsi="Arial" w:cs="Arial"/>
          <w:sz w:val="20"/>
          <w:szCs w:val="20"/>
        </w:rPr>
        <w:t xml:space="preserve">. For my </w:t>
      </w:r>
      <w:r w:rsidR="00F20DE3">
        <w:rPr>
          <w:rFonts w:ascii="Arial" w:hAnsi="Arial" w:cs="Arial"/>
          <w:sz w:val="20"/>
          <w:szCs w:val="20"/>
        </w:rPr>
        <w:t>third-year</w:t>
      </w:r>
      <w:r w:rsidR="006E64A0">
        <w:rPr>
          <w:rFonts w:ascii="Arial" w:hAnsi="Arial" w:cs="Arial"/>
          <w:sz w:val="20"/>
          <w:szCs w:val="20"/>
        </w:rPr>
        <w:t xml:space="preserve"> project, I will be making </w:t>
      </w:r>
      <w:r w:rsidR="00CC0D95">
        <w:rPr>
          <w:rFonts w:ascii="Arial" w:hAnsi="Arial" w:cs="Arial"/>
          <w:sz w:val="20"/>
          <w:szCs w:val="20"/>
        </w:rPr>
        <w:t>th</w:t>
      </w:r>
      <w:r w:rsidR="002A002C">
        <w:rPr>
          <w:rFonts w:ascii="Arial" w:hAnsi="Arial" w:cs="Arial"/>
          <w:sz w:val="20"/>
          <w:szCs w:val="20"/>
        </w:rPr>
        <w:t>ese</w:t>
      </w:r>
      <w:r w:rsidR="006E64A0">
        <w:rPr>
          <w:rFonts w:ascii="Arial" w:hAnsi="Arial" w:cs="Arial"/>
          <w:sz w:val="20"/>
          <w:szCs w:val="20"/>
        </w:rPr>
        <w:t xml:space="preserve"> series of zines digitally</w:t>
      </w:r>
      <w:r w:rsidR="00CC0D95">
        <w:rPr>
          <w:rFonts w:ascii="Arial" w:hAnsi="Arial" w:cs="Arial"/>
          <w:sz w:val="20"/>
          <w:szCs w:val="20"/>
        </w:rPr>
        <w:t>,</w:t>
      </w:r>
      <w:r w:rsidR="006E64A0">
        <w:rPr>
          <w:rFonts w:ascii="Arial" w:hAnsi="Arial" w:cs="Arial"/>
          <w:sz w:val="20"/>
          <w:szCs w:val="20"/>
        </w:rPr>
        <w:t xml:space="preserve"> with the opportunity to print multiple versions</w:t>
      </w:r>
      <w:r w:rsidR="00F20DE3">
        <w:rPr>
          <w:rFonts w:ascii="Arial" w:hAnsi="Arial" w:cs="Arial"/>
          <w:sz w:val="20"/>
          <w:szCs w:val="20"/>
        </w:rPr>
        <w:t xml:space="preserve">. </w:t>
      </w:r>
    </w:p>
    <w:p w14:paraId="6CE1E360" w14:textId="77777777" w:rsidR="004B7B42" w:rsidRPr="00CB0B7D" w:rsidRDefault="004B7B42" w:rsidP="003C26AE">
      <w:pPr>
        <w:spacing w:line="480" w:lineRule="auto"/>
        <w:rPr>
          <w:rFonts w:ascii="Arial" w:hAnsi="Arial" w:cs="Arial"/>
          <w:sz w:val="20"/>
          <w:szCs w:val="20"/>
        </w:rPr>
      </w:pPr>
    </w:p>
    <w:p w14:paraId="5DD1A103" w14:textId="77777777" w:rsidR="00AA1A96" w:rsidRDefault="00AA1A96">
      <w:pPr>
        <w:rPr>
          <w:rFonts w:ascii="Arial" w:hAnsi="Arial" w:cs="Arial"/>
          <w:i/>
          <w:iCs/>
          <w:sz w:val="20"/>
          <w:szCs w:val="20"/>
        </w:rPr>
      </w:pPr>
    </w:p>
    <w:p w14:paraId="0C622B5D" w14:textId="03C5FEEE" w:rsidR="00F20DE3" w:rsidRDefault="00B263C8">
      <w:pPr>
        <w:rPr>
          <w:rFonts w:ascii="Arial" w:hAnsi="Arial" w:cs="Arial"/>
          <w:i/>
          <w:iCs/>
          <w:sz w:val="20"/>
          <w:szCs w:val="20"/>
        </w:rPr>
      </w:pPr>
      <w:r>
        <w:rPr>
          <w:rFonts w:ascii="Arial" w:hAnsi="Arial" w:cs="Arial"/>
          <w:i/>
          <w:iCs/>
          <w:noProof/>
          <w:sz w:val="20"/>
          <w:szCs w:val="20"/>
        </w:rPr>
        <w:drawing>
          <wp:anchor distT="0" distB="0" distL="114300" distR="114300" simplePos="0" relativeHeight="251658240" behindDoc="0" locked="0" layoutInCell="1" allowOverlap="1" wp14:anchorId="135D4D60" wp14:editId="3D5386F2">
            <wp:simplePos x="0" y="0"/>
            <wp:positionH relativeFrom="margin">
              <wp:align>left</wp:align>
            </wp:positionH>
            <wp:positionV relativeFrom="paragraph">
              <wp:posOffset>320040</wp:posOffset>
            </wp:positionV>
            <wp:extent cx="4411345" cy="5471160"/>
            <wp:effectExtent l="0" t="0" r="8255" b="0"/>
            <wp:wrapTopAndBottom/>
            <wp:docPr id="722565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17958" cy="5479208"/>
                    </a:xfrm>
                    <a:prstGeom prst="rect">
                      <a:avLst/>
                    </a:prstGeom>
                    <a:noFill/>
                  </pic:spPr>
                </pic:pic>
              </a:graphicData>
            </a:graphic>
            <wp14:sizeRelH relativeFrom="margin">
              <wp14:pctWidth>0</wp14:pctWidth>
            </wp14:sizeRelH>
            <wp14:sizeRelV relativeFrom="margin">
              <wp14:pctHeight>0</wp14:pctHeight>
            </wp14:sizeRelV>
          </wp:anchor>
        </w:drawing>
      </w:r>
    </w:p>
    <w:p w14:paraId="78CC5293" w14:textId="77777777" w:rsidR="00AA1A96" w:rsidRDefault="00AA1A96">
      <w:pPr>
        <w:rPr>
          <w:rFonts w:ascii="Arial" w:hAnsi="Arial" w:cs="Arial"/>
          <w:i/>
          <w:iCs/>
          <w:sz w:val="20"/>
          <w:szCs w:val="20"/>
        </w:rPr>
      </w:pPr>
    </w:p>
    <w:p w14:paraId="083FF8BA" w14:textId="4E1AE4E7" w:rsidR="00B263C8" w:rsidRDefault="00C12C51">
      <w:pPr>
        <w:rPr>
          <w:rFonts w:ascii="Arial" w:hAnsi="Arial" w:cs="Arial"/>
          <w:i/>
          <w:iCs/>
          <w:sz w:val="20"/>
          <w:szCs w:val="20"/>
        </w:rPr>
      </w:pPr>
      <w:r>
        <w:rPr>
          <w:rFonts w:ascii="Arial" w:hAnsi="Arial" w:cs="Arial"/>
          <w:i/>
          <w:iCs/>
          <w:sz w:val="20"/>
          <w:szCs w:val="20"/>
        </w:rPr>
        <w:t>Figure 6</w:t>
      </w:r>
    </w:p>
    <w:p w14:paraId="7807531E" w14:textId="65C82DF4" w:rsidR="007D7D6E" w:rsidRDefault="007D7D6E">
      <w:pPr>
        <w:rPr>
          <w:rFonts w:ascii="Arial" w:hAnsi="Arial" w:cs="Arial"/>
          <w:i/>
          <w:iCs/>
          <w:sz w:val="20"/>
          <w:szCs w:val="20"/>
        </w:rPr>
      </w:pPr>
      <w:r>
        <w:rPr>
          <w:rFonts w:ascii="Arial" w:hAnsi="Arial" w:cs="Arial"/>
          <w:i/>
          <w:iCs/>
          <w:noProof/>
          <w:sz w:val="20"/>
          <w:szCs w:val="20"/>
        </w:rPr>
        <w:lastRenderedPageBreak/>
        <w:drawing>
          <wp:inline distT="0" distB="0" distL="0" distR="0" wp14:anchorId="5E938498" wp14:editId="27A00F41">
            <wp:extent cx="4894439" cy="4587240"/>
            <wp:effectExtent l="0" t="0" r="1905" b="3810"/>
            <wp:docPr id="12783210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20778" cy="4611926"/>
                    </a:xfrm>
                    <a:prstGeom prst="rect">
                      <a:avLst/>
                    </a:prstGeom>
                    <a:noFill/>
                  </pic:spPr>
                </pic:pic>
              </a:graphicData>
            </a:graphic>
          </wp:inline>
        </w:drawing>
      </w:r>
    </w:p>
    <w:p w14:paraId="475337F9" w14:textId="77777777" w:rsidR="007D7D6E" w:rsidRDefault="007D7D6E">
      <w:pPr>
        <w:rPr>
          <w:rFonts w:ascii="Arial" w:hAnsi="Arial" w:cs="Arial"/>
          <w:i/>
          <w:iCs/>
          <w:sz w:val="20"/>
          <w:szCs w:val="20"/>
        </w:rPr>
      </w:pPr>
    </w:p>
    <w:p w14:paraId="69B20CEE" w14:textId="130FB044" w:rsidR="007D7D6E" w:rsidRDefault="007D7D6E">
      <w:pPr>
        <w:rPr>
          <w:rFonts w:ascii="Arial" w:hAnsi="Arial" w:cs="Arial"/>
          <w:i/>
          <w:iCs/>
          <w:sz w:val="20"/>
          <w:szCs w:val="20"/>
        </w:rPr>
      </w:pPr>
      <w:r>
        <w:rPr>
          <w:rFonts w:ascii="Arial" w:hAnsi="Arial" w:cs="Arial"/>
          <w:i/>
          <w:iCs/>
          <w:sz w:val="20"/>
          <w:szCs w:val="20"/>
        </w:rPr>
        <w:t>Figure 7</w:t>
      </w:r>
    </w:p>
    <w:p w14:paraId="046117CB" w14:textId="77777777" w:rsidR="00C12C51" w:rsidRDefault="00C12C51">
      <w:pPr>
        <w:rPr>
          <w:rFonts w:ascii="Arial" w:hAnsi="Arial" w:cs="Arial"/>
          <w:i/>
          <w:iCs/>
          <w:sz w:val="20"/>
          <w:szCs w:val="20"/>
        </w:rPr>
      </w:pPr>
    </w:p>
    <w:p w14:paraId="41CD39C0" w14:textId="77777777" w:rsidR="007402F1" w:rsidRDefault="007402F1">
      <w:pPr>
        <w:rPr>
          <w:rFonts w:ascii="Arial" w:hAnsi="Arial" w:cs="Arial"/>
          <w:i/>
          <w:iCs/>
          <w:sz w:val="20"/>
          <w:szCs w:val="20"/>
        </w:rPr>
      </w:pPr>
    </w:p>
    <w:p w14:paraId="58AC915B" w14:textId="77777777" w:rsidR="00183562" w:rsidRDefault="00183562">
      <w:pPr>
        <w:rPr>
          <w:rFonts w:ascii="Arial" w:hAnsi="Arial" w:cs="Arial"/>
          <w:b/>
          <w:bCs/>
          <w:sz w:val="20"/>
          <w:szCs w:val="20"/>
        </w:rPr>
      </w:pPr>
    </w:p>
    <w:p w14:paraId="1A64AFD6" w14:textId="77777777" w:rsidR="00183562" w:rsidRDefault="00183562">
      <w:pPr>
        <w:rPr>
          <w:rFonts w:ascii="Arial" w:hAnsi="Arial" w:cs="Arial"/>
          <w:b/>
          <w:bCs/>
          <w:sz w:val="20"/>
          <w:szCs w:val="20"/>
        </w:rPr>
      </w:pPr>
    </w:p>
    <w:p w14:paraId="43213C9D" w14:textId="77777777" w:rsidR="00183562" w:rsidRDefault="00183562">
      <w:pPr>
        <w:rPr>
          <w:rFonts w:ascii="Arial" w:hAnsi="Arial" w:cs="Arial"/>
          <w:b/>
          <w:bCs/>
          <w:sz w:val="20"/>
          <w:szCs w:val="20"/>
        </w:rPr>
      </w:pPr>
    </w:p>
    <w:p w14:paraId="5FC46226" w14:textId="77777777" w:rsidR="00183562" w:rsidRDefault="00183562">
      <w:pPr>
        <w:rPr>
          <w:rFonts w:ascii="Arial" w:hAnsi="Arial" w:cs="Arial"/>
          <w:b/>
          <w:bCs/>
          <w:sz w:val="20"/>
          <w:szCs w:val="20"/>
        </w:rPr>
      </w:pPr>
    </w:p>
    <w:p w14:paraId="005656DB" w14:textId="77777777" w:rsidR="00183562" w:rsidRDefault="00183562">
      <w:pPr>
        <w:rPr>
          <w:rFonts w:ascii="Arial" w:hAnsi="Arial" w:cs="Arial"/>
          <w:b/>
          <w:bCs/>
          <w:sz w:val="20"/>
          <w:szCs w:val="20"/>
        </w:rPr>
      </w:pPr>
    </w:p>
    <w:p w14:paraId="656F5B08" w14:textId="77777777" w:rsidR="00183562" w:rsidRDefault="00183562">
      <w:pPr>
        <w:rPr>
          <w:rFonts w:ascii="Arial" w:hAnsi="Arial" w:cs="Arial"/>
          <w:b/>
          <w:bCs/>
          <w:sz w:val="20"/>
          <w:szCs w:val="20"/>
        </w:rPr>
      </w:pPr>
    </w:p>
    <w:p w14:paraId="45D3D699" w14:textId="77777777" w:rsidR="00183562" w:rsidRDefault="00183562">
      <w:pPr>
        <w:rPr>
          <w:rFonts w:ascii="Arial" w:hAnsi="Arial" w:cs="Arial"/>
          <w:b/>
          <w:bCs/>
          <w:sz w:val="20"/>
          <w:szCs w:val="20"/>
        </w:rPr>
      </w:pPr>
    </w:p>
    <w:p w14:paraId="279E616D" w14:textId="77777777" w:rsidR="00183562" w:rsidRDefault="00183562">
      <w:pPr>
        <w:rPr>
          <w:rFonts w:ascii="Arial" w:hAnsi="Arial" w:cs="Arial"/>
          <w:b/>
          <w:bCs/>
          <w:sz w:val="20"/>
          <w:szCs w:val="20"/>
        </w:rPr>
      </w:pPr>
    </w:p>
    <w:p w14:paraId="30FC5E1F" w14:textId="77777777" w:rsidR="00183562" w:rsidRDefault="00183562">
      <w:pPr>
        <w:rPr>
          <w:rFonts w:ascii="Arial" w:hAnsi="Arial" w:cs="Arial"/>
          <w:b/>
          <w:bCs/>
          <w:sz w:val="20"/>
          <w:szCs w:val="20"/>
        </w:rPr>
      </w:pPr>
    </w:p>
    <w:p w14:paraId="6F90249F" w14:textId="77777777" w:rsidR="00183562" w:rsidRDefault="00183562">
      <w:pPr>
        <w:rPr>
          <w:rFonts w:ascii="Arial" w:hAnsi="Arial" w:cs="Arial"/>
          <w:b/>
          <w:bCs/>
          <w:sz w:val="20"/>
          <w:szCs w:val="20"/>
        </w:rPr>
      </w:pPr>
    </w:p>
    <w:p w14:paraId="7C710D16" w14:textId="77777777" w:rsidR="00AA66A2" w:rsidRDefault="00AA66A2">
      <w:pPr>
        <w:rPr>
          <w:rFonts w:ascii="Arial" w:hAnsi="Arial" w:cs="Arial"/>
          <w:b/>
          <w:bCs/>
          <w:sz w:val="20"/>
          <w:szCs w:val="20"/>
        </w:rPr>
      </w:pPr>
    </w:p>
    <w:p w14:paraId="5CA2848D" w14:textId="77CC8757" w:rsidR="007402F1" w:rsidRDefault="007402F1">
      <w:pPr>
        <w:rPr>
          <w:rFonts w:ascii="Arial" w:hAnsi="Arial" w:cs="Arial"/>
          <w:b/>
          <w:bCs/>
          <w:sz w:val="20"/>
          <w:szCs w:val="20"/>
        </w:rPr>
      </w:pPr>
      <w:r>
        <w:rPr>
          <w:rFonts w:ascii="Arial" w:hAnsi="Arial" w:cs="Arial"/>
          <w:b/>
          <w:bCs/>
          <w:sz w:val="20"/>
          <w:szCs w:val="20"/>
        </w:rPr>
        <w:lastRenderedPageBreak/>
        <w:t>Bibliography</w:t>
      </w:r>
    </w:p>
    <w:p w14:paraId="17F0EF60" w14:textId="7C72DB31" w:rsidR="009B6F2F" w:rsidRPr="005D424C" w:rsidRDefault="009B6F2F" w:rsidP="009B6F2F">
      <w:pPr>
        <w:spacing w:after="0" w:line="480" w:lineRule="auto"/>
        <w:jc w:val="center"/>
        <w:outlineLvl w:val="0"/>
        <w:rPr>
          <w:rFonts w:ascii="Arial" w:eastAsia="Times New Roman" w:hAnsi="Arial" w:cs="Arial"/>
          <w:b/>
          <w:bCs/>
          <w:kern w:val="36"/>
          <w:lang w:eastAsia="en-GB"/>
          <w14:ligatures w14:val="none"/>
        </w:rPr>
      </w:pPr>
    </w:p>
    <w:p w14:paraId="5E5AD7BA" w14:textId="1D588000" w:rsidR="00C138C2"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Mitchell, C., Rentschler, C. A., &amp; Knowledge Unlatched Funder. (2017). Girlhood and the Politics of Place (C. Mitchell &amp; C. A. Rentschler, Eds.; 1st Ed.). </w:t>
      </w:r>
      <w:proofErr w:type="spellStart"/>
      <w:r w:rsidRPr="005D424C">
        <w:rPr>
          <w:rFonts w:ascii="Arial" w:eastAsia="Times New Roman" w:hAnsi="Arial" w:cs="Arial"/>
          <w:kern w:val="0"/>
          <w:sz w:val="20"/>
          <w:szCs w:val="20"/>
          <w:lang w:eastAsia="en-GB"/>
          <w14:ligatures w14:val="none"/>
        </w:rPr>
        <w:t>Berghahn</w:t>
      </w:r>
      <w:proofErr w:type="spellEnd"/>
      <w:r w:rsidRPr="005D424C">
        <w:rPr>
          <w:rFonts w:ascii="Arial" w:eastAsia="Times New Roman" w:hAnsi="Arial" w:cs="Arial"/>
          <w:kern w:val="0"/>
          <w:sz w:val="20"/>
          <w:szCs w:val="20"/>
          <w:lang w:eastAsia="en-GB"/>
          <w14:ligatures w14:val="none"/>
        </w:rPr>
        <w:t xml:space="preserve"> Books. </w:t>
      </w:r>
      <w:hyperlink r:id="rId16" w:history="1">
        <w:r w:rsidR="00C138C2" w:rsidRPr="005D424C">
          <w:rPr>
            <w:rStyle w:val="Hyperlink"/>
            <w:rFonts w:ascii="Arial" w:eastAsia="Times New Roman" w:hAnsi="Arial" w:cs="Arial"/>
            <w:kern w:val="0"/>
            <w:sz w:val="20"/>
            <w:szCs w:val="20"/>
            <w:lang w:eastAsia="en-GB"/>
            <w14:ligatures w14:val="none"/>
          </w:rPr>
          <w:t>Https://Doi.org/10.1515/9781785333743</w:t>
        </w:r>
      </w:hyperlink>
      <w:r w:rsidRPr="005D424C">
        <w:rPr>
          <w:rFonts w:ascii="Arial" w:eastAsia="Times New Roman" w:hAnsi="Arial" w:cs="Arial"/>
          <w:kern w:val="0"/>
          <w:sz w:val="20"/>
          <w:szCs w:val="20"/>
          <w:lang w:eastAsia="en-GB"/>
          <w14:ligatures w14:val="none"/>
        </w:rPr>
        <w:t>.</w:t>
      </w:r>
    </w:p>
    <w:p w14:paraId="1409F11E"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75D1E3E0" w14:textId="4F0D21F0" w:rsidR="00C138C2"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Mitchell, E. (2017). The Girl and Simone de Beauvoir’s the Second Sex: Feminine </w:t>
      </w:r>
      <w:proofErr w:type="spellStart"/>
      <w:r w:rsidRPr="005D424C">
        <w:rPr>
          <w:rFonts w:ascii="Arial" w:eastAsia="Times New Roman" w:hAnsi="Arial" w:cs="Arial"/>
          <w:kern w:val="0"/>
          <w:sz w:val="20"/>
          <w:szCs w:val="20"/>
          <w:lang w:eastAsia="en-GB"/>
          <w14:ligatures w14:val="none"/>
        </w:rPr>
        <w:t>Becomings</w:t>
      </w:r>
      <w:proofErr w:type="spellEnd"/>
      <w:r w:rsidRPr="005D424C">
        <w:rPr>
          <w:rFonts w:ascii="Arial" w:eastAsia="Times New Roman" w:hAnsi="Arial" w:cs="Arial"/>
          <w:kern w:val="0"/>
          <w:sz w:val="20"/>
          <w:szCs w:val="20"/>
          <w:lang w:eastAsia="en-GB"/>
          <w14:ligatures w14:val="none"/>
        </w:rPr>
        <w:t xml:space="preserve">. Australian Feminist Studies, 32(93), 259–275. </w:t>
      </w:r>
      <w:hyperlink r:id="rId17" w:history="1">
        <w:r w:rsidR="00C138C2" w:rsidRPr="005D424C">
          <w:rPr>
            <w:rStyle w:val="Hyperlink"/>
            <w:rFonts w:ascii="Arial" w:eastAsia="Times New Roman" w:hAnsi="Arial" w:cs="Arial"/>
            <w:kern w:val="0"/>
            <w:sz w:val="20"/>
            <w:szCs w:val="20"/>
            <w:lang w:eastAsia="en-GB"/>
            <w14:ligatures w14:val="none"/>
          </w:rPr>
          <w:t>Https://Doi.org/10.1080/08164649.2017.1407640</w:t>
        </w:r>
      </w:hyperlink>
      <w:r w:rsidRPr="005D424C">
        <w:rPr>
          <w:rFonts w:ascii="Arial" w:eastAsia="Times New Roman" w:hAnsi="Arial" w:cs="Arial"/>
          <w:kern w:val="0"/>
          <w:sz w:val="20"/>
          <w:szCs w:val="20"/>
          <w:lang w:eastAsia="en-GB"/>
          <w14:ligatures w14:val="none"/>
        </w:rPr>
        <w:t>.</w:t>
      </w:r>
    </w:p>
    <w:p w14:paraId="63026F32"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31454182" w14:textId="7CE8A977" w:rsidR="005E69A2"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van de Wiele, E., &amp; </w:t>
      </w:r>
      <w:proofErr w:type="spellStart"/>
      <w:r w:rsidRPr="005D424C">
        <w:rPr>
          <w:rFonts w:ascii="Arial" w:eastAsia="Times New Roman" w:hAnsi="Arial" w:cs="Arial"/>
          <w:kern w:val="0"/>
          <w:sz w:val="20"/>
          <w:szCs w:val="20"/>
          <w:lang w:eastAsia="en-GB"/>
          <w14:ligatures w14:val="none"/>
        </w:rPr>
        <w:t>Pursall</w:t>
      </w:r>
      <w:proofErr w:type="spellEnd"/>
      <w:r w:rsidRPr="005D424C">
        <w:rPr>
          <w:rFonts w:ascii="Arial" w:eastAsia="Times New Roman" w:hAnsi="Arial" w:cs="Arial"/>
          <w:kern w:val="0"/>
          <w:sz w:val="20"/>
          <w:szCs w:val="20"/>
          <w:lang w:eastAsia="en-GB"/>
          <w14:ligatures w14:val="none"/>
        </w:rPr>
        <w:t xml:space="preserve">, D. (2023). Sugar, Spice, and the Not so Nice: Comics Picturing Girlhood (Vol. 11). Universitaire Pers Leuven. </w:t>
      </w:r>
      <w:hyperlink r:id="rId18" w:history="1">
        <w:r w:rsidR="005E69A2" w:rsidRPr="005D424C">
          <w:rPr>
            <w:rStyle w:val="Hyperlink"/>
            <w:rFonts w:ascii="Arial" w:eastAsia="Times New Roman" w:hAnsi="Arial" w:cs="Arial"/>
            <w:kern w:val="0"/>
            <w:sz w:val="20"/>
            <w:szCs w:val="20"/>
            <w:lang w:eastAsia="en-GB"/>
            <w14:ligatures w14:val="none"/>
          </w:rPr>
          <w:t>Https://Doi.org/10.11116/9789461664976</w:t>
        </w:r>
      </w:hyperlink>
      <w:r w:rsidRPr="005D424C">
        <w:rPr>
          <w:rFonts w:ascii="Arial" w:eastAsia="Times New Roman" w:hAnsi="Arial" w:cs="Arial"/>
          <w:kern w:val="0"/>
          <w:sz w:val="20"/>
          <w:szCs w:val="20"/>
          <w:lang w:eastAsia="en-GB"/>
          <w14:ligatures w14:val="none"/>
        </w:rPr>
        <w:t>.</w:t>
      </w:r>
    </w:p>
    <w:p w14:paraId="5314B7BD"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728B85C8" w14:textId="68795F63" w:rsidR="005E69A2" w:rsidRPr="005D424C"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Anderson, Rachel. Moving Times Trilogy: Bloom of Youth. Hodder Children’s Books, 1 May 2009.</w:t>
      </w:r>
    </w:p>
    <w:p w14:paraId="04D7FFF3" w14:textId="654B1CBD" w:rsidR="005E69A2"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Archive, Asia Art. “I Don’t Mind, If You Forget Me.” Aaa.org.hk, Asia Art Archive, 2017, aaa.org.hk/en/collections/search/library/i-dont-mind-if-you-forget-me. Accessed 1 Apr. 2026.</w:t>
      </w:r>
    </w:p>
    <w:p w14:paraId="24F02BB1"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6280DAA1" w14:textId="0E021B22" w:rsidR="009B6F2F" w:rsidRDefault="009B6F2F" w:rsidP="006407AF">
      <w:pPr>
        <w:spacing w:after="0" w:line="480" w:lineRule="auto"/>
        <w:ind w:left="720" w:hanging="720"/>
        <w:rPr>
          <w:rFonts w:ascii="Arial" w:eastAsia="Times New Roman" w:hAnsi="Arial" w:cs="Arial"/>
          <w:kern w:val="0"/>
          <w:sz w:val="20"/>
          <w:szCs w:val="20"/>
          <w:lang w:eastAsia="en-GB"/>
          <w14:ligatures w14:val="none"/>
        </w:rPr>
      </w:pPr>
      <w:proofErr w:type="spellStart"/>
      <w:r w:rsidRPr="005D424C">
        <w:rPr>
          <w:rFonts w:ascii="Arial" w:eastAsia="Times New Roman" w:hAnsi="Arial" w:cs="Arial"/>
          <w:kern w:val="0"/>
          <w:sz w:val="20"/>
          <w:szCs w:val="20"/>
          <w:lang w:eastAsia="en-GB"/>
          <w14:ligatures w14:val="none"/>
        </w:rPr>
        <w:t>Boym</w:t>
      </w:r>
      <w:proofErr w:type="spellEnd"/>
      <w:r w:rsidRPr="005D424C">
        <w:rPr>
          <w:rFonts w:ascii="Arial" w:eastAsia="Times New Roman" w:hAnsi="Arial" w:cs="Arial"/>
          <w:kern w:val="0"/>
          <w:sz w:val="20"/>
          <w:szCs w:val="20"/>
          <w:lang w:eastAsia="en-GB"/>
          <w14:ligatures w14:val="none"/>
        </w:rPr>
        <w:t>, Svetlana. The Future of Nostalgia. New York, Basic Books, 2001</w:t>
      </w:r>
      <w:r w:rsidR="00421027">
        <w:rPr>
          <w:rFonts w:ascii="Arial" w:eastAsia="Times New Roman" w:hAnsi="Arial" w:cs="Arial"/>
          <w:kern w:val="0"/>
          <w:sz w:val="20"/>
          <w:szCs w:val="20"/>
          <w:lang w:eastAsia="en-GB"/>
          <w14:ligatures w14:val="none"/>
        </w:rPr>
        <w:t>.</w:t>
      </w:r>
    </w:p>
    <w:p w14:paraId="3298404A"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4A189595" w14:textId="19408EE5" w:rsidR="005E69A2"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Butler, </w:t>
      </w:r>
      <w:proofErr w:type="spellStart"/>
      <w:proofErr w:type="gramStart"/>
      <w:r w:rsidR="00421027" w:rsidRPr="005D424C">
        <w:rPr>
          <w:rFonts w:ascii="Arial" w:eastAsia="Times New Roman" w:hAnsi="Arial" w:cs="Arial"/>
          <w:kern w:val="0"/>
          <w:sz w:val="20"/>
          <w:szCs w:val="20"/>
          <w:lang w:eastAsia="en-GB"/>
          <w14:ligatures w14:val="none"/>
        </w:rPr>
        <w:t>Katie.</w:t>
      </w:r>
      <w:r w:rsidRPr="005D424C">
        <w:rPr>
          <w:rFonts w:ascii="Arial" w:eastAsia="Times New Roman" w:hAnsi="Arial" w:cs="Arial"/>
          <w:kern w:val="0"/>
          <w:sz w:val="20"/>
          <w:szCs w:val="20"/>
          <w:lang w:eastAsia="en-GB"/>
          <w14:ligatures w14:val="none"/>
        </w:rPr>
        <w:t>“</w:t>
      </w:r>
      <w:proofErr w:type="gramEnd"/>
      <w:r w:rsidRPr="005D424C">
        <w:rPr>
          <w:rFonts w:ascii="Arial" w:eastAsia="Times New Roman" w:hAnsi="Arial" w:cs="Arial"/>
          <w:kern w:val="0"/>
          <w:sz w:val="20"/>
          <w:szCs w:val="20"/>
          <w:lang w:eastAsia="en-GB"/>
          <w14:ligatures w14:val="none"/>
        </w:rPr>
        <w:t>Girl</w:t>
      </w:r>
      <w:proofErr w:type="spellEnd"/>
      <w:r w:rsidRPr="005D424C">
        <w:rPr>
          <w:rFonts w:ascii="Arial" w:eastAsia="Times New Roman" w:hAnsi="Arial" w:cs="Arial"/>
          <w:kern w:val="0"/>
          <w:sz w:val="20"/>
          <w:szCs w:val="20"/>
          <w:lang w:eastAsia="en-GB"/>
          <w14:ligatures w14:val="none"/>
        </w:rPr>
        <w:t xml:space="preserve"> Dinner: A Review.” </w:t>
      </w:r>
      <w:proofErr w:type="spellStart"/>
      <w:r w:rsidRPr="005D424C">
        <w:rPr>
          <w:rFonts w:ascii="Arial" w:eastAsia="Times New Roman" w:hAnsi="Arial" w:cs="Arial"/>
          <w:kern w:val="0"/>
          <w:sz w:val="20"/>
          <w:szCs w:val="20"/>
          <w:lang w:eastAsia="en-GB"/>
          <w14:ligatures w14:val="none"/>
        </w:rPr>
        <w:t>Katiebutler.art</w:t>
      </w:r>
      <w:proofErr w:type="spellEnd"/>
      <w:r w:rsidRPr="005D424C">
        <w:rPr>
          <w:rFonts w:ascii="Arial" w:eastAsia="Times New Roman" w:hAnsi="Arial" w:cs="Arial"/>
          <w:kern w:val="0"/>
          <w:sz w:val="20"/>
          <w:szCs w:val="20"/>
          <w:lang w:eastAsia="en-GB"/>
          <w14:ligatures w14:val="none"/>
        </w:rPr>
        <w:t xml:space="preserve">, 31 Jan. 2024, </w:t>
      </w:r>
      <w:proofErr w:type="spellStart"/>
      <w:r w:rsidRPr="005D424C">
        <w:rPr>
          <w:rFonts w:ascii="Arial" w:eastAsia="Times New Roman" w:hAnsi="Arial" w:cs="Arial"/>
          <w:kern w:val="0"/>
          <w:sz w:val="20"/>
          <w:szCs w:val="20"/>
          <w:lang w:eastAsia="en-GB"/>
          <w14:ligatures w14:val="none"/>
        </w:rPr>
        <w:t>katiebutler.art</w:t>
      </w:r>
      <w:proofErr w:type="spellEnd"/>
      <w:r w:rsidRPr="005D424C">
        <w:rPr>
          <w:rFonts w:ascii="Arial" w:eastAsia="Times New Roman" w:hAnsi="Arial" w:cs="Arial"/>
          <w:kern w:val="0"/>
          <w:sz w:val="20"/>
          <w:szCs w:val="20"/>
          <w:lang w:eastAsia="en-GB"/>
          <w14:ligatures w14:val="none"/>
        </w:rPr>
        <w:t>/blogs/news/girl-dinner-a-review. Accessed 19 Apr. 2026.</w:t>
      </w:r>
    </w:p>
    <w:p w14:paraId="6144FAE1"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504C18E5" w14:textId="03AE0ABD" w:rsidR="00656B97"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Driscoll, Catherine. Girls: Feminine Adolescence in Popular Culture and Cultural Theory. New York, Columbia University Press, 2002, pp. 47–78.</w:t>
      </w:r>
    </w:p>
    <w:p w14:paraId="363CB737"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1BA22BBF" w14:textId="6D48B14E" w:rsidR="00656B97"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Duda, Maddie. “About.” Maddie Duda, </w:t>
      </w:r>
      <w:hyperlink r:id="rId19" w:history="1">
        <w:r w:rsidR="00656B97" w:rsidRPr="005D424C">
          <w:rPr>
            <w:rStyle w:val="Hyperlink"/>
            <w:rFonts w:ascii="Arial" w:eastAsia="Times New Roman" w:hAnsi="Arial" w:cs="Arial"/>
            <w:kern w:val="0"/>
            <w:sz w:val="20"/>
            <w:szCs w:val="20"/>
            <w:lang w:eastAsia="en-GB"/>
            <w14:ligatures w14:val="none"/>
          </w:rPr>
          <w:t>www.maddieduda.com/about</w:t>
        </w:r>
      </w:hyperlink>
      <w:r w:rsidRPr="005D424C">
        <w:rPr>
          <w:rFonts w:ascii="Arial" w:eastAsia="Times New Roman" w:hAnsi="Arial" w:cs="Arial"/>
          <w:kern w:val="0"/>
          <w:sz w:val="20"/>
          <w:szCs w:val="20"/>
          <w:lang w:eastAsia="en-GB"/>
          <w14:ligatures w14:val="none"/>
        </w:rPr>
        <w:t>.</w:t>
      </w:r>
    </w:p>
    <w:p w14:paraId="02E9EC47"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5DA5A518" w14:textId="03210853" w:rsidR="009B6F2F" w:rsidRPr="005D424C"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Duits, Linda. Multi - Girl - </w:t>
      </w:r>
      <w:proofErr w:type="gramStart"/>
      <w:r w:rsidRPr="005D424C">
        <w:rPr>
          <w:rFonts w:ascii="Arial" w:eastAsia="Times New Roman" w:hAnsi="Arial" w:cs="Arial"/>
          <w:kern w:val="0"/>
          <w:sz w:val="20"/>
          <w:szCs w:val="20"/>
          <w:lang w:eastAsia="en-GB"/>
          <w14:ligatures w14:val="none"/>
        </w:rPr>
        <w:t>Culture :</w:t>
      </w:r>
      <w:proofErr w:type="gramEnd"/>
      <w:r w:rsidRPr="005D424C">
        <w:rPr>
          <w:rFonts w:ascii="Arial" w:eastAsia="Times New Roman" w:hAnsi="Arial" w:cs="Arial"/>
          <w:kern w:val="0"/>
          <w:sz w:val="20"/>
          <w:szCs w:val="20"/>
          <w:lang w:eastAsia="en-GB"/>
          <w14:ligatures w14:val="none"/>
        </w:rPr>
        <w:t xml:space="preserve"> An Ethnography of Doing Identity. Data Archiving and Networked Services (DANS), Royal Netherlands Academy of Arts and Sciences, 1 Jan. 2008. </w:t>
      </w:r>
    </w:p>
    <w:p w14:paraId="3A516364" w14:textId="77777777" w:rsidR="00656B97" w:rsidRPr="005D424C" w:rsidRDefault="00656B97" w:rsidP="006407AF">
      <w:pPr>
        <w:spacing w:after="0" w:line="480" w:lineRule="auto"/>
        <w:ind w:left="720" w:hanging="720"/>
        <w:rPr>
          <w:rFonts w:ascii="Arial" w:eastAsia="Times New Roman" w:hAnsi="Arial" w:cs="Arial"/>
          <w:kern w:val="0"/>
          <w:sz w:val="20"/>
          <w:szCs w:val="20"/>
          <w:lang w:eastAsia="en-GB"/>
          <w14:ligatures w14:val="none"/>
        </w:rPr>
      </w:pPr>
    </w:p>
    <w:p w14:paraId="51D808F7" w14:textId="297B96AA" w:rsidR="00656B97" w:rsidRDefault="009B6F2F" w:rsidP="006407AF">
      <w:pPr>
        <w:spacing w:after="0" w:line="480" w:lineRule="auto"/>
        <w:ind w:left="720" w:hanging="720"/>
        <w:rPr>
          <w:rFonts w:ascii="Arial" w:eastAsia="Times New Roman" w:hAnsi="Arial" w:cs="Arial"/>
          <w:kern w:val="0"/>
          <w:sz w:val="20"/>
          <w:szCs w:val="20"/>
          <w:lang w:eastAsia="en-GB"/>
          <w14:ligatures w14:val="none"/>
        </w:rPr>
      </w:pPr>
      <w:proofErr w:type="spellStart"/>
      <w:r w:rsidRPr="005D424C">
        <w:rPr>
          <w:rFonts w:ascii="Arial" w:eastAsia="Times New Roman" w:hAnsi="Arial" w:cs="Arial"/>
          <w:kern w:val="0"/>
          <w:sz w:val="20"/>
          <w:szCs w:val="20"/>
          <w:lang w:eastAsia="en-GB"/>
          <w14:ligatures w14:val="none"/>
        </w:rPr>
        <w:lastRenderedPageBreak/>
        <w:t>Geniusas</w:t>
      </w:r>
      <w:proofErr w:type="spellEnd"/>
      <w:r w:rsidRPr="005D424C">
        <w:rPr>
          <w:rFonts w:ascii="Arial" w:eastAsia="Times New Roman" w:hAnsi="Arial" w:cs="Arial"/>
          <w:kern w:val="0"/>
          <w:sz w:val="20"/>
          <w:szCs w:val="20"/>
          <w:lang w:eastAsia="en-GB"/>
          <w14:ligatures w14:val="none"/>
        </w:rPr>
        <w:t>, S. (2025). Yearning for the Irretrievable: Nostalgia and Time. Emotion Review, 17(2), 110-120.</w:t>
      </w:r>
    </w:p>
    <w:p w14:paraId="7B704395"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1E8B2192" w14:textId="7174FA06" w:rsidR="00656B97"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Greenfield, Lauren. Girl Culture. Edited by Claudia A. Mitchell and Jacqueline Reid-Walsh, Greenwood Publishing Group, Inc., 2007. Accessed 26 Apr. 2026.</w:t>
      </w:r>
    </w:p>
    <w:p w14:paraId="7C146F74"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6DDFDCFB" w14:textId="257E31F1" w:rsidR="00656B97"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Greenwell, Amanda M. “Jessie Willcox Smith’s Critique of Teleological Girlhood in the Seven Ages of Childhood: “sans Everything.”” Jeunesse: Young People, Texts, Cultures, vol. 9, no. 1, 2017, pp. 102–128, https://doi.org/10.1353/jeu.2017.0014. Accessed 26 Apr. 2026.</w:t>
      </w:r>
    </w:p>
    <w:p w14:paraId="472A0B45"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20754827" w14:textId="1F685F21" w:rsidR="001C211B"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Hedgecock, </w:t>
      </w:r>
      <w:proofErr w:type="spellStart"/>
      <w:r w:rsidRPr="005D424C">
        <w:rPr>
          <w:rFonts w:ascii="Arial" w:eastAsia="Times New Roman" w:hAnsi="Arial" w:cs="Arial"/>
          <w:kern w:val="0"/>
          <w:sz w:val="20"/>
          <w:szCs w:val="20"/>
          <w:lang w:eastAsia="en-GB"/>
          <w14:ligatures w14:val="none"/>
        </w:rPr>
        <w:t>Sarah.M</w:t>
      </w:r>
      <w:proofErr w:type="spellEnd"/>
      <w:r w:rsidRPr="005D424C">
        <w:rPr>
          <w:rFonts w:ascii="Arial" w:eastAsia="Times New Roman" w:hAnsi="Arial" w:cs="Arial"/>
          <w:kern w:val="0"/>
          <w:sz w:val="20"/>
          <w:szCs w:val="20"/>
          <w:lang w:eastAsia="en-GB"/>
          <w14:ligatures w14:val="none"/>
        </w:rPr>
        <w:t>. Living Memory: Nostalgia and Evangelical Girlhood from the Cold War to the Present. COLUMBIA UNIVERSITY, 2024.</w:t>
      </w:r>
    </w:p>
    <w:p w14:paraId="02B84AA3"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389C9C73" w14:textId="3C318C8B" w:rsidR="00C36583"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“Jameson on Nostalgia – the </w:t>
      </w:r>
      <w:proofErr w:type="spellStart"/>
      <w:r w:rsidRPr="005D424C">
        <w:rPr>
          <w:rFonts w:ascii="Arial" w:eastAsia="Times New Roman" w:hAnsi="Arial" w:cs="Arial"/>
          <w:kern w:val="0"/>
          <w:sz w:val="20"/>
          <w:szCs w:val="20"/>
          <w:lang w:eastAsia="en-GB"/>
          <w14:ligatures w14:val="none"/>
        </w:rPr>
        <w:t>Implausi.blog</w:t>
      </w:r>
      <w:proofErr w:type="spellEnd"/>
      <w:r w:rsidRPr="005D424C">
        <w:rPr>
          <w:rFonts w:ascii="Arial" w:eastAsia="Times New Roman" w:hAnsi="Arial" w:cs="Arial"/>
          <w:kern w:val="0"/>
          <w:sz w:val="20"/>
          <w:szCs w:val="20"/>
          <w:lang w:eastAsia="en-GB"/>
          <w14:ligatures w14:val="none"/>
        </w:rPr>
        <w:t xml:space="preserve">.” </w:t>
      </w:r>
      <w:proofErr w:type="spellStart"/>
      <w:r w:rsidRPr="005D424C">
        <w:rPr>
          <w:rFonts w:ascii="Arial" w:eastAsia="Times New Roman" w:hAnsi="Arial" w:cs="Arial"/>
          <w:kern w:val="0"/>
          <w:sz w:val="20"/>
          <w:szCs w:val="20"/>
          <w:lang w:eastAsia="en-GB"/>
          <w14:ligatures w14:val="none"/>
        </w:rPr>
        <w:t>Implausi.blog</w:t>
      </w:r>
      <w:proofErr w:type="spellEnd"/>
      <w:r w:rsidRPr="005D424C">
        <w:rPr>
          <w:rFonts w:ascii="Arial" w:eastAsia="Times New Roman" w:hAnsi="Arial" w:cs="Arial"/>
          <w:kern w:val="0"/>
          <w:sz w:val="20"/>
          <w:szCs w:val="20"/>
          <w:lang w:eastAsia="en-GB"/>
          <w14:ligatures w14:val="none"/>
        </w:rPr>
        <w:t xml:space="preserve">, 15 Sept. 2024, </w:t>
      </w:r>
      <w:proofErr w:type="spellStart"/>
      <w:proofErr w:type="gramStart"/>
      <w:r w:rsidRPr="005D424C">
        <w:rPr>
          <w:rFonts w:ascii="Arial" w:eastAsia="Times New Roman" w:hAnsi="Arial" w:cs="Arial"/>
          <w:kern w:val="0"/>
          <w:sz w:val="20"/>
          <w:szCs w:val="20"/>
          <w:lang w:eastAsia="en-GB"/>
          <w14:ligatures w14:val="none"/>
        </w:rPr>
        <w:t>implausi.blog</w:t>
      </w:r>
      <w:proofErr w:type="spellEnd"/>
      <w:proofErr w:type="gramEnd"/>
      <w:r w:rsidRPr="005D424C">
        <w:rPr>
          <w:rFonts w:ascii="Arial" w:eastAsia="Times New Roman" w:hAnsi="Arial" w:cs="Arial"/>
          <w:kern w:val="0"/>
          <w:sz w:val="20"/>
          <w:szCs w:val="20"/>
          <w:lang w:eastAsia="en-GB"/>
          <w14:ligatures w14:val="none"/>
        </w:rPr>
        <w:t>/2024/09/</w:t>
      </w:r>
      <w:proofErr w:type="spellStart"/>
      <w:r w:rsidRPr="005D424C">
        <w:rPr>
          <w:rFonts w:ascii="Arial" w:eastAsia="Times New Roman" w:hAnsi="Arial" w:cs="Arial"/>
          <w:kern w:val="0"/>
          <w:sz w:val="20"/>
          <w:szCs w:val="20"/>
          <w:lang w:eastAsia="en-GB"/>
          <w14:ligatures w14:val="none"/>
        </w:rPr>
        <w:t>jameson</w:t>
      </w:r>
      <w:proofErr w:type="spellEnd"/>
      <w:r w:rsidRPr="005D424C">
        <w:rPr>
          <w:rFonts w:ascii="Arial" w:eastAsia="Times New Roman" w:hAnsi="Arial" w:cs="Arial"/>
          <w:kern w:val="0"/>
          <w:sz w:val="20"/>
          <w:szCs w:val="20"/>
          <w:lang w:eastAsia="en-GB"/>
          <w14:ligatures w14:val="none"/>
        </w:rPr>
        <w:t>-on-nostalgia/.</w:t>
      </w:r>
    </w:p>
    <w:p w14:paraId="63EE587F"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5F19A12F" w14:textId="3B2301A6" w:rsidR="00C36583"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Johnston, Jessica E. “The Doll “</w:t>
      </w:r>
      <w:proofErr w:type="spellStart"/>
      <w:r w:rsidRPr="005D424C">
        <w:rPr>
          <w:rFonts w:ascii="Arial" w:eastAsia="Times New Roman" w:hAnsi="Arial" w:cs="Arial"/>
          <w:kern w:val="0"/>
          <w:sz w:val="20"/>
          <w:szCs w:val="20"/>
          <w:lang w:eastAsia="en-GB"/>
          <w14:ligatures w14:val="none"/>
        </w:rPr>
        <w:t>InbeTween</w:t>
      </w:r>
      <w:proofErr w:type="spellEnd"/>
      <w:r w:rsidRPr="005D424C">
        <w:rPr>
          <w:rFonts w:ascii="Arial" w:eastAsia="Times New Roman" w:hAnsi="Arial" w:cs="Arial"/>
          <w:kern w:val="0"/>
          <w:sz w:val="20"/>
          <w:szCs w:val="20"/>
          <w:lang w:eastAsia="en-GB"/>
          <w14:ligatures w14:val="none"/>
        </w:rPr>
        <w:t xml:space="preserve">.”” Girlhood Studies, vol. 11, no. 1, 1 Jan. 2018, </w:t>
      </w:r>
      <w:hyperlink r:id="rId20" w:history="1">
        <w:r w:rsidR="00103671" w:rsidRPr="00D12787">
          <w:rPr>
            <w:rStyle w:val="Hyperlink"/>
            <w:rFonts w:ascii="Arial" w:eastAsia="Times New Roman" w:hAnsi="Arial" w:cs="Arial"/>
            <w:kern w:val="0"/>
            <w:sz w:val="20"/>
            <w:szCs w:val="20"/>
            <w:lang w:eastAsia="en-GB"/>
            <w14:ligatures w14:val="none"/>
          </w:rPr>
          <w:t>https://doi.org/10.3167/ghs.2018.110106</w:t>
        </w:r>
      </w:hyperlink>
      <w:r w:rsidRPr="005D424C">
        <w:rPr>
          <w:rFonts w:ascii="Arial" w:eastAsia="Times New Roman" w:hAnsi="Arial" w:cs="Arial"/>
          <w:kern w:val="0"/>
          <w:sz w:val="20"/>
          <w:szCs w:val="20"/>
          <w:lang w:eastAsia="en-GB"/>
          <w14:ligatures w14:val="none"/>
        </w:rPr>
        <w:t xml:space="preserve">. </w:t>
      </w:r>
    </w:p>
    <w:p w14:paraId="48BAC14D"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1FF5695D" w14:textId="74AF771D" w:rsidR="00C36583"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Jones, Diane Carlson, et al. “Body Image and the Appearance Culture among Adolescent Girls and Boys.” Journal of Adolescent Research, vol. 19, no. 3, May 2004, pp. 323–339, </w:t>
      </w:r>
      <w:hyperlink r:id="rId21" w:history="1">
        <w:r w:rsidR="00103671" w:rsidRPr="00D12787">
          <w:rPr>
            <w:rStyle w:val="Hyperlink"/>
            <w:rFonts w:ascii="Arial" w:eastAsia="Times New Roman" w:hAnsi="Arial" w:cs="Arial"/>
            <w:kern w:val="0"/>
            <w:sz w:val="20"/>
            <w:szCs w:val="20"/>
            <w:lang w:eastAsia="en-GB"/>
            <w14:ligatures w14:val="none"/>
          </w:rPr>
          <w:t>https://doi.org/10.1177/0743558403258847</w:t>
        </w:r>
      </w:hyperlink>
      <w:r w:rsidRPr="005D424C">
        <w:rPr>
          <w:rFonts w:ascii="Arial" w:eastAsia="Times New Roman" w:hAnsi="Arial" w:cs="Arial"/>
          <w:kern w:val="0"/>
          <w:sz w:val="20"/>
          <w:szCs w:val="20"/>
          <w:lang w:eastAsia="en-GB"/>
          <w14:ligatures w14:val="none"/>
        </w:rPr>
        <w:t xml:space="preserve">. </w:t>
      </w:r>
    </w:p>
    <w:p w14:paraId="5F6D6A7D"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0A324A14" w14:textId="31E57AFA" w:rsidR="00C36583"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King, Nicola. Memory, Narrative, </w:t>
      </w:r>
      <w:proofErr w:type="gramStart"/>
      <w:r w:rsidRPr="005D424C">
        <w:rPr>
          <w:rFonts w:ascii="Arial" w:eastAsia="Times New Roman" w:hAnsi="Arial" w:cs="Arial"/>
          <w:kern w:val="0"/>
          <w:sz w:val="20"/>
          <w:szCs w:val="20"/>
          <w:lang w:eastAsia="en-GB"/>
          <w14:ligatures w14:val="none"/>
        </w:rPr>
        <w:t>Identity :</w:t>
      </w:r>
      <w:proofErr w:type="gramEnd"/>
      <w:r w:rsidRPr="005D424C">
        <w:rPr>
          <w:rFonts w:ascii="Arial" w:eastAsia="Times New Roman" w:hAnsi="Arial" w:cs="Arial"/>
          <w:kern w:val="0"/>
          <w:sz w:val="20"/>
          <w:szCs w:val="20"/>
          <w:lang w:eastAsia="en-GB"/>
          <w14:ligatures w14:val="none"/>
        </w:rPr>
        <w:t xml:space="preserve"> Remembering the Self. Edinburgh, Edinburgh University Press, 2000.</w:t>
      </w:r>
    </w:p>
    <w:p w14:paraId="4C976049" w14:textId="77777777" w:rsidR="00103671" w:rsidRPr="005D424C" w:rsidRDefault="00103671" w:rsidP="006407AF">
      <w:pPr>
        <w:spacing w:after="0" w:line="480" w:lineRule="auto"/>
        <w:ind w:left="720" w:hanging="720"/>
        <w:rPr>
          <w:rFonts w:ascii="Arial" w:eastAsia="Times New Roman" w:hAnsi="Arial" w:cs="Arial"/>
          <w:kern w:val="0"/>
          <w:sz w:val="20"/>
          <w:szCs w:val="20"/>
          <w:lang w:eastAsia="en-GB"/>
          <w14:ligatures w14:val="none"/>
        </w:rPr>
      </w:pPr>
    </w:p>
    <w:p w14:paraId="4B4F51AC" w14:textId="61B31EAD" w:rsidR="009B6F2F"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Krogh, Søren Christian, et al. “Girl Culture, Unspectacular Resistance and Social Media – a Study of How Adolescent Girls Undo Emphasized Femininity through Shitposting.” Journal of Youth Studies, 19 Aug. 2024, pp. 1–17, https://doi.org/10.1080/13676261.2024.2392631.</w:t>
      </w:r>
    </w:p>
    <w:p w14:paraId="0A0B6241" w14:textId="77777777" w:rsidR="004C6BC1" w:rsidRPr="005D424C" w:rsidRDefault="004C6BC1" w:rsidP="006407AF">
      <w:pPr>
        <w:spacing w:after="0" w:line="480" w:lineRule="auto"/>
        <w:ind w:left="720" w:hanging="720"/>
        <w:rPr>
          <w:rFonts w:ascii="Arial" w:eastAsia="Times New Roman" w:hAnsi="Arial" w:cs="Arial"/>
          <w:kern w:val="0"/>
          <w:sz w:val="20"/>
          <w:szCs w:val="20"/>
          <w:lang w:eastAsia="en-GB"/>
          <w14:ligatures w14:val="none"/>
        </w:rPr>
      </w:pPr>
    </w:p>
    <w:p w14:paraId="1B9DD7C0" w14:textId="77777777" w:rsidR="00C36583" w:rsidRPr="005D424C" w:rsidRDefault="00C36583" w:rsidP="006407AF">
      <w:pPr>
        <w:spacing w:after="0" w:line="480" w:lineRule="auto"/>
        <w:ind w:left="720" w:hanging="720"/>
        <w:rPr>
          <w:rFonts w:ascii="Arial" w:eastAsia="Times New Roman" w:hAnsi="Arial" w:cs="Arial"/>
          <w:kern w:val="0"/>
          <w:sz w:val="20"/>
          <w:szCs w:val="20"/>
          <w:lang w:eastAsia="en-GB"/>
          <w14:ligatures w14:val="none"/>
        </w:rPr>
      </w:pPr>
    </w:p>
    <w:p w14:paraId="43B0A51E" w14:textId="0AEDE3A5" w:rsidR="00C36583" w:rsidRDefault="009B6F2F" w:rsidP="004C6BC1">
      <w:pPr>
        <w:spacing w:after="0" w:line="480" w:lineRule="auto"/>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Mattsson, Tina. ““Good Girls”: Emphasised Femininity as Cloning Culture in Academia.” Gender and Education, vol. 27, no. 6, 14 Aug. 2015, pp. 685–699, </w:t>
      </w:r>
      <w:hyperlink r:id="rId22" w:history="1">
        <w:r w:rsidR="004C6BC1" w:rsidRPr="00D12787">
          <w:rPr>
            <w:rStyle w:val="Hyperlink"/>
            <w:rFonts w:ascii="Arial" w:eastAsia="Times New Roman" w:hAnsi="Arial" w:cs="Arial"/>
            <w:kern w:val="0"/>
            <w:sz w:val="20"/>
            <w:szCs w:val="20"/>
            <w:lang w:eastAsia="en-GB"/>
            <w14:ligatures w14:val="none"/>
          </w:rPr>
          <w:t>https://doi.org/10.1080/09540253.2015.1069796</w:t>
        </w:r>
      </w:hyperlink>
      <w:r w:rsidRPr="005D424C">
        <w:rPr>
          <w:rFonts w:ascii="Arial" w:eastAsia="Times New Roman" w:hAnsi="Arial" w:cs="Arial"/>
          <w:kern w:val="0"/>
          <w:sz w:val="20"/>
          <w:szCs w:val="20"/>
          <w:lang w:eastAsia="en-GB"/>
          <w14:ligatures w14:val="none"/>
        </w:rPr>
        <w:t>.</w:t>
      </w:r>
    </w:p>
    <w:p w14:paraId="2FE90083" w14:textId="77777777" w:rsidR="004C6BC1" w:rsidRPr="005D424C" w:rsidRDefault="004C6BC1" w:rsidP="004C6BC1">
      <w:pPr>
        <w:spacing w:after="0" w:line="480" w:lineRule="auto"/>
        <w:rPr>
          <w:rFonts w:ascii="Arial" w:eastAsia="Times New Roman" w:hAnsi="Arial" w:cs="Arial"/>
          <w:kern w:val="0"/>
          <w:sz w:val="20"/>
          <w:szCs w:val="20"/>
          <w:lang w:eastAsia="en-GB"/>
          <w14:ligatures w14:val="none"/>
        </w:rPr>
      </w:pPr>
    </w:p>
    <w:p w14:paraId="0FB32286" w14:textId="15A49EFC" w:rsidR="00102B46"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Mildren, Kayla. “The Imaginative Possibilities of Girlhood in the Works of Anh Do.” Girlhood Studies, vol. 18, no. 1, 1 Mar. 2025, pp. 109–125, https://doi.org/10.3167/ghs.2025.180108. Accessed 26 Apr. 2026.</w:t>
      </w:r>
    </w:p>
    <w:p w14:paraId="0B2B6DF5" w14:textId="77777777" w:rsidR="004C6BC1" w:rsidRPr="005D424C" w:rsidRDefault="004C6BC1" w:rsidP="006407AF">
      <w:pPr>
        <w:spacing w:after="0" w:line="480" w:lineRule="auto"/>
        <w:ind w:left="720" w:hanging="720"/>
        <w:rPr>
          <w:rFonts w:ascii="Arial" w:eastAsia="Times New Roman" w:hAnsi="Arial" w:cs="Arial"/>
          <w:kern w:val="0"/>
          <w:sz w:val="20"/>
          <w:szCs w:val="20"/>
          <w:lang w:eastAsia="en-GB"/>
          <w14:ligatures w14:val="none"/>
        </w:rPr>
      </w:pPr>
    </w:p>
    <w:p w14:paraId="462601CC" w14:textId="05D64181" w:rsidR="00102B46" w:rsidRPr="005D424C"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Miller, Donald C. Coming of Age in Popular Culture. 1 Jan. 2018. Accessed 23 Nov. 2024.</w:t>
      </w:r>
    </w:p>
    <w:p w14:paraId="2E5EE574" w14:textId="19E799C6" w:rsidR="00C36583"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Ngai, Sianne. The Cute. London, Whitechapel Gallery, 2022.</w:t>
      </w:r>
    </w:p>
    <w:p w14:paraId="7BF5799B" w14:textId="77777777" w:rsidR="004C6BC1" w:rsidRPr="005D424C" w:rsidRDefault="004C6BC1" w:rsidP="006407AF">
      <w:pPr>
        <w:spacing w:after="0" w:line="480" w:lineRule="auto"/>
        <w:ind w:left="720" w:hanging="720"/>
        <w:rPr>
          <w:rFonts w:ascii="Arial" w:eastAsia="Times New Roman" w:hAnsi="Arial" w:cs="Arial"/>
          <w:kern w:val="0"/>
          <w:sz w:val="20"/>
          <w:szCs w:val="20"/>
          <w:lang w:eastAsia="en-GB"/>
          <w14:ligatures w14:val="none"/>
        </w:rPr>
      </w:pPr>
    </w:p>
    <w:p w14:paraId="4329BA60" w14:textId="64EB6360" w:rsidR="00C36583"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Paul Du Gay, et al. </w:t>
      </w:r>
      <w:proofErr w:type="gramStart"/>
      <w:r w:rsidRPr="005D424C">
        <w:rPr>
          <w:rFonts w:ascii="Arial" w:eastAsia="Times New Roman" w:hAnsi="Arial" w:cs="Arial"/>
          <w:kern w:val="0"/>
          <w:sz w:val="20"/>
          <w:szCs w:val="20"/>
          <w:lang w:eastAsia="en-GB"/>
          <w14:ligatures w14:val="none"/>
        </w:rPr>
        <w:t>Identity :</w:t>
      </w:r>
      <w:proofErr w:type="gramEnd"/>
      <w:r w:rsidRPr="005D424C">
        <w:rPr>
          <w:rFonts w:ascii="Arial" w:eastAsia="Times New Roman" w:hAnsi="Arial" w:cs="Arial"/>
          <w:kern w:val="0"/>
          <w:sz w:val="20"/>
          <w:szCs w:val="20"/>
          <w:lang w:eastAsia="en-GB"/>
          <w14:ligatures w14:val="none"/>
        </w:rPr>
        <w:t xml:space="preserve"> A Reader. </w:t>
      </w:r>
      <w:proofErr w:type="gramStart"/>
      <w:r w:rsidRPr="005D424C">
        <w:rPr>
          <w:rFonts w:ascii="Arial" w:eastAsia="Times New Roman" w:hAnsi="Arial" w:cs="Arial"/>
          <w:kern w:val="0"/>
          <w:sz w:val="20"/>
          <w:szCs w:val="20"/>
          <w:lang w:eastAsia="en-GB"/>
          <w14:ligatures w14:val="none"/>
        </w:rPr>
        <w:t>London ;</w:t>
      </w:r>
      <w:proofErr w:type="gramEnd"/>
      <w:r w:rsidRPr="005D424C">
        <w:rPr>
          <w:rFonts w:ascii="Arial" w:eastAsia="Times New Roman" w:hAnsi="Arial" w:cs="Arial"/>
          <w:kern w:val="0"/>
          <w:sz w:val="20"/>
          <w:szCs w:val="20"/>
          <w:lang w:eastAsia="en-GB"/>
          <w14:ligatures w14:val="none"/>
        </w:rPr>
        <w:t xml:space="preserve"> Thousand Oaks, Calif., Sage Publications In Association With The Open University, 2000.</w:t>
      </w:r>
    </w:p>
    <w:p w14:paraId="2E9473B7" w14:textId="77777777" w:rsidR="004C6BC1" w:rsidRPr="005D424C" w:rsidRDefault="004C6BC1" w:rsidP="006407AF">
      <w:pPr>
        <w:spacing w:after="0" w:line="480" w:lineRule="auto"/>
        <w:ind w:left="720" w:hanging="720"/>
        <w:rPr>
          <w:rFonts w:ascii="Arial" w:eastAsia="Times New Roman" w:hAnsi="Arial" w:cs="Arial"/>
          <w:kern w:val="0"/>
          <w:sz w:val="20"/>
          <w:szCs w:val="20"/>
          <w:lang w:eastAsia="en-GB"/>
          <w14:ligatures w14:val="none"/>
        </w:rPr>
      </w:pPr>
    </w:p>
    <w:p w14:paraId="22E3A832" w14:textId="72B18974" w:rsidR="00102B46" w:rsidRDefault="009B6F2F" w:rsidP="006407AF">
      <w:pPr>
        <w:spacing w:after="0" w:line="480" w:lineRule="auto"/>
        <w:ind w:left="720" w:hanging="720"/>
        <w:rPr>
          <w:rFonts w:ascii="Arial" w:eastAsia="Times New Roman" w:hAnsi="Arial" w:cs="Arial"/>
          <w:kern w:val="0"/>
          <w:sz w:val="20"/>
          <w:szCs w:val="20"/>
          <w:lang w:eastAsia="en-GB"/>
          <w14:ligatures w14:val="none"/>
        </w:rPr>
      </w:pPr>
      <w:proofErr w:type="spellStart"/>
      <w:r w:rsidRPr="005D424C">
        <w:rPr>
          <w:rFonts w:ascii="Arial" w:eastAsia="Times New Roman" w:hAnsi="Arial" w:cs="Arial"/>
          <w:kern w:val="0"/>
          <w:sz w:val="20"/>
          <w:szCs w:val="20"/>
          <w:lang w:eastAsia="en-GB"/>
          <w14:ligatures w14:val="none"/>
        </w:rPr>
        <w:t>Posrithong</w:t>
      </w:r>
      <w:proofErr w:type="spellEnd"/>
      <w:r w:rsidRPr="005D424C">
        <w:rPr>
          <w:rFonts w:ascii="Arial" w:eastAsia="Times New Roman" w:hAnsi="Arial" w:cs="Arial"/>
          <w:kern w:val="0"/>
          <w:sz w:val="20"/>
          <w:szCs w:val="20"/>
          <w:lang w:eastAsia="en-GB"/>
          <w14:ligatures w14:val="none"/>
        </w:rPr>
        <w:t xml:space="preserve">, </w:t>
      </w:r>
      <w:proofErr w:type="spellStart"/>
      <w:r w:rsidRPr="005D424C">
        <w:rPr>
          <w:rFonts w:ascii="Arial" w:eastAsia="Times New Roman" w:hAnsi="Arial" w:cs="Arial"/>
          <w:kern w:val="0"/>
          <w:sz w:val="20"/>
          <w:szCs w:val="20"/>
          <w:lang w:eastAsia="en-GB"/>
          <w14:ligatures w14:val="none"/>
        </w:rPr>
        <w:t>Natanaree</w:t>
      </w:r>
      <w:proofErr w:type="spellEnd"/>
      <w:r w:rsidRPr="005D424C">
        <w:rPr>
          <w:rFonts w:ascii="Arial" w:eastAsia="Times New Roman" w:hAnsi="Arial" w:cs="Arial"/>
          <w:kern w:val="0"/>
          <w:sz w:val="20"/>
          <w:szCs w:val="20"/>
          <w:lang w:eastAsia="en-GB"/>
          <w14:ligatures w14:val="none"/>
        </w:rPr>
        <w:t xml:space="preserve">. “The Siamese “Modern Girl” and Women’s Consumer Culture, 1925-35.” Journal of Social Issues in Southeast Asia, vol. 34, no. 1, 31 Mar. 2019, pp. 110–148, </w:t>
      </w:r>
      <w:hyperlink r:id="rId23" w:history="1">
        <w:r w:rsidR="004C6BC1" w:rsidRPr="00D12787">
          <w:rPr>
            <w:rStyle w:val="Hyperlink"/>
            <w:rFonts w:ascii="Arial" w:eastAsia="Times New Roman" w:hAnsi="Arial" w:cs="Arial"/>
            <w:kern w:val="0"/>
            <w:sz w:val="20"/>
            <w:szCs w:val="20"/>
            <w:lang w:eastAsia="en-GB"/>
            <w14:ligatures w14:val="none"/>
          </w:rPr>
          <w:t>https://doi.org/10.1355/sj34-1d</w:t>
        </w:r>
      </w:hyperlink>
      <w:r w:rsidRPr="005D424C">
        <w:rPr>
          <w:rFonts w:ascii="Arial" w:eastAsia="Times New Roman" w:hAnsi="Arial" w:cs="Arial"/>
          <w:kern w:val="0"/>
          <w:sz w:val="20"/>
          <w:szCs w:val="20"/>
          <w:lang w:eastAsia="en-GB"/>
          <w14:ligatures w14:val="none"/>
        </w:rPr>
        <w:t xml:space="preserve">. </w:t>
      </w:r>
    </w:p>
    <w:p w14:paraId="69DC083F" w14:textId="77777777" w:rsidR="004C6BC1" w:rsidRPr="005D424C" w:rsidRDefault="004C6BC1" w:rsidP="006407AF">
      <w:pPr>
        <w:spacing w:after="0" w:line="480" w:lineRule="auto"/>
        <w:ind w:left="720" w:hanging="720"/>
        <w:rPr>
          <w:rFonts w:ascii="Arial" w:eastAsia="Times New Roman" w:hAnsi="Arial" w:cs="Arial"/>
          <w:kern w:val="0"/>
          <w:sz w:val="20"/>
          <w:szCs w:val="20"/>
          <w:lang w:eastAsia="en-GB"/>
          <w14:ligatures w14:val="none"/>
        </w:rPr>
      </w:pPr>
    </w:p>
    <w:p w14:paraId="5664D09A" w14:textId="59F68849" w:rsidR="00C36583"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Reay, Diane. ““Spice Girls”, “Nice Girls”, “Girlies”, and “Tomboys”: Gender Discourses, Girls’ Cultures and Femininities in the Primary Classroom.” Gender and Education, vol. 13, no. 2, June 2001, pp. 153–166.</w:t>
      </w:r>
    </w:p>
    <w:p w14:paraId="730BDA3C" w14:textId="77777777" w:rsidR="004C6BC1" w:rsidRPr="005D424C" w:rsidRDefault="004C6BC1" w:rsidP="006407AF">
      <w:pPr>
        <w:spacing w:after="0" w:line="480" w:lineRule="auto"/>
        <w:ind w:left="720" w:hanging="720"/>
        <w:rPr>
          <w:rFonts w:ascii="Arial" w:eastAsia="Times New Roman" w:hAnsi="Arial" w:cs="Arial"/>
          <w:kern w:val="0"/>
          <w:sz w:val="20"/>
          <w:szCs w:val="20"/>
          <w:lang w:eastAsia="en-GB"/>
          <w14:ligatures w14:val="none"/>
        </w:rPr>
      </w:pPr>
    </w:p>
    <w:p w14:paraId="40FA8439" w14:textId="532DEE3E" w:rsidR="00C36583" w:rsidRPr="005D424C"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Simone De Beauvoir. The Second Sex (Vintage Feminism Short Edition). S.L., Random House, 2015.</w:t>
      </w:r>
    </w:p>
    <w:p w14:paraId="5508A8D3" w14:textId="77777777" w:rsidR="009B6F2F" w:rsidRPr="005D424C"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Stock, Kathleen. MATERIAL </w:t>
      </w:r>
      <w:proofErr w:type="gramStart"/>
      <w:r w:rsidRPr="005D424C">
        <w:rPr>
          <w:rFonts w:ascii="Arial" w:eastAsia="Times New Roman" w:hAnsi="Arial" w:cs="Arial"/>
          <w:kern w:val="0"/>
          <w:sz w:val="20"/>
          <w:szCs w:val="20"/>
          <w:lang w:eastAsia="en-GB"/>
          <w14:ligatures w14:val="none"/>
        </w:rPr>
        <w:t>GIRLS :</w:t>
      </w:r>
      <w:proofErr w:type="gramEnd"/>
      <w:r w:rsidRPr="005D424C">
        <w:rPr>
          <w:rFonts w:ascii="Arial" w:eastAsia="Times New Roman" w:hAnsi="Arial" w:cs="Arial"/>
          <w:kern w:val="0"/>
          <w:sz w:val="20"/>
          <w:szCs w:val="20"/>
          <w:lang w:eastAsia="en-GB"/>
          <w14:ligatures w14:val="none"/>
        </w:rPr>
        <w:t xml:space="preserve"> Why Reality Matters for Feminism. S.L., Fleet, 2021.</w:t>
      </w:r>
    </w:p>
    <w:p w14:paraId="48417D6B" w14:textId="6BF5DD95" w:rsidR="009B6F2F" w:rsidRPr="005D424C"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Thelandersson, Fredrika. 21st Century Media and Female Mental Health. Cham, Springer International Publishing, 2023, library.oapen.org/handle/20.500.12657/59349. </w:t>
      </w:r>
    </w:p>
    <w:p w14:paraId="13CABA30" w14:textId="77777777" w:rsidR="00C36583" w:rsidRPr="005D424C" w:rsidRDefault="00C36583" w:rsidP="006407AF">
      <w:pPr>
        <w:spacing w:after="0" w:line="480" w:lineRule="auto"/>
        <w:ind w:left="720" w:hanging="720"/>
        <w:rPr>
          <w:rFonts w:ascii="Arial" w:eastAsia="Times New Roman" w:hAnsi="Arial" w:cs="Arial"/>
          <w:kern w:val="0"/>
          <w:sz w:val="20"/>
          <w:szCs w:val="20"/>
          <w:lang w:eastAsia="en-GB"/>
          <w14:ligatures w14:val="none"/>
        </w:rPr>
      </w:pPr>
    </w:p>
    <w:p w14:paraId="5F22087E" w14:textId="7734ECF6" w:rsidR="00FC6F68"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lastRenderedPageBreak/>
        <w:t>Wolffhechel, Michael. “Simone de Beauvoir - the Second Sex (Childhood &amp; Youth) - Skeleton-Man.” Skeleton-Man, 31 May 2025, skeleton-man.com/2025/05/31/simone-de-beauvoir-the-other-sex-lived-experiences/. Accessed 12 Apr. 2026.</w:t>
      </w:r>
    </w:p>
    <w:p w14:paraId="6E15FA99" w14:textId="77777777" w:rsidR="00AA195C" w:rsidRPr="005D424C" w:rsidRDefault="00AA195C" w:rsidP="006407AF">
      <w:pPr>
        <w:spacing w:after="0" w:line="480" w:lineRule="auto"/>
        <w:ind w:left="720" w:hanging="720"/>
        <w:rPr>
          <w:rFonts w:ascii="Arial" w:eastAsia="Times New Roman" w:hAnsi="Arial" w:cs="Arial"/>
          <w:kern w:val="0"/>
          <w:sz w:val="20"/>
          <w:szCs w:val="20"/>
          <w:lang w:eastAsia="en-GB"/>
          <w14:ligatures w14:val="none"/>
        </w:rPr>
      </w:pPr>
    </w:p>
    <w:p w14:paraId="6304668E" w14:textId="717AFDE3" w:rsidR="00C36583"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 xml:space="preserve">Yang, Ziyan, et al. “Patterns of Brain Activity Associated with Nostalgia: A Social-Cognitive Neuroscience Perspective.” Social Cognitive and Affective Neuroscience, vol. 17, no. 12, 13 May 2022, pp. 1131–1144, academic.oup.com/scan/article/17/12/1131/6585517, </w:t>
      </w:r>
      <w:hyperlink r:id="rId24" w:history="1">
        <w:r w:rsidR="00C36583" w:rsidRPr="005D424C">
          <w:rPr>
            <w:rStyle w:val="Hyperlink"/>
            <w:rFonts w:ascii="Arial" w:eastAsia="Times New Roman" w:hAnsi="Arial" w:cs="Arial"/>
            <w:kern w:val="0"/>
            <w:sz w:val="20"/>
            <w:szCs w:val="20"/>
            <w:lang w:eastAsia="en-GB"/>
            <w14:ligatures w14:val="none"/>
          </w:rPr>
          <w:t>https://doi.org/10.1093/scan/nsac036</w:t>
        </w:r>
      </w:hyperlink>
      <w:r w:rsidRPr="005D424C">
        <w:rPr>
          <w:rFonts w:ascii="Arial" w:eastAsia="Times New Roman" w:hAnsi="Arial" w:cs="Arial"/>
          <w:kern w:val="0"/>
          <w:sz w:val="20"/>
          <w:szCs w:val="20"/>
          <w:lang w:eastAsia="en-GB"/>
          <w14:ligatures w14:val="none"/>
        </w:rPr>
        <w:t>.</w:t>
      </w:r>
    </w:p>
    <w:p w14:paraId="76AA4845" w14:textId="77777777" w:rsidR="00AA195C" w:rsidRPr="005D424C" w:rsidRDefault="00AA195C" w:rsidP="006407AF">
      <w:pPr>
        <w:spacing w:after="0" w:line="480" w:lineRule="auto"/>
        <w:ind w:left="720" w:hanging="720"/>
        <w:rPr>
          <w:rFonts w:ascii="Arial" w:eastAsia="Times New Roman" w:hAnsi="Arial" w:cs="Arial"/>
          <w:kern w:val="0"/>
          <w:sz w:val="20"/>
          <w:szCs w:val="20"/>
          <w:lang w:eastAsia="en-GB"/>
          <w14:ligatures w14:val="none"/>
        </w:rPr>
      </w:pPr>
    </w:p>
    <w:p w14:paraId="347855C0" w14:textId="77777777" w:rsidR="009B6F2F" w:rsidRPr="005D424C" w:rsidRDefault="009B6F2F" w:rsidP="006407AF">
      <w:pPr>
        <w:spacing w:after="0" w:line="480" w:lineRule="auto"/>
        <w:ind w:left="720" w:hanging="720"/>
        <w:rPr>
          <w:rFonts w:ascii="Arial" w:eastAsia="Times New Roman" w:hAnsi="Arial" w:cs="Arial"/>
          <w:kern w:val="0"/>
          <w:sz w:val="20"/>
          <w:szCs w:val="20"/>
          <w:lang w:eastAsia="en-GB"/>
          <w14:ligatures w14:val="none"/>
        </w:rPr>
      </w:pPr>
      <w:r w:rsidRPr="005D424C">
        <w:rPr>
          <w:rFonts w:ascii="Arial" w:eastAsia="Times New Roman" w:hAnsi="Arial" w:cs="Arial"/>
          <w:kern w:val="0"/>
          <w:sz w:val="20"/>
          <w:szCs w:val="20"/>
          <w:lang w:eastAsia="en-GB"/>
          <w14:ligatures w14:val="none"/>
        </w:rPr>
        <w:t>Rubio, G. L. (2025). Kant’s Concept of Nostalgia. Emotion Review, 17(4), 205-217.</w:t>
      </w:r>
    </w:p>
    <w:p w14:paraId="1D7B7777" w14:textId="77777777" w:rsidR="00CC1BA5" w:rsidRDefault="00CC1BA5" w:rsidP="006407AF">
      <w:pPr>
        <w:spacing w:line="480" w:lineRule="auto"/>
        <w:rPr>
          <w:rFonts w:ascii="Arial" w:hAnsi="Arial" w:cs="Arial"/>
          <w:b/>
          <w:bCs/>
          <w:sz w:val="20"/>
          <w:szCs w:val="20"/>
        </w:rPr>
      </w:pPr>
    </w:p>
    <w:p w14:paraId="677D39C4" w14:textId="77777777" w:rsidR="00AA195C" w:rsidRPr="005D424C" w:rsidRDefault="00AA195C" w:rsidP="006407AF">
      <w:pPr>
        <w:spacing w:line="480" w:lineRule="auto"/>
        <w:rPr>
          <w:rFonts w:ascii="Arial" w:hAnsi="Arial" w:cs="Arial"/>
          <w:b/>
          <w:bCs/>
          <w:sz w:val="20"/>
          <w:szCs w:val="20"/>
        </w:rPr>
      </w:pPr>
    </w:p>
    <w:p w14:paraId="35BEFAB9" w14:textId="26206F12" w:rsidR="00CC1BA5" w:rsidRPr="005D424C" w:rsidRDefault="00134B5E" w:rsidP="00F83F48">
      <w:pPr>
        <w:spacing w:line="480" w:lineRule="auto"/>
        <w:rPr>
          <w:rFonts w:ascii="Arial" w:hAnsi="Arial" w:cs="Arial"/>
          <w:b/>
          <w:bCs/>
          <w:sz w:val="20"/>
          <w:szCs w:val="20"/>
        </w:rPr>
      </w:pPr>
      <w:r w:rsidRPr="005D424C">
        <w:rPr>
          <w:rFonts w:ascii="Arial" w:hAnsi="Arial" w:cs="Arial"/>
          <w:b/>
          <w:bCs/>
          <w:sz w:val="20"/>
          <w:szCs w:val="20"/>
        </w:rPr>
        <w:t>List of Figures</w:t>
      </w:r>
    </w:p>
    <w:p w14:paraId="343EC206" w14:textId="72C01584" w:rsidR="00B301F9" w:rsidRPr="005D424C" w:rsidRDefault="00C52762" w:rsidP="00F83F48">
      <w:pPr>
        <w:spacing w:line="480" w:lineRule="auto"/>
        <w:rPr>
          <w:rFonts w:ascii="Arial" w:hAnsi="Arial" w:cs="Arial"/>
          <w:sz w:val="20"/>
          <w:szCs w:val="20"/>
        </w:rPr>
      </w:pPr>
      <w:r w:rsidRPr="005D424C">
        <w:rPr>
          <w:rFonts w:ascii="Arial" w:hAnsi="Arial" w:cs="Arial"/>
          <w:sz w:val="20"/>
          <w:szCs w:val="20"/>
        </w:rPr>
        <w:t xml:space="preserve">Figure 1 </w:t>
      </w:r>
      <w:r w:rsidR="008A22FD" w:rsidRPr="005D424C">
        <w:rPr>
          <w:rFonts w:ascii="Arial" w:hAnsi="Arial" w:cs="Arial"/>
          <w:sz w:val="20"/>
          <w:szCs w:val="20"/>
        </w:rPr>
        <w:t>Nara, Y</w:t>
      </w:r>
      <w:r w:rsidR="009A5157" w:rsidRPr="005D424C">
        <w:rPr>
          <w:rFonts w:ascii="Arial" w:hAnsi="Arial" w:cs="Arial"/>
          <w:sz w:val="20"/>
          <w:szCs w:val="20"/>
        </w:rPr>
        <w:t xml:space="preserve"> (2001)</w:t>
      </w:r>
      <w:r w:rsidR="0003005F" w:rsidRPr="005D424C">
        <w:rPr>
          <w:rFonts w:ascii="Arial" w:hAnsi="Arial" w:cs="Arial"/>
          <w:sz w:val="20"/>
          <w:szCs w:val="20"/>
        </w:rPr>
        <w:t xml:space="preserve"> </w:t>
      </w:r>
      <w:r w:rsidR="00CA0C2C" w:rsidRPr="005D424C">
        <w:rPr>
          <w:rFonts w:ascii="Arial" w:hAnsi="Arial" w:cs="Arial"/>
          <w:sz w:val="20"/>
          <w:szCs w:val="20"/>
        </w:rPr>
        <w:t>‘I DON’T MIND, IF YOU FORGET ME’</w:t>
      </w:r>
      <w:r w:rsidR="00BB08EC" w:rsidRPr="005D424C">
        <w:rPr>
          <w:rFonts w:ascii="Arial" w:hAnsi="Arial" w:cs="Arial"/>
          <w:sz w:val="20"/>
          <w:szCs w:val="20"/>
        </w:rPr>
        <w:t xml:space="preserve"> </w:t>
      </w:r>
    </w:p>
    <w:p w14:paraId="06A0FDF3" w14:textId="70F97FCC" w:rsidR="00C52762" w:rsidRPr="005D424C" w:rsidRDefault="00C52762" w:rsidP="00F83F48">
      <w:pPr>
        <w:spacing w:line="480" w:lineRule="auto"/>
        <w:rPr>
          <w:rFonts w:ascii="Arial" w:hAnsi="Arial" w:cs="Arial"/>
          <w:sz w:val="20"/>
          <w:szCs w:val="20"/>
        </w:rPr>
      </w:pPr>
      <w:r w:rsidRPr="005D424C">
        <w:rPr>
          <w:rFonts w:ascii="Arial" w:hAnsi="Arial" w:cs="Arial"/>
          <w:sz w:val="20"/>
          <w:szCs w:val="20"/>
        </w:rPr>
        <w:t xml:space="preserve">Figure 2 </w:t>
      </w:r>
      <w:r w:rsidR="001A6322" w:rsidRPr="005D424C">
        <w:rPr>
          <w:rFonts w:ascii="Arial" w:hAnsi="Arial" w:cs="Arial"/>
          <w:sz w:val="20"/>
          <w:szCs w:val="20"/>
        </w:rPr>
        <w:t>G</w:t>
      </w:r>
      <w:r w:rsidR="003D4480" w:rsidRPr="005D424C">
        <w:rPr>
          <w:rFonts w:ascii="Arial" w:hAnsi="Arial" w:cs="Arial"/>
          <w:sz w:val="20"/>
          <w:szCs w:val="20"/>
        </w:rPr>
        <w:t xml:space="preserve">allardo, </w:t>
      </w:r>
      <w:r w:rsidR="00302217" w:rsidRPr="005D424C">
        <w:rPr>
          <w:rFonts w:ascii="Arial" w:hAnsi="Arial" w:cs="Arial"/>
          <w:sz w:val="20"/>
          <w:szCs w:val="20"/>
        </w:rPr>
        <w:t xml:space="preserve">V </w:t>
      </w:r>
      <w:r w:rsidR="000F1550" w:rsidRPr="005D424C">
        <w:rPr>
          <w:rFonts w:ascii="Arial" w:hAnsi="Arial" w:cs="Arial"/>
          <w:sz w:val="20"/>
          <w:szCs w:val="20"/>
        </w:rPr>
        <w:t>(2023)</w:t>
      </w:r>
      <w:r w:rsidR="00ED20AF" w:rsidRPr="005D424C">
        <w:rPr>
          <w:rFonts w:ascii="Arial" w:hAnsi="Arial" w:cs="Arial"/>
          <w:sz w:val="20"/>
          <w:szCs w:val="20"/>
        </w:rPr>
        <w:t xml:space="preserve"> illustration for the cover of </w:t>
      </w:r>
      <w:r w:rsidR="00730EB3" w:rsidRPr="005D424C">
        <w:rPr>
          <w:rFonts w:ascii="Arial" w:hAnsi="Arial" w:cs="Arial"/>
          <w:sz w:val="20"/>
          <w:szCs w:val="20"/>
        </w:rPr>
        <w:t>‘</w:t>
      </w:r>
      <w:r w:rsidR="00ED20AF" w:rsidRPr="005D424C">
        <w:rPr>
          <w:rFonts w:ascii="Arial" w:hAnsi="Arial" w:cs="Arial"/>
          <w:sz w:val="20"/>
          <w:szCs w:val="20"/>
        </w:rPr>
        <w:t>Sugar, Spice and the Not So Nice</w:t>
      </w:r>
      <w:r w:rsidR="00730EB3" w:rsidRPr="005D424C">
        <w:rPr>
          <w:rFonts w:ascii="Arial" w:hAnsi="Arial" w:cs="Arial"/>
          <w:sz w:val="20"/>
          <w:szCs w:val="20"/>
        </w:rPr>
        <w:t>’</w:t>
      </w:r>
    </w:p>
    <w:p w14:paraId="7C744E16" w14:textId="587F4211" w:rsidR="00C52762" w:rsidRPr="005D424C" w:rsidRDefault="00C52762" w:rsidP="00F83F48">
      <w:pPr>
        <w:spacing w:line="480" w:lineRule="auto"/>
        <w:rPr>
          <w:rFonts w:ascii="Arial" w:hAnsi="Arial" w:cs="Arial"/>
          <w:sz w:val="20"/>
          <w:szCs w:val="20"/>
        </w:rPr>
      </w:pPr>
      <w:r w:rsidRPr="005D424C">
        <w:rPr>
          <w:rFonts w:ascii="Arial" w:hAnsi="Arial" w:cs="Arial"/>
          <w:sz w:val="20"/>
          <w:szCs w:val="20"/>
        </w:rPr>
        <w:t xml:space="preserve">Figure </w:t>
      </w:r>
      <w:r w:rsidR="004C2089" w:rsidRPr="005D424C">
        <w:rPr>
          <w:rFonts w:ascii="Arial" w:hAnsi="Arial" w:cs="Arial"/>
          <w:sz w:val="20"/>
          <w:szCs w:val="20"/>
        </w:rPr>
        <w:t>3</w:t>
      </w:r>
      <w:r w:rsidR="00C34B1B" w:rsidRPr="005D424C">
        <w:rPr>
          <w:rFonts w:ascii="Arial" w:hAnsi="Arial" w:cs="Arial"/>
          <w:sz w:val="20"/>
          <w:szCs w:val="20"/>
        </w:rPr>
        <w:t xml:space="preserve"> </w:t>
      </w:r>
      <w:r w:rsidR="00A60B98" w:rsidRPr="005D424C">
        <w:rPr>
          <w:rFonts w:ascii="Arial" w:hAnsi="Arial" w:cs="Arial"/>
          <w:sz w:val="20"/>
          <w:szCs w:val="20"/>
        </w:rPr>
        <w:t>Duda, M ‘I still dream about my old house’</w:t>
      </w:r>
    </w:p>
    <w:p w14:paraId="622C2EF9" w14:textId="69486A46" w:rsidR="00C52762" w:rsidRPr="005D424C" w:rsidRDefault="00C52762" w:rsidP="00F83F48">
      <w:pPr>
        <w:spacing w:line="480" w:lineRule="auto"/>
        <w:rPr>
          <w:rFonts w:ascii="Arial" w:hAnsi="Arial" w:cs="Arial"/>
          <w:sz w:val="20"/>
          <w:szCs w:val="20"/>
        </w:rPr>
      </w:pPr>
      <w:r w:rsidRPr="005D424C">
        <w:rPr>
          <w:rFonts w:ascii="Arial" w:hAnsi="Arial" w:cs="Arial"/>
          <w:sz w:val="20"/>
          <w:szCs w:val="20"/>
        </w:rPr>
        <w:t xml:space="preserve">Figure </w:t>
      </w:r>
      <w:r w:rsidR="004C2089" w:rsidRPr="005D424C">
        <w:rPr>
          <w:rFonts w:ascii="Arial" w:hAnsi="Arial" w:cs="Arial"/>
          <w:sz w:val="20"/>
          <w:szCs w:val="20"/>
        </w:rPr>
        <w:t>4</w:t>
      </w:r>
      <w:r w:rsidR="00C34B1B" w:rsidRPr="005D424C">
        <w:rPr>
          <w:rFonts w:ascii="Arial" w:hAnsi="Arial" w:cs="Arial"/>
          <w:sz w:val="20"/>
          <w:szCs w:val="20"/>
        </w:rPr>
        <w:t xml:space="preserve"> (2014) From ‘I believe in unicorns’</w:t>
      </w:r>
    </w:p>
    <w:p w14:paraId="473C7BD0" w14:textId="552A4733" w:rsidR="0059056D" w:rsidRPr="005D424C" w:rsidRDefault="00C52762" w:rsidP="00F83F48">
      <w:pPr>
        <w:spacing w:line="480" w:lineRule="auto"/>
        <w:rPr>
          <w:rFonts w:ascii="Arial" w:hAnsi="Arial" w:cs="Arial"/>
          <w:sz w:val="20"/>
          <w:szCs w:val="20"/>
        </w:rPr>
      </w:pPr>
      <w:r w:rsidRPr="005D424C">
        <w:rPr>
          <w:rFonts w:ascii="Arial" w:hAnsi="Arial" w:cs="Arial"/>
          <w:sz w:val="20"/>
          <w:szCs w:val="20"/>
        </w:rPr>
        <w:t xml:space="preserve">Figure </w:t>
      </w:r>
      <w:r w:rsidR="004C2089" w:rsidRPr="005D424C">
        <w:rPr>
          <w:rFonts w:ascii="Arial" w:hAnsi="Arial" w:cs="Arial"/>
          <w:sz w:val="20"/>
          <w:szCs w:val="20"/>
        </w:rPr>
        <w:t>5</w:t>
      </w:r>
      <w:r w:rsidRPr="005D424C">
        <w:rPr>
          <w:rFonts w:ascii="Arial" w:hAnsi="Arial" w:cs="Arial"/>
          <w:sz w:val="20"/>
          <w:szCs w:val="20"/>
        </w:rPr>
        <w:t xml:space="preserve"> </w:t>
      </w:r>
      <w:r w:rsidR="000940B6" w:rsidRPr="005D424C">
        <w:rPr>
          <w:rFonts w:ascii="Arial" w:hAnsi="Arial" w:cs="Arial"/>
          <w:sz w:val="20"/>
          <w:szCs w:val="20"/>
        </w:rPr>
        <w:t xml:space="preserve">Parker, J (2025) </w:t>
      </w:r>
      <w:r w:rsidR="00730EB3" w:rsidRPr="005D424C">
        <w:rPr>
          <w:rFonts w:ascii="Arial" w:hAnsi="Arial" w:cs="Arial"/>
          <w:sz w:val="20"/>
          <w:szCs w:val="20"/>
        </w:rPr>
        <w:t>‘</w:t>
      </w:r>
      <w:r w:rsidR="00C34B1B" w:rsidRPr="005D424C">
        <w:rPr>
          <w:rFonts w:ascii="Arial" w:hAnsi="Arial" w:cs="Arial"/>
          <w:sz w:val="20"/>
          <w:szCs w:val="20"/>
        </w:rPr>
        <w:t xml:space="preserve">This is what makes us </w:t>
      </w:r>
      <w:r w:rsidR="00730EB3" w:rsidRPr="005D424C">
        <w:rPr>
          <w:rFonts w:ascii="Arial" w:hAnsi="Arial" w:cs="Arial"/>
          <w:sz w:val="20"/>
          <w:szCs w:val="20"/>
        </w:rPr>
        <w:t xml:space="preserve">girls' </w:t>
      </w:r>
      <w:r w:rsidR="00C34B1B" w:rsidRPr="005D424C">
        <w:rPr>
          <w:rFonts w:ascii="Arial" w:hAnsi="Arial" w:cs="Arial"/>
          <w:sz w:val="20"/>
          <w:szCs w:val="20"/>
        </w:rPr>
        <w:t>illustration</w:t>
      </w:r>
    </w:p>
    <w:p w14:paraId="184694BE" w14:textId="703E57F1" w:rsidR="00F226F9" w:rsidRPr="005D424C" w:rsidRDefault="007E5F3A" w:rsidP="00F83F48">
      <w:pPr>
        <w:spacing w:line="480" w:lineRule="auto"/>
        <w:rPr>
          <w:rFonts w:ascii="Arial" w:hAnsi="Arial" w:cs="Arial"/>
          <w:sz w:val="20"/>
          <w:szCs w:val="20"/>
        </w:rPr>
      </w:pPr>
      <w:r w:rsidRPr="005D424C">
        <w:rPr>
          <w:rFonts w:ascii="Arial" w:hAnsi="Arial" w:cs="Arial"/>
          <w:sz w:val="20"/>
          <w:szCs w:val="20"/>
        </w:rPr>
        <w:t xml:space="preserve">Figure 6 Parker, J (2024) </w:t>
      </w:r>
      <w:r w:rsidR="003C6F8A" w:rsidRPr="005D424C">
        <w:rPr>
          <w:rFonts w:ascii="Arial" w:hAnsi="Arial" w:cs="Arial"/>
          <w:sz w:val="20"/>
          <w:szCs w:val="20"/>
        </w:rPr>
        <w:t>‘It takes time to look pretty’ Zine concertina</w:t>
      </w:r>
    </w:p>
    <w:p w14:paraId="53DED411" w14:textId="47ADAF86" w:rsidR="003C6F8A" w:rsidRPr="005D424C" w:rsidRDefault="00CC1BA5" w:rsidP="00F83F48">
      <w:pPr>
        <w:spacing w:line="480" w:lineRule="auto"/>
        <w:rPr>
          <w:rFonts w:ascii="Arial" w:hAnsi="Arial" w:cs="Arial"/>
          <w:sz w:val="20"/>
          <w:szCs w:val="20"/>
        </w:rPr>
      </w:pPr>
      <w:r w:rsidRPr="005D424C">
        <w:rPr>
          <w:rFonts w:ascii="Arial" w:hAnsi="Arial" w:cs="Arial"/>
          <w:sz w:val="20"/>
          <w:szCs w:val="20"/>
        </w:rPr>
        <w:t xml:space="preserve">Figure 7 </w:t>
      </w:r>
      <w:r w:rsidRPr="005D424C">
        <w:rPr>
          <w:rFonts w:ascii="Arial" w:hAnsi="Arial" w:cs="Arial"/>
          <w:sz w:val="20"/>
          <w:szCs w:val="20"/>
        </w:rPr>
        <w:t>Parker, J (2024) ‘It takes time to look pretty’ Zine concertina</w:t>
      </w:r>
    </w:p>
    <w:sectPr w:rsidR="003C6F8A" w:rsidRPr="005D42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56D"/>
    <w:rsid w:val="00003F43"/>
    <w:rsid w:val="000051BE"/>
    <w:rsid w:val="00005B56"/>
    <w:rsid w:val="00006AEC"/>
    <w:rsid w:val="000114E1"/>
    <w:rsid w:val="0001266F"/>
    <w:rsid w:val="0001272A"/>
    <w:rsid w:val="00012850"/>
    <w:rsid w:val="0001398B"/>
    <w:rsid w:val="00013A85"/>
    <w:rsid w:val="0001506F"/>
    <w:rsid w:val="00016A09"/>
    <w:rsid w:val="00020AD9"/>
    <w:rsid w:val="00021428"/>
    <w:rsid w:val="0002156E"/>
    <w:rsid w:val="00025EE0"/>
    <w:rsid w:val="0003005F"/>
    <w:rsid w:val="00032CE9"/>
    <w:rsid w:val="00032EA4"/>
    <w:rsid w:val="00035C0C"/>
    <w:rsid w:val="00036167"/>
    <w:rsid w:val="000369BC"/>
    <w:rsid w:val="00040BAF"/>
    <w:rsid w:val="000454F5"/>
    <w:rsid w:val="00046CF3"/>
    <w:rsid w:val="00052EAC"/>
    <w:rsid w:val="00061448"/>
    <w:rsid w:val="00062B52"/>
    <w:rsid w:val="000638CB"/>
    <w:rsid w:val="00064C1B"/>
    <w:rsid w:val="00066FE7"/>
    <w:rsid w:val="0007079E"/>
    <w:rsid w:val="00074733"/>
    <w:rsid w:val="000758BE"/>
    <w:rsid w:val="0007778D"/>
    <w:rsid w:val="000778C0"/>
    <w:rsid w:val="00077A59"/>
    <w:rsid w:val="00077CE5"/>
    <w:rsid w:val="000820F9"/>
    <w:rsid w:val="00082624"/>
    <w:rsid w:val="00086182"/>
    <w:rsid w:val="0008657E"/>
    <w:rsid w:val="00090A42"/>
    <w:rsid w:val="000925AD"/>
    <w:rsid w:val="000940B6"/>
    <w:rsid w:val="0009619E"/>
    <w:rsid w:val="000962D9"/>
    <w:rsid w:val="00096ADE"/>
    <w:rsid w:val="000A027A"/>
    <w:rsid w:val="000A2583"/>
    <w:rsid w:val="000A47DE"/>
    <w:rsid w:val="000A4822"/>
    <w:rsid w:val="000A6791"/>
    <w:rsid w:val="000B03B5"/>
    <w:rsid w:val="000B4AA6"/>
    <w:rsid w:val="000C3E97"/>
    <w:rsid w:val="000C6DDD"/>
    <w:rsid w:val="000C7C2B"/>
    <w:rsid w:val="000D05F7"/>
    <w:rsid w:val="000D0DE4"/>
    <w:rsid w:val="000D0EF3"/>
    <w:rsid w:val="000D1481"/>
    <w:rsid w:val="000D1F62"/>
    <w:rsid w:val="000D50E1"/>
    <w:rsid w:val="000D7ADE"/>
    <w:rsid w:val="000E0603"/>
    <w:rsid w:val="000E5829"/>
    <w:rsid w:val="000E7F3D"/>
    <w:rsid w:val="000F0CFD"/>
    <w:rsid w:val="000F1550"/>
    <w:rsid w:val="000F399C"/>
    <w:rsid w:val="000F57B8"/>
    <w:rsid w:val="000F757C"/>
    <w:rsid w:val="000F7F15"/>
    <w:rsid w:val="00100FF5"/>
    <w:rsid w:val="001016EF"/>
    <w:rsid w:val="00102B46"/>
    <w:rsid w:val="00103671"/>
    <w:rsid w:val="00105C9E"/>
    <w:rsid w:val="00106B45"/>
    <w:rsid w:val="00106D9A"/>
    <w:rsid w:val="00110C51"/>
    <w:rsid w:val="0011619D"/>
    <w:rsid w:val="001177FE"/>
    <w:rsid w:val="00121334"/>
    <w:rsid w:val="00121BC9"/>
    <w:rsid w:val="001233E9"/>
    <w:rsid w:val="001270FD"/>
    <w:rsid w:val="00130734"/>
    <w:rsid w:val="00133ABB"/>
    <w:rsid w:val="0013475C"/>
    <w:rsid w:val="00134B5E"/>
    <w:rsid w:val="00135F0A"/>
    <w:rsid w:val="00136E45"/>
    <w:rsid w:val="00141C64"/>
    <w:rsid w:val="0014228D"/>
    <w:rsid w:val="00142685"/>
    <w:rsid w:val="00144576"/>
    <w:rsid w:val="001445E1"/>
    <w:rsid w:val="001451D4"/>
    <w:rsid w:val="0014521B"/>
    <w:rsid w:val="001452FF"/>
    <w:rsid w:val="00145553"/>
    <w:rsid w:val="0014777D"/>
    <w:rsid w:val="001504C1"/>
    <w:rsid w:val="00152562"/>
    <w:rsid w:val="00154DA6"/>
    <w:rsid w:val="00157377"/>
    <w:rsid w:val="0016030D"/>
    <w:rsid w:val="0016058F"/>
    <w:rsid w:val="00162EF1"/>
    <w:rsid w:val="00164EA1"/>
    <w:rsid w:val="00170232"/>
    <w:rsid w:val="001726BB"/>
    <w:rsid w:val="001729A4"/>
    <w:rsid w:val="001748AD"/>
    <w:rsid w:val="00180E1E"/>
    <w:rsid w:val="001815BF"/>
    <w:rsid w:val="00181E45"/>
    <w:rsid w:val="00182B77"/>
    <w:rsid w:val="00183562"/>
    <w:rsid w:val="001847D0"/>
    <w:rsid w:val="00185AB3"/>
    <w:rsid w:val="001867C3"/>
    <w:rsid w:val="001870FD"/>
    <w:rsid w:val="00190659"/>
    <w:rsid w:val="00194E5A"/>
    <w:rsid w:val="00196DC5"/>
    <w:rsid w:val="001975AC"/>
    <w:rsid w:val="001A03AC"/>
    <w:rsid w:val="001A1877"/>
    <w:rsid w:val="001A31BB"/>
    <w:rsid w:val="001A3F14"/>
    <w:rsid w:val="001A5533"/>
    <w:rsid w:val="001A6322"/>
    <w:rsid w:val="001B230B"/>
    <w:rsid w:val="001B3291"/>
    <w:rsid w:val="001B480F"/>
    <w:rsid w:val="001B4841"/>
    <w:rsid w:val="001B67B2"/>
    <w:rsid w:val="001C0103"/>
    <w:rsid w:val="001C0A84"/>
    <w:rsid w:val="001C1165"/>
    <w:rsid w:val="001C211B"/>
    <w:rsid w:val="001D3E59"/>
    <w:rsid w:val="001D794B"/>
    <w:rsid w:val="001E0FB8"/>
    <w:rsid w:val="001F09A8"/>
    <w:rsid w:val="001F26FC"/>
    <w:rsid w:val="001F2C7B"/>
    <w:rsid w:val="001F6D3B"/>
    <w:rsid w:val="0020404D"/>
    <w:rsid w:val="00205FA1"/>
    <w:rsid w:val="002074E9"/>
    <w:rsid w:val="00210EA7"/>
    <w:rsid w:val="002127F5"/>
    <w:rsid w:val="00214A2E"/>
    <w:rsid w:val="00215EF8"/>
    <w:rsid w:val="00217D9D"/>
    <w:rsid w:val="00220AEE"/>
    <w:rsid w:val="002215CA"/>
    <w:rsid w:val="00227353"/>
    <w:rsid w:val="0023068D"/>
    <w:rsid w:val="00236196"/>
    <w:rsid w:val="00242FD6"/>
    <w:rsid w:val="002536B7"/>
    <w:rsid w:val="00256100"/>
    <w:rsid w:val="00257EEF"/>
    <w:rsid w:val="00261E4C"/>
    <w:rsid w:val="00261F34"/>
    <w:rsid w:val="00264B3B"/>
    <w:rsid w:val="0026585F"/>
    <w:rsid w:val="002677D4"/>
    <w:rsid w:val="002700CC"/>
    <w:rsid w:val="00271713"/>
    <w:rsid w:val="00275739"/>
    <w:rsid w:val="00275F06"/>
    <w:rsid w:val="00277726"/>
    <w:rsid w:val="0028188D"/>
    <w:rsid w:val="00287B41"/>
    <w:rsid w:val="002919AC"/>
    <w:rsid w:val="00292016"/>
    <w:rsid w:val="00292472"/>
    <w:rsid w:val="002929FA"/>
    <w:rsid w:val="00293FD1"/>
    <w:rsid w:val="002A002C"/>
    <w:rsid w:val="002A15D7"/>
    <w:rsid w:val="002A7810"/>
    <w:rsid w:val="002B021E"/>
    <w:rsid w:val="002B2E6B"/>
    <w:rsid w:val="002C6559"/>
    <w:rsid w:val="002C65A7"/>
    <w:rsid w:val="002D25FD"/>
    <w:rsid w:val="002D2D79"/>
    <w:rsid w:val="002D3209"/>
    <w:rsid w:val="002D67E0"/>
    <w:rsid w:val="002D7BB4"/>
    <w:rsid w:val="002E39E8"/>
    <w:rsid w:val="002E4160"/>
    <w:rsid w:val="002E5B57"/>
    <w:rsid w:val="002E5EBE"/>
    <w:rsid w:val="002F3B6F"/>
    <w:rsid w:val="002F64A2"/>
    <w:rsid w:val="00300CDA"/>
    <w:rsid w:val="00300FD4"/>
    <w:rsid w:val="00302217"/>
    <w:rsid w:val="00303E3C"/>
    <w:rsid w:val="00305578"/>
    <w:rsid w:val="003066CF"/>
    <w:rsid w:val="00310A5A"/>
    <w:rsid w:val="0031229D"/>
    <w:rsid w:val="00316169"/>
    <w:rsid w:val="003264B7"/>
    <w:rsid w:val="00330A72"/>
    <w:rsid w:val="003326A4"/>
    <w:rsid w:val="00333EF7"/>
    <w:rsid w:val="00345474"/>
    <w:rsid w:val="00345A9B"/>
    <w:rsid w:val="0034746F"/>
    <w:rsid w:val="00347599"/>
    <w:rsid w:val="0035116D"/>
    <w:rsid w:val="00353D49"/>
    <w:rsid w:val="0035521F"/>
    <w:rsid w:val="0035717B"/>
    <w:rsid w:val="003614A6"/>
    <w:rsid w:val="003620AE"/>
    <w:rsid w:val="00362452"/>
    <w:rsid w:val="00362B4E"/>
    <w:rsid w:val="00364DC6"/>
    <w:rsid w:val="00366756"/>
    <w:rsid w:val="00366A0E"/>
    <w:rsid w:val="003673F9"/>
    <w:rsid w:val="00372446"/>
    <w:rsid w:val="003749E3"/>
    <w:rsid w:val="00376161"/>
    <w:rsid w:val="00376815"/>
    <w:rsid w:val="00377696"/>
    <w:rsid w:val="00381950"/>
    <w:rsid w:val="00382569"/>
    <w:rsid w:val="00382595"/>
    <w:rsid w:val="00383C15"/>
    <w:rsid w:val="00384261"/>
    <w:rsid w:val="0039094C"/>
    <w:rsid w:val="00390F07"/>
    <w:rsid w:val="0039204F"/>
    <w:rsid w:val="003940B5"/>
    <w:rsid w:val="00394B4D"/>
    <w:rsid w:val="00394E40"/>
    <w:rsid w:val="003953A1"/>
    <w:rsid w:val="003953B9"/>
    <w:rsid w:val="003A2443"/>
    <w:rsid w:val="003A68D1"/>
    <w:rsid w:val="003B282C"/>
    <w:rsid w:val="003B4004"/>
    <w:rsid w:val="003B4860"/>
    <w:rsid w:val="003B5118"/>
    <w:rsid w:val="003B7057"/>
    <w:rsid w:val="003C26AE"/>
    <w:rsid w:val="003C2B63"/>
    <w:rsid w:val="003C3004"/>
    <w:rsid w:val="003C39ED"/>
    <w:rsid w:val="003C5068"/>
    <w:rsid w:val="003C511A"/>
    <w:rsid w:val="003C5A96"/>
    <w:rsid w:val="003C6F8A"/>
    <w:rsid w:val="003C746F"/>
    <w:rsid w:val="003D4480"/>
    <w:rsid w:val="003D68CA"/>
    <w:rsid w:val="003D74C4"/>
    <w:rsid w:val="003D7A85"/>
    <w:rsid w:val="003E01C7"/>
    <w:rsid w:val="003E0EC1"/>
    <w:rsid w:val="003E3956"/>
    <w:rsid w:val="003E5686"/>
    <w:rsid w:val="003E5CC1"/>
    <w:rsid w:val="003E5DEF"/>
    <w:rsid w:val="003E71FC"/>
    <w:rsid w:val="003F4285"/>
    <w:rsid w:val="003F55C2"/>
    <w:rsid w:val="003F7AB2"/>
    <w:rsid w:val="003F7E77"/>
    <w:rsid w:val="0040414A"/>
    <w:rsid w:val="0041004A"/>
    <w:rsid w:val="00410CD4"/>
    <w:rsid w:val="00412B3E"/>
    <w:rsid w:val="004166E7"/>
    <w:rsid w:val="00416B29"/>
    <w:rsid w:val="00416CD1"/>
    <w:rsid w:val="00421027"/>
    <w:rsid w:val="004220AD"/>
    <w:rsid w:val="0042763D"/>
    <w:rsid w:val="00430A3B"/>
    <w:rsid w:val="00432AD2"/>
    <w:rsid w:val="00434210"/>
    <w:rsid w:val="00434A4B"/>
    <w:rsid w:val="004360C9"/>
    <w:rsid w:val="00437601"/>
    <w:rsid w:val="00441678"/>
    <w:rsid w:val="004436C3"/>
    <w:rsid w:val="004440C1"/>
    <w:rsid w:val="004445FD"/>
    <w:rsid w:val="00444A73"/>
    <w:rsid w:val="00446610"/>
    <w:rsid w:val="00452469"/>
    <w:rsid w:val="00452BA1"/>
    <w:rsid w:val="00460A04"/>
    <w:rsid w:val="00461244"/>
    <w:rsid w:val="00461D23"/>
    <w:rsid w:val="0046582A"/>
    <w:rsid w:val="00465E52"/>
    <w:rsid w:val="00467760"/>
    <w:rsid w:val="00473FD0"/>
    <w:rsid w:val="0047479F"/>
    <w:rsid w:val="00474E96"/>
    <w:rsid w:val="00475590"/>
    <w:rsid w:val="00475A1C"/>
    <w:rsid w:val="00480400"/>
    <w:rsid w:val="00480564"/>
    <w:rsid w:val="004852F4"/>
    <w:rsid w:val="00486B1A"/>
    <w:rsid w:val="0048703A"/>
    <w:rsid w:val="0049207F"/>
    <w:rsid w:val="00492442"/>
    <w:rsid w:val="00493A4B"/>
    <w:rsid w:val="0049495A"/>
    <w:rsid w:val="00495E27"/>
    <w:rsid w:val="004A4B4F"/>
    <w:rsid w:val="004A4FBA"/>
    <w:rsid w:val="004A5712"/>
    <w:rsid w:val="004A769E"/>
    <w:rsid w:val="004A79A4"/>
    <w:rsid w:val="004B10CD"/>
    <w:rsid w:val="004B217B"/>
    <w:rsid w:val="004B3242"/>
    <w:rsid w:val="004B4E41"/>
    <w:rsid w:val="004B6EE2"/>
    <w:rsid w:val="004B7B42"/>
    <w:rsid w:val="004C2089"/>
    <w:rsid w:val="004C6BC1"/>
    <w:rsid w:val="004D3E4B"/>
    <w:rsid w:val="004D6361"/>
    <w:rsid w:val="004E333A"/>
    <w:rsid w:val="004E43F8"/>
    <w:rsid w:val="004E69B2"/>
    <w:rsid w:val="004E6D3A"/>
    <w:rsid w:val="004F0384"/>
    <w:rsid w:val="004F1F3F"/>
    <w:rsid w:val="004F20DD"/>
    <w:rsid w:val="004F41E2"/>
    <w:rsid w:val="004F62B2"/>
    <w:rsid w:val="004F6C8E"/>
    <w:rsid w:val="005007F8"/>
    <w:rsid w:val="00505845"/>
    <w:rsid w:val="00505D4F"/>
    <w:rsid w:val="005071A5"/>
    <w:rsid w:val="005142D0"/>
    <w:rsid w:val="005151CE"/>
    <w:rsid w:val="0052049F"/>
    <w:rsid w:val="0052104B"/>
    <w:rsid w:val="00521E86"/>
    <w:rsid w:val="005232E6"/>
    <w:rsid w:val="0052647A"/>
    <w:rsid w:val="00526CEA"/>
    <w:rsid w:val="00526FDC"/>
    <w:rsid w:val="00533257"/>
    <w:rsid w:val="0053458C"/>
    <w:rsid w:val="00534DE9"/>
    <w:rsid w:val="005351CE"/>
    <w:rsid w:val="00536E86"/>
    <w:rsid w:val="00540613"/>
    <w:rsid w:val="00543AC6"/>
    <w:rsid w:val="00550CBA"/>
    <w:rsid w:val="005524B4"/>
    <w:rsid w:val="00552E6A"/>
    <w:rsid w:val="005536C3"/>
    <w:rsid w:val="00555CCD"/>
    <w:rsid w:val="00560401"/>
    <w:rsid w:val="00561933"/>
    <w:rsid w:val="00561FA1"/>
    <w:rsid w:val="00562F33"/>
    <w:rsid w:val="0056395D"/>
    <w:rsid w:val="005643AD"/>
    <w:rsid w:val="00565640"/>
    <w:rsid w:val="00572A69"/>
    <w:rsid w:val="005766DB"/>
    <w:rsid w:val="0057738A"/>
    <w:rsid w:val="00577DE6"/>
    <w:rsid w:val="00581358"/>
    <w:rsid w:val="0059056D"/>
    <w:rsid w:val="00590665"/>
    <w:rsid w:val="0059125A"/>
    <w:rsid w:val="0059169C"/>
    <w:rsid w:val="00592B75"/>
    <w:rsid w:val="005931F3"/>
    <w:rsid w:val="005956BE"/>
    <w:rsid w:val="00597730"/>
    <w:rsid w:val="005A0E72"/>
    <w:rsid w:val="005A154A"/>
    <w:rsid w:val="005A444C"/>
    <w:rsid w:val="005A7347"/>
    <w:rsid w:val="005B3315"/>
    <w:rsid w:val="005B789E"/>
    <w:rsid w:val="005C0071"/>
    <w:rsid w:val="005C0F22"/>
    <w:rsid w:val="005C144A"/>
    <w:rsid w:val="005C3E78"/>
    <w:rsid w:val="005D181F"/>
    <w:rsid w:val="005D183F"/>
    <w:rsid w:val="005D2140"/>
    <w:rsid w:val="005D3BC3"/>
    <w:rsid w:val="005D424C"/>
    <w:rsid w:val="005E236E"/>
    <w:rsid w:val="005E5A14"/>
    <w:rsid w:val="005E69A2"/>
    <w:rsid w:val="005F0BA1"/>
    <w:rsid w:val="005F2691"/>
    <w:rsid w:val="005F2AEA"/>
    <w:rsid w:val="006011FF"/>
    <w:rsid w:val="00604530"/>
    <w:rsid w:val="0060631F"/>
    <w:rsid w:val="0060656E"/>
    <w:rsid w:val="006219BF"/>
    <w:rsid w:val="00625551"/>
    <w:rsid w:val="0063063E"/>
    <w:rsid w:val="00631FA9"/>
    <w:rsid w:val="006337B1"/>
    <w:rsid w:val="00634ECC"/>
    <w:rsid w:val="00636894"/>
    <w:rsid w:val="006407AF"/>
    <w:rsid w:val="00640BAD"/>
    <w:rsid w:val="00642E17"/>
    <w:rsid w:val="00646183"/>
    <w:rsid w:val="00646E24"/>
    <w:rsid w:val="00647BB9"/>
    <w:rsid w:val="006503D5"/>
    <w:rsid w:val="00651E41"/>
    <w:rsid w:val="00652E32"/>
    <w:rsid w:val="006536F7"/>
    <w:rsid w:val="006540C5"/>
    <w:rsid w:val="006549A5"/>
    <w:rsid w:val="00656B97"/>
    <w:rsid w:val="00663888"/>
    <w:rsid w:val="00665615"/>
    <w:rsid w:val="00665E50"/>
    <w:rsid w:val="00666EE4"/>
    <w:rsid w:val="00667A77"/>
    <w:rsid w:val="00667A7C"/>
    <w:rsid w:val="00671012"/>
    <w:rsid w:val="0067168F"/>
    <w:rsid w:val="006808EB"/>
    <w:rsid w:val="00683D06"/>
    <w:rsid w:val="00685223"/>
    <w:rsid w:val="00685846"/>
    <w:rsid w:val="0068644E"/>
    <w:rsid w:val="00686562"/>
    <w:rsid w:val="00690AE1"/>
    <w:rsid w:val="00690C94"/>
    <w:rsid w:val="00691FD4"/>
    <w:rsid w:val="00692DB8"/>
    <w:rsid w:val="00694687"/>
    <w:rsid w:val="00695F53"/>
    <w:rsid w:val="006A04B0"/>
    <w:rsid w:val="006A2821"/>
    <w:rsid w:val="006A4D2F"/>
    <w:rsid w:val="006A587C"/>
    <w:rsid w:val="006A5E81"/>
    <w:rsid w:val="006A65EA"/>
    <w:rsid w:val="006A65EE"/>
    <w:rsid w:val="006A6940"/>
    <w:rsid w:val="006B11B2"/>
    <w:rsid w:val="006B15B9"/>
    <w:rsid w:val="006B5088"/>
    <w:rsid w:val="006B6576"/>
    <w:rsid w:val="006C1B03"/>
    <w:rsid w:val="006C1F6A"/>
    <w:rsid w:val="006C2B47"/>
    <w:rsid w:val="006C4492"/>
    <w:rsid w:val="006C672F"/>
    <w:rsid w:val="006D3E2A"/>
    <w:rsid w:val="006D5605"/>
    <w:rsid w:val="006D6B05"/>
    <w:rsid w:val="006E3FA7"/>
    <w:rsid w:val="006E41C6"/>
    <w:rsid w:val="006E64A0"/>
    <w:rsid w:val="006F4688"/>
    <w:rsid w:val="006F4BB5"/>
    <w:rsid w:val="006F6D23"/>
    <w:rsid w:val="007027CE"/>
    <w:rsid w:val="0070390B"/>
    <w:rsid w:val="007039E7"/>
    <w:rsid w:val="00707684"/>
    <w:rsid w:val="007107FB"/>
    <w:rsid w:val="00710930"/>
    <w:rsid w:val="00710CF4"/>
    <w:rsid w:val="00710D64"/>
    <w:rsid w:val="00711D0D"/>
    <w:rsid w:val="00711FDD"/>
    <w:rsid w:val="00715FC5"/>
    <w:rsid w:val="00716D18"/>
    <w:rsid w:val="0072163B"/>
    <w:rsid w:val="00722023"/>
    <w:rsid w:val="0072381A"/>
    <w:rsid w:val="007255C5"/>
    <w:rsid w:val="0072684E"/>
    <w:rsid w:val="007268D8"/>
    <w:rsid w:val="007302DF"/>
    <w:rsid w:val="00730A66"/>
    <w:rsid w:val="00730EB3"/>
    <w:rsid w:val="00732E08"/>
    <w:rsid w:val="00734B50"/>
    <w:rsid w:val="007362D7"/>
    <w:rsid w:val="00737125"/>
    <w:rsid w:val="007402F1"/>
    <w:rsid w:val="00742BCC"/>
    <w:rsid w:val="00745477"/>
    <w:rsid w:val="00746451"/>
    <w:rsid w:val="00750291"/>
    <w:rsid w:val="00751D05"/>
    <w:rsid w:val="007539BB"/>
    <w:rsid w:val="007557C0"/>
    <w:rsid w:val="00757DB1"/>
    <w:rsid w:val="007600CB"/>
    <w:rsid w:val="00762ECB"/>
    <w:rsid w:val="0076497C"/>
    <w:rsid w:val="00764FC5"/>
    <w:rsid w:val="00771D06"/>
    <w:rsid w:val="00771E7F"/>
    <w:rsid w:val="007747C3"/>
    <w:rsid w:val="00774E55"/>
    <w:rsid w:val="00775C97"/>
    <w:rsid w:val="00776932"/>
    <w:rsid w:val="007879AC"/>
    <w:rsid w:val="00791273"/>
    <w:rsid w:val="00791590"/>
    <w:rsid w:val="007A36CA"/>
    <w:rsid w:val="007A4B03"/>
    <w:rsid w:val="007A7675"/>
    <w:rsid w:val="007B408D"/>
    <w:rsid w:val="007C56D4"/>
    <w:rsid w:val="007C611A"/>
    <w:rsid w:val="007C74D5"/>
    <w:rsid w:val="007D457A"/>
    <w:rsid w:val="007D6915"/>
    <w:rsid w:val="007D7D6E"/>
    <w:rsid w:val="007E02A2"/>
    <w:rsid w:val="007E1102"/>
    <w:rsid w:val="007E1622"/>
    <w:rsid w:val="007E2C3F"/>
    <w:rsid w:val="007E3AE7"/>
    <w:rsid w:val="007E5F3A"/>
    <w:rsid w:val="007E7424"/>
    <w:rsid w:val="007E7774"/>
    <w:rsid w:val="007F36B1"/>
    <w:rsid w:val="00800087"/>
    <w:rsid w:val="00806C9B"/>
    <w:rsid w:val="00807440"/>
    <w:rsid w:val="008124C0"/>
    <w:rsid w:val="008133DE"/>
    <w:rsid w:val="00816BDF"/>
    <w:rsid w:val="00820D2A"/>
    <w:rsid w:val="00821106"/>
    <w:rsid w:val="00822608"/>
    <w:rsid w:val="00823F02"/>
    <w:rsid w:val="00825CE9"/>
    <w:rsid w:val="008271F0"/>
    <w:rsid w:val="00830617"/>
    <w:rsid w:val="00832392"/>
    <w:rsid w:val="00836010"/>
    <w:rsid w:val="00840452"/>
    <w:rsid w:val="008418D4"/>
    <w:rsid w:val="00841D9F"/>
    <w:rsid w:val="00852C06"/>
    <w:rsid w:val="00855429"/>
    <w:rsid w:val="00855904"/>
    <w:rsid w:val="00855CDF"/>
    <w:rsid w:val="008576F6"/>
    <w:rsid w:val="00860F4A"/>
    <w:rsid w:val="00863D96"/>
    <w:rsid w:val="00865CB7"/>
    <w:rsid w:val="0087157D"/>
    <w:rsid w:val="00873DAF"/>
    <w:rsid w:val="00874477"/>
    <w:rsid w:val="00874D68"/>
    <w:rsid w:val="00875A2A"/>
    <w:rsid w:val="00875FB6"/>
    <w:rsid w:val="00876FA4"/>
    <w:rsid w:val="008812F6"/>
    <w:rsid w:val="00881F6F"/>
    <w:rsid w:val="00883918"/>
    <w:rsid w:val="008930D9"/>
    <w:rsid w:val="00893AE9"/>
    <w:rsid w:val="00893DA7"/>
    <w:rsid w:val="00893FE2"/>
    <w:rsid w:val="008963C6"/>
    <w:rsid w:val="008972C7"/>
    <w:rsid w:val="008A0F85"/>
    <w:rsid w:val="008A22FD"/>
    <w:rsid w:val="008A315B"/>
    <w:rsid w:val="008A447A"/>
    <w:rsid w:val="008A51AE"/>
    <w:rsid w:val="008A745C"/>
    <w:rsid w:val="008A74AB"/>
    <w:rsid w:val="008A7C1F"/>
    <w:rsid w:val="008B0752"/>
    <w:rsid w:val="008B1D0B"/>
    <w:rsid w:val="008B2258"/>
    <w:rsid w:val="008B47D9"/>
    <w:rsid w:val="008B72DA"/>
    <w:rsid w:val="008B787A"/>
    <w:rsid w:val="008C059B"/>
    <w:rsid w:val="008C0B2D"/>
    <w:rsid w:val="008C4397"/>
    <w:rsid w:val="008C7AB6"/>
    <w:rsid w:val="008C7C69"/>
    <w:rsid w:val="008D179B"/>
    <w:rsid w:val="008D7AE8"/>
    <w:rsid w:val="008D7C39"/>
    <w:rsid w:val="008D7CDC"/>
    <w:rsid w:val="008E0645"/>
    <w:rsid w:val="008E395C"/>
    <w:rsid w:val="008E3C8C"/>
    <w:rsid w:val="008E6E33"/>
    <w:rsid w:val="008E7552"/>
    <w:rsid w:val="008F192C"/>
    <w:rsid w:val="008F2F4F"/>
    <w:rsid w:val="008F43B0"/>
    <w:rsid w:val="008F71C9"/>
    <w:rsid w:val="008F72D3"/>
    <w:rsid w:val="00900732"/>
    <w:rsid w:val="00905258"/>
    <w:rsid w:val="00912C45"/>
    <w:rsid w:val="00920757"/>
    <w:rsid w:val="00920D01"/>
    <w:rsid w:val="0092326C"/>
    <w:rsid w:val="009238C1"/>
    <w:rsid w:val="009254F0"/>
    <w:rsid w:val="0092637A"/>
    <w:rsid w:val="00932B14"/>
    <w:rsid w:val="009337E2"/>
    <w:rsid w:val="009338CA"/>
    <w:rsid w:val="00937651"/>
    <w:rsid w:val="009402F0"/>
    <w:rsid w:val="009402FC"/>
    <w:rsid w:val="009422A2"/>
    <w:rsid w:val="009474ED"/>
    <w:rsid w:val="00950877"/>
    <w:rsid w:val="00954A19"/>
    <w:rsid w:val="00955848"/>
    <w:rsid w:val="009619DA"/>
    <w:rsid w:val="00962A25"/>
    <w:rsid w:val="00962E64"/>
    <w:rsid w:val="00963389"/>
    <w:rsid w:val="009647E0"/>
    <w:rsid w:val="0096538B"/>
    <w:rsid w:val="00966982"/>
    <w:rsid w:val="0096783B"/>
    <w:rsid w:val="00971203"/>
    <w:rsid w:val="009825F0"/>
    <w:rsid w:val="00983002"/>
    <w:rsid w:val="00983930"/>
    <w:rsid w:val="009874AB"/>
    <w:rsid w:val="009903FF"/>
    <w:rsid w:val="00994DEC"/>
    <w:rsid w:val="0099766F"/>
    <w:rsid w:val="009A0365"/>
    <w:rsid w:val="009A312F"/>
    <w:rsid w:val="009A5157"/>
    <w:rsid w:val="009A7613"/>
    <w:rsid w:val="009B0666"/>
    <w:rsid w:val="009B1F44"/>
    <w:rsid w:val="009B5D9C"/>
    <w:rsid w:val="009B5E4B"/>
    <w:rsid w:val="009B6F2F"/>
    <w:rsid w:val="009C0A65"/>
    <w:rsid w:val="009C0E61"/>
    <w:rsid w:val="009C1E4D"/>
    <w:rsid w:val="009C67EF"/>
    <w:rsid w:val="009C7E9A"/>
    <w:rsid w:val="009D04B2"/>
    <w:rsid w:val="009D04ED"/>
    <w:rsid w:val="009D27E4"/>
    <w:rsid w:val="009D3179"/>
    <w:rsid w:val="009D43FB"/>
    <w:rsid w:val="009E0201"/>
    <w:rsid w:val="009E115D"/>
    <w:rsid w:val="009E4C93"/>
    <w:rsid w:val="009F1043"/>
    <w:rsid w:val="009F6707"/>
    <w:rsid w:val="009F6C14"/>
    <w:rsid w:val="00A00DDB"/>
    <w:rsid w:val="00A01A72"/>
    <w:rsid w:val="00A02557"/>
    <w:rsid w:val="00A03F76"/>
    <w:rsid w:val="00A10D6F"/>
    <w:rsid w:val="00A16F70"/>
    <w:rsid w:val="00A17ED6"/>
    <w:rsid w:val="00A2574C"/>
    <w:rsid w:val="00A26ECB"/>
    <w:rsid w:val="00A272E7"/>
    <w:rsid w:val="00A303AF"/>
    <w:rsid w:val="00A31308"/>
    <w:rsid w:val="00A31EFE"/>
    <w:rsid w:val="00A40CD9"/>
    <w:rsid w:val="00A45E93"/>
    <w:rsid w:val="00A50F70"/>
    <w:rsid w:val="00A5179F"/>
    <w:rsid w:val="00A60A61"/>
    <w:rsid w:val="00A60B98"/>
    <w:rsid w:val="00A61554"/>
    <w:rsid w:val="00A654B8"/>
    <w:rsid w:val="00A73805"/>
    <w:rsid w:val="00A73E08"/>
    <w:rsid w:val="00A73E32"/>
    <w:rsid w:val="00A74116"/>
    <w:rsid w:val="00A75A12"/>
    <w:rsid w:val="00A8070C"/>
    <w:rsid w:val="00A81515"/>
    <w:rsid w:val="00A84921"/>
    <w:rsid w:val="00A84B7D"/>
    <w:rsid w:val="00A84BCD"/>
    <w:rsid w:val="00A90F0E"/>
    <w:rsid w:val="00A91C48"/>
    <w:rsid w:val="00AA028B"/>
    <w:rsid w:val="00AA08D4"/>
    <w:rsid w:val="00AA195C"/>
    <w:rsid w:val="00AA1A96"/>
    <w:rsid w:val="00AA4B62"/>
    <w:rsid w:val="00AA66A2"/>
    <w:rsid w:val="00AB3C9C"/>
    <w:rsid w:val="00AB50C4"/>
    <w:rsid w:val="00AB6236"/>
    <w:rsid w:val="00AB62AC"/>
    <w:rsid w:val="00AC121C"/>
    <w:rsid w:val="00AC3AB8"/>
    <w:rsid w:val="00AC544C"/>
    <w:rsid w:val="00AC5662"/>
    <w:rsid w:val="00AC63FA"/>
    <w:rsid w:val="00AC7FD8"/>
    <w:rsid w:val="00AD09B3"/>
    <w:rsid w:val="00AD2BD7"/>
    <w:rsid w:val="00AD4798"/>
    <w:rsid w:val="00AD5035"/>
    <w:rsid w:val="00AD6277"/>
    <w:rsid w:val="00AD648D"/>
    <w:rsid w:val="00AE0328"/>
    <w:rsid w:val="00AE6B05"/>
    <w:rsid w:val="00AE7E8D"/>
    <w:rsid w:val="00AF2585"/>
    <w:rsid w:val="00AF3D13"/>
    <w:rsid w:val="00AF66F9"/>
    <w:rsid w:val="00B02C57"/>
    <w:rsid w:val="00B07A8F"/>
    <w:rsid w:val="00B1291B"/>
    <w:rsid w:val="00B159C6"/>
    <w:rsid w:val="00B15B3D"/>
    <w:rsid w:val="00B15E37"/>
    <w:rsid w:val="00B164E8"/>
    <w:rsid w:val="00B21104"/>
    <w:rsid w:val="00B263C8"/>
    <w:rsid w:val="00B26A66"/>
    <w:rsid w:val="00B27544"/>
    <w:rsid w:val="00B301F9"/>
    <w:rsid w:val="00B30569"/>
    <w:rsid w:val="00B30591"/>
    <w:rsid w:val="00B32A6D"/>
    <w:rsid w:val="00B36AD2"/>
    <w:rsid w:val="00B37065"/>
    <w:rsid w:val="00B37663"/>
    <w:rsid w:val="00B37968"/>
    <w:rsid w:val="00B37D1A"/>
    <w:rsid w:val="00B40A09"/>
    <w:rsid w:val="00B43E08"/>
    <w:rsid w:val="00B44CD4"/>
    <w:rsid w:val="00B452B9"/>
    <w:rsid w:val="00B45571"/>
    <w:rsid w:val="00B45ECD"/>
    <w:rsid w:val="00B46837"/>
    <w:rsid w:val="00B46B7D"/>
    <w:rsid w:val="00B47070"/>
    <w:rsid w:val="00B4726B"/>
    <w:rsid w:val="00B4780D"/>
    <w:rsid w:val="00B51188"/>
    <w:rsid w:val="00B513C7"/>
    <w:rsid w:val="00B51548"/>
    <w:rsid w:val="00B60FA0"/>
    <w:rsid w:val="00B6192F"/>
    <w:rsid w:val="00B61D2A"/>
    <w:rsid w:val="00B64130"/>
    <w:rsid w:val="00B64F2B"/>
    <w:rsid w:val="00B67646"/>
    <w:rsid w:val="00B72393"/>
    <w:rsid w:val="00B7350B"/>
    <w:rsid w:val="00B764DC"/>
    <w:rsid w:val="00B76A8E"/>
    <w:rsid w:val="00B8325E"/>
    <w:rsid w:val="00B842F0"/>
    <w:rsid w:val="00B84394"/>
    <w:rsid w:val="00B8447A"/>
    <w:rsid w:val="00B85E72"/>
    <w:rsid w:val="00B90665"/>
    <w:rsid w:val="00B930E3"/>
    <w:rsid w:val="00B94FA2"/>
    <w:rsid w:val="00B95170"/>
    <w:rsid w:val="00B95D73"/>
    <w:rsid w:val="00B96C6A"/>
    <w:rsid w:val="00B975D6"/>
    <w:rsid w:val="00B97C99"/>
    <w:rsid w:val="00B97E8F"/>
    <w:rsid w:val="00B97FC8"/>
    <w:rsid w:val="00BA2FA4"/>
    <w:rsid w:val="00BA3521"/>
    <w:rsid w:val="00BA3C44"/>
    <w:rsid w:val="00BA4BC5"/>
    <w:rsid w:val="00BA4CBF"/>
    <w:rsid w:val="00BA4F2E"/>
    <w:rsid w:val="00BA6D70"/>
    <w:rsid w:val="00BB08EC"/>
    <w:rsid w:val="00BB24CA"/>
    <w:rsid w:val="00BB69D1"/>
    <w:rsid w:val="00BB78ED"/>
    <w:rsid w:val="00BC0F88"/>
    <w:rsid w:val="00BC156A"/>
    <w:rsid w:val="00BC34AD"/>
    <w:rsid w:val="00BC34B9"/>
    <w:rsid w:val="00BC6EC0"/>
    <w:rsid w:val="00BD1B79"/>
    <w:rsid w:val="00BD3C60"/>
    <w:rsid w:val="00BD71AF"/>
    <w:rsid w:val="00BE2ECE"/>
    <w:rsid w:val="00BE3594"/>
    <w:rsid w:val="00BE605A"/>
    <w:rsid w:val="00BE60B5"/>
    <w:rsid w:val="00BF00E1"/>
    <w:rsid w:val="00BF1C1D"/>
    <w:rsid w:val="00BF3622"/>
    <w:rsid w:val="00BF45F3"/>
    <w:rsid w:val="00BF64E2"/>
    <w:rsid w:val="00C01AD9"/>
    <w:rsid w:val="00C05608"/>
    <w:rsid w:val="00C076D1"/>
    <w:rsid w:val="00C07B8D"/>
    <w:rsid w:val="00C10986"/>
    <w:rsid w:val="00C12C51"/>
    <w:rsid w:val="00C138C2"/>
    <w:rsid w:val="00C140E9"/>
    <w:rsid w:val="00C15F0B"/>
    <w:rsid w:val="00C21684"/>
    <w:rsid w:val="00C2560C"/>
    <w:rsid w:val="00C25D98"/>
    <w:rsid w:val="00C261F8"/>
    <w:rsid w:val="00C324B2"/>
    <w:rsid w:val="00C327CA"/>
    <w:rsid w:val="00C32C33"/>
    <w:rsid w:val="00C33F38"/>
    <w:rsid w:val="00C340D1"/>
    <w:rsid w:val="00C34676"/>
    <w:rsid w:val="00C34A3B"/>
    <w:rsid w:val="00C34B1B"/>
    <w:rsid w:val="00C36583"/>
    <w:rsid w:val="00C40B82"/>
    <w:rsid w:val="00C41530"/>
    <w:rsid w:val="00C453E8"/>
    <w:rsid w:val="00C52762"/>
    <w:rsid w:val="00C5301A"/>
    <w:rsid w:val="00C5310E"/>
    <w:rsid w:val="00C5577C"/>
    <w:rsid w:val="00C56495"/>
    <w:rsid w:val="00C57AB6"/>
    <w:rsid w:val="00C6254D"/>
    <w:rsid w:val="00C7010F"/>
    <w:rsid w:val="00C7037E"/>
    <w:rsid w:val="00C72D36"/>
    <w:rsid w:val="00C7375B"/>
    <w:rsid w:val="00C76198"/>
    <w:rsid w:val="00C808C1"/>
    <w:rsid w:val="00C80C78"/>
    <w:rsid w:val="00C8305C"/>
    <w:rsid w:val="00C8463C"/>
    <w:rsid w:val="00C8512A"/>
    <w:rsid w:val="00C92D87"/>
    <w:rsid w:val="00C939ED"/>
    <w:rsid w:val="00C93B79"/>
    <w:rsid w:val="00C947F4"/>
    <w:rsid w:val="00C94AB3"/>
    <w:rsid w:val="00CA0C2C"/>
    <w:rsid w:val="00CA2BED"/>
    <w:rsid w:val="00CA4F35"/>
    <w:rsid w:val="00CA5636"/>
    <w:rsid w:val="00CA6B6B"/>
    <w:rsid w:val="00CA755C"/>
    <w:rsid w:val="00CB06CB"/>
    <w:rsid w:val="00CB0B7D"/>
    <w:rsid w:val="00CB34ED"/>
    <w:rsid w:val="00CB61BF"/>
    <w:rsid w:val="00CB75DE"/>
    <w:rsid w:val="00CB7814"/>
    <w:rsid w:val="00CC0D95"/>
    <w:rsid w:val="00CC1BA5"/>
    <w:rsid w:val="00CC1D10"/>
    <w:rsid w:val="00CC26D8"/>
    <w:rsid w:val="00CD1FB5"/>
    <w:rsid w:val="00CD42E6"/>
    <w:rsid w:val="00CE3097"/>
    <w:rsid w:val="00CF0D69"/>
    <w:rsid w:val="00CF5597"/>
    <w:rsid w:val="00CF7162"/>
    <w:rsid w:val="00D0119D"/>
    <w:rsid w:val="00D014CD"/>
    <w:rsid w:val="00D019C8"/>
    <w:rsid w:val="00D10086"/>
    <w:rsid w:val="00D11820"/>
    <w:rsid w:val="00D12B70"/>
    <w:rsid w:val="00D14D3C"/>
    <w:rsid w:val="00D20E9F"/>
    <w:rsid w:val="00D2522A"/>
    <w:rsid w:val="00D30985"/>
    <w:rsid w:val="00D309D2"/>
    <w:rsid w:val="00D31975"/>
    <w:rsid w:val="00D37977"/>
    <w:rsid w:val="00D449CD"/>
    <w:rsid w:val="00D455F3"/>
    <w:rsid w:val="00D4631D"/>
    <w:rsid w:val="00D473FB"/>
    <w:rsid w:val="00D5019E"/>
    <w:rsid w:val="00D536CD"/>
    <w:rsid w:val="00D5625F"/>
    <w:rsid w:val="00D60F42"/>
    <w:rsid w:val="00D61069"/>
    <w:rsid w:val="00D62964"/>
    <w:rsid w:val="00D65745"/>
    <w:rsid w:val="00D6576F"/>
    <w:rsid w:val="00D719DB"/>
    <w:rsid w:val="00D7460C"/>
    <w:rsid w:val="00D764B4"/>
    <w:rsid w:val="00D8073C"/>
    <w:rsid w:val="00D84E1C"/>
    <w:rsid w:val="00D8606C"/>
    <w:rsid w:val="00D957A7"/>
    <w:rsid w:val="00D966DD"/>
    <w:rsid w:val="00DA262C"/>
    <w:rsid w:val="00DA36A7"/>
    <w:rsid w:val="00DA5672"/>
    <w:rsid w:val="00DA5C2D"/>
    <w:rsid w:val="00DA5E5A"/>
    <w:rsid w:val="00DB1119"/>
    <w:rsid w:val="00DC075A"/>
    <w:rsid w:val="00DC2FA6"/>
    <w:rsid w:val="00DC3F8C"/>
    <w:rsid w:val="00DC52DE"/>
    <w:rsid w:val="00DC5EED"/>
    <w:rsid w:val="00DC6AA8"/>
    <w:rsid w:val="00DD006F"/>
    <w:rsid w:val="00DD16BC"/>
    <w:rsid w:val="00DD6269"/>
    <w:rsid w:val="00DD6DAF"/>
    <w:rsid w:val="00DE1345"/>
    <w:rsid w:val="00DE30D9"/>
    <w:rsid w:val="00DE766D"/>
    <w:rsid w:val="00DF1A83"/>
    <w:rsid w:val="00DF2412"/>
    <w:rsid w:val="00DF317B"/>
    <w:rsid w:val="00DF40EB"/>
    <w:rsid w:val="00DF66CC"/>
    <w:rsid w:val="00E01EE9"/>
    <w:rsid w:val="00E04307"/>
    <w:rsid w:val="00E04891"/>
    <w:rsid w:val="00E1469D"/>
    <w:rsid w:val="00E15178"/>
    <w:rsid w:val="00E164D0"/>
    <w:rsid w:val="00E206D6"/>
    <w:rsid w:val="00E20B59"/>
    <w:rsid w:val="00E21280"/>
    <w:rsid w:val="00E24BDC"/>
    <w:rsid w:val="00E25643"/>
    <w:rsid w:val="00E273B0"/>
    <w:rsid w:val="00E33A49"/>
    <w:rsid w:val="00E34B31"/>
    <w:rsid w:val="00E35196"/>
    <w:rsid w:val="00E51A19"/>
    <w:rsid w:val="00E51FEB"/>
    <w:rsid w:val="00E5663F"/>
    <w:rsid w:val="00E6045C"/>
    <w:rsid w:val="00E64675"/>
    <w:rsid w:val="00E650EA"/>
    <w:rsid w:val="00E6591D"/>
    <w:rsid w:val="00E72F55"/>
    <w:rsid w:val="00E7361D"/>
    <w:rsid w:val="00E775AD"/>
    <w:rsid w:val="00E81760"/>
    <w:rsid w:val="00E81A1D"/>
    <w:rsid w:val="00E83582"/>
    <w:rsid w:val="00E845BD"/>
    <w:rsid w:val="00E85385"/>
    <w:rsid w:val="00E869DA"/>
    <w:rsid w:val="00E87E85"/>
    <w:rsid w:val="00E9073E"/>
    <w:rsid w:val="00E94F0D"/>
    <w:rsid w:val="00EA15E1"/>
    <w:rsid w:val="00EA7D8E"/>
    <w:rsid w:val="00EB1E4E"/>
    <w:rsid w:val="00EB3D55"/>
    <w:rsid w:val="00EB47AB"/>
    <w:rsid w:val="00EB5263"/>
    <w:rsid w:val="00EC0EAE"/>
    <w:rsid w:val="00EC1484"/>
    <w:rsid w:val="00EC1955"/>
    <w:rsid w:val="00EC3DC9"/>
    <w:rsid w:val="00EC5D46"/>
    <w:rsid w:val="00EC6CAA"/>
    <w:rsid w:val="00ED11CD"/>
    <w:rsid w:val="00ED20AF"/>
    <w:rsid w:val="00ED2A55"/>
    <w:rsid w:val="00ED2C6D"/>
    <w:rsid w:val="00ED3EAC"/>
    <w:rsid w:val="00ED50FB"/>
    <w:rsid w:val="00ED57F9"/>
    <w:rsid w:val="00EE0D70"/>
    <w:rsid w:val="00EE598E"/>
    <w:rsid w:val="00EF0BA2"/>
    <w:rsid w:val="00EF0C4E"/>
    <w:rsid w:val="00EF3C64"/>
    <w:rsid w:val="00EF4D8B"/>
    <w:rsid w:val="00EF74FB"/>
    <w:rsid w:val="00EF7A72"/>
    <w:rsid w:val="00EF7AA6"/>
    <w:rsid w:val="00F04381"/>
    <w:rsid w:val="00F05325"/>
    <w:rsid w:val="00F056C5"/>
    <w:rsid w:val="00F07BA0"/>
    <w:rsid w:val="00F1350C"/>
    <w:rsid w:val="00F135E1"/>
    <w:rsid w:val="00F16474"/>
    <w:rsid w:val="00F17B8F"/>
    <w:rsid w:val="00F20DE3"/>
    <w:rsid w:val="00F21391"/>
    <w:rsid w:val="00F22280"/>
    <w:rsid w:val="00F226F9"/>
    <w:rsid w:val="00F27416"/>
    <w:rsid w:val="00F27BEE"/>
    <w:rsid w:val="00F32A03"/>
    <w:rsid w:val="00F3432A"/>
    <w:rsid w:val="00F408D7"/>
    <w:rsid w:val="00F4151B"/>
    <w:rsid w:val="00F471A4"/>
    <w:rsid w:val="00F471F2"/>
    <w:rsid w:val="00F50BB3"/>
    <w:rsid w:val="00F51FCB"/>
    <w:rsid w:val="00F6082A"/>
    <w:rsid w:val="00F61CA3"/>
    <w:rsid w:val="00F6509A"/>
    <w:rsid w:val="00F66C88"/>
    <w:rsid w:val="00F702CE"/>
    <w:rsid w:val="00F7160C"/>
    <w:rsid w:val="00F72582"/>
    <w:rsid w:val="00F74523"/>
    <w:rsid w:val="00F75B00"/>
    <w:rsid w:val="00F811DC"/>
    <w:rsid w:val="00F83F48"/>
    <w:rsid w:val="00F85724"/>
    <w:rsid w:val="00F9107A"/>
    <w:rsid w:val="00F916B3"/>
    <w:rsid w:val="00F92478"/>
    <w:rsid w:val="00F9287A"/>
    <w:rsid w:val="00F936C8"/>
    <w:rsid w:val="00F97594"/>
    <w:rsid w:val="00FA05F2"/>
    <w:rsid w:val="00FA278A"/>
    <w:rsid w:val="00FA3CFC"/>
    <w:rsid w:val="00FA4666"/>
    <w:rsid w:val="00FA4716"/>
    <w:rsid w:val="00FA6E34"/>
    <w:rsid w:val="00FB3E60"/>
    <w:rsid w:val="00FB724E"/>
    <w:rsid w:val="00FC18CB"/>
    <w:rsid w:val="00FC27FC"/>
    <w:rsid w:val="00FC512F"/>
    <w:rsid w:val="00FC6F68"/>
    <w:rsid w:val="00FD021B"/>
    <w:rsid w:val="00FD078C"/>
    <w:rsid w:val="00FD0FCF"/>
    <w:rsid w:val="00FD2589"/>
    <w:rsid w:val="00FD586D"/>
    <w:rsid w:val="00FD5951"/>
    <w:rsid w:val="00FD5B02"/>
    <w:rsid w:val="00FE0934"/>
    <w:rsid w:val="00FE1F12"/>
    <w:rsid w:val="00FF36A9"/>
    <w:rsid w:val="00FF36FB"/>
    <w:rsid w:val="00FF78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42C24"/>
  <w15:chartTrackingRefBased/>
  <w15:docId w15:val="{F0910E37-22D5-4041-90DF-54F39BF1E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05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5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5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5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5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5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5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5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5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5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5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5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5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5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5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5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5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56D"/>
    <w:rPr>
      <w:rFonts w:eastAsiaTheme="majorEastAsia" w:cstheme="majorBidi"/>
      <w:color w:val="272727" w:themeColor="text1" w:themeTint="D8"/>
    </w:rPr>
  </w:style>
  <w:style w:type="paragraph" w:styleId="Title">
    <w:name w:val="Title"/>
    <w:basedOn w:val="Normal"/>
    <w:next w:val="Normal"/>
    <w:link w:val="TitleChar"/>
    <w:uiPriority w:val="10"/>
    <w:qFormat/>
    <w:rsid w:val="005905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5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5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5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56D"/>
    <w:pPr>
      <w:spacing w:before="160"/>
      <w:jc w:val="center"/>
    </w:pPr>
    <w:rPr>
      <w:i/>
      <w:iCs/>
      <w:color w:val="404040" w:themeColor="text1" w:themeTint="BF"/>
    </w:rPr>
  </w:style>
  <w:style w:type="character" w:customStyle="1" w:styleId="QuoteChar">
    <w:name w:val="Quote Char"/>
    <w:basedOn w:val="DefaultParagraphFont"/>
    <w:link w:val="Quote"/>
    <w:uiPriority w:val="29"/>
    <w:rsid w:val="0059056D"/>
    <w:rPr>
      <w:i/>
      <w:iCs/>
      <w:color w:val="404040" w:themeColor="text1" w:themeTint="BF"/>
    </w:rPr>
  </w:style>
  <w:style w:type="paragraph" w:styleId="ListParagraph">
    <w:name w:val="List Paragraph"/>
    <w:basedOn w:val="Normal"/>
    <w:uiPriority w:val="34"/>
    <w:qFormat/>
    <w:rsid w:val="0059056D"/>
    <w:pPr>
      <w:ind w:left="720"/>
      <w:contextualSpacing/>
    </w:pPr>
  </w:style>
  <w:style w:type="character" w:styleId="IntenseEmphasis">
    <w:name w:val="Intense Emphasis"/>
    <w:basedOn w:val="DefaultParagraphFont"/>
    <w:uiPriority w:val="21"/>
    <w:qFormat/>
    <w:rsid w:val="0059056D"/>
    <w:rPr>
      <w:i/>
      <w:iCs/>
      <w:color w:val="0F4761" w:themeColor="accent1" w:themeShade="BF"/>
    </w:rPr>
  </w:style>
  <w:style w:type="paragraph" w:styleId="IntenseQuote">
    <w:name w:val="Intense Quote"/>
    <w:basedOn w:val="Normal"/>
    <w:next w:val="Normal"/>
    <w:link w:val="IntenseQuoteChar"/>
    <w:uiPriority w:val="30"/>
    <w:qFormat/>
    <w:rsid w:val="005905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56D"/>
    <w:rPr>
      <w:i/>
      <w:iCs/>
      <w:color w:val="0F4761" w:themeColor="accent1" w:themeShade="BF"/>
    </w:rPr>
  </w:style>
  <w:style w:type="character" w:styleId="IntenseReference">
    <w:name w:val="Intense Reference"/>
    <w:basedOn w:val="DefaultParagraphFont"/>
    <w:uiPriority w:val="32"/>
    <w:qFormat/>
    <w:rsid w:val="0059056D"/>
    <w:rPr>
      <w:b/>
      <w:bCs/>
      <w:smallCaps/>
      <w:color w:val="0F4761" w:themeColor="accent1" w:themeShade="BF"/>
      <w:spacing w:val="5"/>
    </w:rPr>
  </w:style>
  <w:style w:type="paragraph" w:styleId="NormalWeb">
    <w:name w:val="Normal (Web)"/>
    <w:basedOn w:val="Normal"/>
    <w:uiPriority w:val="99"/>
    <w:unhideWhenUsed/>
    <w:rsid w:val="00C324B2"/>
    <w:pPr>
      <w:spacing w:before="100" w:beforeAutospacing="1" w:after="100" w:afterAutospacing="1" w:line="240" w:lineRule="auto"/>
    </w:pPr>
    <w:rPr>
      <w:rFonts w:ascii="Times New Roman" w:eastAsiaTheme="minorEastAsia" w:hAnsi="Times New Roman" w:cs="Times New Roman"/>
      <w:kern w:val="0"/>
      <w14:ligatures w14:val="none"/>
    </w:rPr>
  </w:style>
  <w:style w:type="character" w:customStyle="1" w:styleId="apple-converted-space">
    <w:name w:val="apple-converted-space"/>
    <w:basedOn w:val="DefaultParagraphFont"/>
    <w:rsid w:val="00C324B2"/>
  </w:style>
  <w:style w:type="character" w:styleId="Hyperlink">
    <w:name w:val="Hyperlink"/>
    <w:basedOn w:val="DefaultParagraphFont"/>
    <w:uiPriority w:val="99"/>
    <w:unhideWhenUsed/>
    <w:rsid w:val="00C138C2"/>
    <w:rPr>
      <w:color w:val="467886" w:themeColor="hyperlink"/>
      <w:u w:val="single"/>
    </w:rPr>
  </w:style>
  <w:style w:type="character" w:styleId="UnresolvedMention">
    <w:name w:val="Unresolved Mention"/>
    <w:basedOn w:val="DefaultParagraphFont"/>
    <w:uiPriority w:val="99"/>
    <w:semiHidden/>
    <w:unhideWhenUsed/>
    <w:rsid w:val="00C138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journals-sagepub-com.uwtsd.idm.oclc.org/doi/10.1177/17540739251364717" TargetMode="External"/><Relationship Id="rId13" Type="http://schemas.openxmlformats.org/officeDocument/2006/relationships/image" Target="media/image5.png"/><Relationship Id="rId18" Type="http://schemas.openxmlformats.org/officeDocument/2006/relationships/hyperlink" Target="Https://Doi.org/10.11116/9789461664976"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177/0743558403258847" TargetMode="Externa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hyperlink" Target="Https://Doi.org/10.1080/08164649.2017.1407640"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515/9781785333743" TargetMode="External"/><Relationship Id="rId20" Type="http://schemas.openxmlformats.org/officeDocument/2006/relationships/hyperlink" Target="https://doi.org/10.3167/ghs.2018.110106"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jpeg"/><Relationship Id="rId24" Type="http://schemas.openxmlformats.org/officeDocument/2006/relationships/hyperlink" Target="https://doi.org/10.1093/scan/nsac036" TargetMode="External"/><Relationship Id="rId5" Type="http://schemas.openxmlformats.org/officeDocument/2006/relationships/styles" Target="styles.xml"/><Relationship Id="rId15" Type="http://schemas.openxmlformats.org/officeDocument/2006/relationships/image" Target="media/image7.jpeg"/><Relationship Id="rId23" Type="http://schemas.openxmlformats.org/officeDocument/2006/relationships/hyperlink" Target="https://doi.org/10.1355/sj34-1d" TargetMode="External"/><Relationship Id="rId10" Type="http://schemas.openxmlformats.org/officeDocument/2006/relationships/image" Target="media/image2.png"/><Relationship Id="rId19" Type="http://schemas.openxmlformats.org/officeDocument/2006/relationships/hyperlink" Target="http://www.maddieduda.com/about"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hyperlink" Target="https://doi.org/10.1080/09540253.2015.10697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3" ma:contentTypeDescription="Create a new document." ma:contentTypeScope="" ma:versionID="bffe5909a0a075fe4c26883efdeafe39">
  <xsd:schema xmlns:xsd="http://www.w3.org/2001/XMLSchema" xmlns:xs="http://www.w3.org/2001/XMLSchema" xmlns:p="http://schemas.microsoft.com/office/2006/metadata/properties" xmlns:ns3="170d7878-6d73-463a-a069-a6c57769e00c" targetNamespace="http://schemas.microsoft.com/office/2006/metadata/properties" ma:root="true" ma:fieldsID="67dbf8011deac8484f468b095f07680c"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Location" minOccurs="0"/>
                <xsd:element ref="ns3:_activity"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dexed="true" ma:internalName="MediaServiceLocation" ma:readOnly="true">
      <xsd:simpleType>
        <xsd:restriction base="dms:Text"/>
      </xsd:simpleType>
    </xsd:element>
    <xsd:element name="_activity" ma:index="18"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BillingMetadata" ma:index="20"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33CDCE4-D036-4C47-A011-5AE8E9821635}">
  <ds:schemaRefs>
    <ds:schemaRef ds:uri="http://schemas.openxmlformats.org/officeDocument/2006/bibliography"/>
  </ds:schemaRefs>
</ds:datastoreItem>
</file>

<file path=customXml/itemProps2.xml><?xml version="1.0" encoding="utf-8"?>
<ds:datastoreItem xmlns:ds="http://schemas.openxmlformats.org/officeDocument/2006/customXml" ds:itemID="{DC3690A4-BB69-4112-A8A3-22C0B4F80FCB}">
  <ds:schemaRefs>
    <ds:schemaRef ds:uri="http://schemas.microsoft.com/office/2006/metadata/properties"/>
    <ds:schemaRef ds:uri="http://schemas.microsoft.com/office/infopath/2007/PartnerControls"/>
    <ds:schemaRef ds:uri="170d7878-6d73-463a-a069-a6c57769e00c"/>
  </ds:schemaRefs>
</ds:datastoreItem>
</file>

<file path=customXml/itemProps3.xml><?xml version="1.0" encoding="utf-8"?>
<ds:datastoreItem xmlns:ds="http://schemas.openxmlformats.org/officeDocument/2006/customXml" ds:itemID="{8E504987-6F63-4FBD-885E-7120030A43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15C582-5ABB-4C96-9F9F-DC75F7FCDFB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3402</Words>
  <Characters>19392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Parker (2404805)</dc:creator>
  <cp:keywords/>
  <dc:description/>
  <cp:lastModifiedBy>Jess Parker</cp:lastModifiedBy>
  <cp:revision>2</cp:revision>
  <dcterms:created xsi:type="dcterms:W3CDTF">2026-04-26T21:19:00Z</dcterms:created>
  <dcterms:modified xsi:type="dcterms:W3CDTF">2026-04-26T21:19:00Z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fad1d3cf-d8c0-4903-bf16-a54be9f0fc67</vt:lpwstr>
  </property>
  <property fmtid="{D5CDD505-2E9C-101B-9397-08002B2CF9AE}" pid="3" name="ContentTypeId">
    <vt:lpwstr>0x01010097C3DBBDDD03D9419471381A29C7D881</vt:lpwstr>
  </property>
</Properties>
</file>