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E3090" w:rsidR="00A914B8" w:rsidP="009E3090" w:rsidRDefault="00C07A16" w14:paraId="13D2E992" w14:textId="121B43A5">
      <w:pPr>
        <w:jc w:val="center"/>
        <w:rPr>
          <w:b/>
          <w:bCs/>
        </w:rPr>
      </w:pPr>
      <w:r w:rsidRPr="009E3090">
        <w:rPr>
          <w:b/>
          <w:bCs/>
        </w:rPr>
        <w:t xml:space="preserve">University of Wales </w:t>
      </w:r>
      <w:r w:rsidRPr="009E3090" w:rsidR="009E3090">
        <w:rPr>
          <w:b/>
          <w:bCs/>
        </w:rPr>
        <w:t>T</w:t>
      </w:r>
      <w:r w:rsidRPr="009E3090">
        <w:rPr>
          <w:b/>
          <w:bCs/>
        </w:rPr>
        <w:t xml:space="preserve">rinity </w:t>
      </w:r>
      <w:r w:rsidRPr="009E3090" w:rsidR="009E3090">
        <w:rPr>
          <w:b/>
          <w:bCs/>
        </w:rPr>
        <w:t>Saint David</w:t>
      </w:r>
    </w:p>
    <w:p w:rsidR="009E3090" w:rsidRDefault="009E3090" w14:paraId="5A8E50DF" w14:textId="77777777"/>
    <w:p w:rsidR="009E3090" w:rsidP="009E3090" w:rsidRDefault="009E3090" w14:paraId="336E060B" w14:textId="7957C1E5">
      <w:pPr>
        <w:jc w:val="center"/>
        <w:rPr>
          <w:i/>
          <w:iCs/>
          <w:sz w:val="22"/>
          <w:szCs w:val="22"/>
        </w:rPr>
      </w:pPr>
      <w:r w:rsidRPr="009E3090">
        <w:rPr>
          <w:i/>
          <w:iCs/>
          <w:sz w:val="22"/>
          <w:szCs w:val="22"/>
        </w:rPr>
        <w:t>Wales institute of science and art</w:t>
      </w:r>
    </w:p>
    <w:p w:rsidR="00E04F32" w:rsidP="009E3090" w:rsidRDefault="000A3A96" w14:paraId="6A7E56D4" w14:textId="1758699D">
      <w:pPr>
        <w:jc w:val="center"/>
        <w:rPr>
          <w:i/>
          <w:iCs/>
          <w:sz w:val="22"/>
          <w:szCs w:val="22"/>
        </w:rPr>
      </w:pPr>
      <w:r>
        <w:rPr>
          <w:noProof/>
        </w:rPr>
        <w:drawing>
          <wp:inline distT="0" distB="0" distL="0" distR="0" wp14:anchorId="54A72A41" wp14:editId="37962D66">
            <wp:extent cx="3381375" cy="1352550"/>
            <wp:effectExtent l="0" t="0" r="9525" b="0"/>
            <wp:docPr id="61768782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0A3A96" w:rsidP="009E3090" w:rsidRDefault="000A3A96" w14:paraId="4B83F75A" w14:textId="77777777">
      <w:pPr>
        <w:jc w:val="center"/>
        <w:rPr>
          <w:i/>
          <w:iCs/>
          <w:sz w:val="22"/>
          <w:szCs w:val="22"/>
        </w:rPr>
      </w:pPr>
    </w:p>
    <w:p w:rsidR="17343CC9" w:rsidP="54B455B1" w:rsidRDefault="17343CC9" w14:paraId="33295192" w14:textId="14B6C77C">
      <w:pPr>
        <w:jc w:val="center"/>
      </w:pPr>
      <w:r w:rsidRPr="54B455B1">
        <w:rPr>
          <w:b/>
          <w:bCs/>
          <w:sz w:val="22"/>
          <w:szCs w:val="22"/>
        </w:rPr>
        <w:t>Internal combustion vs electricity, what is the future of motorsport?</w:t>
      </w:r>
    </w:p>
    <w:p w:rsidR="000A3A96" w:rsidP="009E3090" w:rsidRDefault="67408734" w14:paraId="21C78755" w14:textId="74ACC510">
      <w:pPr>
        <w:jc w:val="center"/>
        <w:rPr>
          <w:b/>
          <w:bCs/>
          <w:sz w:val="22"/>
          <w:szCs w:val="22"/>
        </w:rPr>
      </w:pPr>
      <w:r w:rsidRPr="54B455B1">
        <w:rPr>
          <w:b/>
          <w:bCs/>
          <w:sz w:val="22"/>
          <w:szCs w:val="22"/>
        </w:rPr>
        <w:t>Academic and laboratory skills</w:t>
      </w:r>
      <w:r w:rsidRPr="54B455B1" w:rsidR="000A3A96">
        <w:rPr>
          <w:b/>
          <w:bCs/>
          <w:sz w:val="22"/>
          <w:szCs w:val="22"/>
        </w:rPr>
        <w:t xml:space="preserve"> (</w:t>
      </w:r>
      <w:r w:rsidRPr="54B455B1" w:rsidR="6715D87E">
        <w:rPr>
          <w:b/>
          <w:bCs/>
          <w:sz w:val="22"/>
          <w:szCs w:val="22"/>
        </w:rPr>
        <w:t>ACHA4032</w:t>
      </w:r>
      <w:r w:rsidRPr="54B455B1" w:rsidR="000A3A96">
        <w:rPr>
          <w:b/>
          <w:bCs/>
          <w:sz w:val="22"/>
          <w:szCs w:val="22"/>
        </w:rPr>
        <w:t>)</w:t>
      </w:r>
    </w:p>
    <w:p w:rsidR="001C5845" w:rsidP="009E3090" w:rsidRDefault="001C5845" w14:paraId="2CE04F23" w14:textId="77777777">
      <w:pPr>
        <w:jc w:val="center"/>
        <w:rPr>
          <w:b/>
          <w:bCs/>
          <w:sz w:val="22"/>
          <w:szCs w:val="22"/>
        </w:rPr>
      </w:pPr>
    </w:p>
    <w:p w:rsidR="001C5845" w:rsidP="009E3090" w:rsidRDefault="001C5845" w14:paraId="62F30F17" w14:textId="77777777">
      <w:pPr>
        <w:jc w:val="center"/>
        <w:rPr>
          <w:b/>
          <w:bCs/>
          <w:sz w:val="22"/>
          <w:szCs w:val="22"/>
        </w:rPr>
      </w:pPr>
    </w:p>
    <w:p w:rsidR="001C5845" w:rsidP="009E3090" w:rsidRDefault="001C5845" w14:paraId="32454F67" w14:textId="77777777">
      <w:pPr>
        <w:jc w:val="center"/>
        <w:rPr>
          <w:b/>
          <w:bCs/>
          <w:sz w:val="22"/>
          <w:szCs w:val="22"/>
        </w:rPr>
      </w:pPr>
    </w:p>
    <w:p w:rsidR="66B412D1" w:rsidP="32664CCF" w:rsidRDefault="66B412D1" w14:paraId="7432AC86" w14:textId="5FB88E17">
      <w:pPr>
        <w:jc w:val="center"/>
      </w:pPr>
      <w:r w:rsidRPr="32664CCF">
        <w:rPr>
          <w:b/>
          <w:bCs/>
          <w:sz w:val="22"/>
          <w:szCs w:val="22"/>
        </w:rPr>
        <w:t>Ollie Hall</w:t>
      </w:r>
    </w:p>
    <w:p w:rsidR="66B412D1" w:rsidP="32664CCF" w:rsidRDefault="66B412D1" w14:paraId="1DD096E3" w14:textId="6D21F80F">
      <w:pPr>
        <w:jc w:val="center"/>
      </w:pPr>
      <w:r w:rsidRPr="32664CCF">
        <w:rPr>
          <w:b/>
          <w:bCs/>
          <w:sz w:val="22"/>
          <w:szCs w:val="22"/>
        </w:rPr>
        <w:t>2403608</w:t>
      </w:r>
    </w:p>
    <w:p w:rsidR="001C5845" w:rsidP="009E3090" w:rsidRDefault="001C5845" w14:paraId="09A79F8C" w14:textId="1EAB2F47">
      <w:pPr>
        <w:jc w:val="center"/>
        <w:rPr>
          <w:b/>
          <w:bCs/>
          <w:sz w:val="22"/>
          <w:szCs w:val="22"/>
        </w:rPr>
      </w:pPr>
      <w:r w:rsidRPr="32664CCF">
        <w:rPr>
          <w:b/>
          <w:bCs/>
          <w:sz w:val="22"/>
          <w:szCs w:val="22"/>
        </w:rPr>
        <w:t xml:space="preserve">Date </w:t>
      </w:r>
      <w:r w:rsidRPr="32664CCF" w:rsidR="004136C4">
        <w:rPr>
          <w:b/>
          <w:bCs/>
          <w:sz w:val="22"/>
          <w:szCs w:val="22"/>
        </w:rPr>
        <w:t>(</w:t>
      </w:r>
      <w:r w:rsidRPr="32664CCF" w:rsidR="294F5840">
        <w:rPr>
          <w:b/>
          <w:bCs/>
          <w:sz w:val="22"/>
          <w:szCs w:val="22"/>
        </w:rPr>
        <w:t>10</w:t>
      </w:r>
      <w:r w:rsidRPr="32664CCF" w:rsidR="004136C4">
        <w:rPr>
          <w:b/>
          <w:bCs/>
          <w:sz w:val="22"/>
          <w:szCs w:val="22"/>
        </w:rPr>
        <w:t>/</w:t>
      </w:r>
      <w:r w:rsidRPr="32664CCF" w:rsidR="1940484B">
        <w:rPr>
          <w:b/>
          <w:bCs/>
          <w:sz w:val="22"/>
          <w:szCs w:val="22"/>
        </w:rPr>
        <w:t>2025</w:t>
      </w:r>
      <w:r w:rsidRPr="32664CCF" w:rsidR="004136C4">
        <w:rPr>
          <w:b/>
          <w:bCs/>
          <w:sz w:val="22"/>
          <w:szCs w:val="22"/>
        </w:rPr>
        <w:t>)</w:t>
      </w:r>
    </w:p>
    <w:p w:rsidR="007535F2" w:rsidP="009E3090" w:rsidRDefault="007535F2" w14:paraId="40F786A5" w14:textId="77777777">
      <w:pPr>
        <w:jc w:val="center"/>
        <w:rPr>
          <w:b/>
          <w:bCs/>
          <w:sz w:val="22"/>
          <w:szCs w:val="22"/>
        </w:rPr>
        <w:sectPr w:rsidR="007535F2" w:rsidSect="00AF050D">
          <w:headerReference w:type="default" r:id="rId12"/>
          <w:footerReference w:type="default" r:id="rId13"/>
          <w:pgSz w:w="11906" w:h="16838" w:orient="portrait"/>
          <w:pgMar w:top="1440" w:right="1440" w:bottom="1440" w:left="1440" w:header="708" w:footer="708" w:gutter="0"/>
          <w:pgNumType w:start="2"/>
          <w:cols w:space="708"/>
          <w:docGrid w:linePitch="360"/>
        </w:sectPr>
      </w:pPr>
    </w:p>
    <w:sdt>
      <w:sdtPr>
        <w:id w:val="32306130"/>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14:ligatures w14:val="standardContextual"/>
        </w:rPr>
      </w:sdtPr>
      <w:sdtEndPr>
        <w:rPr>
          <w:rFonts w:ascii="Aptos" w:hAnsi="Aptos" w:eastAsia="等线" w:cs="Arial" w:asciiTheme="minorAscii" w:hAnsiTheme="minorAscii" w:eastAsiaTheme="minorEastAsia" w:cstheme="minorBidi"/>
          <w:b w:val="1"/>
          <w:bCs w:val="1"/>
          <w:color w:val="auto"/>
          <w:sz w:val="24"/>
          <w:szCs w:val="24"/>
        </w:rPr>
      </w:sdtEndPr>
      <w:sdtContent>
        <w:p w:rsidR="00CE5B69" w:rsidP="000C2D37" w:rsidRDefault="00CE5B69" w14:paraId="56AEFA6E" w14:textId="73A0F579">
          <w:pPr>
            <w:pStyle w:val="TOCHeading"/>
            <w:spacing w:line="360" w:lineRule="auto"/>
          </w:pPr>
          <w:r>
            <w:t>Contents</w:t>
          </w:r>
        </w:p>
        <w:p w:rsidR="00ED4759" w:rsidRDefault="00CE5B69" w14:paraId="4F9EE842" w14:textId="637A1792">
          <w:pPr>
            <w:pStyle w:val="TOC1"/>
            <w:tabs>
              <w:tab w:val="left" w:pos="480"/>
              <w:tab w:val="right" w:leader="dot" w:pos="9016"/>
            </w:tabs>
            <w:rPr>
              <w:noProof/>
            </w:rPr>
          </w:pPr>
          <w:r>
            <w:fldChar w:fldCharType="begin"/>
          </w:r>
          <w:r>
            <w:instrText xml:space="preserve"> TOC \o "1-3" \h \z \u </w:instrText>
          </w:r>
          <w:r>
            <w:fldChar w:fldCharType="separate"/>
          </w:r>
          <w:hyperlink w:history="1" w:anchor="_Toc180138463">
            <w:r w:rsidRPr="00665DEC" w:rsidR="00ED4759">
              <w:rPr>
                <w:rStyle w:val="Hyperlink"/>
                <w:rFonts w:hint="eastAsia"/>
                <w:noProof/>
              </w:rPr>
              <w:t>1.</w:t>
            </w:r>
            <w:r w:rsidR="00ED4759">
              <w:rPr>
                <w:rFonts w:hint="eastAsia"/>
                <w:noProof/>
              </w:rPr>
              <w:tab/>
            </w:r>
            <w:r w:rsidRPr="00665DEC" w:rsidR="00ED4759">
              <w:rPr>
                <w:rStyle w:val="Hyperlink"/>
                <w:rFonts w:hint="eastAsia"/>
                <w:noProof/>
              </w:rPr>
              <w:t>Introduction</w:t>
            </w:r>
            <w:r w:rsidR="00ED4759">
              <w:rPr>
                <w:rFonts w:hint="eastAsia"/>
                <w:noProof/>
                <w:webHidden/>
              </w:rPr>
              <w:tab/>
            </w:r>
            <w:r w:rsidR="00ED4759">
              <w:rPr>
                <w:rFonts w:hint="eastAsia"/>
                <w:noProof/>
                <w:webHidden/>
              </w:rPr>
              <w:fldChar w:fldCharType="begin"/>
            </w:r>
            <w:r w:rsidR="00ED4759">
              <w:rPr>
                <w:rFonts w:hint="eastAsia"/>
                <w:noProof/>
                <w:webHidden/>
              </w:rPr>
              <w:instrText xml:space="preserve"> </w:instrText>
            </w:r>
            <w:r w:rsidR="00ED4759">
              <w:rPr>
                <w:noProof/>
                <w:webHidden/>
              </w:rPr>
              <w:instrText>PAGEREF _Toc180138463 \h</w:instrText>
            </w:r>
            <w:r w:rsidR="00ED4759">
              <w:rPr>
                <w:rFonts w:hint="eastAsia"/>
                <w:noProof/>
                <w:webHidden/>
              </w:rPr>
              <w:instrText xml:space="preserve"> </w:instrText>
            </w:r>
            <w:r w:rsidR="00ED4759">
              <w:rPr>
                <w:rFonts w:hint="eastAsia"/>
                <w:noProof/>
                <w:webHidden/>
              </w:rPr>
            </w:r>
            <w:r w:rsidR="00ED4759">
              <w:rPr>
                <w:rFonts w:hint="eastAsia"/>
                <w:noProof/>
                <w:webHidden/>
              </w:rPr>
              <w:fldChar w:fldCharType="separate"/>
            </w:r>
            <w:r w:rsidR="00ED4759">
              <w:rPr>
                <w:rFonts w:hint="eastAsia"/>
                <w:noProof/>
                <w:webHidden/>
              </w:rPr>
              <w:t>1</w:t>
            </w:r>
            <w:r w:rsidR="00ED4759">
              <w:rPr>
                <w:rFonts w:hint="eastAsia"/>
                <w:noProof/>
                <w:webHidden/>
              </w:rPr>
              <w:fldChar w:fldCharType="end"/>
            </w:r>
          </w:hyperlink>
        </w:p>
        <w:p w:rsidR="00ED4759" w:rsidRDefault="00ED4759" w14:paraId="1E411BD9" w14:textId="6CAE2EBE">
          <w:pPr>
            <w:pStyle w:val="TOC1"/>
            <w:tabs>
              <w:tab w:val="left" w:pos="480"/>
              <w:tab w:val="right" w:leader="dot" w:pos="9016"/>
            </w:tabs>
            <w:rPr>
              <w:noProof/>
            </w:rPr>
          </w:pPr>
          <w:hyperlink w:history="1" w:anchor="_Toc180138464">
            <w:r w:rsidRPr="00665DEC">
              <w:rPr>
                <w:rStyle w:val="Hyperlink"/>
                <w:rFonts w:hint="eastAsia"/>
                <w:noProof/>
              </w:rPr>
              <w:t>2.</w:t>
            </w:r>
            <w:r>
              <w:rPr>
                <w:rFonts w:hint="eastAsia"/>
                <w:noProof/>
              </w:rPr>
              <w:tab/>
            </w:r>
            <w:r w:rsidRPr="00665DEC">
              <w:rPr>
                <w:rStyle w:val="Hyperlink"/>
                <w:rFonts w:hint="eastAsia"/>
                <w:noProof/>
              </w:rPr>
              <w:t>Research/ background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rsidR="00ED4759" w:rsidRDefault="00ED4759" w14:paraId="42D60E93" w14:textId="4A2B5A54">
          <w:pPr>
            <w:pStyle w:val="TOC1"/>
            <w:tabs>
              <w:tab w:val="left" w:pos="480"/>
              <w:tab w:val="right" w:leader="dot" w:pos="9016"/>
            </w:tabs>
            <w:rPr>
              <w:noProof/>
            </w:rPr>
          </w:pPr>
          <w:hyperlink w:history="1" w:anchor="_Toc180138465">
            <w:r w:rsidRPr="00665DEC">
              <w:rPr>
                <w:rStyle w:val="Hyperlink"/>
                <w:rFonts w:hint="eastAsia"/>
                <w:noProof/>
              </w:rPr>
              <w:t>3.</w:t>
            </w:r>
            <w:r>
              <w:rPr>
                <w:rFonts w:hint="eastAsia"/>
                <w:noProof/>
              </w:rPr>
              <w:tab/>
            </w:r>
            <w:r w:rsidRPr="00665DEC">
              <w:rPr>
                <w:rStyle w:val="Hyperlink"/>
                <w:rFonts w:hint="eastAsia"/>
                <w:noProof/>
              </w:rPr>
              <w:t>Main body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w:t>
            </w:r>
            <w:r>
              <w:rPr>
                <w:rFonts w:hint="eastAsia"/>
                <w:noProof/>
                <w:webHidden/>
              </w:rPr>
              <w:fldChar w:fldCharType="end"/>
            </w:r>
          </w:hyperlink>
        </w:p>
        <w:p w:rsidR="00ED4759" w:rsidRDefault="00ED4759" w14:paraId="28FA06D4" w14:textId="2BE3730B">
          <w:pPr>
            <w:pStyle w:val="TOC1"/>
            <w:tabs>
              <w:tab w:val="left" w:pos="480"/>
              <w:tab w:val="right" w:leader="dot" w:pos="9016"/>
            </w:tabs>
            <w:rPr>
              <w:noProof/>
            </w:rPr>
          </w:pPr>
          <w:hyperlink w:history="1" w:anchor="_Toc180138466">
            <w:r w:rsidRPr="00665DEC">
              <w:rPr>
                <w:rStyle w:val="Hyperlink"/>
                <w:rFonts w:hint="eastAsia"/>
                <w:noProof/>
              </w:rPr>
              <w:t>4.</w:t>
            </w:r>
            <w:r>
              <w:rPr>
                <w:rFonts w:hint="eastAsia"/>
                <w:noProof/>
              </w:rPr>
              <w:tab/>
            </w:r>
            <w:r w:rsidRPr="00665DEC">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rsidR="00ED4759" w:rsidRDefault="00ED4759" w14:paraId="1AE4BC4C" w14:textId="4D116FE1">
          <w:pPr>
            <w:pStyle w:val="TOC1"/>
            <w:tabs>
              <w:tab w:val="left" w:pos="480"/>
              <w:tab w:val="right" w:leader="dot" w:pos="9016"/>
            </w:tabs>
            <w:rPr>
              <w:noProof/>
            </w:rPr>
          </w:pPr>
          <w:hyperlink w:history="1" w:anchor="_Toc180138467">
            <w:r w:rsidRPr="00665DEC">
              <w:rPr>
                <w:rStyle w:val="Hyperlink"/>
                <w:rFonts w:hint="eastAsia"/>
                <w:noProof/>
              </w:rPr>
              <w:t>5.</w:t>
            </w:r>
            <w:r>
              <w:rPr>
                <w:rFonts w:hint="eastAsia"/>
                <w:noProof/>
              </w:rPr>
              <w:tab/>
            </w:r>
            <w:r w:rsidRPr="00665DEC">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rsidR="00CE5B69" w:rsidRDefault="00CE5B69" w14:paraId="11CA27CE" w14:textId="54187BD0">
          <w:r>
            <w:rPr>
              <w:b/>
              <w:bCs/>
            </w:rPr>
            <w:fldChar w:fldCharType="end"/>
          </w:r>
        </w:p>
      </w:sdtContent>
    </w:sdt>
    <w:p w:rsidR="00FE407A" w:rsidP="004F01F9" w:rsidRDefault="00FE407A" w14:paraId="7B5EE3A3" w14:textId="728BC93D">
      <w:pPr>
        <w:rPr>
          <w:b/>
          <w:bCs/>
          <w:sz w:val="22"/>
          <w:szCs w:val="22"/>
        </w:rPr>
      </w:pPr>
    </w:p>
    <w:p w:rsidR="004B50C4" w:rsidP="54B455B1" w:rsidRDefault="00BB051B" w14:paraId="742F9DA0" w14:textId="6B16E78D">
      <w:pPr>
        <w:rPr>
          <w:noProof/>
        </w:rPr>
      </w:pPr>
      <w:r w:rsidRPr="54B455B1">
        <w:rPr>
          <w:b/>
          <w:bCs/>
          <w:sz w:val="22"/>
          <w:szCs w:val="22"/>
        </w:rPr>
        <w:fldChar w:fldCharType="begin"/>
      </w:r>
      <w:r w:rsidRPr="32664CCF">
        <w:rPr>
          <w:b/>
          <w:bCs/>
          <w:sz w:val="22"/>
          <w:szCs w:val="22"/>
        </w:rPr>
        <w:instrText xml:space="preserve"> TOC \h \z \c "Figure" </w:instrText>
      </w:r>
      <w:r w:rsidRPr="54B455B1">
        <w:rPr>
          <w:b/>
          <w:bCs/>
          <w:sz w:val="22"/>
          <w:szCs w:val="22"/>
        </w:rPr>
        <w:fldChar w:fldCharType="separate"/>
      </w:r>
      <w:r w:rsidR="00A0439C">
        <w:rPr>
          <w:noProof/>
          <w:sz w:val="22"/>
          <w:szCs w:val="22"/>
        </w:rPr>
        <w:t>No table of figures entries found.</w:t>
      </w:r>
      <w:r w:rsidRPr="54B455B1">
        <w:rPr>
          <w:b/>
          <w:bCs/>
          <w:sz w:val="22"/>
          <w:szCs w:val="22"/>
        </w:rPr>
        <w:fldChar w:fldCharType="end"/>
      </w:r>
      <w:r w:rsidR="004B50C4">
        <w:rPr>
          <w:rFonts w:hint="eastAsia"/>
          <w:b/>
          <w:bCs/>
          <w:sz w:val="22"/>
          <w:szCs w:val="22"/>
        </w:rPr>
        <w:fldChar w:fldCharType="begin"/>
      </w:r>
      <w:r w:rsidRPr="54B455B1">
        <w:rPr>
          <w:b/>
          <w:bCs/>
          <w:sz w:val="22"/>
          <w:szCs w:val="22"/>
        </w:rPr>
        <w:instrText xml:space="preserve"> TOC \h \z \c "Table" </w:instrText>
      </w:r>
      <w:r w:rsidR="004B50C4">
        <w:rPr>
          <w:rFonts w:hint="eastAsia"/>
          <w:b/>
          <w:bCs/>
          <w:sz w:val="22"/>
          <w:szCs w:val="22"/>
        </w:rPr>
        <w:fldChar w:fldCharType="separate"/>
      </w:r>
    </w:p>
    <w:p w:rsidR="004B50C4" w:rsidRDefault="004B50C4" w14:paraId="61BEF4B7" w14:textId="6F6396CB">
      <w:pPr>
        <w:pStyle w:val="TableofFigures"/>
        <w:tabs>
          <w:tab w:val="right" w:leader="dot" w:pos="9016"/>
        </w:tabs>
        <w:rPr>
          <w:noProof/>
        </w:rPr>
      </w:pPr>
      <w:hyperlink w:history="1" w:anchor="_Toc180139574">
        <w:r w:rsidRPr="00157D66">
          <w:rPr>
            <w:rStyle w:val="Hyperlink"/>
            <w:rFonts w:hint="eastAsia"/>
            <w:noProof/>
          </w:rPr>
          <w:t>Table 1- data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_Toc180139574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w:t>
        </w:r>
        <w:r>
          <w:rPr>
            <w:rFonts w:hint="eastAsia"/>
            <w:noProof/>
            <w:webHidden/>
          </w:rPr>
          <w:fldChar w:fldCharType="end"/>
        </w:r>
      </w:hyperlink>
    </w:p>
    <w:p w:rsidR="00FE407A" w:rsidP="004F01F9" w:rsidRDefault="004B50C4" w14:paraId="0C3E3C93" w14:textId="13BDD20B">
      <w:pPr>
        <w:rPr>
          <w:b/>
          <w:bCs/>
          <w:sz w:val="22"/>
          <w:szCs w:val="22"/>
        </w:rPr>
        <w:sectPr w:rsidR="00FE407A">
          <w:pgSz w:w="11906" w:h="16838" w:orient="portrait"/>
          <w:pgMar w:top="1440" w:right="1440" w:bottom="1440" w:left="1440" w:header="708" w:footer="708" w:gutter="0"/>
          <w:cols w:space="708"/>
          <w:docGrid w:linePitch="360"/>
        </w:sectPr>
      </w:pPr>
      <w:r>
        <w:rPr>
          <w:rFonts w:hint="eastAsia"/>
          <w:b/>
          <w:bCs/>
          <w:sz w:val="22"/>
          <w:szCs w:val="22"/>
        </w:rPr>
        <w:fldChar w:fldCharType="end"/>
      </w:r>
    </w:p>
    <w:p w:rsidR="000821F1" w:rsidP="00BC7093" w:rsidRDefault="00BC7093" w14:paraId="5D0D02C6" w14:textId="313F2069">
      <w:pPr>
        <w:pStyle w:val="Heading1"/>
        <w:numPr>
          <w:ilvl w:val="0"/>
          <w:numId w:val="2"/>
        </w:numPr>
      </w:pPr>
      <w:bookmarkStart w:name="_Toc180138463" w:id="0"/>
      <w:r>
        <w:t>Introduction</w:t>
      </w:r>
      <w:bookmarkEnd w:id="0"/>
      <w:r>
        <w:t xml:space="preserve"> </w:t>
      </w:r>
    </w:p>
    <w:p w:rsidR="00362F8C" w:rsidP="00362F8C" w:rsidRDefault="46204DDB" w14:paraId="4B0E6768" w14:textId="2D5AE22D">
      <w:pPr>
        <w:keepNext w:val="1"/>
        <w:jc w:val="center"/>
      </w:pPr>
      <w:r w:rsidR="46204DDB">
        <w:rPr/>
        <w:t>Recently, motorsport has been on the fence about the future of racing, the debate seems to keep going on and on, what will come out on top? Old school fuel</w:t>
      </w:r>
      <w:r w:rsidR="46204DDB">
        <w:rPr/>
        <w:t xml:space="preserve"> </w:t>
      </w:r>
      <w:r w:rsidR="75CB7C6B">
        <w:rPr/>
        <w:t>or</w:t>
      </w:r>
      <w:r w:rsidR="659BBCBA">
        <w:rPr/>
        <w:t xml:space="preserve"> </w:t>
      </w:r>
      <w:r w:rsidR="1D399396">
        <w:rPr/>
        <w:t>eve</w:t>
      </w:r>
      <w:r w:rsidR="659BBCBA">
        <w:rPr/>
        <w:t>r growing electric?</w:t>
      </w:r>
    </w:p>
    <w:p w:rsidR="659BBCBA" w:rsidP="54B455B1" w:rsidRDefault="659BBCBA" w14:paraId="72143EC7" w14:textId="019E8E75">
      <w:pPr>
        <w:pStyle w:val="ListParagraph"/>
        <w:keepNext w:val="1"/>
        <w:ind w:left="357"/>
      </w:pPr>
      <w:r w:rsidR="659BBCBA">
        <w:rPr/>
        <w:t xml:space="preserve">In recent years F1 has taken a modern approach and evolved the hybrid systems in the cars while this benefits performance there are also some environmental </w:t>
      </w:r>
      <w:r w:rsidR="155E764D">
        <w:rPr/>
        <w:t>gains of the hybrid systems</w:t>
      </w:r>
      <w:r w:rsidR="6B32FF70">
        <w:rPr/>
        <w:t xml:space="preserve"> thus starts the debate, what will be more important in the future of motorsport? Will performance still be the top priority? Will environmental policies take over the sport</w:t>
      </w:r>
      <w:r w:rsidR="484FC930">
        <w:rPr/>
        <w:t>s we know and love?</w:t>
      </w:r>
      <w:r w:rsidR="69733BCA">
        <w:rPr/>
        <w:t xml:space="preserve"> There are so many unknowns about the topic at this time, the electric vehicle market is dropping, some manufacturers swore to only sell electric </w:t>
      </w:r>
      <w:r w:rsidR="5505D616">
        <w:rPr/>
        <w:t xml:space="preserve">cars then </w:t>
      </w:r>
      <w:r w:rsidR="5505D616">
        <w:rPr/>
        <w:t>immediately</w:t>
      </w:r>
      <w:r w:rsidR="5505D616">
        <w:rPr/>
        <w:t xml:space="preserve"> doubled back on themselves</w:t>
      </w:r>
      <w:r w:rsidR="45778902">
        <w:rPr/>
        <w:t>.</w:t>
      </w:r>
      <w:r w:rsidR="5505D616">
        <w:rPr/>
        <w:t xml:space="preserve"> where does that leave the public?</w:t>
      </w:r>
    </w:p>
    <w:p w:rsidRPr="005D4339" w:rsidR="007556A8" w:rsidP="007556A8" w:rsidRDefault="005D4339" w14:paraId="06FB1093" w14:textId="694B225C">
      <w:r>
        <w:rPr>
          <w:rFonts w:hint="eastAsia"/>
        </w:rPr>
        <w:br w:type="page"/>
      </w:r>
    </w:p>
    <w:p w:rsidR="001D21BA" w:rsidP="001D21BA" w:rsidRDefault="001D21BA" w14:paraId="12E255D2" w14:textId="7E06FE35">
      <w:pPr>
        <w:pStyle w:val="Heading1"/>
        <w:numPr>
          <w:ilvl w:val="0"/>
          <w:numId w:val="2"/>
        </w:numPr>
      </w:pPr>
      <w:r>
        <w:t xml:space="preserve"> </w:t>
      </w:r>
      <w:bookmarkStart w:name="_Toc180138464" w:id="2"/>
      <w:r w:rsidR="00B762B9">
        <w:t>Research/ background</w:t>
      </w:r>
      <w:bookmarkEnd w:id="2"/>
    </w:p>
    <w:p w:rsidR="0571EC14" w:rsidP="0571EC14" w:rsidRDefault="0571EC14" w14:paraId="2ABB2CA2" w14:textId="3C595259"/>
    <w:p w:rsidR="62ADABAB" w:rsidP="0F27E867" w:rsidRDefault="62ADABAB" w14:paraId="17A886FD" w14:textId="5F71CDC2">
      <w:pPr>
        <w:shd w:val="clear" w:color="auto" w:fill="FFFFFF" w:themeFill="background1"/>
        <w:spacing w:before="0" w:beforeAutospacing="off" w:after="45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While the </w:t>
      </w: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initial</w:t>
      </w: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introduction of Formula E was </w:t>
      </w: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somewhat half</w:t>
      </w: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baked, with cars that required swapping mid-race, elsewhere, the wares have excelled.</w:t>
      </w:r>
    </w:p>
    <w:p w:rsidR="62ADABAB" w:rsidP="0F27E867" w:rsidRDefault="62ADABAB" w14:paraId="05860E08" w14:textId="449C0861">
      <w:pPr>
        <w:shd w:val="clear" w:color="auto" w:fill="FFFFFF" w:themeFill="background1"/>
        <w:spacing w:before="0" w:beforeAutospacing="off" w:after="45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Take for instance the Volkswagen I.D. R, which smoked the Pikes Peak Hillclimb on debut in 2018, becoming the first car to ever break the 8min barrier on the 156 </w:t>
      </w: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turn</w:t>
      </w: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19.99km course, averaging over 150km/h for the journey.</w:t>
      </w:r>
    </w:p>
    <w:p w:rsidR="62ADABAB" w:rsidP="0F27E867" w:rsidRDefault="62ADABAB" w14:paraId="4460B06F" w14:textId="009B5F5E">
      <w:pPr>
        <w:shd w:val="clear" w:color="auto" w:fill="FFFFFF" w:themeFill="background1"/>
        <w:spacing w:before="0" w:beforeAutospacing="off" w:after="45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F27E867" w:rsidR="62ADAB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Then again, 680hp and 649Nm of torque will do that.</w:t>
      </w:r>
    </w:p>
    <w:p w:rsidR="738B2D9D" w:rsidP="0F27E867" w:rsidRDefault="738B2D9D" w14:paraId="4B84881D" w14:textId="795BFE47">
      <w:pPr>
        <w:ind w:left="357" w:hanging="0"/>
        <w:rPr>
          <w:rFonts w:ascii="DengXian" w:hAnsi="DengXian" w:eastAsia="DengXian" w:cs="DengXian"/>
        </w:rPr>
      </w:pPr>
      <w:r w:rsidRPr="0F27E867" w:rsidR="738B2D9D">
        <w:rPr>
          <w:rFonts w:ascii="DengXian" w:hAnsi="DengXian" w:eastAsia="DengXian" w:cs="DengXian"/>
        </w:rPr>
        <w:t xml:space="preserve">This little snippet (walker, 2021) highlights a </w:t>
      </w:r>
      <w:r w:rsidRPr="0F27E867" w:rsidR="738B2D9D">
        <w:rPr>
          <w:rFonts w:ascii="DengXian" w:hAnsi="DengXian" w:eastAsia="DengXian" w:cs="DengXian"/>
        </w:rPr>
        <w:t>well balanced</w:t>
      </w:r>
      <w:r w:rsidRPr="0F27E867" w:rsidR="738B2D9D">
        <w:rPr>
          <w:rFonts w:ascii="DengXian" w:hAnsi="DengXian" w:eastAsia="DengXian" w:cs="DengXian"/>
        </w:rPr>
        <w:t xml:space="preserve"> arguement in such a short point</w:t>
      </w:r>
      <w:r w:rsidRPr="0F27E867" w:rsidR="7AEC426D">
        <w:rPr>
          <w:rFonts w:ascii="DengXian" w:hAnsi="DengXian" w:eastAsia="DengXian" w:cs="DengXian"/>
        </w:rPr>
        <w:t xml:space="preserve">, it shows how impressive </w:t>
      </w:r>
      <w:r w:rsidRPr="0F27E867" w:rsidR="4B8E2C34">
        <w:rPr>
          <w:rFonts w:ascii="DengXian" w:hAnsi="DengXian" w:eastAsia="DengXian" w:cs="DengXian"/>
        </w:rPr>
        <w:t>electric cars can be when used in a performance application but also gives a rough comparison to the simpler petrol cars of the modern age</w:t>
      </w:r>
    </w:p>
    <w:p w:rsidR="0571EC14" w:rsidP="0571EC14" w:rsidRDefault="0571EC14" w14:paraId="7C26608E" w14:textId="3E49ADBA">
      <w:pPr>
        <w:rPr>
          <w:rFonts w:ascii="DengXian" w:hAnsi="DengXian" w:eastAsia="DengXian" w:cs="DengXian"/>
        </w:rPr>
      </w:pPr>
    </w:p>
    <w:p w:rsidR="7D37CE9E" w:rsidP="0F27E867" w:rsidRDefault="7D37CE9E" w14:paraId="460F42F6" w14:textId="09F7A974">
      <w:pPr>
        <w:pStyle w:val="Caption"/>
        <w:ind w:left="0" w:firstLine="0"/>
        <w:jc w:val="center"/>
        <w:rPr>
          <w:noProof/>
        </w:rPr>
      </w:pPr>
      <w:r w:rsidR="7D37CE9E">
        <w:rPr/>
        <w:t>Figure 1- costs</w:t>
      </w:r>
    </w:p>
    <w:p w:rsidR="7D37CE9E" w:rsidP="0F27E867" w:rsidRDefault="7D37CE9E" w14:paraId="3DF32A86" w14:textId="1ACF9F51">
      <w:pPr>
        <w:pStyle w:val="Caption"/>
        <w:keepNext w:val="1"/>
      </w:pPr>
      <w:r w:rsidR="7D37CE9E">
        <w:rPr/>
        <w:t xml:space="preserve">Table </w:t>
      </w:r>
      <w:r>
        <w:fldChar w:fldCharType="begin"/>
      </w:r>
      <w:r>
        <w:instrText xml:space="preserve"> SEQ Table \* ARABIC </w:instrText>
      </w:r>
      <w:r>
        <w:fldChar w:fldCharType="separate"/>
      </w:r>
      <w:r w:rsidRPr="0F27E867" w:rsidR="7D37CE9E">
        <w:rPr>
          <w:noProof/>
        </w:rPr>
        <w:t>1</w:t>
      </w:r>
      <w:r>
        <w:fldChar w:fldCharType="end"/>
      </w:r>
      <w:r w:rsidR="7D37CE9E">
        <w:rPr/>
        <w:t>- data</w:t>
      </w:r>
    </w:p>
    <w:tbl>
      <w:tblPr>
        <w:tblStyle w:val="TableGrid"/>
        <w:tblW w:w="0" w:type="auto"/>
        <w:tblInd w:w="714" w:type="dxa"/>
        <w:tblLook w:val="04A0" w:firstRow="1" w:lastRow="0" w:firstColumn="1" w:lastColumn="0" w:noHBand="0" w:noVBand="1"/>
      </w:tblPr>
      <w:tblGrid>
        <w:gridCol w:w="1661"/>
        <w:gridCol w:w="1660"/>
        <w:gridCol w:w="1660"/>
        <w:gridCol w:w="1660"/>
        <w:gridCol w:w="1661"/>
      </w:tblGrid>
      <w:tr w:rsidR="0F27E867" w:rsidTr="0F27E867" w14:paraId="7C919E7D">
        <w:trPr>
          <w:trHeight w:val="300"/>
        </w:trPr>
        <w:tc>
          <w:tcPr>
            <w:tcW w:w="1661" w:type="dxa"/>
            <w:tcMar/>
          </w:tcPr>
          <w:p w:rsidR="0F27E867" w:rsidP="0F27E867" w:rsidRDefault="0F27E867" w14:paraId="42F85C5B" w14:textId="06D1DAEB">
            <w:pPr>
              <w:ind w:left="0" w:firstLine="0"/>
            </w:pPr>
            <w:r w:rsidR="0F27E867">
              <w:rPr/>
              <w:t>Costs</w:t>
            </w:r>
          </w:p>
        </w:tc>
        <w:tc>
          <w:tcPr>
            <w:tcW w:w="1660" w:type="dxa"/>
            <w:tcMar/>
          </w:tcPr>
          <w:p w:rsidR="0F27E867" w:rsidP="0F27E867" w:rsidRDefault="0F27E867" w14:paraId="22AE8B28" w14:textId="7EA6D2D9">
            <w:pPr>
              <w:ind w:left="0" w:firstLine="0"/>
            </w:pPr>
            <w:r w:rsidR="0F27E867">
              <w:rPr/>
              <w:t>Fill up costs</w:t>
            </w:r>
          </w:p>
        </w:tc>
        <w:tc>
          <w:tcPr>
            <w:tcW w:w="1660" w:type="dxa"/>
            <w:tcMar/>
          </w:tcPr>
          <w:p w:rsidR="0F27E867" w:rsidP="0F27E867" w:rsidRDefault="0F27E867" w14:paraId="7F964F6D" w14:textId="2BB671D5">
            <w:pPr>
              <w:ind w:left="0" w:firstLine="0"/>
            </w:pPr>
            <w:r w:rsidR="0F27E867">
              <w:rPr/>
              <w:t>maintenance</w:t>
            </w:r>
          </w:p>
        </w:tc>
        <w:tc>
          <w:tcPr>
            <w:tcW w:w="1660" w:type="dxa"/>
            <w:tcMar/>
          </w:tcPr>
          <w:p w:rsidR="0F27E867" w:rsidP="0F27E867" w:rsidRDefault="0F27E867" w14:paraId="0CCA994B" w14:textId="0B8F1C55">
            <w:pPr>
              <w:ind w:left="0" w:firstLine="0"/>
            </w:pPr>
            <w:r w:rsidR="0F27E867">
              <w:rPr/>
              <w:t>Initial costs</w:t>
            </w:r>
          </w:p>
        </w:tc>
        <w:tc>
          <w:tcPr>
            <w:tcW w:w="1661" w:type="dxa"/>
            <w:tcMar/>
          </w:tcPr>
          <w:p w:rsidR="21304E1C" w:rsidP="0F27E867" w:rsidRDefault="21304E1C" w14:paraId="63826723" w14:textId="7BBF2EB3">
            <w:pPr>
              <w:ind w:left="0" w:firstLine="0"/>
            </w:pPr>
            <w:r w:rsidR="21304E1C">
              <w:rPr/>
              <w:t>servicing</w:t>
            </w:r>
          </w:p>
        </w:tc>
      </w:tr>
      <w:tr w:rsidR="0F27E867" w:rsidTr="0F27E867" w14:paraId="594B64AE">
        <w:trPr>
          <w:trHeight w:val="300"/>
        </w:trPr>
        <w:tc>
          <w:tcPr>
            <w:tcW w:w="1661" w:type="dxa"/>
            <w:tcMar/>
          </w:tcPr>
          <w:p w:rsidR="0F27E867" w:rsidP="0F27E867" w:rsidRDefault="0F27E867" w14:paraId="0911C714" w14:textId="0F8C4B02">
            <w:pPr>
              <w:ind w:left="0" w:firstLine="0"/>
            </w:pPr>
            <w:r w:rsidR="0F27E867">
              <w:rPr/>
              <w:t>petrol</w:t>
            </w:r>
          </w:p>
        </w:tc>
        <w:tc>
          <w:tcPr>
            <w:tcW w:w="1660" w:type="dxa"/>
            <w:tcMar/>
          </w:tcPr>
          <w:p w:rsidR="0F27E867" w:rsidP="0F27E867" w:rsidRDefault="0F27E867" w14:paraId="1AD01947" w14:textId="2099D696">
            <w:pPr>
              <w:ind w:left="0" w:firstLine="0"/>
            </w:pPr>
            <w:r w:rsidR="0F27E867">
              <w:rPr/>
              <w:t>Average price 134.82p per litre</w:t>
            </w:r>
          </w:p>
        </w:tc>
        <w:tc>
          <w:tcPr>
            <w:tcW w:w="1660" w:type="dxa"/>
            <w:tcMar/>
          </w:tcPr>
          <w:p w:rsidR="66E3F59C" w:rsidP="0F27E867" w:rsidRDefault="66E3F59C" w14:paraId="4E97F8AD" w14:textId="40C7F78F">
            <w:pPr>
              <w:ind w:left="0" w:firstLine="0"/>
            </w:pPr>
            <w:r w:rsidR="66E3F59C">
              <w:rPr/>
              <w:t>$2</w:t>
            </w:r>
            <w:r w:rsidR="2A4434FF">
              <w:rPr/>
              <w:t>28</w:t>
            </w:r>
            <w:r w:rsidR="66E3F59C">
              <w:rPr/>
              <w:t xml:space="preserve"> in the first 3 years</w:t>
            </w:r>
          </w:p>
        </w:tc>
        <w:tc>
          <w:tcPr>
            <w:tcW w:w="1660" w:type="dxa"/>
            <w:tcMar/>
          </w:tcPr>
          <w:p w:rsidR="39035916" w:rsidP="0F27E867" w:rsidRDefault="39035916" w14:paraId="67147707" w14:textId="6B088F4F">
            <w:pPr>
              <w:ind w:left="0" w:firstLine="0"/>
            </w:pPr>
            <w:r w:rsidR="39035916">
              <w:rPr/>
              <w:t xml:space="preserve">Petrol cars are </w:t>
            </w:r>
            <w:r w:rsidR="601081C6">
              <w:rPr/>
              <w:t xml:space="preserve">cheaper </w:t>
            </w:r>
          </w:p>
        </w:tc>
        <w:tc>
          <w:tcPr>
            <w:tcW w:w="1661" w:type="dxa"/>
            <w:tcMar/>
          </w:tcPr>
          <w:p w:rsidR="33EEA25A" w:rsidP="0F27E867" w:rsidRDefault="33EEA25A" w14:paraId="6C0561D6" w14:textId="610D6354">
            <w:pPr>
              <w:ind w:left="0" w:firstLine="0"/>
            </w:pPr>
            <w:r w:rsidR="33EEA25A">
              <w:rPr/>
              <w:t>$749</w:t>
            </w:r>
          </w:p>
        </w:tc>
      </w:tr>
      <w:tr w:rsidR="0F27E867" w:rsidTr="0F27E867" w14:paraId="6F407A52">
        <w:trPr>
          <w:trHeight w:val="300"/>
        </w:trPr>
        <w:tc>
          <w:tcPr>
            <w:tcW w:w="1661" w:type="dxa"/>
            <w:tcMar/>
          </w:tcPr>
          <w:p w:rsidR="0F27E867" w:rsidP="0F27E867" w:rsidRDefault="0F27E867" w14:paraId="433AD770" w14:textId="5BF1163F">
            <w:pPr>
              <w:ind w:left="0" w:firstLine="0"/>
            </w:pPr>
            <w:r w:rsidR="0F27E867">
              <w:rPr/>
              <w:t>electric</w:t>
            </w:r>
          </w:p>
        </w:tc>
        <w:tc>
          <w:tcPr>
            <w:tcW w:w="1660" w:type="dxa"/>
            <w:tcMar/>
          </w:tcPr>
          <w:p w:rsidR="0F27E867" w:rsidP="0F27E867" w:rsidRDefault="0F27E867" w14:paraId="68BAD0C9" w14:textId="39C0A4E6">
            <w:pPr>
              <w:ind w:left="0" w:firstLine="0"/>
            </w:pPr>
            <w:r w:rsidR="0F27E867">
              <w:rPr/>
              <w:t>77p/kw</w:t>
            </w:r>
          </w:p>
        </w:tc>
        <w:tc>
          <w:tcPr>
            <w:tcW w:w="1660" w:type="dxa"/>
            <w:tcMar/>
          </w:tcPr>
          <w:p w:rsidR="4D4E8F9A" w:rsidP="0F27E867" w:rsidRDefault="4D4E8F9A" w14:paraId="474431B4" w14:textId="71F909E9">
            <w:pPr>
              <w:ind w:left="0" w:firstLine="0"/>
            </w:pPr>
            <w:r w:rsidR="4D4E8F9A">
              <w:rPr/>
              <w:t>$77 in the first 3 years</w:t>
            </w:r>
          </w:p>
        </w:tc>
        <w:tc>
          <w:tcPr>
            <w:tcW w:w="1660" w:type="dxa"/>
            <w:tcMar/>
          </w:tcPr>
          <w:p w:rsidR="1B92A0C0" w:rsidP="0F27E867" w:rsidRDefault="1B92A0C0" w14:paraId="6F1F562F" w14:textId="4BD25594">
            <w:pPr>
              <w:ind w:left="0" w:firstLine="0"/>
            </w:pPr>
            <w:r w:rsidR="1B92A0C0">
              <w:rPr/>
              <w:t>Cars are more expensive</w:t>
            </w:r>
          </w:p>
          <w:p w:rsidR="1B92A0C0" w:rsidP="0F27E867" w:rsidRDefault="1B92A0C0" w14:paraId="40FA3F7D" w14:textId="466E924F">
            <w:pPr>
              <w:ind w:left="0" w:firstLine="0"/>
            </w:pPr>
            <w:r w:rsidR="1B92A0C0">
              <w:rPr/>
              <w:t>Charger</w:t>
            </w:r>
          </w:p>
          <w:p w:rsidR="1B92A0C0" w:rsidP="0F27E867" w:rsidRDefault="1B92A0C0" w14:paraId="11C4F8DB" w14:textId="6618B46E">
            <w:pPr>
              <w:ind w:left="0" w:firstLine="0"/>
            </w:pPr>
            <w:r w:rsidR="1B92A0C0">
              <w:rPr/>
              <w:t>Electricity bill</w:t>
            </w:r>
          </w:p>
        </w:tc>
        <w:tc>
          <w:tcPr>
            <w:tcW w:w="1661" w:type="dxa"/>
            <w:tcMar/>
          </w:tcPr>
          <w:p w:rsidR="3F58C43D" w:rsidP="0F27E867" w:rsidRDefault="3F58C43D" w14:paraId="61CD1295" w14:textId="1553E5E4">
            <w:pPr>
              <w:ind w:left="0" w:firstLine="0"/>
            </w:pPr>
            <w:r w:rsidR="3F58C43D">
              <w:rPr/>
              <w:t>$514 on average</w:t>
            </w:r>
          </w:p>
        </w:tc>
      </w:tr>
    </w:tbl>
    <w:p w:rsidR="56943301" w:rsidP="0F27E867" w:rsidRDefault="56943301" w14:paraId="3F09214D" w14:textId="4B5BA330">
      <w:pPr>
        <w:rPr>
          <w:rFonts w:ascii="DengXian" w:hAnsi="DengXian" w:eastAsia="DengXian" w:cs="DengXian"/>
        </w:rPr>
      </w:pPr>
      <w:r w:rsidRPr="0F27E867" w:rsidR="56943301">
        <w:rPr>
          <w:rFonts w:ascii="DengXian" w:hAnsi="DengXian" w:eastAsia="DengXian" w:cs="DengXian"/>
        </w:rPr>
        <w:t>(</w:t>
      </w:r>
      <w:r w:rsidRPr="0F27E867" w:rsidR="4C5B9579">
        <w:rPr>
          <w:rFonts w:ascii="DengXian" w:hAnsi="DengXian" w:eastAsia="DengXian" w:cs="DengXian"/>
        </w:rPr>
        <w:t>car</w:t>
      </w:r>
      <w:r w:rsidRPr="0F27E867" w:rsidR="4C5B9579">
        <w:rPr>
          <w:rFonts w:ascii="DengXian" w:hAnsi="DengXian" w:eastAsia="DengXian" w:cs="DengXian"/>
        </w:rPr>
        <w:t xml:space="preserve"> advise,)</w:t>
      </w:r>
    </w:p>
    <w:p w:rsidR="00D90146" w:rsidRDefault="00D90146" w14:paraId="29CE947F" w14:textId="0D8FD9FB">
      <w:r>
        <w:rPr>
          <w:rFonts w:hint="eastAsia"/>
        </w:rPr>
        <w:br w:type="page"/>
      </w:r>
    </w:p>
    <w:p w:rsidR="00846165" w:rsidP="00D90146" w:rsidRDefault="00D90146" w14:paraId="62AA3BB0" w14:textId="52EFF82B">
      <w:pPr>
        <w:pStyle w:val="Heading1"/>
        <w:numPr>
          <w:ilvl w:val="0"/>
          <w:numId w:val="2"/>
        </w:numPr>
        <w:rPr/>
      </w:pPr>
      <w:bookmarkStart w:name="_Toc180138465" w:id="3"/>
      <w:r w:rsidR="00D90146">
        <w:rPr/>
        <w:t>Main b</w:t>
      </w:r>
      <w:r w:rsidR="00846165">
        <w:rPr/>
        <w:t>ody</w:t>
      </w:r>
      <w:bookmarkEnd w:id="3"/>
    </w:p>
    <w:p w:rsidR="0F27E867" w:rsidP="0F27E867" w:rsidRDefault="0F27E867" w14:paraId="2131F052" w14:textId="151601D2">
      <w:pPr>
        <w:pStyle w:val="Normal"/>
      </w:pPr>
    </w:p>
    <w:p w:rsidR="42E64C9D" w:rsidP="0F27E867" w:rsidRDefault="42E64C9D" w14:paraId="07AF1958" w14:textId="776AD3C0">
      <w:pPr>
        <w:pStyle w:val="ListParagraph"/>
        <w:numPr>
          <w:ilvl w:val="0"/>
          <w:numId w:val="3"/>
        </w:numPr>
        <w:rPr/>
      </w:pPr>
      <w:r w:rsidR="42E64C9D">
        <w:rPr/>
        <w:t>Average car fuelling cost, average electric car fuelling cost</w:t>
      </w:r>
    </w:p>
    <w:p w:rsidR="13C21D8C" w:rsidP="0F27E867" w:rsidRDefault="13C21D8C" w14:paraId="6B7641DF" w14:textId="0FFCB301">
      <w:pPr>
        <w:pStyle w:val="Normal"/>
      </w:pPr>
      <w:r w:rsidR="13C21D8C">
        <w:rPr/>
        <w:t xml:space="preserve">As of 2025 petrol prices are on average 134.82p per litre in the UK, the </w:t>
      </w:r>
      <w:r w:rsidR="20621F57">
        <w:rPr/>
        <w:t xml:space="preserve">most sold car in the </w:t>
      </w:r>
      <w:r w:rsidR="039BD601">
        <w:rPr/>
        <w:t>UK</w:t>
      </w:r>
      <w:r w:rsidR="20621F57">
        <w:rPr/>
        <w:t xml:space="preserve"> is the ford puma with 45,949 sold this year (birch, 2</w:t>
      </w:r>
      <w:r w:rsidR="360A7445">
        <w:rPr/>
        <w:t>025)</w:t>
      </w:r>
      <w:r w:rsidR="41490CBA">
        <w:rPr/>
        <w:t>. It takes</w:t>
      </w:r>
      <w:r w:rsidR="65BBA0E5">
        <w:rPr/>
        <w:t xml:space="preserve"> 42L of petrol and 92kw of electricity which makes it the perfect vehicle to analyse the costs for</w:t>
      </w:r>
      <w:r w:rsidR="39B6745A">
        <w:rPr/>
        <w:t>, this model is the base spec which is most likely to be available for the public. (</w:t>
      </w:r>
      <w:r w:rsidR="4C918EB9">
        <w:rPr/>
        <w:t>carspecslab</w:t>
      </w:r>
      <w:r w:rsidR="4C918EB9">
        <w:rPr/>
        <w:t>, 2024)</w:t>
      </w:r>
      <w:r w:rsidR="51518A25">
        <w:rPr/>
        <w:t xml:space="preserve"> by my calculations this would cost roughly £</w:t>
      </w:r>
      <w:r w:rsidR="406AF0B0">
        <w:rPr/>
        <w:t>56.28 on fuel to fill the tank and £</w:t>
      </w:r>
      <w:r w:rsidR="542E1D4B">
        <w:rPr/>
        <w:t xml:space="preserve">70.84 to fully charge the battery, </w:t>
      </w:r>
      <w:r w:rsidR="1CC6116C">
        <w:rPr/>
        <w:t>I</w:t>
      </w:r>
      <w:r w:rsidR="542E1D4B">
        <w:rPr/>
        <w:t xml:space="preserve"> did not expect the electricity to cost this much but this was calculated as battery size </w:t>
      </w:r>
      <w:r w:rsidR="559EF403">
        <w:rPr/>
        <w:t xml:space="preserve">which in this case is 92kw/h </w:t>
      </w:r>
      <w:r w:rsidR="542E1D4B">
        <w:rPr/>
        <w:t xml:space="preserve">multiplied by the cost per kw/h of electricity which currently </w:t>
      </w:r>
      <w:r w:rsidR="3B0B3E37">
        <w:rPr/>
        <w:t>is £0.77</w:t>
      </w:r>
      <w:r w:rsidR="30DEDF63">
        <w:rPr/>
        <w:t xml:space="preserve">. </w:t>
      </w:r>
    </w:p>
    <w:p w:rsidR="70B9B3A6" w:rsidP="0F27E867" w:rsidRDefault="70B9B3A6" w14:paraId="43941DBE" w14:textId="3A63BB18">
      <w:pPr>
        <w:pStyle w:val="Normal"/>
      </w:pPr>
      <w:r w:rsidR="70B9B3A6">
        <w:rPr/>
        <w:t xml:space="preserve">This leads me nicely into my next point which is hybrid vehicles. Hybrids are used in many forms of motorsport </w:t>
      </w:r>
      <w:bookmarkStart w:name="_Int_HN8ZP99h" w:id="496315211"/>
      <w:r w:rsidR="70B9B3A6">
        <w:rPr/>
        <w:t>in order to</w:t>
      </w:r>
      <w:bookmarkEnd w:id="496315211"/>
      <w:r w:rsidR="70B9B3A6">
        <w:rPr/>
        <w:t xml:space="preserve"> improve performance, the </w:t>
      </w:r>
      <w:r w:rsidR="72FE6157">
        <w:rPr/>
        <w:t>low-down</w:t>
      </w:r>
      <w:r w:rsidR="70B9B3A6">
        <w:rPr/>
        <w:t xml:space="preserve"> </w:t>
      </w:r>
      <w:r w:rsidR="1BD9E909">
        <w:rPr/>
        <w:t xml:space="preserve">torque from the electric motors combined with the </w:t>
      </w:r>
      <w:r w:rsidR="022F4D7B">
        <w:rPr/>
        <w:t>high-end</w:t>
      </w:r>
      <w:r w:rsidR="1BD9E909">
        <w:rPr/>
        <w:t xml:space="preserve"> power of a petrol engine is a combination which is hard to beat, so what are the positives and negatives? As previously mentioned the powerba</w:t>
      </w:r>
      <w:r w:rsidR="74B7E094">
        <w:rPr/>
        <w:t>nd of hybrid vehicles is almost as perfect and efficient as possible in theory however there are other factors which need to be considered such as weight and range, the weight of the motor can be low down in the car and potentially a</w:t>
      </w:r>
      <w:r w:rsidR="495E781D">
        <w:rPr/>
        <w:t xml:space="preserve">id stability but could also slow the car as if it </w:t>
      </w:r>
      <w:r w:rsidR="291FDCF4">
        <w:rPr/>
        <w:t>isn't</w:t>
      </w:r>
      <w:r w:rsidR="495E781D">
        <w:rPr/>
        <w:t xml:space="preserve"> powerful enough it would reach its terminal velocity faster than something </w:t>
      </w:r>
      <w:r w:rsidR="556E6638">
        <w:rPr/>
        <w:t xml:space="preserve">lighter at the same power level. The other drawback would be range, which </w:t>
      </w:r>
      <w:r w:rsidR="0E5BE481">
        <w:rPr/>
        <w:t>doesn't</w:t>
      </w:r>
      <w:r w:rsidR="556E6638">
        <w:rPr/>
        <w:t xml:space="preserve"> matter for certain racing categories however, taking an electric car to </w:t>
      </w:r>
      <w:r w:rsidR="69D66B38">
        <w:rPr/>
        <w:t>L</w:t>
      </w:r>
      <w:r w:rsidR="556E6638">
        <w:rPr/>
        <w:t xml:space="preserve">e </w:t>
      </w:r>
      <w:r w:rsidR="162F0E1F">
        <w:rPr/>
        <w:t>M</w:t>
      </w:r>
      <w:r w:rsidR="556E6638">
        <w:rPr/>
        <w:t>ans endurance w</w:t>
      </w:r>
      <w:r w:rsidR="6370B27D">
        <w:rPr/>
        <w:t>ould be a bit like taking a knife to a gun fight, the car may well be faster but as of right now there is no battery technology which would allow 24 hours of r</w:t>
      </w:r>
      <w:r w:rsidR="0F6157D9">
        <w:rPr/>
        <w:t>ange at peak output. Electric cars suffer very badly with battery loss when using all available power.</w:t>
      </w:r>
      <w:r w:rsidR="489FFE8E">
        <w:rPr/>
        <w:t xml:space="preserve"> </w:t>
      </w:r>
      <w:r w:rsidR="54BAA992">
        <w:rPr/>
        <w:t>Tesla's</w:t>
      </w:r>
      <w:r w:rsidR="489FFE8E">
        <w:rPr/>
        <w:t xml:space="preserve"> are famous for their ludicrous mode which warns you when engaged that it could cause permanent battery damage by draining too fast. </w:t>
      </w:r>
    </w:p>
    <w:p w:rsidR="0D762B52" w:rsidP="0F27E867" w:rsidRDefault="0D762B52" w14:paraId="64AAD31F" w14:textId="4212F84B">
      <w:pPr>
        <w:pStyle w:val="Normal"/>
      </w:pPr>
      <w:r w:rsidR="0D762B52">
        <w:rPr/>
        <w:t xml:space="preserve">The government in the </w:t>
      </w:r>
      <w:r w:rsidR="0DF6E3C7">
        <w:rPr/>
        <w:t xml:space="preserve">UK </w:t>
      </w:r>
      <w:r w:rsidR="0D762B52">
        <w:rPr/>
        <w:t xml:space="preserve">have previously imposed a push on electric cars and said petrol cars were all going to be off the road by 2030, since that statement </w:t>
      </w:r>
      <w:r w:rsidR="0D762B52">
        <w:rPr/>
        <w:t>the majority of ma</w:t>
      </w:r>
      <w:r w:rsidR="2225952D">
        <w:rPr/>
        <w:t>nufacturers have taken back these statements and realised it will not be possible</w:t>
      </w:r>
      <w:r w:rsidR="255004BE">
        <w:rPr/>
        <w:t xml:space="preserve"> in the short time frame set. The government push </w:t>
      </w:r>
      <w:r w:rsidR="15C49208">
        <w:rPr/>
        <w:t>of</w:t>
      </w:r>
      <w:r w:rsidR="255004BE">
        <w:rPr/>
        <w:t xml:space="preserve"> electric cars also faded out </w:t>
      </w:r>
      <w:r w:rsidR="255004BE">
        <w:rPr/>
        <w:t>rather quickly</w:t>
      </w:r>
      <w:r w:rsidR="5C7BAF55">
        <w:rPr/>
        <w:t xml:space="preserve">, with sales dropping 74% after the introduction of sales tax and road tax. This decline is purely from a financial point of view and down to the politics of the matter not due to </w:t>
      </w:r>
      <w:r w:rsidR="7AFE8F73">
        <w:rPr/>
        <w:t>the nature of the vehicles themselves.</w:t>
      </w:r>
    </w:p>
    <w:p w:rsidR="7AB9B440" w:rsidP="0F27E867" w:rsidRDefault="7AB9B440" w14:paraId="2C756132" w14:textId="4A9BAB4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7AB9B440">
        <w:rPr/>
        <w:t xml:space="preserve">Tesla became famous when the released their model S which was the first production electric car but was also the first </w:t>
      </w:r>
      <w:r w:rsidR="561E5FB7">
        <w:rPr/>
        <w:t>self-driving</w:t>
      </w:r>
      <w:r w:rsidR="7AB9B440">
        <w:rPr/>
        <w:t xml:space="preserve"> car, although </w:t>
      </w:r>
      <w:r w:rsidR="1B320188">
        <w:rPr/>
        <w:t>I</w:t>
      </w:r>
      <w:r w:rsidR="7AB9B440">
        <w:rPr/>
        <w:t xml:space="preserve"> cannot talk about the aut</w:t>
      </w:r>
      <w:r w:rsidR="061E4BF9">
        <w:rPr/>
        <w:t xml:space="preserve">opilot crashing into people, </w:t>
      </w:r>
      <w:r w:rsidR="13768C51">
        <w:rPr/>
        <w:t>I</w:t>
      </w:r>
      <w:r w:rsidR="061E4BF9">
        <w:rPr/>
        <w:t xml:space="preserve"> can talk about the effects if the cars were to crash mostly the consequences of the lithium ion batteries</w:t>
      </w:r>
      <w:r w:rsidR="406A80DE">
        <w:rPr/>
        <w:t xml:space="preserve">. </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Lithium-ion batteries are usually stable and function as intended. </w:t>
      </w:r>
      <w:r w:rsidRPr="0F27E867" w:rsidR="65D3C8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Most</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battery devices and vehicles fall into this category. </w:t>
      </w:r>
      <w:r w:rsidRPr="0F27E867" w:rsidR="253238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However, problems can occur</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when they are damaged, </w:t>
      </w:r>
      <w:r w:rsidRPr="0F27E867" w:rsidR="489C32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stored </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or </w:t>
      </w:r>
      <w:r w:rsidRPr="0F27E867" w:rsidR="426FA9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charg</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ed incorrectly. Li-ion batteries are particularly sensitive to </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high temperatures</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cold temperatures, over-</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charging</w:t>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over-discharging. </w:t>
      </w:r>
      <w:r>
        <w:br/>
      </w:r>
      <w:r>
        <w:br/>
      </w:r>
      <w:r w:rsidRPr="0F27E867" w:rsidR="0E34C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If a battery unit has been damaged by an event such as dropping, piercing or even heavy jolting, it can trigger an internal fault. This can cause an electrical short circuit which triggers a process called ‘thermal runaway’ where batteries start to irreversibly overheat. The result can be a sudden, violent, explosive fire that burns very differently from a conventional combustion fire. </w:t>
      </w:r>
      <w:r w:rsidRPr="0F27E867" w:rsidR="09D4A5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F27E867" w:rsidR="0A3847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Simmons, 2025)</w:t>
      </w:r>
      <w:r w:rsidRPr="0F27E867" w:rsidR="253EC9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lithium fires do not burn in a usual manner, they typically keep fuelling the heat and are much harder to extinguish due to the chemical nature of the</w:t>
      </w:r>
      <w:r w:rsidRPr="0F27E867" w:rsidR="08FDA5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se batteries, this same source states that fire services in the </w:t>
      </w:r>
      <w:r w:rsidRPr="0F27E867" w:rsidR="040770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UK</w:t>
      </w:r>
      <w:r w:rsidRPr="0F27E867" w:rsidR="08FDA5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deal with at least 3 </w:t>
      </w:r>
      <w:r w:rsidRPr="0F27E867" w:rsidR="08FDA5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lithium ion</w:t>
      </w:r>
      <w:r w:rsidRPr="0F27E867" w:rsidR="08FDA5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battery fires each day. The safety risks of lithium ion seem to m</w:t>
      </w:r>
      <w:r w:rsidRPr="0F27E867" w:rsidR="048AC6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ostly be from misuse of products however there are many examples particularly with electric cars where they are not user error but poor design, people driving electric cars in rural</w:t>
      </w:r>
      <w:r w:rsidRPr="0F27E867" w:rsidR="61BE26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areas end up having issues due to harsher conditions which can lead to failures in the batteries</w:t>
      </w:r>
      <w:r w:rsidRPr="0F27E867" w:rsidR="200ADC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through both water issues, change in temperatures or road conditions.</w:t>
      </w:r>
    </w:p>
    <w:p w:rsidR="38964A03" w:rsidP="0F27E867" w:rsidRDefault="38964A03" w14:paraId="673FC87E" w14:textId="2E73528B">
      <w:pPr>
        <w:pStyle w:val="Normal"/>
      </w:pPr>
      <w:r w:rsidR="38964A03">
        <w:rPr/>
        <w:t xml:space="preserve">When electric vehicles were first introduced a key part of the appeal was governments claiming to offer grants for the vehicles and chargers </w:t>
      </w:r>
      <w:r w:rsidR="36930678">
        <w:rPr/>
        <w:t>as well</w:t>
      </w:r>
      <w:r w:rsidR="38964A03">
        <w:rPr/>
        <w:t xml:space="preserve"> as paying 0 road tax, </w:t>
      </w:r>
      <w:r w:rsidR="524F366E">
        <w:rPr/>
        <w:t>recently however the government have decided to change this in the uk</w:t>
      </w:r>
      <w:r w:rsidR="209D440D">
        <w:rPr/>
        <w:t>. Electric car owners now face the same flat rate vehicle tax as every other car on the roads</w:t>
      </w:r>
      <w:r w:rsidR="2BA4BFBF">
        <w:rPr/>
        <w:t xml:space="preserve"> which is £195 per year.</w:t>
      </w:r>
      <w:r w:rsidR="1F2A7F3A">
        <w:rPr/>
        <w:t xml:space="preserve"> Beyond this, there is a luxury vehicle tax being introduced on cars valued over £40,000 which is the sort of money youd be paying for an elect</w:t>
      </w:r>
      <w:r w:rsidR="1E63630A">
        <w:rPr/>
        <w:t xml:space="preserve">ric car from most manufacturers, some </w:t>
      </w:r>
      <w:r w:rsidR="1E63630A">
        <w:rPr/>
        <w:t>maybe more</w:t>
      </w:r>
      <w:r w:rsidR="1E63630A">
        <w:rPr/>
        <w:t xml:space="preserve"> some </w:t>
      </w:r>
      <w:r w:rsidR="1E63630A">
        <w:rPr/>
        <w:t>maybe less</w:t>
      </w:r>
      <w:r w:rsidR="1E63630A">
        <w:rPr/>
        <w:t xml:space="preserve"> but this is still a factor worth mentioning in this context. </w:t>
      </w:r>
      <w:r w:rsidR="020B0AB5">
        <w:rPr/>
        <w:t>(Doyle, 2025)</w:t>
      </w:r>
    </w:p>
    <w:p w:rsidR="0EF72E03" w:rsidP="0F27E867" w:rsidRDefault="0EF72E03" w14:paraId="1140FB50" w14:textId="128FE8D5">
      <w:pPr>
        <w:pStyle w:val="Normal"/>
      </w:pPr>
      <w:r w:rsidR="0EF72E03">
        <w:rPr/>
        <w:t xml:space="preserve"> </w:t>
      </w:r>
      <w:r w:rsidR="2FF8506B">
        <w:rPr/>
        <w:t>Electric vehicles are typically very heavy which can disturb the balance of the vehicle however, they are very well designed in terms of where that weight is placed, the batteries ar</w:t>
      </w:r>
      <w:r w:rsidR="15779EE3">
        <w:rPr/>
        <w:t>e usually stored underneath the floor</w:t>
      </w:r>
      <w:r w:rsidR="7A0ED6EF">
        <w:rPr/>
        <w:t xml:space="preserve">. The weight is still a facor however their centre of gravity is lower than most petrol cars </w:t>
      </w:r>
    </w:p>
    <w:p w:rsidR="00846165" w:rsidRDefault="00846165" w14:paraId="5B10628F" w14:textId="77777777">
      <w:pPr>
        <w:rPr>
          <w:rFonts w:asciiTheme="majorHAnsi" w:hAnsiTheme="majorHAnsi" w:eastAsiaTheme="majorEastAsia" w:cstheme="majorBidi"/>
          <w:color w:val="0F4761" w:themeColor="accent1" w:themeShade="BF"/>
          <w:sz w:val="40"/>
          <w:szCs w:val="40"/>
        </w:rPr>
      </w:pPr>
      <w:r>
        <w:rPr>
          <w:rFonts w:hint="eastAsia"/>
        </w:rPr>
        <w:br w:type="page"/>
      </w:r>
    </w:p>
    <w:p w:rsidR="00846165" w:rsidP="00D90146" w:rsidRDefault="00846165" w14:paraId="7DEEF312" w14:textId="373621D8">
      <w:pPr>
        <w:pStyle w:val="Heading1"/>
        <w:numPr>
          <w:ilvl w:val="0"/>
          <w:numId w:val="2"/>
        </w:numPr>
        <w:rPr/>
      </w:pPr>
      <w:bookmarkStart w:name="_Toc180138466" w:id="4"/>
      <w:r w:rsidR="00846165">
        <w:rPr/>
        <w:t>Conclusion</w:t>
      </w:r>
      <w:bookmarkEnd w:id="4"/>
    </w:p>
    <w:p w:rsidR="0F27E867" w:rsidP="0F27E867" w:rsidRDefault="0F27E867" w14:paraId="6663978A" w14:textId="2B9FE93B">
      <w:pPr>
        <w:pStyle w:val="Normal"/>
      </w:pPr>
    </w:p>
    <w:p w:rsidR="511517D4" w:rsidP="0F27E867" w:rsidRDefault="511517D4" w14:paraId="185D013F" w14:textId="7FFD619C">
      <w:pPr>
        <w:pStyle w:val="Normal"/>
      </w:pPr>
      <w:r w:rsidR="511517D4">
        <w:rPr/>
        <w:t>To conclude, there are many differing opinions on the matter and many reasons forand against both options here, however my opinion on which is the future</w:t>
      </w:r>
      <w:r w:rsidR="2A0362A4">
        <w:rPr/>
        <w:t xml:space="preserve"> is... there is no future with the options available right now</w:t>
      </w:r>
      <w:r w:rsidR="62F3A7E5">
        <w:rPr/>
        <w:t xml:space="preserve">. Electric cars have been advertised as the future for </w:t>
      </w:r>
      <w:r w:rsidR="62F3A7E5">
        <w:rPr/>
        <w:t>almost a</w:t>
      </w:r>
      <w:r w:rsidR="62F3A7E5">
        <w:rPr/>
        <w:t xml:space="preserve"> decade now, and unfortunately the more time passes the further they stray from being the perfect solution</w:t>
      </w:r>
      <w:r w:rsidR="1311D583">
        <w:rPr/>
        <w:t xml:space="preserve">. Electric cars are more expensive, </w:t>
      </w:r>
      <w:r w:rsidR="4A3E9BD5">
        <w:rPr/>
        <w:t xml:space="preserve">heavier, less performance oriented and it is currently being researched if they are environmentally friendly at all, with failing batteries comes </w:t>
      </w:r>
      <w:r w:rsidR="79D18E5B">
        <w:rPr/>
        <w:t xml:space="preserve">more lithium mining which causes more acid rain which causes </w:t>
      </w:r>
      <w:r w:rsidR="28FC3820">
        <w:rPr/>
        <w:t>more environmental issues than it solves. All the parts of electric cars are made in different corners of the world where they are then shipp</w:t>
      </w:r>
      <w:r w:rsidR="461D55E4">
        <w:rPr/>
        <w:t xml:space="preserve">ed to different factories all over the world to be assembled. Due to these environmental and performance constraints </w:t>
      </w:r>
      <w:r w:rsidR="19952C3D">
        <w:rPr/>
        <w:t>I</w:t>
      </w:r>
      <w:r w:rsidR="461D55E4">
        <w:rPr/>
        <w:t xml:space="preserve"> would be choosing petrol cars to be the voice of the future un</w:t>
      </w:r>
      <w:r w:rsidR="3AA3AEB2">
        <w:rPr/>
        <w:t>til another alternative is discovered</w:t>
      </w:r>
      <w:r w:rsidR="14FD79EF">
        <w:rPr/>
        <w:t xml:space="preserve">, it is worth mentioning at this point in my essay that there are big plans for </w:t>
      </w:r>
      <w:r w:rsidR="474A180D">
        <w:rPr/>
        <w:t>man-made</w:t>
      </w:r>
      <w:r w:rsidR="14FD79EF">
        <w:rPr/>
        <w:t xml:space="preserve"> fuels to be the true environmental solution, F1 is trying to make the swich which will be </w:t>
      </w:r>
      <w:r w:rsidR="5A7623B9">
        <w:rPr/>
        <w:t>led</w:t>
      </w:r>
      <w:r w:rsidR="14FD79EF">
        <w:rPr/>
        <w:t xml:space="preserve"> b</w:t>
      </w:r>
      <w:r w:rsidR="69AB6042">
        <w:rPr/>
        <w:t>y ford with hopes of reducing emissions in racing conditions this will be our answer as petrol heads to save the planet.</w:t>
      </w:r>
    </w:p>
    <w:p w:rsidR="00846165" w:rsidRDefault="00846165" w14:paraId="32BD3D2D" w14:textId="77777777">
      <w:pPr>
        <w:rPr>
          <w:rFonts w:asciiTheme="majorHAnsi" w:hAnsiTheme="majorHAnsi" w:eastAsiaTheme="majorEastAsia" w:cstheme="majorBidi"/>
          <w:color w:val="0F4761" w:themeColor="accent1" w:themeShade="BF"/>
          <w:sz w:val="40"/>
          <w:szCs w:val="40"/>
        </w:rPr>
      </w:pPr>
      <w:r>
        <w:rPr>
          <w:rFonts w:hint="eastAsia"/>
        </w:rPr>
        <w:br w:type="page"/>
      </w:r>
    </w:p>
    <w:p w:rsidR="00B762B9" w:rsidP="00D90146" w:rsidRDefault="00846165" w14:paraId="179B2DBB" w14:textId="6818F0A5">
      <w:pPr>
        <w:pStyle w:val="Heading1"/>
        <w:numPr>
          <w:ilvl w:val="0"/>
          <w:numId w:val="2"/>
        </w:numPr>
        <w:rPr/>
      </w:pPr>
      <w:bookmarkStart w:name="_Toc180138467" w:id="5"/>
      <w:r w:rsidR="00846165">
        <w:rPr/>
        <w:t>References</w:t>
      </w:r>
      <w:bookmarkEnd w:id="5"/>
    </w:p>
    <w:p w:rsidR="686A74A4" w:rsidP="0F27E867" w:rsidRDefault="686A74A4" w14:paraId="11BA2CFE" w14:textId="6E1FF9BC">
      <w:pPr>
        <w:pStyle w:val="ListParagraph"/>
        <w:numPr>
          <w:ilvl w:val="0"/>
          <w:numId w:val="4"/>
        </w:numPr>
        <w:rPr/>
      </w:pPr>
      <w:r w:rsidR="686A74A4">
        <w:rPr/>
        <w:t xml:space="preserve">Birch, R. 2025 ‘best selling cars 2025’ </w:t>
      </w:r>
      <w:r w:rsidR="686A74A4">
        <w:rPr/>
        <w:t>autoexpress</w:t>
      </w:r>
      <w:r w:rsidR="686A74A4">
        <w:rPr/>
        <w:t xml:space="preserve"> </w:t>
      </w:r>
      <w:r w:rsidR="06F8711B">
        <w:rPr/>
        <w:t>(accessed 05/11/2025)</w:t>
      </w:r>
    </w:p>
    <w:p w:rsidR="16211794" w:rsidP="0F27E867" w:rsidRDefault="16211794" w14:paraId="41B00C75" w14:textId="5BF137E3">
      <w:pPr>
        <w:pStyle w:val="ListParagraph"/>
        <w:numPr>
          <w:ilvl w:val="0"/>
          <w:numId w:val="4"/>
        </w:numPr>
        <w:rPr/>
      </w:pPr>
      <w:r w:rsidRPr="0F27E867" w:rsidR="16211794">
        <w:rPr>
          <w:rFonts w:ascii="Open Sans" w:hAnsi="Open Sans" w:eastAsia="Open Sans" w:cs="Open Sans"/>
          <w:b w:val="0"/>
          <w:bCs w:val="0"/>
          <w:i w:val="0"/>
          <w:iCs w:val="0"/>
          <w:caps w:val="0"/>
          <w:smallCaps w:val="0"/>
          <w:noProof w:val="0"/>
          <w:color w:val="222222"/>
          <w:sz w:val="18"/>
          <w:szCs w:val="18"/>
          <w:lang w:val="en-GB"/>
        </w:rPr>
        <w:t xml:space="preserve"> </w:t>
      </w:r>
      <w:hyperlink r:id="R91eba277addf48df">
        <w:r w:rsidRPr="0F27E867" w:rsidR="16211794">
          <w:rPr>
            <w:rStyle w:val="Hyperlink"/>
            <w:rFonts w:ascii="Open Sans" w:hAnsi="Open Sans" w:eastAsia="Open Sans" w:cs="Open Sans"/>
            <w:b w:val="0"/>
            <w:bCs w:val="0"/>
            <w:i w:val="0"/>
            <w:iCs w:val="0"/>
            <w:caps w:val="0"/>
            <w:smallCaps w:val="0"/>
            <w:noProof w:val="0"/>
            <w:sz w:val="18"/>
            <w:szCs w:val="18"/>
            <w:lang w:val="en-GB"/>
          </w:rPr>
          <w:t>https://www.britsafe.org/safety-management/2025/the-hidden-risks-of-lithium-ion-batteries</w:t>
        </w:r>
      </w:hyperlink>
    </w:p>
    <w:p w:rsidR="7FFFAF86" w:rsidP="0F27E867" w:rsidRDefault="7FFFAF86" w14:paraId="788E0E8E" w14:textId="64825716">
      <w:pPr>
        <w:pStyle w:val="ListParagraph"/>
        <w:numPr>
          <w:ilvl w:val="0"/>
          <w:numId w:val="4"/>
        </w:numPr>
        <w:rPr>
          <w:sz w:val="24"/>
          <w:szCs w:val="24"/>
        </w:rPr>
      </w:pPr>
      <w:r w:rsidRPr="0F27E867" w:rsidR="7FFFAF86">
        <w:rPr>
          <w:noProof w:val="0"/>
          <w:lang w:val="en-GB"/>
        </w:rPr>
        <w:t>Doyle, S. (July 2023)</w:t>
      </w:r>
      <w:r w:rsidRPr="0F27E867" w:rsidR="7FFFAF86">
        <w:rPr>
          <w:i w:val="0"/>
          <w:iCs w:val="0"/>
          <w:noProof w:val="0"/>
          <w:lang w:val="en-GB"/>
        </w:rPr>
        <w:t xml:space="preserve"> </w:t>
      </w:r>
      <w:r w:rsidRPr="0F27E867" w:rsidR="7FFFAF86">
        <w:rPr>
          <w:i w:val="0"/>
          <w:iCs w:val="0"/>
          <w:noProof w:val="0"/>
          <w:lang w:val="en-GB"/>
        </w:rPr>
        <w:t>‘Do you pay road tax on an electric car?’</w:t>
      </w:r>
      <w:r w:rsidRPr="0F27E867" w:rsidR="5BF32C43">
        <w:rPr>
          <w:i w:val="1"/>
          <w:iCs w:val="1"/>
          <w:noProof w:val="0"/>
          <w:lang w:val="en-GB"/>
        </w:rPr>
        <w:t xml:space="preserve"> </w:t>
      </w:r>
      <w:r w:rsidRPr="0F27E867" w:rsidR="5BF32C43">
        <w:rPr>
          <w:i w:val="1"/>
          <w:iCs w:val="1"/>
          <w:noProof w:val="0"/>
          <w:lang w:val="en-GB"/>
        </w:rPr>
        <w:t>Carwow</w:t>
      </w:r>
      <w:r w:rsidRPr="0F27E867" w:rsidR="5BF32C43">
        <w:rPr>
          <w:i w:val="1"/>
          <w:iCs w:val="1"/>
          <w:noProof w:val="0"/>
          <w:lang w:val="en-GB"/>
        </w:rPr>
        <w:t xml:space="preserve"> </w:t>
      </w:r>
      <w:r w:rsidRPr="0F27E867" w:rsidR="5BF32C43">
        <w:rPr>
          <w:i w:val="0"/>
          <w:iCs w:val="0"/>
          <w:noProof w:val="0"/>
          <w:lang w:val="en-GB"/>
        </w:rPr>
        <w:t>(Accessed 04/11/25</w:t>
      </w:r>
      <w:r w:rsidRPr="0F27E867" w:rsidR="5BF32C43">
        <w:rPr>
          <w:i w:val="1"/>
          <w:iCs w:val="1"/>
          <w:noProof w:val="0"/>
          <w:lang w:val="en-GB"/>
        </w:rPr>
        <w:t xml:space="preserve">) </w:t>
      </w:r>
      <w:r w:rsidRPr="0F27E867" w:rsidR="7FFFAF86">
        <w:rPr>
          <w:i w:val="1"/>
          <w:iCs w:val="1"/>
          <w:noProof w:val="0"/>
          <w:lang w:val="en-GB"/>
        </w:rPr>
        <w:t xml:space="preserve"> </w:t>
      </w:r>
      <w:hyperlink r:id="R013ae06173c343a0">
        <w:r w:rsidRPr="0F27E867" w:rsidR="7FFFAF86">
          <w:rPr>
            <w:rStyle w:val="Hyperlink"/>
            <w:noProof w:val="0"/>
            <w:lang w:val="en-GB"/>
          </w:rPr>
          <w:t>https://www.carwow.co.uk/blog/electric-car-tax?utm_source=bing&amp;utm_medium=cpc&amp;utm_account=139168916&amp;utm_campaign=421772892&amp;utm_group=1284230003175030&amp;utm_keyword=electric&amp;device=c&amp;campaignid=421772892&amp;adgroupid=1284230003175030&amp;msclkid=b63ce2d94fdd196730e18bd357c2ea3e</w:t>
        </w:r>
      </w:hyperlink>
    </w:p>
    <w:p w:rsidR="1B98AA36" w:rsidP="0F27E867" w:rsidRDefault="1B98AA36" w14:paraId="7B0969B6" w14:textId="70EC2826">
      <w:pPr>
        <w:pStyle w:val="ListParagraph"/>
        <w:numPr>
          <w:ilvl w:val="0"/>
          <w:numId w:val="4"/>
        </w:numPr>
        <w:rPr>
          <w:noProof w:val="0"/>
          <w:lang w:val="en-GB"/>
        </w:rPr>
      </w:pPr>
      <w:r w:rsidRPr="0F27E867" w:rsidR="1B98AA36">
        <w:rPr>
          <w:noProof w:val="0"/>
          <w:lang w:val="en-GB"/>
        </w:rPr>
        <w:t xml:space="preserve">Car Advise  </w:t>
      </w:r>
      <w:hyperlink r:id="Rb40ec6166de74619">
        <w:r w:rsidRPr="0F27E867" w:rsidR="3C8D7C63">
          <w:rPr>
            <w:rStyle w:val="Hyperlink"/>
            <w:noProof w:val="0"/>
            <w:lang w:val="en-GB"/>
          </w:rPr>
          <w:t>Electric Car Maintenance vs Gas: Which is Cheaper? -</w:t>
        </w:r>
      </w:hyperlink>
      <w:r w:rsidRPr="0F27E867" w:rsidR="3C8D7C63">
        <w:rPr>
          <w:noProof w:val="0"/>
          <w:lang w:val="en-GB"/>
        </w:rPr>
        <w:t xml:space="preserve"> </w:t>
      </w:r>
    </w:p>
    <w:p w:rsidR="7109D50C" w:rsidP="0F27E867" w:rsidRDefault="7109D50C" w14:paraId="14B0C6F0" w14:textId="7078D617">
      <w:pPr>
        <w:pStyle w:val="ListParagraph"/>
        <w:numPr>
          <w:ilvl w:val="0"/>
          <w:numId w:val="4"/>
        </w:numPr>
        <w:rPr>
          <w:noProof w:val="0"/>
          <w:lang w:val="en-GB"/>
        </w:rPr>
      </w:pPr>
      <w:r w:rsidRPr="0F27E867" w:rsidR="7109D50C">
        <w:rPr>
          <w:noProof w:val="0"/>
          <w:lang w:val="en-GB"/>
        </w:rPr>
        <w:t xml:space="preserve">Simmons, A. </w:t>
      </w:r>
      <w:r w:rsidRPr="0F27E867" w:rsidR="56156DFB">
        <w:rPr>
          <w:noProof w:val="0"/>
          <w:lang w:val="en-GB"/>
        </w:rPr>
        <w:t>july</w:t>
      </w:r>
      <w:r w:rsidRPr="0F27E867" w:rsidR="56156DFB">
        <w:rPr>
          <w:noProof w:val="0"/>
          <w:lang w:val="en-GB"/>
        </w:rPr>
        <w:t xml:space="preserve"> </w:t>
      </w:r>
      <w:r w:rsidRPr="0F27E867" w:rsidR="56156DFB">
        <w:rPr>
          <w:noProof w:val="0"/>
          <w:lang w:val="en-GB"/>
        </w:rPr>
        <w:t xml:space="preserve">2025 </w:t>
      </w:r>
      <w:r w:rsidRPr="0F27E867" w:rsidR="2C54D0E8">
        <w:rPr>
          <w:noProof w:val="0"/>
          <w:lang w:val="en-GB"/>
        </w:rPr>
        <w:t xml:space="preserve"> ‘</w:t>
      </w:r>
      <w:r w:rsidRPr="0F27E867" w:rsidR="2C54D0E8">
        <w:rPr>
          <w:noProof w:val="0"/>
          <w:lang w:val="en-GB"/>
        </w:rPr>
        <w:t xml:space="preserve">hidden risks of </w:t>
      </w:r>
      <w:r w:rsidRPr="0F27E867" w:rsidR="2C54D0E8">
        <w:rPr>
          <w:noProof w:val="0"/>
          <w:lang w:val="en-GB"/>
        </w:rPr>
        <w:t>lithium ion</w:t>
      </w:r>
      <w:r w:rsidRPr="0F27E867" w:rsidR="2C54D0E8">
        <w:rPr>
          <w:noProof w:val="0"/>
          <w:lang w:val="en-GB"/>
        </w:rPr>
        <w:t xml:space="preserve"> batteries’ </w:t>
      </w:r>
      <w:r w:rsidRPr="0F27E867" w:rsidR="2C54D0E8">
        <w:rPr>
          <w:noProof w:val="0"/>
          <w:lang w:val="en-GB"/>
        </w:rPr>
        <w:t>Britsafe</w:t>
      </w:r>
      <w:r w:rsidRPr="0F27E867" w:rsidR="4A6687D6">
        <w:rPr>
          <w:noProof w:val="0"/>
          <w:lang w:val="en-GB"/>
        </w:rPr>
        <w:t xml:space="preserve"> </w:t>
      </w:r>
      <w:r w:rsidRPr="0F27E867" w:rsidR="56156DFB">
        <w:rPr>
          <w:noProof w:val="0"/>
          <w:lang w:val="en-GB"/>
        </w:rPr>
        <w:t xml:space="preserve">(accessed </w:t>
      </w:r>
      <w:r w:rsidRPr="0F27E867" w:rsidR="48477008">
        <w:rPr>
          <w:noProof w:val="0"/>
          <w:lang w:val="en-GB"/>
        </w:rPr>
        <w:t>0</w:t>
      </w:r>
      <w:r w:rsidRPr="0F27E867" w:rsidR="56156DFB">
        <w:rPr>
          <w:noProof w:val="0"/>
          <w:lang w:val="en-GB"/>
        </w:rPr>
        <w:t>5</w:t>
      </w:r>
      <w:r w:rsidRPr="0F27E867" w:rsidR="24DDF966">
        <w:rPr>
          <w:noProof w:val="0"/>
          <w:lang w:val="en-GB"/>
        </w:rPr>
        <w:t>/11/</w:t>
      </w:r>
      <w:r w:rsidRPr="0F27E867" w:rsidR="56156DFB">
        <w:rPr>
          <w:noProof w:val="0"/>
          <w:lang w:val="en-GB"/>
        </w:rPr>
        <w:t>2025)</w:t>
      </w:r>
    </w:p>
    <w:p w:rsidR="56156DFB" w:rsidP="0F27E867" w:rsidRDefault="56156DFB" w14:paraId="7ED16059" w14:textId="10C274AF">
      <w:pPr>
        <w:pStyle w:val="ListParagraph"/>
        <w:ind w:left="717"/>
      </w:pPr>
      <w:hyperlink r:id="Ra6b83c34804c463c">
        <w:r w:rsidRPr="0F27E867" w:rsidR="56156DFB">
          <w:rPr>
            <w:rStyle w:val="Hyperlink"/>
            <w:rFonts w:ascii="Open Sans" w:hAnsi="Open Sans" w:eastAsia="Open Sans" w:cs="Open Sans"/>
            <w:b w:val="0"/>
            <w:bCs w:val="0"/>
            <w:i w:val="0"/>
            <w:iCs w:val="0"/>
            <w:caps w:val="0"/>
            <w:smallCaps w:val="0"/>
            <w:noProof w:val="0"/>
            <w:sz w:val="18"/>
            <w:szCs w:val="18"/>
            <w:lang w:val="en-GB"/>
          </w:rPr>
          <w:t>https://www.britsafe.org/safety-management/2025/the-hidden-risks-of-lithium-ion-batteries</w:t>
        </w:r>
      </w:hyperlink>
    </w:p>
    <w:p w:rsidR="74FCCFD4" w:rsidP="0F27E867" w:rsidRDefault="74FCCFD4" w14:paraId="1BE64C88" w14:textId="30356D27">
      <w:pPr>
        <w:pStyle w:val="ListParagraph"/>
        <w:numPr>
          <w:ilvl w:val="0"/>
          <w:numId w:val="4"/>
        </w:numPr>
        <w:rPr>
          <w:noProof w:val="0"/>
          <w:lang w:val="en-GB"/>
        </w:rPr>
      </w:pPr>
      <w:r w:rsidRPr="0F27E867" w:rsidR="74FCCFD4">
        <w:rPr>
          <w:noProof w:val="0"/>
          <w:lang w:val="en-GB"/>
        </w:rPr>
        <w:t>Walker, M</w:t>
      </w:r>
      <w:r w:rsidRPr="0F27E867" w:rsidR="7E8A0F82">
        <w:rPr>
          <w:noProof w:val="0"/>
          <w:lang w:val="en-GB"/>
        </w:rPr>
        <w:t>.</w:t>
      </w:r>
      <w:r w:rsidRPr="0F27E867" w:rsidR="74FCCFD4">
        <w:rPr>
          <w:noProof w:val="0"/>
          <w:lang w:val="en-GB"/>
        </w:rPr>
        <w:t xml:space="preserve"> 2021. ‘</w:t>
      </w:r>
      <w:r w:rsidRPr="0F27E867" w:rsidR="74FCCFD4">
        <w:rPr>
          <w:noProof w:val="0"/>
          <w:lang w:val="en-GB"/>
        </w:rPr>
        <w:t>the</w:t>
      </w:r>
      <w:r w:rsidRPr="0F27E867" w:rsidR="74FCCFD4">
        <w:rPr>
          <w:noProof w:val="0"/>
          <w:lang w:val="en-GB"/>
        </w:rPr>
        <w:t xml:space="preserve"> challenges facing the future of motorsport’</w:t>
      </w:r>
      <w:r w:rsidRPr="0F27E867" w:rsidR="77F5D6B3">
        <w:rPr>
          <w:noProof w:val="0"/>
          <w:lang w:val="en-GB"/>
        </w:rPr>
        <w:t xml:space="preserve"> </w:t>
      </w:r>
      <w:r w:rsidRPr="0F27E867" w:rsidR="74FCCFD4">
        <w:rPr>
          <w:noProof w:val="0"/>
          <w:lang w:val="en-GB"/>
        </w:rPr>
        <w:t>-</w:t>
      </w:r>
      <w:r w:rsidRPr="0F27E867" w:rsidR="5AA8FF7F">
        <w:rPr>
          <w:noProof w:val="0"/>
          <w:lang w:val="en-GB"/>
        </w:rPr>
        <w:t>racetorque</w:t>
      </w:r>
      <w:r w:rsidRPr="0F27E867" w:rsidR="5AA8FF7F">
        <w:rPr>
          <w:noProof w:val="0"/>
          <w:lang w:val="en-GB"/>
        </w:rPr>
        <w:t xml:space="preserve"> (accessed 05/11</w:t>
      </w:r>
      <w:r w:rsidRPr="0F27E867" w:rsidR="3A889064">
        <w:rPr>
          <w:noProof w:val="0"/>
          <w:lang w:val="en-GB"/>
        </w:rPr>
        <w:t>/</w:t>
      </w:r>
      <w:r w:rsidRPr="0F27E867" w:rsidR="5AA8FF7F">
        <w:rPr>
          <w:noProof w:val="0"/>
          <w:lang w:val="en-GB"/>
        </w:rPr>
        <w:t xml:space="preserve">2025) </w:t>
      </w:r>
      <w:r w:rsidRPr="0F27E867" w:rsidR="74FCCFD4">
        <w:rPr>
          <w:noProof w:val="0"/>
          <w:lang w:val="en-GB"/>
        </w:rPr>
        <w:t xml:space="preserve"> </w:t>
      </w:r>
      <w:hyperlink w:anchor=":~:text=Whether%20you%20like%20it%20or,potential%20to%20be%20incredibly%20impressive" r:id="Rb2155f20437746e9">
        <w:r w:rsidRPr="0F27E867" w:rsidR="74FCCFD4">
          <w:rPr>
            <w:rStyle w:val="Hyperlink"/>
            <w:noProof w:val="0"/>
            <w:lang w:val="en-GB"/>
          </w:rPr>
          <w:t>COMMENT: The Challenges Facing the Future of Motorsport – The Race Torque</w:t>
        </w:r>
      </w:hyperlink>
    </w:p>
    <w:p w:rsidR="303098F3" w:rsidP="0F27E867" w:rsidRDefault="303098F3" w14:paraId="1CF272FA" w14:textId="0BACCD43">
      <w:pPr>
        <w:pStyle w:val="ListParagraph"/>
        <w:numPr>
          <w:ilvl w:val="0"/>
          <w:numId w:val="4"/>
        </w:numPr>
        <w:rPr>
          <w:rFonts w:ascii="DengXian" w:hAnsi="DengXian" w:eastAsia="DengXian" w:cs="DengXian"/>
        </w:rPr>
      </w:pPr>
      <w:r w:rsidRPr="0F27E867" w:rsidR="303098F3">
        <w:rPr>
          <w:rFonts w:ascii="DengXian" w:hAnsi="DengXian" w:eastAsia="DengXian" w:cs="DengXian"/>
        </w:rPr>
        <w:t>Blevins, S, cooper, s.</w:t>
      </w:r>
      <w:r w:rsidRPr="0F27E867" w:rsidR="770385B2">
        <w:rPr>
          <w:rFonts w:ascii="DengXian" w:hAnsi="DengXian" w:eastAsia="DengXian" w:cs="DengXian"/>
        </w:rPr>
        <w:t xml:space="preserve"> 2023 ‘future of motorsport’ (accessed </w:t>
      </w:r>
      <w:r w:rsidRPr="0F27E867" w:rsidR="075BE215">
        <w:rPr>
          <w:rFonts w:ascii="DengXian" w:hAnsi="DengXian" w:eastAsia="DengXian" w:cs="DengXian"/>
        </w:rPr>
        <w:t>0</w:t>
      </w:r>
      <w:r w:rsidRPr="0F27E867" w:rsidR="29810FBA">
        <w:rPr>
          <w:rFonts w:ascii="DengXian" w:hAnsi="DengXian" w:eastAsia="DengXian" w:cs="DengXian"/>
        </w:rPr>
        <w:t>5</w:t>
      </w:r>
      <w:r w:rsidRPr="0F27E867" w:rsidR="6B00831A">
        <w:rPr>
          <w:rFonts w:ascii="DengXian" w:hAnsi="DengXian" w:eastAsia="DengXian" w:cs="DengXian"/>
        </w:rPr>
        <w:t>/11/</w:t>
      </w:r>
      <w:r w:rsidRPr="0F27E867" w:rsidR="29810FBA">
        <w:rPr>
          <w:rFonts w:ascii="DengXian" w:hAnsi="DengXian" w:eastAsia="DengXian" w:cs="DengXian"/>
        </w:rPr>
        <w:t>2025)</w:t>
      </w:r>
      <w:r w:rsidRPr="0F27E867" w:rsidR="770385B2">
        <w:rPr>
          <w:rFonts w:ascii="DengXian" w:hAnsi="DengXian" w:eastAsia="DengXian" w:cs="DengXian"/>
        </w:rPr>
        <w:t xml:space="preserve"> </w:t>
      </w:r>
      <w:hyperlink w:anchor=":~:text=The%20FIA%20is%20pushing%20for,likes%20of%20Toyota%20developing%20concepts" r:id="Rd1306575a5c04294">
        <w:r w:rsidRPr="0F27E867" w:rsidR="303098F3">
          <w:rPr>
            <w:rStyle w:val="Hyperlink"/>
            <w:rFonts w:ascii="DengXian" w:hAnsi="DengXian" w:eastAsia="DengXian" w:cs="DengXian"/>
          </w:rPr>
          <w:t>https://www.ricardo.com/en/news-and-insights/industry-insights/future-of-motorsport-opportunities-and-challenges#:~:text=The%20FIA%20is%20pushing%20for,likes%20of%20Toyota%20developing%20concepts</w:t>
        </w:r>
      </w:hyperlink>
      <w:r w:rsidRPr="0F27E867" w:rsidR="303098F3">
        <w:rPr>
          <w:rFonts w:ascii="DengXian" w:hAnsi="DengXian" w:eastAsia="DengXian" w:cs="DengXian"/>
        </w:rPr>
        <w:t>.</w:t>
      </w:r>
    </w:p>
    <w:p w:rsidR="0F27E867" w:rsidP="0F27E867" w:rsidRDefault="0F27E867" w14:paraId="403A682A" w14:textId="4A77BE53">
      <w:pPr>
        <w:pStyle w:val="ListParagraph"/>
        <w:numPr>
          <w:ilvl w:val="0"/>
          <w:numId w:val="4"/>
        </w:numPr>
        <w:rPr>
          <w:noProof w:val="0"/>
          <w:lang w:val="en-GB"/>
        </w:rPr>
      </w:pPr>
    </w:p>
    <w:p w:rsidRPr="00477DCC" w:rsidR="00477DCC" w:rsidP="00477DCC" w:rsidRDefault="00477DCC" w14:paraId="4FB63D67" w14:textId="77777777"/>
    <w:sectPr w:rsidRPr="00477DCC" w:rsidR="00477DCC" w:rsidSect="00ED4759">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34E85" w:rsidP="00B501CC" w:rsidRDefault="00434E85" w14:paraId="1A88E59A" w14:textId="77777777">
      <w:pPr>
        <w:spacing w:before="0" w:after="0" w:line="240" w:lineRule="auto"/>
      </w:pPr>
      <w:r>
        <w:separator/>
      </w:r>
    </w:p>
  </w:endnote>
  <w:endnote w:type="continuationSeparator" w:id="0">
    <w:p w:rsidR="00434E85" w:rsidP="00B501CC" w:rsidRDefault="00434E85" w14:paraId="08A613BD"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143E" w:rsidRDefault="00F4143E" w14:paraId="172DA368" w14:textId="336C9B0B">
    <w:pPr>
      <w:pStyle w:val="Footer"/>
    </w:pPr>
  </w:p>
  <w:p w:rsidR="00F4143E" w:rsidRDefault="00F4143E" w14:paraId="2F5224A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34E85" w:rsidP="00B501CC" w:rsidRDefault="00434E85" w14:paraId="0F739D35" w14:textId="77777777">
      <w:pPr>
        <w:spacing w:before="0" w:after="0" w:line="240" w:lineRule="auto"/>
      </w:pPr>
      <w:r>
        <w:separator/>
      </w:r>
    </w:p>
  </w:footnote>
  <w:footnote w:type="continuationSeparator" w:id="0">
    <w:p w:rsidR="00434E85" w:rsidP="00B501CC" w:rsidRDefault="00434E85" w14:paraId="20A73C81"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8CA75C6A630F4C9FB86E7E8C47903CEF"/>
      </w:placeholder>
      <w:temporary/>
      <w:showingPlcHdr/>
      <w15:appearance w15:val="hidden"/>
    </w:sdtPr>
    <w:sdtEndPr/>
    <w:sdtContent>
      <w:p w:rsidR="00B501CC" w:rsidRDefault="00B501CC" w14:paraId="4E71BD21" w14:textId="77777777">
        <w:pPr>
          <w:pStyle w:val="Header"/>
        </w:pPr>
        <w:r>
          <w:t>[Type here]</w:t>
        </w:r>
      </w:p>
    </w:sdtContent>
  </w:sdt>
  <w:p w:rsidR="00B501CC" w:rsidRDefault="00B501CC" w14:paraId="56219541" w14:textId="77777777">
    <w:pPr>
      <w:pStyle w:val="Header"/>
    </w:pPr>
  </w:p>
</w:hdr>
</file>

<file path=word/intelligence2.xml><?xml version="1.0" encoding="utf-8"?>
<int2:intelligence xmlns:int2="http://schemas.microsoft.com/office/intelligence/2020/intelligence">
  <int2:observations>
    <int2:bookmark int2:bookmarkName="_Int_HN8ZP99h" int2:invalidationBookmarkName="" int2:hashCode="e0dMsLOcF3PXGS" int2:id="AfQb5dmV">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c4c1666"/>
    <w:multiLevelType xmlns:w="http://schemas.openxmlformats.org/wordprocessingml/2006/main" w:val="hybridMultilevel"/>
    <w:lvl xmlns:w="http://schemas.openxmlformats.org/wordprocessingml/2006/main" w:ilvl="0">
      <w:start w:val="1"/>
      <w:numFmt w:val="bullet"/>
      <w:lvlText w:val=""/>
      <w:lvlJc w:val="left"/>
      <w:pPr>
        <w:ind w:left="717" w:hanging="360"/>
      </w:pPr>
      <w:rPr>
        <w:rFonts w:hint="default" w:ascii="Symbol" w:hAnsi="Symbol"/>
      </w:rPr>
    </w:lvl>
    <w:lvl xmlns:w="http://schemas.openxmlformats.org/wordprocessingml/2006/main" w:ilvl="1">
      <w:start w:val="1"/>
      <w:numFmt w:val="bullet"/>
      <w:lvlText w:val="o"/>
      <w:lvlJc w:val="left"/>
      <w:pPr>
        <w:ind w:left="1437" w:hanging="360"/>
      </w:pPr>
      <w:rPr>
        <w:rFonts w:hint="default" w:ascii="Courier New" w:hAnsi="Courier New"/>
      </w:rPr>
    </w:lvl>
    <w:lvl xmlns:w="http://schemas.openxmlformats.org/wordprocessingml/2006/main" w:ilvl="2">
      <w:start w:val="1"/>
      <w:numFmt w:val="bullet"/>
      <w:lvlText w:val=""/>
      <w:lvlJc w:val="left"/>
      <w:pPr>
        <w:ind w:left="2157" w:hanging="360"/>
      </w:pPr>
      <w:rPr>
        <w:rFonts w:hint="default" w:ascii="Wingdings" w:hAnsi="Wingdings"/>
      </w:rPr>
    </w:lvl>
    <w:lvl xmlns:w="http://schemas.openxmlformats.org/wordprocessingml/2006/main" w:ilvl="3">
      <w:start w:val="1"/>
      <w:numFmt w:val="bullet"/>
      <w:lvlText w:val=""/>
      <w:lvlJc w:val="left"/>
      <w:pPr>
        <w:ind w:left="2877" w:hanging="360"/>
      </w:pPr>
      <w:rPr>
        <w:rFonts w:hint="default" w:ascii="Symbol" w:hAnsi="Symbol"/>
      </w:rPr>
    </w:lvl>
    <w:lvl xmlns:w="http://schemas.openxmlformats.org/wordprocessingml/2006/main" w:ilvl="4">
      <w:start w:val="1"/>
      <w:numFmt w:val="bullet"/>
      <w:lvlText w:val="o"/>
      <w:lvlJc w:val="left"/>
      <w:pPr>
        <w:ind w:left="3597" w:hanging="360"/>
      </w:pPr>
      <w:rPr>
        <w:rFonts w:hint="default" w:ascii="Courier New" w:hAnsi="Courier New"/>
      </w:rPr>
    </w:lvl>
    <w:lvl xmlns:w="http://schemas.openxmlformats.org/wordprocessingml/2006/main" w:ilvl="5">
      <w:start w:val="1"/>
      <w:numFmt w:val="bullet"/>
      <w:lvlText w:val=""/>
      <w:lvlJc w:val="left"/>
      <w:pPr>
        <w:ind w:left="4317" w:hanging="360"/>
      </w:pPr>
      <w:rPr>
        <w:rFonts w:hint="default" w:ascii="Wingdings" w:hAnsi="Wingdings"/>
      </w:rPr>
    </w:lvl>
    <w:lvl xmlns:w="http://schemas.openxmlformats.org/wordprocessingml/2006/main" w:ilvl="6">
      <w:start w:val="1"/>
      <w:numFmt w:val="bullet"/>
      <w:lvlText w:val=""/>
      <w:lvlJc w:val="left"/>
      <w:pPr>
        <w:ind w:left="5037" w:hanging="360"/>
      </w:pPr>
      <w:rPr>
        <w:rFonts w:hint="default" w:ascii="Symbol" w:hAnsi="Symbol"/>
      </w:rPr>
    </w:lvl>
    <w:lvl xmlns:w="http://schemas.openxmlformats.org/wordprocessingml/2006/main" w:ilvl="7">
      <w:start w:val="1"/>
      <w:numFmt w:val="bullet"/>
      <w:lvlText w:val="o"/>
      <w:lvlJc w:val="left"/>
      <w:pPr>
        <w:ind w:left="5757" w:hanging="360"/>
      </w:pPr>
      <w:rPr>
        <w:rFonts w:hint="default" w:ascii="Courier New" w:hAnsi="Courier New"/>
      </w:rPr>
    </w:lvl>
    <w:lvl xmlns:w="http://schemas.openxmlformats.org/wordprocessingml/2006/main" w:ilvl="8">
      <w:start w:val="1"/>
      <w:numFmt w:val="bullet"/>
      <w:lvlText w:val=""/>
      <w:lvlJc w:val="left"/>
      <w:pPr>
        <w:ind w:left="6477" w:hanging="360"/>
      </w:pPr>
      <w:rPr>
        <w:rFonts w:hint="default" w:ascii="Wingdings" w:hAnsi="Wingdings"/>
      </w:rPr>
    </w:lvl>
  </w:abstractNum>
  <w:abstractNum xmlns:w="http://schemas.openxmlformats.org/wordprocessingml/2006/main" w:abstractNumId="2">
    <w:nsid w:val="6cf92c00"/>
    <w:multiLevelType xmlns:w="http://schemas.openxmlformats.org/wordprocessingml/2006/main" w:val="hybridMultilevel"/>
    <w:lvl xmlns:w="http://schemas.openxmlformats.org/wordprocessingml/2006/main" w:ilvl="0">
      <w:start w:val="1"/>
      <w:numFmt w:val="bullet"/>
      <w:lvlText w:val=""/>
      <w:lvlJc w:val="left"/>
      <w:pPr>
        <w:ind w:left="717" w:hanging="360"/>
      </w:pPr>
      <w:rPr>
        <w:rFonts w:hint="default" w:ascii="Symbol" w:hAnsi="Symbol"/>
      </w:rPr>
    </w:lvl>
    <w:lvl xmlns:w="http://schemas.openxmlformats.org/wordprocessingml/2006/main" w:ilvl="1">
      <w:start w:val="1"/>
      <w:numFmt w:val="bullet"/>
      <w:lvlText w:val="o"/>
      <w:lvlJc w:val="left"/>
      <w:pPr>
        <w:ind w:left="1437" w:hanging="360"/>
      </w:pPr>
      <w:rPr>
        <w:rFonts w:hint="default" w:ascii="Courier New" w:hAnsi="Courier New"/>
      </w:rPr>
    </w:lvl>
    <w:lvl xmlns:w="http://schemas.openxmlformats.org/wordprocessingml/2006/main" w:ilvl="2">
      <w:start w:val="1"/>
      <w:numFmt w:val="bullet"/>
      <w:lvlText w:val=""/>
      <w:lvlJc w:val="left"/>
      <w:pPr>
        <w:ind w:left="2157" w:hanging="360"/>
      </w:pPr>
      <w:rPr>
        <w:rFonts w:hint="default" w:ascii="Wingdings" w:hAnsi="Wingdings"/>
      </w:rPr>
    </w:lvl>
    <w:lvl xmlns:w="http://schemas.openxmlformats.org/wordprocessingml/2006/main" w:ilvl="3">
      <w:start w:val="1"/>
      <w:numFmt w:val="bullet"/>
      <w:lvlText w:val=""/>
      <w:lvlJc w:val="left"/>
      <w:pPr>
        <w:ind w:left="2877" w:hanging="360"/>
      </w:pPr>
      <w:rPr>
        <w:rFonts w:hint="default" w:ascii="Symbol" w:hAnsi="Symbol"/>
      </w:rPr>
    </w:lvl>
    <w:lvl xmlns:w="http://schemas.openxmlformats.org/wordprocessingml/2006/main" w:ilvl="4">
      <w:start w:val="1"/>
      <w:numFmt w:val="bullet"/>
      <w:lvlText w:val="o"/>
      <w:lvlJc w:val="left"/>
      <w:pPr>
        <w:ind w:left="3597" w:hanging="360"/>
      </w:pPr>
      <w:rPr>
        <w:rFonts w:hint="default" w:ascii="Courier New" w:hAnsi="Courier New"/>
      </w:rPr>
    </w:lvl>
    <w:lvl xmlns:w="http://schemas.openxmlformats.org/wordprocessingml/2006/main" w:ilvl="5">
      <w:start w:val="1"/>
      <w:numFmt w:val="bullet"/>
      <w:lvlText w:val=""/>
      <w:lvlJc w:val="left"/>
      <w:pPr>
        <w:ind w:left="4317" w:hanging="360"/>
      </w:pPr>
      <w:rPr>
        <w:rFonts w:hint="default" w:ascii="Wingdings" w:hAnsi="Wingdings"/>
      </w:rPr>
    </w:lvl>
    <w:lvl xmlns:w="http://schemas.openxmlformats.org/wordprocessingml/2006/main" w:ilvl="6">
      <w:start w:val="1"/>
      <w:numFmt w:val="bullet"/>
      <w:lvlText w:val=""/>
      <w:lvlJc w:val="left"/>
      <w:pPr>
        <w:ind w:left="5037" w:hanging="360"/>
      </w:pPr>
      <w:rPr>
        <w:rFonts w:hint="default" w:ascii="Symbol" w:hAnsi="Symbol"/>
      </w:rPr>
    </w:lvl>
    <w:lvl xmlns:w="http://schemas.openxmlformats.org/wordprocessingml/2006/main" w:ilvl="7">
      <w:start w:val="1"/>
      <w:numFmt w:val="bullet"/>
      <w:lvlText w:val="o"/>
      <w:lvlJc w:val="left"/>
      <w:pPr>
        <w:ind w:left="5757" w:hanging="360"/>
      </w:pPr>
      <w:rPr>
        <w:rFonts w:hint="default" w:ascii="Courier New" w:hAnsi="Courier New"/>
      </w:rPr>
    </w:lvl>
    <w:lvl xmlns:w="http://schemas.openxmlformats.org/wordprocessingml/2006/main" w:ilvl="8">
      <w:start w:val="1"/>
      <w:numFmt w:val="bullet"/>
      <w:lvlText w:val=""/>
      <w:lvlJc w:val="left"/>
      <w:pPr>
        <w:ind w:left="6477" w:hanging="360"/>
      </w:pPr>
      <w:rPr>
        <w:rFonts w:hint="default" w:ascii="Wingdings" w:hAnsi="Wingdings"/>
      </w:rPr>
    </w:lvl>
  </w:abstractNum>
  <w:abstractNum w:abstractNumId="0" w15:restartNumberingAfterBreak="0">
    <w:nsid w:val="53E4015B"/>
    <w:multiLevelType w:val="hybridMultilevel"/>
    <w:tmpl w:val="FFFFFFFF"/>
    <w:lvl w:ilvl="0" w:tplc="F53EE81A">
      <w:start w:val="1"/>
      <w:numFmt w:val="bullet"/>
      <w:lvlText w:val=""/>
      <w:lvlJc w:val="left"/>
      <w:pPr>
        <w:ind w:left="717" w:hanging="360"/>
      </w:pPr>
      <w:rPr>
        <w:rFonts w:hint="default" w:ascii="Symbol" w:hAnsi="Symbol"/>
      </w:rPr>
    </w:lvl>
    <w:lvl w:ilvl="1" w:tplc="CA64DAEE">
      <w:start w:val="1"/>
      <w:numFmt w:val="bullet"/>
      <w:lvlText w:val="o"/>
      <w:lvlJc w:val="left"/>
      <w:pPr>
        <w:ind w:left="1437" w:hanging="360"/>
      </w:pPr>
      <w:rPr>
        <w:rFonts w:hint="default" w:ascii="Courier New" w:hAnsi="Courier New"/>
      </w:rPr>
    </w:lvl>
    <w:lvl w:ilvl="2" w:tplc="612EA1A6">
      <w:start w:val="1"/>
      <w:numFmt w:val="bullet"/>
      <w:lvlText w:val=""/>
      <w:lvlJc w:val="left"/>
      <w:pPr>
        <w:ind w:left="2157" w:hanging="360"/>
      </w:pPr>
      <w:rPr>
        <w:rFonts w:hint="default" w:ascii="Wingdings" w:hAnsi="Wingdings"/>
      </w:rPr>
    </w:lvl>
    <w:lvl w:ilvl="3" w:tplc="FDC40B58">
      <w:start w:val="1"/>
      <w:numFmt w:val="bullet"/>
      <w:lvlText w:val=""/>
      <w:lvlJc w:val="left"/>
      <w:pPr>
        <w:ind w:left="2877" w:hanging="360"/>
      </w:pPr>
      <w:rPr>
        <w:rFonts w:hint="default" w:ascii="Symbol" w:hAnsi="Symbol"/>
      </w:rPr>
    </w:lvl>
    <w:lvl w:ilvl="4" w:tplc="810E92FE">
      <w:start w:val="1"/>
      <w:numFmt w:val="bullet"/>
      <w:lvlText w:val="o"/>
      <w:lvlJc w:val="left"/>
      <w:pPr>
        <w:ind w:left="3597" w:hanging="360"/>
      </w:pPr>
      <w:rPr>
        <w:rFonts w:hint="default" w:ascii="Courier New" w:hAnsi="Courier New"/>
      </w:rPr>
    </w:lvl>
    <w:lvl w:ilvl="5" w:tplc="9FC4BE4C">
      <w:start w:val="1"/>
      <w:numFmt w:val="bullet"/>
      <w:lvlText w:val=""/>
      <w:lvlJc w:val="left"/>
      <w:pPr>
        <w:ind w:left="4317" w:hanging="360"/>
      </w:pPr>
      <w:rPr>
        <w:rFonts w:hint="default" w:ascii="Wingdings" w:hAnsi="Wingdings"/>
      </w:rPr>
    </w:lvl>
    <w:lvl w:ilvl="6" w:tplc="D98EA498">
      <w:start w:val="1"/>
      <w:numFmt w:val="bullet"/>
      <w:lvlText w:val=""/>
      <w:lvlJc w:val="left"/>
      <w:pPr>
        <w:ind w:left="5037" w:hanging="360"/>
      </w:pPr>
      <w:rPr>
        <w:rFonts w:hint="default" w:ascii="Symbol" w:hAnsi="Symbol"/>
      </w:rPr>
    </w:lvl>
    <w:lvl w:ilvl="7" w:tplc="F148FFE2">
      <w:start w:val="1"/>
      <w:numFmt w:val="bullet"/>
      <w:lvlText w:val="o"/>
      <w:lvlJc w:val="left"/>
      <w:pPr>
        <w:ind w:left="5757" w:hanging="360"/>
      </w:pPr>
      <w:rPr>
        <w:rFonts w:hint="default" w:ascii="Courier New" w:hAnsi="Courier New"/>
      </w:rPr>
    </w:lvl>
    <w:lvl w:ilvl="8" w:tplc="0E2E7BE0">
      <w:start w:val="1"/>
      <w:numFmt w:val="bullet"/>
      <w:lvlText w:val=""/>
      <w:lvlJc w:val="left"/>
      <w:pPr>
        <w:ind w:left="6477" w:hanging="360"/>
      </w:pPr>
      <w:rPr>
        <w:rFonts w:hint="default" w:ascii="Wingdings" w:hAnsi="Wingdings"/>
      </w:rPr>
    </w:lvl>
  </w:abstractNum>
  <w:abstractNum w:abstractNumId="1" w15:restartNumberingAfterBreak="0">
    <w:nsid w:val="5DCA54FC"/>
    <w:multiLevelType w:val="hybridMultilevel"/>
    <w:tmpl w:val="C3647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
    <w:abstractNumId w:val="3"/>
  </w:num>
  <w:num w:numId="3">
    <w:abstractNumId w:val="2"/>
  </w:num>
  <w:num w:numId="1" w16cid:durableId="1460953520">
    <w:abstractNumId w:val="0"/>
  </w:num>
  <w:num w:numId="2" w16cid:durableId="626664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B8"/>
    <w:rsid w:val="000821F1"/>
    <w:rsid w:val="000A3A96"/>
    <w:rsid w:val="000C2D37"/>
    <w:rsid w:val="001717C7"/>
    <w:rsid w:val="001737F6"/>
    <w:rsid w:val="001C5845"/>
    <w:rsid w:val="001D21BA"/>
    <w:rsid w:val="00362F8C"/>
    <w:rsid w:val="004136C4"/>
    <w:rsid w:val="00434E85"/>
    <w:rsid w:val="00477DCC"/>
    <w:rsid w:val="004B50C4"/>
    <w:rsid w:val="004F01F9"/>
    <w:rsid w:val="005D4339"/>
    <w:rsid w:val="0072238C"/>
    <w:rsid w:val="00735ADC"/>
    <w:rsid w:val="007535F2"/>
    <w:rsid w:val="007556A8"/>
    <w:rsid w:val="00846165"/>
    <w:rsid w:val="009E3090"/>
    <w:rsid w:val="00A0439C"/>
    <w:rsid w:val="00A914B8"/>
    <w:rsid w:val="00AF050D"/>
    <w:rsid w:val="00B501CC"/>
    <w:rsid w:val="00B762B9"/>
    <w:rsid w:val="00BB051B"/>
    <w:rsid w:val="00BC7093"/>
    <w:rsid w:val="00BD4568"/>
    <w:rsid w:val="00C07A16"/>
    <w:rsid w:val="00CE5B69"/>
    <w:rsid w:val="00D90146"/>
    <w:rsid w:val="00E04F32"/>
    <w:rsid w:val="00ED4759"/>
    <w:rsid w:val="00F4143E"/>
    <w:rsid w:val="00FD6E27"/>
    <w:rsid w:val="00FE407A"/>
    <w:rsid w:val="01CAB84A"/>
    <w:rsid w:val="01CAB84A"/>
    <w:rsid w:val="01CCFBBF"/>
    <w:rsid w:val="020B0AB5"/>
    <w:rsid w:val="022F4D7B"/>
    <w:rsid w:val="033842F5"/>
    <w:rsid w:val="038A7639"/>
    <w:rsid w:val="039BD601"/>
    <w:rsid w:val="03A0E3F5"/>
    <w:rsid w:val="040770EB"/>
    <w:rsid w:val="048AC653"/>
    <w:rsid w:val="04CCBFC0"/>
    <w:rsid w:val="04EBD4A7"/>
    <w:rsid w:val="053DA904"/>
    <w:rsid w:val="0571EC14"/>
    <w:rsid w:val="05A48BB9"/>
    <w:rsid w:val="061E4BF9"/>
    <w:rsid w:val="06F8711B"/>
    <w:rsid w:val="075BE215"/>
    <w:rsid w:val="0868C12A"/>
    <w:rsid w:val="0868C12A"/>
    <w:rsid w:val="08FDA595"/>
    <w:rsid w:val="09D4A5CF"/>
    <w:rsid w:val="0A150033"/>
    <w:rsid w:val="0A384794"/>
    <w:rsid w:val="0A780735"/>
    <w:rsid w:val="0C121E45"/>
    <w:rsid w:val="0CA89648"/>
    <w:rsid w:val="0D09419E"/>
    <w:rsid w:val="0D3D4055"/>
    <w:rsid w:val="0D762B52"/>
    <w:rsid w:val="0DDDACA4"/>
    <w:rsid w:val="0DF6E3C7"/>
    <w:rsid w:val="0E0E8869"/>
    <w:rsid w:val="0E2B56CB"/>
    <w:rsid w:val="0E2B56CB"/>
    <w:rsid w:val="0E34CBDB"/>
    <w:rsid w:val="0E5BE481"/>
    <w:rsid w:val="0EA6C177"/>
    <w:rsid w:val="0ED153EA"/>
    <w:rsid w:val="0EF72E03"/>
    <w:rsid w:val="0F27E867"/>
    <w:rsid w:val="0F6157D9"/>
    <w:rsid w:val="0FA52B80"/>
    <w:rsid w:val="0FA52B80"/>
    <w:rsid w:val="12C5AF6C"/>
    <w:rsid w:val="13040ED8"/>
    <w:rsid w:val="1311D583"/>
    <w:rsid w:val="13768C51"/>
    <w:rsid w:val="13C21D8C"/>
    <w:rsid w:val="14FD79EF"/>
    <w:rsid w:val="155E764D"/>
    <w:rsid w:val="15779EE3"/>
    <w:rsid w:val="15C49208"/>
    <w:rsid w:val="160DE91F"/>
    <w:rsid w:val="16211794"/>
    <w:rsid w:val="162F0E1F"/>
    <w:rsid w:val="167426CE"/>
    <w:rsid w:val="167426CE"/>
    <w:rsid w:val="1675EA52"/>
    <w:rsid w:val="17343CC9"/>
    <w:rsid w:val="1777E78E"/>
    <w:rsid w:val="17FBB9D8"/>
    <w:rsid w:val="180FDC0F"/>
    <w:rsid w:val="18CBEB53"/>
    <w:rsid w:val="1940484B"/>
    <w:rsid w:val="19952C3D"/>
    <w:rsid w:val="19DE5F2A"/>
    <w:rsid w:val="19DE5F2A"/>
    <w:rsid w:val="1A874A05"/>
    <w:rsid w:val="1AB9BF89"/>
    <w:rsid w:val="1B320188"/>
    <w:rsid w:val="1B712D19"/>
    <w:rsid w:val="1B712D19"/>
    <w:rsid w:val="1B92A0C0"/>
    <w:rsid w:val="1B98AA36"/>
    <w:rsid w:val="1BD9E909"/>
    <w:rsid w:val="1CA02884"/>
    <w:rsid w:val="1CB93BDA"/>
    <w:rsid w:val="1CB93BDA"/>
    <w:rsid w:val="1CC6116C"/>
    <w:rsid w:val="1D399396"/>
    <w:rsid w:val="1E05853A"/>
    <w:rsid w:val="1E63630A"/>
    <w:rsid w:val="1EEA204B"/>
    <w:rsid w:val="1EEA204B"/>
    <w:rsid w:val="1F2A7F3A"/>
    <w:rsid w:val="1F53C3EB"/>
    <w:rsid w:val="200ADC62"/>
    <w:rsid w:val="20621F57"/>
    <w:rsid w:val="209D440D"/>
    <w:rsid w:val="20D86AA4"/>
    <w:rsid w:val="20D86AA4"/>
    <w:rsid w:val="21304E1C"/>
    <w:rsid w:val="2225952D"/>
    <w:rsid w:val="234862D9"/>
    <w:rsid w:val="234862D9"/>
    <w:rsid w:val="23F96AF2"/>
    <w:rsid w:val="2493B2FC"/>
    <w:rsid w:val="24DDF966"/>
    <w:rsid w:val="24E7C7B9"/>
    <w:rsid w:val="24FFFAE2"/>
    <w:rsid w:val="252A884C"/>
    <w:rsid w:val="253238A8"/>
    <w:rsid w:val="253EC93F"/>
    <w:rsid w:val="255004BE"/>
    <w:rsid w:val="25C2C0C4"/>
    <w:rsid w:val="25EC9B80"/>
    <w:rsid w:val="25EC9B80"/>
    <w:rsid w:val="27D5CCD5"/>
    <w:rsid w:val="27D5CCD5"/>
    <w:rsid w:val="28F31FAD"/>
    <w:rsid w:val="28F31FAD"/>
    <w:rsid w:val="28FC3820"/>
    <w:rsid w:val="291FDCF4"/>
    <w:rsid w:val="294F5840"/>
    <w:rsid w:val="29810FBA"/>
    <w:rsid w:val="29D8A4C7"/>
    <w:rsid w:val="2A0362A4"/>
    <w:rsid w:val="2A4434FF"/>
    <w:rsid w:val="2A75BA4A"/>
    <w:rsid w:val="2A7D3497"/>
    <w:rsid w:val="2BA4BFBF"/>
    <w:rsid w:val="2BF03CFE"/>
    <w:rsid w:val="2C54D0E8"/>
    <w:rsid w:val="2D0EF3E0"/>
    <w:rsid w:val="2D213735"/>
    <w:rsid w:val="2D46754C"/>
    <w:rsid w:val="2DCC7012"/>
    <w:rsid w:val="2ED0E33F"/>
    <w:rsid w:val="2F0286EF"/>
    <w:rsid w:val="2F05D468"/>
    <w:rsid w:val="2F5A0CF9"/>
    <w:rsid w:val="2FB38205"/>
    <w:rsid w:val="2FF8506B"/>
    <w:rsid w:val="30241581"/>
    <w:rsid w:val="303098F3"/>
    <w:rsid w:val="30DEDF63"/>
    <w:rsid w:val="319DEAE0"/>
    <w:rsid w:val="32664CCF"/>
    <w:rsid w:val="32D75D7A"/>
    <w:rsid w:val="33529A39"/>
    <w:rsid w:val="33529A39"/>
    <w:rsid w:val="33EEA25A"/>
    <w:rsid w:val="3477EB60"/>
    <w:rsid w:val="35331B95"/>
    <w:rsid w:val="360A7445"/>
    <w:rsid w:val="36930678"/>
    <w:rsid w:val="36F8959F"/>
    <w:rsid w:val="371C4795"/>
    <w:rsid w:val="3857D405"/>
    <w:rsid w:val="38964A03"/>
    <w:rsid w:val="39035916"/>
    <w:rsid w:val="3920CD44"/>
    <w:rsid w:val="39B6745A"/>
    <w:rsid w:val="39C11B49"/>
    <w:rsid w:val="39C11B49"/>
    <w:rsid w:val="39CCC283"/>
    <w:rsid w:val="3A889064"/>
    <w:rsid w:val="3AA3AEB2"/>
    <w:rsid w:val="3B05DA6A"/>
    <w:rsid w:val="3B0B3E37"/>
    <w:rsid w:val="3C8D7C63"/>
    <w:rsid w:val="3E6035B1"/>
    <w:rsid w:val="3F34950F"/>
    <w:rsid w:val="3F58C43D"/>
    <w:rsid w:val="406A80DE"/>
    <w:rsid w:val="406AF0B0"/>
    <w:rsid w:val="40877F10"/>
    <w:rsid w:val="4121EFBB"/>
    <w:rsid w:val="41490CBA"/>
    <w:rsid w:val="426FA933"/>
    <w:rsid w:val="42A18410"/>
    <w:rsid w:val="42E64C9D"/>
    <w:rsid w:val="43E5120F"/>
    <w:rsid w:val="4513BEC9"/>
    <w:rsid w:val="453246E8"/>
    <w:rsid w:val="45778902"/>
    <w:rsid w:val="461D55E4"/>
    <w:rsid w:val="46204DDB"/>
    <w:rsid w:val="4634F0DB"/>
    <w:rsid w:val="46E0474C"/>
    <w:rsid w:val="474A180D"/>
    <w:rsid w:val="479235CF"/>
    <w:rsid w:val="48477008"/>
    <w:rsid w:val="484FC930"/>
    <w:rsid w:val="4883DD89"/>
    <w:rsid w:val="489C3292"/>
    <w:rsid w:val="489FFE8E"/>
    <w:rsid w:val="48AB3A10"/>
    <w:rsid w:val="494F56B2"/>
    <w:rsid w:val="494F56B2"/>
    <w:rsid w:val="495E781D"/>
    <w:rsid w:val="4A3E9BD5"/>
    <w:rsid w:val="4A638414"/>
    <w:rsid w:val="4A638414"/>
    <w:rsid w:val="4A6687D6"/>
    <w:rsid w:val="4A695298"/>
    <w:rsid w:val="4B8E2C34"/>
    <w:rsid w:val="4B97240E"/>
    <w:rsid w:val="4BD4B47D"/>
    <w:rsid w:val="4BD4B47D"/>
    <w:rsid w:val="4C5B9579"/>
    <w:rsid w:val="4C918EB9"/>
    <w:rsid w:val="4CCC8294"/>
    <w:rsid w:val="4CDD0B41"/>
    <w:rsid w:val="4CDD0B41"/>
    <w:rsid w:val="4D4E8F9A"/>
    <w:rsid w:val="4E31B238"/>
    <w:rsid w:val="4E70FFEB"/>
    <w:rsid w:val="4E7DB347"/>
    <w:rsid w:val="4F9777FB"/>
    <w:rsid w:val="4F9777FB"/>
    <w:rsid w:val="50CD011F"/>
    <w:rsid w:val="50CD011F"/>
    <w:rsid w:val="511517D4"/>
    <w:rsid w:val="51518A25"/>
    <w:rsid w:val="51FC443D"/>
    <w:rsid w:val="521D335A"/>
    <w:rsid w:val="524F366E"/>
    <w:rsid w:val="542E1D4B"/>
    <w:rsid w:val="54B455B1"/>
    <w:rsid w:val="54BAA992"/>
    <w:rsid w:val="5505D616"/>
    <w:rsid w:val="556E6638"/>
    <w:rsid w:val="559E0D09"/>
    <w:rsid w:val="559EF403"/>
    <w:rsid w:val="55D3D80B"/>
    <w:rsid w:val="56156DFB"/>
    <w:rsid w:val="561E5FB7"/>
    <w:rsid w:val="568F53D0"/>
    <w:rsid w:val="56943301"/>
    <w:rsid w:val="5708F9FC"/>
    <w:rsid w:val="5708F9FC"/>
    <w:rsid w:val="587A6D35"/>
    <w:rsid w:val="5892863A"/>
    <w:rsid w:val="590367B0"/>
    <w:rsid w:val="5A09C855"/>
    <w:rsid w:val="5A7623B9"/>
    <w:rsid w:val="5AA8FF7F"/>
    <w:rsid w:val="5AFD7E67"/>
    <w:rsid w:val="5B2FC054"/>
    <w:rsid w:val="5B2FC054"/>
    <w:rsid w:val="5B67917D"/>
    <w:rsid w:val="5B99E638"/>
    <w:rsid w:val="5BE3BD79"/>
    <w:rsid w:val="5BF32C43"/>
    <w:rsid w:val="5C077BFE"/>
    <w:rsid w:val="5C2B6E05"/>
    <w:rsid w:val="5C6E25D3"/>
    <w:rsid w:val="5C7BAF55"/>
    <w:rsid w:val="5CD8168E"/>
    <w:rsid w:val="5DB14EE3"/>
    <w:rsid w:val="5F176DCA"/>
    <w:rsid w:val="5FB0963C"/>
    <w:rsid w:val="5FB18E7B"/>
    <w:rsid w:val="5FE0F1DB"/>
    <w:rsid w:val="5FE0F1DB"/>
    <w:rsid w:val="601081C6"/>
    <w:rsid w:val="60155E2B"/>
    <w:rsid w:val="60155E2B"/>
    <w:rsid w:val="60805233"/>
    <w:rsid w:val="60ABB17B"/>
    <w:rsid w:val="61BE2695"/>
    <w:rsid w:val="621A70C5"/>
    <w:rsid w:val="62ADABAB"/>
    <w:rsid w:val="62DC4B96"/>
    <w:rsid w:val="62F3A7E5"/>
    <w:rsid w:val="63191D74"/>
    <w:rsid w:val="6370B27D"/>
    <w:rsid w:val="6406AE64"/>
    <w:rsid w:val="645B2DA6"/>
    <w:rsid w:val="645B2DA6"/>
    <w:rsid w:val="6484DB46"/>
    <w:rsid w:val="659BBCBA"/>
    <w:rsid w:val="659EDB5A"/>
    <w:rsid w:val="65BBA0E5"/>
    <w:rsid w:val="65D3C8A6"/>
    <w:rsid w:val="65E16356"/>
    <w:rsid w:val="66B412D1"/>
    <w:rsid w:val="66E3F59C"/>
    <w:rsid w:val="6715D87E"/>
    <w:rsid w:val="67399A1D"/>
    <w:rsid w:val="67408734"/>
    <w:rsid w:val="676B3084"/>
    <w:rsid w:val="686A74A4"/>
    <w:rsid w:val="69071548"/>
    <w:rsid w:val="69733BCA"/>
    <w:rsid w:val="69AB6042"/>
    <w:rsid w:val="69D66B38"/>
    <w:rsid w:val="69F347D6"/>
    <w:rsid w:val="6AFE31A2"/>
    <w:rsid w:val="6B00831A"/>
    <w:rsid w:val="6B0F2B4E"/>
    <w:rsid w:val="6B32FF70"/>
    <w:rsid w:val="6BC15D4F"/>
    <w:rsid w:val="6BCA6D68"/>
    <w:rsid w:val="6BDBF640"/>
    <w:rsid w:val="6D313636"/>
    <w:rsid w:val="6D313636"/>
    <w:rsid w:val="6F1D6D6C"/>
    <w:rsid w:val="6F1D6D6C"/>
    <w:rsid w:val="6F1E3821"/>
    <w:rsid w:val="6F1E3821"/>
    <w:rsid w:val="70046F62"/>
    <w:rsid w:val="70325F88"/>
    <w:rsid w:val="70B9B3A6"/>
    <w:rsid w:val="7109D50C"/>
    <w:rsid w:val="72FE6157"/>
    <w:rsid w:val="7366B6DE"/>
    <w:rsid w:val="738B2D9D"/>
    <w:rsid w:val="73B5692F"/>
    <w:rsid w:val="74458BBB"/>
    <w:rsid w:val="74458BBB"/>
    <w:rsid w:val="745E01FE"/>
    <w:rsid w:val="745E01FE"/>
    <w:rsid w:val="74B7E094"/>
    <w:rsid w:val="74FCCFD4"/>
    <w:rsid w:val="7517651A"/>
    <w:rsid w:val="75C3042A"/>
    <w:rsid w:val="75CB7C6B"/>
    <w:rsid w:val="76DD1C80"/>
    <w:rsid w:val="770385B2"/>
    <w:rsid w:val="779F147F"/>
    <w:rsid w:val="779F147F"/>
    <w:rsid w:val="77D948E4"/>
    <w:rsid w:val="77F5D6B3"/>
    <w:rsid w:val="780F1047"/>
    <w:rsid w:val="7831AA21"/>
    <w:rsid w:val="791095A9"/>
    <w:rsid w:val="79D18E5B"/>
    <w:rsid w:val="7A0ED6EF"/>
    <w:rsid w:val="7AB9B440"/>
    <w:rsid w:val="7AE3CACA"/>
    <w:rsid w:val="7AEC426D"/>
    <w:rsid w:val="7AFE8F73"/>
    <w:rsid w:val="7B169486"/>
    <w:rsid w:val="7B2A9A2A"/>
    <w:rsid w:val="7B37BF55"/>
    <w:rsid w:val="7B37BF55"/>
    <w:rsid w:val="7D37CE9E"/>
    <w:rsid w:val="7D687268"/>
    <w:rsid w:val="7DE6EB93"/>
    <w:rsid w:val="7E331607"/>
    <w:rsid w:val="7E331607"/>
    <w:rsid w:val="7E81D6DC"/>
    <w:rsid w:val="7E8A0F82"/>
    <w:rsid w:val="7EB13E73"/>
    <w:rsid w:val="7EE11EAC"/>
    <w:rsid w:val="7F5152A6"/>
    <w:rsid w:val="7FFFA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C55E"/>
  <w15:chartTrackingRefBased/>
  <w15:docId w15:val="{8EE0B69C-1A0F-464E-BECB-0D29D1CF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before="360" w:after="80" w:line="360" w:lineRule="auto"/>
        <w:ind w:left="714"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914B8"/>
    <w:pPr>
      <w:keepNext/>
      <w:keepLines/>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4B8"/>
    <w:pPr>
      <w:keepNext/>
      <w:keepLines/>
      <w:spacing w:before="16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4B8"/>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4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4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4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4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4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4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14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914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914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914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914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914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914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914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914B8"/>
    <w:rPr>
      <w:rFonts w:eastAsiaTheme="majorEastAsia" w:cstheme="majorBidi"/>
      <w:color w:val="272727" w:themeColor="text1" w:themeTint="D8"/>
    </w:rPr>
  </w:style>
  <w:style w:type="paragraph" w:styleId="Title">
    <w:name w:val="Title"/>
    <w:basedOn w:val="Normal"/>
    <w:next w:val="Normal"/>
    <w:link w:val="TitleChar"/>
    <w:uiPriority w:val="10"/>
    <w:qFormat/>
    <w:rsid w:val="00A914B8"/>
    <w:pPr>
      <w:spacing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914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914B8"/>
    <w:pPr>
      <w:numPr>
        <w:ilvl w:val="1"/>
      </w:numPr>
      <w:ind w:left="714" w:hanging="357"/>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914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4B8"/>
    <w:pPr>
      <w:spacing w:before="160"/>
      <w:jc w:val="center"/>
    </w:pPr>
    <w:rPr>
      <w:i/>
      <w:iCs/>
      <w:color w:val="404040" w:themeColor="text1" w:themeTint="BF"/>
    </w:rPr>
  </w:style>
  <w:style w:type="character" w:styleId="QuoteChar" w:customStyle="1">
    <w:name w:val="Quote Char"/>
    <w:basedOn w:val="DefaultParagraphFont"/>
    <w:link w:val="Quote"/>
    <w:uiPriority w:val="29"/>
    <w:rsid w:val="00A914B8"/>
    <w:rPr>
      <w:i/>
      <w:iCs/>
      <w:color w:val="404040" w:themeColor="text1" w:themeTint="BF"/>
    </w:rPr>
  </w:style>
  <w:style w:type="paragraph" w:styleId="ListParagraph">
    <w:name w:val="List Paragraph"/>
    <w:basedOn w:val="Normal"/>
    <w:uiPriority w:val="34"/>
    <w:qFormat/>
    <w:rsid w:val="00A914B8"/>
    <w:pPr>
      <w:ind w:left="720"/>
      <w:contextualSpacing/>
    </w:pPr>
  </w:style>
  <w:style w:type="character" w:styleId="IntenseEmphasis">
    <w:name w:val="Intense Emphasis"/>
    <w:basedOn w:val="DefaultParagraphFont"/>
    <w:uiPriority w:val="21"/>
    <w:qFormat/>
    <w:rsid w:val="00A914B8"/>
    <w:rPr>
      <w:i/>
      <w:iCs/>
      <w:color w:val="0F4761" w:themeColor="accent1" w:themeShade="BF"/>
    </w:rPr>
  </w:style>
  <w:style w:type="paragraph" w:styleId="IntenseQuote">
    <w:name w:val="Intense Quote"/>
    <w:basedOn w:val="Normal"/>
    <w:next w:val="Normal"/>
    <w:link w:val="IntenseQuoteChar"/>
    <w:uiPriority w:val="30"/>
    <w:qFormat/>
    <w:rsid w:val="00A914B8"/>
    <w:pPr>
      <w:pBdr>
        <w:top w:val="single" w:color="0F4761" w:themeColor="accent1" w:themeShade="BF" w:sz="4" w:space="10"/>
        <w:bottom w:val="single" w:color="0F4761" w:themeColor="accent1" w:themeShade="BF" w:sz="4" w:space="10"/>
      </w:pBdr>
      <w:spacing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914B8"/>
    <w:rPr>
      <w:i/>
      <w:iCs/>
      <w:color w:val="0F4761" w:themeColor="accent1" w:themeShade="BF"/>
    </w:rPr>
  </w:style>
  <w:style w:type="character" w:styleId="IntenseReference">
    <w:name w:val="Intense Reference"/>
    <w:basedOn w:val="DefaultParagraphFont"/>
    <w:uiPriority w:val="32"/>
    <w:qFormat/>
    <w:rsid w:val="00A914B8"/>
    <w:rPr>
      <w:b/>
      <w:bCs/>
      <w:smallCaps/>
      <w:color w:val="0F4761" w:themeColor="accent1" w:themeShade="BF"/>
      <w:spacing w:val="5"/>
    </w:rPr>
  </w:style>
  <w:style w:type="character" w:styleId="Hyperlink">
    <w:name w:val="Hyperlink"/>
    <w:basedOn w:val="DefaultParagraphFont"/>
    <w:uiPriority w:val="99"/>
    <w:unhideWhenUsed/>
    <w:rsid w:val="00E04F32"/>
    <w:rPr>
      <w:color w:val="467886" w:themeColor="hyperlink"/>
      <w:u w:val="single"/>
    </w:rPr>
  </w:style>
  <w:style w:type="character" w:styleId="UnresolvedMention">
    <w:name w:val="Unresolved Mention"/>
    <w:basedOn w:val="DefaultParagraphFont"/>
    <w:uiPriority w:val="99"/>
    <w:semiHidden/>
    <w:unhideWhenUsed/>
    <w:rsid w:val="00E04F32"/>
    <w:rPr>
      <w:color w:val="605E5C"/>
      <w:shd w:val="clear" w:color="auto" w:fill="E1DFDD"/>
    </w:rPr>
  </w:style>
  <w:style w:type="paragraph" w:styleId="TOCHeading">
    <w:name w:val="TOC Heading"/>
    <w:basedOn w:val="Heading1"/>
    <w:next w:val="Normal"/>
    <w:uiPriority w:val="39"/>
    <w:unhideWhenUsed/>
    <w:qFormat/>
    <w:rsid w:val="00CE5B6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E5B69"/>
    <w:pPr>
      <w:spacing w:after="100"/>
    </w:pPr>
  </w:style>
  <w:style w:type="paragraph" w:styleId="Header">
    <w:name w:val="header"/>
    <w:basedOn w:val="Normal"/>
    <w:link w:val="HeaderChar"/>
    <w:uiPriority w:val="99"/>
    <w:unhideWhenUsed/>
    <w:rsid w:val="00B501CC"/>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01CC"/>
  </w:style>
  <w:style w:type="paragraph" w:styleId="Footer">
    <w:name w:val="footer"/>
    <w:basedOn w:val="Normal"/>
    <w:link w:val="FooterChar"/>
    <w:uiPriority w:val="99"/>
    <w:unhideWhenUsed/>
    <w:rsid w:val="00B501CC"/>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01CC"/>
  </w:style>
  <w:style w:type="paragraph" w:styleId="Caption">
    <w:name w:val="caption"/>
    <w:basedOn w:val="Normal"/>
    <w:next w:val="Normal"/>
    <w:uiPriority w:val="35"/>
    <w:unhideWhenUsed/>
    <w:qFormat/>
    <w:rsid w:val="00362F8C"/>
    <w:pPr>
      <w:spacing w:before="0" w:after="200" w:line="240" w:lineRule="auto"/>
    </w:pPr>
    <w:rPr>
      <w:i/>
      <w:iCs/>
      <w:color w:val="0E2841" w:themeColor="text2"/>
      <w:sz w:val="18"/>
      <w:szCs w:val="18"/>
    </w:rPr>
  </w:style>
  <w:style w:type="table" w:styleId="TableGrid">
    <w:name w:val="Table Grid"/>
    <w:basedOn w:val="TableNormal"/>
    <w:uiPriority w:val="39"/>
    <w:rsid w:val="00735ADC"/>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ofFigures">
    <w:name w:val="table of figures"/>
    <w:basedOn w:val="Normal"/>
    <w:next w:val="Normal"/>
    <w:uiPriority w:val="99"/>
    <w:unhideWhenUsed/>
    <w:rsid w:val="00BB051B"/>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glossaryDocument" Target="glossary/document.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britsafe.org/safety-management/2025/the-hidden-risks-of-lithium-ion-batteries" TargetMode="External" Id="R91eba277addf48df" /><Relationship Type="http://schemas.openxmlformats.org/officeDocument/2006/relationships/hyperlink" Target="https://www.carwow.co.uk/blog/electric-car-tax?utm_source=bing&amp;utm_medium=cpc&amp;utm_account=139168916&amp;utm_campaign=421772892&amp;utm_group=1284230003175030&amp;utm_keyword=electric&amp;device=c&amp;campaignid=421772892&amp;adgroupid=1284230003175030&amp;msclkid=b63ce2d94fdd196730e18bd357c2ea3e" TargetMode="External" Id="R013ae06173c343a0" /><Relationship Type="http://schemas.openxmlformats.org/officeDocument/2006/relationships/hyperlink" Target="https://caradvise.com/electric-car-maintenance-vs-gas-which-is-cheaper/" TargetMode="External" Id="Rb40ec6166de74619" /><Relationship Type="http://schemas.openxmlformats.org/officeDocument/2006/relationships/hyperlink" Target="https://www.britsafe.org/safety-management/2025/the-hidden-risks-of-lithium-ion-batteries" TargetMode="External" Id="Ra6b83c34804c463c" /><Relationship Type="http://schemas.openxmlformats.org/officeDocument/2006/relationships/hyperlink" Target="https://www.theracetorque.com/2021/01/comment-the-challenges-facing-the-future-of-motorsport/" TargetMode="External" Id="Rb2155f20437746e9" /><Relationship Type="http://schemas.openxmlformats.org/officeDocument/2006/relationships/hyperlink" Target="https://www.ricardo.com/en/news-and-insights/industry-insights/future-of-motorsport-opportunities-and-challenges" TargetMode="External" Id="Rd1306575a5c04294" /><Relationship Type="http://schemas.microsoft.com/office/2020/10/relationships/intelligence" Target="intelligence2.xml" Id="R0901e09583844c00"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A75C6A630F4C9FB86E7E8C47903CEF"/>
        <w:category>
          <w:name w:val="General"/>
          <w:gallery w:val="placeholder"/>
        </w:category>
        <w:types>
          <w:type w:val="bbPlcHdr"/>
        </w:types>
        <w:behaviors>
          <w:behavior w:val="content"/>
        </w:behaviors>
        <w:guid w:val="{7310E960-11FA-4C20-AEB7-AC9BFCA269B6}"/>
      </w:docPartPr>
      <w:docPartBody>
        <w:p w:rsidR="005A18B1" w:rsidP="0009466E" w:rsidRDefault="0009466E">
          <w:pPr>
            <w:pStyle w:val="8CA75C6A630F4C9FB86E7E8C47903CE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66E"/>
    <w:rsid w:val="0009466E"/>
    <w:rsid w:val="001737F6"/>
    <w:rsid w:val="005A18B1"/>
    <w:rsid w:val="0072238C"/>
    <w:rsid w:val="0082394F"/>
    <w:rsid w:val="00FD6E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A75C6A630F4C9FB86E7E8C47903CEF">
    <w:name w:val="8CA75C6A630F4C9FB86E7E8C47903CEF"/>
    <w:rsid w:val="0009466E"/>
  </w:style>
  <w:style w:type="paragraph" w:customStyle="1" w:styleId="D4EDE960BD6D4A5B872BDE197EA93C89">
    <w:name w:val="D4EDE960BD6D4A5B872BDE197EA93C89"/>
    <w:rsid w:val="000946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4f8e2deec77dad94e3ca2e4901690746">
  <xsd:schema xmlns:xsd="http://www.w3.org/2001/XMLSchema" xmlns:xs="http://www.w3.org/2001/XMLSchema" xmlns:p="http://schemas.microsoft.com/office/2006/metadata/properties" xmlns:ns3="bf244c3e-e0b4-4871-bb4e-fd032a14544d" targetNamespace="http://schemas.microsoft.com/office/2006/metadata/properties" ma:root="true" ma:fieldsID="da5505292dea01504982989ce02788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F911CC-2A1C-434A-90A7-58905A2DE5FF}">
  <ds:schemaRefs>
    <ds:schemaRef ds:uri="http://schemas.openxmlformats.org/officeDocument/2006/bibliography"/>
  </ds:schemaRefs>
</ds:datastoreItem>
</file>

<file path=customXml/itemProps2.xml><?xml version="1.0" encoding="utf-8"?>
<ds:datastoreItem xmlns:ds="http://schemas.openxmlformats.org/officeDocument/2006/customXml" ds:itemID="{B424CBDE-65B9-4D62-9CD5-81C93A54E4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D61C9B-44E5-46B3-9AE6-BCFC68874DB6}">
  <ds:schemaRefs>
    <ds:schemaRef ds:uri="http://schemas.microsoft.com/sharepoint/v3/contenttype/forms"/>
  </ds:schemaRefs>
</ds:datastoreItem>
</file>

<file path=customXml/itemProps4.xml><?xml version="1.0" encoding="utf-8"?>
<ds:datastoreItem xmlns:ds="http://schemas.openxmlformats.org/officeDocument/2006/customXml" ds:itemID="{C3086D78-4F8A-4A62-A20E-46142A6B1A99}">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Ollie Hall (2403608)</dc:creator>
  <keywords/>
  <dc:description/>
  <lastModifiedBy>Ollie Hall (2403608)</lastModifiedBy>
  <revision>33</revision>
  <dcterms:created xsi:type="dcterms:W3CDTF">2025-10-31T16:01:00.0000000Z</dcterms:created>
  <dcterms:modified xsi:type="dcterms:W3CDTF">2025-11-07T16:13:36.6827745Z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