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0017C" w:rsidRDefault="0040017C">
      <w:pPr>
        <w:spacing w:line="480" w:lineRule="auto"/>
        <w:ind w:firstLine="720"/>
        <w:jc w:val="center"/>
        <w:rPr>
          <w:rFonts w:ascii="Times New Roman" w:eastAsia="Times New Roman" w:hAnsi="Times New Roman" w:cs="Times New Roman"/>
          <w:b/>
          <w:sz w:val="24"/>
          <w:szCs w:val="24"/>
        </w:rPr>
      </w:pPr>
    </w:p>
    <w:p w14:paraId="00000002" w14:textId="77777777" w:rsidR="0040017C" w:rsidRDefault="0040017C">
      <w:pPr>
        <w:spacing w:line="480" w:lineRule="auto"/>
        <w:ind w:firstLine="720"/>
        <w:jc w:val="center"/>
        <w:rPr>
          <w:rFonts w:ascii="Times New Roman" w:eastAsia="Times New Roman" w:hAnsi="Times New Roman" w:cs="Times New Roman"/>
          <w:b/>
          <w:sz w:val="24"/>
          <w:szCs w:val="24"/>
        </w:rPr>
      </w:pPr>
    </w:p>
    <w:p w14:paraId="00000003" w14:textId="77777777" w:rsidR="0040017C" w:rsidRDefault="007F3676">
      <w:pPr>
        <w:spacing w:line="480" w:lineRule="auto"/>
        <w:ind w:firstLine="720"/>
        <w:jc w:val="center"/>
        <w:rPr>
          <w:rFonts w:ascii="Times New Roman" w:eastAsia="Times New Roman" w:hAnsi="Times New Roman" w:cs="Times New Roman"/>
          <w:b/>
          <w:sz w:val="24"/>
          <w:szCs w:val="24"/>
        </w:rPr>
      </w:pPr>
      <w:bookmarkStart w:id="0" w:name="_gjdgxs" w:colFirst="0" w:colLast="0"/>
      <w:bookmarkEnd w:id="0"/>
      <w:r>
        <w:rPr>
          <w:rFonts w:ascii="Times New Roman" w:eastAsia="Times New Roman" w:hAnsi="Times New Roman" w:cs="Times New Roman"/>
          <w:sz w:val="24"/>
          <w:szCs w:val="24"/>
        </w:rPr>
        <w:t>Evidence- Based policing &amp; Decision Making</w:t>
      </w:r>
    </w:p>
    <w:p w14:paraId="00000004" w14:textId="77777777" w:rsidR="0040017C" w:rsidRDefault="0040017C">
      <w:pPr>
        <w:spacing w:line="480" w:lineRule="auto"/>
        <w:ind w:firstLine="720"/>
        <w:jc w:val="center"/>
        <w:rPr>
          <w:rFonts w:ascii="Times New Roman" w:eastAsia="Times New Roman" w:hAnsi="Times New Roman" w:cs="Times New Roman"/>
          <w:b/>
          <w:sz w:val="24"/>
          <w:szCs w:val="24"/>
        </w:rPr>
      </w:pPr>
    </w:p>
    <w:p w14:paraId="00000005" w14:textId="77777777" w:rsidR="0040017C" w:rsidRDefault="0040017C">
      <w:pPr>
        <w:spacing w:line="480" w:lineRule="auto"/>
        <w:ind w:firstLine="720"/>
        <w:jc w:val="center"/>
        <w:rPr>
          <w:rFonts w:ascii="Times New Roman" w:eastAsia="Times New Roman" w:hAnsi="Times New Roman" w:cs="Times New Roman"/>
          <w:b/>
          <w:sz w:val="24"/>
          <w:szCs w:val="24"/>
        </w:rPr>
      </w:pPr>
    </w:p>
    <w:p w14:paraId="00000006" w14:textId="77777777" w:rsidR="0040017C" w:rsidRDefault="0040017C">
      <w:pPr>
        <w:spacing w:line="480" w:lineRule="auto"/>
        <w:ind w:firstLine="720"/>
        <w:jc w:val="center"/>
        <w:rPr>
          <w:rFonts w:ascii="Times New Roman" w:eastAsia="Times New Roman" w:hAnsi="Times New Roman" w:cs="Times New Roman"/>
          <w:b/>
          <w:sz w:val="24"/>
          <w:szCs w:val="24"/>
        </w:rPr>
      </w:pPr>
    </w:p>
    <w:p w14:paraId="00000007" w14:textId="77777777" w:rsidR="0040017C" w:rsidRDefault="0040017C">
      <w:pPr>
        <w:spacing w:line="480" w:lineRule="auto"/>
        <w:ind w:firstLine="720"/>
        <w:jc w:val="center"/>
        <w:rPr>
          <w:rFonts w:ascii="Times New Roman" w:eastAsia="Times New Roman" w:hAnsi="Times New Roman" w:cs="Times New Roman"/>
          <w:b/>
          <w:sz w:val="24"/>
          <w:szCs w:val="24"/>
        </w:rPr>
      </w:pPr>
    </w:p>
    <w:p w14:paraId="00000008" w14:textId="77777777" w:rsidR="0040017C" w:rsidRDefault="007F3676">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Maniza bi</w:t>
      </w:r>
    </w:p>
    <w:p w14:paraId="00000009" w14:textId="77777777" w:rsidR="0040017C" w:rsidRDefault="007F3676">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2229327</w:t>
      </w:r>
    </w:p>
    <w:p w14:paraId="0000000A" w14:textId="77777777" w:rsidR="0040017C" w:rsidRDefault="007F3676">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BMPL 4001</w:t>
      </w:r>
    </w:p>
    <w:p w14:paraId="0000000B" w14:textId="77777777" w:rsidR="0040017C" w:rsidRDefault="007F3676">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Luke Roach</w:t>
      </w:r>
    </w:p>
    <w:p w14:paraId="0000000C" w14:textId="2DE193A1" w:rsidR="0040017C" w:rsidRDefault="007F3676">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08</w:t>
      </w:r>
      <w:r>
        <w:rPr>
          <w:rFonts w:ascii="Times New Roman" w:eastAsia="Times New Roman" w:hAnsi="Times New Roman" w:cs="Times New Roman"/>
          <w:sz w:val="24"/>
          <w:szCs w:val="24"/>
        </w:rPr>
        <w:t>/March/2023</w:t>
      </w:r>
    </w:p>
    <w:p w14:paraId="0000000D" w14:textId="77777777" w:rsidR="0040017C" w:rsidRDefault="007F3676">
      <w:pPr>
        <w:rPr>
          <w:rFonts w:ascii="Times New Roman" w:eastAsia="Times New Roman" w:hAnsi="Times New Roman" w:cs="Times New Roman"/>
          <w:sz w:val="24"/>
          <w:szCs w:val="24"/>
        </w:rPr>
      </w:pPr>
      <w:r>
        <w:br w:type="page"/>
      </w:r>
    </w:p>
    <w:p w14:paraId="0000000E" w14:textId="77777777" w:rsidR="0040017C" w:rsidRDefault="007F3676">
      <w:pPr>
        <w:spacing w:line="48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Criminology</w:t>
      </w:r>
    </w:p>
    <w:p w14:paraId="0000000F"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Classical criminology and evidence-based policing are two approaches to understanding and addressing crime. Classical criminology is a philosophical approach that focuses on the logic of criminal behavior and the necessity of punishment for deterring. On t</w:t>
      </w:r>
      <w:r>
        <w:rPr>
          <w:rFonts w:ascii="Times New Roman" w:eastAsia="Times New Roman" w:hAnsi="Times New Roman" w:cs="Times New Roman"/>
          <w:sz w:val="24"/>
          <w:szCs w:val="24"/>
        </w:rPr>
        <w:t>he other side, evidence-based policing related to the work scientific investigation to improve police policies and initiatives. In this paper, we will examine how traditional criminology influences evidence-based policing. The essay will also provide a pro</w:t>
      </w:r>
      <w:r>
        <w:rPr>
          <w:rFonts w:ascii="Times New Roman" w:eastAsia="Times New Roman" w:hAnsi="Times New Roman" w:cs="Times New Roman"/>
          <w:sz w:val="24"/>
          <w:szCs w:val="24"/>
        </w:rPr>
        <w:t>found insight into the core ideas of EBP and their strengths and weaknesses. We will investigate how evidence-based policing employs empirical research to inform police policies and procedures.</w:t>
      </w:r>
    </w:p>
    <w:p w14:paraId="00000010"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methodologies of evidence-based policing and traditional c</w:t>
      </w:r>
      <w:r>
        <w:rPr>
          <w:rFonts w:ascii="Times New Roman" w:eastAsia="Times New Roman" w:hAnsi="Times New Roman" w:cs="Times New Roman"/>
          <w:sz w:val="24"/>
          <w:szCs w:val="24"/>
        </w:rPr>
        <w:t xml:space="preserve">riminology to the investigation of a murder are distinct but complimentary. Evidence-based policing influences police methods and procedures via empirical research (Betts, 2021). The aim of evidence-based enforcement is to identify what element contribute </w:t>
      </w:r>
      <w:r>
        <w:rPr>
          <w:rFonts w:ascii="Times New Roman" w:eastAsia="Times New Roman" w:hAnsi="Times New Roman" w:cs="Times New Roman"/>
          <w:sz w:val="24"/>
          <w:szCs w:val="24"/>
        </w:rPr>
        <w:t>to criminal activity so that preventative and corrective actions may be taken. Additionally, it focuses on using scientific methods to understand crime and make decisions informed by empirical data. In the event of murder, evidence-based policing can assis</w:t>
      </w:r>
      <w:r>
        <w:rPr>
          <w:rFonts w:ascii="Times New Roman" w:eastAsia="Times New Roman" w:hAnsi="Times New Roman" w:cs="Times New Roman"/>
          <w:sz w:val="24"/>
          <w:szCs w:val="24"/>
        </w:rPr>
        <w:t>t in identifying risk factors and developing tactics to limit the crime's incidence.</w:t>
      </w:r>
    </w:p>
    <w:p w14:paraId="00000011"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is when research is conducted that portrays the areas with high crime rates compared to others. Detail can be applied by the distribution of polices forces in t</w:t>
      </w:r>
      <w:r>
        <w:rPr>
          <w:rFonts w:ascii="Times New Roman" w:eastAsia="Times New Roman" w:hAnsi="Times New Roman" w:cs="Times New Roman"/>
          <w:sz w:val="24"/>
          <w:szCs w:val="24"/>
        </w:rPr>
        <w:t>he affected regions. Classical criminology can also be used to inform evidence-based policing. Classical criminology is based on the idea that people are responsible and answerable for their own behavior (</w:t>
      </w:r>
      <w:proofErr w:type="spellStart"/>
      <w:r>
        <w:rPr>
          <w:rFonts w:ascii="Times New Roman" w:eastAsia="Times New Roman" w:hAnsi="Times New Roman" w:cs="Times New Roman"/>
          <w:sz w:val="24"/>
          <w:szCs w:val="24"/>
        </w:rPr>
        <w:t>Prendergast</w:t>
      </w:r>
      <w:proofErr w:type="spellEnd"/>
      <w:r>
        <w:rPr>
          <w:rFonts w:ascii="Times New Roman" w:eastAsia="Times New Roman" w:hAnsi="Times New Roman" w:cs="Times New Roman"/>
          <w:sz w:val="24"/>
          <w:szCs w:val="24"/>
        </w:rPr>
        <w:t>, 2019). This can inform policing strate</w:t>
      </w:r>
      <w:r>
        <w:rPr>
          <w:rFonts w:ascii="Times New Roman" w:eastAsia="Times New Roman" w:hAnsi="Times New Roman" w:cs="Times New Roman"/>
          <w:sz w:val="24"/>
          <w:szCs w:val="24"/>
        </w:rPr>
        <w:t xml:space="preserve">gies, as the focus would be on the individual rather than the environment or the social context. This theory is viewed as one of the </w:t>
      </w:r>
      <w:r>
        <w:rPr>
          <w:rFonts w:ascii="Times New Roman" w:eastAsia="Times New Roman" w:hAnsi="Times New Roman" w:cs="Times New Roman"/>
          <w:sz w:val="24"/>
          <w:szCs w:val="24"/>
        </w:rPr>
        <w:lastRenderedPageBreak/>
        <w:t>most effective in contrast to the simplification of police deployment in particular areas, as this would be highly targeted</w:t>
      </w:r>
      <w:r>
        <w:rPr>
          <w:rFonts w:ascii="Times New Roman" w:eastAsia="Times New Roman" w:hAnsi="Times New Roman" w:cs="Times New Roman"/>
          <w:sz w:val="24"/>
          <w:szCs w:val="24"/>
        </w:rPr>
        <w:t xml:space="preserve"> and directed to those groups that are prone to conducting crime. Nevertheless, Classical criminology also informs evidence-based policing by understanding the motivations behind criminal behavior. By understanding the reasons behind the murder, such as re</w:t>
      </w:r>
      <w:r>
        <w:rPr>
          <w:rFonts w:ascii="Times New Roman" w:eastAsia="Times New Roman" w:hAnsi="Times New Roman" w:cs="Times New Roman"/>
          <w:sz w:val="24"/>
          <w:szCs w:val="24"/>
        </w:rPr>
        <w:t xml:space="preserve">venge, power, or greed, police can tailor their strategies to target better those more likely to commit the crime. This knowledge can also help develop prevention strategies, such as providing more support to individuals at risk of murder. </w:t>
      </w:r>
    </w:p>
    <w:p w14:paraId="00000012"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Model of EBP</w:t>
      </w:r>
    </w:p>
    <w:p w14:paraId="00000013"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EB</w:t>
      </w:r>
      <w:r>
        <w:rPr>
          <w:rFonts w:ascii="Times New Roman" w:eastAsia="Times New Roman" w:hAnsi="Times New Roman" w:cs="Times New Roman"/>
          <w:sz w:val="24"/>
          <w:szCs w:val="24"/>
        </w:rPr>
        <w:t>P is a modern approach to police forces that emphasizes the effective utilization data, study, and evaluation to minimize crime and improve safety for all. Evidence-based policing has grown in popularity in recent years as law enforcement organizations see</w:t>
      </w:r>
      <w:r>
        <w:rPr>
          <w:rFonts w:ascii="Times New Roman" w:eastAsia="Times New Roman" w:hAnsi="Times New Roman" w:cs="Times New Roman"/>
          <w:sz w:val="24"/>
          <w:szCs w:val="24"/>
        </w:rPr>
        <w:t>k to better fathom their society's crime problem and devise specific tactics to eliminate it. There are various evidence-based policing models, each with its own distinct methodology.</w:t>
      </w:r>
    </w:p>
    <w:p w14:paraId="00000014"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Problem-Oriented Policing is one style of evidence-based policing (POP).</w:t>
      </w:r>
      <w:r>
        <w:rPr>
          <w:rFonts w:ascii="Times New Roman" w:eastAsia="Times New Roman" w:hAnsi="Times New Roman" w:cs="Times New Roman"/>
          <w:sz w:val="24"/>
          <w:szCs w:val="24"/>
        </w:rPr>
        <w:t xml:space="preserve"> This approach focuses on identifying the underlying problems that lead to crime rather than simply responding to incidents after they occur. In the instance of a murder, this may entail assessing offenses to establish where and when murders are most likel</w:t>
      </w:r>
      <w:r>
        <w:rPr>
          <w:rFonts w:ascii="Times New Roman" w:eastAsia="Times New Roman" w:hAnsi="Times New Roman" w:cs="Times New Roman"/>
          <w:sz w:val="24"/>
          <w:szCs w:val="24"/>
        </w:rPr>
        <w:t>y to occur, as well as identifying the components that add to these trends (Huey, 2021). An alternative course of action that may be done would be to look into what causes these kinds of actions. Another factor that raises the likelihood of murder is havin</w:t>
      </w:r>
      <w:r>
        <w:rPr>
          <w:rFonts w:ascii="Times New Roman" w:eastAsia="Times New Roman" w:hAnsi="Times New Roman" w:cs="Times New Roman"/>
          <w:sz w:val="24"/>
          <w:szCs w:val="24"/>
        </w:rPr>
        <w:t>g a criminal record. The police are able to reduce the number of murders that occur overall by focusing on these underlying problems and finding solutions to them.</w:t>
      </w:r>
    </w:p>
    <w:p w14:paraId="00000015"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Scanning, Analysis, Response, and Assessment (SARA) is an additional paradigm of scientific </w:t>
      </w:r>
      <w:r>
        <w:rPr>
          <w:rFonts w:ascii="Times New Roman" w:eastAsia="Times New Roman" w:hAnsi="Times New Roman" w:cs="Times New Roman"/>
          <w:sz w:val="24"/>
          <w:szCs w:val="24"/>
        </w:rPr>
        <w:t>proof that has been developed. This method includes a procedure that is split down into four parts, which are as follows: identifying problems, understanding the underlying causes of those difficulties, creating and executing an action plan, and evaluating</w:t>
      </w:r>
      <w:r>
        <w:rPr>
          <w:rFonts w:ascii="Times New Roman" w:eastAsia="Times New Roman" w:hAnsi="Times New Roman" w:cs="Times New Roman"/>
          <w:sz w:val="24"/>
          <w:szCs w:val="24"/>
        </w:rPr>
        <w:t xml:space="preserve"> the success of the strategy (Betts, 2021). Applied to murder, this might involve using crime mapping to identify areas with high murder rates, analyzing the factors that contribute to these rates, developing a response strategy that targets those factors </w:t>
      </w:r>
      <w:r>
        <w:rPr>
          <w:rFonts w:ascii="Times New Roman" w:eastAsia="Times New Roman" w:hAnsi="Times New Roman" w:cs="Times New Roman"/>
          <w:sz w:val="24"/>
          <w:szCs w:val="24"/>
        </w:rPr>
        <w:t>(such as increasing police patrols or implementing community-based interventions), and evaluating the effectiveness of the response in reducing murder rates.</w:t>
      </w:r>
    </w:p>
    <w:p w14:paraId="00000016"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third model of evidence-based policing is the Hotspot policing model. This approach involves tar</w:t>
      </w:r>
      <w:r>
        <w:rPr>
          <w:rFonts w:ascii="Times New Roman" w:eastAsia="Times New Roman" w:hAnsi="Times New Roman" w:cs="Times New Roman"/>
          <w:sz w:val="24"/>
          <w:szCs w:val="24"/>
        </w:rPr>
        <w:t>geting high-crime areas with intensive policing and community-based interventions. In the instance of homicide, this may involve deploying law enforcement to regions that have high murder rates, increasing the frequency of patrols, and establishing communi</w:t>
      </w:r>
      <w:r>
        <w:rPr>
          <w:rFonts w:ascii="Times New Roman" w:eastAsia="Times New Roman" w:hAnsi="Times New Roman" w:cs="Times New Roman"/>
          <w:sz w:val="24"/>
          <w:szCs w:val="24"/>
        </w:rPr>
        <w:t>ty-based programs (such as mentoring programs for at-risk youth or substance abuse treatment programs) (</w:t>
      </w:r>
      <w:proofErr w:type="spellStart"/>
      <w:r>
        <w:rPr>
          <w:rFonts w:ascii="Times New Roman" w:eastAsia="Times New Roman" w:hAnsi="Times New Roman" w:cs="Times New Roman"/>
          <w:sz w:val="24"/>
          <w:szCs w:val="24"/>
        </w:rPr>
        <w:t>Giacomantonio</w:t>
      </w:r>
      <w:proofErr w:type="spellEnd"/>
      <w:r>
        <w:rPr>
          <w:rFonts w:ascii="Times New Roman" w:eastAsia="Times New Roman" w:hAnsi="Times New Roman" w:cs="Times New Roman"/>
          <w:sz w:val="24"/>
          <w:szCs w:val="24"/>
        </w:rPr>
        <w:t>, 2022). Research has shown that this approach can significantly reduce crime, including murder.</w:t>
      </w:r>
    </w:p>
    <w:p w14:paraId="00000017"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Applying EPB and Classical Criminology on </w:t>
      </w:r>
      <w:r>
        <w:rPr>
          <w:rFonts w:ascii="Times New Roman" w:eastAsia="Times New Roman" w:hAnsi="Times New Roman" w:cs="Times New Roman"/>
          <w:b/>
          <w:sz w:val="24"/>
          <w:szCs w:val="24"/>
        </w:rPr>
        <w:t>Murder</w:t>
      </w:r>
    </w:p>
    <w:p w14:paraId="00000018"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a murder investigation, each of these models of evidence-based policing can be used to help law enforcement officers identify and target areas with a higher risk of murder to reduce the overall rate of murder in the area. For examp</w:t>
      </w:r>
      <w:r>
        <w:rPr>
          <w:rFonts w:ascii="Times New Roman" w:eastAsia="Times New Roman" w:hAnsi="Times New Roman" w:cs="Times New Roman"/>
          <w:sz w:val="24"/>
          <w:szCs w:val="24"/>
        </w:rPr>
        <w:t>le, through POP, law enforcement officers can identify potential problem areas and develop a comprehensive plan to address the underlying issues causing or contributing to the murder rate (</w:t>
      </w:r>
      <w:proofErr w:type="spellStart"/>
      <w:r>
        <w:rPr>
          <w:rFonts w:ascii="Times New Roman" w:eastAsia="Times New Roman" w:hAnsi="Times New Roman" w:cs="Times New Roman"/>
          <w:sz w:val="24"/>
          <w:szCs w:val="24"/>
        </w:rPr>
        <w:t>Jonathan-Zamir</w:t>
      </w:r>
      <w:proofErr w:type="spellEnd"/>
      <w:r>
        <w:rPr>
          <w:rFonts w:ascii="Times New Roman" w:eastAsia="Times New Roman" w:hAnsi="Times New Roman" w:cs="Times New Roman"/>
          <w:sz w:val="24"/>
          <w:szCs w:val="24"/>
        </w:rPr>
        <w:t>, 2019). Using SARA, law enforcement officers can sca</w:t>
      </w:r>
      <w:r>
        <w:rPr>
          <w:rFonts w:ascii="Times New Roman" w:eastAsia="Times New Roman" w:hAnsi="Times New Roman" w:cs="Times New Roman"/>
          <w:sz w:val="24"/>
          <w:szCs w:val="24"/>
        </w:rPr>
        <w:t xml:space="preserve">n the environment for potential risk factors and </w:t>
      </w:r>
      <w:r>
        <w:rPr>
          <w:rFonts w:ascii="Times New Roman" w:eastAsia="Times New Roman" w:hAnsi="Times New Roman" w:cs="Times New Roman"/>
          <w:sz w:val="24"/>
          <w:szCs w:val="24"/>
        </w:rPr>
        <w:lastRenderedPageBreak/>
        <w:t>develop a response plan to reduce the risk of murder. Finally, through Hotspot policing, law enforcement officers can identify and target areas with higher rates of murder to reduce the overall rate of murde</w:t>
      </w:r>
      <w:r>
        <w:rPr>
          <w:rFonts w:ascii="Times New Roman" w:eastAsia="Times New Roman" w:hAnsi="Times New Roman" w:cs="Times New Roman"/>
          <w:sz w:val="24"/>
          <w:szCs w:val="24"/>
        </w:rPr>
        <w:t>r in the area.</w:t>
      </w:r>
    </w:p>
    <w:p w14:paraId="00000019"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practice, investigating a murder involves using evidence-based policing and classical criminology in combination. Police officers collect and analyze physical and forensic evidence, while prosecutors use classical criminology to build a c</w:t>
      </w:r>
      <w:r>
        <w:rPr>
          <w:rFonts w:ascii="Times New Roman" w:eastAsia="Times New Roman" w:hAnsi="Times New Roman" w:cs="Times New Roman"/>
          <w:sz w:val="24"/>
          <w:szCs w:val="24"/>
        </w:rPr>
        <w:t>ase against the offender based on their motive and mean of committing the crime. Moreover, the legal system then imposes a punishment proportional to the crime's severity to deter future offenses (</w:t>
      </w:r>
      <w:proofErr w:type="spellStart"/>
      <w:r>
        <w:rPr>
          <w:rFonts w:ascii="Times New Roman" w:eastAsia="Times New Roman" w:hAnsi="Times New Roman" w:cs="Times New Roman"/>
          <w:sz w:val="24"/>
          <w:szCs w:val="24"/>
        </w:rPr>
        <w:t>Prendergast</w:t>
      </w:r>
      <w:proofErr w:type="spellEnd"/>
      <w:r>
        <w:rPr>
          <w:rFonts w:ascii="Times New Roman" w:eastAsia="Times New Roman" w:hAnsi="Times New Roman" w:cs="Times New Roman"/>
          <w:sz w:val="24"/>
          <w:szCs w:val="24"/>
        </w:rPr>
        <w:t>, 2019). By applying such ideas, police departme</w:t>
      </w:r>
      <w:r>
        <w:rPr>
          <w:rFonts w:ascii="Times New Roman" w:eastAsia="Times New Roman" w:hAnsi="Times New Roman" w:cs="Times New Roman"/>
          <w:sz w:val="24"/>
          <w:szCs w:val="24"/>
        </w:rPr>
        <w:t>nts will have a greater opportunity to solve crimes, promote justice, and minimize crime rates. The entirety of the criminal justice system must collaborate in order to find and convict murderers as part of a complete and coordinated investigation. This st</w:t>
      </w:r>
      <w:r>
        <w:rPr>
          <w:rFonts w:ascii="Times New Roman" w:eastAsia="Times New Roman" w:hAnsi="Times New Roman" w:cs="Times New Roman"/>
          <w:sz w:val="24"/>
          <w:szCs w:val="24"/>
        </w:rPr>
        <w:t>rategy can contribute greatly to a safer and more equitable society.</w:t>
      </w:r>
    </w:p>
    <w:p w14:paraId="0000001A"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0000001B"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Classical criminology has several strengths. One of its most notable benefits is its emphasis on individual accountability. This guarantees that offenders face consequences for</w:t>
      </w:r>
      <w:r>
        <w:rPr>
          <w:rFonts w:ascii="Times New Roman" w:eastAsia="Times New Roman" w:hAnsi="Times New Roman" w:cs="Times New Roman"/>
          <w:sz w:val="24"/>
          <w:szCs w:val="24"/>
        </w:rPr>
        <w:t xml:space="preserve"> their actions and that their choices serve as a deterrent to others. Additionally, its use of utilitarianism as the basis for criminal justice means that the punishments are designed to reduce crime most efficiently and benefit society. </w:t>
      </w:r>
    </w:p>
    <w:p w14:paraId="0000001C"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Classical criminology also provides a rational approach to criminal justice. Its emphasis on logic and objectivity can help ensure that criminal justice decisions are made fairly and consistently (Lee, 2018). Furthermore, its focus on deterrence can help t</w:t>
      </w:r>
      <w:r>
        <w:rPr>
          <w:rFonts w:ascii="Times New Roman" w:eastAsia="Times New Roman" w:hAnsi="Times New Roman" w:cs="Times New Roman"/>
          <w:sz w:val="24"/>
          <w:szCs w:val="24"/>
        </w:rPr>
        <w:t>o prevent crime and improve public safety.</w:t>
      </w:r>
    </w:p>
    <w:p w14:paraId="0000001D"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Weaknesses of Classical Criminology:</w:t>
      </w:r>
    </w:p>
    <w:p w14:paraId="0000001E"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increased focus on punishment as a deterrence is one of the basic problems of traditional criminology. Some people may be deterred from illegal behavior by penalty, but thi</w:t>
      </w:r>
      <w:r>
        <w:rPr>
          <w:rFonts w:ascii="Times New Roman" w:eastAsia="Times New Roman" w:hAnsi="Times New Roman" w:cs="Times New Roman"/>
          <w:sz w:val="24"/>
          <w:szCs w:val="24"/>
        </w:rPr>
        <w:t>s does little to address concerns like poverty, lack of education, or mental health. Furthermore, the rational choice hypothesis, a cornerstone of classical criminology which is occasionally not validated by the evidence, is often oversimplified or disrega</w:t>
      </w:r>
      <w:r>
        <w:rPr>
          <w:rFonts w:ascii="Times New Roman" w:eastAsia="Times New Roman" w:hAnsi="Times New Roman" w:cs="Times New Roman"/>
          <w:sz w:val="24"/>
          <w:szCs w:val="24"/>
        </w:rPr>
        <w:t>rded altogether. Numerous offenders may act on impulse or be influenced by events beyond their control.</w:t>
      </w:r>
    </w:p>
    <w:p w14:paraId="0000001F"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Another weakness of classical criminology is that it does not consider the societal and cultural factors that may contribute to criminal behavior. For e</w:t>
      </w:r>
      <w:r>
        <w:rPr>
          <w:rFonts w:ascii="Times New Roman" w:eastAsia="Times New Roman" w:hAnsi="Times New Roman" w:cs="Times New Roman"/>
          <w:sz w:val="24"/>
          <w:szCs w:val="24"/>
        </w:rPr>
        <w:t>xample, specific neighborhoods may have higher crime rates due to poverty, lack of resources, or systemic inequalities (</w:t>
      </w:r>
      <w:proofErr w:type="spellStart"/>
      <w:r>
        <w:rPr>
          <w:rFonts w:ascii="Times New Roman" w:eastAsia="Times New Roman" w:hAnsi="Times New Roman" w:cs="Times New Roman"/>
          <w:sz w:val="24"/>
          <w:szCs w:val="24"/>
        </w:rPr>
        <w:t>Kubrin</w:t>
      </w:r>
      <w:proofErr w:type="spellEnd"/>
      <w:r>
        <w:rPr>
          <w:rFonts w:ascii="Times New Roman" w:eastAsia="Times New Roman" w:hAnsi="Times New Roman" w:cs="Times New Roman"/>
          <w:sz w:val="24"/>
          <w:szCs w:val="24"/>
        </w:rPr>
        <w:t>, 2022). Classical criminology also assumes that all individuals have equal opportunities and resource access, which is only somet</w:t>
      </w:r>
      <w:r>
        <w:rPr>
          <w:rFonts w:ascii="Times New Roman" w:eastAsia="Times New Roman" w:hAnsi="Times New Roman" w:cs="Times New Roman"/>
          <w:sz w:val="24"/>
          <w:szCs w:val="24"/>
        </w:rPr>
        <w:t>imes valid. Lastly, classical criminology focuses solely on punishing criminals and does not address the needs of victims. Classical criminology does not offer the victims the help they need to get over the trauma of a crime.</w:t>
      </w:r>
    </w:p>
    <w:p w14:paraId="00000020"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 of Evidence-Based Po</w:t>
      </w:r>
      <w:r>
        <w:rPr>
          <w:rFonts w:ascii="Times New Roman" w:eastAsia="Times New Roman" w:hAnsi="Times New Roman" w:cs="Times New Roman"/>
          <w:b/>
          <w:sz w:val="24"/>
          <w:szCs w:val="24"/>
        </w:rPr>
        <w:t>licing:</w:t>
      </w:r>
    </w:p>
    <w:p w14:paraId="00000021"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One strength is that its evidence-based policing uses data and research to inform policing strategies. This means that law enforcement agencies can target their resources and interventions to areas where they will be most effective. Another streng</w:t>
      </w:r>
      <w:r>
        <w:rPr>
          <w:rFonts w:ascii="Times New Roman" w:eastAsia="Times New Roman" w:hAnsi="Times New Roman" w:cs="Times New Roman"/>
          <w:sz w:val="24"/>
          <w:szCs w:val="24"/>
        </w:rPr>
        <w:t xml:space="preserve">th of evidence-based policing is that it prioritizes prevention and intervention strategies over punishment. We might require a practical approach by dealing with the main factors that contribute to criminal activities, including homeliness, drug dealing, </w:t>
      </w:r>
      <w:r>
        <w:rPr>
          <w:rFonts w:ascii="Times New Roman" w:eastAsia="Times New Roman" w:hAnsi="Times New Roman" w:cs="Times New Roman"/>
          <w:sz w:val="24"/>
          <w:szCs w:val="24"/>
        </w:rPr>
        <w:t>and people with mental illness. This approach is more effective in the long term and can reduce the overall crime rate in a community.</w:t>
      </w:r>
    </w:p>
    <w:p w14:paraId="00000022"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When it comes to Evidence-based policing focuses on the essentiality of social inclusion and collaboration. With the help</w:t>
      </w:r>
      <w:r>
        <w:rPr>
          <w:rFonts w:ascii="Times New Roman" w:eastAsia="Times New Roman" w:hAnsi="Times New Roman" w:cs="Times New Roman"/>
          <w:sz w:val="24"/>
          <w:szCs w:val="24"/>
        </w:rPr>
        <w:t xml:space="preserve"> of the society's members and groups, the law agencies can completely comprehend the demands of the community and the concerns and generate a work plan created specifically to address such issues. This approach can improve trust between law enforcement age</w:t>
      </w:r>
      <w:r>
        <w:rPr>
          <w:rFonts w:ascii="Times New Roman" w:eastAsia="Times New Roman" w:hAnsi="Times New Roman" w:cs="Times New Roman"/>
          <w:sz w:val="24"/>
          <w:szCs w:val="24"/>
        </w:rPr>
        <w:t xml:space="preserve">ncies and society, resulting in better results for everyone. Lastly, evidence-based policing recognizes the importance of addressing the needs of victims. By offering the necessary support and resources to the affected, the law agencies can assist them to </w:t>
      </w:r>
      <w:r>
        <w:rPr>
          <w:rFonts w:ascii="Times New Roman" w:eastAsia="Times New Roman" w:hAnsi="Times New Roman" w:cs="Times New Roman"/>
          <w:sz w:val="24"/>
          <w:szCs w:val="24"/>
        </w:rPr>
        <w:t>heal from the trauma induced by the crime activities as well as future victimization.</w:t>
      </w:r>
    </w:p>
    <w:p w14:paraId="00000023"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 of Evidence-Based Policing:</w:t>
      </w:r>
    </w:p>
    <w:p w14:paraId="00000024"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EBP is gaining popularity in law enforcement as it tries to use empirical evidence to improve policing procedures. Yet, EBP has sho</w:t>
      </w:r>
      <w:r>
        <w:rPr>
          <w:rFonts w:ascii="Times New Roman" w:eastAsia="Times New Roman" w:hAnsi="Times New Roman" w:cs="Times New Roman"/>
          <w:sz w:val="24"/>
          <w:szCs w:val="24"/>
        </w:rPr>
        <w:t xml:space="preserve">rtcomings that can impede its successful implementation and restrict its potential impact has a key shortcoming in that its effective implementation needs tremendous resources and experience. The ability to examine and comprehend data and research must be </w:t>
      </w:r>
      <w:r>
        <w:rPr>
          <w:rFonts w:ascii="Times New Roman" w:eastAsia="Times New Roman" w:hAnsi="Times New Roman" w:cs="Times New Roman"/>
          <w:sz w:val="24"/>
          <w:szCs w:val="24"/>
        </w:rPr>
        <w:t>available to law enforcement agencies. Obtaining and analyzing relevant data and research conclusions requires significant time, resources, and staff. In addition, implementing EBP can be difficult and take significant time and effort to alter current proc</w:t>
      </w:r>
      <w:r>
        <w:rPr>
          <w:rFonts w:ascii="Times New Roman" w:eastAsia="Times New Roman" w:hAnsi="Times New Roman" w:cs="Times New Roman"/>
          <w:sz w:val="24"/>
          <w:szCs w:val="24"/>
        </w:rPr>
        <w:t>esses. This may cause law enforcement agencies and officers to resist changes to existing procedures and protocols.</w:t>
      </w:r>
    </w:p>
    <w:p w14:paraId="00000025"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challenge of EBP is that it is difficult to effectively apply it in particular contexts, including high-crime areas with inadequate </w:t>
      </w:r>
      <w:r>
        <w:rPr>
          <w:rFonts w:ascii="Times New Roman" w:eastAsia="Times New Roman" w:hAnsi="Times New Roman" w:cs="Times New Roman"/>
          <w:sz w:val="24"/>
          <w:szCs w:val="24"/>
        </w:rPr>
        <w:t xml:space="preserve">resources. In these contexts, law enforcement agencies may need more help or support to implement evidence-based strategies effectively. For example, EBP may recommend increased patrols or police presence in high-crime areas, which may not be feasible due </w:t>
      </w:r>
      <w:r>
        <w:rPr>
          <w:rFonts w:ascii="Times New Roman" w:eastAsia="Times New Roman" w:hAnsi="Times New Roman" w:cs="Times New Roman"/>
          <w:sz w:val="24"/>
          <w:szCs w:val="24"/>
        </w:rPr>
        <w:t xml:space="preserve">to limited resources. Under these circumstances, </w:t>
      </w:r>
      <w:r>
        <w:rPr>
          <w:rFonts w:ascii="Times New Roman" w:eastAsia="Times New Roman" w:hAnsi="Times New Roman" w:cs="Times New Roman"/>
          <w:sz w:val="24"/>
          <w:szCs w:val="24"/>
        </w:rPr>
        <w:lastRenderedPageBreak/>
        <w:t>different tactics or extra resources may be needed to efficiently employ scientific proof initiatives.</w:t>
      </w:r>
    </w:p>
    <w:p w14:paraId="00000026"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Lastly, EBP may prioritize certain types of crime over others, which can result in unequal treatment for</w:t>
      </w:r>
      <w:r>
        <w:rPr>
          <w:rFonts w:ascii="Times New Roman" w:eastAsia="Times New Roman" w:hAnsi="Times New Roman" w:cs="Times New Roman"/>
          <w:sz w:val="24"/>
          <w:szCs w:val="24"/>
        </w:rPr>
        <w:t xml:space="preserve"> different communities. For example, this method may focus on property crimes over violent crimes, which could disproportionately affect low-income societies. This could be because of a bias toward addressing property crimes rather than violent ones, or be</w:t>
      </w:r>
      <w:r>
        <w:rPr>
          <w:rFonts w:ascii="Times New Roman" w:eastAsia="Times New Roman" w:hAnsi="Times New Roman" w:cs="Times New Roman"/>
          <w:sz w:val="24"/>
          <w:szCs w:val="24"/>
        </w:rPr>
        <w:t>cause of a shortage of funds for the latter. This, however, can result in discrimination and a failure to address more important concerns that impact certain communities.</w:t>
      </w:r>
    </w:p>
    <w:p w14:paraId="00000027"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implementation of evidence-based policing necessitates addressing a number </w:t>
      </w:r>
      <w:r>
        <w:rPr>
          <w:rFonts w:ascii="Times New Roman" w:eastAsia="Times New Roman" w:hAnsi="Times New Roman" w:cs="Times New Roman"/>
          <w:sz w:val="24"/>
          <w:szCs w:val="24"/>
        </w:rPr>
        <w:t>of problems. The strategy necessitates large resources and specialized knowledge, and implementing changes to established procedures may take time. In addition, EBP may be inapplicable in particular situations and may prioritize certain types of crime over</w:t>
      </w:r>
      <w:r>
        <w:rPr>
          <w:rFonts w:ascii="Times New Roman" w:eastAsia="Times New Roman" w:hAnsi="Times New Roman" w:cs="Times New Roman"/>
          <w:sz w:val="24"/>
          <w:szCs w:val="24"/>
        </w:rPr>
        <w:t xml:space="preserve"> others, resulting in unfair treatment of diverse communities. To resolve these obstacles, law enforcement agencies and lawmakers must commit to investing the required resources and skills to execute EBP effectively and fairly.</w:t>
      </w:r>
    </w:p>
    <w:p w14:paraId="00000028" w14:textId="77777777" w:rsidR="0040017C" w:rsidRDefault="007F3676">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00000029"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c</w:t>
      </w:r>
      <w:r>
        <w:rPr>
          <w:rFonts w:ascii="Times New Roman" w:eastAsia="Times New Roman" w:hAnsi="Times New Roman" w:cs="Times New Roman"/>
          <w:sz w:val="24"/>
          <w:szCs w:val="24"/>
        </w:rPr>
        <w:t>omprehension and preventing crime require both classical criminology and evidence-based policing. The traditional criminology analysis acts and aims at fathoming their impacts and results. It assists in evaluating the social and economic factors that highl</w:t>
      </w:r>
      <w:r>
        <w:rPr>
          <w:rFonts w:ascii="Times New Roman" w:eastAsia="Times New Roman" w:hAnsi="Times New Roman" w:cs="Times New Roman"/>
          <w:sz w:val="24"/>
          <w:szCs w:val="24"/>
        </w:rPr>
        <w:t>y encourage criminal behavior. Data-driven choices are at the heart of this system, a strategy of deducting the crime rate and arresting the responsible ones. It permits individuals to see the effectiveness of the efforts in deducting the crime rates and a</w:t>
      </w:r>
      <w:r>
        <w:rPr>
          <w:rFonts w:ascii="Times New Roman" w:eastAsia="Times New Roman" w:hAnsi="Times New Roman" w:cs="Times New Roman"/>
          <w:sz w:val="24"/>
          <w:szCs w:val="24"/>
        </w:rPr>
        <w:t xml:space="preserve">ssisting us the select the most </w:t>
      </w:r>
      <w:r>
        <w:rPr>
          <w:rFonts w:ascii="Times New Roman" w:eastAsia="Times New Roman" w:hAnsi="Times New Roman" w:cs="Times New Roman"/>
          <w:sz w:val="24"/>
          <w:szCs w:val="24"/>
        </w:rPr>
        <w:lastRenderedPageBreak/>
        <w:t>efficient plan to apply. We can also develop a better strategy to minimize crime and keep the public secure by combining conventional criminology with evidence-based policing. Investigating the roots of criminal behavior can</w:t>
      </w:r>
      <w:r>
        <w:rPr>
          <w:rFonts w:ascii="Times New Roman" w:eastAsia="Times New Roman" w:hAnsi="Times New Roman" w:cs="Times New Roman"/>
          <w:sz w:val="24"/>
          <w:szCs w:val="24"/>
        </w:rPr>
        <w:t xml:space="preserve"> help us pinpoint at-risk populations and people and develop preventative measures. </w:t>
      </w:r>
    </w:p>
    <w:p w14:paraId="0000002A" w14:textId="77777777" w:rsidR="0040017C" w:rsidRDefault="007F367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best methods for reducing crime in a given area can be identified via evidence-based policing. This allows us to direct aid to areas that use it most. Drug crime is th</w:t>
      </w:r>
      <w:r>
        <w:rPr>
          <w:rFonts w:ascii="Times New Roman" w:eastAsia="Times New Roman" w:hAnsi="Times New Roman" w:cs="Times New Roman"/>
          <w:sz w:val="24"/>
          <w:szCs w:val="24"/>
        </w:rPr>
        <w:t>e most important and urgent problem for law enforcement right now. Many cities and towns have a high crime rate because of drug trafficking, drug dealing, and drug use. To reduce and stop drug crime effectively, law enforcement must use both traditional cr</w:t>
      </w:r>
      <w:r>
        <w:rPr>
          <w:rFonts w:ascii="Times New Roman" w:eastAsia="Times New Roman" w:hAnsi="Times New Roman" w:cs="Times New Roman"/>
          <w:sz w:val="24"/>
          <w:szCs w:val="24"/>
        </w:rPr>
        <w:t>iminology and evidence-based policing. Classical criminology can help us figure out why people do bad things. It can give us important information about what causes crime, like poverty, a lack of education and opportunities, mental health problems, and soc</w:t>
      </w:r>
      <w:r>
        <w:rPr>
          <w:rFonts w:ascii="Times New Roman" w:eastAsia="Times New Roman" w:hAnsi="Times New Roman" w:cs="Times New Roman"/>
          <w:sz w:val="24"/>
          <w:szCs w:val="24"/>
        </w:rPr>
        <w:t>ial networks. Understanding the motivations behind criminal behavior allows us to devise targeted solutions that are more effective and less prone to backfire. Technology can be used along with traditional police methods to cut down on drug crime. Innovati</w:t>
      </w:r>
      <w:r>
        <w:rPr>
          <w:rFonts w:ascii="Times New Roman" w:eastAsia="Times New Roman" w:hAnsi="Times New Roman" w:cs="Times New Roman"/>
          <w:sz w:val="24"/>
          <w:szCs w:val="24"/>
        </w:rPr>
        <w:t>ve policing technologies like predictive analytics can help law enforcement identify and monitor high-risk areas and individuals. These technologies can gather intelligence on drug crime and develop targeted strategies to reduce drug-related violence and c</w:t>
      </w:r>
      <w:r>
        <w:rPr>
          <w:rFonts w:ascii="Times New Roman" w:eastAsia="Times New Roman" w:hAnsi="Times New Roman" w:cs="Times New Roman"/>
          <w:sz w:val="24"/>
          <w:szCs w:val="24"/>
        </w:rPr>
        <w:t>rime.</w:t>
      </w:r>
    </w:p>
    <w:p w14:paraId="0000002B" w14:textId="77777777" w:rsidR="0040017C" w:rsidRDefault="007F3676">
      <w:pPr>
        <w:rPr>
          <w:rFonts w:ascii="Times New Roman" w:eastAsia="Times New Roman" w:hAnsi="Times New Roman" w:cs="Times New Roman"/>
          <w:b/>
          <w:sz w:val="24"/>
          <w:szCs w:val="24"/>
        </w:rPr>
      </w:pPr>
      <w:r>
        <w:br w:type="page"/>
      </w:r>
    </w:p>
    <w:p w14:paraId="0000002C" w14:textId="77777777" w:rsidR="0040017C" w:rsidRDefault="007F367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0000002D"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Betts, P. R. (2021, July 21). </w:t>
      </w:r>
      <w:proofErr w:type="spellStart"/>
      <w:r>
        <w:rPr>
          <w:rFonts w:ascii="Times New Roman" w:eastAsia="Times New Roman" w:hAnsi="Times New Roman" w:cs="Times New Roman"/>
          <w:i/>
          <w:color w:val="000000"/>
          <w:sz w:val="24"/>
          <w:szCs w:val="24"/>
        </w:rPr>
        <w:t>Theorising</w:t>
      </w:r>
      <w:proofErr w:type="spellEnd"/>
      <w:r>
        <w:rPr>
          <w:rFonts w:ascii="Times New Roman" w:eastAsia="Times New Roman" w:hAnsi="Times New Roman" w:cs="Times New Roman"/>
          <w:i/>
          <w:color w:val="000000"/>
          <w:sz w:val="24"/>
          <w:szCs w:val="24"/>
        </w:rPr>
        <w:t xml:space="preserve"> evidence based policing: a discourse analysis</w:t>
      </w:r>
      <w:r>
        <w:rPr>
          <w:rFonts w:ascii="Times New Roman" w:eastAsia="Times New Roman" w:hAnsi="Times New Roman" w:cs="Times New Roman"/>
          <w:color w:val="000000"/>
          <w:sz w:val="24"/>
          <w:szCs w:val="24"/>
        </w:rPr>
        <w:t>. Etheses.bham.ac.uk. https://etheses.bham.ac.uk/id/eprint/11342/</w:t>
      </w:r>
    </w:p>
    <w:p w14:paraId="0000002E"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Giacomantonio</w:t>
      </w:r>
      <w:proofErr w:type="spellEnd"/>
      <w:r>
        <w:rPr>
          <w:rFonts w:ascii="Times New Roman" w:eastAsia="Times New Roman" w:hAnsi="Times New Roman" w:cs="Times New Roman"/>
          <w:color w:val="000000"/>
          <w:sz w:val="24"/>
          <w:szCs w:val="24"/>
        </w:rPr>
        <w:t xml:space="preserve">, C., </w:t>
      </w:r>
      <w:proofErr w:type="spellStart"/>
      <w:r>
        <w:rPr>
          <w:rFonts w:ascii="Times New Roman" w:eastAsia="Times New Roman" w:hAnsi="Times New Roman" w:cs="Times New Roman"/>
          <w:color w:val="000000"/>
          <w:sz w:val="24"/>
          <w:szCs w:val="24"/>
        </w:rPr>
        <w:t>Litmanovitz</w:t>
      </w:r>
      <w:proofErr w:type="spellEnd"/>
      <w:r>
        <w:rPr>
          <w:rFonts w:ascii="Times New Roman" w:eastAsia="Times New Roman" w:hAnsi="Times New Roman" w:cs="Times New Roman"/>
          <w:color w:val="000000"/>
          <w:sz w:val="24"/>
          <w:szCs w:val="24"/>
        </w:rPr>
        <w:t xml:space="preserve">, Y., Bennell, C., &amp; Jones, D. J. (2022). Expressing uncertainty in criminology: Applying insights from scientific communication to evidence-based policing. </w:t>
      </w:r>
      <w:r>
        <w:rPr>
          <w:rFonts w:ascii="Times New Roman" w:eastAsia="Times New Roman" w:hAnsi="Times New Roman" w:cs="Times New Roman"/>
          <w:i/>
          <w:color w:val="000000"/>
          <w:sz w:val="24"/>
          <w:szCs w:val="24"/>
        </w:rPr>
        <w:t>Criminology &amp; Criminal Justice</w:t>
      </w:r>
      <w:r>
        <w:rPr>
          <w:rFonts w:ascii="Times New Roman" w:eastAsia="Times New Roman" w:hAnsi="Times New Roman" w:cs="Times New Roman"/>
          <w:color w:val="000000"/>
          <w:sz w:val="24"/>
          <w:szCs w:val="24"/>
        </w:rPr>
        <w:t>, 174889582211073. https://doi.org/10.1</w:t>
      </w:r>
      <w:r>
        <w:rPr>
          <w:rFonts w:ascii="Times New Roman" w:eastAsia="Times New Roman" w:hAnsi="Times New Roman" w:cs="Times New Roman"/>
          <w:color w:val="000000"/>
          <w:sz w:val="24"/>
          <w:szCs w:val="24"/>
        </w:rPr>
        <w:t>177/17488958221107325</w:t>
      </w:r>
    </w:p>
    <w:p w14:paraId="0000002F"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Huey, L., Mitchell, R. J., </w:t>
      </w:r>
      <w:proofErr w:type="spellStart"/>
      <w:r>
        <w:rPr>
          <w:rFonts w:ascii="Times New Roman" w:eastAsia="Times New Roman" w:hAnsi="Times New Roman" w:cs="Times New Roman"/>
          <w:color w:val="000000"/>
          <w:sz w:val="24"/>
          <w:szCs w:val="24"/>
        </w:rPr>
        <w:t>Kalyal</w:t>
      </w:r>
      <w:proofErr w:type="spellEnd"/>
      <w:r>
        <w:rPr>
          <w:rFonts w:ascii="Times New Roman" w:eastAsia="Times New Roman" w:hAnsi="Times New Roman" w:cs="Times New Roman"/>
          <w:color w:val="000000"/>
          <w:sz w:val="24"/>
          <w:szCs w:val="24"/>
        </w:rPr>
        <w:t xml:space="preserve">, H., &amp; Pegram, R. (2021). Resources for evidence-based practices. In </w:t>
      </w:r>
      <w:r>
        <w:rPr>
          <w:rFonts w:ascii="Times New Roman" w:eastAsia="Times New Roman" w:hAnsi="Times New Roman" w:cs="Times New Roman"/>
          <w:i/>
          <w:color w:val="000000"/>
          <w:sz w:val="24"/>
          <w:szCs w:val="24"/>
        </w:rPr>
        <w:t>bristoluniversitypressdigital.com</w:t>
      </w:r>
      <w:r>
        <w:rPr>
          <w:rFonts w:ascii="Times New Roman" w:eastAsia="Times New Roman" w:hAnsi="Times New Roman" w:cs="Times New Roman"/>
          <w:color w:val="000000"/>
          <w:sz w:val="24"/>
          <w:szCs w:val="24"/>
        </w:rPr>
        <w:t>. Policy Press. https://bristoluniversitypressdigital.com/abstract/book/9781447353621/ch009.xml</w:t>
      </w:r>
    </w:p>
    <w:p w14:paraId="00000030"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Jo</w:t>
      </w:r>
      <w:r>
        <w:rPr>
          <w:rFonts w:ascii="Times New Roman" w:eastAsia="Times New Roman" w:hAnsi="Times New Roman" w:cs="Times New Roman"/>
          <w:color w:val="000000"/>
          <w:sz w:val="24"/>
          <w:szCs w:val="24"/>
        </w:rPr>
        <w:t>nathan-Zamir</w:t>
      </w:r>
      <w:proofErr w:type="spellEnd"/>
      <w:r>
        <w:rPr>
          <w:rFonts w:ascii="Times New Roman" w:eastAsia="Times New Roman" w:hAnsi="Times New Roman" w:cs="Times New Roman"/>
          <w:color w:val="000000"/>
          <w:sz w:val="24"/>
          <w:szCs w:val="24"/>
        </w:rPr>
        <w:t xml:space="preserve">, T., </w:t>
      </w:r>
      <w:proofErr w:type="spellStart"/>
      <w:r>
        <w:rPr>
          <w:rFonts w:ascii="Times New Roman" w:eastAsia="Times New Roman" w:hAnsi="Times New Roman" w:cs="Times New Roman"/>
          <w:color w:val="000000"/>
          <w:sz w:val="24"/>
          <w:szCs w:val="24"/>
        </w:rPr>
        <w:t>Weisburd</w:t>
      </w:r>
      <w:proofErr w:type="spellEnd"/>
      <w:r>
        <w:rPr>
          <w:rFonts w:ascii="Times New Roman" w:eastAsia="Times New Roman" w:hAnsi="Times New Roman" w:cs="Times New Roman"/>
          <w:color w:val="000000"/>
          <w:sz w:val="24"/>
          <w:szCs w:val="24"/>
        </w:rPr>
        <w:t xml:space="preserve">, D., Dayan, M., &amp; </w:t>
      </w:r>
      <w:proofErr w:type="spellStart"/>
      <w:r>
        <w:rPr>
          <w:rFonts w:ascii="Times New Roman" w:eastAsia="Times New Roman" w:hAnsi="Times New Roman" w:cs="Times New Roman"/>
          <w:color w:val="000000"/>
          <w:sz w:val="24"/>
          <w:szCs w:val="24"/>
        </w:rPr>
        <w:t>Zisso</w:t>
      </w:r>
      <w:proofErr w:type="spellEnd"/>
      <w:r>
        <w:rPr>
          <w:rFonts w:ascii="Times New Roman" w:eastAsia="Times New Roman" w:hAnsi="Times New Roman" w:cs="Times New Roman"/>
          <w:color w:val="000000"/>
          <w:sz w:val="24"/>
          <w:szCs w:val="24"/>
        </w:rPr>
        <w:t xml:space="preserve">, M. (2019). The Proclivity to Rely on Professional Experience and Evidence-Based Policing: Findings From a Survey of High-Ranking Officers in the Israel Police. </w:t>
      </w:r>
      <w:r>
        <w:rPr>
          <w:rFonts w:ascii="Times New Roman" w:eastAsia="Times New Roman" w:hAnsi="Times New Roman" w:cs="Times New Roman"/>
          <w:i/>
          <w:color w:val="000000"/>
          <w:sz w:val="24"/>
          <w:szCs w:val="24"/>
        </w:rPr>
        <w:t>Criminal Justice and Behavior</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46</w:t>
      </w:r>
      <w:r>
        <w:rPr>
          <w:rFonts w:ascii="Times New Roman" w:eastAsia="Times New Roman" w:hAnsi="Times New Roman" w:cs="Times New Roman"/>
          <w:color w:val="000000"/>
          <w:sz w:val="24"/>
          <w:szCs w:val="24"/>
        </w:rPr>
        <w:t>(10), 1456–</w:t>
      </w:r>
      <w:r>
        <w:rPr>
          <w:rFonts w:ascii="Times New Roman" w:eastAsia="Times New Roman" w:hAnsi="Times New Roman" w:cs="Times New Roman"/>
          <w:color w:val="000000"/>
          <w:sz w:val="24"/>
          <w:szCs w:val="24"/>
        </w:rPr>
        <w:t>1474. https://doi.org/10.1177/0093854819842903</w:t>
      </w:r>
    </w:p>
    <w:p w14:paraId="00000031"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Kubrin</w:t>
      </w:r>
      <w:proofErr w:type="spellEnd"/>
      <w:r>
        <w:rPr>
          <w:rFonts w:ascii="Times New Roman" w:eastAsia="Times New Roman" w:hAnsi="Times New Roman" w:cs="Times New Roman"/>
          <w:color w:val="000000"/>
          <w:sz w:val="24"/>
          <w:szCs w:val="24"/>
        </w:rPr>
        <w:t xml:space="preserve">, C. E., &amp; </w:t>
      </w:r>
      <w:proofErr w:type="spellStart"/>
      <w:r>
        <w:rPr>
          <w:rFonts w:ascii="Times New Roman" w:eastAsia="Times New Roman" w:hAnsi="Times New Roman" w:cs="Times New Roman"/>
          <w:color w:val="000000"/>
          <w:sz w:val="24"/>
          <w:szCs w:val="24"/>
        </w:rPr>
        <w:t>Tublitz</w:t>
      </w:r>
      <w:proofErr w:type="spellEnd"/>
      <w:r>
        <w:rPr>
          <w:rFonts w:ascii="Times New Roman" w:eastAsia="Times New Roman" w:hAnsi="Times New Roman" w:cs="Times New Roman"/>
          <w:color w:val="000000"/>
          <w:sz w:val="24"/>
          <w:szCs w:val="24"/>
        </w:rPr>
        <w:t xml:space="preserve">, R. (2022). How to Think about Criminal Justice Reform: Conceptual and Practical Considerations. </w:t>
      </w:r>
      <w:r>
        <w:rPr>
          <w:rFonts w:ascii="Times New Roman" w:eastAsia="Times New Roman" w:hAnsi="Times New Roman" w:cs="Times New Roman"/>
          <w:i/>
          <w:color w:val="000000"/>
          <w:sz w:val="24"/>
          <w:szCs w:val="24"/>
        </w:rPr>
        <w:t>American Journal of Criminal Justice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47</w:t>
      </w:r>
      <w:r>
        <w:rPr>
          <w:rFonts w:ascii="Times New Roman" w:eastAsia="Times New Roman" w:hAnsi="Times New Roman" w:cs="Times New Roman"/>
          <w:color w:val="000000"/>
          <w:sz w:val="24"/>
          <w:szCs w:val="24"/>
        </w:rPr>
        <w:t>(6), 1050–1070. https://doi.org/10.1007/s12103-022-09712-6</w:t>
      </w:r>
    </w:p>
    <w:p w14:paraId="00000032"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Lee, M., Johnson, Elam, P., </w:t>
      </w:r>
      <w:proofErr w:type="spellStart"/>
      <w:r>
        <w:rPr>
          <w:rFonts w:ascii="Times New Roman" w:eastAsia="Times New Roman" w:hAnsi="Times New Roman" w:cs="Times New Roman"/>
          <w:color w:val="000000"/>
          <w:sz w:val="24"/>
          <w:szCs w:val="24"/>
        </w:rPr>
        <w:t>Lebold</w:t>
      </w:r>
      <w:proofErr w:type="spellEnd"/>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S., &amp; Burroughs, R. (2018). Use of Research Evidence by Criminal Justice Professionals. </w:t>
      </w:r>
      <w:r>
        <w:rPr>
          <w:rFonts w:ascii="Times New Roman" w:eastAsia="Times New Roman" w:hAnsi="Times New Roman" w:cs="Times New Roman"/>
          <w:i/>
          <w:color w:val="000000"/>
          <w:sz w:val="24"/>
          <w:szCs w:val="24"/>
        </w:rPr>
        <w:t>Justice Policy Journal, Fall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16</w:t>
      </w:r>
      <w:r>
        <w:rPr>
          <w:rFonts w:ascii="Times New Roman" w:eastAsia="Times New Roman" w:hAnsi="Times New Roman" w:cs="Times New Roman"/>
          <w:color w:val="000000"/>
          <w:sz w:val="24"/>
          <w:szCs w:val="24"/>
        </w:rPr>
        <w:t>(2). https://www.cjcj.org/media/import/documents/use_of_research_evidence_by_criminal_justice_professionals_johnson.pdf</w:t>
      </w:r>
    </w:p>
    <w:p w14:paraId="00000033" w14:textId="77777777" w:rsidR="0040017C" w:rsidRDefault="007F3676">
      <w:pPr>
        <w:pBdr>
          <w:top w:val="nil"/>
          <w:left w:val="nil"/>
          <w:bottom w:val="nil"/>
          <w:right w:val="nil"/>
          <w:between w:val="nil"/>
        </w:pBdr>
        <w:spacing w:after="0" w:line="480" w:lineRule="auto"/>
        <w:ind w:left="720"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Prendergast</w:t>
      </w:r>
      <w:proofErr w:type="spellEnd"/>
      <w:r>
        <w:rPr>
          <w:rFonts w:ascii="Times New Roman" w:eastAsia="Times New Roman" w:hAnsi="Times New Roman" w:cs="Times New Roman"/>
          <w:color w:val="000000"/>
          <w:sz w:val="24"/>
          <w:szCs w:val="24"/>
        </w:rPr>
        <w:t>, M.</w:t>
      </w:r>
      <w:r>
        <w:rPr>
          <w:rFonts w:ascii="Times New Roman" w:eastAsia="Times New Roman" w:hAnsi="Times New Roman" w:cs="Times New Roman"/>
          <w:color w:val="000000"/>
          <w:sz w:val="24"/>
          <w:szCs w:val="24"/>
        </w:rPr>
        <w:t xml:space="preserve"> L. (2019). Issues in defining and applying evidence-based practices criteria for treatment of criminal-justice involved clients. </w:t>
      </w:r>
      <w:r>
        <w:rPr>
          <w:rFonts w:ascii="Times New Roman" w:eastAsia="Times New Roman" w:hAnsi="Times New Roman" w:cs="Times New Roman"/>
          <w:i/>
          <w:color w:val="000000"/>
          <w:sz w:val="24"/>
          <w:szCs w:val="24"/>
        </w:rPr>
        <w:t>Journal of Psychoactive Drugs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i/>
          <w:color w:val="000000"/>
          <w:sz w:val="24"/>
          <w:szCs w:val="24"/>
        </w:rPr>
        <w:t>Suppl</w:t>
      </w:r>
      <w:proofErr w:type="spellEnd"/>
      <w:r>
        <w:rPr>
          <w:rFonts w:ascii="Times New Roman" w:eastAsia="Times New Roman" w:hAnsi="Times New Roman" w:cs="Times New Roman"/>
          <w:i/>
          <w:color w:val="000000"/>
          <w:sz w:val="24"/>
          <w:szCs w:val="24"/>
        </w:rPr>
        <w:t xml:space="preserve"> 7</w:t>
      </w:r>
      <w:r>
        <w:rPr>
          <w:rFonts w:ascii="Times New Roman" w:eastAsia="Times New Roman" w:hAnsi="Times New Roman" w:cs="Times New Roman"/>
          <w:color w:val="000000"/>
          <w:sz w:val="24"/>
          <w:szCs w:val="24"/>
        </w:rPr>
        <w:t>, 10–18. https://www.ncbi.nlm.nih.gov/pmc/articles/PMC3246745/</w:t>
      </w:r>
    </w:p>
    <w:p w14:paraId="00000034" w14:textId="77777777" w:rsidR="0040017C" w:rsidRDefault="0040017C"/>
    <w:sectPr w:rsidR="0040017C">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50EBC" w14:textId="77777777" w:rsidR="00000000" w:rsidRDefault="007F3676">
      <w:pPr>
        <w:spacing w:after="0" w:line="240" w:lineRule="auto"/>
      </w:pPr>
      <w:r>
        <w:separator/>
      </w:r>
    </w:p>
  </w:endnote>
  <w:endnote w:type="continuationSeparator" w:id="0">
    <w:p w14:paraId="0CD0D9BE" w14:textId="77777777" w:rsidR="00000000" w:rsidRDefault="007F3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F9211" w14:textId="77777777" w:rsidR="00000000" w:rsidRDefault="007F3676">
      <w:pPr>
        <w:spacing w:after="0" w:line="240" w:lineRule="auto"/>
      </w:pPr>
      <w:r>
        <w:separator/>
      </w:r>
    </w:p>
  </w:footnote>
  <w:footnote w:type="continuationSeparator" w:id="0">
    <w:p w14:paraId="0439EE85" w14:textId="77777777" w:rsidR="00000000" w:rsidRDefault="007F3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7E23E529" w:rsidR="0040017C" w:rsidRDefault="007F3676">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E6553">
      <w:rPr>
        <w:noProof/>
        <w:color w:val="000000"/>
      </w:rPr>
      <w:t>1</w:t>
    </w:r>
    <w:r>
      <w:rPr>
        <w:color w:val="000000"/>
      </w:rPr>
      <w:fldChar w:fldCharType="end"/>
    </w:r>
  </w:p>
  <w:p w14:paraId="00000036" w14:textId="77777777" w:rsidR="0040017C" w:rsidRDefault="0040017C">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17C"/>
    <w:rsid w:val="0040017C"/>
    <w:rsid w:val="007F3676"/>
    <w:rsid w:val="00AE6553"/>
    <w:rsid w:val="00F01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86DCDD"/>
  <w15:docId w15:val="{8A36E691-0426-CB4D-8D79-4C8BD921A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2450</Words>
  <Characters>13971</Characters>
  <Application>Microsoft Office Word</Application>
  <DocSecurity>0</DocSecurity>
  <Lines>116</Lines>
  <Paragraphs>32</Paragraphs>
  <ScaleCrop>false</ScaleCrop>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Maniza Bi (2229327)</cp:lastModifiedBy>
  <cp:revision>3</cp:revision>
  <dcterms:created xsi:type="dcterms:W3CDTF">2023-03-10T18:41:00Z</dcterms:created>
  <dcterms:modified xsi:type="dcterms:W3CDTF">2023-03-10T18:42:00Z</dcterms:modified>
</cp:coreProperties>
</file>