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9DF85" w14:textId="77777777" w:rsidR="00AA667E" w:rsidRDefault="00AA667E" w:rsidP="00AA667E">
      <w:pPr>
        <w:spacing w:after="0"/>
        <w:jc w:val="center"/>
        <w:rPr>
          <w:rFonts w:ascii="Arial" w:hAnsi="Arial" w:cs="Arial"/>
          <w:b/>
          <w:color w:val="000000" w:themeColor="text1"/>
          <w:sz w:val="24"/>
          <w:szCs w:val="24"/>
        </w:rPr>
      </w:pPr>
    </w:p>
    <w:p w14:paraId="40E76921" w14:textId="77777777" w:rsidR="00AA667E" w:rsidRDefault="00AA667E" w:rsidP="00AA667E">
      <w:pPr>
        <w:spacing w:after="0"/>
        <w:jc w:val="center"/>
        <w:rPr>
          <w:rFonts w:ascii="Arial" w:hAnsi="Arial" w:cs="Arial"/>
          <w:b/>
          <w:color w:val="000000" w:themeColor="text1"/>
          <w:sz w:val="24"/>
          <w:szCs w:val="24"/>
        </w:rPr>
      </w:pPr>
    </w:p>
    <w:p w14:paraId="3A1B6544" w14:textId="77777777" w:rsidR="00AA667E" w:rsidRDefault="00AA667E" w:rsidP="00AA667E">
      <w:pPr>
        <w:spacing w:after="0"/>
        <w:jc w:val="center"/>
        <w:rPr>
          <w:rFonts w:ascii="Arial" w:hAnsi="Arial" w:cs="Arial"/>
          <w:b/>
          <w:color w:val="000000" w:themeColor="text1"/>
          <w:sz w:val="24"/>
          <w:szCs w:val="24"/>
        </w:rPr>
      </w:pPr>
    </w:p>
    <w:p w14:paraId="10F301F9" w14:textId="77777777" w:rsidR="00AA667E" w:rsidRDefault="00AA667E" w:rsidP="00AA667E">
      <w:pPr>
        <w:spacing w:after="0"/>
        <w:jc w:val="center"/>
        <w:rPr>
          <w:rFonts w:ascii="Arial" w:hAnsi="Arial" w:cs="Arial"/>
          <w:b/>
          <w:color w:val="000000" w:themeColor="text1"/>
          <w:sz w:val="24"/>
          <w:szCs w:val="24"/>
        </w:rPr>
      </w:pPr>
    </w:p>
    <w:p w14:paraId="61EB793D" w14:textId="77777777" w:rsidR="00AA667E" w:rsidRDefault="00AA667E" w:rsidP="00AA667E">
      <w:pPr>
        <w:spacing w:after="0"/>
        <w:jc w:val="center"/>
        <w:rPr>
          <w:rFonts w:ascii="Arial" w:hAnsi="Arial" w:cs="Arial"/>
          <w:b/>
          <w:color w:val="000000" w:themeColor="text1"/>
          <w:sz w:val="24"/>
          <w:szCs w:val="24"/>
        </w:rPr>
      </w:pPr>
    </w:p>
    <w:p w14:paraId="3B19C8F4" w14:textId="77777777" w:rsidR="00AA667E" w:rsidRDefault="00AA667E" w:rsidP="00AA667E">
      <w:pPr>
        <w:spacing w:after="0"/>
        <w:jc w:val="center"/>
        <w:rPr>
          <w:rFonts w:ascii="Arial" w:hAnsi="Arial" w:cs="Arial"/>
          <w:b/>
          <w:color w:val="000000" w:themeColor="text1"/>
          <w:sz w:val="24"/>
          <w:szCs w:val="24"/>
        </w:rPr>
      </w:pPr>
    </w:p>
    <w:p w14:paraId="75F7956B" w14:textId="77777777" w:rsidR="00AA667E" w:rsidRDefault="00AA667E" w:rsidP="00AA667E">
      <w:pPr>
        <w:spacing w:after="0"/>
        <w:jc w:val="center"/>
        <w:rPr>
          <w:rFonts w:ascii="Arial" w:hAnsi="Arial" w:cs="Arial"/>
          <w:b/>
          <w:color w:val="000000" w:themeColor="text1"/>
          <w:sz w:val="24"/>
          <w:szCs w:val="24"/>
        </w:rPr>
      </w:pPr>
    </w:p>
    <w:p w14:paraId="55F55C7B" w14:textId="77777777" w:rsidR="00AA667E" w:rsidRDefault="00AA667E" w:rsidP="00AA667E">
      <w:pPr>
        <w:spacing w:after="0"/>
        <w:jc w:val="center"/>
        <w:rPr>
          <w:rFonts w:ascii="Arial" w:hAnsi="Arial" w:cs="Arial"/>
          <w:b/>
          <w:color w:val="000000" w:themeColor="text1"/>
          <w:sz w:val="24"/>
          <w:szCs w:val="24"/>
        </w:rPr>
      </w:pPr>
    </w:p>
    <w:p w14:paraId="61E75D07" w14:textId="77777777" w:rsidR="00AA667E" w:rsidRDefault="00AA667E" w:rsidP="00AA667E">
      <w:pPr>
        <w:spacing w:after="0"/>
        <w:jc w:val="center"/>
        <w:rPr>
          <w:rFonts w:ascii="Arial" w:hAnsi="Arial" w:cs="Arial"/>
          <w:b/>
          <w:color w:val="000000" w:themeColor="text1"/>
          <w:sz w:val="24"/>
          <w:szCs w:val="24"/>
        </w:rPr>
      </w:pPr>
    </w:p>
    <w:p w14:paraId="15ECB71B" w14:textId="77777777" w:rsidR="00AA667E" w:rsidRDefault="00AA667E" w:rsidP="00AA667E">
      <w:pPr>
        <w:spacing w:after="0"/>
        <w:jc w:val="center"/>
        <w:rPr>
          <w:rFonts w:ascii="Arial" w:hAnsi="Arial" w:cs="Arial"/>
          <w:b/>
          <w:color w:val="000000" w:themeColor="text1"/>
          <w:sz w:val="24"/>
          <w:szCs w:val="24"/>
        </w:rPr>
      </w:pPr>
    </w:p>
    <w:p w14:paraId="7083686C" w14:textId="77777777" w:rsidR="00AA667E" w:rsidRDefault="00AA667E" w:rsidP="00AA667E">
      <w:pPr>
        <w:spacing w:after="0"/>
        <w:jc w:val="center"/>
        <w:rPr>
          <w:rFonts w:ascii="Arial" w:hAnsi="Arial" w:cs="Arial"/>
          <w:b/>
          <w:color w:val="000000" w:themeColor="text1"/>
          <w:sz w:val="24"/>
          <w:szCs w:val="24"/>
        </w:rPr>
      </w:pPr>
    </w:p>
    <w:p w14:paraId="381FE97A" w14:textId="77777777" w:rsidR="00AA667E" w:rsidRDefault="00AA667E" w:rsidP="00AA667E">
      <w:pPr>
        <w:spacing w:after="0"/>
        <w:jc w:val="center"/>
        <w:rPr>
          <w:rFonts w:ascii="Arial" w:hAnsi="Arial" w:cs="Arial"/>
          <w:b/>
          <w:color w:val="000000" w:themeColor="text1"/>
          <w:sz w:val="24"/>
          <w:szCs w:val="24"/>
        </w:rPr>
      </w:pPr>
    </w:p>
    <w:p w14:paraId="0D1F2EF2" w14:textId="77777777" w:rsidR="00AA667E" w:rsidRDefault="00AA667E" w:rsidP="00AA667E">
      <w:pPr>
        <w:spacing w:after="0"/>
        <w:jc w:val="center"/>
        <w:rPr>
          <w:rFonts w:ascii="Arial" w:hAnsi="Arial" w:cs="Arial"/>
          <w:b/>
          <w:color w:val="000000" w:themeColor="text1"/>
          <w:sz w:val="24"/>
          <w:szCs w:val="24"/>
        </w:rPr>
      </w:pPr>
    </w:p>
    <w:p w14:paraId="590E7613" w14:textId="3B4CD1F3" w:rsidR="00AA667E" w:rsidRPr="00AA667E" w:rsidRDefault="00AA667E" w:rsidP="00AA667E">
      <w:pPr>
        <w:spacing w:after="0"/>
        <w:jc w:val="center"/>
        <w:rPr>
          <w:rFonts w:ascii="Arial" w:hAnsi="Arial" w:cs="Arial"/>
          <w:b/>
          <w:color w:val="000000" w:themeColor="text1"/>
          <w:sz w:val="24"/>
          <w:szCs w:val="24"/>
        </w:rPr>
      </w:pPr>
      <w:r w:rsidRPr="00AA667E">
        <w:rPr>
          <w:rFonts w:ascii="Arial" w:hAnsi="Arial" w:cs="Arial"/>
          <w:b/>
          <w:color w:val="000000" w:themeColor="text1"/>
          <w:sz w:val="24"/>
          <w:szCs w:val="24"/>
        </w:rPr>
        <w:t>Student Name</w:t>
      </w:r>
    </w:p>
    <w:p w14:paraId="1AD49E28" w14:textId="77777777" w:rsidR="00AA667E" w:rsidRPr="00AA667E" w:rsidRDefault="00AA667E" w:rsidP="00AA667E">
      <w:pPr>
        <w:spacing w:after="0"/>
        <w:jc w:val="center"/>
        <w:rPr>
          <w:rFonts w:ascii="Arial" w:hAnsi="Arial" w:cs="Arial"/>
          <w:b/>
          <w:color w:val="000000" w:themeColor="text1"/>
          <w:sz w:val="24"/>
          <w:szCs w:val="24"/>
        </w:rPr>
      </w:pPr>
      <w:r w:rsidRPr="00AA667E">
        <w:rPr>
          <w:rFonts w:ascii="Arial" w:hAnsi="Arial" w:cs="Arial"/>
          <w:b/>
          <w:color w:val="000000" w:themeColor="text1"/>
          <w:sz w:val="24"/>
          <w:szCs w:val="24"/>
        </w:rPr>
        <w:t>Razvan Mihai Frumusanu</w:t>
      </w:r>
    </w:p>
    <w:p w14:paraId="69C4238B" w14:textId="77777777" w:rsidR="00AA667E" w:rsidRPr="00AA667E" w:rsidRDefault="00AA667E" w:rsidP="00AA667E">
      <w:pPr>
        <w:spacing w:after="0"/>
        <w:jc w:val="center"/>
        <w:rPr>
          <w:rFonts w:ascii="Arial" w:hAnsi="Arial" w:cs="Arial"/>
          <w:b/>
          <w:color w:val="000000" w:themeColor="text1"/>
          <w:sz w:val="24"/>
          <w:szCs w:val="24"/>
        </w:rPr>
      </w:pPr>
    </w:p>
    <w:p w14:paraId="2494827C" w14:textId="77777777" w:rsidR="00AA667E" w:rsidRPr="00AA667E" w:rsidRDefault="00AA667E" w:rsidP="00AA667E">
      <w:pPr>
        <w:spacing w:after="0"/>
        <w:jc w:val="center"/>
        <w:rPr>
          <w:rFonts w:ascii="Arial" w:hAnsi="Arial" w:cs="Arial"/>
          <w:b/>
          <w:color w:val="000000" w:themeColor="text1"/>
          <w:sz w:val="24"/>
          <w:szCs w:val="24"/>
        </w:rPr>
      </w:pPr>
      <w:r w:rsidRPr="00AA667E">
        <w:rPr>
          <w:rFonts w:ascii="Arial" w:hAnsi="Arial" w:cs="Arial"/>
          <w:b/>
          <w:color w:val="000000" w:themeColor="text1"/>
          <w:sz w:val="24"/>
          <w:szCs w:val="24"/>
        </w:rPr>
        <w:t>Student ID number</w:t>
      </w:r>
    </w:p>
    <w:p w14:paraId="705E939B" w14:textId="77777777" w:rsidR="00AA667E" w:rsidRPr="00AA667E" w:rsidRDefault="00AA667E" w:rsidP="00AA667E">
      <w:pPr>
        <w:spacing w:after="0"/>
        <w:jc w:val="center"/>
        <w:rPr>
          <w:rFonts w:ascii="Arial" w:hAnsi="Arial" w:cs="Arial"/>
          <w:b/>
          <w:color w:val="000000" w:themeColor="text1"/>
          <w:sz w:val="24"/>
          <w:szCs w:val="24"/>
        </w:rPr>
      </w:pPr>
      <w:r w:rsidRPr="00AA667E">
        <w:rPr>
          <w:rFonts w:ascii="Arial" w:hAnsi="Arial" w:cs="Arial"/>
          <w:b/>
          <w:color w:val="000000" w:themeColor="text1"/>
          <w:sz w:val="24"/>
          <w:szCs w:val="24"/>
        </w:rPr>
        <w:t>2212506</w:t>
      </w:r>
    </w:p>
    <w:p w14:paraId="775182DD" w14:textId="77777777" w:rsidR="00AA667E" w:rsidRPr="00AA667E" w:rsidRDefault="00AA667E" w:rsidP="00AA667E">
      <w:pPr>
        <w:spacing w:after="0"/>
        <w:jc w:val="center"/>
        <w:rPr>
          <w:rFonts w:ascii="Arial" w:hAnsi="Arial" w:cs="Arial"/>
          <w:b/>
          <w:color w:val="000000" w:themeColor="text1"/>
          <w:sz w:val="24"/>
          <w:szCs w:val="24"/>
        </w:rPr>
      </w:pPr>
    </w:p>
    <w:p w14:paraId="0D16454F" w14:textId="00A93730" w:rsidR="00AA667E" w:rsidRPr="00AA667E" w:rsidRDefault="00AA667E" w:rsidP="00AA667E">
      <w:pPr>
        <w:spacing w:after="0"/>
        <w:jc w:val="center"/>
        <w:rPr>
          <w:rFonts w:ascii="Arial" w:hAnsi="Arial" w:cs="Arial"/>
          <w:b/>
          <w:color w:val="000000" w:themeColor="text1"/>
          <w:sz w:val="24"/>
          <w:szCs w:val="24"/>
        </w:rPr>
      </w:pPr>
      <w:r w:rsidRPr="00AA667E">
        <w:rPr>
          <w:rFonts w:ascii="Arial" w:hAnsi="Arial" w:cs="Arial"/>
          <w:b/>
          <w:sz w:val="24"/>
          <w:szCs w:val="24"/>
        </w:rPr>
        <w:t xml:space="preserve">Food &amp; Beverage Operations </w:t>
      </w:r>
      <w:r w:rsidRPr="00AA667E">
        <w:rPr>
          <w:rFonts w:ascii="Arial" w:hAnsi="Arial" w:cs="Arial"/>
          <w:b/>
          <w:color w:val="000000" w:themeColor="text1"/>
          <w:sz w:val="24"/>
          <w:szCs w:val="24"/>
        </w:rPr>
        <w:t>BMIH400</w:t>
      </w:r>
      <w:r w:rsidRPr="00AA667E">
        <w:rPr>
          <w:rFonts w:ascii="Arial" w:hAnsi="Arial" w:cs="Arial"/>
          <w:b/>
          <w:color w:val="000000" w:themeColor="text1"/>
          <w:sz w:val="24"/>
          <w:szCs w:val="24"/>
        </w:rPr>
        <w:t>2</w:t>
      </w:r>
    </w:p>
    <w:p w14:paraId="2A6DA644" w14:textId="77777777" w:rsidR="00AA667E" w:rsidRPr="00AA667E" w:rsidRDefault="00AA667E" w:rsidP="00AA667E">
      <w:pPr>
        <w:spacing w:after="0"/>
        <w:jc w:val="center"/>
        <w:rPr>
          <w:rFonts w:ascii="Arial" w:hAnsi="Arial" w:cs="Arial"/>
          <w:b/>
          <w:color w:val="000000" w:themeColor="text1"/>
          <w:sz w:val="24"/>
          <w:szCs w:val="24"/>
        </w:rPr>
      </w:pPr>
    </w:p>
    <w:p w14:paraId="4B904BE1" w14:textId="13412DCF" w:rsidR="00AA667E" w:rsidRPr="00AA667E" w:rsidRDefault="00AA667E" w:rsidP="00AA667E">
      <w:pPr>
        <w:spacing w:after="0"/>
        <w:jc w:val="center"/>
        <w:rPr>
          <w:rFonts w:ascii="Arial" w:hAnsi="Arial" w:cs="Arial"/>
          <w:b/>
          <w:color w:val="000000" w:themeColor="text1"/>
          <w:sz w:val="24"/>
          <w:szCs w:val="24"/>
        </w:rPr>
      </w:pPr>
      <w:r w:rsidRPr="00AA667E">
        <w:rPr>
          <w:rFonts w:ascii="Arial" w:hAnsi="Arial" w:cs="Arial"/>
          <w:b/>
          <w:color w:val="000000" w:themeColor="text1"/>
          <w:sz w:val="24"/>
          <w:szCs w:val="24"/>
        </w:rPr>
        <w:t>Lecturer</w:t>
      </w:r>
    </w:p>
    <w:p w14:paraId="46871379" w14:textId="76B6ED8C" w:rsidR="00AA667E" w:rsidRDefault="00AA667E" w:rsidP="00AA667E">
      <w:pPr>
        <w:spacing w:after="0"/>
        <w:jc w:val="center"/>
        <w:rPr>
          <w:rFonts w:ascii="Arial" w:hAnsi="Arial" w:cs="Arial"/>
          <w:b/>
          <w:color w:val="000000" w:themeColor="text1"/>
          <w:sz w:val="24"/>
          <w:szCs w:val="24"/>
        </w:rPr>
      </w:pPr>
      <w:r w:rsidRPr="00AA667E">
        <w:rPr>
          <w:rFonts w:ascii="Arial" w:hAnsi="Arial" w:cs="Arial"/>
          <w:b/>
          <w:color w:val="000000" w:themeColor="text1"/>
          <w:sz w:val="24"/>
          <w:szCs w:val="24"/>
        </w:rPr>
        <w:t>Laurance Blake</w:t>
      </w:r>
    </w:p>
    <w:p w14:paraId="62C40E24" w14:textId="6383C3F2" w:rsidR="00AA667E" w:rsidRDefault="00AA667E" w:rsidP="00AA667E">
      <w:pPr>
        <w:spacing w:after="0"/>
        <w:jc w:val="center"/>
        <w:rPr>
          <w:rFonts w:ascii="Arial" w:hAnsi="Arial" w:cs="Arial"/>
          <w:b/>
          <w:color w:val="000000" w:themeColor="text1"/>
          <w:sz w:val="24"/>
          <w:szCs w:val="24"/>
        </w:rPr>
      </w:pPr>
    </w:p>
    <w:p w14:paraId="5100FEDE" w14:textId="1B55E05E" w:rsidR="00AA667E" w:rsidRPr="00AA667E" w:rsidRDefault="00AA667E" w:rsidP="00AA667E">
      <w:pPr>
        <w:spacing w:after="0"/>
        <w:jc w:val="center"/>
        <w:rPr>
          <w:rFonts w:ascii="Arial" w:hAnsi="Arial" w:cs="Arial"/>
          <w:b/>
          <w:color w:val="000000" w:themeColor="text1"/>
          <w:sz w:val="24"/>
          <w:szCs w:val="24"/>
        </w:rPr>
      </w:pPr>
      <w:r>
        <w:rPr>
          <w:rFonts w:ascii="Arial" w:hAnsi="Arial" w:cs="Arial"/>
          <w:b/>
          <w:color w:val="000000" w:themeColor="text1"/>
          <w:sz w:val="24"/>
          <w:szCs w:val="24"/>
        </w:rPr>
        <w:t>Wordcount: 752</w:t>
      </w:r>
    </w:p>
    <w:p w14:paraId="0CB16EB8" w14:textId="0DF12E76" w:rsidR="007F0086" w:rsidRPr="00652FA0" w:rsidRDefault="007F0086" w:rsidP="00AA667E">
      <w:pPr>
        <w:spacing w:line="360" w:lineRule="auto"/>
        <w:jc w:val="center"/>
        <w:rPr>
          <w:rFonts w:ascii="Arial" w:hAnsi="Arial" w:cs="Arial"/>
          <w:sz w:val="24"/>
          <w:szCs w:val="24"/>
        </w:rPr>
      </w:pPr>
    </w:p>
    <w:p w14:paraId="17ACE2E0"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32C80A8E"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0AAA4BFB"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0488FF3D"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26E838D5"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654E3E7F"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4497CE81"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5E7A2D79"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05028EB2" w14:textId="77777777"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67FD4499" w14:textId="77777777" w:rsidR="00AA667E" w:rsidRDefault="00AA667E"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21C7F56E" w14:textId="0058C153" w:rsidR="00652FA0" w:rsidRDefault="00652FA0" w:rsidP="00652FA0">
      <w:pPr>
        <w:pStyle w:val="trt0xe"/>
        <w:shd w:val="clear" w:color="auto" w:fill="FFFFFF"/>
        <w:spacing w:before="0" w:beforeAutospacing="0" w:after="60" w:afterAutospacing="0" w:line="360" w:lineRule="auto"/>
        <w:ind w:left="720"/>
        <w:jc w:val="both"/>
        <w:rPr>
          <w:rFonts w:ascii="Arial" w:hAnsi="Arial" w:cs="Arial"/>
          <w:color w:val="202124"/>
        </w:rPr>
      </w:pPr>
      <w:r>
        <w:rPr>
          <w:rFonts w:ascii="Arial" w:hAnsi="Arial" w:cs="Arial"/>
          <w:color w:val="202124"/>
        </w:rPr>
        <w:lastRenderedPageBreak/>
        <w:t>Student Journal:</w:t>
      </w:r>
    </w:p>
    <w:p w14:paraId="3C9FD720" w14:textId="1D3BFF90" w:rsidR="007F0086" w:rsidRPr="00652FA0" w:rsidRDefault="007F0086" w:rsidP="00652FA0">
      <w:pPr>
        <w:pStyle w:val="trt0xe"/>
        <w:shd w:val="clear" w:color="auto" w:fill="FFFFFF"/>
        <w:spacing w:before="0" w:beforeAutospacing="0" w:after="60" w:afterAutospacing="0" w:line="360" w:lineRule="auto"/>
        <w:ind w:left="720"/>
        <w:jc w:val="both"/>
        <w:rPr>
          <w:rFonts w:ascii="Arial" w:hAnsi="Arial" w:cs="Arial"/>
          <w:color w:val="202124"/>
        </w:rPr>
      </w:pPr>
      <w:r w:rsidRPr="00652FA0">
        <w:rPr>
          <w:rFonts w:ascii="Arial" w:hAnsi="Arial" w:cs="Arial"/>
          <w:color w:val="202124"/>
        </w:rPr>
        <w:t xml:space="preserve">"Let food be thy medicine and medicine be thy food" </w:t>
      </w:r>
      <w:r w:rsidR="00B8496D" w:rsidRPr="00652FA0">
        <w:rPr>
          <w:rFonts w:ascii="Arial" w:hAnsi="Arial" w:cs="Arial"/>
          <w:color w:val="202124"/>
        </w:rPr>
        <w:t>(Hippocrates</w:t>
      </w:r>
      <w:r w:rsidRPr="00652FA0">
        <w:rPr>
          <w:rFonts w:ascii="Arial" w:hAnsi="Arial" w:cs="Arial"/>
          <w:color w:val="202124"/>
        </w:rPr>
        <w:t>)</w:t>
      </w:r>
    </w:p>
    <w:p w14:paraId="07462887" w14:textId="298D7D44" w:rsidR="007F0086" w:rsidRPr="00652FA0" w:rsidRDefault="007F0086"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4A51FB9E" w14:textId="14A08DDF" w:rsidR="007F0086" w:rsidRPr="00652FA0" w:rsidRDefault="00104E5C" w:rsidP="00652FA0">
      <w:pPr>
        <w:pStyle w:val="trt0xe"/>
        <w:shd w:val="clear" w:color="auto" w:fill="FFFFFF"/>
        <w:spacing w:before="0" w:beforeAutospacing="0" w:after="60" w:afterAutospacing="0" w:line="360" w:lineRule="auto"/>
        <w:ind w:left="720"/>
        <w:jc w:val="both"/>
        <w:rPr>
          <w:rFonts w:ascii="Arial" w:hAnsi="Arial" w:cs="Arial"/>
          <w:color w:val="202124"/>
        </w:rPr>
      </w:pPr>
      <w:r w:rsidRPr="00652FA0">
        <w:rPr>
          <w:rFonts w:ascii="Arial" w:hAnsi="Arial" w:cs="Arial"/>
          <w:color w:val="202124"/>
        </w:rPr>
        <w:t>The Food &amp; Beverage module has really helped me into better organizing my experiences that I had within the industry as an employee or a customer.</w:t>
      </w:r>
    </w:p>
    <w:p w14:paraId="68DB8772" w14:textId="76D67C06" w:rsidR="00A31E58" w:rsidRPr="00652FA0" w:rsidRDefault="00104E5C" w:rsidP="00652FA0">
      <w:pPr>
        <w:pStyle w:val="trt0xe"/>
        <w:shd w:val="clear" w:color="auto" w:fill="FFFFFF"/>
        <w:spacing w:before="0" w:beforeAutospacing="0" w:after="60" w:afterAutospacing="0" w:line="360" w:lineRule="auto"/>
        <w:ind w:left="720"/>
        <w:jc w:val="both"/>
        <w:rPr>
          <w:rFonts w:ascii="Arial" w:hAnsi="Arial" w:cs="Arial"/>
          <w:color w:val="202124"/>
        </w:rPr>
      </w:pPr>
      <w:r w:rsidRPr="00652FA0">
        <w:rPr>
          <w:rFonts w:ascii="Arial" w:hAnsi="Arial" w:cs="Arial"/>
          <w:color w:val="202124"/>
        </w:rPr>
        <w:t xml:space="preserve">Nowadays as a customer, depending on circumstances, we can try a wide range of </w:t>
      </w:r>
      <w:r w:rsidR="00A31E58" w:rsidRPr="00652FA0">
        <w:rPr>
          <w:rFonts w:ascii="Arial" w:hAnsi="Arial" w:cs="Arial"/>
          <w:color w:val="202124"/>
        </w:rPr>
        <w:t>places we can eat</w:t>
      </w:r>
      <w:r w:rsidR="007C2310" w:rsidRPr="00652FA0">
        <w:rPr>
          <w:rFonts w:ascii="Arial" w:hAnsi="Arial" w:cs="Arial"/>
          <w:color w:val="202124"/>
        </w:rPr>
        <w:t xml:space="preserve"> at</w:t>
      </w:r>
      <w:r w:rsidR="00A31E58" w:rsidRPr="00652FA0">
        <w:rPr>
          <w:rFonts w:ascii="Arial" w:hAnsi="Arial" w:cs="Arial"/>
          <w:color w:val="202124"/>
        </w:rPr>
        <w:t xml:space="preserve"> and have totally different experiences in each establishment. Being so different from one </w:t>
      </w:r>
      <w:r w:rsidR="00B8496D" w:rsidRPr="00652FA0">
        <w:rPr>
          <w:rFonts w:ascii="Arial" w:hAnsi="Arial" w:cs="Arial"/>
          <w:color w:val="202124"/>
        </w:rPr>
        <w:t>another,</w:t>
      </w:r>
      <w:r w:rsidR="00A31E58" w:rsidRPr="00652FA0">
        <w:rPr>
          <w:rFonts w:ascii="Arial" w:hAnsi="Arial" w:cs="Arial"/>
          <w:color w:val="202124"/>
        </w:rPr>
        <w:t xml:space="preserve"> each restaurant comes with </w:t>
      </w:r>
      <w:r w:rsidR="007C2310" w:rsidRPr="00652FA0">
        <w:rPr>
          <w:rFonts w:ascii="Arial" w:hAnsi="Arial" w:cs="Arial"/>
          <w:color w:val="202124"/>
        </w:rPr>
        <w:t>its</w:t>
      </w:r>
      <w:r w:rsidR="00A31E58" w:rsidRPr="00652FA0">
        <w:rPr>
          <w:rFonts w:ascii="Arial" w:hAnsi="Arial" w:cs="Arial"/>
          <w:color w:val="202124"/>
        </w:rPr>
        <w:t xml:space="preserve"> o</w:t>
      </w:r>
      <w:r w:rsidR="007C2310" w:rsidRPr="00652FA0">
        <w:rPr>
          <w:rFonts w:ascii="Arial" w:hAnsi="Arial" w:cs="Arial"/>
          <w:color w:val="202124"/>
        </w:rPr>
        <w:t>w</w:t>
      </w:r>
      <w:r w:rsidR="00A31E58" w:rsidRPr="00652FA0">
        <w:rPr>
          <w:rFonts w:ascii="Arial" w:hAnsi="Arial" w:cs="Arial"/>
          <w:color w:val="202124"/>
        </w:rPr>
        <w:t xml:space="preserve">n type of service. Regardless </w:t>
      </w:r>
      <w:r w:rsidR="007C2310" w:rsidRPr="00652FA0">
        <w:rPr>
          <w:rFonts w:ascii="Arial" w:hAnsi="Arial" w:cs="Arial"/>
          <w:color w:val="202124"/>
        </w:rPr>
        <w:t>of whether</w:t>
      </w:r>
      <w:r w:rsidR="00A31E58" w:rsidRPr="00652FA0">
        <w:rPr>
          <w:rFonts w:ascii="Arial" w:hAnsi="Arial" w:cs="Arial"/>
          <w:color w:val="202124"/>
        </w:rPr>
        <w:t xml:space="preserve"> it’s table service, assisted service, </w:t>
      </w:r>
      <w:r w:rsidR="007C2310" w:rsidRPr="00652FA0">
        <w:rPr>
          <w:rFonts w:ascii="Arial" w:hAnsi="Arial" w:cs="Arial"/>
          <w:color w:val="202124"/>
        </w:rPr>
        <w:t>self-service</w:t>
      </w:r>
      <w:r w:rsidR="00A31E58" w:rsidRPr="00652FA0">
        <w:rPr>
          <w:rFonts w:ascii="Arial" w:hAnsi="Arial" w:cs="Arial"/>
          <w:color w:val="202124"/>
        </w:rPr>
        <w:t xml:space="preserve">, single point of service or specialized service they all serve the same meaning but in very different ways. </w:t>
      </w:r>
    </w:p>
    <w:p w14:paraId="0CDDFFEC" w14:textId="65EA7906" w:rsidR="00A31E58" w:rsidRPr="00652FA0" w:rsidRDefault="00A31E58" w:rsidP="00652FA0">
      <w:pPr>
        <w:pStyle w:val="trt0xe"/>
        <w:shd w:val="clear" w:color="auto" w:fill="FFFFFF"/>
        <w:spacing w:before="0" w:beforeAutospacing="0" w:after="60" w:afterAutospacing="0" w:line="360" w:lineRule="auto"/>
        <w:ind w:left="720"/>
        <w:jc w:val="both"/>
        <w:rPr>
          <w:rFonts w:ascii="Arial" w:hAnsi="Arial" w:cs="Arial"/>
          <w:color w:val="202124"/>
        </w:rPr>
      </w:pPr>
      <w:r w:rsidRPr="00652FA0">
        <w:rPr>
          <w:rFonts w:ascii="Arial" w:hAnsi="Arial" w:cs="Arial"/>
          <w:color w:val="202124"/>
        </w:rPr>
        <w:t>With so many types of services and restaurants</w:t>
      </w:r>
      <w:r w:rsidR="004454B4" w:rsidRPr="00652FA0">
        <w:rPr>
          <w:rFonts w:ascii="Arial" w:hAnsi="Arial" w:cs="Arial"/>
          <w:color w:val="202124"/>
        </w:rPr>
        <w:t>,</w:t>
      </w:r>
      <w:r w:rsidRPr="00652FA0">
        <w:rPr>
          <w:rFonts w:ascii="Arial" w:hAnsi="Arial" w:cs="Arial"/>
          <w:color w:val="202124"/>
        </w:rPr>
        <w:t xml:space="preserve"> </w:t>
      </w:r>
      <w:r w:rsidR="004454B4" w:rsidRPr="00652FA0">
        <w:rPr>
          <w:rFonts w:ascii="Arial" w:hAnsi="Arial" w:cs="Arial"/>
          <w:color w:val="202124"/>
        </w:rPr>
        <w:t>all employees are required to have different skills</w:t>
      </w:r>
      <w:r w:rsidR="007C2310" w:rsidRPr="00652FA0">
        <w:rPr>
          <w:rFonts w:ascii="Arial" w:hAnsi="Arial" w:cs="Arial"/>
          <w:color w:val="202124"/>
        </w:rPr>
        <w:t>. These skills are divided into two sections</w:t>
      </w:r>
      <w:r w:rsidR="00B8496D" w:rsidRPr="00652FA0">
        <w:rPr>
          <w:rFonts w:ascii="Arial" w:hAnsi="Arial" w:cs="Arial"/>
          <w:color w:val="202124"/>
        </w:rPr>
        <w:t>,</w:t>
      </w:r>
      <w:r w:rsidR="007C2310" w:rsidRPr="00652FA0">
        <w:rPr>
          <w:rFonts w:ascii="Arial" w:hAnsi="Arial" w:cs="Arial"/>
          <w:color w:val="202124"/>
        </w:rPr>
        <w:t xml:space="preserve"> soft skills and hard skills</w:t>
      </w:r>
      <w:r w:rsidR="005B4ED1" w:rsidRPr="00652FA0">
        <w:rPr>
          <w:rFonts w:ascii="Arial" w:hAnsi="Arial" w:cs="Arial"/>
          <w:color w:val="202124"/>
        </w:rPr>
        <w:t>,</w:t>
      </w:r>
      <w:r w:rsidR="007C2310" w:rsidRPr="00652FA0">
        <w:rPr>
          <w:rFonts w:ascii="Arial" w:hAnsi="Arial" w:cs="Arial"/>
          <w:color w:val="202124"/>
        </w:rPr>
        <w:t xml:space="preserve"> but are both important. Highlighting them in a CV makes a huge difference </w:t>
      </w:r>
      <w:r w:rsidR="00B8496D" w:rsidRPr="00652FA0">
        <w:rPr>
          <w:rFonts w:ascii="Arial" w:hAnsi="Arial" w:cs="Arial"/>
          <w:color w:val="202124"/>
        </w:rPr>
        <w:t>in</w:t>
      </w:r>
      <w:r w:rsidR="007C2310" w:rsidRPr="00652FA0">
        <w:rPr>
          <w:rFonts w:ascii="Arial" w:hAnsi="Arial" w:cs="Arial"/>
          <w:color w:val="202124"/>
        </w:rPr>
        <w:t xml:space="preserve"> choosing the best candidate for the job.</w:t>
      </w:r>
    </w:p>
    <w:p w14:paraId="472DCE10" w14:textId="71A43E86" w:rsidR="00B8496D" w:rsidRPr="00652FA0" w:rsidRDefault="00B8496D" w:rsidP="00652FA0">
      <w:pPr>
        <w:pStyle w:val="trt0xe"/>
        <w:shd w:val="clear" w:color="auto" w:fill="FFFFFF"/>
        <w:spacing w:before="0" w:beforeAutospacing="0" w:after="60" w:afterAutospacing="0" w:line="360" w:lineRule="auto"/>
        <w:ind w:left="720"/>
        <w:jc w:val="both"/>
        <w:rPr>
          <w:rFonts w:ascii="Arial" w:hAnsi="Arial" w:cs="Arial"/>
          <w:color w:val="202124"/>
        </w:rPr>
      </w:pPr>
      <w:r w:rsidRPr="00652FA0">
        <w:rPr>
          <w:rFonts w:ascii="Arial" w:hAnsi="Arial" w:cs="Arial"/>
          <w:color w:val="202124"/>
        </w:rPr>
        <w:t>Soft skills are general skills earned from a young age through friendships, group activities in schools or work experiences such as team leadership, communication skills, time management and so on.</w:t>
      </w:r>
    </w:p>
    <w:p w14:paraId="44FF96D6" w14:textId="33913F54" w:rsidR="00B8496D" w:rsidRPr="00652FA0" w:rsidRDefault="00B8496D" w:rsidP="00652FA0">
      <w:pPr>
        <w:pStyle w:val="trt0xe"/>
        <w:shd w:val="clear" w:color="auto" w:fill="FFFFFF"/>
        <w:spacing w:before="0" w:beforeAutospacing="0" w:after="60" w:afterAutospacing="0" w:line="360" w:lineRule="auto"/>
        <w:ind w:left="720"/>
        <w:jc w:val="both"/>
        <w:rPr>
          <w:rFonts w:ascii="Arial" w:hAnsi="Arial" w:cs="Arial"/>
          <w:color w:val="202124"/>
        </w:rPr>
      </w:pPr>
      <w:r w:rsidRPr="00652FA0">
        <w:rPr>
          <w:rFonts w:ascii="Arial" w:hAnsi="Arial" w:cs="Arial"/>
          <w:color w:val="202124"/>
        </w:rPr>
        <w:t>Hard skills are the skills that help you have a determined result in your work. They are earned through school or different training courses.</w:t>
      </w:r>
    </w:p>
    <w:p w14:paraId="66374591" w14:textId="4297230D" w:rsidR="00B8496D" w:rsidRPr="00652FA0" w:rsidRDefault="00B8496D" w:rsidP="00652FA0">
      <w:pPr>
        <w:pStyle w:val="trt0xe"/>
        <w:shd w:val="clear" w:color="auto" w:fill="FFFFFF"/>
        <w:spacing w:before="0" w:beforeAutospacing="0" w:after="60" w:afterAutospacing="0" w:line="360" w:lineRule="auto"/>
        <w:ind w:left="720"/>
        <w:jc w:val="both"/>
        <w:rPr>
          <w:rFonts w:ascii="Arial" w:hAnsi="Arial" w:cs="Arial"/>
          <w:color w:val="202124"/>
        </w:rPr>
      </w:pPr>
      <w:r w:rsidRPr="00652FA0">
        <w:rPr>
          <w:rFonts w:ascii="Arial" w:hAnsi="Arial" w:cs="Arial"/>
          <w:color w:val="202124"/>
        </w:rPr>
        <w:t xml:space="preserve">Reflecting on the things I have learned and </w:t>
      </w:r>
      <w:r w:rsidR="00D15218" w:rsidRPr="00652FA0">
        <w:rPr>
          <w:rFonts w:ascii="Arial" w:hAnsi="Arial" w:cs="Arial"/>
          <w:color w:val="202124"/>
        </w:rPr>
        <w:t>mentioned,</w:t>
      </w:r>
      <w:r w:rsidRPr="00652FA0">
        <w:rPr>
          <w:rFonts w:ascii="Arial" w:hAnsi="Arial" w:cs="Arial"/>
          <w:color w:val="202124"/>
        </w:rPr>
        <w:t xml:space="preserve"> I have a better understanding of my previous experiences within </w:t>
      </w:r>
      <w:proofErr w:type="spellStart"/>
      <w:r w:rsidRPr="00652FA0">
        <w:rPr>
          <w:rFonts w:ascii="Arial" w:hAnsi="Arial" w:cs="Arial"/>
          <w:color w:val="202124"/>
        </w:rPr>
        <w:t>Food&amp;Beverage</w:t>
      </w:r>
      <w:proofErr w:type="spellEnd"/>
      <w:r w:rsidRPr="00652FA0">
        <w:rPr>
          <w:rFonts w:ascii="Arial" w:hAnsi="Arial" w:cs="Arial"/>
          <w:color w:val="202124"/>
        </w:rPr>
        <w:t xml:space="preserve"> industry. I have worked in different types of restaurants starting from Fast Food types of Restaurants to Fine Dining Restaurants. Throughout the process of changing </w:t>
      </w:r>
      <w:r w:rsidR="00D15218" w:rsidRPr="00652FA0">
        <w:rPr>
          <w:rFonts w:ascii="Arial" w:hAnsi="Arial" w:cs="Arial"/>
          <w:color w:val="202124"/>
        </w:rPr>
        <w:t>workplaces,</w:t>
      </w:r>
      <w:r w:rsidRPr="00652FA0">
        <w:rPr>
          <w:rFonts w:ascii="Arial" w:hAnsi="Arial" w:cs="Arial"/>
          <w:color w:val="202124"/>
        </w:rPr>
        <w:t xml:space="preserve"> I have acquired </w:t>
      </w:r>
      <w:r w:rsidR="00D15218" w:rsidRPr="00652FA0">
        <w:rPr>
          <w:rFonts w:ascii="Arial" w:hAnsi="Arial" w:cs="Arial"/>
          <w:color w:val="202124"/>
        </w:rPr>
        <w:t xml:space="preserve">a set of skills that are both soft and hard. In low-priced fast-food places everything was about </w:t>
      </w:r>
      <w:proofErr w:type="gramStart"/>
      <w:r w:rsidR="00D15218" w:rsidRPr="00652FA0">
        <w:rPr>
          <w:rFonts w:ascii="Arial" w:hAnsi="Arial" w:cs="Arial"/>
          <w:color w:val="202124"/>
        </w:rPr>
        <w:t>speed</w:t>
      </w:r>
      <w:proofErr w:type="gramEnd"/>
      <w:r w:rsidR="00D15218" w:rsidRPr="00652FA0">
        <w:rPr>
          <w:rFonts w:ascii="Arial" w:hAnsi="Arial" w:cs="Arial"/>
          <w:color w:val="202124"/>
        </w:rPr>
        <w:t xml:space="preserve"> of serving as many customers as humanly possible added to the long hours shifts which helped me in dealing with customers, politely, while under massive pressure. It helped me to be more organized and prioritize duties while in a fast-paced environment.</w:t>
      </w:r>
    </w:p>
    <w:p w14:paraId="3B289386" w14:textId="27EA4800" w:rsidR="00D15218" w:rsidRPr="00652FA0" w:rsidRDefault="00D15218"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277CF0C4" w14:textId="688DD53D" w:rsidR="00652FA0" w:rsidRDefault="00652FA0" w:rsidP="00652FA0">
      <w:pPr>
        <w:pStyle w:val="trt0xe"/>
        <w:spacing w:line="360" w:lineRule="auto"/>
        <w:jc w:val="both"/>
        <w:rPr>
          <w:rFonts w:ascii="Arial" w:hAnsi="Arial" w:cs="Arial"/>
          <w:color w:val="202124"/>
        </w:rPr>
      </w:pPr>
      <w:r w:rsidRPr="00652FA0">
        <w:rPr>
          <w:rFonts w:ascii="Arial" w:hAnsi="Arial" w:cs="Arial"/>
          <w:color w:val="202124"/>
        </w:rPr>
        <w:lastRenderedPageBreak/>
        <w:t xml:space="preserve">Retaining all this information, I transformed them into transferable skills which I used everywhere I worked after. Stepping up to a classier Restaurant, soft skills where helpful but not enough because coming from a self-serving type of service to a specialized service I needed to be trained some Hard skills. This restaurant had items on their menu which at first glance seemed like something hard to do but after receiving proper training I started to enjoy doing them. Things like grilling steaks on volcano rocks, preparing a steak tartar or flaring crepes with Orange Liqueur (Crepes Suzette) in front of the customer by their table making sure everyone enjoys the show. Pricewise the menus of the restaurant and the fast food were </w:t>
      </w:r>
      <w:proofErr w:type="gramStart"/>
      <w:r w:rsidRPr="00652FA0">
        <w:rPr>
          <w:rFonts w:ascii="Arial" w:hAnsi="Arial" w:cs="Arial"/>
          <w:color w:val="202124"/>
        </w:rPr>
        <w:t>really different</w:t>
      </w:r>
      <w:proofErr w:type="gramEnd"/>
      <w:r w:rsidRPr="00652FA0">
        <w:rPr>
          <w:rFonts w:ascii="Arial" w:hAnsi="Arial" w:cs="Arial"/>
          <w:color w:val="202124"/>
        </w:rPr>
        <w:t xml:space="preserve">. Having more staff and investing more money in training your staff, having better quality raw materials, better decorations in the location and offering better quality service to customers reflected the more expensive menu from the Restaurant. Despite this, daily sales amounts were similar between the two. Considering this I started dividing restaurants into two categories of my </w:t>
      </w:r>
      <w:proofErr w:type="spellStart"/>
      <w:proofErr w:type="gramStart"/>
      <w:r w:rsidRPr="00652FA0">
        <w:rPr>
          <w:rFonts w:ascii="Arial" w:hAnsi="Arial" w:cs="Arial"/>
          <w:color w:val="202124"/>
        </w:rPr>
        <w:t>own,Quality</w:t>
      </w:r>
      <w:proofErr w:type="spellEnd"/>
      <w:proofErr w:type="gramEnd"/>
      <w:r w:rsidRPr="00652FA0">
        <w:rPr>
          <w:rFonts w:ascii="Arial" w:hAnsi="Arial" w:cs="Arial"/>
          <w:color w:val="202124"/>
        </w:rPr>
        <w:t xml:space="preserve"> and Quantity and this helped me to decide what types of restaurants I want to work in.</w:t>
      </w:r>
    </w:p>
    <w:p w14:paraId="7C081CEC" w14:textId="58754FA2" w:rsidR="00652FA0" w:rsidRPr="00652FA0" w:rsidRDefault="00652FA0" w:rsidP="00652FA0">
      <w:pPr>
        <w:pStyle w:val="trt0xe"/>
        <w:spacing w:line="360" w:lineRule="auto"/>
        <w:jc w:val="both"/>
        <w:rPr>
          <w:rFonts w:ascii="Arial" w:hAnsi="Arial" w:cs="Arial"/>
          <w:color w:val="202124"/>
        </w:rPr>
      </w:pPr>
      <w:r w:rsidRPr="00652FA0">
        <w:rPr>
          <w:rFonts w:ascii="Arial" w:hAnsi="Arial" w:cs="Arial"/>
          <w:color w:val="202124"/>
        </w:rPr>
        <w:t>Perusing the food and beverage menus across a variety of establishments will clearly show price differentials for the same products offered; for instance, a five-star hotel bar will charge significantly more for a Jack Daniels and Coca-Cola than a public house in a small town. This difference in selling price can be attributed to the additional service elements (table service, cocktail napkin, snacks, entertainment and so on); the ambience and exclusiveness of the outlet; the higher staff-to-guest ratio and the higher operating costs in general. Current industry benchmarks for beverage cost price are around the 12–20% level for alcoholic drinks, with nonalcoholic beverages achieving usually lower cost percentages. Compared with an average 25–35% cost percentage for food and higher associated labor and energy costs to facilitate food sales, this demonstrates the profit opportunities that a vendor can achieve through beverage sales.</w:t>
      </w:r>
    </w:p>
    <w:p w14:paraId="7027F6B9" w14:textId="3FC84AC0" w:rsidR="005B4ED1" w:rsidRPr="00652FA0" w:rsidRDefault="00F7084B" w:rsidP="00652FA0">
      <w:pPr>
        <w:pStyle w:val="trt0xe"/>
        <w:shd w:val="clear" w:color="auto" w:fill="FFFFFF"/>
        <w:spacing w:before="0" w:beforeAutospacing="0" w:after="60" w:afterAutospacing="0" w:line="360" w:lineRule="auto"/>
        <w:jc w:val="both"/>
        <w:rPr>
          <w:rFonts w:ascii="Arial" w:hAnsi="Arial" w:cs="Arial"/>
          <w:color w:val="202124"/>
        </w:rPr>
      </w:pPr>
      <w:r w:rsidRPr="00652FA0">
        <w:rPr>
          <w:rFonts w:ascii="Arial" w:hAnsi="Arial" w:cs="Arial"/>
          <w:color w:val="202124"/>
        </w:rPr>
        <w:t xml:space="preserve">So regardless of the type of establishment from home-deliveries, take-aways, fast-food, brasseries, fine dining , wine bars etc., F&amp;B Is an industry that provides millions of meals everyday in a wide variety of food service operations that has to change and evolve with people’s expectations which lately has seen an increased level of demand therefore being </w:t>
      </w:r>
      <w:r w:rsidRPr="00652FA0">
        <w:rPr>
          <w:rFonts w:ascii="Arial" w:hAnsi="Arial" w:cs="Arial"/>
          <w:color w:val="202124"/>
        </w:rPr>
        <w:lastRenderedPageBreak/>
        <w:t xml:space="preserve">in continuous change employees need to be trained constantly as the industry itself is changing regularly </w:t>
      </w:r>
      <w:r w:rsidR="006D4466" w:rsidRPr="00652FA0">
        <w:rPr>
          <w:rFonts w:ascii="Arial" w:hAnsi="Arial" w:cs="Arial"/>
          <w:color w:val="202124"/>
        </w:rPr>
        <w:t>.</w:t>
      </w:r>
    </w:p>
    <w:p w14:paraId="1870A4E6" w14:textId="77777777" w:rsidR="00D15218" w:rsidRPr="00652FA0" w:rsidRDefault="00D15218"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1518B974" w14:textId="0B7AF76E" w:rsidR="00D15218" w:rsidRPr="00652FA0" w:rsidRDefault="00D15218"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113CDA97" w14:textId="77777777" w:rsidR="00104E5C" w:rsidRPr="00652FA0" w:rsidRDefault="00104E5C" w:rsidP="00652FA0">
      <w:pPr>
        <w:pStyle w:val="trt0xe"/>
        <w:shd w:val="clear" w:color="auto" w:fill="FFFFFF"/>
        <w:spacing w:before="0" w:beforeAutospacing="0" w:after="60" w:afterAutospacing="0" w:line="360" w:lineRule="auto"/>
        <w:ind w:left="720"/>
        <w:jc w:val="both"/>
        <w:rPr>
          <w:rFonts w:ascii="Arial" w:hAnsi="Arial" w:cs="Arial"/>
          <w:color w:val="202124"/>
        </w:rPr>
      </w:pPr>
    </w:p>
    <w:p w14:paraId="78901F62" w14:textId="3B270E76" w:rsidR="007F0086" w:rsidRPr="00652FA0" w:rsidRDefault="007F0086" w:rsidP="00652FA0">
      <w:pPr>
        <w:spacing w:line="360" w:lineRule="auto"/>
        <w:jc w:val="both"/>
        <w:rPr>
          <w:rFonts w:ascii="Arial" w:hAnsi="Arial" w:cs="Arial"/>
          <w:sz w:val="24"/>
          <w:szCs w:val="24"/>
        </w:rPr>
      </w:pPr>
    </w:p>
    <w:p w14:paraId="64628C0C" w14:textId="33A397A1" w:rsidR="006D4466" w:rsidRPr="00652FA0" w:rsidRDefault="006D4466" w:rsidP="00652FA0">
      <w:pPr>
        <w:spacing w:line="360" w:lineRule="auto"/>
        <w:jc w:val="both"/>
        <w:rPr>
          <w:rFonts w:ascii="Arial" w:hAnsi="Arial" w:cs="Arial"/>
          <w:sz w:val="24"/>
          <w:szCs w:val="24"/>
        </w:rPr>
      </w:pPr>
    </w:p>
    <w:p w14:paraId="25FCCB37" w14:textId="6E0CBAA5" w:rsidR="006D4466" w:rsidRPr="00652FA0" w:rsidRDefault="006D4466" w:rsidP="00652FA0">
      <w:pPr>
        <w:spacing w:line="360" w:lineRule="auto"/>
        <w:jc w:val="both"/>
        <w:rPr>
          <w:rFonts w:ascii="Arial" w:hAnsi="Arial" w:cs="Arial"/>
          <w:sz w:val="24"/>
          <w:szCs w:val="24"/>
        </w:rPr>
      </w:pPr>
    </w:p>
    <w:p w14:paraId="79613896" w14:textId="21C4BB05" w:rsidR="006D4466" w:rsidRPr="00652FA0" w:rsidRDefault="006D4466" w:rsidP="00652FA0">
      <w:pPr>
        <w:spacing w:line="360" w:lineRule="auto"/>
        <w:jc w:val="both"/>
        <w:rPr>
          <w:rFonts w:ascii="Arial" w:hAnsi="Arial" w:cs="Arial"/>
          <w:sz w:val="24"/>
          <w:szCs w:val="24"/>
        </w:rPr>
      </w:pPr>
    </w:p>
    <w:p w14:paraId="13477148" w14:textId="36D18F0E" w:rsidR="006D4466" w:rsidRPr="00652FA0" w:rsidRDefault="006D4466" w:rsidP="00652FA0">
      <w:pPr>
        <w:spacing w:line="360" w:lineRule="auto"/>
        <w:jc w:val="both"/>
        <w:rPr>
          <w:rFonts w:ascii="Arial" w:hAnsi="Arial" w:cs="Arial"/>
          <w:sz w:val="24"/>
          <w:szCs w:val="24"/>
        </w:rPr>
      </w:pPr>
    </w:p>
    <w:p w14:paraId="2069D2E5" w14:textId="16CC679F" w:rsidR="006D4466" w:rsidRPr="00652FA0" w:rsidRDefault="006D4466" w:rsidP="00652FA0">
      <w:pPr>
        <w:spacing w:line="360" w:lineRule="auto"/>
        <w:jc w:val="both"/>
        <w:rPr>
          <w:rFonts w:ascii="Arial" w:hAnsi="Arial" w:cs="Arial"/>
          <w:sz w:val="24"/>
          <w:szCs w:val="24"/>
        </w:rPr>
      </w:pPr>
    </w:p>
    <w:p w14:paraId="3AAFFCBA" w14:textId="0C7F4DBB" w:rsidR="006D4466" w:rsidRPr="00652FA0" w:rsidRDefault="006D4466" w:rsidP="00652FA0">
      <w:pPr>
        <w:spacing w:line="360" w:lineRule="auto"/>
        <w:jc w:val="both"/>
        <w:rPr>
          <w:rFonts w:ascii="Arial" w:hAnsi="Arial" w:cs="Arial"/>
          <w:sz w:val="24"/>
          <w:szCs w:val="24"/>
        </w:rPr>
      </w:pPr>
    </w:p>
    <w:p w14:paraId="0AD5B077" w14:textId="42DF7B2E" w:rsidR="006D4466" w:rsidRPr="00652FA0" w:rsidRDefault="006D4466" w:rsidP="00652FA0">
      <w:pPr>
        <w:spacing w:line="360" w:lineRule="auto"/>
        <w:jc w:val="both"/>
        <w:rPr>
          <w:rFonts w:ascii="Arial" w:hAnsi="Arial" w:cs="Arial"/>
          <w:sz w:val="24"/>
          <w:szCs w:val="24"/>
        </w:rPr>
      </w:pPr>
    </w:p>
    <w:p w14:paraId="12856529" w14:textId="22869A62" w:rsidR="006D4466" w:rsidRPr="00652FA0" w:rsidRDefault="006D4466" w:rsidP="00652FA0">
      <w:pPr>
        <w:spacing w:line="360" w:lineRule="auto"/>
        <w:jc w:val="both"/>
        <w:rPr>
          <w:rFonts w:ascii="Arial" w:hAnsi="Arial" w:cs="Arial"/>
          <w:sz w:val="24"/>
          <w:szCs w:val="24"/>
        </w:rPr>
      </w:pPr>
    </w:p>
    <w:p w14:paraId="20DD55D4" w14:textId="663270A4" w:rsidR="006D4466" w:rsidRPr="00652FA0" w:rsidRDefault="006D4466" w:rsidP="00652FA0">
      <w:pPr>
        <w:spacing w:line="360" w:lineRule="auto"/>
        <w:jc w:val="both"/>
        <w:rPr>
          <w:rFonts w:ascii="Arial" w:hAnsi="Arial" w:cs="Arial"/>
          <w:sz w:val="24"/>
          <w:szCs w:val="24"/>
        </w:rPr>
      </w:pPr>
    </w:p>
    <w:p w14:paraId="3818407C" w14:textId="156EA705" w:rsidR="006D4466" w:rsidRPr="00652FA0" w:rsidRDefault="006D4466" w:rsidP="00652FA0">
      <w:pPr>
        <w:spacing w:line="360" w:lineRule="auto"/>
        <w:jc w:val="both"/>
        <w:rPr>
          <w:rFonts w:ascii="Arial" w:hAnsi="Arial" w:cs="Arial"/>
          <w:sz w:val="24"/>
          <w:szCs w:val="24"/>
        </w:rPr>
      </w:pPr>
    </w:p>
    <w:p w14:paraId="510A39B7" w14:textId="10550597" w:rsidR="006D4466" w:rsidRPr="00652FA0" w:rsidRDefault="006D4466" w:rsidP="00652FA0">
      <w:pPr>
        <w:spacing w:line="360" w:lineRule="auto"/>
        <w:jc w:val="both"/>
        <w:rPr>
          <w:rFonts w:ascii="Arial" w:hAnsi="Arial" w:cs="Arial"/>
          <w:sz w:val="24"/>
          <w:szCs w:val="24"/>
        </w:rPr>
      </w:pPr>
    </w:p>
    <w:p w14:paraId="28C418BF" w14:textId="05F61548" w:rsidR="006D4466" w:rsidRPr="00652FA0" w:rsidRDefault="006D4466" w:rsidP="00652FA0">
      <w:pPr>
        <w:spacing w:line="360" w:lineRule="auto"/>
        <w:jc w:val="both"/>
        <w:rPr>
          <w:rFonts w:ascii="Arial" w:hAnsi="Arial" w:cs="Arial"/>
          <w:sz w:val="24"/>
          <w:szCs w:val="24"/>
        </w:rPr>
      </w:pPr>
    </w:p>
    <w:p w14:paraId="4C9B1FFB" w14:textId="7626BC31" w:rsidR="006D4466" w:rsidRPr="00652FA0" w:rsidRDefault="006D4466" w:rsidP="00652FA0">
      <w:pPr>
        <w:spacing w:line="360" w:lineRule="auto"/>
        <w:jc w:val="both"/>
        <w:rPr>
          <w:rFonts w:ascii="Arial" w:hAnsi="Arial" w:cs="Arial"/>
          <w:sz w:val="24"/>
          <w:szCs w:val="24"/>
        </w:rPr>
      </w:pPr>
    </w:p>
    <w:p w14:paraId="470EA61A" w14:textId="1807087E" w:rsidR="006D4466" w:rsidRPr="00652FA0" w:rsidRDefault="006D4466" w:rsidP="00652FA0">
      <w:pPr>
        <w:spacing w:line="360" w:lineRule="auto"/>
        <w:jc w:val="both"/>
        <w:rPr>
          <w:rFonts w:ascii="Arial" w:hAnsi="Arial" w:cs="Arial"/>
          <w:sz w:val="24"/>
          <w:szCs w:val="24"/>
        </w:rPr>
      </w:pPr>
    </w:p>
    <w:p w14:paraId="60DD8377" w14:textId="2D096730" w:rsidR="006D4466" w:rsidRPr="00652FA0" w:rsidRDefault="006D4466" w:rsidP="00652FA0">
      <w:pPr>
        <w:spacing w:line="360" w:lineRule="auto"/>
        <w:jc w:val="both"/>
        <w:rPr>
          <w:rFonts w:ascii="Arial" w:hAnsi="Arial" w:cs="Arial"/>
          <w:sz w:val="24"/>
          <w:szCs w:val="24"/>
        </w:rPr>
      </w:pPr>
    </w:p>
    <w:p w14:paraId="5CC8790C" w14:textId="11D8AEAF" w:rsidR="006D4466" w:rsidRPr="00652FA0" w:rsidRDefault="006D4466" w:rsidP="00652FA0">
      <w:pPr>
        <w:spacing w:line="360" w:lineRule="auto"/>
        <w:jc w:val="both"/>
        <w:rPr>
          <w:rFonts w:ascii="Arial" w:hAnsi="Arial" w:cs="Arial"/>
          <w:sz w:val="24"/>
          <w:szCs w:val="24"/>
        </w:rPr>
      </w:pPr>
    </w:p>
    <w:p w14:paraId="40B22393" w14:textId="0D0B9A7E" w:rsidR="006D4466" w:rsidRPr="00652FA0" w:rsidRDefault="006D4466" w:rsidP="00652FA0">
      <w:pPr>
        <w:spacing w:line="360" w:lineRule="auto"/>
        <w:jc w:val="both"/>
        <w:rPr>
          <w:rFonts w:ascii="Arial" w:hAnsi="Arial" w:cs="Arial"/>
          <w:sz w:val="24"/>
          <w:szCs w:val="24"/>
        </w:rPr>
      </w:pPr>
    </w:p>
    <w:p w14:paraId="2FE50878" w14:textId="0082AAC8" w:rsidR="006D4466" w:rsidRPr="00652FA0" w:rsidRDefault="006D4466" w:rsidP="00652FA0">
      <w:pPr>
        <w:spacing w:line="360" w:lineRule="auto"/>
        <w:jc w:val="both"/>
        <w:rPr>
          <w:rFonts w:ascii="Arial" w:hAnsi="Arial" w:cs="Arial"/>
          <w:sz w:val="24"/>
          <w:szCs w:val="24"/>
        </w:rPr>
      </w:pPr>
    </w:p>
    <w:p w14:paraId="2FDE5D33" w14:textId="00AA3D42" w:rsidR="006D4466" w:rsidRPr="00652FA0" w:rsidRDefault="006D4466" w:rsidP="00652FA0">
      <w:pPr>
        <w:spacing w:line="360" w:lineRule="auto"/>
        <w:jc w:val="both"/>
        <w:rPr>
          <w:rFonts w:ascii="Arial" w:hAnsi="Arial" w:cs="Arial"/>
          <w:sz w:val="24"/>
          <w:szCs w:val="24"/>
        </w:rPr>
      </w:pPr>
    </w:p>
    <w:p w14:paraId="7DB64EC7" w14:textId="328D22DB" w:rsidR="006D4466" w:rsidRDefault="006D4466" w:rsidP="00652FA0">
      <w:pPr>
        <w:spacing w:line="360" w:lineRule="auto"/>
        <w:jc w:val="both"/>
        <w:rPr>
          <w:rFonts w:ascii="Arial" w:hAnsi="Arial" w:cs="Arial"/>
          <w:color w:val="555555"/>
          <w:sz w:val="24"/>
          <w:szCs w:val="24"/>
          <w:shd w:val="clear" w:color="auto" w:fill="FFFFFF"/>
        </w:rPr>
      </w:pPr>
      <w:r w:rsidRPr="00652FA0">
        <w:rPr>
          <w:rFonts w:ascii="Arial" w:hAnsi="Arial" w:cs="Arial"/>
          <w:color w:val="555555"/>
          <w:sz w:val="24"/>
          <w:szCs w:val="24"/>
          <w:shd w:val="clear" w:color="auto" w:fill="FFFFFF"/>
        </w:rPr>
        <w:t>Cousins, John, and Suzanne Weekes. </w:t>
      </w:r>
      <w:r w:rsidRPr="00652FA0">
        <w:rPr>
          <w:rFonts w:ascii="Arial" w:hAnsi="Arial" w:cs="Arial"/>
          <w:i/>
          <w:iCs/>
          <w:color w:val="555555"/>
          <w:sz w:val="24"/>
          <w:szCs w:val="24"/>
        </w:rPr>
        <w:t>Food and Beverage Service, 10th Edition</w:t>
      </w:r>
      <w:r w:rsidRPr="00652FA0">
        <w:rPr>
          <w:rFonts w:ascii="Arial" w:hAnsi="Arial" w:cs="Arial"/>
          <w:color w:val="555555"/>
          <w:sz w:val="24"/>
          <w:szCs w:val="24"/>
          <w:shd w:val="clear" w:color="auto" w:fill="FFFFFF"/>
        </w:rPr>
        <w:t>, Hodder Education Group, 2020.</w:t>
      </w:r>
      <w:r w:rsidRPr="00652FA0">
        <w:rPr>
          <w:rFonts w:ascii="Arial" w:hAnsi="Arial" w:cs="Arial"/>
          <w:i/>
          <w:iCs/>
          <w:color w:val="555555"/>
          <w:sz w:val="24"/>
          <w:szCs w:val="24"/>
        </w:rPr>
        <w:t xml:space="preserve"> ProQuest </w:t>
      </w:r>
      <w:proofErr w:type="spellStart"/>
      <w:r w:rsidRPr="00652FA0">
        <w:rPr>
          <w:rFonts w:ascii="Arial" w:hAnsi="Arial" w:cs="Arial"/>
          <w:i/>
          <w:iCs/>
          <w:color w:val="555555"/>
          <w:sz w:val="24"/>
          <w:szCs w:val="24"/>
        </w:rPr>
        <w:t>Ebook</w:t>
      </w:r>
      <w:proofErr w:type="spellEnd"/>
      <w:r w:rsidRPr="00652FA0">
        <w:rPr>
          <w:rFonts w:ascii="Arial" w:hAnsi="Arial" w:cs="Arial"/>
          <w:i/>
          <w:iCs/>
          <w:color w:val="555555"/>
          <w:sz w:val="24"/>
          <w:szCs w:val="24"/>
        </w:rPr>
        <w:t xml:space="preserve"> Central</w:t>
      </w:r>
      <w:r w:rsidRPr="00652FA0">
        <w:rPr>
          <w:rFonts w:ascii="Arial" w:hAnsi="Arial" w:cs="Arial"/>
          <w:color w:val="555555"/>
          <w:sz w:val="24"/>
          <w:szCs w:val="24"/>
          <w:shd w:val="clear" w:color="auto" w:fill="FFFFFF"/>
        </w:rPr>
        <w:t>, https://ebookcentral.proquest.com/lib/trinity/detail.action?docID=6354742.</w:t>
      </w:r>
      <w:r w:rsidRPr="00652FA0">
        <w:rPr>
          <w:rFonts w:ascii="Arial" w:hAnsi="Arial" w:cs="Arial"/>
          <w:color w:val="555555"/>
          <w:sz w:val="24"/>
          <w:szCs w:val="24"/>
          <w:shd w:val="clear" w:color="auto" w:fill="FFFFFF"/>
        </w:rPr>
        <w:t xml:space="preserve"> Page 1-24</w:t>
      </w:r>
    </w:p>
    <w:p w14:paraId="6B7F016D" w14:textId="2913CDD2" w:rsidR="00AA667E" w:rsidRPr="00652FA0" w:rsidRDefault="00AA667E" w:rsidP="00652FA0">
      <w:pPr>
        <w:spacing w:line="360" w:lineRule="auto"/>
        <w:jc w:val="both"/>
        <w:rPr>
          <w:rFonts w:ascii="Arial" w:hAnsi="Arial" w:cs="Arial"/>
          <w:color w:val="555555"/>
          <w:sz w:val="24"/>
          <w:szCs w:val="24"/>
          <w:shd w:val="clear" w:color="auto" w:fill="FFFFFF"/>
        </w:rPr>
      </w:pPr>
      <w:r w:rsidRPr="00AA667E">
        <w:rPr>
          <w:rFonts w:ascii="Arial" w:hAnsi="Arial" w:cs="Arial"/>
          <w:color w:val="555555"/>
          <w:sz w:val="24"/>
          <w:szCs w:val="24"/>
          <w:shd w:val="clear" w:color="auto" w:fill="FFFFFF"/>
        </w:rPr>
        <w:t>Roy C Wood (2013) Key Concepts in Hospitality Management. London: SAGE Publications Ltd (SAGE Key Concepts Series). Available at: https://search-ebscohost-com.ezproxy.uwtsd.ac.uk/login.aspx?direct=true&amp;db=nlebk&amp;AN=1641824&amp;site=ehost-live (Accessed: 3 February 2023).</w:t>
      </w:r>
    </w:p>
    <w:p w14:paraId="72DC0156" w14:textId="77777777" w:rsidR="006D4466" w:rsidRPr="00652FA0" w:rsidRDefault="006D4466" w:rsidP="00652FA0">
      <w:pPr>
        <w:spacing w:line="360" w:lineRule="auto"/>
        <w:jc w:val="both"/>
        <w:rPr>
          <w:rFonts w:ascii="Arial" w:hAnsi="Arial" w:cs="Arial"/>
          <w:sz w:val="24"/>
          <w:szCs w:val="24"/>
        </w:rPr>
      </w:pPr>
    </w:p>
    <w:sectPr w:rsidR="006D4466" w:rsidRPr="00652F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2D23A7"/>
    <w:multiLevelType w:val="multilevel"/>
    <w:tmpl w:val="FA58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518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086"/>
    <w:rsid w:val="00104E5C"/>
    <w:rsid w:val="004454B4"/>
    <w:rsid w:val="005B4ED1"/>
    <w:rsid w:val="005F58FE"/>
    <w:rsid w:val="00652FA0"/>
    <w:rsid w:val="006D4466"/>
    <w:rsid w:val="007C2310"/>
    <w:rsid w:val="007F0086"/>
    <w:rsid w:val="00994797"/>
    <w:rsid w:val="00A31E58"/>
    <w:rsid w:val="00AA667E"/>
    <w:rsid w:val="00B8496D"/>
    <w:rsid w:val="00D15218"/>
    <w:rsid w:val="00DC2EF8"/>
    <w:rsid w:val="00F7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D9E8E"/>
  <w15:chartTrackingRefBased/>
  <w15:docId w15:val="{0E757538-D7A3-4824-9889-E8B9B7B5C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7F008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636063">
      <w:bodyDiv w:val="1"/>
      <w:marLeft w:val="0"/>
      <w:marRight w:val="0"/>
      <w:marTop w:val="0"/>
      <w:marBottom w:val="0"/>
      <w:divBdr>
        <w:top w:val="none" w:sz="0" w:space="0" w:color="auto"/>
        <w:left w:val="none" w:sz="0" w:space="0" w:color="auto"/>
        <w:bottom w:val="none" w:sz="0" w:space="0" w:color="auto"/>
        <w:right w:val="none" w:sz="0" w:space="0" w:color="auto"/>
      </w:divBdr>
    </w:div>
    <w:div w:id="186903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5</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Razvan-Mihai Frumusanu (2212506)</dc:creator>
  <cp:keywords/>
  <dc:description/>
  <cp:lastModifiedBy>Razvan-Mihai Frumusanu (2212506)</cp:lastModifiedBy>
  <cp:revision>1</cp:revision>
  <dcterms:created xsi:type="dcterms:W3CDTF">2023-02-03T19:38:00Z</dcterms:created>
  <dcterms:modified xsi:type="dcterms:W3CDTF">2023-02-03T22:03:00Z</dcterms:modified>
</cp:coreProperties>
</file>