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F15FB8" w14:textId="5ED23658" w:rsidR="00C34E1B" w:rsidRDefault="002C3B82" w:rsidP="00C34E1B">
      <w:pPr>
        <w:spacing w:line="360" w:lineRule="auto"/>
        <w:jc w:val="center"/>
        <w:rPr>
          <w:rFonts w:ascii="Times New Roman" w:hAnsi="Times New Roman" w:cs="Times New Roman"/>
          <w:b/>
          <w:sz w:val="32"/>
          <w:szCs w:val="32"/>
        </w:rPr>
      </w:pPr>
      <w:r w:rsidRPr="00C34E1B">
        <w:rPr>
          <w:rFonts w:ascii="Times New Roman" w:hAnsi="Times New Roman" w:cs="Times New Roman"/>
          <w:b/>
          <w:sz w:val="32"/>
          <w:szCs w:val="32"/>
        </w:rPr>
        <w:t>Factors Affecting Second Language Learning – An Review</w:t>
      </w:r>
    </w:p>
    <w:p w14:paraId="417BB0A6" w14:textId="1DB4F080" w:rsidR="00C34E1B" w:rsidRPr="00C34E1B" w:rsidRDefault="002C3B82" w:rsidP="00C34E1B">
      <w:pPr>
        <w:spacing w:line="360" w:lineRule="auto"/>
        <w:jc w:val="center"/>
        <w:rPr>
          <w:rFonts w:ascii="Times New Roman" w:hAnsi="Times New Roman" w:cs="Times New Roman"/>
          <w:sz w:val="32"/>
          <w:szCs w:val="32"/>
        </w:rPr>
      </w:pPr>
      <w:r>
        <w:rPr>
          <w:rFonts w:ascii="Times New Roman" w:hAnsi="Times New Roman" w:cs="Times New Roman"/>
          <w:b/>
          <w:sz w:val="32"/>
          <w:szCs w:val="32"/>
        </w:rPr>
        <w:t>Wang Huang (1904870)</w:t>
      </w:r>
    </w:p>
    <w:p w14:paraId="5BF1CB0B" w14:textId="77777777" w:rsidR="00C34E1B" w:rsidRDefault="00C34E1B" w:rsidP="006B2102">
      <w:pPr>
        <w:rPr>
          <w:rFonts w:ascii="Times New Roman" w:hAnsi="Times New Roman" w:cs="Times New Roman"/>
          <w:sz w:val="28"/>
          <w:szCs w:val="28"/>
        </w:rPr>
      </w:pPr>
    </w:p>
    <w:p w14:paraId="011E8877" w14:textId="2B8B783A" w:rsidR="006B2102" w:rsidRDefault="002C3B82" w:rsidP="006B2102">
      <w:pPr>
        <w:rPr>
          <w:rFonts w:ascii="Times New Roman" w:hAnsi="Times New Roman" w:cs="Times New Roman"/>
          <w:sz w:val="28"/>
          <w:szCs w:val="28"/>
        </w:rPr>
      </w:pPr>
      <w:r w:rsidRPr="003865AC">
        <w:rPr>
          <w:rFonts w:ascii="Times New Roman" w:hAnsi="Times New Roman" w:cs="Times New Roman"/>
          <w:sz w:val="28"/>
          <w:szCs w:val="28"/>
        </w:rPr>
        <w:t>Why do individuals differ so much in second language acquisition?</w:t>
      </w:r>
      <w:r>
        <w:rPr>
          <w:rFonts w:ascii="Times New Roman" w:hAnsi="Times New Roman" w:cs="Times New Roman"/>
          <w:sz w:val="28"/>
          <w:szCs w:val="28"/>
        </w:rPr>
        <w:t xml:space="preserve"> This has been a</w:t>
      </w:r>
      <w:r>
        <w:rPr>
          <w:rFonts w:ascii="Times New Roman" w:hAnsi="Times New Roman" w:cs="Times New Roman" w:hint="eastAsia"/>
          <w:sz w:val="28"/>
          <w:szCs w:val="28"/>
        </w:rPr>
        <w:t xml:space="preserve"> hot topic in language learning. </w:t>
      </w:r>
      <w:r>
        <w:rPr>
          <w:rFonts w:ascii="Times New Roman" w:hAnsi="Times New Roman" w:cs="Times New Roman"/>
          <w:sz w:val="28"/>
          <w:szCs w:val="28"/>
        </w:rPr>
        <w:t>M</w:t>
      </w:r>
      <w:r>
        <w:rPr>
          <w:rFonts w:ascii="Times New Roman" w:hAnsi="Times New Roman" w:cs="Times New Roman" w:hint="eastAsia"/>
          <w:sz w:val="28"/>
          <w:szCs w:val="28"/>
        </w:rPr>
        <w:t xml:space="preserve">ost people </w:t>
      </w:r>
      <w:r>
        <w:rPr>
          <w:rFonts w:ascii="Times New Roman" w:hAnsi="Times New Roman" w:cs="Times New Roman"/>
          <w:sz w:val="28"/>
          <w:szCs w:val="28"/>
        </w:rPr>
        <w:t>believe</w:t>
      </w:r>
      <w:r>
        <w:rPr>
          <w:rFonts w:ascii="Times New Roman" w:hAnsi="Times New Roman" w:cs="Times New Roman" w:hint="eastAsia"/>
          <w:sz w:val="28"/>
          <w:szCs w:val="28"/>
        </w:rPr>
        <w:t xml:space="preserve"> that everyone has certain qualities that affect his possibility of becoming a </w:t>
      </w:r>
      <w:r w:rsidRPr="006B2102">
        <w:rPr>
          <w:rFonts w:ascii="Times New Roman" w:hAnsi="Times New Roman" w:cs="Times New Roman" w:hint="eastAsia"/>
          <w:sz w:val="28"/>
          <w:szCs w:val="28"/>
        </w:rPr>
        <w:t xml:space="preserve">successful language learner. </w:t>
      </w:r>
      <w:r w:rsidRPr="006B2102">
        <w:rPr>
          <w:rFonts w:ascii="Times New Roman" w:hAnsi="Times New Roman" w:cs="Times New Roman"/>
          <w:sz w:val="28"/>
          <w:szCs w:val="28"/>
        </w:rPr>
        <w:t>I</w:t>
      </w:r>
      <w:r w:rsidRPr="006B2102">
        <w:rPr>
          <w:rFonts w:ascii="Times New Roman" w:hAnsi="Times New Roman" w:cs="Times New Roman" w:hint="eastAsia"/>
          <w:sz w:val="28"/>
          <w:szCs w:val="28"/>
        </w:rPr>
        <w:t xml:space="preserve">n the article </w:t>
      </w:r>
      <w:r w:rsidRPr="006B2102">
        <w:rPr>
          <w:rFonts w:ascii="Times New Roman" w:hAnsi="Times New Roman" w:cs="Times New Roman"/>
          <w:i/>
          <w:sz w:val="28"/>
          <w:szCs w:val="28"/>
        </w:rPr>
        <w:t xml:space="preserve">Factors Affecting </w:t>
      </w:r>
      <w:r w:rsidR="00C34E1B">
        <w:rPr>
          <w:rFonts w:ascii="Times New Roman" w:hAnsi="Times New Roman" w:cs="Times New Roman"/>
          <w:i/>
          <w:sz w:val="28"/>
          <w:szCs w:val="28"/>
        </w:rPr>
        <w:t xml:space="preserve">Second </w:t>
      </w:r>
      <w:r w:rsidRPr="006B2102">
        <w:rPr>
          <w:rFonts w:ascii="Times New Roman" w:hAnsi="Times New Roman" w:cs="Times New Roman"/>
          <w:i/>
          <w:sz w:val="28"/>
          <w:szCs w:val="28"/>
        </w:rPr>
        <w:t>Language Learning</w:t>
      </w:r>
      <w:r w:rsidRPr="006B2102">
        <w:rPr>
          <w:rFonts w:ascii="Times New Roman" w:hAnsi="Times New Roman" w:cs="Times New Roman"/>
          <w:sz w:val="28"/>
          <w:szCs w:val="28"/>
        </w:rPr>
        <w:t>, Lightbrown and Spada discussed the individual characteristic that might affect language l</w:t>
      </w:r>
      <w:r w:rsidRPr="006B2102">
        <w:rPr>
          <w:rFonts w:ascii="Times New Roman" w:hAnsi="Times New Roman" w:cs="Times New Roman"/>
          <w:sz w:val="28"/>
          <w:szCs w:val="28"/>
        </w:rPr>
        <w:t>earning. Based on their essay, this article will first summarize their argument</w:t>
      </w:r>
      <w:r w:rsidR="002E4296">
        <w:rPr>
          <w:rFonts w:ascii="Times New Roman" w:hAnsi="Times New Roman" w:cs="Times New Roman"/>
          <w:sz w:val="28"/>
          <w:szCs w:val="28"/>
        </w:rPr>
        <w:t xml:space="preserve"> with brief comments and recent researching findings</w:t>
      </w:r>
      <w:r w:rsidR="002E4296">
        <w:rPr>
          <w:rFonts w:ascii="Times New Roman" w:hAnsi="Times New Roman" w:cs="Times New Roman" w:hint="eastAsia"/>
          <w:sz w:val="28"/>
          <w:szCs w:val="28"/>
        </w:rPr>
        <w:t>.</w:t>
      </w:r>
      <w:r w:rsidRPr="006B2102">
        <w:rPr>
          <w:rFonts w:ascii="Times New Roman" w:hAnsi="Times New Roman" w:cs="Times New Roman" w:hint="eastAsia"/>
          <w:sz w:val="28"/>
          <w:szCs w:val="28"/>
        </w:rPr>
        <w:t xml:space="preserve"> </w:t>
      </w:r>
      <w:r w:rsidR="002E4296">
        <w:rPr>
          <w:rFonts w:ascii="Times New Roman" w:hAnsi="Times New Roman" w:cs="Times New Roman" w:hint="eastAsia"/>
          <w:sz w:val="28"/>
          <w:szCs w:val="28"/>
        </w:rPr>
        <w:t>In the second</w:t>
      </w:r>
      <w:r w:rsidRPr="006B2102">
        <w:rPr>
          <w:rFonts w:ascii="Times New Roman" w:hAnsi="Times New Roman" w:cs="Times New Roman" w:hint="eastAsia"/>
          <w:sz w:val="28"/>
          <w:szCs w:val="28"/>
        </w:rPr>
        <w:t xml:space="preserve"> part, </w:t>
      </w:r>
      <w:r w:rsidRPr="006B2102">
        <w:rPr>
          <w:rFonts w:ascii="Times New Roman" w:hAnsi="Times New Roman" w:cs="Times New Roman"/>
          <w:sz w:val="28"/>
          <w:szCs w:val="28"/>
        </w:rPr>
        <w:t xml:space="preserve">the age factor will be discussed in detail since this has long been a topic where many studies have </w:t>
      </w:r>
      <w:r w:rsidRPr="006B2102">
        <w:rPr>
          <w:rFonts w:ascii="Times New Roman" w:hAnsi="Times New Roman" w:cs="Times New Roman"/>
          <w:sz w:val="28"/>
          <w:szCs w:val="28"/>
        </w:rPr>
        <w:t>conducted.</w:t>
      </w:r>
      <w:r>
        <w:rPr>
          <w:rFonts w:ascii="Times New Roman" w:hAnsi="Times New Roman" w:cs="Times New Roman"/>
          <w:sz w:val="28"/>
          <w:szCs w:val="28"/>
        </w:rPr>
        <w:t xml:space="preserve"> </w:t>
      </w:r>
    </w:p>
    <w:p w14:paraId="5DF094BB" w14:textId="77777777" w:rsidR="008025EF" w:rsidRDefault="008025EF" w:rsidP="006B2102">
      <w:pPr>
        <w:rPr>
          <w:rFonts w:ascii="Times New Roman" w:hAnsi="Times New Roman" w:cs="Times New Roman"/>
          <w:sz w:val="28"/>
          <w:szCs w:val="28"/>
        </w:rPr>
      </w:pPr>
    </w:p>
    <w:p w14:paraId="76A9C8A4" w14:textId="4781E9BB" w:rsidR="008025EF" w:rsidRPr="002C3B82" w:rsidRDefault="002C3B82" w:rsidP="006B2102">
      <w:pPr>
        <w:rPr>
          <w:rFonts w:ascii="Times New Roman" w:hAnsi="Times New Roman" w:cs="Times New Roman"/>
          <w:b/>
          <w:i/>
          <w:sz w:val="28"/>
          <w:szCs w:val="28"/>
        </w:rPr>
      </w:pPr>
      <w:r w:rsidRPr="002C3B82">
        <w:rPr>
          <w:rFonts w:ascii="Times New Roman" w:hAnsi="Times New Roman" w:cs="Times New Roman"/>
          <w:b/>
          <w:i/>
          <w:sz w:val="28"/>
          <w:szCs w:val="28"/>
        </w:rPr>
        <w:t>A</w:t>
      </w:r>
      <w:r w:rsidRPr="002C3B82">
        <w:rPr>
          <w:rFonts w:ascii="Times New Roman" w:hAnsi="Times New Roman" w:cs="Times New Roman" w:hint="eastAsia"/>
          <w:b/>
          <w:i/>
          <w:sz w:val="28"/>
          <w:szCs w:val="28"/>
        </w:rPr>
        <w:t>n overview of factors affecting language learning</w:t>
      </w:r>
    </w:p>
    <w:p w14:paraId="0B65ED9A" w14:textId="77777777" w:rsidR="00865DB8" w:rsidRDefault="002C3B82" w:rsidP="00865DB8">
      <w:pPr>
        <w:rPr>
          <w:rFonts w:ascii="Times New Roman" w:hAnsi="Times New Roman" w:cs="Times New Roman"/>
          <w:sz w:val="28"/>
          <w:szCs w:val="28"/>
        </w:rPr>
      </w:pPr>
      <w:r>
        <w:rPr>
          <w:rFonts w:ascii="Times New Roman" w:hAnsi="Times New Roman" w:cs="Times New Roman"/>
          <w:sz w:val="28"/>
          <w:szCs w:val="28"/>
        </w:rPr>
        <w:t>Lightbrown and Spada</w:t>
      </w:r>
      <w:r w:rsidRPr="003865AC">
        <w:rPr>
          <w:rFonts w:ascii="Times New Roman" w:hAnsi="Times New Roman" w:cs="Times New Roman"/>
          <w:sz w:val="28"/>
          <w:szCs w:val="28"/>
        </w:rPr>
        <w:t xml:space="preserve"> discussed the specific personal characteristics that</w:t>
      </w:r>
      <w:r>
        <w:rPr>
          <w:rFonts w:ascii="Times New Roman" w:hAnsi="Times New Roman" w:cs="Times New Roman" w:hint="eastAsia"/>
          <w:sz w:val="28"/>
          <w:szCs w:val="28"/>
        </w:rPr>
        <w:t xml:space="preserve"> might</w:t>
      </w:r>
      <w:r w:rsidRPr="003865AC">
        <w:rPr>
          <w:rFonts w:ascii="Times New Roman" w:hAnsi="Times New Roman" w:cs="Times New Roman"/>
          <w:sz w:val="28"/>
          <w:szCs w:val="28"/>
        </w:rPr>
        <w:t xml:space="preserve"> make one learner more successful than another</w:t>
      </w:r>
      <w:r>
        <w:rPr>
          <w:rFonts w:ascii="Times New Roman" w:hAnsi="Times New Roman" w:cs="Times New Roman" w:hint="eastAsia"/>
          <w:sz w:val="28"/>
          <w:szCs w:val="28"/>
        </w:rPr>
        <w:t xml:space="preserve">, </w:t>
      </w:r>
      <w:r w:rsidRPr="003865AC">
        <w:rPr>
          <w:rFonts w:ascii="Times New Roman" w:hAnsi="Times New Roman" w:cs="Times New Roman"/>
          <w:sz w:val="28"/>
          <w:szCs w:val="28"/>
        </w:rPr>
        <w:t>namely intelligence,</w:t>
      </w:r>
      <w:r w:rsidRPr="009503C3">
        <w:rPr>
          <w:rFonts w:ascii="Times New Roman" w:hAnsi="Times New Roman" w:cs="Times New Roman"/>
          <w:sz w:val="28"/>
          <w:szCs w:val="28"/>
        </w:rPr>
        <w:t xml:space="preserve"> </w:t>
      </w:r>
      <w:r w:rsidRPr="003865AC">
        <w:rPr>
          <w:rFonts w:ascii="Times New Roman" w:hAnsi="Times New Roman" w:cs="Times New Roman"/>
          <w:sz w:val="28"/>
          <w:szCs w:val="28"/>
        </w:rPr>
        <w:t>aptitude</w:t>
      </w:r>
      <w:r>
        <w:rPr>
          <w:rFonts w:ascii="Times New Roman" w:hAnsi="Times New Roman" w:cs="Times New Roman"/>
          <w:sz w:val="28"/>
          <w:szCs w:val="28"/>
        </w:rPr>
        <w:t>,</w:t>
      </w:r>
      <w:r w:rsidRPr="003865AC">
        <w:rPr>
          <w:rFonts w:ascii="Times New Roman" w:hAnsi="Times New Roman" w:cs="Times New Roman"/>
          <w:sz w:val="28"/>
          <w:szCs w:val="28"/>
        </w:rPr>
        <w:t xml:space="preserve"> motivation, personality, and learn</w:t>
      </w:r>
      <w:r w:rsidRPr="003865AC">
        <w:rPr>
          <w:rFonts w:ascii="Times New Roman" w:hAnsi="Times New Roman" w:cs="Times New Roman"/>
          <w:sz w:val="28"/>
          <w:szCs w:val="28"/>
        </w:rPr>
        <w:t>er preferences</w:t>
      </w:r>
      <w:r>
        <w:rPr>
          <w:rFonts w:ascii="Times New Roman" w:hAnsi="Times New Roman" w:cs="Times New Roman"/>
          <w:sz w:val="28"/>
          <w:szCs w:val="28"/>
        </w:rPr>
        <w:t>. Age</w:t>
      </w:r>
      <w:r>
        <w:rPr>
          <w:rFonts w:ascii="Times New Roman" w:hAnsi="Times New Roman" w:cs="Times New Roman" w:hint="eastAsia"/>
          <w:sz w:val="28"/>
          <w:szCs w:val="28"/>
        </w:rPr>
        <w:t xml:space="preserve"> is also</w:t>
      </w:r>
      <w:r>
        <w:rPr>
          <w:rFonts w:ascii="Times New Roman" w:hAnsi="Times New Roman" w:cs="Times New Roman"/>
          <w:sz w:val="28"/>
          <w:szCs w:val="28"/>
        </w:rPr>
        <w:t xml:space="preserve"> regarded as</w:t>
      </w:r>
      <w:r w:rsidRPr="003865AC">
        <w:rPr>
          <w:rFonts w:ascii="Times New Roman" w:hAnsi="Times New Roman" w:cs="Times New Roman"/>
          <w:sz w:val="28"/>
          <w:szCs w:val="28"/>
        </w:rPr>
        <w:t xml:space="preserve"> another type of learner characteristics and hence is discussed here. Th</w:t>
      </w:r>
      <w:r>
        <w:rPr>
          <w:rFonts w:ascii="Times New Roman" w:hAnsi="Times New Roman" w:cs="Times New Roman"/>
          <w:sz w:val="28"/>
          <w:szCs w:val="28"/>
        </w:rPr>
        <w:t>ey</w:t>
      </w:r>
      <w:r w:rsidRPr="003865AC">
        <w:rPr>
          <w:rFonts w:ascii="Times New Roman" w:hAnsi="Times New Roman" w:cs="Times New Roman"/>
          <w:sz w:val="28"/>
          <w:szCs w:val="28"/>
        </w:rPr>
        <w:t xml:space="preserve"> then elaborate on each factor in detail with research findings.  </w:t>
      </w:r>
    </w:p>
    <w:p w14:paraId="6058D6CB" w14:textId="77777777" w:rsidR="006B2102" w:rsidRDefault="002C3B82" w:rsidP="006B2102">
      <w:pPr>
        <w:rPr>
          <w:rFonts w:ascii="Times New Roman" w:hAnsi="Times New Roman" w:cs="Times New Roman"/>
          <w:sz w:val="28"/>
          <w:szCs w:val="28"/>
        </w:rPr>
      </w:pPr>
      <w:r>
        <w:rPr>
          <w:rFonts w:ascii="Times New Roman" w:hAnsi="Times New Roman" w:cs="Times New Roman"/>
          <w:sz w:val="28"/>
          <w:szCs w:val="28"/>
        </w:rPr>
        <w:t>A</w:t>
      </w:r>
      <w:r>
        <w:rPr>
          <w:rFonts w:ascii="Times New Roman" w:hAnsi="Times New Roman" w:cs="Times New Roman" w:hint="eastAsia"/>
          <w:sz w:val="28"/>
          <w:szCs w:val="28"/>
        </w:rPr>
        <w:t xml:space="preserve">s for intelligence, </w:t>
      </w:r>
      <w:r w:rsidR="00B17576">
        <w:rPr>
          <w:rFonts w:ascii="Times New Roman" w:hAnsi="Times New Roman" w:cs="Times New Roman"/>
          <w:sz w:val="28"/>
          <w:szCs w:val="28"/>
        </w:rPr>
        <w:t xml:space="preserve">some studies show that IQ tests are related to the </w:t>
      </w:r>
      <w:r w:rsidR="00182F74">
        <w:rPr>
          <w:rFonts w:ascii="Times New Roman" w:hAnsi="Times New Roman" w:cs="Times New Roman"/>
          <w:sz w:val="28"/>
          <w:szCs w:val="28"/>
        </w:rPr>
        <w:t>learning of rules and language analysis, but it plays a less role in oral productive skills. But the authors remind the readers that intelligence is a complex idea, and individuals might have different kinds or combinations of intelligence, which cannot be measured by traditional IQ tests.</w:t>
      </w:r>
    </w:p>
    <w:p w14:paraId="4B350D07" w14:textId="77777777" w:rsidR="006B2102" w:rsidRDefault="002C3B82" w:rsidP="006B2102">
      <w:pPr>
        <w:rPr>
          <w:rFonts w:ascii="Times New Roman" w:hAnsi="Times New Roman" w:cs="Times New Roman"/>
          <w:sz w:val="28"/>
          <w:szCs w:val="28"/>
        </w:rPr>
      </w:pPr>
      <w:r>
        <w:rPr>
          <w:rFonts w:ascii="Times New Roman" w:hAnsi="Times New Roman" w:cs="Times New Roman"/>
          <w:sz w:val="28"/>
          <w:szCs w:val="28"/>
        </w:rPr>
        <w:t>T</w:t>
      </w:r>
      <w:r w:rsidR="001619D4">
        <w:rPr>
          <w:rFonts w:ascii="Times New Roman" w:hAnsi="Times New Roman" w:cs="Times New Roman"/>
          <w:sz w:val="28"/>
          <w:szCs w:val="28"/>
        </w:rPr>
        <w:t>here are also anecdotes about the person who are really talented in language learning, for example, the story of CJ in Lorraine Obler (1989). Academically, researchers</w:t>
      </w:r>
      <w:r w:rsidR="00E43B00">
        <w:rPr>
          <w:rFonts w:ascii="Times New Roman" w:hAnsi="Times New Roman" w:cs="Times New Roman"/>
          <w:sz w:val="28"/>
          <w:szCs w:val="28"/>
        </w:rPr>
        <w:t xml:space="preserve"> </w:t>
      </w:r>
      <w:r w:rsidR="001619D4">
        <w:rPr>
          <w:rFonts w:ascii="Times New Roman" w:hAnsi="Times New Roman" w:cs="Times New Roman"/>
          <w:sz w:val="28"/>
          <w:szCs w:val="28"/>
        </w:rPr>
        <w:t xml:space="preserve">developed tests to predict an individual's ability of language aptitude. The most widely used tests are the Modern Language Aptitude Test (MLAT) and Pimsleur Language Aptitude Battery (PLAB). In practice, if a teacher knows the aptitude profile of their students and matched the teaching method with students’ aptitude, better teaching effect </w:t>
      </w:r>
      <w:r w:rsidR="00E43B00">
        <w:rPr>
          <w:rFonts w:ascii="Times New Roman" w:hAnsi="Times New Roman" w:cs="Times New Roman"/>
          <w:sz w:val="28"/>
          <w:szCs w:val="28"/>
        </w:rPr>
        <w:t xml:space="preserve">and higher satisfaction for both the teachers and students </w:t>
      </w:r>
      <w:r w:rsidR="001619D4">
        <w:rPr>
          <w:rFonts w:ascii="Times New Roman" w:hAnsi="Times New Roman" w:cs="Times New Roman"/>
          <w:sz w:val="28"/>
          <w:szCs w:val="28"/>
        </w:rPr>
        <w:t xml:space="preserve">will be reached </w:t>
      </w:r>
      <w:r w:rsidR="001619D4">
        <w:rPr>
          <w:rFonts w:ascii="Times New Roman" w:hAnsi="Times New Roman" w:cs="Times New Roman"/>
          <w:sz w:val="28"/>
          <w:szCs w:val="28"/>
        </w:rPr>
        <w:lastRenderedPageBreak/>
        <w:t xml:space="preserve">(see Majorie Wesche,1981). </w:t>
      </w:r>
    </w:p>
    <w:p w14:paraId="4D4192DE" w14:textId="77777777" w:rsidR="00E43B00" w:rsidRDefault="002C3B82" w:rsidP="006B2102">
      <w:pPr>
        <w:rPr>
          <w:rFonts w:ascii="Times New Roman" w:hAnsi="Times New Roman" w:cs="Times New Roman"/>
          <w:sz w:val="28"/>
          <w:szCs w:val="28"/>
        </w:rPr>
      </w:pPr>
      <w:r>
        <w:rPr>
          <w:rFonts w:ascii="Times New Roman" w:hAnsi="Times New Roman" w:cs="Times New Roman"/>
          <w:sz w:val="28"/>
          <w:szCs w:val="28"/>
        </w:rPr>
        <w:t xml:space="preserve">Personality is another important </w:t>
      </w:r>
      <w:r w:rsidR="002D5399">
        <w:rPr>
          <w:rFonts w:ascii="Times New Roman" w:hAnsi="Times New Roman" w:cs="Times New Roman"/>
          <w:sz w:val="28"/>
          <w:szCs w:val="28"/>
        </w:rPr>
        <w:t xml:space="preserve">yet complex </w:t>
      </w:r>
      <w:r>
        <w:rPr>
          <w:rFonts w:ascii="Times New Roman" w:hAnsi="Times New Roman" w:cs="Times New Roman"/>
          <w:sz w:val="28"/>
          <w:szCs w:val="28"/>
        </w:rPr>
        <w:t xml:space="preserve">factor in language </w:t>
      </w:r>
      <w:r w:rsidR="00D16318">
        <w:rPr>
          <w:rFonts w:ascii="Times New Roman" w:hAnsi="Times New Roman" w:cs="Times New Roman"/>
          <w:sz w:val="28"/>
          <w:szCs w:val="28"/>
        </w:rPr>
        <w:t>learning</w:t>
      </w:r>
      <w:r w:rsidR="002D5399">
        <w:rPr>
          <w:rFonts w:ascii="Times New Roman" w:hAnsi="Times New Roman" w:cs="Times New Roman"/>
          <w:sz w:val="28"/>
          <w:szCs w:val="28"/>
        </w:rPr>
        <w:t>, for it might have positive or adverse effects</w:t>
      </w:r>
      <w:r w:rsidR="00D16318">
        <w:rPr>
          <w:rFonts w:ascii="Times New Roman" w:hAnsi="Times New Roman" w:cs="Times New Roman"/>
          <w:sz w:val="28"/>
          <w:szCs w:val="28"/>
        </w:rPr>
        <w:t>.</w:t>
      </w:r>
      <w:r w:rsidR="002D5399" w:rsidRPr="002D5399">
        <w:rPr>
          <w:rFonts w:ascii="Times New Roman" w:hAnsi="Times New Roman" w:cs="Times New Roman"/>
          <w:sz w:val="28"/>
          <w:szCs w:val="28"/>
        </w:rPr>
        <w:t xml:space="preserve"> </w:t>
      </w:r>
      <w:r w:rsidR="002D5399">
        <w:rPr>
          <w:rFonts w:ascii="Times New Roman" w:hAnsi="Times New Roman" w:cs="Times New Roman"/>
          <w:sz w:val="28"/>
          <w:szCs w:val="28"/>
        </w:rPr>
        <w:t xml:space="preserve">Most people tend to believe that extroverted person learning language quicker; however, research do not always support this conclusion. </w:t>
      </w:r>
      <w:r w:rsidR="00651F2A">
        <w:rPr>
          <w:rFonts w:ascii="Times New Roman" w:hAnsi="Times New Roman" w:cs="Times New Roman"/>
          <w:sz w:val="28"/>
          <w:szCs w:val="28"/>
        </w:rPr>
        <w:t xml:space="preserve">Also, there is </w:t>
      </w:r>
      <w:r w:rsidR="002D5399">
        <w:rPr>
          <w:rFonts w:ascii="Times New Roman" w:hAnsi="Times New Roman" w:cs="Times New Roman"/>
          <w:sz w:val="28"/>
          <w:szCs w:val="28"/>
        </w:rPr>
        <w:t>the personality which hurts language learning, such as inhibition. But the problematic point lies in the identification and measurement of person</w:t>
      </w:r>
      <w:r w:rsidR="00D1210B">
        <w:rPr>
          <w:rFonts w:ascii="Times New Roman" w:hAnsi="Times New Roman" w:cs="Times New Roman"/>
          <w:sz w:val="28"/>
          <w:szCs w:val="28"/>
        </w:rPr>
        <w:t xml:space="preserve">ality and its relationship with second language learning. </w:t>
      </w:r>
    </w:p>
    <w:p w14:paraId="5534F714" w14:textId="41DBBB3A" w:rsidR="00EA446B" w:rsidRDefault="002C3B82" w:rsidP="006B2102">
      <w:pPr>
        <w:rPr>
          <w:rFonts w:ascii="Times New Roman" w:hAnsi="Times New Roman" w:cs="Times New Roman"/>
          <w:sz w:val="28"/>
          <w:szCs w:val="28"/>
        </w:rPr>
      </w:pPr>
      <w:r w:rsidRPr="000B6FAA">
        <w:rPr>
          <w:rFonts w:ascii="Times New Roman" w:hAnsi="Times New Roman" w:cs="Times New Roman"/>
          <w:sz w:val="28"/>
          <w:szCs w:val="28"/>
        </w:rPr>
        <w:t>There have been numerous research on the role of motivation and attitudes in language learning.</w:t>
      </w:r>
      <w:r w:rsidR="008F4DB4" w:rsidRPr="000B6FAA">
        <w:rPr>
          <w:rFonts w:ascii="Times New Roman" w:hAnsi="Times New Roman" w:cs="Times New Roman"/>
          <w:sz w:val="28"/>
          <w:szCs w:val="28"/>
        </w:rPr>
        <w:t xml:space="preserve"> Robert Gardner and Wallace Lambert</w:t>
      </w:r>
      <w:r w:rsidR="008F4DB4">
        <w:rPr>
          <w:rFonts w:ascii="Times New Roman" w:hAnsi="Times New Roman" w:cs="Times New Roman"/>
          <w:sz w:val="28"/>
          <w:szCs w:val="28"/>
        </w:rPr>
        <w:t xml:space="preserve"> have divided</w:t>
      </w:r>
      <w:r w:rsidR="008F4DB4" w:rsidRPr="000B6FAA">
        <w:rPr>
          <w:rFonts w:ascii="Times New Roman" w:hAnsi="Times New Roman" w:cs="Times New Roman"/>
          <w:sz w:val="28"/>
          <w:szCs w:val="28"/>
        </w:rPr>
        <w:t xml:space="preserve"> motivation </w:t>
      </w:r>
      <w:r w:rsidR="008F4DB4">
        <w:rPr>
          <w:rFonts w:ascii="Times New Roman" w:hAnsi="Times New Roman" w:cs="Times New Roman"/>
          <w:sz w:val="28"/>
          <w:szCs w:val="28"/>
        </w:rPr>
        <w:t>i</w:t>
      </w:r>
      <w:r w:rsidR="008F4DB4" w:rsidRPr="000B6FAA">
        <w:rPr>
          <w:rFonts w:ascii="Times New Roman" w:hAnsi="Times New Roman" w:cs="Times New Roman"/>
          <w:sz w:val="28"/>
          <w:szCs w:val="28"/>
        </w:rPr>
        <w:t>nto instrumental motiva</w:t>
      </w:r>
      <w:r w:rsidR="008F4DB4">
        <w:rPr>
          <w:rFonts w:ascii="Times New Roman" w:hAnsi="Times New Roman" w:cs="Times New Roman"/>
          <w:sz w:val="28"/>
          <w:szCs w:val="28"/>
        </w:rPr>
        <w:t xml:space="preserve">tion and integrative motivation; both are related to the success of language learning. Motivation is also related to individual identity and </w:t>
      </w:r>
      <w:r w:rsidR="008F4DB4" w:rsidRPr="000B6FAA">
        <w:rPr>
          <w:rFonts w:ascii="Times New Roman" w:hAnsi="Times New Roman" w:cs="Times New Roman"/>
          <w:sz w:val="28"/>
          <w:szCs w:val="28"/>
        </w:rPr>
        <w:t>social dynamic relationship between the languages</w:t>
      </w:r>
      <w:r w:rsidR="008F4DB4">
        <w:rPr>
          <w:rFonts w:ascii="Times New Roman" w:hAnsi="Times New Roman" w:cs="Times New Roman"/>
          <w:sz w:val="28"/>
          <w:szCs w:val="28"/>
        </w:rPr>
        <w:t xml:space="preserve">. Although it is difficult to predict the exact effect of such social factors, their influence cannot be overlooked. </w:t>
      </w:r>
      <w:r>
        <w:rPr>
          <w:rFonts w:ascii="Times New Roman" w:hAnsi="Times New Roman" w:cs="Times New Roman"/>
          <w:sz w:val="28"/>
          <w:szCs w:val="28"/>
        </w:rPr>
        <w:t>What's more, how to motivate students in the classroom has long been a hot topic in educational psychology. The authors cited the pedagogical practices proposed by Graha</w:t>
      </w:r>
      <w:r>
        <w:rPr>
          <w:rFonts w:ascii="Times New Roman" w:hAnsi="Times New Roman" w:cs="Times New Roman"/>
          <w:sz w:val="28"/>
          <w:szCs w:val="28"/>
        </w:rPr>
        <w:t>m Crookes and Richard Schmidt (1991), which can help to increase students' motivation level.</w:t>
      </w:r>
    </w:p>
    <w:p w14:paraId="35A0E51A" w14:textId="7383BA9B" w:rsidR="00331ABE" w:rsidRDefault="002C3B82" w:rsidP="006B2102">
      <w:pPr>
        <w:rPr>
          <w:rFonts w:ascii="Times New Roman" w:hAnsi="Times New Roman" w:cs="Times New Roman"/>
          <w:sz w:val="28"/>
          <w:szCs w:val="28"/>
        </w:rPr>
      </w:pPr>
      <w:r>
        <w:rPr>
          <w:rFonts w:ascii="Times New Roman" w:hAnsi="Times New Roman" w:cs="Times New Roman"/>
          <w:sz w:val="28"/>
          <w:szCs w:val="28"/>
        </w:rPr>
        <w:t>Everyone has their own preference in learning; such preference is termed 'learning style'. Many research in this area focused on field dependent/independent. Howev</w:t>
      </w:r>
      <w:r>
        <w:rPr>
          <w:rFonts w:ascii="Times New Roman" w:hAnsi="Times New Roman" w:cs="Times New Roman"/>
          <w:sz w:val="28"/>
          <w:szCs w:val="28"/>
        </w:rPr>
        <w:t>er, very little research has examined the interaction between different learning styles and success in second language acquisition. L</w:t>
      </w:r>
      <w:r>
        <w:rPr>
          <w:rFonts w:ascii="Times New Roman" w:hAnsi="Times New Roman" w:cs="Times New Roman" w:hint="eastAsia"/>
          <w:sz w:val="28"/>
          <w:szCs w:val="28"/>
        </w:rPr>
        <w:t>earner beliefs refer to the learners</w:t>
      </w:r>
      <w:r>
        <w:rPr>
          <w:rFonts w:ascii="Times New Roman" w:hAnsi="Times New Roman" w:cs="Times New Roman"/>
          <w:sz w:val="28"/>
          <w:szCs w:val="28"/>
        </w:rPr>
        <w:t>’</w:t>
      </w:r>
      <w:r>
        <w:rPr>
          <w:rFonts w:ascii="Times New Roman" w:hAnsi="Times New Roman" w:cs="Times New Roman" w:hint="eastAsia"/>
          <w:sz w:val="28"/>
          <w:szCs w:val="28"/>
        </w:rPr>
        <w:t xml:space="preserve"> idea about how the instruction should be delivered. </w:t>
      </w:r>
      <w:r>
        <w:rPr>
          <w:rFonts w:ascii="Times New Roman" w:hAnsi="Times New Roman" w:cs="Times New Roman"/>
          <w:sz w:val="28"/>
          <w:szCs w:val="28"/>
        </w:rPr>
        <w:t>T</w:t>
      </w:r>
      <w:r>
        <w:rPr>
          <w:rFonts w:ascii="Times New Roman" w:hAnsi="Times New Roman" w:cs="Times New Roman" w:hint="eastAsia"/>
          <w:sz w:val="28"/>
          <w:szCs w:val="28"/>
        </w:rPr>
        <w:t xml:space="preserve">he </w:t>
      </w:r>
      <w:r>
        <w:rPr>
          <w:rFonts w:ascii="Times New Roman" w:hAnsi="Times New Roman" w:cs="Times New Roman"/>
          <w:sz w:val="28"/>
          <w:szCs w:val="28"/>
        </w:rPr>
        <w:t>author</w:t>
      </w:r>
      <w:r>
        <w:rPr>
          <w:rFonts w:ascii="Times New Roman" w:hAnsi="Times New Roman" w:cs="Times New Roman" w:hint="eastAsia"/>
          <w:sz w:val="28"/>
          <w:szCs w:val="28"/>
        </w:rPr>
        <w:t xml:space="preserve"> cited </w:t>
      </w:r>
      <w:r>
        <w:rPr>
          <w:rFonts w:ascii="Times New Roman" w:hAnsi="Times New Roman" w:cs="Times New Roman"/>
          <w:sz w:val="28"/>
          <w:szCs w:val="28"/>
        </w:rPr>
        <w:t>Carlos Yorio’s r</w:t>
      </w:r>
      <w:r>
        <w:rPr>
          <w:rFonts w:ascii="Times New Roman" w:hAnsi="Times New Roman" w:cs="Times New Roman"/>
          <w:sz w:val="28"/>
          <w:szCs w:val="28"/>
        </w:rPr>
        <w:t>esearch as an example to show that dissatisfaction might be caused due to the mismatch between learners’ beliefs and the teaching approach adopted.</w:t>
      </w:r>
      <w:r>
        <w:rPr>
          <w:rFonts w:ascii="Times New Roman" w:hAnsi="Times New Roman" w:cs="Times New Roman" w:hint="eastAsia"/>
          <w:sz w:val="28"/>
          <w:szCs w:val="28"/>
        </w:rPr>
        <w:t xml:space="preserve"> </w:t>
      </w:r>
      <w:r>
        <w:rPr>
          <w:rFonts w:ascii="Times New Roman" w:hAnsi="Times New Roman" w:cs="Times New Roman"/>
          <w:sz w:val="28"/>
          <w:szCs w:val="28"/>
        </w:rPr>
        <w:t>T</w:t>
      </w:r>
      <w:r>
        <w:rPr>
          <w:rFonts w:ascii="Times New Roman" w:hAnsi="Times New Roman" w:cs="Times New Roman" w:hint="eastAsia"/>
          <w:sz w:val="28"/>
          <w:szCs w:val="28"/>
        </w:rPr>
        <w:t xml:space="preserve">his is an area where more research is needed. </w:t>
      </w:r>
      <w:r>
        <w:rPr>
          <w:rFonts w:ascii="Times New Roman" w:hAnsi="Times New Roman" w:cs="Times New Roman"/>
          <w:sz w:val="28"/>
          <w:szCs w:val="28"/>
        </w:rPr>
        <w:t>A</w:t>
      </w:r>
      <w:r>
        <w:rPr>
          <w:rFonts w:ascii="Times New Roman" w:hAnsi="Times New Roman" w:cs="Times New Roman" w:hint="eastAsia"/>
          <w:sz w:val="28"/>
          <w:szCs w:val="28"/>
        </w:rPr>
        <w:t xml:space="preserve">t least, study in this regard would remind us to be </w:t>
      </w:r>
      <w:r>
        <w:rPr>
          <w:rFonts w:ascii="Times New Roman" w:hAnsi="Times New Roman" w:cs="Times New Roman"/>
          <w:sz w:val="28"/>
          <w:szCs w:val="28"/>
        </w:rPr>
        <w:t>skeptica</w:t>
      </w:r>
      <w:r>
        <w:rPr>
          <w:rFonts w:ascii="Times New Roman" w:hAnsi="Times New Roman" w:cs="Times New Roman"/>
          <w:sz w:val="28"/>
          <w:szCs w:val="28"/>
        </w:rPr>
        <w:t>l</w:t>
      </w:r>
      <w:r>
        <w:rPr>
          <w:rFonts w:ascii="Times New Roman" w:hAnsi="Times New Roman" w:cs="Times New Roman" w:hint="eastAsia"/>
          <w:sz w:val="28"/>
          <w:szCs w:val="28"/>
        </w:rPr>
        <w:t xml:space="preserve"> of the claims that a teaching method or a textbook is suitable for all. </w:t>
      </w:r>
    </w:p>
    <w:p w14:paraId="059DB027" w14:textId="19B8F181" w:rsidR="00E9521E" w:rsidRDefault="002C3B82" w:rsidP="006B2102">
      <w:pPr>
        <w:rPr>
          <w:rFonts w:ascii="Times New Roman" w:hAnsi="Times New Roman" w:cs="Times New Roman"/>
          <w:sz w:val="28"/>
          <w:szCs w:val="28"/>
        </w:rPr>
      </w:pPr>
      <w:r>
        <w:rPr>
          <w:rFonts w:ascii="Times New Roman" w:hAnsi="Times New Roman" w:cs="Times New Roman"/>
          <w:sz w:val="28"/>
          <w:szCs w:val="28"/>
        </w:rPr>
        <w:t xml:space="preserve">The </w:t>
      </w:r>
      <w:r>
        <w:rPr>
          <w:rFonts w:ascii="Times New Roman" w:hAnsi="Times New Roman" w:cs="Times New Roman" w:hint="eastAsia"/>
          <w:sz w:val="28"/>
          <w:szCs w:val="28"/>
        </w:rPr>
        <w:t xml:space="preserve">age factor is a subject of much lively debate regardless of the numerous research in this area. </w:t>
      </w:r>
      <w:r>
        <w:rPr>
          <w:rFonts w:ascii="Times New Roman" w:hAnsi="Times New Roman" w:cs="Times New Roman"/>
          <w:sz w:val="28"/>
          <w:szCs w:val="28"/>
        </w:rPr>
        <w:t>Lightbrown and Spada</w:t>
      </w:r>
      <w:r>
        <w:rPr>
          <w:rFonts w:ascii="Times New Roman" w:hAnsi="Times New Roman" w:cs="Times New Roman" w:hint="eastAsia"/>
          <w:sz w:val="28"/>
          <w:szCs w:val="28"/>
        </w:rPr>
        <w:t xml:space="preserve"> cited </w:t>
      </w:r>
      <w:r>
        <w:rPr>
          <w:rFonts w:ascii="Times New Roman" w:hAnsi="Times New Roman" w:cs="Times New Roman"/>
          <w:sz w:val="28"/>
          <w:szCs w:val="28"/>
        </w:rPr>
        <w:t>Mark Patkowski’s study in 1980</w:t>
      </w:r>
      <w:r>
        <w:rPr>
          <w:rFonts w:ascii="Times New Roman" w:hAnsi="Times New Roman" w:cs="Times New Roman" w:hint="eastAsia"/>
          <w:sz w:val="28"/>
          <w:szCs w:val="28"/>
        </w:rPr>
        <w:t xml:space="preserve"> as supportive evidence </w:t>
      </w:r>
      <w:r>
        <w:rPr>
          <w:rFonts w:ascii="Times New Roman" w:hAnsi="Times New Roman" w:cs="Times New Roman"/>
          <w:sz w:val="28"/>
          <w:szCs w:val="28"/>
        </w:rPr>
        <w:t xml:space="preserve">to the Critical Period </w:t>
      </w:r>
      <w:r>
        <w:rPr>
          <w:rFonts w:ascii="Times New Roman" w:hAnsi="Times New Roman" w:cs="Times New Roman"/>
          <w:sz w:val="28"/>
          <w:szCs w:val="28"/>
        </w:rPr>
        <w:lastRenderedPageBreak/>
        <w:t>Hypothesis.</w:t>
      </w:r>
      <w:r w:rsidRPr="006112D3">
        <w:rPr>
          <w:rFonts w:ascii="Times New Roman" w:hAnsi="Times New Roman" w:cs="Times New Roman"/>
          <w:sz w:val="28"/>
          <w:szCs w:val="28"/>
        </w:rPr>
        <w:t xml:space="preserve"> </w:t>
      </w:r>
      <w:r>
        <w:rPr>
          <w:rFonts w:ascii="Times New Roman" w:hAnsi="Times New Roman" w:cs="Times New Roman"/>
          <w:sz w:val="28"/>
          <w:szCs w:val="28"/>
        </w:rPr>
        <w:t>Jacqueline Johnson and Elissa Newport’s (1989) research</w:t>
      </w:r>
      <w:r>
        <w:rPr>
          <w:rFonts w:ascii="Times New Roman" w:hAnsi="Times New Roman" w:cs="Times New Roman" w:hint="eastAsia"/>
          <w:sz w:val="28"/>
          <w:szCs w:val="28"/>
        </w:rPr>
        <w:t xml:space="preserve"> also shows a strong relationship between an early start to language learning and better performance in the second language. </w:t>
      </w:r>
      <w:r>
        <w:rPr>
          <w:rFonts w:ascii="Times New Roman" w:hAnsi="Times New Roman" w:cs="Times New Roman"/>
          <w:sz w:val="28"/>
          <w:szCs w:val="28"/>
        </w:rPr>
        <w:t>A</w:t>
      </w:r>
      <w:r>
        <w:rPr>
          <w:rFonts w:ascii="Times New Roman" w:hAnsi="Times New Roman" w:cs="Times New Roman" w:hint="eastAsia"/>
          <w:sz w:val="28"/>
          <w:szCs w:val="28"/>
        </w:rPr>
        <w:t xml:space="preserve">s to the rate of learning, </w:t>
      </w:r>
      <w:r>
        <w:rPr>
          <w:rFonts w:ascii="Times New Roman" w:hAnsi="Times New Roman" w:cs="Times New Roman"/>
          <w:sz w:val="28"/>
          <w:szCs w:val="28"/>
        </w:rPr>
        <w:t>Snow and Hoef</w:t>
      </w:r>
      <w:r>
        <w:rPr>
          <w:rFonts w:ascii="Times New Roman" w:hAnsi="Times New Roman" w:cs="Times New Roman"/>
          <w:sz w:val="28"/>
          <w:szCs w:val="28"/>
        </w:rPr>
        <w:t>nagel-Hohle’s famous research in 1978</w:t>
      </w:r>
      <w:r w:rsidR="006B0F3D">
        <w:rPr>
          <w:rFonts w:ascii="Times New Roman" w:hAnsi="Times New Roman" w:cs="Times New Roman" w:hint="eastAsia"/>
          <w:sz w:val="28"/>
          <w:szCs w:val="28"/>
        </w:rPr>
        <w:t xml:space="preserve"> is used here. </w:t>
      </w:r>
      <w:r w:rsidR="006B0F3D">
        <w:rPr>
          <w:rFonts w:ascii="Times New Roman" w:hAnsi="Times New Roman" w:cs="Times New Roman"/>
          <w:sz w:val="28"/>
          <w:szCs w:val="28"/>
        </w:rPr>
        <w:t>T</w:t>
      </w:r>
      <w:r w:rsidR="006B0F3D">
        <w:rPr>
          <w:rFonts w:ascii="Times New Roman" w:hAnsi="Times New Roman" w:cs="Times New Roman" w:hint="eastAsia"/>
          <w:sz w:val="28"/>
          <w:szCs w:val="28"/>
        </w:rPr>
        <w:t xml:space="preserve">his research </w:t>
      </w:r>
      <w:r w:rsidR="006B0F3D">
        <w:rPr>
          <w:rFonts w:ascii="Times New Roman" w:hAnsi="Times New Roman" w:cs="Times New Roman"/>
          <w:sz w:val="28"/>
          <w:szCs w:val="28"/>
        </w:rPr>
        <w:t>found that adolescents outperformed child and adult in most of the tasks and with the fastest rate of learning hence is used as counter-evidence to the Critical Period Hypothesis</w:t>
      </w:r>
      <w:r w:rsidR="006B0F3D">
        <w:rPr>
          <w:rFonts w:ascii="Times New Roman" w:hAnsi="Times New Roman" w:cs="Times New Roman" w:hint="eastAsia"/>
          <w:sz w:val="28"/>
          <w:szCs w:val="28"/>
        </w:rPr>
        <w:t>.</w:t>
      </w:r>
    </w:p>
    <w:p w14:paraId="06215835" w14:textId="3880B62C" w:rsidR="00C71EE2" w:rsidRDefault="002C3B82" w:rsidP="00C71EE2">
      <w:pPr>
        <w:rPr>
          <w:rFonts w:ascii="Times New Roman" w:hAnsi="Times New Roman" w:cs="Times New Roman"/>
          <w:sz w:val="28"/>
          <w:szCs w:val="28"/>
        </w:rPr>
      </w:pPr>
      <w:r>
        <w:rPr>
          <w:rFonts w:ascii="Times New Roman" w:hAnsi="Times New Roman" w:cs="Times New Roman"/>
          <w:sz w:val="28"/>
          <w:szCs w:val="28"/>
        </w:rPr>
        <w:t xml:space="preserve">Generally speaking, </w:t>
      </w:r>
      <w:r w:rsidR="00A454DC">
        <w:rPr>
          <w:rFonts w:ascii="Times New Roman" w:hAnsi="Times New Roman" w:cs="Times New Roman"/>
          <w:sz w:val="28"/>
          <w:szCs w:val="28"/>
        </w:rPr>
        <w:t xml:space="preserve">Lightbrown and Spada </w:t>
      </w:r>
      <w:r>
        <w:rPr>
          <w:rFonts w:ascii="Times New Roman" w:hAnsi="Times New Roman" w:cs="Times New Roman"/>
          <w:sz w:val="28"/>
          <w:szCs w:val="28"/>
        </w:rPr>
        <w:t xml:space="preserve">presented us with a relatively comprehensive overview of </w:t>
      </w:r>
      <w:r w:rsidR="00A454DC">
        <w:rPr>
          <w:rFonts w:ascii="Times New Roman" w:hAnsi="Times New Roman" w:cs="Times New Roman"/>
          <w:sz w:val="28"/>
          <w:szCs w:val="28"/>
        </w:rPr>
        <w:t xml:space="preserve">the factors affecting second language learning </w:t>
      </w:r>
      <w:r>
        <w:rPr>
          <w:rFonts w:ascii="Times New Roman" w:hAnsi="Times New Roman" w:cs="Times New Roman"/>
          <w:sz w:val="28"/>
          <w:szCs w:val="28"/>
        </w:rPr>
        <w:t xml:space="preserve">with reliable research findings. </w:t>
      </w:r>
      <w:r w:rsidR="008340D9">
        <w:rPr>
          <w:rFonts w:ascii="Times New Roman" w:hAnsi="Times New Roman" w:cs="Times New Roman"/>
          <w:sz w:val="28"/>
          <w:szCs w:val="28"/>
        </w:rPr>
        <w:t xml:space="preserve">But some </w:t>
      </w:r>
      <w:r w:rsidR="008F0B06">
        <w:rPr>
          <w:rFonts w:ascii="Times New Roman" w:hAnsi="Times New Roman" w:cs="Times New Roman" w:hint="eastAsia"/>
          <w:sz w:val="28"/>
          <w:szCs w:val="28"/>
        </w:rPr>
        <w:t>factors</w:t>
      </w:r>
      <w:r w:rsidR="008340D9">
        <w:rPr>
          <w:rFonts w:ascii="Times New Roman" w:hAnsi="Times New Roman" w:cs="Times New Roman"/>
          <w:sz w:val="28"/>
          <w:szCs w:val="28"/>
        </w:rPr>
        <w:t xml:space="preserve"> might need more in-depth discussion.</w:t>
      </w:r>
      <w:r w:rsidR="00DE5094">
        <w:rPr>
          <w:rFonts w:ascii="Times New Roman" w:hAnsi="Times New Roman" w:cs="Times New Roman" w:hint="eastAsia"/>
          <w:sz w:val="28"/>
          <w:szCs w:val="28"/>
        </w:rPr>
        <w:t xml:space="preserve"> </w:t>
      </w:r>
      <w:r w:rsidR="00533816">
        <w:rPr>
          <w:rFonts w:ascii="Times New Roman" w:hAnsi="Times New Roman" w:cs="Times New Roman"/>
          <w:sz w:val="28"/>
          <w:szCs w:val="28"/>
        </w:rPr>
        <w:t>For example,</w:t>
      </w:r>
      <w:r w:rsidR="00DF7D3B" w:rsidRPr="00DF7D3B">
        <w:rPr>
          <w:rFonts w:ascii="Times New Roman" w:hAnsi="Times New Roman" w:cs="Times New Roman"/>
          <w:sz w:val="28"/>
          <w:szCs w:val="28"/>
        </w:rPr>
        <w:t xml:space="preserve"> </w:t>
      </w:r>
      <w:r w:rsidR="00DF7D3B">
        <w:rPr>
          <w:rFonts w:ascii="Times New Roman" w:hAnsi="Times New Roman" w:cs="Times New Roman"/>
          <w:sz w:val="28"/>
          <w:szCs w:val="28"/>
        </w:rPr>
        <w:t>e</w:t>
      </w:r>
      <w:r w:rsidR="00DF7D3B" w:rsidRPr="000B6FAA">
        <w:rPr>
          <w:rFonts w:ascii="Times New Roman" w:hAnsi="Times New Roman" w:cs="Times New Roman"/>
          <w:sz w:val="28"/>
          <w:szCs w:val="28"/>
        </w:rPr>
        <w:t xml:space="preserve">arly research tends to describe motivation as something stable, while more recent work emphasizes the dynamic nature of motivation. </w:t>
      </w:r>
      <w:r w:rsidR="00DF7D3B" w:rsidRPr="00C34E1B">
        <w:rPr>
          <w:rFonts w:ascii="Times New Roman" w:hAnsi="Times New Roman" w:cs="Times New Roman"/>
          <w:sz w:val="28"/>
          <w:szCs w:val="28"/>
        </w:rPr>
        <w:t>Zoltan Dornyei (2001a) de</w:t>
      </w:r>
      <w:r w:rsidR="00DF7D3B" w:rsidRPr="000B6FAA">
        <w:rPr>
          <w:rFonts w:ascii="Times New Roman" w:hAnsi="Times New Roman" w:cs="Times New Roman"/>
          <w:sz w:val="28"/>
          <w:szCs w:val="28"/>
        </w:rPr>
        <w:t xml:space="preserve">scribes motivation in three phases, choice motivation, executive motivation, and motivation retrospection. The three phases form a cycle. </w:t>
      </w:r>
      <w:r w:rsidR="004823B3">
        <w:rPr>
          <w:rFonts w:ascii="Times New Roman" w:hAnsi="Times New Roman" w:cs="Times New Roman"/>
          <w:sz w:val="28"/>
          <w:szCs w:val="28"/>
        </w:rPr>
        <w:t xml:space="preserve">Later, </w:t>
      </w:r>
      <w:r w:rsidR="00DF7D3B" w:rsidRPr="00C34E1B">
        <w:rPr>
          <w:rFonts w:ascii="Times New Roman" w:hAnsi="Times New Roman" w:cs="Times New Roman"/>
          <w:sz w:val="28"/>
          <w:szCs w:val="28"/>
        </w:rPr>
        <w:t>Dorneyi (2001b) s</w:t>
      </w:r>
      <w:r w:rsidR="00DF7D3B" w:rsidRPr="000B6FAA">
        <w:rPr>
          <w:rFonts w:ascii="Times New Roman" w:hAnsi="Times New Roman" w:cs="Times New Roman"/>
          <w:sz w:val="28"/>
          <w:szCs w:val="28"/>
        </w:rPr>
        <w:t xml:space="preserve">tudies how to motivate students throughout these three phases. </w:t>
      </w:r>
      <w:r>
        <w:rPr>
          <w:rFonts w:ascii="Times New Roman" w:hAnsi="Times New Roman" w:cs="Times New Roman"/>
          <w:sz w:val="28"/>
          <w:szCs w:val="28"/>
        </w:rPr>
        <w:t>Also, t</w:t>
      </w:r>
      <w:r w:rsidR="004A4A5A">
        <w:rPr>
          <w:rFonts w:ascii="Times New Roman" w:hAnsi="Times New Roman" w:cs="Times New Roman"/>
          <w:sz w:val="28"/>
          <w:szCs w:val="28"/>
        </w:rPr>
        <w:t>here is more to discover in terms of the learner's</w:t>
      </w:r>
      <w:r>
        <w:rPr>
          <w:rFonts w:ascii="Times New Roman" w:hAnsi="Times New Roman" w:cs="Times New Roman"/>
          <w:sz w:val="28"/>
          <w:szCs w:val="28"/>
        </w:rPr>
        <w:t xml:space="preserve"> attitudes and</w:t>
      </w:r>
      <w:r w:rsidR="004A4A5A">
        <w:rPr>
          <w:rFonts w:ascii="Times New Roman" w:hAnsi="Times New Roman" w:cs="Times New Roman"/>
          <w:sz w:val="28"/>
          <w:szCs w:val="28"/>
        </w:rPr>
        <w:t xml:space="preserve"> identity. </w:t>
      </w:r>
      <w:r w:rsidR="004A4A5A" w:rsidRPr="00C34E1B">
        <w:rPr>
          <w:rFonts w:ascii="Times New Roman" w:hAnsi="Times New Roman" w:cs="Times New Roman"/>
          <w:sz w:val="28"/>
          <w:szCs w:val="28"/>
        </w:rPr>
        <w:t>Kelleen Toohey (2000) fou</w:t>
      </w:r>
      <w:r w:rsidR="004A4A5A" w:rsidRPr="000B6FAA">
        <w:rPr>
          <w:rFonts w:ascii="Times New Roman" w:hAnsi="Times New Roman" w:cs="Times New Roman"/>
          <w:sz w:val="28"/>
          <w:szCs w:val="28"/>
        </w:rPr>
        <w:t xml:space="preserve">nd that children were quickly assigned identities such as talkative/quiet, big/small, etc. and such identity would affect how they participate in the classroom and thus influence their outcomes of language learning. </w:t>
      </w:r>
      <w:r>
        <w:rPr>
          <w:rFonts w:ascii="Times New Roman" w:hAnsi="Times New Roman" w:cs="Times New Roman"/>
          <w:sz w:val="28"/>
          <w:szCs w:val="28"/>
        </w:rPr>
        <w:t>Learners’ belief might be an area that i</w:t>
      </w:r>
      <w:r>
        <w:rPr>
          <w:rFonts w:ascii="Times New Roman" w:hAnsi="Times New Roman" w:cs="Times New Roman"/>
          <w:sz w:val="28"/>
          <w:szCs w:val="28"/>
        </w:rPr>
        <w:t xml:space="preserve">s overlooked. But it might play an important role in learning and teaching effect. </w:t>
      </w:r>
      <w:r w:rsidRPr="00C34E1B">
        <w:rPr>
          <w:rFonts w:ascii="Times New Roman" w:hAnsi="Times New Roman" w:cs="Times New Roman"/>
          <w:sz w:val="28"/>
          <w:szCs w:val="28"/>
        </w:rPr>
        <w:t>Renate Schulz’s (2001)</w:t>
      </w:r>
      <w:r w:rsidRPr="000B6FAA">
        <w:rPr>
          <w:rFonts w:ascii="Times New Roman" w:hAnsi="Times New Roman" w:cs="Times New Roman"/>
          <w:sz w:val="28"/>
          <w:szCs w:val="28"/>
        </w:rPr>
        <w:t xml:space="preserve"> research shows that there is a mismatch between learners' beliefs and teachers' beliefs, where almost all students express a willingness to have their</w:t>
      </w:r>
      <w:r w:rsidRPr="000B6FAA">
        <w:rPr>
          <w:rFonts w:ascii="Times New Roman" w:hAnsi="Times New Roman" w:cs="Times New Roman"/>
          <w:sz w:val="28"/>
          <w:szCs w:val="28"/>
        </w:rPr>
        <w:t xml:space="preserve"> errors corrected while very few teachers feel this is desir</w:t>
      </w:r>
      <w:r w:rsidRPr="00C34E1B">
        <w:rPr>
          <w:rFonts w:ascii="Times New Roman" w:hAnsi="Times New Roman" w:cs="Times New Roman"/>
          <w:sz w:val="28"/>
          <w:szCs w:val="28"/>
        </w:rPr>
        <w:t xml:space="preserve">able. Nina Spada </w:t>
      </w:r>
      <w:r w:rsidRPr="00C34E1B">
        <w:rPr>
          <w:rFonts w:ascii="Times New Roman" w:hAnsi="Times New Roman" w:cs="Times New Roman"/>
          <w:i/>
          <w:sz w:val="28"/>
          <w:szCs w:val="28"/>
        </w:rPr>
        <w:t>et al.</w:t>
      </w:r>
      <w:r w:rsidRPr="00C34E1B">
        <w:rPr>
          <w:rFonts w:ascii="Times New Roman" w:hAnsi="Times New Roman" w:cs="Times New Roman"/>
          <w:sz w:val="28"/>
          <w:szCs w:val="28"/>
        </w:rPr>
        <w:t xml:space="preserve"> (2009)</w:t>
      </w:r>
      <w:r>
        <w:rPr>
          <w:rFonts w:ascii="Times New Roman" w:hAnsi="Times New Roman" w:cs="Times New Roman"/>
          <w:sz w:val="28"/>
          <w:szCs w:val="28"/>
        </w:rPr>
        <w:t xml:space="preserve"> studies ESL and EFL students' preference for grammar instruction. She found that ESL learners prefer teaching grammar separately, while EFL students value grammar te</w:t>
      </w:r>
      <w:r>
        <w:rPr>
          <w:rFonts w:ascii="Times New Roman" w:hAnsi="Times New Roman" w:cs="Times New Roman"/>
          <w:sz w:val="28"/>
          <w:szCs w:val="28"/>
        </w:rPr>
        <w:t xml:space="preserve">aching within communicative practices.  </w:t>
      </w:r>
    </w:p>
    <w:p w14:paraId="0350EDE0" w14:textId="11D3FE3E" w:rsidR="00A454DC" w:rsidRPr="004823B3" w:rsidRDefault="002C3B82" w:rsidP="00A454DC">
      <w:pPr>
        <w:rPr>
          <w:rFonts w:ascii="Times New Roman" w:hAnsi="Times New Roman" w:cs="Times New Roman"/>
          <w:sz w:val="28"/>
          <w:szCs w:val="28"/>
        </w:rPr>
      </w:pPr>
      <w:r>
        <w:rPr>
          <w:rFonts w:ascii="Times New Roman" w:hAnsi="Times New Roman" w:cs="Times New Roman"/>
          <w:sz w:val="28"/>
          <w:szCs w:val="28"/>
        </w:rPr>
        <w:t>There are also other learner characteristics</w:t>
      </w:r>
      <w:r w:rsidRPr="004823B3">
        <w:rPr>
          <w:rFonts w:ascii="Times New Roman" w:hAnsi="Times New Roman" w:cs="Times New Roman"/>
          <w:sz w:val="28"/>
          <w:szCs w:val="28"/>
        </w:rPr>
        <w:t xml:space="preserve"> such as anxiety, creativity, self-esteem, willing to communicate</w:t>
      </w:r>
      <w:r>
        <w:rPr>
          <w:rFonts w:ascii="Times New Roman" w:hAnsi="Times New Roman" w:cs="Times New Roman"/>
          <w:sz w:val="28"/>
          <w:szCs w:val="28"/>
        </w:rPr>
        <w:t>, and</w:t>
      </w:r>
      <w:r w:rsidRPr="004823B3">
        <w:rPr>
          <w:rFonts w:ascii="Times New Roman" w:hAnsi="Times New Roman" w:cs="Times New Roman"/>
          <w:sz w:val="28"/>
          <w:szCs w:val="28"/>
        </w:rPr>
        <w:t xml:space="preserve"> self-regulation</w:t>
      </w:r>
      <w:r w:rsidR="00D3311F">
        <w:rPr>
          <w:rFonts w:ascii="Times New Roman" w:hAnsi="Times New Roman" w:cs="Times New Roman"/>
          <w:sz w:val="28"/>
          <w:szCs w:val="28"/>
        </w:rPr>
        <w:t xml:space="preserve">, all of which are worth researching. </w:t>
      </w:r>
      <w:r>
        <w:rPr>
          <w:rFonts w:ascii="Times New Roman" w:hAnsi="Times New Roman" w:cs="Times New Roman"/>
          <w:sz w:val="28"/>
          <w:szCs w:val="28"/>
        </w:rPr>
        <w:t>L</w:t>
      </w:r>
      <w:r w:rsidR="00C71EE2">
        <w:rPr>
          <w:rFonts w:ascii="Times New Roman" w:hAnsi="Times New Roman" w:cs="Times New Roman"/>
          <w:sz w:val="28"/>
          <w:szCs w:val="28"/>
        </w:rPr>
        <w:t xml:space="preserve">anguage learning is a fascinating yet complex process; </w:t>
      </w:r>
      <w:r>
        <w:rPr>
          <w:rFonts w:ascii="Times New Roman" w:hAnsi="Times New Roman" w:cs="Times New Roman"/>
          <w:sz w:val="28"/>
          <w:szCs w:val="28"/>
        </w:rPr>
        <w:t xml:space="preserve">many factors are interwoven with each other while we know very little about </w:t>
      </w:r>
      <w:r>
        <w:rPr>
          <w:rFonts w:ascii="Times New Roman" w:hAnsi="Times New Roman" w:cs="Times New Roman"/>
          <w:sz w:val="28"/>
          <w:szCs w:val="28"/>
        </w:rPr>
        <w:lastRenderedPageBreak/>
        <w:t>such interaction. Compared with personal characteristics, age is much easier to define and measure, does this mean the relationship between a learner's age and his/her suc</w:t>
      </w:r>
      <w:r>
        <w:rPr>
          <w:rFonts w:ascii="Times New Roman" w:hAnsi="Times New Roman" w:cs="Times New Roman"/>
          <w:sz w:val="28"/>
          <w:szCs w:val="28"/>
        </w:rPr>
        <w:t>cess in language learning is easy to predict?</w:t>
      </w:r>
      <w:r w:rsidRPr="004823B3">
        <w:rPr>
          <w:rFonts w:ascii="Times New Roman" w:hAnsi="Times New Roman" w:cs="Times New Roman"/>
          <w:sz w:val="28"/>
          <w:szCs w:val="28"/>
        </w:rPr>
        <w:t xml:space="preserve"> In the next part, the age factor</w:t>
      </w:r>
      <w:r>
        <w:rPr>
          <w:rFonts w:ascii="Times New Roman" w:hAnsi="Times New Roman" w:cs="Times New Roman"/>
          <w:sz w:val="28"/>
          <w:szCs w:val="28"/>
        </w:rPr>
        <w:t xml:space="preserve"> will be discussed</w:t>
      </w:r>
      <w:r w:rsidRPr="004823B3">
        <w:rPr>
          <w:rFonts w:ascii="Times New Roman" w:hAnsi="Times New Roman" w:cs="Times New Roman"/>
          <w:sz w:val="28"/>
          <w:szCs w:val="28"/>
        </w:rPr>
        <w:t xml:space="preserve"> in detail, since th</w:t>
      </w:r>
      <w:r>
        <w:rPr>
          <w:rFonts w:ascii="Times New Roman" w:hAnsi="Times New Roman" w:cs="Times New Roman"/>
          <w:sz w:val="28"/>
          <w:szCs w:val="28"/>
        </w:rPr>
        <w:t>e situation is much more complicated than it seems to be.</w:t>
      </w:r>
    </w:p>
    <w:p w14:paraId="51385810" w14:textId="77777777" w:rsidR="006112D3" w:rsidRDefault="006112D3" w:rsidP="006B2102">
      <w:pPr>
        <w:rPr>
          <w:rFonts w:ascii="Times New Roman" w:hAnsi="Times New Roman" w:cs="Times New Roman"/>
          <w:sz w:val="28"/>
          <w:szCs w:val="28"/>
        </w:rPr>
      </w:pPr>
    </w:p>
    <w:p w14:paraId="07D8F873" w14:textId="77777777" w:rsidR="004823B3" w:rsidRPr="002C3B82" w:rsidRDefault="002C3B82" w:rsidP="004823B3">
      <w:pPr>
        <w:rPr>
          <w:rFonts w:ascii="Times New Roman" w:hAnsi="Times New Roman" w:cs="Times New Roman"/>
          <w:b/>
          <w:i/>
          <w:sz w:val="28"/>
        </w:rPr>
      </w:pPr>
      <w:bookmarkStart w:id="0" w:name="_GoBack"/>
      <w:r w:rsidRPr="002C3B82">
        <w:rPr>
          <w:rFonts w:ascii="Times New Roman" w:hAnsi="Times New Roman" w:cs="Times New Roman"/>
          <w:b/>
          <w:i/>
          <w:sz w:val="28"/>
        </w:rPr>
        <w:t>The age factor in detail</w:t>
      </w:r>
    </w:p>
    <w:bookmarkEnd w:id="0"/>
    <w:p w14:paraId="29C01AA9" w14:textId="77777777" w:rsidR="004823B3" w:rsidRDefault="002C3B82" w:rsidP="004823B3">
      <w:pPr>
        <w:rPr>
          <w:rFonts w:ascii="Times New Roman" w:hAnsi="Times New Roman" w:cs="Times New Roman"/>
          <w:sz w:val="28"/>
        </w:rPr>
      </w:pPr>
      <w:r>
        <w:rPr>
          <w:rFonts w:ascii="Times New Roman" w:hAnsi="Times New Roman" w:cs="Times New Roman"/>
          <w:sz w:val="28"/>
        </w:rPr>
        <w:t xml:space="preserve">Children learn a foreign language much faster and less painful than adults; this seems to be a universally accepted idea, especially among ordinary people. Is this the truth? In this part, the author will mainly discuss two claims related to the effect of </w:t>
      </w:r>
      <w:r>
        <w:rPr>
          <w:rFonts w:ascii="Times New Roman" w:hAnsi="Times New Roman" w:cs="Times New Roman"/>
          <w:sz w:val="28"/>
        </w:rPr>
        <w:t xml:space="preserve">age in language learning with research findings, a) later, L2 learners cannot attain </w:t>
      </w:r>
      <w:r w:rsidRPr="004612B0">
        <w:rPr>
          <w:rFonts w:ascii="Times New Roman" w:hAnsi="Times New Roman" w:cs="Times New Roman"/>
          <w:sz w:val="28"/>
        </w:rPr>
        <w:t>native-like accent</w:t>
      </w:r>
      <w:r>
        <w:rPr>
          <w:rFonts w:ascii="Times New Roman" w:hAnsi="Times New Roman" w:cs="Times New Roman"/>
          <w:sz w:val="28"/>
        </w:rPr>
        <w:t xml:space="preserve"> and b) older learners acquire faster than younger learners. </w:t>
      </w:r>
    </w:p>
    <w:p w14:paraId="49CB98CA" w14:textId="77777777" w:rsidR="004823B3" w:rsidRDefault="002C3B82" w:rsidP="004823B3">
      <w:pPr>
        <w:rPr>
          <w:rFonts w:ascii="Times New Roman" w:hAnsi="Times New Roman" w:cs="Times New Roman"/>
          <w:sz w:val="28"/>
        </w:rPr>
      </w:pPr>
      <w:r>
        <w:rPr>
          <w:rFonts w:ascii="Times New Roman" w:hAnsi="Times New Roman" w:cs="Times New Roman"/>
          <w:sz w:val="28"/>
        </w:rPr>
        <w:t>Many researchers hold the view that after a certain age (around puberty), language learning</w:t>
      </w:r>
      <w:r>
        <w:rPr>
          <w:rFonts w:ascii="Times New Roman" w:hAnsi="Times New Roman" w:cs="Times New Roman"/>
          <w:sz w:val="28"/>
        </w:rPr>
        <w:t xml:space="preserve"> </w:t>
      </w:r>
      <w:r>
        <w:rPr>
          <w:rFonts w:ascii="Times New Roman" w:hAnsi="Times New Roman" w:cs="Times New Roman" w:hint="eastAsia"/>
          <w:sz w:val="28"/>
        </w:rPr>
        <w:t>depends on general learning abilities, which believes are not efficient and successful as the innate language acquisition device (</w:t>
      </w:r>
      <w:r>
        <w:rPr>
          <w:rFonts w:ascii="Times New Roman" w:hAnsi="Times New Roman" w:cs="Times New Roman"/>
          <w:sz w:val="28"/>
        </w:rPr>
        <w:t>LAD</w:t>
      </w:r>
      <w:r>
        <w:rPr>
          <w:rFonts w:ascii="Times New Roman" w:hAnsi="Times New Roman" w:cs="Times New Roman" w:hint="eastAsia"/>
          <w:sz w:val="28"/>
        </w:rPr>
        <w:t>)</w:t>
      </w:r>
      <w:r>
        <w:rPr>
          <w:rFonts w:ascii="Times New Roman" w:hAnsi="Times New Roman" w:cs="Times New Roman"/>
          <w:sz w:val="28"/>
        </w:rPr>
        <w:t xml:space="preserve"> children use to acquire their L1, therefore later L2 learners cannot attain native-like proficiency. This is called the </w:t>
      </w:r>
      <w:r>
        <w:rPr>
          <w:rFonts w:ascii="Times New Roman" w:hAnsi="Times New Roman" w:cs="Times New Roman"/>
          <w:sz w:val="28"/>
        </w:rPr>
        <w:t xml:space="preserve">Critical Period Hypothesis. But is this the case? Due to the scope limit, we will only </w:t>
      </w:r>
      <w:r w:rsidRPr="00B42484">
        <w:rPr>
          <w:rFonts w:ascii="Times New Roman" w:hAnsi="Times New Roman" w:cs="Times New Roman"/>
          <w:sz w:val="28"/>
        </w:rPr>
        <w:t xml:space="preserve">discuss pronunciation here, </w:t>
      </w:r>
      <w:r>
        <w:rPr>
          <w:rFonts w:ascii="Times New Roman" w:hAnsi="Times New Roman" w:cs="Times New Roman"/>
          <w:sz w:val="28"/>
        </w:rPr>
        <w:t>since this is an area where even researchers think age has the most significant influence.</w:t>
      </w:r>
    </w:p>
    <w:p w14:paraId="22B15D98" w14:textId="77777777" w:rsidR="004823B3" w:rsidRDefault="002C3B82" w:rsidP="004823B3">
      <w:pPr>
        <w:rPr>
          <w:rFonts w:ascii="Times New Roman" w:hAnsi="Times New Roman" w:cs="Times New Roman"/>
          <w:sz w:val="28"/>
        </w:rPr>
      </w:pPr>
      <w:r w:rsidRPr="0059740A">
        <w:rPr>
          <w:rFonts w:ascii="Times New Roman" w:hAnsi="Times New Roman" w:cs="Times New Roman"/>
          <w:sz w:val="28"/>
        </w:rPr>
        <w:t>S</w:t>
      </w:r>
      <w:r w:rsidRPr="0059740A">
        <w:rPr>
          <w:rFonts w:ascii="Times New Roman" w:hAnsi="Times New Roman" w:cs="Times New Roman" w:hint="eastAsia"/>
          <w:sz w:val="28"/>
        </w:rPr>
        <w:t>covel (1988)</w:t>
      </w:r>
      <w:r>
        <w:rPr>
          <w:rFonts w:ascii="Times New Roman" w:hAnsi="Times New Roman" w:cs="Times New Roman" w:hint="eastAsia"/>
          <w:sz w:val="28"/>
        </w:rPr>
        <w:t xml:space="preserve"> said that pronunciation is different</w:t>
      </w:r>
      <w:r>
        <w:rPr>
          <w:rFonts w:ascii="Times New Roman" w:hAnsi="Times New Roman" w:cs="Times New Roman" w:hint="eastAsia"/>
          <w:sz w:val="28"/>
        </w:rPr>
        <w:t xml:space="preserve"> from acquiring vocabulary and morphosyntax </w:t>
      </w:r>
      <w:r>
        <w:rPr>
          <w:rFonts w:ascii="Times New Roman" w:hAnsi="Times New Roman" w:cs="Times New Roman"/>
          <w:sz w:val="28"/>
        </w:rPr>
        <w:t>because</w:t>
      </w:r>
      <w:r>
        <w:rPr>
          <w:rFonts w:ascii="Times New Roman" w:hAnsi="Times New Roman" w:cs="Times New Roman" w:hint="eastAsia"/>
          <w:sz w:val="28"/>
        </w:rPr>
        <w:t xml:space="preserve"> pronunciation has a </w:t>
      </w:r>
      <w:r>
        <w:rPr>
          <w:rFonts w:ascii="Times New Roman" w:hAnsi="Times New Roman" w:cs="Times New Roman"/>
          <w:sz w:val="28"/>
        </w:rPr>
        <w:t>‘</w:t>
      </w:r>
      <w:r>
        <w:rPr>
          <w:rFonts w:ascii="Times New Roman" w:hAnsi="Times New Roman" w:cs="Times New Roman" w:hint="eastAsia"/>
          <w:sz w:val="28"/>
        </w:rPr>
        <w:t xml:space="preserve">neuromuscular basis,' while the latter does not have a </w:t>
      </w:r>
      <w:r>
        <w:rPr>
          <w:rFonts w:ascii="Times New Roman" w:hAnsi="Times New Roman" w:cs="Times New Roman"/>
          <w:sz w:val="28"/>
        </w:rPr>
        <w:t>‘</w:t>
      </w:r>
      <w:r>
        <w:rPr>
          <w:rFonts w:ascii="Times New Roman" w:hAnsi="Times New Roman" w:cs="Times New Roman" w:hint="eastAsia"/>
          <w:sz w:val="28"/>
        </w:rPr>
        <w:t>physical reality</w:t>
      </w:r>
      <w:r>
        <w:rPr>
          <w:rFonts w:ascii="Times New Roman" w:hAnsi="Times New Roman" w:cs="Times New Roman"/>
          <w:sz w:val="28"/>
        </w:rPr>
        <w:t>’</w:t>
      </w:r>
      <w:r>
        <w:rPr>
          <w:rFonts w:ascii="Times New Roman" w:hAnsi="Times New Roman" w:cs="Times New Roman" w:hint="eastAsia"/>
          <w:sz w:val="28"/>
        </w:rPr>
        <w:t xml:space="preserve">; therefore he concluded that those who exposed to </w:t>
      </w:r>
      <w:r>
        <w:rPr>
          <w:rFonts w:ascii="Times New Roman" w:hAnsi="Times New Roman" w:cs="Times New Roman"/>
          <w:sz w:val="28"/>
        </w:rPr>
        <w:t xml:space="preserve">L2 after 12 cannot 'pass themselves off as native speakers </w:t>
      </w:r>
      <w:r>
        <w:rPr>
          <w:rFonts w:ascii="Times New Roman" w:hAnsi="Times New Roman" w:cs="Times New Roman"/>
          <w:sz w:val="28"/>
        </w:rPr>
        <w:t xml:space="preserve">phonologically'. At first glance, this seems quite reasonable, since many research </w:t>
      </w:r>
      <w:r w:rsidRPr="0059740A">
        <w:rPr>
          <w:rFonts w:ascii="Times New Roman" w:hAnsi="Times New Roman" w:cs="Times New Roman"/>
          <w:sz w:val="28"/>
        </w:rPr>
        <w:t xml:space="preserve">(Asher &amp; Garcia, 1969; Seliger </w:t>
      </w:r>
      <w:r w:rsidRPr="0059740A">
        <w:rPr>
          <w:rFonts w:ascii="Times New Roman" w:hAnsi="Times New Roman" w:cs="Times New Roman"/>
          <w:i/>
          <w:sz w:val="28"/>
        </w:rPr>
        <w:t>et al.</w:t>
      </w:r>
      <w:r w:rsidRPr="0059740A">
        <w:rPr>
          <w:rFonts w:ascii="Times New Roman" w:hAnsi="Times New Roman" w:cs="Times New Roman"/>
          <w:sz w:val="28"/>
        </w:rPr>
        <w:t>,197</w:t>
      </w:r>
      <w:r w:rsidRPr="0059740A">
        <w:rPr>
          <w:rFonts w:ascii="Times New Roman" w:hAnsi="Times New Roman" w:cs="Times New Roman" w:hint="eastAsia"/>
          <w:sz w:val="28"/>
        </w:rPr>
        <w:t>5</w:t>
      </w:r>
      <w:r w:rsidRPr="0059740A">
        <w:rPr>
          <w:rFonts w:ascii="Times New Roman" w:hAnsi="Times New Roman" w:cs="Times New Roman"/>
          <w:sz w:val="28"/>
        </w:rPr>
        <w:t xml:space="preserve">; Flege </w:t>
      </w:r>
      <w:r w:rsidRPr="0059740A">
        <w:rPr>
          <w:rFonts w:ascii="Times New Roman" w:hAnsi="Times New Roman" w:cs="Times New Roman"/>
          <w:i/>
          <w:sz w:val="28"/>
        </w:rPr>
        <w:t>et al.</w:t>
      </w:r>
      <w:r w:rsidRPr="0059740A">
        <w:rPr>
          <w:rFonts w:ascii="Times New Roman" w:hAnsi="Times New Roman" w:cs="Times New Roman"/>
          <w:sz w:val="28"/>
        </w:rPr>
        <w:t>, 1995,1999)</w:t>
      </w:r>
      <w:r>
        <w:rPr>
          <w:rFonts w:ascii="Times New Roman" w:hAnsi="Times New Roman" w:cs="Times New Roman"/>
          <w:sz w:val="28"/>
        </w:rPr>
        <w:t xml:space="preserve"> indicates that younger learners do acquire native-like accent more efficient than older learners, some </w:t>
      </w:r>
      <w:r w:rsidRPr="0059740A">
        <w:rPr>
          <w:rFonts w:ascii="Times New Roman" w:hAnsi="Times New Roman" w:cs="Times New Roman"/>
          <w:sz w:val="28"/>
        </w:rPr>
        <w:t>(</w:t>
      </w:r>
      <w:r w:rsidRPr="0059740A">
        <w:rPr>
          <w:rFonts w:ascii="Times New Roman" w:hAnsi="Times New Roman" w:cs="Times New Roman"/>
          <w:sz w:val="28"/>
        </w:rPr>
        <w:t xml:space="preserve">Tahta </w:t>
      </w:r>
      <w:r w:rsidRPr="0059740A">
        <w:rPr>
          <w:rFonts w:ascii="Times New Roman" w:hAnsi="Times New Roman" w:cs="Times New Roman"/>
          <w:i/>
          <w:sz w:val="28"/>
        </w:rPr>
        <w:t>et al.</w:t>
      </w:r>
      <w:r w:rsidRPr="0059740A">
        <w:rPr>
          <w:rFonts w:ascii="Times New Roman" w:hAnsi="Times New Roman" w:cs="Times New Roman"/>
          <w:sz w:val="28"/>
        </w:rPr>
        <w:t>, 1981a,1981</w:t>
      </w:r>
      <w:r>
        <w:rPr>
          <w:rFonts w:ascii="Times New Roman" w:hAnsi="Times New Roman" w:cs="Times New Roman"/>
          <w:sz w:val="28"/>
        </w:rPr>
        <w:t>b) even claim that age of acquisition is of overwhelming importance in phonological proficiency and pronunciation is linearly correlated with age</w:t>
      </w:r>
      <w:r w:rsidRPr="003E41A1">
        <w:rPr>
          <w:rFonts w:ascii="Times New Roman" w:hAnsi="Times New Roman" w:cs="Times New Roman" w:hint="eastAsia"/>
          <w:sz w:val="28"/>
        </w:rPr>
        <w:t>.</w:t>
      </w:r>
      <w:r>
        <w:rPr>
          <w:rFonts w:ascii="Times New Roman" w:hAnsi="Times New Roman" w:cs="Times New Roman" w:hint="eastAsia"/>
          <w:sz w:val="28"/>
        </w:rPr>
        <w:t xml:space="preserve"> </w:t>
      </w:r>
      <w:r>
        <w:rPr>
          <w:rFonts w:ascii="Times New Roman" w:hAnsi="Times New Roman" w:cs="Times New Roman"/>
          <w:sz w:val="28"/>
        </w:rPr>
        <w:t xml:space="preserve">But there are counter-evidences too. </w:t>
      </w:r>
      <w:r w:rsidRPr="0059740A">
        <w:rPr>
          <w:rFonts w:ascii="Times New Roman" w:hAnsi="Times New Roman" w:cs="Times New Roman"/>
          <w:sz w:val="28"/>
        </w:rPr>
        <w:t>Moyer (1999)</w:t>
      </w:r>
      <w:r>
        <w:rPr>
          <w:rFonts w:ascii="Times New Roman" w:hAnsi="Times New Roman" w:cs="Times New Roman"/>
          <w:sz w:val="28"/>
        </w:rPr>
        <w:t xml:space="preserve"> investigated the L2 phonological at</w:t>
      </w:r>
      <w:r>
        <w:rPr>
          <w:rFonts w:ascii="Times New Roman" w:hAnsi="Times New Roman" w:cs="Times New Roman"/>
          <w:sz w:val="28"/>
        </w:rPr>
        <w:t xml:space="preserve">tainment of 24 college students </w:t>
      </w:r>
      <w:r>
        <w:rPr>
          <w:rFonts w:ascii="Times New Roman" w:hAnsi="Times New Roman" w:cs="Times New Roman"/>
          <w:sz w:val="28"/>
        </w:rPr>
        <w:lastRenderedPageBreak/>
        <w:t xml:space="preserve">study German; the overall rating of accent did not fell into native-level, but there was one subject mistaken as a native speaker while he only starts to learn German at age 22. Similar cases can also be found in </w:t>
      </w:r>
      <w:r w:rsidRPr="00702B27">
        <w:rPr>
          <w:rFonts w:ascii="Times New Roman" w:hAnsi="Times New Roman" w:cs="Times New Roman"/>
          <w:sz w:val="28"/>
        </w:rPr>
        <w:t>Birdsong (2</w:t>
      </w:r>
      <w:r w:rsidRPr="00702B27">
        <w:rPr>
          <w:rFonts w:ascii="Times New Roman" w:hAnsi="Times New Roman" w:cs="Times New Roman"/>
          <w:sz w:val="28"/>
        </w:rPr>
        <w:t>003).</w:t>
      </w:r>
      <w:r>
        <w:rPr>
          <w:rFonts w:ascii="Times New Roman" w:hAnsi="Times New Roman" w:cs="Times New Roman"/>
          <w:sz w:val="28"/>
        </w:rPr>
        <w:t xml:space="preserve"> The average rate of onset of acquisition of his subjects was 24.5 years. Two subjects attained the native levels of phonology in terms of native speakers' ratings as well as an acoustic analysis of specific segments. The above two studies show that o</w:t>
      </w:r>
      <w:r>
        <w:rPr>
          <w:rFonts w:ascii="Times New Roman" w:hAnsi="Times New Roman" w:cs="Times New Roman"/>
          <w:sz w:val="28"/>
        </w:rPr>
        <w:t xml:space="preserve">lder learners can achieve a native-like accent. And there are also studies where a relatively significant proportion of adult learners made native-like pronunciation.  </w:t>
      </w:r>
    </w:p>
    <w:p w14:paraId="09604C64" w14:textId="77777777" w:rsidR="004823B3" w:rsidRDefault="002C3B82" w:rsidP="004823B3">
      <w:pPr>
        <w:rPr>
          <w:rFonts w:ascii="Times New Roman" w:hAnsi="Times New Roman" w:cs="Times New Roman"/>
          <w:sz w:val="28"/>
        </w:rPr>
      </w:pPr>
      <w:r w:rsidRPr="00702B27">
        <w:rPr>
          <w:rFonts w:ascii="Times New Roman" w:hAnsi="Times New Roman" w:cs="Times New Roman"/>
          <w:sz w:val="28"/>
        </w:rPr>
        <w:t>Neufeld’s (1977) studied</w:t>
      </w:r>
      <w:r>
        <w:rPr>
          <w:rFonts w:ascii="Times New Roman" w:hAnsi="Times New Roman" w:cs="Times New Roman"/>
          <w:sz w:val="28"/>
        </w:rPr>
        <w:t xml:space="preserve"> subjects assigned for Japanese and Chinese courses. When their</w:t>
      </w:r>
      <w:r>
        <w:rPr>
          <w:rFonts w:ascii="Times New Roman" w:hAnsi="Times New Roman" w:cs="Times New Roman"/>
          <w:sz w:val="28"/>
        </w:rPr>
        <w:t xml:space="preserve"> utterances were recorded and evaluated by native speaker judges, 9 out of 20 subjects convinced judges that they might be native speakers of Japanese, the number was 8 for Chinese. In later r</w:t>
      </w:r>
      <w:r w:rsidRPr="00702B27">
        <w:rPr>
          <w:rFonts w:ascii="Times New Roman" w:hAnsi="Times New Roman" w:cs="Times New Roman"/>
          <w:sz w:val="28"/>
        </w:rPr>
        <w:t>esearch, Neufeld (1979) found</w:t>
      </w:r>
      <w:r>
        <w:rPr>
          <w:rFonts w:ascii="Times New Roman" w:hAnsi="Times New Roman" w:cs="Times New Roman"/>
          <w:sz w:val="28"/>
        </w:rPr>
        <w:t xml:space="preserve"> that 5 out of 7 French adult learn</w:t>
      </w:r>
      <w:r>
        <w:rPr>
          <w:rFonts w:ascii="Times New Roman" w:hAnsi="Times New Roman" w:cs="Times New Roman"/>
          <w:sz w:val="28"/>
        </w:rPr>
        <w:t xml:space="preserve">ers convinced 75% of the 55 French Canadians that they were native speakers. And if we </w:t>
      </w:r>
      <w:r>
        <w:rPr>
          <w:rFonts w:ascii="Times New Roman" w:hAnsi="Times New Roman" w:cs="Times New Roman" w:hint="eastAsia"/>
          <w:sz w:val="28"/>
        </w:rPr>
        <w:t xml:space="preserve">set the age limit a little bit smaller, more </w:t>
      </w:r>
      <w:r>
        <w:rPr>
          <w:rFonts w:ascii="Times New Roman" w:hAnsi="Times New Roman" w:cs="Times New Roman"/>
          <w:sz w:val="28"/>
        </w:rPr>
        <w:t xml:space="preserve">supporting evidence will be found. </w:t>
      </w:r>
      <w:r w:rsidRPr="00702B27">
        <w:rPr>
          <w:rFonts w:ascii="Times New Roman" w:hAnsi="Times New Roman" w:cs="Times New Roman"/>
          <w:sz w:val="28"/>
        </w:rPr>
        <w:t xml:space="preserve">Bongaerts </w:t>
      </w:r>
      <w:r w:rsidRPr="00702B27">
        <w:rPr>
          <w:rFonts w:ascii="Times New Roman" w:hAnsi="Times New Roman" w:cs="Times New Roman"/>
          <w:i/>
          <w:sz w:val="28"/>
        </w:rPr>
        <w:t xml:space="preserve">et al. </w:t>
      </w:r>
      <w:r w:rsidRPr="00702B27">
        <w:rPr>
          <w:rFonts w:ascii="Times New Roman" w:hAnsi="Times New Roman" w:cs="Times New Roman"/>
          <w:sz w:val="28"/>
        </w:rPr>
        <w:t>(1995)</w:t>
      </w:r>
      <w:r>
        <w:rPr>
          <w:rFonts w:ascii="Times New Roman" w:hAnsi="Times New Roman" w:cs="Times New Roman"/>
          <w:sz w:val="28"/>
        </w:rPr>
        <w:t xml:space="preserve"> showed that after age 12, Dutch learners of English were still able to make English pronunciation within the rage of native-speakers. Similar expanded studies can also be found in Bongaerts’ later research </w:t>
      </w:r>
      <w:r w:rsidRPr="0057465F">
        <w:rPr>
          <w:rFonts w:ascii="Times New Roman" w:hAnsi="Times New Roman" w:cs="Times New Roman"/>
          <w:sz w:val="28"/>
        </w:rPr>
        <w:t>(Bongaerts et al.,1997, 2000).</w:t>
      </w:r>
      <w:r>
        <w:rPr>
          <w:rFonts w:ascii="Times New Roman" w:hAnsi="Times New Roman" w:cs="Times New Roman"/>
          <w:sz w:val="28"/>
        </w:rPr>
        <w:t xml:space="preserve"> These studies show</w:t>
      </w:r>
      <w:r>
        <w:rPr>
          <w:rFonts w:ascii="Times New Roman" w:hAnsi="Times New Roman" w:cs="Times New Roman"/>
          <w:sz w:val="28"/>
        </w:rPr>
        <w:t xml:space="preserve"> a similar result which indicates that even after age 12, L2 learners can acquire accents perceived as native even by native speakers.  </w:t>
      </w:r>
    </w:p>
    <w:p w14:paraId="4E5F4655" w14:textId="77777777" w:rsidR="004823B3" w:rsidRDefault="002C3B82" w:rsidP="004823B3">
      <w:pPr>
        <w:rPr>
          <w:rFonts w:ascii="Times New Roman" w:hAnsi="Times New Roman" w:cs="Times New Roman"/>
          <w:sz w:val="28"/>
        </w:rPr>
      </w:pPr>
      <w:r>
        <w:rPr>
          <w:rFonts w:ascii="Times New Roman" w:hAnsi="Times New Roman" w:cs="Times New Roman"/>
          <w:sz w:val="28"/>
        </w:rPr>
        <w:t>Before we rush into the conclusion that both younger and older learners can attain native-like accent, we need to think</w:t>
      </w:r>
      <w:r>
        <w:rPr>
          <w:rFonts w:ascii="Times New Roman" w:hAnsi="Times New Roman" w:cs="Times New Roman"/>
          <w:sz w:val="28"/>
        </w:rPr>
        <w:t xml:space="preserve"> about another question, is pronunciation really that matters? After all, accent is a part of individual identity; there is no reason that a foreigner cannot speak a foreign language with a foreign accent, as long as it does not influence comprehension. As</w:t>
      </w:r>
      <w:r>
        <w:rPr>
          <w:rFonts w:ascii="Times New Roman" w:hAnsi="Times New Roman" w:cs="Times New Roman"/>
          <w:sz w:val="28"/>
        </w:rPr>
        <w:t xml:space="preserve"> </w:t>
      </w:r>
      <w:r w:rsidRPr="00BB2435">
        <w:rPr>
          <w:rFonts w:ascii="Times New Roman" w:hAnsi="Times New Roman" w:cs="Times New Roman"/>
          <w:sz w:val="28"/>
        </w:rPr>
        <w:t>Cook (1995)</w:t>
      </w:r>
      <w:r>
        <w:rPr>
          <w:rFonts w:ascii="Times New Roman" w:hAnsi="Times New Roman" w:cs="Times New Roman"/>
          <w:sz w:val="28"/>
        </w:rPr>
        <w:t xml:space="preserve"> has said, accent may be the least important aspect of L2 proficiency, those who do not acquire native-like accent lose little. </w:t>
      </w:r>
    </w:p>
    <w:p w14:paraId="381A18F3" w14:textId="77777777" w:rsidR="004823B3" w:rsidRDefault="002C3B82" w:rsidP="004823B3">
      <w:pPr>
        <w:rPr>
          <w:rFonts w:ascii="Times New Roman" w:hAnsi="Times New Roman" w:cs="Times New Roman"/>
          <w:sz w:val="28"/>
        </w:rPr>
      </w:pPr>
      <w:r>
        <w:rPr>
          <w:rFonts w:ascii="Times New Roman" w:hAnsi="Times New Roman" w:cs="Times New Roman"/>
          <w:sz w:val="28"/>
        </w:rPr>
        <w:t>Now let's move to the second claim; older learners acquire faster than younger learners. Most of the supporting evi</w:t>
      </w:r>
      <w:r>
        <w:rPr>
          <w:rFonts w:ascii="Times New Roman" w:hAnsi="Times New Roman" w:cs="Times New Roman"/>
          <w:sz w:val="28"/>
        </w:rPr>
        <w:t>dence for this claim comes from short-term experimental research in a formal instruction setting.</w:t>
      </w:r>
      <w:r>
        <w:rPr>
          <w:rFonts w:ascii="Times New Roman" w:hAnsi="Times New Roman" w:cs="Times New Roman"/>
          <w:sz w:val="28"/>
          <w:highlight w:val="yellow"/>
        </w:rPr>
        <w:t xml:space="preserve"> </w:t>
      </w:r>
      <w:r w:rsidRPr="00277A4A">
        <w:rPr>
          <w:rFonts w:ascii="Times New Roman" w:hAnsi="Times New Roman" w:cs="Times New Roman"/>
          <w:sz w:val="28"/>
        </w:rPr>
        <w:t xml:space="preserve">Krashen </w:t>
      </w:r>
      <w:r w:rsidRPr="00277A4A">
        <w:rPr>
          <w:rFonts w:ascii="Times New Roman" w:hAnsi="Times New Roman" w:cs="Times New Roman"/>
          <w:i/>
          <w:sz w:val="28"/>
        </w:rPr>
        <w:t>et al.</w:t>
      </w:r>
      <w:r w:rsidRPr="00277A4A">
        <w:rPr>
          <w:rFonts w:ascii="Times New Roman" w:hAnsi="Times New Roman" w:cs="Times New Roman"/>
          <w:sz w:val="28"/>
        </w:rPr>
        <w:t xml:space="preserve"> (1979)</w:t>
      </w:r>
      <w:r w:rsidRPr="004D12A8">
        <w:rPr>
          <w:rFonts w:ascii="Times New Roman" w:hAnsi="Times New Roman" w:cs="Times New Roman"/>
          <w:sz w:val="28"/>
        </w:rPr>
        <w:t xml:space="preserve"> conclude that although younger learners achieve </w:t>
      </w:r>
      <w:r w:rsidRPr="004D12A8">
        <w:rPr>
          <w:rFonts w:ascii="Times New Roman" w:hAnsi="Times New Roman" w:cs="Times New Roman"/>
          <w:sz w:val="28"/>
        </w:rPr>
        <w:lastRenderedPageBreak/>
        <w:t xml:space="preserve">higher </w:t>
      </w:r>
      <w:r>
        <w:rPr>
          <w:rFonts w:ascii="Times New Roman" w:hAnsi="Times New Roman" w:cs="Times New Roman"/>
          <w:sz w:val="28"/>
        </w:rPr>
        <w:t>proficiency</w:t>
      </w:r>
      <w:r w:rsidRPr="004D12A8">
        <w:rPr>
          <w:rFonts w:ascii="Times New Roman" w:hAnsi="Times New Roman" w:cs="Times New Roman"/>
          <w:sz w:val="28"/>
        </w:rPr>
        <w:t xml:space="preserve"> in the longer term, older learners do have advantages in the initial </w:t>
      </w:r>
      <w:r w:rsidRPr="004D12A8">
        <w:rPr>
          <w:rFonts w:ascii="Times New Roman" w:hAnsi="Times New Roman" w:cs="Times New Roman"/>
          <w:sz w:val="28"/>
        </w:rPr>
        <w:t xml:space="preserve">stage of learning. </w:t>
      </w:r>
      <w:r w:rsidRPr="00025E72">
        <w:rPr>
          <w:rFonts w:ascii="Times New Roman" w:hAnsi="Times New Roman" w:cs="Times New Roman"/>
          <w:sz w:val="28"/>
        </w:rPr>
        <w:t>Oller &amp; Nagato (1974)</w:t>
      </w:r>
      <w:r>
        <w:rPr>
          <w:rFonts w:ascii="Times New Roman" w:hAnsi="Times New Roman" w:cs="Times New Roman"/>
          <w:sz w:val="28"/>
        </w:rPr>
        <w:t xml:space="preserve"> found that what took the younger learners 11 years to learn, the older learners can finish in 5 years. </w:t>
      </w:r>
      <w:r w:rsidRPr="00BB2435">
        <w:rPr>
          <w:rFonts w:ascii="Times New Roman" w:hAnsi="Times New Roman" w:cs="Times New Roman"/>
          <w:sz w:val="28"/>
        </w:rPr>
        <w:t>Ekstrand (1976a)</w:t>
      </w:r>
      <w:r>
        <w:rPr>
          <w:rFonts w:ascii="Times New Roman" w:hAnsi="Times New Roman" w:cs="Times New Roman"/>
          <w:sz w:val="28"/>
        </w:rPr>
        <w:t xml:space="preserve"> studied 2189 immigrant children in Sweden and found that except for free oral production, all t</w:t>
      </w:r>
      <w:r>
        <w:rPr>
          <w:rFonts w:ascii="Times New Roman" w:hAnsi="Times New Roman" w:cs="Times New Roman"/>
          <w:sz w:val="28"/>
        </w:rPr>
        <w:t xml:space="preserve">est results related positively with age, not with the length of residence, which suggests that L2 learning ability improves with age. Similar results were obtained by </w:t>
      </w:r>
      <w:r w:rsidRPr="00025E72">
        <w:rPr>
          <w:rFonts w:ascii="Times New Roman" w:hAnsi="Times New Roman" w:cs="Times New Roman"/>
          <w:sz w:val="28"/>
        </w:rPr>
        <w:t xml:space="preserve">Walberg </w:t>
      </w:r>
      <w:r w:rsidRPr="00025E72">
        <w:rPr>
          <w:rFonts w:ascii="Times New Roman" w:hAnsi="Times New Roman" w:cs="Times New Roman"/>
          <w:i/>
          <w:sz w:val="28"/>
        </w:rPr>
        <w:t>et al</w:t>
      </w:r>
      <w:r w:rsidRPr="00025E72">
        <w:rPr>
          <w:rFonts w:ascii="Times New Roman" w:hAnsi="Times New Roman" w:cs="Times New Roman"/>
          <w:sz w:val="28"/>
        </w:rPr>
        <w:t xml:space="preserve">. (1978). </w:t>
      </w:r>
      <w:r w:rsidRPr="008333FE">
        <w:rPr>
          <w:rFonts w:ascii="Times New Roman" w:hAnsi="Times New Roman" w:cs="Times New Roman"/>
          <w:sz w:val="28"/>
        </w:rPr>
        <w:t xml:space="preserve">Walberg </w:t>
      </w:r>
      <w:r w:rsidRPr="008333FE">
        <w:rPr>
          <w:rFonts w:ascii="Times New Roman" w:hAnsi="Times New Roman" w:cs="Times New Roman"/>
          <w:i/>
          <w:sz w:val="28"/>
        </w:rPr>
        <w:t>et al</w:t>
      </w:r>
      <w:r w:rsidRPr="008333FE">
        <w:rPr>
          <w:rFonts w:ascii="Times New Roman" w:hAnsi="Times New Roman" w:cs="Times New Roman"/>
          <w:sz w:val="28"/>
        </w:rPr>
        <w:t>.</w:t>
      </w:r>
      <w:r>
        <w:rPr>
          <w:rFonts w:ascii="Times New Roman" w:hAnsi="Times New Roman" w:cs="Times New Roman"/>
          <w:sz w:val="28"/>
        </w:rPr>
        <w:t xml:space="preserve"> investigated the English proficiency of 352 Japanes</w:t>
      </w:r>
      <w:r>
        <w:rPr>
          <w:rFonts w:ascii="Times New Roman" w:hAnsi="Times New Roman" w:cs="Times New Roman"/>
          <w:sz w:val="28"/>
        </w:rPr>
        <w:t xml:space="preserve">e children living in the United States. They found that older children learn faster since the older children reached higher norms of their American age-peers in the same amount of time as the younger children reached their American peer-norms. But </w:t>
      </w:r>
      <w:r>
        <w:rPr>
          <w:rFonts w:ascii="Times New Roman" w:hAnsi="Times New Roman" w:cs="Times New Roman" w:hint="eastAsia"/>
          <w:sz w:val="28"/>
        </w:rPr>
        <w:t>it is no</w:t>
      </w:r>
      <w:r>
        <w:rPr>
          <w:rFonts w:ascii="Times New Roman" w:hAnsi="Times New Roman" w:cs="Times New Roman" w:hint="eastAsia"/>
          <w:sz w:val="28"/>
        </w:rPr>
        <w:t xml:space="preserve">t impossible to find counter-evidence. </w:t>
      </w:r>
      <w:r w:rsidRPr="00025E72">
        <w:rPr>
          <w:rFonts w:ascii="Times New Roman" w:hAnsi="Times New Roman" w:cs="Times New Roman"/>
          <w:sz w:val="28"/>
        </w:rPr>
        <w:t>Kessler and Idar (1979)</w:t>
      </w:r>
      <w:r>
        <w:rPr>
          <w:rFonts w:ascii="Times New Roman" w:hAnsi="Times New Roman" w:cs="Times New Roman"/>
          <w:sz w:val="28"/>
        </w:rPr>
        <w:t xml:space="preserve"> examined the morphological development in English of a Vietnamese woman and her four-year-old daughter. Six grammatical morphemes were chosen as test objects, both the mother and daughter were tested for two times. The researcher found that in the mother'</w:t>
      </w:r>
      <w:r>
        <w:rPr>
          <w:rFonts w:ascii="Times New Roman" w:hAnsi="Times New Roman" w:cs="Times New Roman"/>
          <w:sz w:val="28"/>
        </w:rPr>
        <w:t>s case, none of the correct use of the six morphemes improved more than 17%, while the daughter's improvement reached 74%. Although some methodological problem</w:t>
      </w:r>
      <w:r>
        <w:rPr>
          <w:rFonts w:ascii="Times New Roman" w:hAnsi="Times New Roman" w:cs="Times New Roman" w:hint="eastAsia"/>
          <w:sz w:val="28"/>
        </w:rPr>
        <w:t>s</w:t>
      </w:r>
      <w:r>
        <w:rPr>
          <w:rFonts w:ascii="Times New Roman" w:hAnsi="Times New Roman" w:cs="Times New Roman"/>
          <w:sz w:val="28"/>
        </w:rPr>
        <w:t xml:space="preserve"> w</w:t>
      </w:r>
      <w:r>
        <w:rPr>
          <w:rFonts w:ascii="Times New Roman" w:hAnsi="Times New Roman" w:cs="Times New Roman" w:hint="eastAsia"/>
          <w:sz w:val="28"/>
        </w:rPr>
        <w:t>ere</w:t>
      </w:r>
      <w:r>
        <w:rPr>
          <w:rFonts w:ascii="Times New Roman" w:hAnsi="Times New Roman" w:cs="Times New Roman"/>
          <w:sz w:val="28"/>
        </w:rPr>
        <w:t xml:space="preserve"> pointed out by other researchers, such a big difference might suggest that in some cases, </w:t>
      </w:r>
      <w:r>
        <w:rPr>
          <w:rFonts w:ascii="Times New Roman" w:hAnsi="Times New Roman" w:cs="Times New Roman"/>
          <w:sz w:val="28"/>
        </w:rPr>
        <w:t>adults’ rate of learning is much slower than children.</w:t>
      </w:r>
    </w:p>
    <w:p w14:paraId="5C3BF599" w14:textId="77777777" w:rsidR="004823B3" w:rsidRDefault="002C3B82" w:rsidP="004823B3">
      <w:pPr>
        <w:rPr>
          <w:rFonts w:ascii="Times New Roman" w:hAnsi="Times New Roman" w:cs="Times New Roman"/>
          <w:sz w:val="28"/>
        </w:rPr>
      </w:pPr>
      <w:r>
        <w:rPr>
          <w:rFonts w:ascii="Times New Roman" w:hAnsi="Times New Roman" w:cs="Times New Roman"/>
          <w:sz w:val="28"/>
        </w:rPr>
        <w:t>We need some more time to look at the Barcelona Age Factor Project (BAF) before we conclude. The BAF Project is a large-scale research that begun data collection in 1996 and ended in 2002. The BAF Proj</w:t>
      </w:r>
      <w:r>
        <w:rPr>
          <w:rFonts w:ascii="Times New Roman" w:hAnsi="Times New Roman" w:cs="Times New Roman"/>
          <w:sz w:val="28"/>
        </w:rPr>
        <w:t>ect examined almost all aspects of language learning, including pronunciation, morphology, oral fluency, vocabulary, and international skills. The general conclusion is that 'in contexts where opportunities for implicit learning and practice are minimal, o</w:t>
      </w:r>
      <w:r>
        <w:rPr>
          <w:rFonts w:ascii="Times New Roman" w:hAnsi="Times New Roman" w:cs="Times New Roman"/>
          <w:sz w:val="28"/>
        </w:rPr>
        <w:t xml:space="preserve">lder learners may be quicker to acquire language aspects that involve above all declarative or explicit learning and memory' </w:t>
      </w:r>
      <w:r w:rsidRPr="00025E72">
        <w:rPr>
          <w:rFonts w:ascii="Times New Roman" w:hAnsi="Times New Roman" w:cs="Times New Roman"/>
          <w:sz w:val="28"/>
        </w:rPr>
        <w:t>(Munoz, 2006: 33). B</w:t>
      </w:r>
      <w:r>
        <w:rPr>
          <w:rFonts w:ascii="Times New Roman" w:hAnsi="Times New Roman" w:cs="Times New Roman"/>
          <w:sz w:val="28"/>
        </w:rPr>
        <w:t>ut Munoz also pointed out that ‘the BAF Project has been more concerned with the rate of learning than with ult</w:t>
      </w:r>
      <w:r>
        <w:rPr>
          <w:rFonts w:ascii="Times New Roman" w:hAnsi="Times New Roman" w:cs="Times New Roman"/>
          <w:sz w:val="28"/>
        </w:rPr>
        <w:t xml:space="preserve">imate attainment, more on the optimal levels that are realistically attainable through school education, rather than on unattainable native-likeness’ </w:t>
      </w:r>
      <w:r w:rsidRPr="00025E72">
        <w:rPr>
          <w:rFonts w:ascii="Times New Roman" w:hAnsi="Times New Roman" w:cs="Times New Roman"/>
          <w:sz w:val="28"/>
        </w:rPr>
        <w:lastRenderedPageBreak/>
        <w:t>(Munoz, 2006: vii).</w:t>
      </w:r>
      <w:r>
        <w:rPr>
          <w:rFonts w:ascii="Times New Roman" w:hAnsi="Times New Roman" w:cs="Times New Roman"/>
          <w:sz w:val="28"/>
        </w:rPr>
        <w:t xml:space="preserve"> </w:t>
      </w:r>
    </w:p>
    <w:p w14:paraId="0349C7D3" w14:textId="77777777" w:rsidR="004823B3" w:rsidRDefault="002C3B82" w:rsidP="004823B3">
      <w:pPr>
        <w:rPr>
          <w:rFonts w:ascii="Times New Roman" w:hAnsi="Times New Roman" w:cs="Times New Roman"/>
          <w:sz w:val="28"/>
        </w:rPr>
      </w:pPr>
      <w:r>
        <w:rPr>
          <w:rFonts w:ascii="Times New Roman" w:hAnsi="Times New Roman" w:cs="Times New Roman"/>
          <w:sz w:val="28"/>
        </w:rPr>
        <w:t>Therefore, it is crucial to bear in mind that the definition of some words might infl</w:t>
      </w:r>
      <w:r>
        <w:rPr>
          <w:rFonts w:ascii="Times New Roman" w:hAnsi="Times New Roman" w:cs="Times New Roman"/>
          <w:sz w:val="28"/>
        </w:rPr>
        <w:t>uence our conclusion. For example, how do we define 'ultimate' or 'eventual'? How long is a 'short-term', and how long is a 'long-term'? It seems that younger learners do have an advantage in acquiring native-like pronunciation, but it is still possible fo</w:t>
      </w:r>
      <w:r>
        <w:rPr>
          <w:rFonts w:ascii="Times New Roman" w:hAnsi="Times New Roman" w:cs="Times New Roman"/>
          <w:sz w:val="28"/>
        </w:rPr>
        <w:t>r older and adult learners to achieve this level. Generally, older learners learn faster than younger learners, and there is an initial advantage for older learners at least in grammatical learning. But we need to be cautious that counter-evidence can stil</w:t>
      </w:r>
      <w:r>
        <w:rPr>
          <w:rFonts w:ascii="Times New Roman" w:hAnsi="Times New Roman" w:cs="Times New Roman"/>
          <w:sz w:val="28"/>
        </w:rPr>
        <w:t>l be found, and more research is need in order to get a firm conclusion.</w:t>
      </w:r>
    </w:p>
    <w:p w14:paraId="0CCD5D08" w14:textId="77777777" w:rsidR="00D3311F" w:rsidRDefault="00D3311F" w:rsidP="004823B3">
      <w:pPr>
        <w:rPr>
          <w:rFonts w:ascii="Times New Roman" w:hAnsi="Times New Roman" w:cs="Times New Roman"/>
          <w:sz w:val="28"/>
        </w:rPr>
      </w:pPr>
    </w:p>
    <w:p w14:paraId="3D76A8D8" w14:textId="0C384790" w:rsidR="00D3311F" w:rsidRPr="002C3B82" w:rsidRDefault="002C3B82" w:rsidP="004823B3">
      <w:pPr>
        <w:rPr>
          <w:rFonts w:ascii="Times New Roman" w:hAnsi="Times New Roman" w:cs="Times New Roman"/>
          <w:b/>
          <w:i/>
          <w:sz w:val="28"/>
        </w:rPr>
      </w:pPr>
      <w:r w:rsidRPr="002C3B82">
        <w:rPr>
          <w:rFonts w:ascii="Times New Roman" w:hAnsi="Times New Roman" w:cs="Times New Roman"/>
          <w:b/>
          <w:i/>
          <w:sz w:val="28"/>
        </w:rPr>
        <w:t>Summary</w:t>
      </w:r>
    </w:p>
    <w:p w14:paraId="661E03E0" w14:textId="76E3107C" w:rsidR="00D3311F" w:rsidRDefault="002C3B82" w:rsidP="004823B3">
      <w:pPr>
        <w:rPr>
          <w:rFonts w:ascii="Times New Roman" w:hAnsi="Times New Roman" w:cs="Times New Roman"/>
          <w:sz w:val="28"/>
        </w:rPr>
      </w:pPr>
      <w:r>
        <w:rPr>
          <w:rFonts w:ascii="Times New Roman" w:hAnsi="Times New Roman" w:cs="Times New Roman"/>
          <w:sz w:val="28"/>
        </w:rPr>
        <w:t xml:space="preserve">Although numerous research has been done in the individual difference area, it is still difficult for us to predict one's success in second language acquisition. </w:t>
      </w:r>
      <w:r>
        <w:rPr>
          <w:rFonts w:ascii="Times New Roman" w:hAnsi="Times New Roman" w:cs="Times New Roman"/>
          <w:sz w:val="28"/>
        </w:rPr>
        <w:t>Nevertheless, the goal of such research is to help language learners learn more about the learning process, which will, in turn, help them to become better learners.</w:t>
      </w:r>
    </w:p>
    <w:p w14:paraId="20901E1E" w14:textId="77777777" w:rsidR="002E4296" w:rsidRDefault="002E4296" w:rsidP="004823B3">
      <w:pPr>
        <w:rPr>
          <w:rFonts w:ascii="Times New Roman" w:hAnsi="Times New Roman" w:cs="Times New Roman"/>
          <w:sz w:val="28"/>
        </w:rPr>
      </w:pPr>
    </w:p>
    <w:p w14:paraId="7AFEA6F4" w14:textId="77777777" w:rsidR="002E4296" w:rsidRDefault="002E4296" w:rsidP="004823B3">
      <w:pPr>
        <w:rPr>
          <w:rFonts w:ascii="Times New Roman" w:hAnsi="Times New Roman" w:cs="Times New Roman"/>
          <w:sz w:val="28"/>
        </w:rPr>
      </w:pPr>
    </w:p>
    <w:p w14:paraId="55198F2A" w14:textId="77777777" w:rsidR="002E4296" w:rsidRPr="0076263C" w:rsidRDefault="002C3B82" w:rsidP="002E4296">
      <w:pPr>
        <w:rPr>
          <w:rFonts w:ascii="Times New Roman" w:hAnsi="Times New Roman" w:cs="Times New Roman"/>
          <w:b/>
          <w:sz w:val="28"/>
        </w:rPr>
      </w:pPr>
      <w:r w:rsidRPr="0076263C">
        <w:rPr>
          <w:rFonts w:ascii="Times New Roman" w:hAnsi="Times New Roman" w:cs="Times New Roman"/>
          <w:b/>
          <w:sz w:val="28"/>
        </w:rPr>
        <w:t>Reference:</w:t>
      </w:r>
    </w:p>
    <w:p w14:paraId="5096310C" w14:textId="77777777" w:rsidR="002E4296" w:rsidRDefault="002C3B82" w:rsidP="002E4296">
      <w:pPr>
        <w:rPr>
          <w:rFonts w:ascii="Times New Roman" w:hAnsi="Times New Roman" w:cs="Times New Roman"/>
          <w:sz w:val="28"/>
        </w:rPr>
      </w:pPr>
      <w:r>
        <w:rPr>
          <w:rFonts w:ascii="Times New Roman" w:hAnsi="Times New Roman" w:cs="Times New Roman"/>
          <w:sz w:val="28"/>
        </w:rPr>
        <w:t xml:space="preserve">Asher, J. and Garcia, R. (1969) The optimal age to learn a foreign language. </w:t>
      </w:r>
      <w:r w:rsidRPr="000C799A">
        <w:rPr>
          <w:rFonts w:ascii="Times New Roman" w:hAnsi="Times New Roman" w:cs="Times New Roman"/>
          <w:i/>
          <w:sz w:val="28"/>
        </w:rPr>
        <w:t>Modern Language Journal</w:t>
      </w:r>
      <w:r>
        <w:rPr>
          <w:rFonts w:ascii="Times New Roman" w:hAnsi="Times New Roman" w:cs="Times New Roman"/>
          <w:sz w:val="28"/>
        </w:rPr>
        <w:t xml:space="preserve"> 53,334-41.</w:t>
      </w:r>
    </w:p>
    <w:p w14:paraId="2CE47DB1" w14:textId="77777777" w:rsidR="002E4296" w:rsidRDefault="002C3B82" w:rsidP="002E4296">
      <w:pPr>
        <w:rPr>
          <w:rFonts w:ascii="Times New Roman" w:hAnsi="Times New Roman" w:cs="Times New Roman"/>
          <w:sz w:val="28"/>
        </w:rPr>
      </w:pPr>
      <w:r>
        <w:rPr>
          <w:rFonts w:ascii="Times New Roman" w:hAnsi="Times New Roman" w:cs="Times New Roman"/>
          <w:sz w:val="28"/>
        </w:rPr>
        <w:t xml:space="preserve">Birdsong, D. (2003) Interpreting age effects in second language acquisition. In J. Kroll and A. de Groot (eds.) </w:t>
      </w:r>
      <w:r w:rsidRPr="006F1E74">
        <w:rPr>
          <w:rFonts w:ascii="Times New Roman" w:hAnsi="Times New Roman" w:cs="Times New Roman"/>
          <w:i/>
          <w:sz w:val="28"/>
        </w:rPr>
        <w:t>Handbook of Bilingualism: Psycholinguistic Perspectives</w:t>
      </w:r>
      <w:r>
        <w:rPr>
          <w:rFonts w:ascii="Times New Roman" w:hAnsi="Times New Roman" w:cs="Times New Roman"/>
          <w:sz w:val="28"/>
        </w:rPr>
        <w:t xml:space="preserve">. Cambridge: Cambridge University Press. </w:t>
      </w:r>
    </w:p>
    <w:p w14:paraId="54B6AB18" w14:textId="77777777" w:rsidR="002E4296" w:rsidRDefault="002C3B82" w:rsidP="002E4296">
      <w:pPr>
        <w:rPr>
          <w:rFonts w:ascii="Times New Roman" w:hAnsi="Times New Roman" w:cs="Times New Roman"/>
          <w:sz w:val="28"/>
        </w:rPr>
      </w:pPr>
      <w:r>
        <w:rPr>
          <w:rFonts w:ascii="Times New Roman" w:hAnsi="Times New Roman" w:cs="Times New Roman"/>
          <w:sz w:val="28"/>
        </w:rPr>
        <w:t>Bongaerts, T</w:t>
      </w:r>
      <w:r>
        <w:rPr>
          <w:rFonts w:ascii="Times New Roman" w:hAnsi="Times New Roman" w:cs="Times New Roman"/>
          <w:sz w:val="28"/>
        </w:rPr>
        <w:t xml:space="preserve">., Planken, B. and Schils, E. (1995) Can late starters attain a native accent in a foreign language: A test of the Critical Period Hypothesis. In D. Singleton and Z. Lengyel (eds.) </w:t>
      </w:r>
      <w:r w:rsidRPr="006F1E74">
        <w:rPr>
          <w:rFonts w:ascii="Times New Roman" w:hAnsi="Times New Roman" w:cs="Times New Roman"/>
          <w:i/>
          <w:sz w:val="28"/>
        </w:rPr>
        <w:t>The Age Factor in Second Language Acquisition</w:t>
      </w:r>
      <w:r>
        <w:rPr>
          <w:rFonts w:ascii="Times New Roman" w:hAnsi="Times New Roman" w:cs="Times New Roman"/>
          <w:sz w:val="28"/>
        </w:rPr>
        <w:t>. Clevedon: Multilingual Matte</w:t>
      </w:r>
      <w:r>
        <w:rPr>
          <w:rFonts w:ascii="Times New Roman" w:hAnsi="Times New Roman" w:cs="Times New Roman"/>
          <w:sz w:val="28"/>
        </w:rPr>
        <w:t xml:space="preserve">rs. </w:t>
      </w:r>
    </w:p>
    <w:p w14:paraId="7ECE8F9B" w14:textId="77777777" w:rsidR="002E4296" w:rsidRDefault="002C3B82" w:rsidP="002E4296">
      <w:pPr>
        <w:rPr>
          <w:rFonts w:ascii="Times New Roman" w:hAnsi="Times New Roman" w:cs="Times New Roman"/>
          <w:sz w:val="28"/>
        </w:rPr>
      </w:pPr>
      <w:r w:rsidRPr="007D7A6F">
        <w:rPr>
          <w:rFonts w:ascii="Times New Roman" w:hAnsi="Times New Roman" w:cs="Times New Roman"/>
          <w:sz w:val="28"/>
        </w:rPr>
        <w:t>Bongaerts, T.,</w:t>
      </w:r>
      <w:r>
        <w:rPr>
          <w:rFonts w:ascii="Times New Roman" w:hAnsi="Times New Roman" w:cs="Times New Roman"/>
          <w:sz w:val="28"/>
        </w:rPr>
        <w:t xml:space="preserve"> Mennen, S. and Van der Slik, F. (2000) Authenticity of pronunciation in naturalistic second language acquisition: The case of very advanced late learners of Dutch as a second language. </w:t>
      </w:r>
      <w:r w:rsidRPr="00425A84">
        <w:rPr>
          <w:rFonts w:ascii="Times New Roman" w:hAnsi="Times New Roman" w:cs="Times New Roman"/>
          <w:i/>
          <w:sz w:val="28"/>
        </w:rPr>
        <w:t>Studia Linguistica</w:t>
      </w:r>
      <w:r>
        <w:rPr>
          <w:rFonts w:ascii="Times New Roman" w:hAnsi="Times New Roman" w:cs="Times New Roman"/>
          <w:sz w:val="28"/>
        </w:rPr>
        <w:t xml:space="preserve"> 54, 298-308. </w:t>
      </w:r>
    </w:p>
    <w:p w14:paraId="55682FFC" w14:textId="77777777" w:rsidR="002E4296" w:rsidRDefault="002C3B82" w:rsidP="002E4296">
      <w:pPr>
        <w:rPr>
          <w:rFonts w:ascii="Times New Roman" w:hAnsi="Times New Roman" w:cs="Times New Roman"/>
          <w:sz w:val="28"/>
        </w:rPr>
      </w:pPr>
      <w:r w:rsidRPr="007D7A6F">
        <w:rPr>
          <w:rFonts w:ascii="Times New Roman" w:hAnsi="Times New Roman" w:cs="Times New Roman"/>
          <w:sz w:val="28"/>
        </w:rPr>
        <w:lastRenderedPageBreak/>
        <w:t>Bongaerts</w:t>
      </w:r>
      <w:r w:rsidRPr="007D7A6F">
        <w:rPr>
          <w:rFonts w:ascii="Times New Roman" w:hAnsi="Times New Roman" w:cs="Times New Roman"/>
          <w:sz w:val="28"/>
        </w:rPr>
        <w:t xml:space="preserve">, T., van Summeren, C., Planken, B. and Schils, E. (1997) Age and Ultimate attainment in the pronunciation of a foreign language. </w:t>
      </w:r>
      <w:r w:rsidRPr="007D7A6F">
        <w:rPr>
          <w:rFonts w:ascii="Times New Roman" w:hAnsi="Times New Roman" w:cs="Times New Roman"/>
          <w:i/>
          <w:sz w:val="28"/>
        </w:rPr>
        <w:t>Studies in Second Language Acquisition</w:t>
      </w:r>
      <w:r w:rsidRPr="007D7A6F">
        <w:rPr>
          <w:rFonts w:ascii="Times New Roman" w:hAnsi="Times New Roman" w:cs="Times New Roman"/>
          <w:sz w:val="28"/>
        </w:rPr>
        <w:t xml:space="preserve"> 19,447-65.</w:t>
      </w:r>
    </w:p>
    <w:p w14:paraId="1905A7FF" w14:textId="77777777" w:rsidR="002E4296" w:rsidRDefault="002C3B82" w:rsidP="002E4296">
      <w:pPr>
        <w:rPr>
          <w:rFonts w:ascii="Times New Roman" w:hAnsi="Times New Roman" w:cs="Times New Roman"/>
          <w:sz w:val="28"/>
        </w:rPr>
      </w:pPr>
      <w:r>
        <w:rPr>
          <w:rFonts w:ascii="Times New Roman" w:hAnsi="Times New Roman" w:cs="Times New Roman"/>
          <w:sz w:val="28"/>
        </w:rPr>
        <w:t>Cook, V. (1995) Multicompetence and effects of age. In D. Singleton and Z. L</w:t>
      </w:r>
      <w:r>
        <w:rPr>
          <w:rFonts w:ascii="Times New Roman" w:hAnsi="Times New Roman" w:cs="Times New Roman"/>
          <w:sz w:val="28"/>
        </w:rPr>
        <w:t xml:space="preserve">engyel (eds.) </w:t>
      </w:r>
      <w:r w:rsidRPr="004040EF">
        <w:rPr>
          <w:rFonts w:ascii="Times New Roman" w:hAnsi="Times New Roman" w:cs="Times New Roman"/>
          <w:i/>
          <w:sz w:val="28"/>
        </w:rPr>
        <w:t>The Age Factor in Second Language Acquisition</w:t>
      </w:r>
      <w:r>
        <w:rPr>
          <w:rFonts w:ascii="Times New Roman" w:hAnsi="Times New Roman" w:cs="Times New Roman"/>
          <w:sz w:val="28"/>
        </w:rPr>
        <w:t xml:space="preserve">. Clevedon: Multilingual Matters. </w:t>
      </w:r>
    </w:p>
    <w:p w14:paraId="090AA620" w14:textId="77777777" w:rsidR="002E4296" w:rsidRDefault="002C3B82" w:rsidP="002E4296">
      <w:pPr>
        <w:rPr>
          <w:rFonts w:ascii="Times New Roman" w:hAnsi="Times New Roman" w:cs="Times New Roman"/>
          <w:sz w:val="28"/>
        </w:rPr>
      </w:pPr>
      <w:r>
        <w:rPr>
          <w:rFonts w:ascii="Times New Roman" w:hAnsi="Times New Roman" w:cs="Times New Roman"/>
          <w:sz w:val="28"/>
        </w:rPr>
        <w:t xml:space="preserve">Dornyei, Z. (2001a) </w:t>
      </w:r>
      <w:r w:rsidRPr="00970662">
        <w:rPr>
          <w:rFonts w:ascii="Times New Roman" w:hAnsi="Times New Roman" w:cs="Times New Roman"/>
          <w:i/>
          <w:sz w:val="28"/>
        </w:rPr>
        <w:t>Motivational Strategies in the language classroom</w:t>
      </w:r>
      <w:r>
        <w:rPr>
          <w:rFonts w:ascii="Times New Roman" w:hAnsi="Times New Roman" w:cs="Times New Roman"/>
          <w:sz w:val="28"/>
        </w:rPr>
        <w:t>. Cambridge: Cambridge University Press.</w:t>
      </w:r>
    </w:p>
    <w:p w14:paraId="7893CDD9" w14:textId="77777777" w:rsidR="002E4296" w:rsidRDefault="002C3B82" w:rsidP="002E4296">
      <w:pPr>
        <w:rPr>
          <w:rFonts w:ascii="Times New Roman" w:hAnsi="Times New Roman" w:cs="Times New Roman"/>
          <w:sz w:val="28"/>
        </w:rPr>
      </w:pPr>
      <w:r>
        <w:rPr>
          <w:rFonts w:ascii="Times New Roman" w:hAnsi="Times New Roman" w:cs="Times New Roman"/>
          <w:sz w:val="28"/>
        </w:rPr>
        <w:t xml:space="preserve">Dornyei, Z. (2001b) </w:t>
      </w:r>
      <w:r w:rsidRPr="00970662">
        <w:rPr>
          <w:rFonts w:ascii="Times New Roman" w:hAnsi="Times New Roman" w:cs="Times New Roman"/>
          <w:i/>
          <w:sz w:val="28"/>
        </w:rPr>
        <w:t>Teaching and Researching Motivat</w:t>
      </w:r>
      <w:r w:rsidRPr="00970662">
        <w:rPr>
          <w:rFonts w:ascii="Times New Roman" w:hAnsi="Times New Roman" w:cs="Times New Roman"/>
          <w:i/>
          <w:sz w:val="28"/>
        </w:rPr>
        <w:t>io</w:t>
      </w:r>
      <w:r>
        <w:rPr>
          <w:rFonts w:ascii="Times New Roman" w:hAnsi="Times New Roman" w:cs="Times New Roman"/>
          <w:sz w:val="28"/>
        </w:rPr>
        <w:t xml:space="preserve">n. Harlow: Longman. </w:t>
      </w:r>
    </w:p>
    <w:p w14:paraId="594CEED3" w14:textId="77777777" w:rsidR="002E4296" w:rsidRDefault="002C3B82" w:rsidP="002E4296">
      <w:pPr>
        <w:rPr>
          <w:rFonts w:ascii="Times New Roman" w:hAnsi="Times New Roman" w:cs="Times New Roman"/>
          <w:sz w:val="28"/>
        </w:rPr>
      </w:pPr>
      <w:r>
        <w:rPr>
          <w:rFonts w:ascii="Times New Roman" w:hAnsi="Times New Roman" w:cs="Times New Roman"/>
          <w:sz w:val="28"/>
        </w:rPr>
        <w:t xml:space="preserve">Ekstrand, L. (1976) Age and length of residence as variables related to the adjustment of migrant children, with special reference to second language learning. In G. Nickel (ed.) </w:t>
      </w:r>
      <w:r w:rsidRPr="004040EF">
        <w:rPr>
          <w:rFonts w:ascii="Times New Roman" w:hAnsi="Times New Roman" w:cs="Times New Roman"/>
          <w:i/>
          <w:sz w:val="28"/>
        </w:rPr>
        <w:t>Proceedings of the Fourth International Congress of Ap</w:t>
      </w:r>
      <w:r w:rsidRPr="004040EF">
        <w:rPr>
          <w:rFonts w:ascii="Times New Roman" w:hAnsi="Times New Roman" w:cs="Times New Roman"/>
          <w:i/>
          <w:sz w:val="28"/>
        </w:rPr>
        <w:t xml:space="preserve">plied Linguistics. Volume 3. </w:t>
      </w:r>
      <w:r>
        <w:rPr>
          <w:rFonts w:ascii="Times New Roman" w:hAnsi="Times New Roman" w:cs="Times New Roman"/>
          <w:sz w:val="28"/>
        </w:rPr>
        <w:t>Stuttgart: Hochschulverlag.</w:t>
      </w:r>
    </w:p>
    <w:p w14:paraId="7772EB31" w14:textId="77777777" w:rsidR="002E4296" w:rsidRDefault="002C3B82" w:rsidP="002E4296">
      <w:pPr>
        <w:rPr>
          <w:rFonts w:ascii="Times New Roman" w:hAnsi="Times New Roman" w:cs="Times New Roman"/>
          <w:sz w:val="28"/>
        </w:rPr>
      </w:pPr>
      <w:r>
        <w:rPr>
          <w:rFonts w:ascii="Times New Roman" w:hAnsi="Times New Roman" w:cs="Times New Roman"/>
          <w:sz w:val="28"/>
        </w:rPr>
        <w:t xml:space="preserve">Flege, J., Munro, M. and McKay, I. (1995) Factors affecting degree of perceived foreign accent in a second language. </w:t>
      </w:r>
      <w:r w:rsidRPr="000C799A">
        <w:rPr>
          <w:rFonts w:ascii="Times New Roman" w:hAnsi="Times New Roman" w:cs="Times New Roman"/>
          <w:i/>
          <w:sz w:val="28"/>
        </w:rPr>
        <w:t xml:space="preserve">Journal of the Acoustical Society of America </w:t>
      </w:r>
      <w:r>
        <w:rPr>
          <w:rFonts w:ascii="Times New Roman" w:hAnsi="Times New Roman" w:cs="Times New Roman"/>
          <w:sz w:val="28"/>
        </w:rPr>
        <w:t>97, 3125-34.</w:t>
      </w:r>
    </w:p>
    <w:p w14:paraId="0EB5AF24" w14:textId="77777777" w:rsidR="002E4296" w:rsidRDefault="002C3B82" w:rsidP="002E4296">
      <w:pPr>
        <w:rPr>
          <w:rFonts w:ascii="Times New Roman" w:hAnsi="Times New Roman" w:cs="Times New Roman"/>
          <w:sz w:val="28"/>
        </w:rPr>
      </w:pPr>
      <w:r>
        <w:rPr>
          <w:rFonts w:ascii="Times New Roman" w:hAnsi="Times New Roman" w:cs="Times New Roman"/>
          <w:sz w:val="28"/>
        </w:rPr>
        <w:t>Flege, J., Yeni-Komshian</w:t>
      </w:r>
      <w:r>
        <w:rPr>
          <w:rFonts w:ascii="Times New Roman" w:hAnsi="Times New Roman" w:cs="Times New Roman"/>
          <w:sz w:val="28"/>
        </w:rPr>
        <w:t xml:space="preserve">, S. and Liu, S. (1999) Age Constraints on second-language acquisition. </w:t>
      </w:r>
      <w:r w:rsidRPr="000C799A">
        <w:rPr>
          <w:rFonts w:ascii="Times New Roman" w:hAnsi="Times New Roman" w:cs="Times New Roman"/>
          <w:i/>
          <w:sz w:val="28"/>
        </w:rPr>
        <w:t>Journal of Memory and Language</w:t>
      </w:r>
      <w:r>
        <w:rPr>
          <w:rFonts w:ascii="Times New Roman" w:hAnsi="Times New Roman" w:cs="Times New Roman"/>
          <w:sz w:val="28"/>
        </w:rPr>
        <w:t xml:space="preserve"> 41, 78-104.</w:t>
      </w:r>
    </w:p>
    <w:p w14:paraId="6B0CA0C3" w14:textId="77777777" w:rsidR="002E4296" w:rsidRDefault="002C3B82" w:rsidP="002E4296">
      <w:pPr>
        <w:rPr>
          <w:rFonts w:ascii="Times New Roman" w:hAnsi="Times New Roman" w:cs="Times New Roman"/>
          <w:sz w:val="28"/>
        </w:rPr>
      </w:pPr>
      <w:r>
        <w:rPr>
          <w:rFonts w:ascii="Times New Roman" w:hAnsi="Times New Roman" w:cs="Times New Roman"/>
          <w:sz w:val="28"/>
        </w:rPr>
        <w:t xml:space="preserve">Kessler, C. and Idar, I. (1979) Acquisition of English by a Vietnamese mother and child. </w:t>
      </w:r>
      <w:r w:rsidRPr="00181F0B">
        <w:rPr>
          <w:rFonts w:ascii="Times New Roman" w:hAnsi="Times New Roman" w:cs="Times New Roman"/>
          <w:i/>
          <w:sz w:val="28"/>
        </w:rPr>
        <w:t>Working Papers on Bilingualism</w:t>
      </w:r>
      <w:r>
        <w:rPr>
          <w:rFonts w:ascii="Times New Roman" w:hAnsi="Times New Roman" w:cs="Times New Roman"/>
          <w:sz w:val="28"/>
        </w:rPr>
        <w:t xml:space="preserve"> 18, 65-79.</w:t>
      </w:r>
    </w:p>
    <w:p w14:paraId="5E804AE1" w14:textId="77777777" w:rsidR="002E4296" w:rsidRDefault="002C3B82" w:rsidP="002E4296">
      <w:pPr>
        <w:rPr>
          <w:rFonts w:ascii="Times New Roman" w:hAnsi="Times New Roman" w:cs="Times New Roman"/>
          <w:sz w:val="28"/>
        </w:rPr>
      </w:pPr>
      <w:r>
        <w:rPr>
          <w:rFonts w:ascii="Times New Roman" w:hAnsi="Times New Roman" w:cs="Times New Roman"/>
          <w:sz w:val="28"/>
        </w:rPr>
        <w:t>Krashen, S</w:t>
      </w:r>
      <w:r>
        <w:rPr>
          <w:rFonts w:ascii="Times New Roman" w:hAnsi="Times New Roman" w:cs="Times New Roman"/>
          <w:sz w:val="28"/>
        </w:rPr>
        <w:t xml:space="preserve">., Long, M. and Scarcella, R. (1979) Age, rate and eventual attainment in second language acquisition. </w:t>
      </w:r>
      <w:r w:rsidRPr="007802FA">
        <w:rPr>
          <w:rFonts w:ascii="Times New Roman" w:hAnsi="Times New Roman" w:cs="Times New Roman"/>
          <w:i/>
          <w:sz w:val="28"/>
        </w:rPr>
        <w:t>TESOL Quarterly</w:t>
      </w:r>
      <w:r>
        <w:rPr>
          <w:rFonts w:ascii="Times New Roman" w:hAnsi="Times New Roman" w:cs="Times New Roman"/>
          <w:sz w:val="28"/>
        </w:rPr>
        <w:t xml:space="preserve"> 9, 573-583.</w:t>
      </w:r>
    </w:p>
    <w:p w14:paraId="7AC58542" w14:textId="77777777" w:rsidR="002E4296" w:rsidRDefault="002C3B82" w:rsidP="002E4296">
      <w:pPr>
        <w:rPr>
          <w:rFonts w:ascii="Times New Roman" w:hAnsi="Times New Roman" w:cs="Times New Roman"/>
          <w:sz w:val="28"/>
        </w:rPr>
      </w:pPr>
      <w:r>
        <w:rPr>
          <w:rFonts w:ascii="Times New Roman" w:hAnsi="Times New Roman" w:cs="Times New Roman"/>
          <w:sz w:val="28"/>
        </w:rPr>
        <w:t xml:space="preserve">Moyer, A. (1999) Ultimate attainment in L2 phonology: The critical factors of age, motivation and instruction. </w:t>
      </w:r>
      <w:r w:rsidRPr="00B04A49">
        <w:rPr>
          <w:rFonts w:ascii="Times New Roman" w:hAnsi="Times New Roman" w:cs="Times New Roman"/>
          <w:i/>
          <w:sz w:val="28"/>
        </w:rPr>
        <w:t>Studies in Sec</w:t>
      </w:r>
      <w:r w:rsidRPr="00B04A49">
        <w:rPr>
          <w:rFonts w:ascii="Times New Roman" w:hAnsi="Times New Roman" w:cs="Times New Roman"/>
          <w:i/>
          <w:sz w:val="28"/>
        </w:rPr>
        <w:t xml:space="preserve">ond Language Acquisition </w:t>
      </w:r>
      <w:r>
        <w:rPr>
          <w:rFonts w:ascii="Times New Roman" w:hAnsi="Times New Roman" w:cs="Times New Roman"/>
          <w:sz w:val="28"/>
        </w:rPr>
        <w:t>21, 81-108.</w:t>
      </w:r>
    </w:p>
    <w:p w14:paraId="069627EC" w14:textId="77777777" w:rsidR="002E4296" w:rsidRDefault="002C3B82" w:rsidP="002E4296">
      <w:pPr>
        <w:rPr>
          <w:rFonts w:ascii="Times New Roman" w:hAnsi="Times New Roman" w:cs="Times New Roman"/>
          <w:sz w:val="28"/>
        </w:rPr>
      </w:pPr>
      <w:r>
        <w:rPr>
          <w:rFonts w:ascii="Times New Roman" w:hAnsi="Times New Roman" w:cs="Times New Roman"/>
          <w:sz w:val="28"/>
        </w:rPr>
        <w:t>Munoze, C.</w:t>
      </w:r>
      <w:r>
        <w:rPr>
          <w:rFonts w:ascii="Times New Roman" w:hAnsi="Times New Roman" w:cs="Times New Roman" w:hint="eastAsia"/>
          <w:sz w:val="28"/>
        </w:rPr>
        <w:t>(ed.)</w:t>
      </w:r>
      <w:r>
        <w:rPr>
          <w:rFonts w:ascii="Times New Roman" w:hAnsi="Times New Roman" w:cs="Times New Roman"/>
          <w:sz w:val="28"/>
        </w:rPr>
        <w:t xml:space="preserve"> (2006) Age and the Rate of Foreign Language Learning</w:t>
      </w:r>
      <w:r>
        <w:rPr>
          <w:rFonts w:ascii="Times New Roman" w:hAnsi="Times New Roman" w:cs="Times New Roman" w:hint="eastAsia"/>
          <w:sz w:val="28"/>
        </w:rPr>
        <w:t xml:space="preserve">. </w:t>
      </w:r>
      <w:r>
        <w:rPr>
          <w:rFonts w:ascii="Times New Roman" w:hAnsi="Times New Roman" w:cs="Times New Roman"/>
          <w:sz w:val="28"/>
        </w:rPr>
        <w:t>Clevedon: Multilingual Matters.</w:t>
      </w:r>
    </w:p>
    <w:p w14:paraId="49862E6C" w14:textId="77777777" w:rsidR="002E4296" w:rsidRDefault="002C3B82" w:rsidP="002E4296">
      <w:pPr>
        <w:rPr>
          <w:rFonts w:ascii="Times New Roman" w:hAnsi="Times New Roman" w:cs="Times New Roman"/>
          <w:sz w:val="28"/>
        </w:rPr>
      </w:pPr>
      <w:r>
        <w:rPr>
          <w:rFonts w:ascii="Times New Roman" w:hAnsi="Times New Roman" w:cs="Times New Roman"/>
          <w:sz w:val="28"/>
        </w:rPr>
        <w:t xml:space="preserve">Neufeld, G. (1977) Language learning ability in adults: A study on the acquisition of prosodic and articulatory features. </w:t>
      </w:r>
      <w:r w:rsidRPr="007D7A6F">
        <w:rPr>
          <w:rFonts w:ascii="Times New Roman" w:hAnsi="Times New Roman" w:cs="Times New Roman"/>
          <w:i/>
          <w:sz w:val="28"/>
        </w:rPr>
        <w:t>Working Papers on Bilingualism</w:t>
      </w:r>
      <w:r>
        <w:rPr>
          <w:rFonts w:ascii="Times New Roman" w:hAnsi="Times New Roman" w:cs="Times New Roman"/>
          <w:sz w:val="28"/>
        </w:rPr>
        <w:t xml:space="preserve"> 12, 45-60.</w:t>
      </w:r>
    </w:p>
    <w:p w14:paraId="3BAFCD16" w14:textId="77777777" w:rsidR="002E4296" w:rsidRDefault="002C3B82" w:rsidP="002E4296">
      <w:pPr>
        <w:rPr>
          <w:rFonts w:ascii="Times New Roman" w:hAnsi="Times New Roman" w:cs="Times New Roman"/>
          <w:sz w:val="28"/>
        </w:rPr>
      </w:pPr>
      <w:r>
        <w:rPr>
          <w:rFonts w:ascii="Times New Roman" w:hAnsi="Times New Roman" w:cs="Times New Roman"/>
          <w:sz w:val="28"/>
        </w:rPr>
        <w:t xml:space="preserve">Neufeld, G. (1979) Towards a theory of language learning ability. </w:t>
      </w:r>
      <w:r w:rsidRPr="007D7A6F">
        <w:rPr>
          <w:rFonts w:ascii="Times New Roman" w:hAnsi="Times New Roman" w:cs="Times New Roman"/>
          <w:i/>
          <w:sz w:val="28"/>
        </w:rPr>
        <w:lastRenderedPageBreak/>
        <w:t>Language Learning</w:t>
      </w:r>
      <w:r>
        <w:rPr>
          <w:rFonts w:ascii="Times New Roman" w:hAnsi="Times New Roman" w:cs="Times New Roman"/>
          <w:sz w:val="28"/>
        </w:rPr>
        <w:t xml:space="preserve"> 29,227-4</w:t>
      </w:r>
      <w:r>
        <w:rPr>
          <w:rFonts w:ascii="Times New Roman" w:hAnsi="Times New Roman" w:cs="Times New Roman"/>
          <w:sz w:val="28"/>
        </w:rPr>
        <w:t>1.</w:t>
      </w:r>
    </w:p>
    <w:p w14:paraId="625B9563" w14:textId="77777777" w:rsidR="002E4296" w:rsidRDefault="002C3B82" w:rsidP="002E4296">
      <w:pPr>
        <w:rPr>
          <w:rFonts w:ascii="Times New Roman" w:hAnsi="Times New Roman" w:cs="Times New Roman"/>
          <w:sz w:val="28"/>
        </w:rPr>
      </w:pPr>
      <w:r>
        <w:rPr>
          <w:rFonts w:ascii="Times New Roman" w:hAnsi="Times New Roman" w:cs="Times New Roman"/>
          <w:sz w:val="28"/>
        </w:rPr>
        <w:t xml:space="preserve">Oller, J. and Nagato, N. (1974) The long-term effect of FLES: An experiment. </w:t>
      </w:r>
      <w:r w:rsidRPr="00181F0B">
        <w:rPr>
          <w:rFonts w:ascii="Times New Roman" w:hAnsi="Times New Roman" w:cs="Times New Roman"/>
          <w:i/>
          <w:sz w:val="28"/>
        </w:rPr>
        <w:t xml:space="preserve">Modern Language Journal </w:t>
      </w:r>
      <w:r>
        <w:rPr>
          <w:rFonts w:ascii="Times New Roman" w:hAnsi="Times New Roman" w:cs="Times New Roman"/>
          <w:sz w:val="28"/>
        </w:rPr>
        <w:t xml:space="preserve">58,15-19. </w:t>
      </w:r>
    </w:p>
    <w:p w14:paraId="6E7EF358" w14:textId="77777777" w:rsidR="002E4296" w:rsidRDefault="002C3B82" w:rsidP="002E4296">
      <w:pPr>
        <w:rPr>
          <w:rFonts w:ascii="Times New Roman" w:hAnsi="Times New Roman" w:cs="Times New Roman"/>
          <w:sz w:val="28"/>
        </w:rPr>
      </w:pPr>
      <w:r w:rsidRPr="008B0192">
        <w:rPr>
          <w:rFonts w:ascii="Times New Roman" w:hAnsi="Times New Roman" w:cs="Times New Roman"/>
          <w:sz w:val="28"/>
        </w:rPr>
        <w:t>Schulz</w:t>
      </w:r>
      <w:r>
        <w:rPr>
          <w:rFonts w:ascii="Times New Roman" w:hAnsi="Times New Roman" w:cs="Times New Roman"/>
          <w:sz w:val="28"/>
        </w:rPr>
        <w:t xml:space="preserve">, R.A. (2001) Cultural differences in student and teacher perceptions concerning the role of grammar teaching and corrective feedback: </w:t>
      </w:r>
      <w:r>
        <w:rPr>
          <w:rFonts w:ascii="Times New Roman" w:hAnsi="Times New Roman" w:cs="Times New Roman"/>
          <w:sz w:val="28"/>
        </w:rPr>
        <w:t xml:space="preserve">USA-Colombia. </w:t>
      </w:r>
      <w:r w:rsidRPr="008B0192">
        <w:rPr>
          <w:rFonts w:ascii="Times New Roman" w:hAnsi="Times New Roman" w:cs="Times New Roman"/>
          <w:i/>
          <w:sz w:val="28"/>
        </w:rPr>
        <w:t xml:space="preserve">Modern Language Journal </w:t>
      </w:r>
      <w:r>
        <w:rPr>
          <w:rFonts w:ascii="Times New Roman" w:hAnsi="Times New Roman" w:cs="Times New Roman"/>
          <w:sz w:val="28"/>
        </w:rPr>
        <w:t>85(2), 244-258.</w:t>
      </w:r>
    </w:p>
    <w:p w14:paraId="174A64E4" w14:textId="77777777" w:rsidR="002E4296" w:rsidRDefault="002C3B82" w:rsidP="002E4296">
      <w:pPr>
        <w:rPr>
          <w:rFonts w:ascii="Times New Roman" w:hAnsi="Times New Roman" w:cs="Times New Roman"/>
          <w:sz w:val="28"/>
        </w:rPr>
      </w:pPr>
      <w:r>
        <w:rPr>
          <w:rFonts w:ascii="Times New Roman" w:hAnsi="Times New Roman" w:cs="Times New Roman"/>
          <w:sz w:val="28"/>
        </w:rPr>
        <w:t>S</w:t>
      </w:r>
      <w:r>
        <w:rPr>
          <w:rFonts w:ascii="Times New Roman" w:hAnsi="Times New Roman" w:cs="Times New Roman" w:hint="eastAsia"/>
          <w:sz w:val="28"/>
        </w:rPr>
        <w:t>covel, T. (1988)</w:t>
      </w:r>
      <w:r>
        <w:rPr>
          <w:rFonts w:ascii="Times New Roman" w:hAnsi="Times New Roman" w:cs="Times New Roman"/>
          <w:sz w:val="28"/>
        </w:rPr>
        <w:t xml:space="preserve"> </w:t>
      </w:r>
      <w:r w:rsidRPr="00E60F5B">
        <w:rPr>
          <w:rFonts w:ascii="Times New Roman" w:hAnsi="Times New Roman" w:cs="Times New Roman"/>
          <w:i/>
          <w:sz w:val="28"/>
        </w:rPr>
        <w:t>A time to Speak: A Psycholinguistic Inquiry into the Critical Period for Human Language</w:t>
      </w:r>
      <w:r>
        <w:rPr>
          <w:rFonts w:ascii="Times New Roman" w:hAnsi="Times New Roman" w:cs="Times New Roman"/>
          <w:sz w:val="28"/>
        </w:rPr>
        <w:t xml:space="preserve">. Rowley, Ma: Newbury House. </w:t>
      </w:r>
    </w:p>
    <w:p w14:paraId="1C0D444A" w14:textId="77777777" w:rsidR="002E4296" w:rsidRDefault="002C3B82" w:rsidP="002E4296">
      <w:pPr>
        <w:rPr>
          <w:rFonts w:ascii="Times New Roman" w:hAnsi="Times New Roman" w:cs="Times New Roman"/>
          <w:sz w:val="28"/>
        </w:rPr>
      </w:pPr>
      <w:r w:rsidRPr="000C799A">
        <w:rPr>
          <w:rFonts w:ascii="Times New Roman" w:hAnsi="Times New Roman" w:cs="Times New Roman"/>
          <w:sz w:val="28"/>
        </w:rPr>
        <w:t>Se</w:t>
      </w:r>
      <w:r>
        <w:rPr>
          <w:rFonts w:ascii="Times New Roman" w:hAnsi="Times New Roman" w:cs="Times New Roman"/>
          <w:sz w:val="28"/>
        </w:rPr>
        <w:t>liger, H., Krashen, S. and Ladefoged, P. (1975) Maturational cons</w:t>
      </w:r>
      <w:r>
        <w:rPr>
          <w:rFonts w:ascii="Times New Roman" w:hAnsi="Times New Roman" w:cs="Times New Roman"/>
          <w:sz w:val="28"/>
        </w:rPr>
        <w:t xml:space="preserve">traints in the acquisition of second language accent. </w:t>
      </w:r>
      <w:r w:rsidRPr="000C799A">
        <w:rPr>
          <w:rFonts w:ascii="Times New Roman" w:hAnsi="Times New Roman" w:cs="Times New Roman"/>
          <w:i/>
          <w:sz w:val="28"/>
        </w:rPr>
        <w:t>Language Sciences</w:t>
      </w:r>
      <w:r>
        <w:rPr>
          <w:rFonts w:ascii="Times New Roman" w:hAnsi="Times New Roman" w:cs="Times New Roman"/>
          <w:sz w:val="28"/>
        </w:rPr>
        <w:t xml:space="preserve"> 36, 20-2.</w:t>
      </w:r>
    </w:p>
    <w:p w14:paraId="44018CF8" w14:textId="77777777" w:rsidR="002E4296" w:rsidRDefault="002C3B82" w:rsidP="002E4296">
      <w:pPr>
        <w:rPr>
          <w:rFonts w:ascii="Times New Roman" w:hAnsi="Times New Roman" w:cs="Times New Roman"/>
          <w:sz w:val="28"/>
        </w:rPr>
      </w:pPr>
      <w:r>
        <w:rPr>
          <w:rFonts w:ascii="Times New Roman" w:hAnsi="Times New Roman" w:cs="Times New Roman"/>
          <w:sz w:val="28"/>
        </w:rPr>
        <w:t>Spada N., K. Barkaoui, C. Peters, M. So and A. Valeo. (2009) Developing a questionnaire to measure learners’ preferences for isolated and integrated form-focused instruction.</w:t>
      </w:r>
      <w:r>
        <w:rPr>
          <w:rFonts w:ascii="Times New Roman" w:hAnsi="Times New Roman" w:cs="Times New Roman"/>
          <w:sz w:val="28"/>
        </w:rPr>
        <w:t xml:space="preserve"> </w:t>
      </w:r>
      <w:r w:rsidRPr="008B0192">
        <w:rPr>
          <w:rFonts w:ascii="Times New Roman" w:hAnsi="Times New Roman" w:cs="Times New Roman"/>
          <w:i/>
          <w:sz w:val="28"/>
        </w:rPr>
        <w:t>System</w:t>
      </w:r>
      <w:r>
        <w:rPr>
          <w:rFonts w:ascii="Times New Roman" w:hAnsi="Times New Roman" w:cs="Times New Roman"/>
          <w:sz w:val="28"/>
        </w:rPr>
        <w:t xml:space="preserve">, 37(1), 70-81. </w:t>
      </w:r>
    </w:p>
    <w:p w14:paraId="0A89E7E1" w14:textId="77777777" w:rsidR="002E4296" w:rsidRDefault="002C3B82" w:rsidP="002E4296">
      <w:pPr>
        <w:rPr>
          <w:rFonts w:ascii="Times New Roman" w:hAnsi="Times New Roman" w:cs="Times New Roman"/>
          <w:sz w:val="28"/>
        </w:rPr>
      </w:pPr>
      <w:r>
        <w:rPr>
          <w:rFonts w:ascii="Times New Roman" w:hAnsi="Times New Roman" w:cs="Times New Roman"/>
          <w:sz w:val="28"/>
        </w:rPr>
        <w:t xml:space="preserve">Tahata, S., Wood, M. and Loewenthal, K. (1981a) Foreign accents: Factors relating to transfer of accent from the first language to a second language. </w:t>
      </w:r>
      <w:r w:rsidRPr="00B04A49">
        <w:rPr>
          <w:rFonts w:ascii="Times New Roman" w:hAnsi="Times New Roman" w:cs="Times New Roman"/>
          <w:i/>
          <w:sz w:val="28"/>
        </w:rPr>
        <w:t>Language and Speech</w:t>
      </w:r>
      <w:r>
        <w:rPr>
          <w:rFonts w:ascii="Times New Roman" w:hAnsi="Times New Roman" w:cs="Times New Roman"/>
          <w:sz w:val="28"/>
        </w:rPr>
        <w:t xml:space="preserve"> 24,265-72.</w:t>
      </w:r>
    </w:p>
    <w:p w14:paraId="679157C9" w14:textId="77777777" w:rsidR="002E4296" w:rsidRDefault="002C3B82" w:rsidP="002E4296">
      <w:pPr>
        <w:rPr>
          <w:rFonts w:ascii="Times New Roman" w:hAnsi="Times New Roman" w:cs="Times New Roman"/>
          <w:sz w:val="28"/>
        </w:rPr>
      </w:pPr>
      <w:r>
        <w:rPr>
          <w:rFonts w:ascii="Times New Roman" w:hAnsi="Times New Roman" w:cs="Times New Roman"/>
          <w:sz w:val="28"/>
        </w:rPr>
        <w:t>Tahata, S., Wood, M. and Loewenthal</w:t>
      </w:r>
      <w:r>
        <w:rPr>
          <w:rFonts w:ascii="Times New Roman" w:hAnsi="Times New Roman" w:cs="Times New Roman"/>
          <w:sz w:val="28"/>
        </w:rPr>
        <w:t xml:space="preserve">, K. (1981b) Age changes in the ability to replicate foreign pronunciation and intonation. </w:t>
      </w:r>
      <w:r w:rsidRPr="00B04A49">
        <w:rPr>
          <w:rFonts w:ascii="Times New Roman" w:hAnsi="Times New Roman" w:cs="Times New Roman"/>
          <w:i/>
          <w:sz w:val="28"/>
        </w:rPr>
        <w:t xml:space="preserve">Language and Speech </w:t>
      </w:r>
      <w:r>
        <w:rPr>
          <w:rFonts w:ascii="Times New Roman" w:hAnsi="Times New Roman" w:cs="Times New Roman"/>
          <w:sz w:val="28"/>
        </w:rPr>
        <w:t xml:space="preserve">24,363-72. </w:t>
      </w:r>
    </w:p>
    <w:p w14:paraId="4DE1AAF0" w14:textId="77777777" w:rsidR="002E4296" w:rsidRDefault="002C3B82" w:rsidP="002E4296">
      <w:pPr>
        <w:rPr>
          <w:rFonts w:ascii="Times New Roman" w:hAnsi="Times New Roman" w:cs="Times New Roman"/>
          <w:sz w:val="28"/>
        </w:rPr>
      </w:pPr>
      <w:r>
        <w:rPr>
          <w:rFonts w:ascii="Times New Roman" w:hAnsi="Times New Roman" w:cs="Times New Roman"/>
          <w:sz w:val="28"/>
        </w:rPr>
        <w:t xml:space="preserve">Toohey K. (2000) </w:t>
      </w:r>
      <w:r w:rsidRPr="00F03AD5">
        <w:rPr>
          <w:rFonts w:ascii="Times New Roman" w:hAnsi="Times New Roman" w:cs="Times New Roman"/>
          <w:i/>
          <w:sz w:val="28"/>
        </w:rPr>
        <w:t>Learning English at School: Identity, Social relations and classroom practice</w:t>
      </w:r>
      <w:r>
        <w:rPr>
          <w:rFonts w:ascii="Times New Roman" w:hAnsi="Times New Roman" w:cs="Times New Roman"/>
          <w:sz w:val="28"/>
        </w:rPr>
        <w:t xml:space="preserve">. Clevedon: Multilingual Matters. </w:t>
      </w:r>
    </w:p>
    <w:p w14:paraId="656788C2" w14:textId="77777777" w:rsidR="002E4296" w:rsidRDefault="002C3B82" w:rsidP="002E4296">
      <w:pPr>
        <w:rPr>
          <w:rFonts w:ascii="Times New Roman" w:hAnsi="Times New Roman" w:cs="Times New Roman"/>
          <w:sz w:val="28"/>
        </w:rPr>
      </w:pPr>
      <w:r>
        <w:rPr>
          <w:rFonts w:ascii="Times New Roman" w:hAnsi="Times New Roman" w:cs="Times New Roman"/>
          <w:sz w:val="28"/>
        </w:rPr>
        <w:t xml:space="preserve">Walberg, H., Hase, K. and Pinzur Rasher, S. (1978) English acquisition as a diminishing function of experience rather than age. </w:t>
      </w:r>
      <w:r w:rsidRPr="00181F0B">
        <w:rPr>
          <w:rFonts w:ascii="Times New Roman" w:hAnsi="Times New Roman" w:cs="Times New Roman"/>
          <w:i/>
          <w:sz w:val="28"/>
        </w:rPr>
        <w:t xml:space="preserve">TESOL Quarterly </w:t>
      </w:r>
      <w:r>
        <w:rPr>
          <w:rFonts w:ascii="Times New Roman" w:hAnsi="Times New Roman" w:cs="Times New Roman"/>
          <w:sz w:val="28"/>
        </w:rPr>
        <w:t xml:space="preserve">12, 427-37. </w:t>
      </w:r>
    </w:p>
    <w:p w14:paraId="4FF676EF" w14:textId="77777777" w:rsidR="002E4296" w:rsidRDefault="002E4296" w:rsidP="002E4296">
      <w:pPr>
        <w:rPr>
          <w:rFonts w:ascii="Times New Roman" w:hAnsi="Times New Roman" w:cs="Times New Roman"/>
          <w:sz w:val="28"/>
        </w:rPr>
      </w:pPr>
    </w:p>
    <w:p w14:paraId="3D3D7D59" w14:textId="77777777" w:rsidR="002E4296" w:rsidRPr="000C799A" w:rsidRDefault="002E4296" w:rsidP="002E4296">
      <w:pPr>
        <w:rPr>
          <w:rFonts w:ascii="Times New Roman" w:hAnsi="Times New Roman" w:cs="Times New Roman"/>
          <w:sz w:val="28"/>
        </w:rPr>
      </w:pPr>
    </w:p>
    <w:p w14:paraId="580281D0" w14:textId="77777777" w:rsidR="002E4296" w:rsidRPr="00D3311F" w:rsidRDefault="002E4296" w:rsidP="004823B3">
      <w:pPr>
        <w:rPr>
          <w:rFonts w:ascii="Times New Roman" w:hAnsi="Times New Roman" w:cs="Times New Roman"/>
          <w:sz w:val="28"/>
        </w:rPr>
      </w:pPr>
    </w:p>
    <w:p w14:paraId="5C47B049" w14:textId="033BE4F3" w:rsidR="006B2102" w:rsidRPr="006B2102" w:rsidRDefault="006B2102" w:rsidP="006B2102"/>
    <w:sectPr w:rsidR="006B2102" w:rsidRPr="006B2102" w:rsidSect="00974152">
      <w:pgSz w:w="11900" w:h="16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102"/>
    <w:rsid w:val="00025E72"/>
    <w:rsid w:val="000B6FAA"/>
    <w:rsid w:val="000C799A"/>
    <w:rsid w:val="001619D4"/>
    <w:rsid w:val="00181F0B"/>
    <w:rsid w:val="00182F74"/>
    <w:rsid w:val="00277A4A"/>
    <w:rsid w:val="002C3B82"/>
    <w:rsid w:val="002D5399"/>
    <w:rsid w:val="002E4296"/>
    <w:rsid w:val="00331ABE"/>
    <w:rsid w:val="00361C82"/>
    <w:rsid w:val="003865AC"/>
    <w:rsid w:val="003E41A1"/>
    <w:rsid w:val="004040EF"/>
    <w:rsid w:val="00425A84"/>
    <w:rsid w:val="004612B0"/>
    <w:rsid w:val="004823B3"/>
    <w:rsid w:val="004A4A5A"/>
    <w:rsid w:val="004B26B5"/>
    <w:rsid w:val="004D12A8"/>
    <w:rsid w:val="00533816"/>
    <w:rsid w:val="0057465F"/>
    <w:rsid w:val="00582AAE"/>
    <w:rsid w:val="0059740A"/>
    <w:rsid w:val="006112D3"/>
    <w:rsid w:val="00651F2A"/>
    <w:rsid w:val="00663225"/>
    <w:rsid w:val="006B0F3D"/>
    <w:rsid w:val="006B2102"/>
    <w:rsid w:val="006F1E74"/>
    <w:rsid w:val="00702B27"/>
    <w:rsid w:val="0076263C"/>
    <w:rsid w:val="007802FA"/>
    <w:rsid w:val="007945EB"/>
    <w:rsid w:val="007D7A6F"/>
    <w:rsid w:val="008025EF"/>
    <w:rsid w:val="008333FE"/>
    <w:rsid w:val="008340D9"/>
    <w:rsid w:val="00865DB8"/>
    <w:rsid w:val="008B0192"/>
    <w:rsid w:val="008F0B06"/>
    <w:rsid w:val="008F4DB4"/>
    <w:rsid w:val="00942953"/>
    <w:rsid w:val="009503C3"/>
    <w:rsid w:val="00970662"/>
    <w:rsid w:val="00974152"/>
    <w:rsid w:val="009C1FA9"/>
    <w:rsid w:val="00A454DC"/>
    <w:rsid w:val="00B04A49"/>
    <w:rsid w:val="00B17576"/>
    <w:rsid w:val="00B42484"/>
    <w:rsid w:val="00BB2435"/>
    <w:rsid w:val="00C34E1B"/>
    <w:rsid w:val="00C71EE2"/>
    <w:rsid w:val="00D1210B"/>
    <w:rsid w:val="00D16318"/>
    <w:rsid w:val="00D24339"/>
    <w:rsid w:val="00D3311F"/>
    <w:rsid w:val="00D56DB4"/>
    <w:rsid w:val="00DE5094"/>
    <w:rsid w:val="00DF7D3B"/>
    <w:rsid w:val="00E43B00"/>
    <w:rsid w:val="00E60F5B"/>
    <w:rsid w:val="00E9521E"/>
    <w:rsid w:val="00EA446B"/>
    <w:rsid w:val="00ED1ADB"/>
    <w:rsid w:val="00F03AD5"/>
    <w:rsid w:val="00F510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210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2802</Words>
  <Characters>15978</Characters>
  <Application>Microsoft Macintosh Word</Application>
  <DocSecurity>0</DocSecurity>
  <Lines>133</Lines>
  <Paragraphs>37</Paragraphs>
  <ScaleCrop>false</ScaleCrop>
  <HeadingPairs>
    <vt:vector size="2" baseType="variant">
      <vt:variant>
        <vt:lpstr>标题</vt:lpstr>
      </vt:variant>
      <vt:variant>
        <vt:i4>1</vt:i4>
      </vt:variant>
    </vt:vector>
  </HeadingPairs>
  <TitlesOfParts>
    <vt:vector size="1" baseType="lpstr">
      <vt:lpstr/>
    </vt:vector>
  </TitlesOfParts>
  <Company/>
  <LinksUpToDate>false</LinksUpToDate>
  <CharactersWithSpaces>18743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2020-03-21T20:02:00Z</dcterms:created>
  <dcterms:modified xsi:type="dcterms:W3CDTF">2020-03-23T15:20:00Z</dcterms:modified>
</cp:coreProperties>
</file>