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C498D" w14:textId="270EAFDE" w:rsidR="008400EF" w:rsidRDefault="008400EF" w:rsidP="008400EF"/>
    <w:p w14:paraId="59A4B8AA" w14:textId="77777777" w:rsidR="008400EF" w:rsidRPr="003507F1" w:rsidRDefault="008400EF" w:rsidP="008400EF">
      <w:pPr>
        <w:jc w:val="center"/>
        <w:rPr>
          <w:rFonts w:ascii="Berlin Sans FB" w:hAnsi="Berlin Sans FB"/>
          <w:kern w:val="36"/>
          <w:sz w:val="72"/>
          <w:szCs w:val="32"/>
          <w14:ligatures w14:val="none"/>
        </w:rPr>
      </w:pPr>
      <w:r w:rsidRPr="003507F1">
        <w:rPr>
          <w:rStyle w:val="Strong"/>
          <w:rFonts w:ascii="Berlin Sans FB" w:hAnsi="Berlin Sans FB"/>
          <w:b w:val="0"/>
          <w:bCs w:val="0"/>
          <w:sz w:val="36"/>
          <w:szCs w:val="32"/>
        </w:rPr>
        <w:t xml:space="preserve">Information Systems Improvement Proposal for </w:t>
      </w:r>
      <w:proofErr w:type="spellStart"/>
      <w:r w:rsidRPr="003507F1">
        <w:rPr>
          <w:rStyle w:val="Strong"/>
          <w:rFonts w:ascii="Berlin Sans FB" w:hAnsi="Berlin Sans FB"/>
          <w:b w:val="0"/>
          <w:bCs w:val="0"/>
          <w:sz w:val="36"/>
          <w:szCs w:val="32"/>
        </w:rPr>
        <w:t>Maldiva</w:t>
      </w:r>
      <w:proofErr w:type="spellEnd"/>
      <w:r w:rsidRPr="003507F1">
        <w:rPr>
          <w:rStyle w:val="Strong"/>
          <w:rFonts w:ascii="Berlin Sans FB" w:hAnsi="Berlin Sans FB"/>
          <w:b w:val="0"/>
          <w:bCs w:val="0"/>
          <w:sz w:val="36"/>
          <w:szCs w:val="32"/>
        </w:rPr>
        <w:t xml:space="preserve"> Ltd.: An Integrated Cloud-Based ERP, CRM and Business Intelligence Strategy</w:t>
      </w:r>
    </w:p>
    <w:p w14:paraId="1F4D3EEE" w14:textId="77777777" w:rsidR="008400EF" w:rsidRPr="003507F1" w:rsidRDefault="008400EF" w:rsidP="008400EF">
      <w:pPr>
        <w:jc w:val="center"/>
        <w:rPr>
          <w:b/>
          <w:bCs/>
          <w:i/>
          <w:iCs/>
          <w:u w:val="single"/>
        </w:rPr>
      </w:pPr>
      <w:r w:rsidRPr="003507F1">
        <w:rPr>
          <w:rStyle w:val="Strong"/>
          <w:b w:val="0"/>
          <w:bCs w:val="0"/>
          <w:i/>
          <w:iCs/>
          <w:u w:val="single"/>
        </w:rPr>
        <w:t>Component 2 – Individual Report: Information Systems Improvements</w:t>
      </w:r>
    </w:p>
    <w:p w14:paraId="7173FCE3" w14:textId="24EDA7E2" w:rsidR="008400EF" w:rsidRDefault="008400EF" w:rsidP="008400EF">
      <w:pPr>
        <w:jc w:val="center"/>
      </w:pPr>
    </w:p>
    <w:p w14:paraId="09B974CC" w14:textId="77777777" w:rsidR="008400EF" w:rsidRDefault="008400EF" w:rsidP="008400EF">
      <w:pPr>
        <w:jc w:val="center"/>
      </w:pPr>
      <w:r>
        <w:rPr>
          <w:rStyle w:val="Strong"/>
        </w:rPr>
        <w:t>Programme:</w:t>
      </w:r>
      <w:r>
        <w:br/>
        <w:t>BA (Hons) Leadership and Management Skills for the Workplace</w:t>
      </w:r>
    </w:p>
    <w:p w14:paraId="2AC271FB" w14:textId="77777777" w:rsidR="008400EF" w:rsidRDefault="008400EF" w:rsidP="008400EF">
      <w:pPr>
        <w:jc w:val="center"/>
      </w:pPr>
      <w:r>
        <w:rPr>
          <w:rStyle w:val="Strong"/>
        </w:rPr>
        <w:t>Module:</w:t>
      </w:r>
      <w:r>
        <w:br/>
        <w:t>Managing Business Information</w:t>
      </w:r>
    </w:p>
    <w:p w14:paraId="009B62AF" w14:textId="77777777" w:rsidR="008400EF" w:rsidRDefault="008400EF" w:rsidP="008400EF">
      <w:pPr>
        <w:jc w:val="center"/>
      </w:pPr>
      <w:r>
        <w:rPr>
          <w:rStyle w:val="Strong"/>
        </w:rPr>
        <w:t>Module Code:</w:t>
      </w:r>
      <w:r>
        <w:br/>
        <w:t>LCLM 5004</w:t>
      </w:r>
    </w:p>
    <w:p w14:paraId="64258566" w14:textId="77777777" w:rsidR="008400EF" w:rsidRDefault="008400EF" w:rsidP="008400EF">
      <w:pPr>
        <w:jc w:val="center"/>
      </w:pPr>
      <w:r>
        <w:rPr>
          <w:rStyle w:val="Strong"/>
        </w:rPr>
        <w:t>Assessment Component:</w:t>
      </w:r>
      <w:r>
        <w:br/>
        <w:t>Component 2 – Individual Report</w:t>
      </w:r>
    </w:p>
    <w:p w14:paraId="0E7B923F" w14:textId="77777777" w:rsidR="008400EF" w:rsidRDefault="008400EF" w:rsidP="008400EF">
      <w:pPr>
        <w:jc w:val="center"/>
      </w:pPr>
      <w:r>
        <w:rPr>
          <w:rStyle w:val="Strong"/>
        </w:rPr>
        <w:t>Assessment Weighting:</w:t>
      </w:r>
      <w:r>
        <w:br/>
        <w:t>50%</w:t>
      </w:r>
    </w:p>
    <w:p w14:paraId="35A620F4" w14:textId="79811CF9" w:rsidR="008400EF" w:rsidRDefault="008400EF" w:rsidP="008400EF">
      <w:pPr>
        <w:jc w:val="center"/>
      </w:pPr>
    </w:p>
    <w:p w14:paraId="414AEE9B" w14:textId="68E5AC59" w:rsidR="008400EF" w:rsidRDefault="008400EF" w:rsidP="008400EF">
      <w:pPr>
        <w:jc w:val="center"/>
      </w:pPr>
      <w:r>
        <w:rPr>
          <w:rStyle w:val="Strong"/>
        </w:rPr>
        <w:t>Student Name:</w:t>
      </w:r>
      <w:r>
        <w:br/>
      </w:r>
    </w:p>
    <w:p w14:paraId="7AEFB71E" w14:textId="1D894329" w:rsidR="008400EF" w:rsidRDefault="008400EF" w:rsidP="003507F1">
      <w:pPr>
        <w:jc w:val="center"/>
      </w:pPr>
      <w:r>
        <w:rPr>
          <w:rStyle w:val="Strong"/>
        </w:rPr>
        <w:t>Student ID:</w:t>
      </w:r>
    </w:p>
    <w:p w14:paraId="47435DB7" w14:textId="77777777" w:rsidR="003507F1" w:rsidRDefault="003507F1" w:rsidP="003507F1">
      <w:pPr>
        <w:jc w:val="center"/>
      </w:pPr>
    </w:p>
    <w:p w14:paraId="5950FCA6" w14:textId="77777777" w:rsidR="008400EF" w:rsidRDefault="008400EF" w:rsidP="008400EF">
      <w:pPr>
        <w:jc w:val="center"/>
      </w:pPr>
      <w:r>
        <w:rPr>
          <w:rStyle w:val="Strong"/>
        </w:rPr>
        <w:t>Lecturer:</w:t>
      </w:r>
      <w:r>
        <w:br/>
        <w:t>Dr Amer Kareem</w:t>
      </w:r>
      <w:r>
        <w:br/>
        <w:t xml:space="preserve">Dr </w:t>
      </w:r>
      <w:proofErr w:type="spellStart"/>
      <w:r>
        <w:t>Chinomso</w:t>
      </w:r>
      <w:proofErr w:type="spellEnd"/>
      <w:r>
        <w:t xml:space="preserve"> </w:t>
      </w:r>
      <w:proofErr w:type="spellStart"/>
      <w:r>
        <w:t>Nwagboso</w:t>
      </w:r>
      <w:proofErr w:type="spellEnd"/>
    </w:p>
    <w:p w14:paraId="12F944CC" w14:textId="25F8BF58" w:rsidR="008400EF" w:rsidRDefault="008400EF" w:rsidP="008400EF">
      <w:pPr>
        <w:jc w:val="center"/>
      </w:pPr>
    </w:p>
    <w:p w14:paraId="7FD10D70" w14:textId="77777777" w:rsidR="008400EF" w:rsidRDefault="008400EF" w:rsidP="008400EF">
      <w:pPr>
        <w:jc w:val="center"/>
      </w:pPr>
      <w:r>
        <w:rPr>
          <w:rStyle w:val="Strong"/>
        </w:rPr>
        <w:t>Submission Date:</w:t>
      </w:r>
      <w:r>
        <w:br/>
        <w:t>20 July 2026</w:t>
      </w:r>
    </w:p>
    <w:p w14:paraId="5267A99B" w14:textId="6DE28E0D" w:rsidR="008400EF" w:rsidRDefault="008400EF" w:rsidP="008400EF"/>
    <w:sdt>
      <w:sdtPr>
        <w:rPr>
          <w:lang w:val="en-GB"/>
        </w:rPr>
        <w:id w:val="-77521777"/>
        <w:docPartObj>
          <w:docPartGallery w:val="Table of Contents"/>
          <w:docPartUnique/>
        </w:docPartObj>
      </w:sdtPr>
      <w:sdtEndPr>
        <w:rPr>
          <w:rFonts w:ascii="Times New Roman" w:eastAsiaTheme="minorHAnsi" w:hAnsi="Times New Roman" w:cstheme="minorBidi"/>
          <w:b/>
          <w:bCs/>
          <w:color w:val="auto"/>
          <w:kern w:val="2"/>
          <w:sz w:val="24"/>
          <w:szCs w:val="22"/>
          <w14:ligatures w14:val="standardContextual"/>
        </w:rPr>
      </w:sdtEndPr>
      <w:sdtContent>
        <w:p w14:paraId="1852D417" w14:textId="5A4AABE3" w:rsidR="008400EF" w:rsidRPr="008400EF" w:rsidRDefault="008400EF" w:rsidP="008400EF">
          <w:pPr>
            <w:pStyle w:val="TOCHeading"/>
            <w:jc w:val="center"/>
            <w:rPr>
              <w:rFonts w:ascii="Times New Roman" w:hAnsi="Times New Roman" w:cs="Times New Roman"/>
              <w:b/>
              <w:bCs/>
              <w:color w:val="000000" w:themeColor="text1"/>
            </w:rPr>
          </w:pPr>
          <w:r w:rsidRPr="008400EF">
            <w:rPr>
              <w:rFonts w:ascii="Times New Roman" w:hAnsi="Times New Roman" w:cs="Times New Roman"/>
              <w:b/>
              <w:bCs/>
              <w:color w:val="000000" w:themeColor="text1"/>
              <w:lang w:val="en-GB"/>
            </w:rPr>
            <w:t>Table of Contents</w:t>
          </w:r>
        </w:p>
        <w:p w14:paraId="4DD330C2" w14:textId="0223DBEB" w:rsidR="008400EF" w:rsidRDefault="008400EF" w:rsidP="008400EF">
          <w:pPr>
            <w:pStyle w:val="TOC1"/>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234622688" w:history="1">
            <w:r w:rsidRPr="00323825">
              <w:rPr>
                <w:rStyle w:val="Hyperlink"/>
                <w:noProof/>
              </w:rPr>
              <w:t>1.</w:t>
            </w:r>
            <w:r>
              <w:rPr>
                <w:rFonts w:asciiTheme="minorHAnsi" w:eastAsiaTheme="minorEastAsia" w:hAnsiTheme="minorHAnsi"/>
                <w:noProof/>
                <w:kern w:val="0"/>
                <w:sz w:val="22"/>
                <w14:ligatures w14:val="none"/>
              </w:rPr>
              <w:tab/>
            </w:r>
            <w:r w:rsidRPr="00323825">
              <w:rPr>
                <w:rStyle w:val="Hyperlink"/>
                <w:noProof/>
              </w:rPr>
              <w:t>Introduction</w:t>
            </w:r>
            <w:r>
              <w:rPr>
                <w:noProof/>
                <w:webHidden/>
              </w:rPr>
              <w:tab/>
            </w:r>
            <w:r>
              <w:rPr>
                <w:noProof/>
                <w:webHidden/>
              </w:rPr>
              <w:fldChar w:fldCharType="begin"/>
            </w:r>
            <w:r>
              <w:rPr>
                <w:noProof/>
                <w:webHidden/>
              </w:rPr>
              <w:instrText xml:space="preserve"> PAGEREF _Toc234622688 \h </w:instrText>
            </w:r>
            <w:r>
              <w:rPr>
                <w:noProof/>
                <w:webHidden/>
              </w:rPr>
            </w:r>
            <w:r>
              <w:rPr>
                <w:noProof/>
                <w:webHidden/>
              </w:rPr>
              <w:fldChar w:fldCharType="separate"/>
            </w:r>
            <w:r>
              <w:rPr>
                <w:noProof/>
                <w:webHidden/>
              </w:rPr>
              <w:t>3</w:t>
            </w:r>
            <w:r>
              <w:rPr>
                <w:noProof/>
                <w:webHidden/>
              </w:rPr>
              <w:fldChar w:fldCharType="end"/>
            </w:r>
          </w:hyperlink>
        </w:p>
        <w:p w14:paraId="3A027125" w14:textId="11D3CAC4" w:rsidR="008400EF" w:rsidRDefault="008400EF" w:rsidP="008400EF">
          <w:pPr>
            <w:pStyle w:val="TOC1"/>
            <w:rPr>
              <w:rFonts w:asciiTheme="minorHAnsi" w:eastAsiaTheme="minorEastAsia" w:hAnsiTheme="minorHAnsi"/>
              <w:noProof/>
              <w:kern w:val="0"/>
              <w:sz w:val="22"/>
              <w14:ligatures w14:val="none"/>
            </w:rPr>
          </w:pPr>
          <w:hyperlink w:anchor="_Toc234622689" w:history="1">
            <w:r w:rsidRPr="00323825">
              <w:rPr>
                <w:rStyle w:val="Hyperlink"/>
                <w:noProof/>
              </w:rPr>
              <w:t>2.</w:t>
            </w:r>
            <w:r>
              <w:rPr>
                <w:rFonts w:asciiTheme="minorHAnsi" w:eastAsiaTheme="minorEastAsia" w:hAnsiTheme="minorHAnsi"/>
                <w:noProof/>
                <w:kern w:val="0"/>
                <w:sz w:val="22"/>
                <w14:ligatures w14:val="none"/>
              </w:rPr>
              <w:tab/>
            </w:r>
            <w:r w:rsidRPr="00323825">
              <w:rPr>
                <w:rStyle w:val="Hyperlink"/>
                <w:noProof/>
              </w:rPr>
              <w:t>Evaluation of Existing Information Systems</w:t>
            </w:r>
            <w:r>
              <w:rPr>
                <w:noProof/>
                <w:webHidden/>
              </w:rPr>
              <w:tab/>
            </w:r>
            <w:r>
              <w:rPr>
                <w:noProof/>
                <w:webHidden/>
              </w:rPr>
              <w:fldChar w:fldCharType="begin"/>
            </w:r>
            <w:r>
              <w:rPr>
                <w:noProof/>
                <w:webHidden/>
              </w:rPr>
              <w:instrText xml:space="preserve"> PAGEREF _Toc234622689 \h </w:instrText>
            </w:r>
            <w:r>
              <w:rPr>
                <w:noProof/>
                <w:webHidden/>
              </w:rPr>
            </w:r>
            <w:r>
              <w:rPr>
                <w:noProof/>
                <w:webHidden/>
              </w:rPr>
              <w:fldChar w:fldCharType="separate"/>
            </w:r>
            <w:r>
              <w:rPr>
                <w:noProof/>
                <w:webHidden/>
              </w:rPr>
              <w:t>3</w:t>
            </w:r>
            <w:r>
              <w:rPr>
                <w:noProof/>
                <w:webHidden/>
              </w:rPr>
              <w:fldChar w:fldCharType="end"/>
            </w:r>
          </w:hyperlink>
        </w:p>
        <w:p w14:paraId="0ABB7D26" w14:textId="0A69F7F7"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0" w:history="1">
            <w:r w:rsidRPr="00323825">
              <w:rPr>
                <w:rStyle w:val="Hyperlink"/>
                <w:noProof/>
              </w:rPr>
              <w:t>2.1.</w:t>
            </w:r>
            <w:r>
              <w:rPr>
                <w:rFonts w:asciiTheme="minorHAnsi" w:eastAsiaTheme="minorEastAsia" w:hAnsiTheme="minorHAnsi"/>
                <w:noProof/>
                <w:kern w:val="0"/>
                <w:sz w:val="22"/>
                <w14:ligatures w14:val="none"/>
              </w:rPr>
              <w:tab/>
            </w:r>
            <w:r w:rsidRPr="00323825">
              <w:rPr>
                <w:rStyle w:val="Hyperlink"/>
                <w:noProof/>
              </w:rPr>
              <w:t>Existing Environment and Root Cause</w:t>
            </w:r>
            <w:r>
              <w:rPr>
                <w:noProof/>
                <w:webHidden/>
              </w:rPr>
              <w:tab/>
            </w:r>
            <w:r>
              <w:rPr>
                <w:noProof/>
                <w:webHidden/>
              </w:rPr>
              <w:fldChar w:fldCharType="begin"/>
            </w:r>
            <w:r>
              <w:rPr>
                <w:noProof/>
                <w:webHidden/>
              </w:rPr>
              <w:instrText xml:space="preserve"> PAGEREF _Toc234622690 \h </w:instrText>
            </w:r>
            <w:r>
              <w:rPr>
                <w:noProof/>
                <w:webHidden/>
              </w:rPr>
            </w:r>
            <w:r>
              <w:rPr>
                <w:noProof/>
                <w:webHidden/>
              </w:rPr>
              <w:fldChar w:fldCharType="separate"/>
            </w:r>
            <w:r>
              <w:rPr>
                <w:noProof/>
                <w:webHidden/>
              </w:rPr>
              <w:t>3</w:t>
            </w:r>
            <w:r>
              <w:rPr>
                <w:noProof/>
                <w:webHidden/>
              </w:rPr>
              <w:fldChar w:fldCharType="end"/>
            </w:r>
          </w:hyperlink>
        </w:p>
        <w:p w14:paraId="55BCD313" w14:textId="2D0E23AC"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1" w:history="1">
            <w:r w:rsidRPr="00323825">
              <w:rPr>
                <w:rStyle w:val="Hyperlink"/>
                <w:noProof/>
              </w:rPr>
              <w:t>2.2.</w:t>
            </w:r>
            <w:r>
              <w:rPr>
                <w:rFonts w:asciiTheme="minorHAnsi" w:eastAsiaTheme="minorEastAsia" w:hAnsiTheme="minorHAnsi"/>
                <w:noProof/>
                <w:kern w:val="0"/>
                <w:sz w:val="22"/>
                <w14:ligatures w14:val="none"/>
              </w:rPr>
              <w:tab/>
            </w:r>
            <w:r w:rsidRPr="00323825">
              <w:rPr>
                <w:rStyle w:val="Hyperlink"/>
                <w:noProof/>
              </w:rPr>
              <w:t>Inventory and Order Management</w:t>
            </w:r>
            <w:r>
              <w:rPr>
                <w:noProof/>
                <w:webHidden/>
              </w:rPr>
              <w:tab/>
            </w:r>
            <w:r>
              <w:rPr>
                <w:noProof/>
                <w:webHidden/>
              </w:rPr>
              <w:fldChar w:fldCharType="begin"/>
            </w:r>
            <w:r>
              <w:rPr>
                <w:noProof/>
                <w:webHidden/>
              </w:rPr>
              <w:instrText xml:space="preserve"> PAGEREF _Toc234622691 \h </w:instrText>
            </w:r>
            <w:r>
              <w:rPr>
                <w:noProof/>
                <w:webHidden/>
              </w:rPr>
            </w:r>
            <w:r>
              <w:rPr>
                <w:noProof/>
                <w:webHidden/>
              </w:rPr>
              <w:fldChar w:fldCharType="separate"/>
            </w:r>
            <w:r>
              <w:rPr>
                <w:noProof/>
                <w:webHidden/>
              </w:rPr>
              <w:t>3</w:t>
            </w:r>
            <w:r>
              <w:rPr>
                <w:noProof/>
                <w:webHidden/>
              </w:rPr>
              <w:fldChar w:fldCharType="end"/>
            </w:r>
          </w:hyperlink>
        </w:p>
        <w:p w14:paraId="47FA698D" w14:textId="637EE608"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2" w:history="1">
            <w:r w:rsidRPr="00323825">
              <w:rPr>
                <w:rStyle w:val="Hyperlink"/>
                <w:noProof/>
              </w:rPr>
              <w:t>2.3.</w:t>
            </w:r>
            <w:r>
              <w:rPr>
                <w:rFonts w:asciiTheme="minorHAnsi" w:eastAsiaTheme="minorEastAsia" w:hAnsiTheme="minorHAnsi"/>
                <w:noProof/>
                <w:kern w:val="0"/>
                <w:sz w:val="22"/>
                <w14:ligatures w14:val="none"/>
              </w:rPr>
              <w:tab/>
            </w:r>
            <w:r w:rsidRPr="00323825">
              <w:rPr>
                <w:rStyle w:val="Hyperlink"/>
                <w:noProof/>
              </w:rPr>
              <w:t>CRM and Customer Service</w:t>
            </w:r>
            <w:r>
              <w:rPr>
                <w:noProof/>
                <w:webHidden/>
              </w:rPr>
              <w:tab/>
            </w:r>
            <w:r>
              <w:rPr>
                <w:noProof/>
                <w:webHidden/>
              </w:rPr>
              <w:fldChar w:fldCharType="begin"/>
            </w:r>
            <w:r>
              <w:rPr>
                <w:noProof/>
                <w:webHidden/>
              </w:rPr>
              <w:instrText xml:space="preserve"> PAGEREF _Toc234622692 \h </w:instrText>
            </w:r>
            <w:r>
              <w:rPr>
                <w:noProof/>
                <w:webHidden/>
              </w:rPr>
            </w:r>
            <w:r>
              <w:rPr>
                <w:noProof/>
                <w:webHidden/>
              </w:rPr>
              <w:fldChar w:fldCharType="separate"/>
            </w:r>
            <w:r>
              <w:rPr>
                <w:noProof/>
                <w:webHidden/>
              </w:rPr>
              <w:t>4</w:t>
            </w:r>
            <w:r>
              <w:rPr>
                <w:noProof/>
                <w:webHidden/>
              </w:rPr>
              <w:fldChar w:fldCharType="end"/>
            </w:r>
          </w:hyperlink>
        </w:p>
        <w:p w14:paraId="6CB02468" w14:textId="6E99D0A6"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3" w:history="1">
            <w:r w:rsidRPr="00323825">
              <w:rPr>
                <w:rStyle w:val="Hyperlink"/>
                <w:noProof/>
              </w:rPr>
              <w:t>2.4.</w:t>
            </w:r>
            <w:r>
              <w:rPr>
                <w:rFonts w:asciiTheme="minorHAnsi" w:eastAsiaTheme="minorEastAsia" w:hAnsiTheme="minorHAnsi"/>
                <w:noProof/>
                <w:kern w:val="0"/>
                <w:sz w:val="22"/>
                <w14:ligatures w14:val="none"/>
              </w:rPr>
              <w:tab/>
            </w:r>
            <w:r w:rsidRPr="00323825">
              <w:rPr>
                <w:rStyle w:val="Hyperlink"/>
                <w:noProof/>
              </w:rPr>
              <w:t>Reporting and Decision-Making</w:t>
            </w:r>
            <w:r>
              <w:rPr>
                <w:noProof/>
                <w:webHidden/>
              </w:rPr>
              <w:tab/>
            </w:r>
            <w:r>
              <w:rPr>
                <w:noProof/>
                <w:webHidden/>
              </w:rPr>
              <w:fldChar w:fldCharType="begin"/>
            </w:r>
            <w:r>
              <w:rPr>
                <w:noProof/>
                <w:webHidden/>
              </w:rPr>
              <w:instrText xml:space="preserve"> PAGEREF _Toc234622693 \h </w:instrText>
            </w:r>
            <w:r>
              <w:rPr>
                <w:noProof/>
                <w:webHidden/>
              </w:rPr>
            </w:r>
            <w:r>
              <w:rPr>
                <w:noProof/>
                <w:webHidden/>
              </w:rPr>
              <w:fldChar w:fldCharType="separate"/>
            </w:r>
            <w:r>
              <w:rPr>
                <w:noProof/>
                <w:webHidden/>
              </w:rPr>
              <w:t>4</w:t>
            </w:r>
            <w:r>
              <w:rPr>
                <w:noProof/>
                <w:webHidden/>
              </w:rPr>
              <w:fldChar w:fldCharType="end"/>
            </w:r>
          </w:hyperlink>
        </w:p>
        <w:p w14:paraId="3C718FFC" w14:textId="3641EAB0"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4" w:history="1">
            <w:r w:rsidRPr="00323825">
              <w:rPr>
                <w:rStyle w:val="Hyperlink"/>
                <w:noProof/>
              </w:rPr>
              <w:t>2.5.</w:t>
            </w:r>
            <w:r>
              <w:rPr>
                <w:rFonts w:asciiTheme="minorHAnsi" w:eastAsiaTheme="minorEastAsia" w:hAnsiTheme="minorHAnsi"/>
                <w:noProof/>
                <w:kern w:val="0"/>
                <w:sz w:val="22"/>
                <w14:ligatures w14:val="none"/>
              </w:rPr>
              <w:tab/>
            </w:r>
            <w:r w:rsidRPr="00323825">
              <w:rPr>
                <w:rStyle w:val="Hyperlink"/>
                <w:noProof/>
              </w:rPr>
              <w:t>GDPR, Security and Ethics</w:t>
            </w:r>
            <w:r>
              <w:rPr>
                <w:noProof/>
                <w:webHidden/>
              </w:rPr>
              <w:tab/>
            </w:r>
            <w:r>
              <w:rPr>
                <w:noProof/>
                <w:webHidden/>
              </w:rPr>
              <w:fldChar w:fldCharType="begin"/>
            </w:r>
            <w:r>
              <w:rPr>
                <w:noProof/>
                <w:webHidden/>
              </w:rPr>
              <w:instrText xml:space="preserve"> PAGEREF _Toc234622694 \h </w:instrText>
            </w:r>
            <w:r>
              <w:rPr>
                <w:noProof/>
                <w:webHidden/>
              </w:rPr>
            </w:r>
            <w:r>
              <w:rPr>
                <w:noProof/>
                <w:webHidden/>
              </w:rPr>
              <w:fldChar w:fldCharType="separate"/>
            </w:r>
            <w:r>
              <w:rPr>
                <w:noProof/>
                <w:webHidden/>
              </w:rPr>
              <w:t>4</w:t>
            </w:r>
            <w:r>
              <w:rPr>
                <w:noProof/>
                <w:webHidden/>
              </w:rPr>
              <w:fldChar w:fldCharType="end"/>
            </w:r>
          </w:hyperlink>
        </w:p>
        <w:p w14:paraId="6BAD8718" w14:textId="14FA72B5"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5" w:history="1">
            <w:r w:rsidRPr="00323825">
              <w:rPr>
                <w:rStyle w:val="Hyperlink"/>
                <w:noProof/>
              </w:rPr>
              <w:t>2.6.</w:t>
            </w:r>
            <w:r>
              <w:rPr>
                <w:rFonts w:asciiTheme="minorHAnsi" w:eastAsiaTheme="minorEastAsia" w:hAnsiTheme="minorHAnsi"/>
                <w:noProof/>
                <w:kern w:val="0"/>
                <w:sz w:val="22"/>
                <w14:ligatures w14:val="none"/>
              </w:rPr>
              <w:tab/>
            </w:r>
            <w:r w:rsidRPr="00323825">
              <w:rPr>
                <w:rStyle w:val="Hyperlink"/>
                <w:noProof/>
              </w:rPr>
              <w:t>Overall Evaluation</w:t>
            </w:r>
            <w:r>
              <w:rPr>
                <w:noProof/>
                <w:webHidden/>
              </w:rPr>
              <w:tab/>
            </w:r>
            <w:r>
              <w:rPr>
                <w:noProof/>
                <w:webHidden/>
              </w:rPr>
              <w:fldChar w:fldCharType="begin"/>
            </w:r>
            <w:r>
              <w:rPr>
                <w:noProof/>
                <w:webHidden/>
              </w:rPr>
              <w:instrText xml:space="preserve"> PAGEREF _Toc234622695 \h </w:instrText>
            </w:r>
            <w:r>
              <w:rPr>
                <w:noProof/>
                <w:webHidden/>
              </w:rPr>
            </w:r>
            <w:r>
              <w:rPr>
                <w:noProof/>
                <w:webHidden/>
              </w:rPr>
              <w:fldChar w:fldCharType="separate"/>
            </w:r>
            <w:r>
              <w:rPr>
                <w:noProof/>
                <w:webHidden/>
              </w:rPr>
              <w:t>4</w:t>
            </w:r>
            <w:r>
              <w:rPr>
                <w:noProof/>
                <w:webHidden/>
              </w:rPr>
              <w:fldChar w:fldCharType="end"/>
            </w:r>
          </w:hyperlink>
        </w:p>
        <w:p w14:paraId="7B2487AB" w14:textId="23D7ECF2" w:rsidR="008400EF" w:rsidRDefault="008400EF" w:rsidP="008400EF">
          <w:pPr>
            <w:pStyle w:val="TOC1"/>
            <w:rPr>
              <w:rFonts w:asciiTheme="minorHAnsi" w:eastAsiaTheme="minorEastAsia" w:hAnsiTheme="minorHAnsi"/>
              <w:noProof/>
              <w:kern w:val="0"/>
              <w:sz w:val="22"/>
              <w14:ligatures w14:val="none"/>
            </w:rPr>
          </w:pPr>
          <w:hyperlink w:anchor="_Toc234622696" w:history="1">
            <w:r w:rsidRPr="00323825">
              <w:rPr>
                <w:rStyle w:val="Hyperlink"/>
                <w:noProof/>
              </w:rPr>
              <w:t>3.</w:t>
            </w:r>
            <w:r>
              <w:rPr>
                <w:rFonts w:asciiTheme="minorHAnsi" w:eastAsiaTheme="minorEastAsia" w:hAnsiTheme="minorHAnsi"/>
                <w:noProof/>
                <w:kern w:val="0"/>
                <w:sz w:val="22"/>
                <w14:ligatures w14:val="none"/>
              </w:rPr>
              <w:tab/>
            </w:r>
            <w:r w:rsidRPr="00323825">
              <w:rPr>
                <w:rStyle w:val="Hyperlink"/>
                <w:noProof/>
              </w:rPr>
              <w:t>Recommended Information-System Solution</w:t>
            </w:r>
            <w:r>
              <w:rPr>
                <w:noProof/>
                <w:webHidden/>
              </w:rPr>
              <w:tab/>
            </w:r>
            <w:r>
              <w:rPr>
                <w:noProof/>
                <w:webHidden/>
              </w:rPr>
              <w:fldChar w:fldCharType="begin"/>
            </w:r>
            <w:r>
              <w:rPr>
                <w:noProof/>
                <w:webHidden/>
              </w:rPr>
              <w:instrText xml:space="preserve"> PAGEREF _Toc234622696 \h </w:instrText>
            </w:r>
            <w:r>
              <w:rPr>
                <w:noProof/>
                <w:webHidden/>
              </w:rPr>
            </w:r>
            <w:r>
              <w:rPr>
                <w:noProof/>
                <w:webHidden/>
              </w:rPr>
              <w:fldChar w:fldCharType="separate"/>
            </w:r>
            <w:r>
              <w:rPr>
                <w:noProof/>
                <w:webHidden/>
              </w:rPr>
              <w:t>5</w:t>
            </w:r>
            <w:r>
              <w:rPr>
                <w:noProof/>
                <w:webHidden/>
              </w:rPr>
              <w:fldChar w:fldCharType="end"/>
            </w:r>
          </w:hyperlink>
        </w:p>
        <w:p w14:paraId="4375B750" w14:textId="5EE47DB6"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7" w:history="1">
            <w:r w:rsidRPr="00323825">
              <w:rPr>
                <w:rStyle w:val="Hyperlink"/>
                <w:noProof/>
              </w:rPr>
              <w:t>3.1.</w:t>
            </w:r>
            <w:r>
              <w:rPr>
                <w:rFonts w:asciiTheme="minorHAnsi" w:eastAsiaTheme="minorEastAsia" w:hAnsiTheme="minorHAnsi"/>
                <w:noProof/>
                <w:kern w:val="0"/>
                <w:sz w:val="22"/>
                <w14:ligatures w14:val="none"/>
              </w:rPr>
              <w:tab/>
            </w:r>
            <w:r w:rsidRPr="00323825">
              <w:rPr>
                <w:rStyle w:val="Hyperlink"/>
                <w:noProof/>
              </w:rPr>
              <w:t>Evaluation of Alternatives</w:t>
            </w:r>
            <w:r>
              <w:rPr>
                <w:noProof/>
                <w:webHidden/>
              </w:rPr>
              <w:tab/>
            </w:r>
            <w:r>
              <w:rPr>
                <w:noProof/>
                <w:webHidden/>
              </w:rPr>
              <w:fldChar w:fldCharType="begin"/>
            </w:r>
            <w:r>
              <w:rPr>
                <w:noProof/>
                <w:webHidden/>
              </w:rPr>
              <w:instrText xml:space="preserve"> PAGEREF _Toc234622697 \h </w:instrText>
            </w:r>
            <w:r>
              <w:rPr>
                <w:noProof/>
                <w:webHidden/>
              </w:rPr>
            </w:r>
            <w:r>
              <w:rPr>
                <w:noProof/>
                <w:webHidden/>
              </w:rPr>
              <w:fldChar w:fldCharType="separate"/>
            </w:r>
            <w:r>
              <w:rPr>
                <w:noProof/>
                <w:webHidden/>
              </w:rPr>
              <w:t>5</w:t>
            </w:r>
            <w:r>
              <w:rPr>
                <w:noProof/>
                <w:webHidden/>
              </w:rPr>
              <w:fldChar w:fldCharType="end"/>
            </w:r>
          </w:hyperlink>
        </w:p>
        <w:p w14:paraId="16064C36" w14:textId="405BC7D6"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8" w:history="1">
            <w:r w:rsidRPr="00323825">
              <w:rPr>
                <w:rStyle w:val="Hyperlink"/>
                <w:noProof/>
              </w:rPr>
              <w:t>3.2.</w:t>
            </w:r>
            <w:r>
              <w:rPr>
                <w:rFonts w:asciiTheme="minorHAnsi" w:eastAsiaTheme="minorEastAsia" w:hAnsiTheme="minorHAnsi"/>
                <w:noProof/>
                <w:kern w:val="0"/>
                <w:sz w:val="22"/>
                <w14:ligatures w14:val="none"/>
              </w:rPr>
              <w:tab/>
            </w:r>
            <w:r w:rsidRPr="00323825">
              <w:rPr>
                <w:rStyle w:val="Hyperlink"/>
                <w:noProof/>
              </w:rPr>
              <w:t>Proposed Cloud ERP Architecture</w:t>
            </w:r>
            <w:r>
              <w:rPr>
                <w:noProof/>
                <w:webHidden/>
              </w:rPr>
              <w:tab/>
            </w:r>
            <w:r>
              <w:rPr>
                <w:noProof/>
                <w:webHidden/>
              </w:rPr>
              <w:fldChar w:fldCharType="begin"/>
            </w:r>
            <w:r>
              <w:rPr>
                <w:noProof/>
                <w:webHidden/>
              </w:rPr>
              <w:instrText xml:space="preserve"> PAGEREF _Toc234622698 \h </w:instrText>
            </w:r>
            <w:r>
              <w:rPr>
                <w:noProof/>
                <w:webHidden/>
              </w:rPr>
            </w:r>
            <w:r>
              <w:rPr>
                <w:noProof/>
                <w:webHidden/>
              </w:rPr>
              <w:fldChar w:fldCharType="separate"/>
            </w:r>
            <w:r>
              <w:rPr>
                <w:noProof/>
                <w:webHidden/>
              </w:rPr>
              <w:t>5</w:t>
            </w:r>
            <w:r>
              <w:rPr>
                <w:noProof/>
                <w:webHidden/>
              </w:rPr>
              <w:fldChar w:fldCharType="end"/>
            </w:r>
          </w:hyperlink>
        </w:p>
        <w:p w14:paraId="0AA6666C" w14:textId="5CF80AEA"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699" w:history="1">
            <w:r w:rsidRPr="00323825">
              <w:rPr>
                <w:rStyle w:val="Hyperlink"/>
                <w:noProof/>
              </w:rPr>
              <w:t>3.3.</w:t>
            </w:r>
            <w:r>
              <w:rPr>
                <w:rFonts w:asciiTheme="minorHAnsi" w:eastAsiaTheme="minorEastAsia" w:hAnsiTheme="minorHAnsi"/>
                <w:noProof/>
                <w:kern w:val="0"/>
                <w:sz w:val="22"/>
                <w14:ligatures w14:val="none"/>
              </w:rPr>
              <w:tab/>
            </w:r>
            <w:r w:rsidRPr="00323825">
              <w:rPr>
                <w:rStyle w:val="Hyperlink"/>
                <w:noProof/>
              </w:rPr>
              <w:t>Inventory, Sales and Fulfilment</w:t>
            </w:r>
            <w:r>
              <w:rPr>
                <w:noProof/>
                <w:webHidden/>
              </w:rPr>
              <w:tab/>
            </w:r>
            <w:r>
              <w:rPr>
                <w:noProof/>
                <w:webHidden/>
              </w:rPr>
              <w:fldChar w:fldCharType="begin"/>
            </w:r>
            <w:r>
              <w:rPr>
                <w:noProof/>
                <w:webHidden/>
              </w:rPr>
              <w:instrText xml:space="preserve"> PAGEREF _Toc234622699 \h </w:instrText>
            </w:r>
            <w:r>
              <w:rPr>
                <w:noProof/>
                <w:webHidden/>
              </w:rPr>
            </w:r>
            <w:r>
              <w:rPr>
                <w:noProof/>
                <w:webHidden/>
              </w:rPr>
              <w:fldChar w:fldCharType="separate"/>
            </w:r>
            <w:r>
              <w:rPr>
                <w:noProof/>
                <w:webHidden/>
              </w:rPr>
              <w:t>5</w:t>
            </w:r>
            <w:r>
              <w:rPr>
                <w:noProof/>
                <w:webHidden/>
              </w:rPr>
              <w:fldChar w:fldCharType="end"/>
            </w:r>
          </w:hyperlink>
        </w:p>
        <w:p w14:paraId="2CB3F68E" w14:textId="49DF3AA1"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0" w:history="1">
            <w:r w:rsidRPr="00323825">
              <w:rPr>
                <w:rStyle w:val="Hyperlink"/>
                <w:noProof/>
              </w:rPr>
              <w:t>3.4.</w:t>
            </w:r>
            <w:r>
              <w:rPr>
                <w:rFonts w:asciiTheme="minorHAnsi" w:eastAsiaTheme="minorEastAsia" w:hAnsiTheme="minorHAnsi"/>
                <w:noProof/>
                <w:kern w:val="0"/>
                <w:sz w:val="22"/>
                <w14:ligatures w14:val="none"/>
              </w:rPr>
              <w:tab/>
            </w:r>
            <w:r w:rsidRPr="00323825">
              <w:rPr>
                <w:rStyle w:val="Hyperlink"/>
                <w:noProof/>
              </w:rPr>
              <w:t>Advanced Customer Relationship Management, Service and Personalisation</w:t>
            </w:r>
            <w:r>
              <w:rPr>
                <w:noProof/>
                <w:webHidden/>
              </w:rPr>
              <w:tab/>
            </w:r>
            <w:r>
              <w:rPr>
                <w:noProof/>
                <w:webHidden/>
              </w:rPr>
              <w:fldChar w:fldCharType="begin"/>
            </w:r>
            <w:r>
              <w:rPr>
                <w:noProof/>
                <w:webHidden/>
              </w:rPr>
              <w:instrText xml:space="preserve"> PAGEREF _Toc234622700 \h </w:instrText>
            </w:r>
            <w:r>
              <w:rPr>
                <w:noProof/>
                <w:webHidden/>
              </w:rPr>
            </w:r>
            <w:r>
              <w:rPr>
                <w:noProof/>
                <w:webHidden/>
              </w:rPr>
              <w:fldChar w:fldCharType="separate"/>
            </w:r>
            <w:r>
              <w:rPr>
                <w:noProof/>
                <w:webHidden/>
              </w:rPr>
              <w:t>6</w:t>
            </w:r>
            <w:r>
              <w:rPr>
                <w:noProof/>
                <w:webHidden/>
              </w:rPr>
              <w:fldChar w:fldCharType="end"/>
            </w:r>
          </w:hyperlink>
        </w:p>
        <w:p w14:paraId="0F067DB4" w14:textId="25B83F20"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1" w:history="1">
            <w:r w:rsidRPr="00323825">
              <w:rPr>
                <w:rStyle w:val="Hyperlink"/>
                <w:noProof/>
              </w:rPr>
              <w:t>3.5.</w:t>
            </w:r>
            <w:r>
              <w:rPr>
                <w:rFonts w:asciiTheme="minorHAnsi" w:eastAsiaTheme="minorEastAsia" w:hAnsiTheme="minorHAnsi"/>
                <w:noProof/>
                <w:kern w:val="0"/>
                <w:sz w:val="22"/>
                <w14:ligatures w14:val="none"/>
              </w:rPr>
              <w:tab/>
            </w:r>
            <w:r w:rsidRPr="00323825">
              <w:rPr>
                <w:rStyle w:val="Hyperlink"/>
                <w:noProof/>
              </w:rPr>
              <w:t>Business Intelligence and Data Governance</w:t>
            </w:r>
            <w:r>
              <w:rPr>
                <w:noProof/>
                <w:webHidden/>
              </w:rPr>
              <w:tab/>
            </w:r>
            <w:r>
              <w:rPr>
                <w:noProof/>
                <w:webHidden/>
              </w:rPr>
              <w:fldChar w:fldCharType="begin"/>
            </w:r>
            <w:r>
              <w:rPr>
                <w:noProof/>
                <w:webHidden/>
              </w:rPr>
              <w:instrText xml:space="preserve"> PAGEREF _Toc234622701 \h </w:instrText>
            </w:r>
            <w:r>
              <w:rPr>
                <w:noProof/>
                <w:webHidden/>
              </w:rPr>
            </w:r>
            <w:r>
              <w:rPr>
                <w:noProof/>
                <w:webHidden/>
              </w:rPr>
              <w:fldChar w:fldCharType="separate"/>
            </w:r>
            <w:r>
              <w:rPr>
                <w:noProof/>
                <w:webHidden/>
              </w:rPr>
              <w:t>6</w:t>
            </w:r>
            <w:r>
              <w:rPr>
                <w:noProof/>
                <w:webHidden/>
              </w:rPr>
              <w:fldChar w:fldCharType="end"/>
            </w:r>
          </w:hyperlink>
        </w:p>
        <w:p w14:paraId="07112D3F" w14:textId="282B8C64"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2" w:history="1">
            <w:r w:rsidRPr="00323825">
              <w:rPr>
                <w:rStyle w:val="Hyperlink"/>
                <w:noProof/>
              </w:rPr>
              <w:t>3.6.</w:t>
            </w:r>
            <w:r>
              <w:rPr>
                <w:rFonts w:asciiTheme="minorHAnsi" w:eastAsiaTheme="minorEastAsia" w:hAnsiTheme="minorHAnsi"/>
                <w:noProof/>
                <w:kern w:val="0"/>
                <w:sz w:val="22"/>
                <w14:ligatures w14:val="none"/>
              </w:rPr>
              <w:tab/>
            </w:r>
            <w:r w:rsidRPr="00323825">
              <w:rPr>
                <w:rStyle w:val="Hyperlink"/>
                <w:noProof/>
              </w:rPr>
              <w:t>Cost, Efficiency and Scalability</w:t>
            </w:r>
            <w:r>
              <w:rPr>
                <w:noProof/>
                <w:webHidden/>
              </w:rPr>
              <w:tab/>
            </w:r>
            <w:r>
              <w:rPr>
                <w:noProof/>
                <w:webHidden/>
              </w:rPr>
              <w:fldChar w:fldCharType="begin"/>
            </w:r>
            <w:r>
              <w:rPr>
                <w:noProof/>
                <w:webHidden/>
              </w:rPr>
              <w:instrText xml:space="preserve"> PAGEREF _Toc234622702 \h </w:instrText>
            </w:r>
            <w:r>
              <w:rPr>
                <w:noProof/>
                <w:webHidden/>
              </w:rPr>
            </w:r>
            <w:r>
              <w:rPr>
                <w:noProof/>
                <w:webHidden/>
              </w:rPr>
              <w:fldChar w:fldCharType="separate"/>
            </w:r>
            <w:r>
              <w:rPr>
                <w:noProof/>
                <w:webHidden/>
              </w:rPr>
              <w:t>7</w:t>
            </w:r>
            <w:r>
              <w:rPr>
                <w:noProof/>
                <w:webHidden/>
              </w:rPr>
              <w:fldChar w:fldCharType="end"/>
            </w:r>
          </w:hyperlink>
        </w:p>
        <w:p w14:paraId="39018EF9" w14:textId="2E7881FB"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3" w:history="1">
            <w:r w:rsidRPr="00323825">
              <w:rPr>
                <w:rStyle w:val="Hyperlink"/>
                <w:noProof/>
              </w:rPr>
              <w:t>3.7.</w:t>
            </w:r>
            <w:r>
              <w:rPr>
                <w:rFonts w:asciiTheme="minorHAnsi" w:eastAsiaTheme="minorEastAsia" w:hAnsiTheme="minorHAnsi"/>
                <w:noProof/>
                <w:kern w:val="0"/>
                <w:sz w:val="22"/>
                <w14:ligatures w14:val="none"/>
              </w:rPr>
              <w:tab/>
            </w:r>
            <w:r w:rsidRPr="00323825">
              <w:rPr>
                <w:rStyle w:val="Hyperlink"/>
                <w:noProof/>
              </w:rPr>
              <w:t>Security, Ethics and Sustainability</w:t>
            </w:r>
            <w:r>
              <w:rPr>
                <w:noProof/>
                <w:webHidden/>
              </w:rPr>
              <w:tab/>
            </w:r>
            <w:r>
              <w:rPr>
                <w:noProof/>
                <w:webHidden/>
              </w:rPr>
              <w:fldChar w:fldCharType="begin"/>
            </w:r>
            <w:r>
              <w:rPr>
                <w:noProof/>
                <w:webHidden/>
              </w:rPr>
              <w:instrText xml:space="preserve"> PAGEREF _Toc234622703 \h </w:instrText>
            </w:r>
            <w:r>
              <w:rPr>
                <w:noProof/>
                <w:webHidden/>
              </w:rPr>
            </w:r>
            <w:r>
              <w:rPr>
                <w:noProof/>
                <w:webHidden/>
              </w:rPr>
              <w:fldChar w:fldCharType="separate"/>
            </w:r>
            <w:r>
              <w:rPr>
                <w:noProof/>
                <w:webHidden/>
              </w:rPr>
              <w:t>7</w:t>
            </w:r>
            <w:r>
              <w:rPr>
                <w:noProof/>
                <w:webHidden/>
              </w:rPr>
              <w:fldChar w:fldCharType="end"/>
            </w:r>
          </w:hyperlink>
        </w:p>
        <w:p w14:paraId="0BD6AC12" w14:textId="3D20B1D4" w:rsidR="008400EF" w:rsidRDefault="008400EF" w:rsidP="008400EF">
          <w:pPr>
            <w:pStyle w:val="TOC1"/>
            <w:rPr>
              <w:rFonts w:asciiTheme="minorHAnsi" w:eastAsiaTheme="minorEastAsia" w:hAnsiTheme="minorHAnsi"/>
              <w:noProof/>
              <w:kern w:val="0"/>
              <w:sz w:val="22"/>
              <w14:ligatures w14:val="none"/>
            </w:rPr>
          </w:pPr>
          <w:hyperlink w:anchor="_Toc234622704" w:history="1">
            <w:r w:rsidRPr="00323825">
              <w:rPr>
                <w:rStyle w:val="Hyperlink"/>
                <w:noProof/>
              </w:rPr>
              <w:t>4.</w:t>
            </w:r>
            <w:r>
              <w:rPr>
                <w:rFonts w:asciiTheme="minorHAnsi" w:eastAsiaTheme="minorEastAsia" w:hAnsiTheme="minorHAnsi"/>
                <w:noProof/>
                <w:kern w:val="0"/>
                <w:sz w:val="22"/>
                <w14:ligatures w14:val="none"/>
              </w:rPr>
              <w:tab/>
            </w:r>
            <w:r w:rsidRPr="00323825">
              <w:rPr>
                <w:rStyle w:val="Hyperlink"/>
                <w:noProof/>
              </w:rPr>
              <w:t>Implementation Plan</w:t>
            </w:r>
            <w:r>
              <w:rPr>
                <w:noProof/>
                <w:webHidden/>
              </w:rPr>
              <w:tab/>
            </w:r>
            <w:r>
              <w:rPr>
                <w:noProof/>
                <w:webHidden/>
              </w:rPr>
              <w:fldChar w:fldCharType="begin"/>
            </w:r>
            <w:r>
              <w:rPr>
                <w:noProof/>
                <w:webHidden/>
              </w:rPr>
              <w:instrText xml:space="preserve"> PAGEREF _Toc234622704 \h </w:instrText>
            </w:r>
            <w:r>
              <w:rPr>
                <w:noProof/>
                <w:webHidden/>
              </w:rPr>
            </w:r>
            <w:r>
              <w:rPr>
                <w:noProof/>
                <w:webHidden/>
              </w:rPr>
              <w:fldChar w:fldCharType="separate"/>
            </w:r>
            <w:r>
              <w:rPr>
                <w:noProof/>
                <w:webHidden/>
              </w:rPr>
              <w:t>7</w:t>
            </w:r>
            <w:r>
              <w:rPr>
                <w:noProof/>
                <w:webHidden/>
              </w:rPr>
              <w:fldChar w:fldCharType="end"/>
            </w:r>
          </w:hyperlink>
        </w:p>
        <w:p w14:paraId="4593D833" w14:textId="7B5B2E16"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5" w:history="1">
            <w:r w:rsidRPr="00323825">
              <w:rPr>
                <w:rStyle w:val="Hyperlink"/>
                <w:noProof/>
              </w:rPr>
              <w:t>4.1.</w:t>
            </w:r>
            <w:r>
              <w:rPr>
                <w:rFonts w:asciiTheme="minorHAnsi" w:eastAsiaTheme="minorEastAsia" w:hAnsiTheme="minorHAnsi"/>
                <w:noProof/>
                <w:kern w:val="0"/>
                <w:sz w:val="22"/>
                <w14:ligatures w14:val="none"/>
              </w:rPr>
              <w:tab/>
            </w:r>
            <w:r w:rsidRPr="00323825">
              <w:rPr>
                <w:rStyle w:val="Hyperlink"/>
                <w:noProof/>
              </w:rPr>
              <w:t>Governance and Requirements</w:t>
            </w:r>
            <w:r>
              <w:rPr>
                <w:noProof/>
                <w:webHidden/>
              </w:rPr>
              <w:tab/>
            </w:r>
            <w:r>
              <w:rPr>
                <w:noProof/>
                <w:webHidden/>
              </w:rPr>
              <w:fldChar w:fldCharType="begin"/>
            </w:r>
            <w:r>
              <w:rPr>
                <w:noProof/>
                <w:webHidden/>
              </w:rPr>
              <w:instrText xml:space="preserve"> PAGEREF _Toc234622705 \h </w:instrText>
            </w:r>
            <w:r>
              <w:rPr>
                <w:noProof/>
                <w:webHidden/>
              </w:rPr>
            </w:r>
            <w:r>
              <w:rPr>
                <w:noProof/>
                <w:webHidden/>
              </w:rPr>
              <w:fldChar w:fldCharType="separate"/>
            </w:r>
            <w:r>
              <w:rPr>
                <w:noProof/>
                <w:webHidden/>
              </w:rPr>
              <w:t>7</w:t>
            </w:r>
            <w:r>
              <w:rPr>
                <w:noProof/>
                <w:webHidden/>
              </w:rPr>
              <w:fldChar w:fldCharType="end"/>
            </w:r>
          </w:hyperlink>
        </w:p>
        <w:p w14:paraId="53D9F611" w14:textId="2CC89CEE"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6" w:history="1">
            <w:r w:rsidRPr="00323825">
              <w:rPr>
                <w:rStyle w:val="Hyperlink"/>
                <w:noProof/>
              </w:rPr>
              <w:t>4.2.</w:t>
            </w:r>
            <w:r>
              <w:rPr>
                <w:rFonts w:asciiTheme="minorHAnsi" w:eastAsiaTheme="minorEastAsia" w:hAnsiTheme="minorHAnsi"/>
                <w:noProof/>
                <w:kern w:val="0"/>
                <w:sz w:val="22"/>
                <w14:ligatures w14:val="none"/>
              </w:rPr>
              <w:tab/>
            </w:r>
            <w:r w:rsidRPr="00323825">
              <w:rPr>
                <w:rStyle w:val="Hyperlink"/>
                <w:noProof/>
              </w:rPr>
              <w:t>Vendor Selection and Design</w:t>
            </w:r>
            <w:r>
              <w:rPr>
                <w:noProof/>
                <w:webHidden/>
              </w:rPr>
              <w:tab/>
            </w:r>
            <w:r>
              <w:rPr>
                <w:noProof/>
                <w:webHidden/>
              </w:rPr>
              <w:fldChar w:fldCharType="begin"/>
            </w:r>
            <w:r>
              <w:rPr>
                <w:noProof/>
                <w:webHidden/>
              </w:rPr>
              <w:instrText xml:space="preserve"> PAGEREF _Toc234622706 \h </w:instrText>
            </w:r>
            <w:r>
              <w:rPr>
                <w:noProof/>
                <w:webHidden/>
              </w:rPr>
            </w:r>
            <w:r>
              <w:rPr>
                <w:noProof/>
                <w:webHidden/>
              </w:rPr>
              <w:fldChar w:fldCharType="separate"/>
            </w:r>
            <w:r>
              <w:rPr>
                <w:noProof/>
                <w:webHidden/>
              </w:rPr>
              <w:t>7</w:t>
            </w:r>
            <w:r>
              <w:rPr>
                <w:noProof/>
                <w:webHidden/>
              </w:rPr>
              <w:fldChar w:fldCharType="end"/>
            </w:r>
          </w:hyperlink>
        </w:p>
        <w:p w14:paraId="6BC1C656" w14:textId="57BC7B64"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7" w:history="1">
            <w:r w:rsidRPr="00323825">
              <w:rPr>
                <w:rStyle w:val="Hyperlink"/>
                <w:noProof/>
              </w:rPr>
              <w:t>4.3.</w:t>
            </w:r>
            <w:r>
              <w:rPr>
                <w:rFonts w:asciiTheme="minorHAnsi" w:eastAsiaTheme="minorEastAsia" w:hAnsiTheme="minorHAnsi"/>
                <w:noProof/>
                <w:kern w:val="0"/>
                <w:sz w:val="22"/>
                <w14:ligatures w14:val="none"/>
              </w:rPr>
              <w:tab/>
            </w:r>
            <w:r w:rsidRPr="00323825">
              <w:rPr>
                <w:rStyle w:val="Hyperlink"/>
                <w:noProof/>
              </w:rPr>
              <w:t>Data Migration and Integration</w:t>
            </w:r>
            <w:r>
              <w:rPr>
                <w:noProof/>
                <w:webHidden/>
              </w:rPr>
              <w:tab/>
            </w:r>
            <w:r>
              <w:rPr>
                <w:noProof/>
                <w:webHidden/>
              </w:rPr>
              <w:fldChar w:fldCharType="begin"/>
            </w:r>
            <w:r>
              <w:rPr>
                <w:noProof/>
                <w:webHidden/>
              </w:rPr>
              <w:instrText xml:space="preserve"> PAGEREF _Toc234622707 \h </w:instrText>
            </w:r>
            <w:r>
              <w:rPr>
                <w:noProof/>
                <w:webHidden/>
              </w:rPr>
            </w:r>
            <w:r>
              <w:rPr>
                <w:noProof/>
                <w:webHidden/>
              </w:rPr>
              <w:fldChar w:fldCharType="separate"/>
            </w:r>
            <w:r>
              <w:rPr>
                <w:noProof/>
                <w:webHidden/>
              </w:rPr>
              <w:t>8</w:t>
            </w:r>
            <w:r>
              <w:rPr>
                <w:noProof/>
                <w:webHidden/>
              </w:rPr>
              <w:fldChar w:fldCharType="end"/>
            </w:r>
          </w:hyperlink>
        </w:p>
        <w:p w14:paraId="03E2BB1F" w14:textId="353C65B0"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8" w:history="1">
            <w:r w:rsidRPr="00323825">
              <w:rPr>
                <w:rStyle w:val="Hyperlink"/>
                <w:noProof/>
              </w:rPr>
              <w:t>4.4.</w:t>
            </w:r>
            <w:r>
              <w:rPr>
                <w:rFonts w:asciiTheme="minorHAnsi" w:eastAsiaTheme="minorEastAsia" w:hAnsiTheme="minorHAnsi"/>
                <w:noProof/>
                <w:kern w:val="0"/>
                <w:sz w:val="22"/>
                <w14:ligatures w14:val="none"/>
              </w:rPr>
              <w:tab/>
            </w:r>
            <w:r w:rsidRPr="00323825">
              <w:rPr>
                <w:rStyle w:val="Hyperlink"/>
                <w:noProof/>
              </w:rPr>
              <w:t>Testing, Pilot and Rollout</w:t>
            </w:r>
            <w:r>
              <w:rPr>
                <w:noProof/>
                <w:webHidden/>
              </w:rPr>
              <w:tab/>
            </w:r>
            <w:r>
              <w:rPr>
                <w:noProof/>
                <w:webHidden/>
              </w:rPr>
              <w:fldChar w:fldCharType="begin"/>
            </w:r>
            <w:r>
              <w:rPr>
                <w:noProof/>
                <w:webHidden/>
              </w:rPr>
              <w:instrText xml:space="preserve"> PAGEREF _Toc234622708 \h </w:instrText>
            </w:r>
            <w:r>
              <w:rPr>
                <w:noProof/>
                <w:webHidden/>
              </w:rPr>
            </w:r>
            <w:r>
              <w:rPr>
                <w:noProof/>
                <w:webHidden/>
              </w:rPr>
              <w:fldChar w:fldCharType="separate"/>
            </w:r>
            <w:r>
              <w:rPr>
                <w:noProof/>
                <w:webHidden/>
              </w:rPr>
              <w:t>8</w:t>
            </w:r>
            <w:r>
              <w:rPr>
                <w:noProof/>
                <w:webHidden/>
              </w:rPr>
              <w:fldChar w:fldCharType="end"/>
            </w:r>
          </w:hyperlink>
        </w:p>
        <w:p w14:paraId="2C313AB4" w14:textId="4AE41C71"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09" w:history="1">
            <w:r w:rsidRPr="00323825">
              <w:rPr>
                <w:rStyle w:val="Hyperlink"/>
                <w:noProof/>
              </w:rPr>
              <w:t>4.5.</w:t>
            </w:r>
            <w:r>
              <w:rPr>
                <w:rFonts w:asciiTheme="minorHAnsi" w:eastAsiaTheme="minorEastAsia" w:hAnsiTheme="minorHAnsi"/>
                <w:noProof/>
                <w:kern w:val="0"/>
                <w:sz w:val="22"/>
                <w14:ligatures w14:val="none"/>
              </w:rPr>
              <w:tab/>
            </w:r>
            <w:r w:rsidRPr="00323825">
              <w:rPr>
                <w:rStyle w:val="Hyperlink"/>
                <w:noProof/>
              </w:rPr>
              <w:t>Training and Change Management</w:t>
            </w:r>
            <w:r>
              <w:rPr>
                <w:noProof/>
                <w:webHidden/>
              </w:rPr>
              <w:tab/>
            </w:r>
            <w:r>
              <w:rPr>
                <w:noProof/>
                <w:webHidden/>
              </w:rPr>
              <w:fldChar w:fldCharType="begin"/>
            </w:r>
            <w:r>
              <w:rPr>
                <w:noProof/>
                <w:webHidden/>
              </w:rPr>
              <w:instrText xml:space="preserve"> PAGEREF _Toc234622709 \h </w:instrText>
            </w:r>
            <w:r>
              <w:rPr>
                <w:noProof/>
                <w:webHidden/>
              </w:rPr>
            </w:r>
            <w:r>
              <w:rPr>
                <w:noProof/>
                <w:webHidden/>
              </w:rPr>
              <w:fldChar w:fldCharType="separate"/>
            </w:r>
            <w:r>
              <w:rPr>
                <w:noProof/>
                <w:webHidden/>
              </w:rPr>
              <w:t>8</w:t>
            </w:r>
            <w:r>
              <w:rPr>
                <w:noProof/>
                <w:webHidden/>
              </w:rPr>
              <w:fldChar w:fldCharType="end"/>
            </w:r>
          </w:hyperlink>
        </w:p>
        <w:p w14:paraId="77A5C5D5" w14:textId="72420091" w:rsidR="008400EF" w:rsidRDefault="008400EF">
          <w:pPr>
            <w:pStyle w:val="TOC2"/>
            <w:tabs>
              <w:tab w:val="left" w:pos="880"/>
              <w:tab w:val="right" w:leader="dot" w:pos="9350"/>
            </w:tabs>
            <w:rPr>
              <w:rFonts w:asciiTheme="minorHAnsi" w:eastAsiaTheme="minorEastAsia" w:hAnsiTheme="minorHAnsi"/>
              <w:noProof/>
              <w:kern w:val="0"/>
              <w:sz w:val="22"/>
              <w14:ligatures w14:val="none"/>
            </w:rPr>
          </w:pPr>
          <w:hyperlink w:anchor="_Toc234622710" w:history="1">
            <w:r w:rsidRPr="00323825">
              <w:rPr>
                <w:rStyle w:val="Hyperlink"/>
                <w:noProof/>
              </w:rPr>
              <w:t>4.6.</w:t>
            </w:r>
            <w:r>
              <w:rPr>
                <w:rFonts w:asciiTheme="minorHAnsi" w:eastAsiaTheme="minorEastAsia" w:hAnsiTheme="minorHAnsi"/>
                <w:noProof/>
                <w:kern w:val="0"/>
                <w:sz w:val="22"/>
                <w14:ligatures w14:val="none"/>
              </w:rPr>
              <w:tab/>
            </w:r>
            <w:r w:rsidRPr="00323825">
              <w:rPr>
                <w:rStyle w:val="Hyperlink"/>
                <w:noProof/>
              </w:rPr>
              <w:t>Risks and Performance Control</w:t>
            </w:r>
            <w:r>
              <w:rPr>
                <w:noProof/>
                <w:webHidden/>
              </w:rPr>
              <w:tab/>
            </w:r>
            <w:r>
              <w:rPr>
                <w:noProof/>
                <w:webHidden/>
              </w:rPr>
              <w:fldChar w:fldCharType="begin"/>
            </w:r>
            <w:r>
              <w:rPr>
                <w:noProof/>
                <w:webHidden/>
              </w:rPr>
              <w:instrText xml:space="preserve"> PAGEREF _Toc234622710 \h </w:instrText>
            </w:r>
            <w:r>
              <w:rPr>
                <w:noProof/>
                <w:webHidden/>
              </w:rPr>
            </w:r>
            <w:r>
              <w:rPr>
                <w:noProof/>
                <w:webHidden/>
              </w:rPr>
              <w:fldChar w:fldCharType="separate"/>
            </w:r>
            <w:r>
              <w:rPr>
                <w:noProof/>
                <w:webHidden/>
              </w:rPr>
              <w:t>8</w:t>
            </w:r>
            <w:r>
              <w:rPr>
                <w:noProof/>
                <w:webHidden/>
              </w:rPr>
              <w:fldChar w:fldCharType="end"/>
            </w:r>
          </w:hyperlink>
        </w:p>
        <w:p w14:paraId="2DA3704B" w14:textId="6774EC30" w:rsidR="008400EF" w:rsidRDefault="008400EF" w:rsidP="008400EF">
          <w:pPr>
            <w:pStyle w:val="TOC1"/>
            <w:rPr>
              <w:rFonts w:asciiTheme="minorHAnsi" w:eastAsiaTheme="minorEastAsia" w:hAnsiTheme="minorHAnsi"/>
              <w:noProof/>
              <w:kern w:val="0"/>
              <w:sz w:val="22"/>
              <w14:ligatures w14:val="none"/>
            </w:rPr>
          </w:pPr>
          <w:hyperlink w:anchor="_Toc234622711" w:history="1">
            <w:r w:rsidRPr="00323825">
              <w:rPr>
                <w:rStyle w:val="Hyperlink"/>
                <w:noProof/>
              </w:rPr>
              <w:t>5.</w:t>
            </w:r>
            <w:r>
              <w:rPr>
                <w:rFonts w:asciiTheme="minorHAnsi" w:eastAsiaTheme="minorEastAsia" w:hAnsiTheme="minorHAnsi"/>
                <w:noProof/>
                <w:kern w:val="0"/>
                <w:sz w:val="22"/>
                <w14:ligatures w14:val="none"/>
              </w:rPr>
              <w:tab/>
            </w:r>
            <w:r w:rsidRPr="00323825">
              <w:rPr>
                <w:rStyle w:val="Hyperlink"/>
                <w:noProof/>
              </w:rPr>
              <w:t>Conclusion</w:t>
            </w:r>
            <w:r>
              <w:rPr>
                <w:noProof/>
                <w:webHidden/>
              </w:rPr>
              <w:tab/>
            </w:r>
            <w:r>
              <w:rPr>
                <w:noProof/>
                <w:webHidden/>
              </w:rPr>
              <w:fldChar w:fldCharType="begin"/>
            </w:r>
            <w:r>
              <w:rPr>
                <w:noProof/>
                <w:webHidden/>
              </w:rPr>
              <w:instrText xml:space="preserve"> PAGEREF _Toc234622711 \h </w:instrText>
            </w:r>
            <w:r>
              <w:rPr>
                <w:noProof/>
                <w:webHidden/>
              </w:rPr>
            </w:r>
            <w:r>
              <w:rPr>
                <w:noProof/>
                <w:webHidden/>
              </w:rPr>
              <w:fldChar w:fldCharType="separate"/>
            </w:r>
            <w:r>
              <w:rPr>
                <w:noProof/>
                <w:webHidden/>
              </w:rPr>
              <w:t>8</w:t>
            </w:r>
            <w:r>
              <w:rPr>
                <w:noProof/>
                <w:webHidden/>
              </w:rPr>
              <w:fldChar w:fldCharType="end"/>
            </w:r>
          </w:hyperlink>
        </w:p>
        <w:p w14:paraId="7217C715" w14:textId="5216BEC3" w:rsidR="008400EF" w:rsidRDefault="008400EF" w:rsidP="008400EF">
          <w:pPr>
            <w:pStyle w:val="TOC1"/>
            <w:rPr>
              <w:rFonts w:asciiTheme="minorHAnsi" w:eastAsiaTheme="minorEastAsia" w:hAnsiTheme="minorHAnsi"/>
              <w:noProof/>
              <w:kern w:val="0"/>
              <w:sz w:val="22"/>
              <w14:ligatures w14:val="none"/>
            </w:rPr>
          </w:pPr>
          <w:hyperlink w:anchor="_Toc234622712" w:history="1">
            <w:r w:rsidRPr="00323825">
              <w:rPr>
                <w:rStyle w:val="Hyperlink"/>
                <w:noProof/>
              </w:rPr>
              <w:t>6.</w:t>
            </w:r>
            <w:r>
              <w:rPr>
                <w:rFonts w:asciiTheme="minorHAnsi" w:eastAsiaTheme="minorEastAsia" w:hAnsiTheme="minorHAnsi"/>
                <w:noProof/>
                <w:kern w:val="0"/>
                <w:sz w:val="22"/>
                <w14:ligatures w14:val="none"/>
              </w:rPr>
              <w:tab/>
            </w:r>
            <w:r w:rsidRPr="00323825">
              <w:rPr>
                <w:rStyle w:val="Hyperlink"/>
                <w:noProof/>
              </w:rPr>
              <w:t>References</w:t>
            </w:r>
            <w:r>
              <w:rPr>
                <w:noProof/>
                <w:webHidden/>
              </w:rPr>
              <w:tab/>
            </w:r>
            <w:r>
              <w:rPr>
                <w:noProof/>
                <w:webHidden/>
              </w:rPr>
              <w:fldChar w:fldCharType="begin"/>
            </w:r>
            <w:r>
              <w:rPr>
                <w:noProof/>
                <w:webHidden/>
              </w:rPr>
              <w:instrText xml:space="preserve"> PAGEREF _Toc234622712 \h </w:instrText>
            </w:r>
            <w:r>
              <w:rPr>
                <w:noProof/>
                <w:webHidden/>
              </w:rPr>
            </w:r>
            <w:r>
              <w:rPr>
                <w:noProof/>
                <w:webHidden/>
              </w:rPr>
              <w:fldChar w:fldCharType="separate"/>
            </w:r>
            <w:r>
              <w:rPr>
                <w:noProof/>
                <w:webHidden/>
              </w:rPr>
              <w:t>9</w:t>
            </w:r>
            <w:r>
              <w:rPr>
                <w:noProof/>
                <w:webHidden/>
              </w:rPr>
              <w:fldChar w:fldCharType="end"/>
            </w:r>
          </w:hyperlink>
        </w:p>
        <w:p w14:paraId="5B72A786" w14:textId="04A905BE" w:rsidR="008400EF" w:rsidRDefault="008400EF" w:rsidP="008400EF">
          <w:r>
            <w:rPr>
              <w:b/>
              <w:bCs/>
              <w:lang w:val="en-GB"/>
            </w:rPr>
            <w:fldChar w:fldCharType="end"/>
          </w:r>
        </w:p>
      </w:sdtContent>
    </w:sdt>
    <w:p w14:paraId="172DFF99" w14:textId="3DCDE9BA" w:rsidR="009D34A9" w:rsidRDefault="009D34A9" w:rsidP="009D34A9">
      <w:pPr>
        <w:pStyle w:val="Heading1"/>
      </w:pPr>
      <w:bookmarkStart w:id="0" w:name="_Toc234622688"/>
      <w:r>
        <w:lastRenderedPageBreak/>
        <w:t>Introduction</w:t>
      </w:r>
      <w:bookmarkEnd w:id="0"/>
    </w:p>
    <w:p w14:paraId="5AB35B49" w14:textId="12458DEF" w:rsidR="009D34A9" w:rsidRDefault="009D34A9" w:rsidP="009D34A9">
      <w:proofErr w:type="spellStart"/>
      <w:r>
        <w:t>Maldiva</w:t>
      </w:r>
      <w:proofErr w:type="spellEnd"/>
      <w:r>
        <w:t xml:space="preserve"> Ltd. is a growing consumer electronics retailer with 30 stores and an ecommerce platform, but transactions are gaining pace faster than its information systems. Manual inventory is not just an isolated inefficiency it’s a sign of an integration and data-governance failure, as are fragmented customer databases, spreadsheet reporting, weak GDPR controls and disconnected applications. The website therefore might order a laptop after the last one has been sold on the premises, leading to refunds, complaints, rework and loss of trust. Channel visibility and digital technologies are key to omnichannel performance, and organisational fit, process redesign and information quality are critical to ERP value </w:t>
      </w:r>
      <w:r w:rsidR="0018724F">
        <w:fldChar w:fldCharType="begin"/>
      </w:r>
      <w:r w:rsidR="0018724F">
        <w:instrText xml:space="preserve"> ADDIN EN.CITE &lt;EndNote&gt;&lt;Cite&gt;&lt;Author&gt;Vhatkar&lt;/Author&gt;&lt;Year&gt;2024&lt;/Year&gt;&lt;RecNum&gt;6110&lt;/RecNum&gt;&lt;DisplayText&gt;(Vhatkar et al., 2024, Nour, 2023)&lt;/DisplayText&gt;&lt;record&gt;&lt;rec-number&gt;6110&lt;/rec-number&gt;&lt;foreign-keys&gt;&lt;key app="EN" db-id="zs5fx9ptoeswdued5p0pedevzrreewrrdx2r" timestamp="1783712606"&gt;6110&lt;/key&gt;&lt;/foreign-keys&gt;&lt;ref-type name="Journal Article"&gt;17&lt;/ref-type&gt;&lt;contributors&gt;&lt;authors&gt;&lt;author&gt;Vhatkar, Manjunath S&lt;/author&gt;&lt;author&gt;Raut, Rakesh D&lt;/author&gt;&lt;author&gt;Gokhale, Ravindra&lt;/author&gt;&lt;author&gt;Kumar, Mukesh&lt;/author&gt;&lt;author&gt;Akarte, Milind&lt;/author&gt;&lt;author&gt;Ghoshal, Sudishna&lt;/author&gt;&lt;/authors&gt;&lt;/contributors&gt;&lt;titles&gt;&lt;title&gt;Leveraging digital technology in retailing business: Unboxing synergy between omnichannel retail adoption and sustainable retail performance&lt;/title&gt;&lt;secondary-title&gt;Journal of Retailing and Consumer Services&lt;/secondary-title&gt;&lt;/titles&gt;&lt;periodical&gt;&lt;full-title&gt;Journal of Retailing and Consumer Services&lt;/full-title&gt;&lt;/periodical&gt;&lt;pages&gt;104047&lt;/pages&gt;&lt;volume&gt;81&lt;/volume&gt;&lt;dates&gt;&lt;year&gt;2024&lt;/year&gt;&lt;/dates&gt;&lt;isbn&gt;0969-6989&lt;/isbn&gt;&lt;urls&gt;&lt;/urls&gt;&lt;/record&gt;&lt;/Cite&gt;&lt;Cite&gt;&lt;Author&gt;Nour&lt;/Author&gt;&lt;Year&gt;2023&lt;/Year&gt;&lt;RecNum&gt;6111&lt;/RecNum&gt;&lt;record&gt;&lt;rec-number&gt;6111&lt;/rec-number&gt;&lt;foreign-keys&gt;&lt;key app="EN" db-id="zs5fx9ptoeswdued5p0pedevzrreewrrdx2r" timestamp="1783712637"&gt;6111&lt;/key&gt;&lt;/foreign-keys&gt;&lt;ref-type name="Journal Article"&gt;17&lt;/ref-type&gt;&lt;contributors&gt;&lt;authors&gt;&lt;author&gt;Nour, Mohamed Abdalla&lt;/author&gt;&lt;/authors&gt;&lt;/contributors&gt;&lt;titles&gt;&lt;title&gt;The impact of ERP systems on organizational performance: The role of antecedents and moderators&lt;/title&gt;&lt;secondary-title&gt;International Journal of Enterprise Information Systems (IJEIS)&lt;/secondary-title&gt;&lt;/titles&gt;&lt;periodical&gt;&lt;full-title&gt;International Journal of Enterprise Information Systems (IJEIS)&lt;/full-title&gt;&lt;/periodical&gt;&lt;pages&gt;1-29&lt;/pages&gt;&lt;volume&gt;19&lt;/volume&gt;&lt;number&gt;1&lt;/number&gt;&lt;dates&gt;&lt;year&gt;2023&lt;/year&gt;&lt;/dates&gt;&lt;urls&gt;&lt;/urls&gt;&lt;/record&gt;&lt;/Cite&gt;&lt;/EndNote&gt;</w:instrText>
      </w:r>
      <w:r w:rsidR="0018724F">
        <w:fldChar w:fldCharType="separate"/>
      </w:r>
      <w:r w:rsidR="0018724F">
        <w:rPr>
          <w:noProof/>
        </w:rPr>
        <w:t>(Vhatkar et al., 2024, Nour, 2023)</w:t>
      </w:r>
      <w:r w:rsidR="0018724F">
        <w:fldChar w:fldCharType="end"/>
      </w:r>
      <w:r>
        <w:t>. This proposal assesses the strengths and weaknesses and challenges and suggests to integrate the cloud ERP with inventory, CRM, finance and business intelligence with a set of standard processes, training, security and governance.</w:t>
      </w:r>
    </w:p>
    <w:p w14:paraId="2DC1DD08" w14:textId="34416905" w:rsidR="009D34A9" w:rsidRDefault="009D34A9" w:rsidP="009D34A9">
      <w:pPr>
        <w:pStyle w:val="Heading1"/>
      </w:pPr>
      <w:bookmarkStart w:id="1" w:name="_Toc234622689"/>
      <w:r>
        <w:t>Evaluation of Existing Information Systems</w:t>
      </w:r>
      <w:bookmarkEnd w:id="1"/>
    </w:p>
    <w:p w14:paraId="014949C3" w14:textId="1773F2B6" w:rsidR="009D34A9" w:rsidRDefault="009D34A9" w:rsidP="009D34A9">
      <w:pPr>
        <w:pStyle w:val="Heading2"/>
      </w:pPr>
      <w:bookmarkStart w:id="2" w:name="_Toc234622690"/>
      <w:r>
        <w:t>Existing Environment and Root Cause</w:t>
      </w:r>
      <w:bookmarkEnd w:id="2"/>
    </w:p>
    <w:p w14:paraId="739F66BF" w14:textId="41F035DD" w:rsidR="009D34A9" w:rsidRDefault="009D34A9" w:rsidP="009D34A9">
      <w:proofErr w:type="spellStart"/>
      <w:r>
        <w:t>Maldiva</w:t>
      </w:r>
      <w:proofErr w:type="spellEnd"/>
      <w:r>
        <w:t xml:space="preserve"> is a mix of manual stock keeping, standalone store and online transaction processing systems, unlinked customer databases, departmental applications and spreadsheet reporting. None of these tools can generate an authoritative organisational record alone, but all together they can. Disconnected technology perpetuates duplicated entry, inconsistent procedures and incomplete employee information. Not a lack of software but lack of enterprise architecture, data ownership and governance in the root failure </w:t>
      </w:r>
      <w:r w:rsidR="0018724F">
        <w:fldChar w:fldCharType="begin"/>
      </w:r>
      <w:r w:rsidR="0018724F">
        <w:instrText xml:space="preserve"> ADDIN EN.CITE &lt;EndNote&gt;&lt;Cite&gt;&lt;Author&gt;Sadulla&lt;/Author&gt;&lt;Year&gt;2025&lt;/Year&gt;&lt;RecNum&gt;6112&lt;/RecNum&gt;&lt;DisplayText&gt;(Sadulla, 2025)&lt;/DisplayText&gt;&lt;record&gt;&lt;rec-number&gt;6112&lt;/rec-number&gt;&lt;foreign-keys&gt;&lt;key app="EN" db-id="zs5fx9ptoeswdued5p0pedevzrreewrrdx2r" timestamp="1783712686"&gt;6112&lt;/key&gt;&lt;/foreign-keys&gt;&lt;ref-type name="Journal Article"&gt;17&lt;/ref-type&gt;&lt;contributors&gt;&lt;authors&gt;&lt;author&gt;Sadulla, Shaik&lt;/author&gt;&lt;/authors&gt;&lt;/contributors&gt;&lt;titles&gt;&lt;title&gt;Quality-Driven Blockchain Framework for Institutional Information Governance and Innovation Management&lt;/title&gt;&lt;secondary-title&gt;National Journal of Quality, Innovation, and Business Excellence&lt;/secondary-title&gt;&lt;/titles&gt;&lt;periodical&gt;&lt;full-title&gt;National Journal of Quality, Innovation, and Business Excellence&lt;/full-title&gt;&lt;/periodical&gt;&lt;pages&gt;39-46&lt;/pages&gt;&lt;volume&gt;2&lt;/volume&gt;&lt;number&gt;2&lt;/number&gt;&lt;dates&gt;&lt;year&gt;2025&lt;/year&gt;&lt;/dates&gt;&lt;urls&gt;&lt;/urls&gt;&lt;/record&gt;&lt;/Cite&gt;&lt;/EndNote&gt;</w:instrText>
      </w:r>
      <w:r w:rsidR="0018724F">
        <w:fldChar w:fldCharType="separate"/>
      </w:r>
      <w:r w:rsidR="0018724F">
        <w:rPr>
          <w:noProof/>
        </w:rPr>
        <w:t>(Sadulla, 2025)</w:t>
      </w:r>
      <w:r w:rsidR="0018724F">
        <w:fldChar w:fldCharType="end"/>
      </w:r>
      <w:r>
        <w:t xml:space="preserve">. </w:t>
      </w:r>
    </w:p>
    <w:p w14:paraId="7313501B" w14:textId="301E5DB7" w:rsidR="009D34A9" w:rsidRDefault="009D34A9" w:rsidP="009D34A9">
      <w:pPr>
        <w:pStyle w:val="Heading2"/>
      </w:pPr>
      <w:bookmarkStart w:id="3" w:name="_Toc234622691"/>
      <w:r>
        <w:t>Inventory and Order Management</w:t>
      </w:r>
      <w:bookmarkEnd w:id="3"/>
    </w:p>
    <w:p w14:paraId="38540B81" w14:textId="3631EC55" w:rsidR="009D34A9" w:rsidRDefault="009D34A9" w:rsidP="009D34A9">
      <w:r>
        <w:t xml:space="preserve">The manual updates result in timing gaps and errors throughout 30 stores and ecommerce. If online availability is not affected during the sale of the final console in Store 15, it may lead to cancellation or refund/rework. There are costs associated with stockouts, and costs associated with excess electronics, due to the risk of obsolescence and the loss of working capital. There is evidence of the need for co-ordination in replenishment and fulfilment, as shown by Omnichannel evidence </w:t>
      </w:r>
      <w:r w:rsidR="009C0C08">
        <w:fldChar w:fldCharType="begin"/>
      </w:r>
      <w:r w:rsidR="009C0C08">
        <w:instrText xml:space="preserve"> ADDIN EN.CITE &lt;EndNote&gt;&lt;Cite&gt;&lt;Author&gt;Arslan&lt;/Author&gt;&lt;Year&gt;2025&lt;/Year&gt;&lt;RecNum&gt;6113&lt;/RecNum&gt;&lt;DisplayText&gt;(Arslan et al., 2025)&lt;/DisplayText&gt;&lt;record&gt;&lt;rec-number&gt;6113&lt;/rec-number&gt;&lt;foreign-keys&gt;&lt;key app="EN" db-id="zs5fx9ptoeswdued5p0pedevzrreewrrdx2r" timestamp="1783712718"&gt;6113&lt;/key&gt;&lt;/foreign-keys&gt;&lt;ref-type name="Journal Article"&gt;17&lt;/ref-type&gt;&lt;contributors&gt;&lt;authors&gt;&lt;author&gt;Arslan, Bartu&lt;/author&gt;&lt;author&gt;Schrotenboer, Albert H&lt;/author&gt;&lt;author&gt;Atan, Zümbül&lt;/author&gt;&lt;/authors&gt;&lt;/contributors&gt;&lt;titles&gt;&lt;title&gt;Optimal fulfillment and replenishment for omnichannel retailers with standard shipping contracts&lt;/title&gt;&lt;secondary-title&gt;European Journal of Operational Research&lt;/secondary-title&gt;&lt;/titles&gt;&lt;periodical&gt;&lt;full-title&gt;European Journal of Operational Research&lt;/full-title&gt;&lt;/periodical&gt;&lt;pages&gt;642-656&lt;/pages&gt;&lt;volume&gt;323&lt;/volume&gt;&lt;number&gt;2&lt;/number&gt;&lt;dates&gt;&lt;year&gt;2025&lt;/year&gt;&lt;/dates&gt;&lt;isbn&gt;0377-2217&lt;/isbn&gt;&lt;urls&gt;&lt;/urls&gt;&lt;/record&gt;&lt;/Cite&gt;&lt;/EndNote&gt;</w:instrText>
      </w:r>
      <w:r w:rsidR="009C0C08">
        <w:fldChar w:fldCharType="separate"/>
      </w:r>
      <w:r w:rsidR="009C0C08">
        <w:rPr>
          <w:noProof/>
        </w:rPr>
        <w:t>(Arslan et al., 2025)</w:t>
      </w:r>
      <w:r w:rsidR="009C0C08">
        <w:fldChar w:fldCharType="end"/>
      </w:r>
      <w:r>
        <w:t xml:space="preserve">. However, channels can be tainted by errors that may be scaled by automation, such as inaccurate opening balances, inconsistent product codes, or unrecorded returns. Master Data Controls and Reconciliation need to be complemented by real-time integration. </w:t>
      </w:r>
    </w:p>
    <w:p w14:paraId="0B4A198D" w14:textId="20325782" w:rsidR="009D34A9" w:rsidRDefault="009D34A9" w:rsidP="009D34A9">
      <w:pPr>
        <w:pStyle w:val="Heading2"/>
      </w:pPr>
      <w:bookmarkStart w:id="4" w:name="_Toc234622692"/>
      <w:r>
        <w:lastRenderedPageBreak/>
        <w:t>CRM and Customer Service</w:t>
      </w:r>
      <w:bookmarkEnd w:id="4"/>
    </w:p>
    <w:p w14:paraId="34C2E6DA" w14:textId="324AE57A" w:rsidR="009D34A9" w:rsidRDefault="009D34A9" w:rsidP="009D34A9">
      <w:r>
        <w:t xml:space="preserve">Incomplete records limit the ability to see the big picture of the customer. A broker that manages a defective online tablet might not have any history of buying and selling the tablet, warranty coverage, or repurchasing and complaining about it, requiring a repeat of the process and a further delay in the problem's resolution. Marketing can't reliably segment customers or cross-sell customers. CRM is integrated relationship functionality, not just a promotion database and relies on consent records and ongoing data-quality management </w:t>
      </w:r>
      <w:r w:rsidR="009C0C08">
        <w:fldChar w:fldCharType="begin"/>
      </w:r>
      <w:r w:rsidR="009C0C08">
        <w:instrText xml:space="preserve"> ADDIN EN.CITE &lt;EndNote&gt;&lt;Cite&gt;&lt;Author&gt;Albrecht&lt;/Author&gt;&lt;Year&gt;2023&lt;/Year&gt;&lt;RecNum&gt;6114&lt;/RecNum&gt;&lt;DisplayText&gt;(Albrecht et al., 2023)&lt;/DisplayText&gt;&lt;record&gt;&lt;rec-number&gt;6114&lt;/rec-number&gt;&lt;foreign-keys&gt;&lt;key app="EN" db-id="zs5fx9ptoeswdued5p0pedevzrreewrrdx2r" timestamp="1783712756"&gt;6114&lt;/key&gt;&lt;/foreign-keys&gt;&lt;ref-type name="Journal Article"&gt;17&lt;/ref-type&gt;&lt;contributors&gt;&lt;authors&gt;&lt;author&gt;Albrecht, Renee&lt;/author&gt;&lt;author&gt;Overbeek, Sietse&lt;/author&gt;&lt;author&gt;van de Weerd, Inge&lt;/author&gt;&lt;/authors&gt;&lt;/contributors&gt;&lt;titles&gt;&lt;title&gt;Designing a data quality management framework for CRM platform delivery and consultancy&lt;/title&gt;&lt;secondary-title&gt;SN Computer Science&lt;/secondary-title&gt;&lt;/titles&gt;&lt;periodical&gt;&lt;full-title&gt;SN Computer Science&lt;/full-title&gt;&lt;/periodical&gt;&lt;pages&gt;742&lt;/pages&gt;&lt;volume&gt;4&lt;/volume&gt;&lt;number&gt;6&lt;/number&gt;&lt;dates&gt;&lt;year&gt;2023&lt;/year&gt;&lt;/dates&gt;&lt;isbn&gt;2661-8907&lt;/isbn&gt;&lt;urls&gt;&lt;/urls&gt;&lt;/record&gt;&lt;/Cite&gt;&lt;/EndNote&gt;</w:instrText>
      </w:r>
      <w:r w:rsidR="009C0C08">
        <w:fldChar w:fldCharType="separate"/>
      </w:r>
      <w:r w:rsidR="009C0C08">
        <w:rPr>
          <w:noProof/>
        </w:rPr>
        <w:t>(Albrecht et al., 2023)</w:t>
      </w:r>
      <w:r w:rsidR="009C0C08">
        <w:fldChar w:fldCharType="end"/>
      </w:r>
      <w:r>
        <w:t xml:space="preserve">. Opaque </w:t>
      </w:r>
      <w:proofErr w:type="spellStart"/>
      <w:r>
        <w:t>personalisation</w:t>
      </w:r>
      <w:proofErr w:type="spellEnd"/>
      <w:r>
        <w:t xml:space="preserve"> can lead to loss of trust. </w:t>
      </w:r>
    </w:p>
    <w:p w14:paraId="341F0E9D" w14:textId="1019091E" w:rsidR="009D34A9" w:rsidRDefault="009D34A9" w:rsidP="009D34A9">
      <w:pPr>
        <w:pStyle w:val="Heading2"/>
      </w:pPr>
      <w:bookmarkStart w:id="5" w:name="_Toc234622693"/>
      <w:r>
        <w:t>Reporting and Decision-Making</w:t>
      </w:r>
      <w:bookmarkEnd w:id="5"/>
    </w:p>
    <w:p w14:paraId="26807993" w14:textId="5A82F072" w:rsidR="009D34A9" w:rsidRDefault="009D34A9" w:rsidP="009D34A9">
      <w:r>
        <w:t xml:space="preserve">There is risk of transcription errors, different formulas, duplications and version conflicts in the process of consolidation in a spreadsheet. Managers can only see an increase in headphones wish once a week reporting, and when it is too late – the headphones are out of stock. Errors in spreadsheets may affect the results </w:t>
      </w:r>
      <w:r w:rsidR="009C0C08">
        <w:fldChar w:fldCharType="begin"/>
      </w:r>
      <w:r w:rsidR="009C0C08">
        <w:instrText xml:space="preserve"> ADDIN EN.CITE &lt;EndNote&gt;&lt;Cite&gt;&lt;Author&gt;Poon&lt;/Author&gt;&lt;Year&gt;2024&lt;/Year&gt;&lt;RecNum&gt;6115&lt;/RecNum&gt;&lt;DisplayText&gt;(Poon et al., 2024)&lt;/DisplayText&gt;&lt;record&gt;&lt;rec-number&gt;6115&lt;/rec-number&gt;&lt;foreign-keys&gt;&lt;key app="EN" db-id="zs5fx9ptoeswdued5p0pedevzrreewrrdx2r" timestamp="1783712792"&gt;6115&lt;/key&gt;&lt;/foreign-keys&gt;&lt;ref-type name="Journal Article"&gt;17&lt;/ref-type&gt;&lt;contributors&gt;&lt;authors&gt;&lt;author&gt;Poon, Pak-Lok&lt;/author&gt;&lt;author&gt;Lau, Man Fai&lt;/author&gt;&lt;author&gt;Yu, Yuen Tak&lt;/author&gt;&lt;author&gt;Tang, Sau-Fun&lt;/author&gt;&lt;/authors&gt;&lt;/contributors&gt;&lt;titles&gt;&lt;title&gt;Spreadsheet quality assurance: a literature review&lt;/title&gt;&lt;secondary-title&gt;Frontiers of Computer Science&lt;/secondary-title&gt;&lt;/titles&gt;&lt;periodical&gt;&lt;full-title&gt;Frontiers of Computer Science&lt;/full-title&gt;&lt;/periodical&gt;&lt;pages&gt;182203&lt;/pages&gt;&lt;volume&gt;18&lt;/volume&gt;&lt;number&gt;2&lt;/number&gt;&lt;dates&gt;&lt;year&gt;2024&lt;/year&gt;&lt;/dates&gt;&lt;isbn&gt;2095-2228&lt;/isbn&gt;&lt;urls&gt;&lt;/urls&gt;&lt;/record&gt;&lt;/Cite&gt;&lt;/EndNote&gt;</w:instrText>
      </w:r>
      <w:r w:rsidR="009C0C08">
        <w:fldChar w:fldCharType="separate"/>
      </w:r>
      <w:r w:rsidR="009C0C08">
        <w:rPr>
          <w:noProof/>
        </w:rPr>
        <w:t>(Poon et al., 2024)</w:t>
      </w:r>
      <w:r w:rsidR="009C0C08">
        <w:fldChar w:fldCharType="end"/>
      </w:r>
      <w:r>
        <w:t xml:space="preserve">. Without timely, consistent and accessible information, transaction volume will not be of much use in terms of management. </w:t>
      </w:r>
    </w:p>
    <w:p w14:paraId="29C4BC65" w14:textId="5504E1C8" w:rsidR="009D34A9" w:rsidRDefault="009D34A9" w:rsidP="009D34A9">
      <w:pPr>
        <w:pStyle w:val="Heading2"/>
      </w:pPr>
      <w:bookmarkStart w:id="6" w:name="_Toc234622694"/>
      <w:r>
        <w:t>GDPR, Security and Ethics</w:t>
      </w:r>
      <w:bookmarkEnd w:id="6"/>
    </w:p>
    <w:p w14:paraId="7B7C26CF" w14:textId="3B1BEA56" w:rsidR="009D34A9" w:rsidRDefault="009D34A9" w:rsidP="009D34A9">
      <w:r>
        <w:t xml:space="preserve">Weak permissions open the door to exposing customer records to unnecessary access, alteration or disclosure. The UK GDPR principles are: lawfulness, purpose limitation, </w:t>
      </w:r>
      <w:proofErr w:type="spellStart"/>
      <w:r>
        <w:t>minimisation</w:t>
      </w:r>
      <w:proofErr w:type="spellEnd"/>
      <w:r>
        <w:t>, accuracy, storage limitation, security and accountability</w:t>
      </w:r>
      <w:r w:rsidR="00A60319">
        <w:fldChar w:fldCharType="begin"/>
      </w:r>
      <w:r w:rsidR="00A60319">
        <w:instrText xml:space="preserve"> ADDIN EN.CITE &lt;EndNote&gt;&lt;Cite&gt;&lt;Author&gt;ICO&lt;/Author&gt;&lt;Year&gt;2026&lt;/Year&gt;&lt;RecNum&gt;6116&lt;/RecNum&gt;&lt;DisplayText&gt;(ICO, 2026)&lt;/DisplayText&gt;&lt;record&gt;&lt;rec-number&gt;6116&lt;/rec-number&gt;&lt;foreign-keys&gt;&lt;key app="EN" db-id="zs5fx9ptoeswdued5p0pedevzrreewrrdx2r" timestamp="1783712901"&gt;6116&lt;/key&gt;&lt;/foreign-keys&gt;&lt;ref-type name="Web Page"&gt;12&lt;/ref-type&gt;&lt;contributors&gt;&lt;authors&gt;&lt;author&gt;ICO&lt;/author&gt;&lt;/authors&gt;&lt;/contributors&gt;&lt;titles&gt;&lt;title&gt;Data protection by design and by default&lt;/title&gt;&lt;/titles&gt;&lt;volume&gt;2026&lt;/volume&gt;&lt;number&gt;7 July&lt;/number&gt;&lt;dates&gt;&lt;year&gt;2026&lt;/year&gt;&lt;/dates&gt;&lt;urls&gt;&lt;related-urls&gt;&lt;url&gt;https://ico.org.uk/for-organisations/uk-gdpr-guidance-and-resources/accountability-and-governance/guide-to-accountability-and-governance/data-protection-by-design-and-by-default/&lt;/url&gt;&lt;/related-urls&gt;&lt;/urls&gt;&lt;/record&gt;&lt;/Cite&gt;&lt;/EndNote&gt;</w:instrText>
      </w:r>
      <w:r w:rsidR="00A60319">
        <w:fldChar w:fldCharType="separate"/>
      </w:r>
      <w:r w:rsidR="00A60319">
        <w:rPr>
          <w:noProof/>
        </w:rPr>
        <w:t>(ICO, 2026)</w:t>
      </w:r>
      <w:r w:rsidR="00A60319">
        <w:fldChar w:fldCharType="end"/>
      </w:r>
      <w:r>
        <w:t xml:space="preserve">. It's not software purchasing that is the answer for compliance, it is policies, retention schedules, access review, training and named ownership. There is an unethical use of opaque profiling. </w:t>
      </w:r>
    </w:p>
    <w:p w14:paraId="64E9D546" w14:textId="03C7FD0D" w:rsidR="009D34A9" w:rsidRDefault="009D34A9" w:rsidP="009D34A9">
      <w:pPr>
        <w:pStyle w:val="Heading2"/>
      </w:pPr>
      <w:bookmarkStart w:id="7" w:name="_Toc234622695"/>
      <w:r>
        <w:t>Overall Evaluation</w:t>
      </w:r>
      <w:bookmarkEnd w:id="7"/>
    </w:p>
    <w:p w14:paraId="79A7C4DA" w14:textId="77777777" w:rsidR="009D34A9" w:rsidRDefault="009D34A9" w:rsidP="009D34A9">
      <w:r>
        <w:t xml:space="preserve">Manual transfers between sales, finance and inventory cause duplicate work and cause delays in reconciling and recordkeeping. Departmental systems carry out local work and reinforce silos. </w:t>
      </w:r>
      <w:proofErr w:type="spellStart"/>
      <w:r>
        <w:t>Maldiva</w:t>
      </w:r>
      <w:proofErr w:type="spellEnd"/>
      <w:r>
        <w:t xml:space="preserve"> requires enterprise-wide integration because it is the lack of information flow between different systems, rather than the lack of software, that is the problem.</w:t>
      </w:r>
    </w:p>
    <w:p w14:paraId="3437EB03" w14:textId="70B34823" w:rsidR="009D34A9" w:rsidRDefault="009D34A9" w:rsidP="009D34A9">
      <w:pPr>
        <w:pStyle w:val="Heading1"/>
      </w:pPr>
      <w:bookmarkStart w:id="8" w:name="_Toc234622696"/>
      <w:r>
        <w:t>Recommended Information-System Solution</w:t>
      </w:r>
      <w:bookmarkEnd w:id="8"/>
    </w:p>
    <w:p w14:paraId="603FA9D4" w14:textId="26E4B265" w:rsidR="009D34A9" w:rsidRDefault="009D34A9" w:rsidP="009D34A9">
      <w:pPr>
        <w:pStyle w:val="Heading2"/>
      </w:pPr>
      <w:bookmarkStart w:id="9" w:name="_Toc234622697"/>
      <w:r>
        <w:t>Evaluation of Alternatives</w:t>
      </w:r>
      <w:bookmarkEnd w:id="9"/>
    </w:p>
    <w:p w14:paraId="05631EC2" w14:textId="0460DD6D" w:rsidR="009D34A9" w:rsidRDefault="009D34A9" w:rsidP="009D34A9">
      <w:r>
        <w:t xml:space="preserve">There are three plausible possibilities. First, standalone inventory and CRM applications would be quicker and cheaper initially. Stock control software may possibly integrate inventory and CRM could merge customer records. But finance, reporting and fulfilment would remain via interfaces, </w:t>
      </w:r>
      <w:r>
        <w:lastRenderedPageBreak/>
        <w:t>which could be replacing old interfaces with new ones. Secondly, applications that could be best-of-breed and connected via APIs would provide departments with specialist functionality. However, with many vendors and systems the risk of integration failure, cyber exposure and lifecycle cost rises. Thirdly, cloud ERP with CRM and business intelligence would standardize workflows and shared product, customer, sales, and financial Data. The drawbacks are complexity of migration, training, and subscriptions and relying on vendors. The success of ERP implementation requires the appropriate fitment of the organisation, competent team, vendors, management support and user engagement</w:t>
      </w:r>
      <w:r w:rsidR="00A60319">
        <w:t xml:space="preserve"> </w:t>
      </w:r>
      <w:r w:rsidR="00A60319">
        <w:fldChar w:fldCharType="begin"/>
      </w:r>
      <w:r w:rsidR="00A60319">
        <w:instrText xml:space="preserve"> ADDIN EN.CITE &lt;EndNote&gt;&lt;Cite&gt;&lt;Author&gt;Kusumawardhana&lt;/Author&gt;&lt;Year&gt;2024&lt;/Year&gt;&lt;RecNum&gt;6117&lt;/RecNum&gt;&lt;DisplayText&gt;(Kusumawardhana et al., 2024)&lt;/DisplayText&gt;&lt;record&gt;&lt;rec-number&gt;6117&lt;/rec-number&gt;&lt;foreign-keys&gt;&lt;key app="EN" db-id="zs5fx9ptoeswdued5p0pedevzrreewrrdx2r" timestamp="1783712966"&gt;6117&lt;/key&gt;&lt;/foreign-keys&gt;&lt;ref-type name="Journal Article"&gt;17&lt;/ref-type&gt;&lt;contributors&gt;&lt;authors&gt;&lt;author&gt;Kusumawardhana, R Hendra&lt;/author&gt;&lt;author&gt;Eitiveni, Imairi&lt;/author&gt;&lt;author&gt;Yaziji, Warda&lt;/author&gt;&lt;author&gt;Adriani, Zahrina Aulia&lt;/author&gt;&lt;/authors&gt;&lt;/contributors&gt;&lt;titles&gt;&lt;title&gt;Identifying critical success factors (CSF) in ERP implementation using AHP: A case study of a social insurance company in Indonesia&lt;/title&gt;&lt;secondary-title&gt;Journal of Cases on Information Technology (JCIT)&lt;/secondary-title&gt;&lt;/titles&gt;&lt;periodical&gt;&lt;full-title&gt;Journal of Cases on Information Technology (JCIT)&lt;/full-title&gt;&lt;/periodical&gt;&lt;pages&gt;1-20&lt;/pages&gt;&lt;volume&gt;26&lt;/volume&gt;&lt;number&gt;1&lt;/number&gt;&lt;dates&gt;&lt;year&gt;2024&lt;/year&gt;&lt;/dates&gt;&lt;urls&gt;&lt;/urls&gt;&lt;/record&gt;&lt;/Cite&gt;&lt;/EndNote&gt;</w:instrText>
      </w:r>
      <w:r w:rsidR="00A60319">
        <w:fldChar w:fldCharType="separate"/>
      </w:r>
      <w:r w:rsidR="00A60319">
        <w:rPr>
          <w:noProof/>
        </w:rPr>
        <w:t>(Kusumawardhana et al., 2024)</w:t>
      </w:r>
      <w:r w:rsidR="00A60319">
        <w:fldChar w:fldCharType="end"/>
      </w:r>
      <w:r>
        <w:t xml:space="preserve">. </w:t>
      </w:r>
      <w:proofErr w:type="spellStart"/>
      <w:r>
        <w:t>Maldiva</w:t>
      </w:r>
      <w:proofErr w:type="spellEnd"/>
      <w:r>
        <w:t xml:space="preserve"> should opt for the ERP-led option, instead of functional coverage, integration, scalability, ownership cost, security, usability, implementation risk and supplier support. </w:t>
      </w:r>
      <w:r w:rsidR="00A60319">
        <w:t>However,</w:t>
      </w:r>
      <w:r>
        <w:t xml:space="preserve"> without transaction volumes, budgets and quotations it would be commercially unfounded to name a platform. </w:t>
      </w:r>
    </w:p>
    <w:p w14:paraId="469FABCD" w14:textId="5450A9F9" w:rsidR="009D34A9" w:rsidRDefault="009D34A9" w:rsidP="009D34A9">
      <w:pPr>
        <w:pStyle w:val="Heading2"/>
      </w:pPr>
      <w:bookmarkStart w:id="10" w:name="_Toc234622698"/>
      <w:r>
        <w:t>Proposed Cloud ERP Architecture</w:t>
      </w:r>
      <w:bookmarkEnd w:id="10"/>
    </w:p>
    <w:p w14:paraId="768EC191" w14:textId="77DC87A0" w:rsidR="009D34A9" w:rsidRDefault="009D34A9" w:rsidP="009D34A9">
      <w:r>
        <w:t>The architecture should incorporate real-time inventory and procurement, point of sale, e-commerce, finance, CRM, returns, reporting, dashboards and identity management. Information should be transferred from store tills, website and warehouse via a secure integration layer to a central ERP database, which will support operational and analytical modules. This means that you have one version of stock, customer and order information as well as financial information. The systems can bolster agility by having enough budgets, skills, and management commitment</w:t>
      </w:r>
      <w:r w:rsidR="00A60319">
        <w:t xml:space="preserve"> </w:t>
      </w:r>
      <w:r w:rsidR="00A60319">
        <w:fldChar w:fldCharType="begin"/>
      </w:r>
      <w:r w:rsidR="00A60319">
        <w:instrText xml:space="preserve"> ADDIN EN.CITE &lt;EndNote&gt;&lt;Cite&gt;&lt;Author&gt;Hong&lt;/Author&gt;&lt;Year&gt;2024&lt;/Year&gt;&lt;RecNum&gt;6118&lt;/RecNum&gt;&lt;DisplayText&gt;(Hong et al., 2024)&lt;/DisplayText&gt;&lt;record&gt;&lt;rec-number&gt;6118&lt;/rec-number&gt;&lt;foreign-keys&gt;&lt;key app="EN" db-id="zs5fx9ptoeswdued5p0pedevzrreewrrdx2r" timestamp="1783713010"&gt;6118&lt;/key&gt;&lt;/foreign-keys&gt;&lt;ref-type name="Journal Article"&gt;17&lt;/ref-type&gt;&lt;contributors&gt;&lt;authors&gt;&lt;author&gt;Hong, Poh Wai&lt;/author&gt;&lt;author&gt;Dorasamy, Magiswary&lt;/author&gt;&lt;author&gt;Hong, Low Jing&lt;/author&gt;&lt;author&gt;Malarvizhi, Chinnasamy Agamudai Nambi&lt;/author&gt;&lt;/authors&gt;&lt;/contributors&gt;&lt;titles&gt;&lt;title&gt;Exploring cloud enterprise resource planning and open innovation for small and medium enterprises: Insights from practitioners&lt;/title&gt;&lt;secondary-title&gt;Journal of Open Innovation: Technology, Market, and Complexity&lt;/secondary-title&gt;&lt;/titles&gt;&lt;periodical&gt;&lt;full-title&gt;Journal of Open Innovation: Technology, Market, and Complexity&lt;/full-title&gt;&lt;/periodical&gt;&lt;pages&gt;100418&lt;/pages&gt;&lt;volume&gt;10&lt;/volume&gt;&lt;number&gt;4&lt;/number&gt;&lt;dates&gt;&lt;year&gt;2024&lt;/year&gt;&lt;/dates&gt;&lt;isbn&gt;2199-8531&lt;/isbn&gt;&lt;urls&gt;&lt;/urls&gt;&lt;/record&gt;&lt;/Cite&gt;&lt;/EndNote&gt;</w:instrText>
      </w:r>
      <w:r w:rsidR="00A60319">
        <w:fldChar w:fldCharType="separate"/>
      </w:r>
      <w:r w:rsidR="00A60319">
        <w:rPr>
          <w:noProof/>
        </w:rPr>
        <w:t>(Hong et al., 2024)</w:t>
      </w:r>
      <w:r w:rsidR="00A60319">
        <w:fldChar w:fldCharType="end"/>
      </w:r>
      <w:r>
        <w:t xml:space="preserve">. </w:t>
      </w:r>
      <w:proofErr w:type="spellStart"/>
      <w:r>
        <w:t>Maldiva</w:t>
      </w:r>
      <w:proofErr w:type="spellEnd"/>
      <w:r>
        <w:t xml:space="preserve"> doesn't have to abandon applications like a payment gateway that prove the existence of secure APIs, common identifiers and accountable ownership. Central updates and expansion beyond 30 stores are achieved via cloud deployment, while licensing, outages, data residency and supplier exit need control. </w:t>
      </w:r>
    </w:p>
    <w:p w14:paraId="5DA4DFAB" w14:textId="6ADD5A21" w:rsidR="009D34A9" w:rsidRDefault="009D34A9" w:rsidP="009D34A9">
      <w:pPr>
        <w:pStyle w:val="Heading2"/>
      </w:pPr>
      <w:bookmarkStart w:id="11" w:name="_Toc234622699"/>
      <w:r>
        <w:t>Inventory, Sales and Fulfilment</w:t>
      </w:r>
      <w:bookmarkEnd w:id="11"/>
    </w:p>
    <w:p w14:paraId="1925970A" w14:textId="11B70B84" w:rsidR="009D34A9" w:rsidRDefault="009D34A9" w:rsidP="009D34A9">
      <w:r>
        <w:t xml:space="preserve">All sales, reservations, transfers and returns must update a central ATP quantity right away. Reorder alerts, transfers, exceptions, returns, low-stock alerts should be included in Functions. On the sale of a television online, the ERP should reserve the TV, mark it as unavailable on the website, post the sale to finance and initiate fulfilment, with the reorder threshold triggering an alert to procurement. Omnichannel technologies enhance the operations with data and channel coordination </w:t>
      </w:r>
      <w:r w:rsidR="00A60319">
        <w:fldChar w:fldCharType="begin"/>
      </w:r>
      <w:r w:rsidR="00A60319">
        <w:instrText xml:space="preserve"> ADDIN EN.CITE &lt;EndNote&gt;&lt;Cite&gt;&lt;Author&gt;Vhatkar&lt;/Author&gt;&lt;Year&gt;2024&lt;/Year&gt;&lt;RecNum&gt;6119&lt;/RecNum&gt;&lt;DisplayText&gt;(Vhatkar et al., 2024)&lt;/DisplayText&gt;&lt;record&gt;&lt;rec-number&gt;6119&lt;/rec-number&gt;&lt;foreign-keys&gt;&lt;key app="EN" db-id="zs5fx9ptoeswdued5p0pedevzrreewrrdx2r" timestamp="1783713045"&gt;6119&lt;/key&gt;&lt;/foreign-keys&gt;&lt;ref-type name="Journal Article"&gt;17&lt;/ref-type&gt;&lt;contributors&gt;&lt;authors&gt;&lt;author&gt;Vhatkar, Manjunath S&lt;/author&gt;&lt;author&gt;Raut, Rakesh D&lt;/author&gt;&lt;author&gt;Gokhale, Ravindra&lt;/author&gt;&lt;author&gt;Kumar, Mukesh&lt;/author&gt;&lt;author&gt;Akarte, Milind&lt;/author&gt;&lt;author&gt;Ghoshal, Sudishna&lt;/author&gt;&lt;/authors&gt;&lt;/contributors&gt;&lt;titles&gt;&lt;title&gt;Leveraging digital technology in retailing business: Unboxing synergy between omnichannel retail adoption and sustainable retail performance&lt;/title&gt;&lt;secondary-title&gt;Journal of Retailing and Consumer Services&lt;/secondary-title&gt;&lt;/titles&gt;&lt;periodical&gt;&lt;full-title&gt;Journal of Retailing and Consumer Services&lt;/full-title&gt;&lt;/periodical&gt;&lt;pages&gt;104047&lt;/pages&gt;&lt;volume&gt;81&lt;/volume&gt;&lt;dates&gt;&lt;year&gt;2024&lt;/year&gt;&lt;/dates&gt;&lt;isbn&gt;0969-6989&lt;/isbn&gt;&lt;urls&gt;&lt;/urls&gt;&lt;/record&gt;&lt;/Cite&gt;&lt;/EndNote&gt;</w:instrText>
      </w:r>
      <w:r w:rsidR="00A60319">
        <w:fldChar w:fldCharType="separate"/>
      </w:r>
      <w:r w:rsidR="00A60319">
        <w:rPr>
          <w:noProof/>
        </w:rPr>
        <w:t>(Vhatkar et al., 2024)</w:t>
      </w:r>
      <w:r w:rsidR="00A60319">
        <w:fldChar w:fldCharType="end"/>
      </w:r>
      <w:r>
        <w:t xml:space="preserve">. This minimizes overselling, refunds, stock outs as well as reconciliation. But historical demand can be invalidated by promotions and/or supply disruption and/or product launches, so automated replenishment should not be without the ability to be </w:t>
      </w:r>
      <w:r>
        <w:lastRenderedPageBreak/>
        <w:t xml:space="preserve">reviewed, but controlled managerial overrides should be better. This keeps them accountable and not have automated suggestions that are "off-limits. </w:t>
      </w:r>
    </w:p>
    <w:p w14:paraId="52200E08" w14:textId="358B44E3" w:rsidR="009D34A9" w:rsidRDefault="009D34A9" w:rsidP="008400EF">
      <w:pPr>
        <w:pStyle w:val="Heading2"/>
      </w:pPr>
      <w:bookmarkStart w:id="12" w:name="_Toc234622700"/>
      <w:r>
        <w:t xml:space="preserve">Advanced Customer Relationship Management, Service and </w:t>
      </w:r>
      <w:proofErr w:type="spellStart"/>
      <w:r>
        <w:t>Personalisation</w:t>
      </w:r>
      <w:bookmarkEnd w:id="12"/>
      <w:proofErr w:type="spellEnd"/>
    </w:p>
    <w:p w14:paraId="1264EDA7" w14:textId="3DA0130E" w:rsidR="008400EF" w:rsidRDefault="009D34A9" w:rsidP="009D34A9">
      <w:r>
        <w:t xml:space="preserve">The CRM module should be able to collate identity, purchases, service contacts, complaints, returns, warranties, preferences and marketing consent. A service advisor would be able to confirm a broken laptop purchase and warranty right away. Marketing might divide customers into segments, based on category, frequency and channel - and provide appropriate accessories when the consent is granted. Poor data quality is a crucial factor in the weak uptake and decisions that are made, thereby decreasing the effectiveness of CRM </w:t>
      </w:r>
      <w:r w:rsidR="00A60319">
        <w:fldChar w:fldCharType="begin"/>
      </w:r>
      <w:r w:rsidR="00A60319">
        <w:instrText xml:space="preserve"> ADDIN EN.CITE &lt;EndNote&gt;&lt;Cite&gt;&lt;Author&gt;Albrecht&lt;/Author&gt;&lt;Year&gt;2023&lt;/Year&gt;&lt;RecNum&gt;6121&lt;/RecNum&gt;&lt;DisplayText&gt;(Albrecht et al., 2023)&lt;/DisplayText&gt;&lt;record&gt;&lt;rec-number&gt;6121&lt;/rec-number&gt;&lt;foreign-keys&gt;&lt;key app="EN" db-id="zs5fx9ptoeswdued5p0pedevzrreewrrdx2r" timestamp="1783713122"&gt;6121&lt;/key&gt;&lt;/foreign-keys&gt;&lt;ref-type name="Journal Article"&gt;17&lt;/ref-type&gt;&lt;contributors&gt;&lt;authors&gt;&lt;author&gt;Albrecht, Renee&lt;/author&gt;&lt;author&gt;Overbeek, Sietse&lt;/author&gt;&lt;author&gt;van de Weerd, Inge&lt;/author&gt;&lt;/authors&gt;&lt;/contributors&gt;&lt;titles&gt;&lt;title&gt;Designing a data quality management framework for CRM platform delivery and consultancy&lt;/title&gt;&lt;secondary-title&gt;SN Computer Science&lt;/secondary-title&gt;&lt;/titles&gt;&lt;periodical&gt;&lt;full-title&gt;SN Computer Science&lt;/full-title&gt;&lt;/periodical&gt;&lt;pages&gt;742&lt;/pages&gt;&lt;volume&gt;4&lt;/volume&gt;&lt;number&gt;6&lt;/number&gt;&lt;dates&gt;&lt;year&gt;2023&lt;/year&gt;&lt;/dates&gt;&lt;isbn&gt;2661-8907&lt;/isbn&gt;&lt;urls&gt;&lt;/urls&gt;&lt;/record&gt;&lt;/Cite&gt;&lt;/EndNote&gt;</w:instrText>
      </w:r>
      <w:r w:rsidR="00A60319">
        <w:fldChar w:fldCharType="separate"/>
      </w:r>
      <w:r w:rsidR="00A60319">
        <w:rPr>
          <w:noProof/>
        </w:rPr>
        <w:t>(Albrecht et al., 2023)</w:t>
      </w:r>
      <w:r w:rsidR="00A60319">
        <w:fldChar w:fldCharType="end"/>
      </w:r>
      <w:r>
        <w:t xml:space="preserve">. </w:t>
      </w:r>
      <w:proofErr w:type="spellStart"/>
      <w:r>
        <w:t>Maldiva</w:t>
      </w:r>
      <w:proofErr w:type="spellEnd"/>
      <w:r>
        <w:t xml:space="preserve"> should not over-collect, traverse, obscure the profiling and secondary use cases as </w:t>
      </w:r>
      <w:proofErr w:type="spellStart"/>
      <w:r>
        <w:t>personalisation</w:t>
      </w:r>
      <w:proofErr w:type="spellEnd"/>
      <w:r>
        <w:t xml:space="preserve"> can incite resistance if it is seen as an invasion of privacy </w:t>
      </w:r>
      <w:r w:rsidR="00A60319">
        <w:fldChar w:fldCharType="begin"/>
      </w:r>
      <w:r w:rsidR="00A60319">
        <w:instrText xml:space="preserve"> ADDIN EN.CITE &lt;EndNote&gt;&lt;Cite&gt;&lt;Author&gt;Cai&lt;/Author&gt;&lt;Year&gt;2023&lt;/Year&gt;&lt;RecNum&gt;6120&lt;/RecNum&gt;&lt;DisplayText&gt;(Cai and Mardani, 2023)&lt;/DisplayText&gt;&lt;record&gt;&lt;rec-number&gt;6120&lt;/rec-number&gt;&lt;foreign-keys&gt;&lt;key app="EN" db-id="zs5fx9ptoeswdued5p0pedevzrreewrrdx2r" timestamp="1783713082"&gt;6120&lt;/key&gt;&lt;/foreign-keys&gt;&lt;ref-type name="Journal Article"&gt;17&lt;/ref-type&gt;&lt;contributors&gt;&lt;authors&gt;&lt;author&gt;Cai, Han&lt;/author&gt;&lt;author&gt;Mardani, Abbas&lt;/author&gt;&lt;/authors&gt;&lt;/contributors&gt;&lt;titles&gt;&lt;title&gt;Research on the impact of consumer privacy and intelligent personalization technology on purchase resistance&lt;/title&gt;&lt;secondary-title&gt;Journal of Business Research&lt;/secondary-title&gt;&lt;/titles&gt;&lt;periodical&gt;&lt;full-title&gt;Journal of Business Research&lt;/full-title&gt;&lt;/periodical&gt;&lt;pages&gt;113811&lt;/pages&gt;&lt;volume&gt;161&lt;/volume&gt;&lt;dates&gt;&lt;year&gt;2023&lt;/year&gt;&lt;/dates&gt;&lt;isbn&gt;0148-2963&lt;/isbn&gt;&lt;urls&gt;&lt;/urls&gt;&lt;/record&gt;&lt;/Cite&gt;&lt;/EndNote&gt;</w:instrText>
      </w:r>
      <w:r w:rsidR="00A60319">
        <w:fldChar w:fldCharType="separate"/>
      </w:r>
      <w:r w:rsidR="00A60319">
        <w:rPr>
          <w:noProof/>
        </w:rPr>
        <w:t>(Cai and Mardani, 2023)</w:t>
      </w:r>
      <w:r w:rsidR="00A60319">
        <w:fldChar w:fldCharType="end"/>
      </w:r>
      <w:r>
        <w:t xml:space="preserve">. </w:t>
      </w:r>
    </w:p>
    <w:p w14:paraId="2007E2F8" w14:textId="2D0420A4" w:rsidR="009D34A9" w:rsidRDefault="009D34A9" w:rsidP="008400EF">
      <w:pPr>
        <w:pStyle w:val="Heading2"/>
      </w:pPr>
      <w:bookmarkStart w:id="13" w:name="_Toc234622701"/>
      <w:r>
        <w:t>Business Intelligence and Data Governance</w:t>
      </w:r>
      <w:bookmarkEnd w:id="13"/>
    </w:p>
    <w:p w14:paraId="699B11F1" w14:textId="5E213DBE" w:rsidR="009D34A9" w:rsidRDefault="009D34A9" w:rsidP="009D34A9">
      <w:r>
        <w:t xml:space="preserve">Dashboards should provide information on sales by store, channel and product; stock-outs; excess stock; cancellations; refunds; fulfilment time; margins; complaints; and forecast accuracy. The transaction data would help management decisions and enable managers to identify products that are moving quickly or weak stores before losses occur. However, the usefulness of the dashboard is influenced by the data, information and service quality, which determines the use of BI </w:t>
      </w:r>
      <w:r w:rsidR="00A60319">
        <w:fldChar w:fldCharType="begin"/>
      </w:r>
      <w:r w:rsidR="00A60319">
        <w:instrText xml:space="preserve"> ADDIN EN.CITE &lt;EndNote&gt;&lt;Cite&gt;&lt;Author&gt;Rieg&lt;/Author&gt;&lt;Year&gt;2025&lt;/Year&gt;&lt;RecNum&gt;6122&lt;/RecNum&gt;&lt;DisplayText&gt;(Rieg, 2025)&lt;/DisplayText&gt;&lt;record&gt;&lt;rec-number&gt;6122&lt;/rec-number&gt;&lt;foreign-keys&gt;&lt;key app="EN" db-id="zs5fx9ptoeswdued5p0pedevzrreewrrdx2r" timestamp="1783713182"&gt;6122&lt;/key&gt;&lt;/foreign-keys&gt;&lt;ref-type name="Journal Article"&gt;17&lt;/ref-type&gt;&lt;contributors&gt;&lt;authors&gt;&lt;author&gt;Rieg, Robert&lt;/author&gt;&lt;/authors&gt;&lt;/contributors&gt;&lt;titles&gt;&lt;title&gt;Exploring the determinants and performance effects of digital dashboard use by management accountants&lt;/title&gt;&lt;secondary-title&gt;Journal of Management Control&lt;/secondary-title&gt;&lt;/titles&gt;&lt;periodical&gt;&lt;full-title&gt;Journal of Management Control&lt;/full-title&gt;&lt;/periodical&gt;&lt;pages&gt;1-36&lt;/pages&gt;&lt;dates&gt;&lt;year&gt;2025&lt;/year&gt;&lt;/dates&gt;&lt;isbn&gt;2191-4761&lt;/isbn&gt;&lt;urls&gt;&lt;/urls&gt;&lt;/record&gt;&lt;/Cite&gt;&lt;/EndNote&gt;</w:instrText>
      </w:r>
      <w:r w:rsidR="00A60319">
        <w:fldChar w:fldCharType="separate"/>
      </w:r>
      <w:r w:rsidR="00A60319">
        <w:rPr>
          <w:noProof/>
        </w:rPr>
        <w:t>(Rieg, 2025)</w:t>
      </w:r>
      <w:r w:rsidR="00A60319">
        <w:fldChar w:fldCharType="end"/>
      </w:r>
      <w:r>
        <w:t xml:space="preserve">. </w:t>
      </w:r>
      <w:proofErr w:type="spellStart"/>
      <w:r>
        <w:t>Maldiva</w:t>
      </w:r>
      <w:proofErr w:type="spellEnd"/>
      <w:r>
        <w:t xml:space="preserve"> should design and assign data owners, establish product coding standards, establish KPIs, implement validation rules and track exceptions. For instance, a dashboard could identify increasing headphone demand before a stock-out, but management would need to determine if it is because of a promotion, product coding or a true demand increase. If there is no governance, errors become centralized errors, which look authoritative </w:t>
      </w:r>
      <w:r w:rsidR="00A60319">
        <w:fldChar w:fldCharType="begin"/>
      </w:r>
      <w:r w:rsidR="00A60319">
        <w:instrText xml:space="preserve"> ADDIN EN.CITE &lt;EndNote&gt;&lt;Cite&gt;&lt;Author&gt;Kalluri&lt;/Author&gt;&lt;Year&gt;2025&lt;/Year&gt;&lt;RecNum&gt;6123&lt;/RecNum&gt;&lt;DisplayText&gt;(Kalluri et al., 2025)&lt;/DisplayText&gt;&lt;record&gt;&lt;rec-number&gt;6123&lt;/rec-number&gt;&lt;foreign-keys&gt;&lt;key app="EN" db-id="zs5fx9ptoeswdued5p0pedevzrreewrrdx2r" timestamp="1783713215"&gt;6123&lt;/key&gt;&lt;/foreign-keys&gt;&lt;ref-type name="Journal Article"&gt;17&lt;/ref-type&gt;&lt;contributors&gt;&lt;authors&gt;&lt;author&gt;Kalluri, Raghuvaran Reddy&lt;/author&gt;&lt;author&gt;Surasani, Vinodkumar Reddy&lt;/author&gt;&lt;author&gt;Rellu, Naveen Sri Harsha&lt;/author&gt;&lt;author&gt;Devarakonda, Nagaraju&lt;/author&gt;&lt;/authors&gt;&lt;/contributors&gt;&lt;titles&gt;&lt;title&gt;Evolution of master data management and data governance: A two-decade review of advancements and innovations&lt;/title&gt;&lt;secondary-title&gt;Evolution&lt;/secondary-title&gt;&lt;/titles&gt;&lt;periodical&gt;&lt;full-title&gt;Evolution&lt;/full-title&gt;&lt;/periodical&gt;&lt;volume&gt;5&lt;/volume&gt;&lt;number&gt;2&lt;/number&gt;&lt;dates&gt;&lt;year&gt;2025&lt;/year&gt;&lt;/dates&gt;&lt;urls&gt;&lt;/urls&gt;&lt;/record&gt;&lt;/Cite&gt;&lt;/EndNote&gt;</w:instrText>
      </w:r>
      <w:r w:rsidR="00A60319">
        <w:fldChar w:fldCharType="separate"/>
      </w:r>
      <w:r w:rsidR="00A60319">
        <w:rPr>
          <w:noProof/>
        </w:rPr>
        <w:t>(Kalluri et al., 2025)</w:t>
      </w:r>
      <w:r w:rsidR="00A60319">
        <w:fldChar w:fldCharType="end"/>
      </w:r>
      <w:r>
        <w:t xml:space="preserve">. </w:t>
      </w:r>
    </w:p>
    <w:p w14:paraId="7D0C402F" w14:textId="7B1F24BB" w:rsidR="009D34A9" w:rsidRDefault="009D34A9" w:rsidP="008400EF">
      <w:pPr>
        <w:pStyle w:val="Heading2"/>
      </w:pPr>
      <w:bookmarkStart w:id="14" w:name="_Toc234622702"/>
      <w:r>
        <w:t>Cost, Efficiency and Scalability</w:t>
      </w:r>
      <w:bookmarkEnd w:id="14"/>
    </w:p>
    <w:p w14:paraId="5A075205" w14:textId="77777777" w:rsidR="009D34A9" w:rsidRDefault="009D34A9" w:rsidP="009D34A9">
      <w:r>
        <w:t>Cost of ownership (</w:t>
      </w:r>
      <w:proofErr w:type="spellStart"/>
      <w:r>
        <w:t>CoO</w:t>
      </w:r>
      <w:proofErr w:type="spellEnd"/>
      <w:r>
        <w:t xml:space="preserve">) shall be considered in appraisal, including subscription, consultancy, integration, migration, training, testing, support, disruption and exit costs. Benefits include reduced refunds, reduced duplication, improved stock turnover, quick service, stock forecasting and growth. Since there are no baseline or price information provided in the scenario, numerical savings would be created. Prior to approval, </w:t>
      </w:r>
      <w:proofErr w:type="spellStart"/>
      <w:r>
        <w:t>maldiva</w:t>
      </w:r>
      <w:proofErr w:type="spellEnd"/>
      <w:r>
        <w:t xml:space="preserve"> should get similar quotes and set some baselines and test scenarios.</w:t>
      </w:r>
    </w:p>
    <w:p w14:paraId="65E268E6" w14:textId="4CE1AC36" w:rsidR="009D34A9" w:rsidRDefault="009D34A9" w:rsidP="008400EF">
      <w:pPr>
        <w:pStyle w:val="Heading2"/>
      </w:pPr>
      <w:bookmarkStart w:id="15" w:name="_Toc234622703"/>
      <w:r>
        <w:lastRenderedPageBreak/>
        <w:t>Security, Ethics and Sustainability</w:t>
      </w:r>
      <w:bookmarkEnd w:id="15"/>
    </w:p>
    <w:p w14:paraId="39DF2CA7" w14:textId="0F9290B9" w:rsidR="009D34A9" w:rsidRDefault="009D34A9" w:rsidP="009D34A9">
      <w:r>
        <w:t xml:space="preserve">Role based access, least privilege, multifactor authentication, encryption, audit trails, backups and incident response – these are the elements of security that need to be integrated and coupled together. The NIST CSF 2.0 focuses on governance along with identification, protection, detection, response and recovery </w:t>
      </w:r>
      <w:r w:rsidR="00100668">
        <w:fldChar w:fldCharType="begin"/>
      </w:r>
      <w:r w:rsidR="00100668">
        <w:instrText xml:space="preserve"> ADDIN EN.CITE &lt;EndNote&gt;&lt;Cite&gt;&lt;Author&gt;NIST&lt;/Author&gt;&lt;Year&gt;2024&lt;/Year&gt;&lt;RecNum&gt;6124&lt;/RecNum&gt;&lt;DisplayText&gt;(NIST, 2024)&lt;/DisplayText&gt;&lt;record&gt;&lt;rec-number&gt;6124&lt;/rec-number&gt;&lt;foreign-keys&gt;&lt;key app="EN" db-id="zs5fx9ptoeswdued5p0pedevzrreewrrdx2r" timestamp="1783713322"&gt;6124&lt;/key&gt;&lt;/foreign-keys&gt;&lt;ref-type name="Web Page"&gt;12&lt;/ref-type&gt;&lt;contributors&gt;&lt;authors&gt;&lt;author&gt;NIST&lt;/author&gt;&lt;/authors&gt;&lt;/contributors&gt;&lt;titles&gt;&lt;title&gt;The NIST Cybersecurity Framework (CSF) 2.0&lt;/title&gt;&lt;/titles&gt;&lt;volume&gt;2026&lt;/volume&gt;&lt;number&gt;11 July&lt;/number&gt;&lt;dates&gt;&lt;year&gt;2024&lt;/year&gt;&lt;/dates&gt;&lt;urls&gt;&lt;related-urls&gt;&lt;url&gt;https://nvlpubs.nist.gov/nistpubs/CSWP/NIST.CSWP.29.pdf&lt;/url&gt;&lt;/related-urls&gt;&lt;/urls&gt;&lt;/record&gt;&lt;/Cite&gt;&lt;/EndNote&gt;</w:instrText>
      </w:r>
      <w:r w:rsidR="00100668">
        <w:fldChar w:fldCharType="separate"/>
      </w:r>
      <w:r w:rsidR="00100668">
        <w:rPr>
          <w:noProof/>
        </w:rPr>
        <w:t>(NIST, 2024)</w:t>
      </w:r>
      <w:r w:rsidR="00100668">
        <w:fldChar w:fldCharType="end"/>
      </w:r>
      <w:r>
        <w:t xml:space="preserve">. </w:t>
      </w:r>
      <w:proofErr w:type="spellStart"/>
      <w:r>
        <w:t>Maldiva</w:t>
      </w:r>
      <w:proofErr w:type="spellEnd"/>
      <w:r>
        <w:t xml:space="preserve"> should carry out a data protection impact assessment where data processing poses a high risk and privacy should be considered in the entire life cycle of the processing </w:t>
      </w:r>
      <w:r w:rsidR="00100668">
        <w:fldChar w:fldCharType="begin"/>
      </w:r>
      <w:r w:rsidR="00100668">
        <w:instrText xml:space="preserve"> ADDIN EN.CITE &lt;EndNote&gt;&lt;Cite&gt;&lt;Author&gt;ICO&lt;/Author&gt;&lt;Year&gt;2026&lt;/Year&gt;&lt;RecNum&gt;6116&lt;/RecNum&gt;&lt;DisplayText&gt;(ICO, 2026)&lt;/DisplayText&gt;&lt;record&gt;&lt;rec-number&gt;6116&lt;/rec-number&gt;&lt;foreign-keys&gt;&lt;key app="EN" db-id="zs5fx9ptoeswdued5p0pedevzrreewrrdx2r" timestamp="1783712901"&gt;6116&lt;/key&gt;&lt;/foreign-keys&gt;&lt;ref-type name="Web Page"&gt;12&lt;/ref-type&gt;&lt;contributors&gt;&lt;authors&gt;&lt;author&gt;ICO&lt;/author&gt;&lt;/authors&gt;&lt;/contributors&gt;&lt;titles&gt;&lt;title&gt;Data protection by design and by default&lt;/title&gt;&lt;/titles&gt;&lt;volume&gt;2026&lt;/volume&gt;&lt;number&gt;7 July&lt;/number&gt;&lt;dates&gt;&lt;year&gt;2026&lt;/year&gt;&lt;/dates&gt;&lt;urls&gt;&lt;related-urls&gt;&lt;url&gt;https://ico.org.uk/for-organisations/uk-gdpr-guidance-and-resources/accountability-and-governance/guide-to-accountability-and-governance/data-protection-by-design-and-by-default/&lt;/url&gt;&lt;/related-urls&gt;&lt;/urls&gt;&lt;/record&gt;&lt;/Cite&gt;&lt;/EndNote&gt;</w:instrText>
      </w:r>
      <w:r w:rsidR="00100668">
        <w:fldChar w:fldCharType="separate"/>
      </w:r>
      <w:r w:rsidR="00100668">
        <w:rPr>
          <w:noProof/>
        </w:rPr>
        <w:t>(ICO, 2026)</w:t>
      </w:r>
      <w:r w:rsidR="00100668">
        <w:fldChar w:fldCharType="end"/>
      </w:r>
      <w:r>
        <w:t xml:space="preserve">. Forecasting can help eliminate excess inventory, transfers and returns, but the evaluation of vendors should also include energy consumption, hardware disposal/portability. </w:t>
      </w:r>
    </w:p>
    <w:p w14:paraId="41C0C820" w14:textId="67D974CA" w:rsidR="009D34A9" w:rsidRDefault="009D34A9" w:rsidP="008400EF">
      <w:pPr>
        <w:pStyle w:val="Heading1"/>
      </w:pPr>
      <w:bookmarkStart w:id="16" w:name="_Toc234622704"/>
      <w:r>
        <w:t>Implementation Plan</w:t>
      </w:r>
      <w:bookmarkEnd w:id="16"/>
    </w:p>
    <w:p w14:paraId="1BCA5C14" w14:textId="4621312A" w:rsidR="009D34A9" w:rsidRDefault="009D34A9" w:rsidP="008400EF">
      <w:pPr>
        <w:pStyle w:val="Heading2"/>
      </w:pPr>
      <w:bookmarkStart w:id="17" w:name="_Toc234622705"/>
      <w:r>
        <w:t>Governance and Requirements</w:t>
      </w:r>
      <w:bookmarkEnd w:id="17"/>
    </w:p>
    <w:p w14:paraId="3D3B26AF" w14:textId="77777777" w:rsidR="009D34A9" w:rsidRDefault="009D34A9" w:rsidP="009D34A9">
      <w:r>
        <w:t>The CEO should chair a steering committee comprised of project, process, IT, finance and store and data-protection leads. The team should determine scope, budget, decisions and results, and then map processes such as sales, inventory, e-commerce, returns, service and finance processes. Real-life scenarios reveal practical exceptions. For stock accuracy, cancellations, refunds, fulfilment, reporting time and complaints to be accurate, they must come before investment.</w:t>
      </w:r>
    </w:p>
    <w:p w14:paraId="2147E2FD" w14:textId="58225348" w:rsidR="009D34A9" w:rsidRDefault="009D34A9" w:rsidP="008400EF">
      <w:pPr>
        <w:pStyle w:val="Heading2"/>
      </w:pPr>
      <w:bookmarkStart w:id="18" w:name="_Toc234622706"/>
      <w:r>
        <w:t>Vendor Selection and Design</w:t>
      </w:r>
      <w:bookmarkEnd w:id="18"/>
    </w:p>
    <w:p w14:paraId="5DDBCE76" w14:textId="77777777" w:rsidR="009D34A9" w:rsidRDefault="009D34A9" w:rsidP="009D34A9">
      <w:r>
        <w:t>Functionality, scalability, APIs, security guarantee, usability, implementation skills, support and ownership cost and portability should be evaluated in a formal specification and weighted matrix. For the vendors, they will need to show how they keep their stock records and update their finances simultaneously while they are selling a product online. Uptime, backups, data location, subcontractors, breach notification and exit assistance are all critical factors for a due diligence.</w:t>
      </w:r>
    </w:p>
    <w:p w14:paraId="548C7ACE" w14:textId="3506BAB1" w:rsidR="009D34A9" w:rsidRDefault="009D34A9" w:rsidP="008400EF">
      <w:pPr>
        <w:pStyle w:val="Heading2"/>
      </w:pPr>
      <w:bookmarkStart w:id="19" w:name="_Toc234622707"/>
      <w:r>
        <w:t>Data Migration and Integration</w:t>
      </w:r>
      <w:bookmarkEnd w:id="19"/>
    </w:p>
    <w:p w14:paraId="2C5006EE" w14:textId="77777777" w:rsidR="009D34A9" w:rsidRDefault="009D34A9" w:rsidP="009D34A9">
      <w:proofErr w:type="spellStart"/>
      <w:r>
        <w:t>Maldiva</w:t>
      </w:r>
      <w:proofErr w:type="spellEnd"/>
      <w:r>
        <w:t xml:space="preserve"> should reconcile product, supplier, customer, stock and financial records; identify and delete duplicates; identify and correct omissions; ensure codes are </w:t>
      </w:r>
      <w:proofErr w:type="spellStart"/>
      <w:r>
        <w:t>standardised</w:t>
      </w:r>
      <w:proofErr w:type="spellEnd"/>
      <w:r>
        <w:t xml:space="preserve">; ensure balances are correct. Records will be migrated for operational and retention rules, archived or deleted. This must be done during rehearsal process, to ensure totals are matched and interfaces are tested and backed up for recovery. Cutover should be done only after accuracy is approved by data owners. </w:t>
      </w:r>
    </w:p>
    <w:p w14:paraId="1526A6FD" w14:textId="183B5970" w:rsidR="009D34A9" w:rsidRDefault="009D34A9" w:rsidP="008400EF">
      <w:pPr>
        <w:pStyle w:val="Heading2"/>
      </w:pPr>
      <w:bookmarkStart w:id="20" w:name="_Toc234622708"/>
      <w:r>
        <w:lastRenderedPageBreak/>
        <w:t>Testing, Pilot and Rollout</w:t>
      </w:r>
      <w:bookmarkEnd w:id="20"/>
    </w:p>
    <w:p w14:paraId="06E0F92D" w14:textId="77777777" w:rsidR="009D34A9" w:rsidRDefault="009D34A9" w:rsidP="009D34A9">
      <w:r>
        <w:t>Testing units, interfaces, performance, security and user acceptance. The pilot needs to cover not just the strongest branch, but e-commerce and stores of various sizes and staff skill levels. All journeys including sale, reservation, return, accounting and complaint, and refund journeys should be tested. Rollout based on the accuracy, reliability, security and acceptance of stock. The deployment should be done by the store groups with support and rollback plans.</w:t>
      </w:r>
    </w:p>
    <w:p w14:paraId="7FC3EED6" w14:textId="758562A9" w:rsidR="009D34A9" w:rsidRDefault="009D34A9" w:rsidP="008400EF">
      <w:pPr>
        <w:pStyle w:val="Heading2"/>
      </w:pPr>
      <w:bookmarkStart w:id="21" w:name="_Toc234622709"/>
      <w:r>
        <w:t>Training and Change Management</w:t>
      </w:r>
      <w:bookmarkEnd w:id="21"/>
    </w:p>
    <w:p w14:paraId="1AAE907D" w14:textId="77777777" w:rsidR="009D34A9" w:rsidRDefault="009D34A9" w:rsidP="009D34A9">
      <w:r>
        <w:t xml:space="preserve">Store, inventory, service, marketing, finance and management users should be prepared for workshops, sandboxes, and guides and demos. Support should be offered by super-users and competence tested by realistic tasks. It is crucial to have visible sponsorship and consultation, as resistance and workload can pose a threat to adoption. </w:t>
      </w:r>
    </w:p>
    <w:p w14:paraId="35E9D1EB" w14:textId="0D50AABF" w:rsidR="009D34A9" w:rsidRDefault="009D34A9" w:rsidP="008400EF">
      <w:pPr>
        <w:pStyle w:val="Heading2"/>
      </w:pPr>
      <w:bookmarkStart w:id="22" w:name="_Toc234622710"/>
      <w:r>
        <w:t>Risks and Performance Control</w:t>
      </w:r>
      <w:bookmarkEnd w:id="22"/>
    </w:p>
    <w:p w14:paraId="6626FB49" w14:textId="77777777" w:rsidR="009D34A9" w:rsidRDefault="009D34A9" w:rsidP="009D34A9">
      <w:r>
        <w:t>The roles of controls should be to own the risk: cleansing data, testing integrations end-to-end, rolling out the deployment, training users, monitoring threats, controlling scope and negotiating portability clauses. The measures are inventory accuracy, cancellations, refunds, stockout, fulfilment time, complaint resolution, forecast accuracy, reporting effort, adoption and incidents. Targets should be based on baseline and pilot evidence and not invented percentages.</w:t>
      </w:r>
    </w:p>
    <w:p w14:paraId="00831456" w14:textId="0AFC8FDD" w:rsidR="009D34A9" w:rsidRDefault="009D34A9" w:rsidP="009D34A9">
      <w:pPr>
        <w:pStyle w:val="Heading1"/>
      </w:pPr>
      <w:bookmarkStart w:id="23" w:name="_Toc234622711"/>
      <w:r>
        <w:t>Conclusion</w:t>
      </w:r>
      <w:bookmarkEnd w:id="23"/>
    </w:p>
    <w:p w14:paraId="2A9110C0" w14:textId="525F4E45" w:rsidR="0099086C" w:rsidRDefault="009D34A9" w:rsidP="009D34A9">
      <w:r>
        <w:t xml:space="preserve">The issues that </w:t>
      </w:r>
      <w:proofErr w:type="spellStart"/>
      <w:r>
        <w:t>Maldiva</w:t>
      </w:r>
      <w:proofErr w:type="spellEnd"/>
      <w:r>
        <w:t xml:space="preserve"> Ltd. is facing are related to the lack of integration of data, manual work, poor control and lack of integration in their departments. Standalone inventory or CRM systems might enhance individual tasks, but they would not offer enterprise-wide integration that the expanding 30-stores and ecommerce retailer needed. The cloud ERP architecture should thus integrate inventory, sales, online order, finance, CRM and business intelligence, in a shared and controlled information space. There are a number of benefits to be expected such as accuracy in stocks, reduced cancellations, speedy complaints handling, more targeted marketing, timely management information and enhanced GDPR compliance and expansion. But value is dependent on accuracy of migration, process re-design, training, phased implementation, cyber security, leadership and ongoing evaluation.</w:t>
      </w:r>
    </w:p>
    <w:p w14:paraId="1892E2C8" w14:textId="5612D3EB" w:rsidR="008400EF" w:rsidRDefault="008400EF" w:rsidP="009D34A9"/>
    <w:p w14:paraId="600BEE7B" w14:textId="68120265" w:rsidR="0018724F" w:rsidRDefault="008400EF" w:rsidP="008400EF">
      <w:pPr>
        <w:pStyle w:val="Heading1"/>
      </w:pPr>
      <w:bookmarkStart w:id="24" w:name="_Toc234622712"/>
      <w:r>
        <w:lastRenderedPageBreak/>
        <w:t>References</w:t>
      </w:r>
      <w:bookmarkEnd w:id="24"/>
    </w:p>
    <w:p w14:paraId="141F253D" w14:textId="77777777" w:rsidR="00100668" w:rsidRPr="00100668" w:rsidRDefault="0018724F" w:rsidP="00100668">
      <w:pPr>
        <w:pStyle w:val="EndNoteBibliography"/>
        <w:spacing w:line="360" w:lineRule="auto"/>
        <w:ind w:left="720" w:hanging="720"/>
      </w:pPr>
      <w:r>
        <w:fldChar w:fldCharType="begin"/>
      </w:r>
      <w:r>
        <w:instrText xml:space="preserve"> ADDIN EN.REFLIST </w:instrText>
      </w:r>
      <w:r>
        <w:fldChar w:fldCharType="separate"/>
      </w:r>
      <w:r w:rsidR="00100668" w:rsidRPr="00100668">
        <w:t xml:space="preserve">Albrecht, R., Overbeek, S. &amp; van de Weerd, I. 2023. Designing a data quality management framework for CRM platform delivery and consultancy. </w:t>
      </w:r>
      <w:r w:rsidR="00100668" w:rsidRPr="00100668">
        <w:rPr>
          <w:i/>
        </w:rPr>
        <w:t>SN Computer Science,</w:t>
      </w:r>
      <w:r w:rsidR="00100668" w:rsidRPr="00100668">
        <w:t xml:space="preserve"> 4</w:t>
      </w:r>
      <w:r w:rsidR="00100668" w:rsidRPr="00100668">
        <w:rPr>
          <w:b/>
        </w:rPr>
        <w:t>,</w:t>
      </w:r>
      <w:r w:rsidR="00100668" w:rsidRPr="00100668">
        <w:t xml:space="preserve"> 742.</w:t>
      </w:r>
    </w:p>
    <w:p w14:paraId="13C44695" w14:textId="77777777" w:rsidR="00100668" w:rsidRPr="00100668" w:rsidRDefault="00100668" w:rsidP="00100668">
      <w:pPr>
        <w:pStyle w:val="EndNoteBibliography"/>
        <w:spacing w:line="360" w:lineRule="auto"/>
        <w:ind w:left="720" w:hanging="720"/>
      </w:pPr>
      <w:r w:rsidRPr="00100668">
        <w:t xml:space="preserve">Arslan, B., Schrotenboer, A. H. &amp; Atan, Z. 2025. Optimal fulfillment and replenishment for omnichannel retailers with standard shipping contracts. </w:t>
      </w:r>
      <w:r w:rsidRPr="00100668">
        <w:rPr>
          <w:i/>
        </w:rPr>
        <w:t>European Journal of Operational Research,</w:t>
      </w:r>
      <w:r w:rsidRPr="00100668">
        <w:t xml:space="preserve"> 323</w:t>
      </w:r>
      <w:r w:rsidRPr="00100668">
        <w:rPr>
          <w:b/>
        </w:rPr>
        <w:t>,</w:t>
      </w:r>
      <w:r w:rsidRPr="00100668">
        <w:t xml:space="preserve"> 642-656.</w:t>
      </w:r>
    </w:p>
    <w:p w14:paraId="1BF23334" w14:textId="77777777" w:rsidR="00100668" w:rsidRPr="00100668" w:rsidRDefault="00100668" w:rsidP="00100668">
      <w:pPr>
        <w:pStyle w:val="EndNoteBibliography"/>
        <w:spacing w:line="360" w:lineRule="auto"/>
        <w:ind w:left="720" w:hanging="720"/>
      </w:pPr>
      <w:r w:rsidRPr="00100668">
        <w:t xml:space="preserve">Cai, H. &amp; Mardani, A. 2023. Research on the impact of consumer privacy and intelligent personalization technology on purchase resistance. </w:t>
      </w:r>
      <w:r w:rsidRPr="00100668">
        <w:rPr>
          <w:i/>
        </w:rPr>
        <w:t>Journal of Business Research,</w:t>
      </w:r>
      <w:r w:rsidRPr="00100668">
        <w:t xml:space="preserve"> 161</w:t>
      </w:r>
      <w:r w:rsidRPr="00100668">
        <w:rPr>
          <w:b/>
        </w:rPr>
        <w:t>,</w:t>
      </w:r>
      <w:r w:rsidRPr="00100668">
        <w:t xml:space="preserve"> 113811.</w:t>
      </w:r>
    </w:p>
    <w:p w14:paraId="4E331F32" w14:textId="77777777" w:rsidR="00100668" w:rsidRPr="00100668" w:rsidRDefault="00100668" w:rsidP="00100668">
      <w:pPr>
        <w:pStyle w:val="EndNoteBibliography"/>
        <w:spacing w:line="360" w:lineRule="auto"/>
        <w:ind w:left="720" w:hanging="720"/>
      </w:pPr>
      <w:r w:rsidRPr="00100668">
        <w:t xml:space="preserve">Hong, P. W., Dorasamy, M., Hong, L. J. &amp; Malarvizhi, C. A. N. 2024. Exploring cloud enterprise resource planning and open innovation for small and medium enterprises: Insights from practitioners. </w:t>
      </w:r>
      <w:r w:rsidRPr="00100668">
        <w:rPr>
          <w:i/>
        </w:rPr>
        <w:t>Journal of Open Innovation: Technology, Market, and Complexity,</w:t>
      </w:r>
      <w:r w:rsidRPr="00100668">
        <w:t xml:space="preserve"> 10</w:t>
      </w:r>
      <w:r w:rsidRPr="00100668">
        <w:rPr>
          <w:b/>
        </w:rPr>
        <w:t>,</w:t>
      </w:r>
      <w:r w:rsidRPr="00100668">
        <w:t xml:space="preserve"> 100418.</w:t>
      </w:r>
    </w:p>
    <w:p w14:paraId="597DAC31" w14:textId="151045E4" w:rsidR="00100668" w:rsidRPr="00100668" w:rsidRDefault="00100668" w:rsidP="00100668">
      <w:pPr>
        <w:pStyle w:val="EndNoteBibliography"/>
        <w:spacing w:line="360" w:lineRule="auto"/>
        <w:ind w:left="720" w:hanging="720"/>
      </w:pPr>
      <w:r w:rsidRPr="00100668">
        <w:t xml:space="preserve">ICO. 2026. </w:t>
      </w:r>
      <w:r w:rsidRPr="00100668">
        <w:rPr>
          <w:i/>
        </w:rPr>
        <w:t xml:space="preserve">Data protection by design and by default </w:t>
      </w:r>
      <w:r w:rsidRPr="00100668">
        <w:t xml:space="preserve">[Online]. Available: </w:t>
      </w:r>
      <w:hyperlink r:id="rId8" w:history="1">
        <w:r w:rsidRPr="00100668">
          <w:rPr>
            <w:rStyle w:val="Hyperlink"/>
          </w:rPr>
          <w:t>https://ico.org.uk/for-organisations/uk-gdpr-guidance-and-resources/accountability-and-governance/guide-to-accountability-and-governance/data-protection-by-design-and-by-default/</w:t>
        </w:r>
      </w:hyperlink>
      <w:r w:rsidRPr="00100668">
        <w:t xml:space="preserve"> [Accessed 7 July 2026].</w:t>
      </w:r>
    </w:p>
    <w:p w14:paraId="5CA74240" w14:textId="77777777" w:rsidR="00100668" w:rsidRPr="00100668" w:rsidRDefault="00100668" w:rsidP="00100668">
      <w:pPr>
        <w:pStyle w:val="EndNoteBibliography"/>
        <w:spacing w:line="360" w:lineRule="auto"/>
        <w:ind w:left="720" w:hanging="720"/>
      </w:pPr>
      <w:r w:rsidRPr="00100668">
        <w:t xml:space="preserve">Kalluri, R. R., Surasani, V. R., Rellu, N. S. H. &amp; Devarakonda, N. 2025. Evolution of master data management and data governance: A two-decade review of advancements and innovations. </w:t>
      </w:r>
      <w:r w:rsidRPr="00100668">
        <w:rPr>
          <w:i/>
        </w:rPr>
        <w:t>Evolution,</w:t>
      </w:r>
      <w:r w:rsidRPr="00100668">
        <w:t xml:space="preserve"> 5.</w:t>
      </w:r>
    </w:p>
    <w:p w14:paraId="37F2F9F2" w14:textId="77777777" w:rsidR="00100668" w:rsidRPr="00100668" w:rsidRDefault="00100668" w:rsidP="00100668">
      <w:pPr>
        <w:pStyle w:val="EndNoteBibliography"/>
        <w:spacing w:line="360" w:lineRule="auto"/>
        <w:ind w:left="720" w:hanging="720"/>
      </w:pPr>
      <w:r w:rsidRPr="00100668">
        <w:t xml:space="preserve">Kusumawardhana, R. H., Eitiveni, I., Yaziji, W. &amp; Adriani, Z. A. 2024. Identifying critical success factors (CSF) in ERP implementation using AHP: A case study of a social insurance company in Indonesia. </w:t>
      </w:r>
      <w:r w:rsidRPr="00100668">
        <w:rPr>
          <w:i/>
        </w:rPr>
        <w:t>Journal of Cases on Information Technology (JCIT),</w:t>
      </w:r>
      <w:r w:rsidRPr="00100668">
        <w:t xml:space="preserve"> 26</w:t>
      </w:r>
      <w:r w:rsidRPr="00100668">
        <w:rPr>
          <w:b/>
        </w:rPr>
        <w:t>,</w:t>
      </w:r>
      <w:r w:rsidRPr="00100668">
        <w:t xml:space="preserve"> 1-20.</w:t>
      </w:r>
    </w:p>
    <w:p w14:paraId="5BE4338D" w14:textId="66872DD5" w:rsidR="00100668" w:rsidRPr="00100668" w:rsidRDefault="00100668" w:rsidP="00100668">
      <w:pPr>
        <w:pStyle w:val="EndNoteBibliography"/>
        <w:spacing w:line="360" w:lineRule="auto"/>
        <w:ind w:left="720" w:hanging="720"/>
      </w:pPr>
      <w:r w:rsidRPr="00100668">
        <w:t xml:space="preserve">NIST. 2024. </w:t>
      </w:r>
      <w:r w:rsidRPr="00100668">
        <w:rPr>
          <w:i/>
        </w:rPr>
        <w:t xml:space="preserve">The NIST Cybersecurity Framework (CSF) 2.0 </w:t>
      </w:r>
      <w:r w:rsidRPr="00100668">
        <w:t xml:space="preserve">[Online]. Available: </w:t>
      </w:r>
      <w:hyperlink r:id="rId9" w:history="1">
        <w:r w:rsidRPr="00100668">
          <w:rPr>
            <w:rStyle w:val="Hyperlink"/>
          </w:rPr>
          <w:t>https://nvlpubs.nist.gov/nistpubs/CSWP/NIST.CSWP.29.pdf</w:t>
        </w:r>
      </w:hyperlink>
      <w:r w:rsidRPr="00100668">
        <w:t xml:space="preserve"> [Accessed 11 July 2026].</w:t>
      </w:r>
    </w:p>
    <w:p w14:paraId="52ECA093" w14:textId="77777777" w:rsidR="00100668" w:rsidRPr="00100668" w:rsidRDefault="00100668" w:rsidP="00100668">
      <w:pPr>
        <w:pStyle w:val="EndNoteBibliography"/>
        <w:spacing w:line="360" w:lineRule="auto"/>
        <w:ind w:left="720" w:hanging="720"/>
      </w:pPr>
      <w:r w:rsidRPr="00100668">
        <w:t xml:space="preserve">Nour, M. A. 2023. The impact of ERP systems on organizational performance: The role of antecedents and moderators. </w:t>
      </w:r>
      <w:r w:rsidRPr="00100668">
        <w:rPr>
          <w:i/>
        </w:rPr>
        <w:t>International Journal of Enterprise Information Systems (IJEIS),</w:t>
      </w:r>
      <w:r w:rsidRPr="00100668">
        <w:t xml:space="preserve"> 19</w:t>
      </w:r>
      <w:r w:rsidRPr="00100668">
        <w:rPr>
          <w:b/>
        </w:rPr>
        <w:t>,</w:t>
      </w:r>
      <w:r w:rsidRPr="00100668">
        <w:t xml:space="preserve"> 1-29.</w:t>
      </w:r>
    </w:p>
    <w:p w14:paraId="63609124" w14:textId="77777777" w:rsidR="00100668" w:rsidRPr="00100668" w:rsidRDefault="00100668" w:rsidP="00100668">
      <w:pPr>
        <w:pStyle w:val="EndNoteBibliography"/>
        <w:spacing w:line="360" w:lineRule="auto"/>
        <w:ind w:left="720" w:hanging="720"/>
      </w:pPr>
      <w:r w:rsidRPr="00100668">
        <w:t xml:space="preserve">Poon, P.-L., Lau, M. F., Yu, Y. T. &amp; Tang, S.-F. 2024. Spreadsheet quality assurance: a literature review. </w:t>
      </w:r>
      <w:r w:rsidRPr="00100668">
        <w:rPr>
          <w:i/>
        </w:rPr>
        <w:t>Frontiers of Computer Science,</w:t>
      </w:r>
      <w:r w:rsidRPr="00100668">
        <w:t xml:space="preserve"> 18</w:t>
      </w:r>
      <w:r w:rsidRPr="00100668">
        <w:rPr>
          <w:b/>
        </w:rPr>
        <w:t>,</w:t>
      </w:r>
      <w:r w:rsidRPr="00100668">
        <w:t xml:space="preserve"> 182203.</w:t>
      </w:r>
    </w:p>
    <w:p w14:paraId="28C09294" w14:textId="77777777" w:rsidR="00100668" w:rsidRPr="00100668" w:rsidRDefault="00100668" w:rsidP="00100668">
      <w:pPr>
        <w:pStyle w:val="EndNoteBibliography"/>
        <w:spacing w:line="360" w:lineRule="auto"/>
        <w:ind w:left="720" w:hanging="720"/>
      </w:pPr>
      <w:r w:rsidRPr="00100668">
        <w:lastRenderedPageBreak/>
        <w:t xml:space="preserve">Rieg, R. 2025. Exploring the determinants and performance effects of digital dashboard use by management accountants. </w:t>
      </w:r>
      <w:r w:rsidRPr="00100668">
        <w:rPr>
          <w:i/>
        </w:rPr>
        <w:t>Journal of Management Control</w:t>
      </w:r>
      <w:r w:rsidRPr="00100668">
        <w:rPr>
          <w:b/>
        </w:rPr>
        <w:t>,</w:t>
      </w:r>
      <w:r w:rsidRPr="00100668">
        <w:t xml:space="preserve"> 1-36.</w:t>
      </w:r>
    </w:p>
    <w:p w14:paraId="31981DF5" w14:textId="77777777" w:rsidR="00100668" w:rsidRPr="00100668" w:rsidRDefault="00100668" w:rsidP="00100668">
      <w:pPr>
        <w:pStyle w:val="EndNoteBibliography"/>
        <w:spacing w:line="360" w:lineRule="auto"/>
        <w:ind w:left="720" w:hanging="720"/>
      </w:pPr>
      <w:r w:rsidRPr="00100668">
        <w:t xml:space="preserve">Sadulla, S. 2025. Quality-Driven Blockchain Framework for Institutional Information Governance and Innovation Management. </w:t>
      </w:r>
      <w:r w:rsidRPr="00100668">
        <w:rPr>
          <w:i/>
        </w:rPr>
        <w:t>National Journal of Quality, Innovation, and Business Excellence,</w:t>
      </w:r>
      <w:r w:rsidRPr="00100668">
        <w:t xml:space="preserve"> 2</w:t>
      </w:r>
      <w:r w:rsidRPr="00100668">
        <w:rPr>
          <w:b/>
        </w:rPr>
        <w:t>,</w:t>
      </w:r>
      <w:r w:rsidRPr="00100668">
        <w:t xml:space="preserve"> 39-46.</w:t>
      </w:r>
    </w:p>
    <w:p w14:paraId="622FCE52" w14:textId="77777777" w:rsidR="00100668" w:rsidRPr="00100668" w:rsidRDefault="00100668" w:rsidP="00100668">
      <w:pPr>
        <w:pStyle w:val="EndNoteBibliography"/>
        <w:spacing w:line="360" w:lineRule="auto"/>
        <w:ind w:left="720" w:hanging="720"/>
      </w:pPr>
      <w:r w:rsidRPr="00100668">
        <w:t xml:space="preserve">Vhatkar, M. S., Raut, R. D., Gokhale, R., Kumar, M., Akarte, M. &amp; Ghoshal, S. 2024. Leveraging digital technology in retailing business: Unboxing synergy between omnichannel retail adoption and sustainable retail performance. </w:t>
      </w:r>
      <w:r w:rsidRPr="00100668">
        <w:rPr>
          <w:i/>
        </w:rPr>
        <w:t>Journal of Retailing and Consumer Services,</w:t>
      </w:r>
      <w:r w:rsidRPr="00100668">
        <w:t xml:space="preserve"> 81</w:t>
      </w:r>
      <w:r w:rsidRPr="00100668">
        <w:rPr>
          <w:b/>
        </w:rPr>
        <w:t>,</w:t>
      </w:r>
      <w:r w:rsidRPr="00100668">
        <w:t xml:space="preserve"> 104047.</w:t>
      </w:r>
    </w:p>
    <w:p w14:paraId="63E710E4" w14:textId="377D6F9E" w:rsidR="008400EF" w:rsidRPr="008400EF" w:rsidRDefault="0018724F" w:rsidP="00100668">
      <w:r>
        <w:fldChar w:fldCharType="end"/>
      </w:r>
    </w:p>
    <w:sectPr w:rsidR="008400EF" w:rsidRPr="008400E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5400C" w14:textId="77777777" w:rsidR="009F3C65" w:rsidRDefault="009F3C65" w:rsidP="008400EF">
      <w:pPr>
        <w:spacing w:line="240" w:lineRule="auto"/>
      </w:pPr>
      <w:r>
        <w:separator/>
      </w:r>
    </w:p>
  </w:endnote>
  <w:endnote w:type="continuationSeparator" w:id="0">
    <w:p w14:paraId="2E205533" w14:textId="77777777" w:rsidR="009F3C65" w:rsidRDefault="009F3C65" w:rsidP="008400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686199"/>
      <w:docPartObj>
        <w:docPartGallery w:val="Page Numbers (Bottom of Page)"/>
        <w:docPartUnique/>
      </w:docPartObj>
    </w:sdtPr>
    <w:sdtContent>
      <w:p w14:paraId="30113C8E" w14:textId="404ED684" w:rsidR="008400EF" w:rsidRDefault="008400EF">
        <w:pPr>
          <w:pStyle w:val="Footer"/>
          <w:jc w:val="center"/>
        </w:pPr>
        <w:r>
          <w:fldChar w:fldCharType="begin"/>
        </w:r>
        <w:r>
          <w:instrText>PAGE   \* MERGEFORMAT</w:instrText>
        </w:r>
        <w:r>
          <w:fldChar w:fldCharType="separate"/>
        </w:r>
        <w:r>
          <w:rPr>
            <w:lang w:val="en-GB"/>
          </w:rPr>
          <w:t>2</w:t>
        </w:r>
        <w:r>
          <w:fldChar w:fldCharType="end"/>
        </w:r>
      </w:p>
    </w:sdtContent>
  </w:sdt>
  <w:p w14:paraId="030732E0" w14:textId="77777777" w:rsidR="008400EF" w:rsidRDefault="00840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BE7F0" w14:textId="77777777" w:rsidR="009F3C65" w:rsidRDefault="009F3C65" w:rsidP="008400EF">
      <w:pPr>
        <w:spacing w:line="240" w:lineRule="auto"/>
      </w:pPr>
      <w:r>
        <w:separator/>
      </w:r>
    </w:p>
  </w:footnote>
  <w:footnote w:type="continuationSeparator" w:id="0">
    <w:p w14:paraId="6DB97D0A" w14:textId="77777777" w:rsidR="009F3C65" w:rsidRDefault="009F3C65" w:rsidP="008400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08C4"/>
    <w:multiLevelType w:val="multilevel"/>
    <w:tmpl w:val="91423ACE"/>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89F2F93"/>
    <w:multiLevelType w:val="multilevel"/>
    <w:tmpl w:val="DECA8C48"/>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9B32E69"/>
    <w:multiLevelType w:val="hybridMultilevel"/>
    <w:tmpl w:val="1D1C01E0"/>
    <w:lvl w:ilvl="0" w:tplc="F10AA95A">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1277D5"/>
    <w:multiLevelType w:val="multilevel"/>
    <w:tmpl w:val="3A2870C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32C122C"/>
    <w:multiLevelType w:val="multilevel"/>
    <w:tmpl w:val="E780C86E"/>
    <w:lvl w:ilvl="0">
      <w:start w:val="1"/>
      <w:numFmt w:val="decimal"/>
      <w:lvlText w:val="%1."/>
      <w:lvlJc w:val="left"/>
      <w:pPr>
        <w:ind w:left="720" w:hanging="360"/>
      </w:pPr>
    </w:lvl>
    <w:lvl w:ilvl="1">
      <w:start w:val="1"/>
      <w:numFmt w:val="decimal"/>
      <w:isLgl/>
      <w:lvlText w:val="%1.%2."/>
      <w:lvlJc w:val="left"/>
      <w:pPr>
        <w:ind w:left="1080" w:hanging="720"/>
      </w:pPr>
      <w:rPr>
        <w:rFonts w:hint="default"/>
        <w:sz w:val="28"/>
      </w:rPr>
    </w:lvl>
    <w:lvl w:ilvl="2">
      <w:start w:val="1"/>
      <w:numFmt w:val="decimal"/>
      <w:isLgl/>
      <w:lvlText w:val="%1.%2.%3."/>
      <w:lvlJc w:val="left"/>
      <w:pPr>
        <w:ind w:left="1080" w:hanging="720"/>
      </w:pPr>
      <w:rPr>
        <w:rFonts w:hint="default"/>
        <w:sz w:val="24"/>
        <w:szCs w:val="24"/>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800" w:hanging="144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2160" w:hanging="1800"/>
      </w:pPr>
      <w:rPr>
        <w:rFonts w:hint="default"/>
        <w:sz w:val="28"/>
      </w:rPr>
    </w:lvl>
    <w:lvl w:ilvl="8">
      <w:start w:val="1"/>
      <w:numFmt w:val="decimal"/>
      <w:isLgl/>
      <w:lvlText w:val="%1.%2.%3.%4.%5.%6.%7.%8.%9."/>
      <w:lvlJc w:val="left"/>
      <w:pPr>
        <w:ind w:left="2520" w:hanging="2160"/>
      </w:pPr>
      <w:rPr>
        <w:rFonts w:hint="default"/>
        <w:sz w:val="28"/>
      </w:rPr>
    </w:lvl>
  </w:abstractNum>
  <w:abstractNum w:abstractNumId="5" w15:restartNumberingAfterBreak="0">
    <w:nsid w:val="24E63F10"/>
    <w:multiLevelType w:val="multilevel"/>
    <w:tmpl w:val="2034E0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3E7126B1"/>
    <w:multiLevelType w:val="multilevel"/>
    <w:tmpl w:val="7E9490A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3F4A4437"/>
    <w:multiLevelType w:val="multilevel"/>
    <w:tmpl w:val="AD5C4218"/>
    <w:lvl w:ilvl="0">
      <w:start w:val="1"/>
      <w:numFmt w:val="decimal"/>
      <w:lvlText w:val="%1."/>
      <w:lvlJc w:val="left"/>
      <w:pPr>
        <w:ind w:left="720" w:hanging="720"/>
      </w:pPr>
      <w:rPr>
        <w:rFonts w:hint="default"/>
        <w:sz w:val="32"/>
        <w:szCs w:val="32"/>
      </w:rPr>
    </w:lvl>
    <w:lvl w:ilvl="1">
      <w:start w:val="1"/>
      <w:numFmt w:val="decimal"/>
      <w:isLgl/>
      <w:lvlText w:val="%1.%2."/>
      <w:lvlJc w:val="left"/>
      <w:pPr>
        <w:ind w:left="0" w:hanging="720"/>
      </w:pPr>
      <w:rPr>
        <w:rFonts w:cs="Times New Roman"/>
        <w:b/>
        <w:bCs/>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6B8C1D0E"/>
    <w:multiLevelType w:val="multilevel"/>
    <w:tmpl w:val="CFAA519E"/>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C8A2729"/>
    <w:multiLevelType w:val="multilevel"/>
    <w:tmpl w:val="D6262F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6F9907C5"/>
    <w:multiLevelType w:val="multilevel"/>
    <w:tmpl w:val="E59C583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743C78AB"/>
    <w:multiLevelType w:val="multilevel"/>
    <w:tmpl w:val="E020D742"/>
    <w:lvl w:ilvl="0">
      <w:start w:val="1"/>
      <w:numFmt w:val="decimal"/>
      <w:lvlText w:val="%1."/>
      <w:lvlJc w:val="left"/>
      <w:pPr>
        <w:ind w:left="36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775F578A"/>
    <w:multiLevelType w:val="multilevel"/>
    <w:tmpl w:val="9230C75A"/>
    <w:lvl w:ilvl="0">
      <w:start w:val="1"/>
      <w:numFmt w:val="decimal"/>
      <w:pStyle w:val="Heading1"/>
      <w:lvlText w:val="%1."/>
      <w:lvlJc w:val="left"/>
      <w:pPr>
        <w:ind w:left="720" w:hanging="360"/>
      </w:p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92C69C4"/>
    <w:multiLevelType w:val="multilevel"/>
    <w:tmpl w:val="4434DAA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7BC80AC0"/>
    <w:multiLevelType w:val="multilevel"/>
    <w:tmpl w:val="A5089A7A"/>
    <w:lvl w:ilvl="0">
      <w:start w:val="1"/>
      <w:numFmt w:val="decimal"/>
      <w:lvlText w:val="%1."/>
      <w:lvlJc w:val="left"/>
      <w:pPr>
        <w:ind w:left="720" w:hanging="360"/>
      </w:pPr>
    </w:lvl>
    <w:lvl w:ilvl="1">
      <w:start w:val="1"/>
      <w:numFmt w:val="decimal"/>
      <w:isLgl/>
      <w:lvlText w:val="%1.%2."/>
      <w:lvlJc w:val="left"/>
      <w:pPr>
        <w:ind w:left="360" w:hanging="360"/>
      </w:pPr>
      <w:rPr>
        <w:rFonts w:hint="default"/>
        <w:sz w:val="28"/>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1"/>
  </w:num>
  <w:num w:numId="2">
    <w:abstractNumId w:val="11"/>
  </w:num>
  <w:num w:numId="3">
    <w:abstractNumId w:val="11"/>
  </w:num>
  <w:num w:numId="4">
    <w:abstractNumId w:val="11"/>
  </w:num>
  <w:num w:numId="5">
    <w:abstractNumId w:val="13"/>
  </w:num>
  <w:num w:numId="6">
    <w:abstractNumId w:val="11"/>
  </w:num>
  <w:num w:numId="7">
    <w:abstractNumId w:val="13"/>
  </w:num>
  <w:num w:numId="8">
    <w:abstractNumId w:val="11"/>
  </w:num>
  <w:num w:numId="9">
    <w:abstractNumId w:val="2"/>
  </w:num>
  <w:num w:numId="10">
    <w:abstractNumId w:val="8"/>
  </w:num>
  <w:num w:numId="11">
    <w:abstractNumId w:val="8"/>
  </w:num>
  <w:num w:numId="12">
    <w:abstractNumId w:val="9"/>
  </w:num>
  <w:num w:numId="13">
    <w:abstractNumId w:val="1"/>
  </w:num>
  <w:num w:numId="14">
    <w:abstractNumId w:val="9"/>
  </w:num>
  <w:num w:numId="15">
    <w:abstractNumId w:val="0"/>
  </w:num>
  <w:num w:numId="16">
    <w:abstractNumId w:val="5"/>
  </w:num>
  <w:num w:numId="17">
    <w:abstractNumId w:val="6"/>
  </w:num>
  <w:num w:numId="18">
    <w:abstractNumId w:val="6"/>
  </w:num>
  <w:num w:numId="19">
    <w:abstractNumId w:val="11"/>
  </w:num>
  <w:num w:numId="20">
    <w:abstractNumId w:val="4"/>
  </w:num>
  <w:num w:numId="21">
    <w:abstractNumId w:val="3"/>
  </w:num>
  <w:num w:numId="22">
    <w:abstractNumId w:val="4"/>
  </w:num>
  <w:num w:numId="23">
    <w:abstractNumId w:val="3"/>
  </w:num>
  <w:num w:numId="24">
    <w:abstractNumId w:val="3"/>
  </w:num>
  <w:num w:numId="25">
    <w:abstractNumId w:val="3"/>
  </w:num>
  <w:num w:numId="26">
    <w:abstractNumId w:val="3"/>
  </w:num>
  <w:num w:numId="27">
    <w:abstractNumId w:val="7"/>
  </w:num>
  <w:num w:numId="28">
    <w:abstractNumId w:val="7"/>
  </w:num>
  <w:num w:numId="29">
    <w:abstractNumId w:val="7"/>
  </w:num>
  <w:num w:numId="30">
    <w:abstractNumId w:val="7"/>
  </w:num>
  <w:num w:numId="31">
    <w:abstractNumId w:val="7"/>
  </w:num>
  <w:num w:numId="32">
    <w:abstractNumId w:val="14"/>
  </w:num>
  <w:num w:numId="33">
    <w:abstractNumId w:val="14"/>
  </w:num>
  <w:num w:numId="34">
    <w:abstractNumId w:val="10"/>
  </w:num>
  <w:num w:numId="35">
    <w:abstractNumId w:val="10"/>
  </w:num>
  <w:num w:numId="36">
    <w:abstractNumId w:val="10"/>
  </w:num>
  <w:num w:numId="37">
    <w:abstractNumId w:val="10"/>
  </w:num>
  <w:num w:numId="38">
    <w:abstractNumId w:val="10"/>
  </w:num>
  <w:num w:numId="39">
    <w:abstractNumId w:val="10"/>
  </w:num>
  <w:num w:numId="40">
    <w:abstractNumId w:val="10"/>
  </w:num>
  <w:num w:numId="41">
    <w:abstractNumId w:val="10"/>
  </w:num>
  <w:num w:numId="42">
    <w:abstractNumId w:val="10"/>
  </w:num>
  <w:num w:numId="43">
    <w:abstractNumId w:val="10"/>
  </w:num>
  <w:num w:numId="44">
    <w:abstractNumId w:val="10"/>
  </w:num>
  <w:num w:numId="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s5fx9ptoeswdued5p0pedevzrreewrrdx2r&quot;&gt;My EndNote Library&lt;record-ids&gt;&lt;item&gt;6110&lt;/item&gt;&lt;item&gt;6111&lt;/item&gt;&lt;item&gt;6112&lt;/item&gt;&lt;item&gt;6113&lt;/item&gt;&lt;item&gt;6114&lt;/item&gt;&lt;item&gt;6115&lt;/item&gt;&lt;item&gt;6116&lt;/item&gt;&lt;item&gt;6117&lt;/item&gt;&lt;item&gt;6118&lt;/item&gt;&lt;item&gt;6119&lt;/item&gt;&lt;item&gt;6120&lt;/item&gt;&lt;item&gt;6121&lt;/item&gt;&lt;item&gt;6122&lt;/item&gt;&lt;item&gt;6123&lt;/item&gt;&lt;item&gt;6124&lt;/item&gt;&lt;/record-ids&gt;&lt;/item&gt;&lt;/Libraries&gt;"/>
  </w:docVars>
  <w:rsids>
    <w:rsidRoot w:val="0099086C"/>
    <w:rsid w:val="00064881"/>
    <w:rsid w:val="00100668"/>
    <w:rsid w:val="00125B92"/>
    <w:rsid w:val="00162341"/>
    <w:rsid w:val="001755F3"/>
    <w:rsid w:val="0018724F"/>
    <w:rsid w:val="001A596C"/>
    <w:rsid w:val="001F0218"/>
    <w:rsid w:val="0024761F"/>
    <w:rsid w:val="0033388C"/>
    <w:rsid w:val="003507F1"/>
    <w:rsid w:val="003D2BD8"/>
    <w:rsid w:val="003E25FB"/>
    <w:rsid w:val="003F0023"/>
    <w:rsid w:val="005955E4"/>
    <w:rsid w:val="006558E2"/>
    <w:rsid w:val="00662BDD"/>
    <w:rsid w:val="00667A90"/>
    <w:rsid w:val="007404C1"/>
    <w:rsid w:val="008400EF"/>
    <w:rsid w:val="00891023"/>
    <w:rsid w:val="009376B3"/>
    <w:rsid w:val="00974100"/>
    <w:rsid w:val="0099086C"/>
    <w:rsid w:val="009C0C08"/>
    <w:rsid w:val="009C6243"/>
    <w:rsid w:val="009D34A9"/>
    <w:rsid w:val="009E6746"/>
    <w:rsid w:val="009F3C65"/>
    <w:rsid w:val="00A37875"/>
    <w:rsid w:val="00A60319"/>
    <w:rsid w:val="00A621C0"/>
    <w:rsid w:val="00AA540E"/>
    <w:rsid w:val="00B55AA4"/>
    <w:rsid w:val="00B96D1F"/>
    <w:rsid w:val="00BA1AE3"/>
    <w:rsid w:val="00CA338A"/>
    <w:rsid w:val="00DD02B2"/>
    <w:rsid w:val="00E3000D"/>
    <w:rsid w:val="00EA0613"/>
    <w:rsid w:val="00EB7F1D"/>
    <w:rsid w:val="00F36863"/>
    <w:rsid w:val="00FF6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902B1A"/>
  <w15:chartTrackingRefBased/>
  <w15:docId w15:val="{93B0EF01-B559-4078-B5C9-7AA307A72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1C0"/>
    <w:pPr>
      <w:spacing w:after="0"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7404C1"/>
    <w:pPr>
      <w:keepNext/>
      <w:keepLines/>
      <w:numPr>
        <w:numId w:val="45"/>
      </w:numPr>
      <w:outlineLvl w:val="0"/>
    </w:pPr>
    <w:rPr>
      <w:rFonts w:eastAsiaTheme="majorEastAsia" w:cstheme="majorBidi"/>
      <w:b/>
      <w:color w:val="000000" w:themeColor="text1"/>
      <w:kern w:val="0"/>
      <w:sz w:val="30"/>
      <w:szCs w:val="40"/>
      <w14:ligatures w14:val="none"/>
    </w:rPr>
  </w:style>
  <w:style w:type="paragraph" w:styleId="Heading2">
    <w:name w:val="heading 2"/>
    <w:basedOn w:val="Normal"/>
    <w:next w:val="Normal"/>
    <w:link w:val="Heading2Char"/>
    <w:autoRedefine/>
    <w:uiPriority w:val="9"/>
    <w:unhideWhenUsed/>
    <w:qFormat/>
    <w:rsid w:val="009D34A9"/>
    <w:pPr>
      <w:keepNext/>
      <w:keepLines/>
      <w:numPr>
        <w:ilvl w:val="1"/>
        <w:numId w:val="45"/>
      </w:numPr>
      <w:spacing w:before="40"/>
      <w:outlineLvl w:val="1"/>
    </w:pPr>
    <w:rPr>
      <w:rFonts w:eastAsiaTheme="majorEastAsia" w:cstheme="majorBidi"/>
      <w:b/>
      <w:color w:val="000000" w:themeColor="text1"/>
      <w:kern w:val="0"/>
      <w:sz w:val="28"/>
      <w:szCs w:val="32"/>
      <w14:ligatures w14:val="none"/>
    </w:rPr>
  </w:style>
  <w:style w:type="paragraph" w:styleId="Heading3">
    <w:name w:val="heading 3"/>
    <w:basedOn w:val="Normal"/>
    <w:next w:val="Normal"/>
    <w:link w:val="Heading3Char"/>
    <w:autoRedefine/>
    <w:uiPriority w:val="9"/>
    <w:unhideWhenUsed/>
    <w:qFormat/>
    <w:rsid w:val="007404C1"/>
    <w:pPr>
      <w:keepNext/>
      <w:keepLines/>
      <w:numPr>
        <w:ilvl w:val="2"/>
        <w:numId w:val="43"/>
      </w:numPr>
      <w:ind w:left="720"/>
      <w:outlineLvl w:val="2"/>
    </w:pPr>
    <w:rPr>
      <w:rFonts w:eastAsiaTheme="majorEastAsia" w:cstheme="majorBidi"/>
      <w:b/>
      <w:color w:val="000000" w:themeColor="text1"/>
      <w:kern w:val="0"/>
      <w:szCs w:val="28"/>
      <w14:ligatures w14:val="none"/>
    </w:rPr>
  </w:style>
  <w:style w:type="paragraph" w:styleId="Heading4">
    <w:name w:val="heading 4"/>
    <w:basedOn w:val="Normal"/>
    <w:next w:val="Normal"/>
    <w:link w:val="Heading4Char"/>
    <w:autoRedefine/>
    <w:uiPriority w:val="9"/>
    <w:unhideWhenUsed/>
    <w:qFormat/>
    <w:rsid w:val="001A596C"/>
    <w:pPr>
      <w:keepNext/>
      <w:keepLines/>
      <w:jc w:val="center"/>
      <w:outlineLvl w:val="3"/>
    </w:pPr>
    <w:rPr>
      <w:rFonts w:eastAsiaTheme="majorEastAsia" w:cstheme="majorBidi"/>
      <w:b/>
      <w:i/>
      <w:iCs/>
      <w:color w:val="44546A" w:themeColor="text2"/>
      <w:sz w:val="20"/>
    </w:rPr>
  </w:style>
  <w:style w:type="paragraph" w:styleId="Heading5">
    <w:name w:val="heading 5"/>
    <w:basedOn w:val="Normal"/>
    <w:next w:val="Normal"/>
    <w:link w:val="Heading5Char"/>
    <w:autoRedefine/>
    <w:uiPriority w:val="9"/>
    <w:unhideWhenUsed/>
    <w:qFormat/>
    <w:rsid w:val="00064881"/>
    <w:pPr>
      <w:keepNext/>
      <w:keepLines/>
      <w:jc w:val="center"/>
      <w:outlineLvl w:val="4"/>
    </w:pPr>
    <w:rPr>
      <w:rFonts w:eastAsiaTheme="majorEastAsia" w:cstheme="majorBidi"/>
      <w:i/>
      <w:color w:val="44546A" w:themeColor="text2"/>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023"/>
    <w:rPr>
      <w:rFonts w:ascii="Times New Roman" w:eastAsiaTheme="majorEastAsia" w:hAnsi="Times New Roman" w:cstheme="majorBidi"/>
      <w:b/>
      <w:color w:val="000000" w:themeColor="text1"/>
      <w:sz w:val="30"/>
      <w:szCs w:val="40"/>
    </w:rPr>
  </w:style>
  <w:style w:type="character" w:customStyle="1" w:styleId="Heading2Char">
    <w:name w:val="Heading 2 Char"/>
    <w:basedOn w:val="DefaultParagraphFont"/>
    <w:link w:val="Heading2"/>
    <w:uiPriority w:val="9"/>
    <w:rsid w:val="009D34A9"/>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7404C1"/>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rsid w:val="001A596C"/>
    <w:rPr>
      <w:rFonts w:ascii="Times New Roman" w:eastAsiaTheme="majorEastAsia" w:hAnsi="Times New Roman" w:cstheme="majorBidi"/>
      <w:b/>
      <w:i/>
      <w:iCs/>
      <w:color w:val="44546A" w:themeColor="text2"/>
      <w:kern w:val="2"/>
      <w:sz w:val="20"/>
      <w:szCs w:val="24"/>
      <w14:ligatures w14:val="standardContextual"/>
    </w:rPr>
  </w:style>
  <w:style w:type="character" w:customStyle="1" w:styleId="Heading5Char">
    <w:name w:val="Heading 5 Char"/>
    <w:basedOn w:val="DefaultParagraphFont"/>
    <w:link w:val="Heading5"/>
    <w:uiPriority w:val="9"/>
    <w:rsid w:val="00064881"/>
    <w:rPr>
      <w:rFonts w:ascii="Times New Roman" w:eastAsiaTheme="majorEastAsia" w:hAnsi="Times New Roman" w:cstheme="majorBidi"/>
      <w:i/>
      <w:color w:val="44546A" w:themeColor="text2"/>
      <w:sz w:val="24"/>
      <w:u w:val="single"/>
    </w:rPr>
  </w:style>
  <w:style w:type="paragraph" w:styleId="NormalWeb">
    <w:name w:val="Normal (Web)"/>
    <w:basedOn w:val="Normal"/>
    <w:uiPriority w:val="99"/>
    <w:semiHidden/>
    <w:unhideWhenUsed/>
    <w:rsid w:val="0099086C"/>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8400EF"/>
    <w:pPr>
      <w:numPr>
        <w:numId w:val="0"/>
      </w:numPr>
      <w:spacing w:before="240"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8400EF"/>
    <w:pPr>
      <w:tabs>
        <w:tab w:val="left" w:pos="440"/>
        <w:tab w:val="right" w:leader="dot" w:pos="9350"/>
      </w:tabs>
    </w:pPr>
  </w:style>
  <w:style w:type="paragraph" w:styleId="TOC2">
    <w:name w:val="toc 2"/>
    <w:basedOn w:val="Normal"/>
    <w:next w:val="Normal"/>
    <w:autoRedefine/>
    <w:uiPriority w:val="39"/>
    <w:unhideWhenUsed/>
    <w:rsid w:val="008400EF"/>
    <w:pPr>
      <w:spacing w:after="100"/>
      <w:ind w:left="240"/>
    </w:pPr>
  </w:style>
  <w:style w:type="character" w:styleId="Hyperlink">
    <w:name w:val="Hyperlink"/>
    <w:basedOn w:val="DefaultParagraphFont"/>
    <w:uiPriority w:val="99"/>
    <w:unhideWhenUsed/>
    <w:rsid w:val="008400EF"/>
    <w:rPr>
      <w:color w:val="0563C1" w:themeColor="hyperlink"/>
      <w:u w:val="single"/>
    </w:rPr>
  </w:style>
  <w:style w:type="paragraph" w:styleId="Header">
    <w:name w:val="header"/>
    <w:basedOn w:val="Normal"/>
    <w:link w:val="HeaderChar"/>
    <w:uiPriority w:val="99"/>
    <w:unhideWhenUsed/>
    <w:rsid w:val="008400EF"/>
    <w:pPr>
      <w:tabs>
        <w:tab w:val="center" w:pos="4680"/>
        <w:tab w:val="right" w:pos="9360"/>
      </w:tabs>
      <w:spacing w:line="240" w:lineRule="auto"/>
    </w:pPr>
  </w:style>
  <w:style w:type="character" w:customStyle="1" w:styleId="HeaderChar">
    <w:name w:val="Header Char"/>
    <w:basedOn w:val="DefaultParagraphFont"/>
    <w:link w:val="Header"/>
    <w:uiPriority w:val="99"/>
    <w:rsid w:val="008400EF"/>
    <w:rPr>
      <w:rFonts w:ascii="Times New Roman" w:hAnsi="Times New Roman"/>
      <w:kern w:val="2"/>
      <w:sz w:val="24"/>
      <w14:ligatures w14:val="standardContextual"/>
    </w:rPr>
  </w:style>
  <w:style w:type="paragraph" w:styleId="Footer">
    <w:name w:val="footer"/>
    <w:basedOn w:val="Normal"/>
    <w:link w:val="FooterChar"/>
    <w:uiPriority w:val="99"/>
    <w:unhideWhenUsed/>
    <w:rsid w:val="008400EF"/>
    <w:pPr>
      <w:tabs>
        <w:tab w:val="center" w:pos="4680"/>
        <w:tab w:val="right" w:pos="9360"/>
      </w:tabs>
      <w:spacing w:line="240" w:lineRule="auto"/>
    </w:pPr>
  </w:style>
  <w:style w:type="character" w:customStyle="1" w:styleId="FooterChar">
    <w:name w:val="Footer Char"/>
    <w:basedOn w:val="DefaultParagraphFont"/>
    <w:link w:val="Footer"/>
    <w:uiPriority w:val="99"/>
    <w:rsid w:val="008400EF"/>
    <w:rPr>
      <w:rFonts w:ascii="Times New Roman" w:hAnsi="Times New Roman"/>
      <w:kern w:val="2"/>
      <w:sz w:val="24"/>
      <w14:ligatures w14:val="standardContextual"/>
    </w:rPr>
  </w:style>
  <w:style w:type="character" w:styleId="Strong">
    <w:name w:val="Strong"/>
    <w:basedOn w:val="DefaultParagraphFont"/>
    <w:uiPriority w:val="22"/>
    <w:qFormat/>
    <w:rsid w:val="008400EF"/>
    <w:rPr>
      <w:b/>
      <w:bCs/>
    </w:rPr>
  </w:style>
  <w:style w:type="paragraph" w:customStyle="1" w:styleId="EndNoteBibliographyTitle">
    <w:name w:val="EndNote Bibliography Title"/>
    <w:basedOn w:val="Normal"/>
    <w:link w:val="EndNoteBibliographyTitleChar"/>
    <w:rsid w:val="0018724F"/>
    <w:pPr>
      <w:jc w:val="center"/>
    </w:pPr>
    <w:rPr>
      <w:rFonts w:cs="Times New Roman"/>
      <w:noProof/>
    </w:rPr>
  </w:style>
  <w:style w:type="character" w:customStyle="1" w:styleId="EndNoteBibliographyTitleChar">
    <w:name w:val="EndNote Bibliography Title Char"/>
    <w:basedOn w:val="DefaultParagraphFont"/>
    <w:link w:val="EndNoteBibliographyTitle"/>
    <w:rsid w:val="0018724F"/>
    <w:rPr>
      <w:rFonts w:ascii="Times New Roman" w:hAnsi="Times New Roman" w:cs="Times New Roman"/>
      <w:noProof/>
      <w:kern w:val="2"/>
      <w:sz w:val="24"/>
      <w14:ligatures w14:val="standardContextual"/>
    </w:rPr>
  </w:style>
  <w:style w:type="paragraph" w:customStyle="1" w:styleId="EndNoteBibliography">
    <w:name w:val="EndNote Bibliography"/>
    <w:basedOn w:val="Normal"/>
    <w:link w:val="EndNoteBibliographyChar"/>
    <w:rsid w:val="0018724F"/>
    <w:pPr>
      <w:spacing w:line="240" w:lineRule="auto"/>
    </w:pPr>
    <w:rPr>
      <w:rFonts w:cs="Times New Roman"/>
      <w:noProof/>
    </w:rPr>
  </w:style>
  <w:style w:type="character" w:customStyle="1" w:styleId="EndNoteBibliographyChar">
    <w:name w:val="EndNote Bibliography Char"/>
    <w:basedOn w:val="DefaultParagraphFont"/>
    <w:link w:val="EndNoteBibliography"/>
    <w:rsid w:val="0018724F"/>
    <w:rPr>
      <w:rFonts w:ascii="Times New Roman" w:hAnsi="Times New Roman" w:cs="Times New Roman"/>
      <w:noProof/>
      <w:kern w:val="2"/>
      <w:sz w:val="24"/>
      <w14:ligatures w14:val="standardContextual"/>
    </w:rPr>
  </w:style>
  <w:style w:type="character" w:styleId="UnresolvedMention">
    <w:name w:val="Unresolved Mention"/>
    <w:basedOn w:val="DefaultParagraphFont"/>
    <w:uiPriority w:val="99"/>
    <w:semiHidden/>
    <w:unhideWhenUsed/>
    <w:rsid w:val="00A603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049981">
      <w:bodyDiv w:val="1"/>
      <w:marLeft w:val="0"/>
      <w:marRight w:val="0"/>
      <w:marTop w:val="0"/>
      <w:marBottom w:val="0"/>
      <w:divBdr>
        <w:top w:val="none" w:sz="0" w:space="0" w:color="auto"/>
        <w:left w:val="none" w:sz="0" w:space="0" w:color="auto"/>
        <w:bottom w:val="none" w:sz="0" w:space="0" w:color="auto"/>
        <w:right w:val="none" w:sz="0" w:space="0" w:color="auto"/>
      </w:divBdr>
    </w:div>
    <w:div w:id="532503643">
      <w:bodyDiv w:val="1"/>
      <w:marLeft w:val="0"/>
      <w:marRight w:val="0"/>
      <w:marTop w:val="0"/>
      <w:marBottom w:val="0"/>
      <w:divBdr>
        <w:top w:val="none" w:sz="0" w:space="0" w:color="auto"/>
        <w:left w:val="none" w:sz="0" w:space="0" w:color="auto"/>
        <w:bottom w:val="none" w:sz="0" w:space="0" w:color="auto"/>
        <w:right w:val="none" w:sz="0" w:space="0" w:color="auto"/>
      </w:divBdr>
    </w:div>
    <w:div w:id="757605101">
      <w:bodyDiv w:val="1"/>
      <w:marLeft w:val="0"/>
      <w:marRight w:val="0"/>
      <w:marTop w:val="0"/>
      <w:marBottom w:val="0"/>
      <w:divBdr>
        <w:top w:val="none" w:sz="0" w:space="0" w:color="auto"/>
        <w:left w:val="none" w:sz="0" w:space="0" w:color="auto"/>
        <w:bottom w:val="none" w:sz="0" w:space="0" w:color="auto"/>
        <w:right w:val="none" w:sz="0" w:space="0" w:color="auto"/>
      </w:divBdr>
    </w:div>
    <w:div w:id="1051610022">
      <w:bodyDiv w:val="1"/>
      <w:marLeft w:val="0"/>
      <w:marRight w:val="0"/>
      <w:marTop w:val="0"/>
      <w:marBottom w:val="0"/>
      <w:divBdr>
        <w:top w:val="none" w:sz="0" w:space="0" w:color="auto"/>
        <w:left w:val="none" w:sz="0" w:space="0" w:color="auto"/>
        <w:bottom w:val="none" w:sz="0" w:space="0" w:color="auto"/>
        <w:right w:val="none" w:sz="0" w:space="0" w:color="auto"/>
      </w:divBdr>
      <w:divsChild>
        <w:div w:id="958072200">
          <w:marLeft w:val="0"/>
          <w:marRight w:val="0"/>
          <w:marTop w:val="0"/>
          <w:marBottom w:val="0"/>
          <w:divBdr>
            <w:top w:val="none" w:sz="0" w:space="0" w:color="auto"/>
            <w:left w:val="none" w:sz="0" w:space="0" w:color="auto"/>
            <w:bottom w:val="none" w:sz="0" w:space="0" w:color="auto"/>
            <w:right w:val="none" w:sz="0" w:space="0" w:color="auto"/>
          </w:divBdr>
          <w:divsChild>
            <w:div w:id="594172135">
              <w:marLeft w:val="0"/>
              <w:marRight w:val="0"/>
              <w:marTop w:val="0"/>
              <w:marBottom w:val="0"/>
              <w:divBdr>
                <w:top w:val="none" w:sz="0" w:space="0" w:color="auto"/>
                <w:left w:val="none" w:sz="0" w:space="0" w:color="auto"/>
                <w:bottom w:val="none" w:sz="0" w:space="0" w:color="auto"/>
                <w:right w:val="none" w:sz="0" w:space="0" w:color="auto"/>
              </w:divBdr>
              <w:divsChild>
                <w:div w:id="560560891">
                  <w:marLeft w:val="0"/>
                  <w:marRight w:val="0"/>
                  <w:marTop w:val="0"/>
                  <w:marBottom w:val="0"/>
                  <w:divBdr>
                    <w:top w:val="none" w:sz="0" w:space="0" w:color="auto"/>
                    <w:left w:val="none" w:sz="0" w:space="0" w:color="auto"/>
                    <w:bottom w:val="none" w:sz="0" w:space="0" w:color="auto"/>
                    <w:right w:val="none" w:sz="0" w:space="0" w:color="auto"/>
                  </w:divBdr>
                  <w:divsChild>
                    <w:div w:id="544946671">
                      <w:marLeft w:val="0"/>
                      <w:marRight w:val="0"/>
                      <w:marTop w:val="0"/>
                      <w:marBottom w:val="0"/>
                      <w:divBdr>
                        <w:top w:val="none" w:sz="0" w:space="0" w:color="auto"/>
                        <w:left w:val="none" w:sz="0" w:space="0" w:color="auto"/>
                        <w:bottom w:val="none" w:sz="0" w:space="0" w:color="auto"/>
                        <w:right w:val="none" w:sz="0" w:space="0" w:color="auto"/>
                      </w:divBdr>
                      <w:divsChild>
                        <w:div w:id="1906910468">
                          <w:marLeft w:val="0"/>
                          <w:marRight w:val="0"/>
                          <w:marTop w:val="0"/>
                          <w:marBottom w:val="0"/>
                          <w:divBdr>
                            <w:top w:val="none" w:sz="0" w:space="0" w:color="auto"/>
                            <w:left w:val="none" w:sz="0" w:space="0" w:color="auto"/>
                            <w:bottom w:val="none" w:sz="0" w:space="0" w:color="auto"/>
                            <w:right w:val="none" w:sz="0" w:space="0" w:color="auto"/>
                          </w:divBdr>
                          <w:divsChild>
                            <w:div w:id="2089620120">
                              <w:marLeft w:val="0"/>
                              <w:marRight w:val="0"/>
                              <w:marTop w:val="0"/>
                              <w:marBottom w:val="0"/>
                              <w:divBdr>
                                <w:top w:val="none" w:sz="0" w:space="0" w:color="auto"/>
                                <w:left w:val="none" w:sz="0" w:space="0" w:color="auto"/>
                                <w:bottom w:val="none" w:sz="0" w:space="0" w:color="auto"/>
                                <w:right w:val="none" w:sz="0" w:space="0" w:color="auto"/>
                              </w:divBdr>
                              <w:divsChild>
                                <w:div w:id="495270459">
                                  <w:marLeft w:val="0"/>
                                  <w:marRight w:val="0"/>
                                  <w:marTop w:val="0"/>
                                  <w:marBottom w:val="0"/>
                                  <w:divBdr>
                                    <w:top w:val="none" w:sz="0" w:space="0" w:color="auto"/>
                                    <w:left w:val="none" w:sz="0" w:space="0" w:color="auto"/>
                                    <w:bottom w:val="none" w:sz="0" w:space="0" w:color="auto"/>
                                    <w:right w:val="none" w:sz="0" w:space="0" w:color="auto"/>
                                  </w:divBdr>
                                  <w:divsChild>
                                    <w:div w:id="65761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5031974">
      <w:bodyDiv w:val="1"/>
      <w:marLeft w:val="0"/>
      <w:marRight w:val="0"/>
      <w:marTop w:val="0"/>
      <w:marBottom w:val="0"/>
      <w:divBdr>
        <w:top w:val="none" w:sz="0" w:space="0" w:color="auto"/>
        <w:left w:val="none" w:sz="0" w:space="0" w:color="auto"/>
        <w:bottom w:val="none" w:sz="0" w:space="0" w:color="auto"/>
        <w:right w:val="none" w:sz="0" w:space="0" w:color="auto"/>
      </w:divBdr>
    </w:div>
    <w:div w:id="207998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accountability-and-governance/guide-to-accountability-and-governance/data-protection-by-design-and-by-defaul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vlpubs.nist.gov/nistpubs/CSWP/NIST.CSWP.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CEE7C-2342-429F-A8B7-7FEFBB182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5224</Words>
  <Characters>29778</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2026-07-10T19:10:00Z</dcterms:created>
  <dcterms:modified xsi:type="dcterms:W3CDTF">2026-07-10T19:56:00Z</dcterms:modified>
</cp:coreProperties>
</file>