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F7FA7" w14:textId="77777777" w:rsidR="00D20248" w:rsidRDefault="00D20248" w:rsidP="00D20248">
      <w:pPr>
        <w:spacing w:after="142" w:line="241" w:lineRule="auto"/>
        <w:ind w:right="331"/>
        <w:rPr>
          <w:rFonts w:ascii="Times New Roman" w:hAnsi="Times New Roman" w:cs="Times New Roman"/>
          <w:b/>
          <w:sz w:val="48"/>
          <w:szCs w:val="44"/>
        </w:rPr>
      </w:pPr>
    </w:p>
    <w:p w14:paraId="7D1455C9" w14:textId="77777777" w:rsidR="00D20248" w:rsidRPr="00D20248" w:rsidRDefault="007A16B8" w:rsidP="00D20248">
      <w:pPr>
        <w:spacing w:after="142" w:line="241" w:lineRule="auto"/>
        <w:ind w:right="331"/>
        <w:jc w:val="center"/>
        <w:rPr>
          <w:rFonts w:ascii="Times New Roman" w:hAnsi="Times New Roman" w:cs="Times New Roman"/>
          <w:b/>
          <w:color w:val="80340D" w:themeColor="accent2" w:themeShade="80"/>
          <w:sz w:val="48"/>
          <w:szCs w:val="44"/>
          <w14:textOutline w14:w="11112" w14:cap="flat" w14:cmpd="sng" w14:algn="ctr">
            <w14:solidFill>
              <w14:schemeClr w14:val="accent2"/>
            </w14:solidFill>
            <w14:prstDash w14:val="solid"/>
            <w14:round/>
          </w14:textOutline>
        </w:rPr>
      </w:pPr>
      <w:r w:rsidRPr="00D20248">
        <w:rPr>
          <w:rFonts w:ascii="Times New Roman" w:hAnsi="Times New Roman" w:cs="Times New Roman"/>
          <w:b/>
          <w:color w:val="80340D" w:themeColor="accent2" w:themeShade="80"/>
          <w:sz w:val="48"/>
          <w:szCs w:val="44"/>
          <w14:textOutline w14:w="11112" w14:cap="flat" w14:cmpd="sng" w14:algn="ctr">
            <w14:solidFill>
              <w14:schemeClr w14:val="accent2"/>
            </w14:solidFill>
            <w14:prstDash w14:val="solid"/>
            <w14:round/>
          </w14:textOutline>
        </w:rPr>
        <w:t xml:space="preserve">The Changing Landscape of Marketing in Hospitality: </w:t>
      </w:r>
    </w:p>
    <w:p w14:paraId="18D9DF16" w14:textId="0D4DCF3F" w:rsidR="00572159" w:rsidRPr="00D20248" w:rsidRDefault="007A16B8" w:rsidP="00D20248">
      <w:pPr>
        <w:spacing w:after="142" w:line="241" w:lineRule="auto"/>
        <w:ind w:right="331"/>
        <w:jc w:val="center"/>
        <w:rPr>
          <w:rFonts w:ascii="Times New Roman" w:hAnsi="Times New Roman" w:cs="Times New Roman"/>
          <w:b/>
          <w:color w:val="80340D" w:themeColor="accent2" w:themeShade="80"/>
          <w:sz w:val="44"/>
          <w:szCs w:val="44"/>
          <w14:textOutline w14:w="11112" w14:cap="flat" w14:cmpd="sng" w14:algn="ctr">
            <w14:solidFill>
              <w14:schemeClr w14:val="accent2"/>
            </w14:solidFill>
            <w14:prstDash w14:val="solid"/>
            <w14:round/>
          </w14:textOutline>
        </w:rPr>
      </w:pPr>
      <w:r w:rsidRPr="00D20248">
        <w:rPr>
          <w:rFonts w:ascii="Times New Roman" w:hAnsi="Times New Roman" w:cs="Times New Roman"/>
          <w:b/>
          <w:color w:val="80340D" w:themeColor="accent2" w:themeShade="80"/>
          <w:sz w:val="48"/>
          <w:szCs w:val="44"/>
          <w14:textOutline w14:w="11112" w14:cap="flat" w14:cmpd="sng" w14:algn="ctr">
            <w14:solidFill>
              <w14:schemeClr w14:val="accent2"/>
            </w14:solidFill>
            <w14:prstDash w14:val="solid"/>
            <w14:round/>
          </w14:textOutline>
        </w:rPr>
        <w:t>A Personal Exploration and Application</w:t>
      </w:r>
    </w:p>
    <w:p w14:paraId="0F7E101F" w14:textId="38558E67" w:rsidR="00572159" w:rsidRDefault="00D20248" w:rsidP="00D20248">
      <w:pPr>
        <w:rPr>
          <w:rFonts w:ascii="Times New Roman" w:eastAsia="Times New Roman" w:hAnsi="Times New Roman" w:cs="Times New Roman"/>
          <w:b/>
          <w:bCs/>
          <w:color w:val="000000"/>
          <w:kern w:val="0"/>
          <w:sz w:val="28"/>
          <w:szCs w:val="28"/>
          <w:lang w:eastAsia="en-GB"/>
          <w14:ligatures w14:val="none"/>
        </w:rPr>
      </w:pPr>
      <w:r>
        <w:rPr>
          <w:rFonts w:ascii="Times New Roman" w:eastAsia="Times New Roman" w:hAnsi="Times New Roman" w:cs="Times New Roman"/>
          <w:b/>
          <w:bCs/>
          <w:noProof/>
          <w:color w:val="000000"/>
          <w:kern w:val="0"/>
          <w:sz w:val="28"/>
          <w:szCs w:val="28"/>
          <w:lang w:eastAsia="en-GB"/>
        </w:rPr>
        <w:drawing>
          <wp:anchor distT="0" distB="0" distL="114300" distR="114300" simplePos="0" relativeHeight="251658240" behindDoc="0" locked="0" layoutInCell="1" allowOverlap="1" wp14:anchorId="5226BD86" wp14:editId="3F84CB82">
            <wp:simplePos x="0" y="0"/>
            <wp:positionH relativeFrom="column">
              <wp:posOffset>-413385</wp:posOffset>
            </wp:positionH>
            <wp:positionV relativeFrom="paragraph">
              <wp:posOffset>633095</wp:posOffset>
            </wp:positionV>
            <wp:extent cx="6682105" cy="4994275"/>
            <wp:effectExtent l="0" t="0" r="0" b="0"/>
            <wp:wrapSquare wrapText="bothSides"/>
            <wp:docPr id="1051571640" name="Picture 1" descr="A building with a flag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71640" name="Picture 1" descr="A building with a flag on top&#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682105" cy="4994275"/>
                    </a:xfrm>
                    <a:prstGeom prst="rect">
                      <a:avLst/>
                    </a:prstGeom>
                  </pic:spPr>
                </pic:pic>
              </a:graphicData>
            </a:graphic>
            <wp14:sizeRelH relativeFrom="page">
              <wp14:pctWidth>0</wp14:pctWidth>
            </wp14:sizeRelH>
            <wp14:sizeRelV relativeFrom="page">
              <wp14:pctHeight>0</wp14:pctHeight>
            </wp14:sizeRelV>
          </wp:anchor>
        </w:drawing>
      </w:r>
    </w:p>
    <w:p w14:paraId="6511C91F" w14:textId="77777777" w:rsidR="00D20248" w:rsidRDefault="00D20248" w:rsidP="00ED684A">
      <w:pPr>
        <w:spacing w:before="100" w:beforeAutospacing="1" w:after="100" w:afterAutospacing="1"/>
        <w:jc w:val="center"/>
        <w:outlineLvl w:val="1"/>
        <w:rPr>
          <w:rFonts w:ascii="Times New Roman" w:hAnsi="Times New Roman" w:cs="Times New Roman"/>
          <w:sz w:val="16"/>
          <w:szCs w:val="16"/>
        </w:rPr>
      </w:pPr>
    </w:p>
    <w:p w14:paraId="17CDE39E" w14:textId="0F23B80F" w:rsidR="00D20248" w:rsidRPr="007A16B8" w:rsidRDefault="00D20248" w:rsidP="00ED684A">
      <w:pPr>
        <w:jc w:val="center"/>
        <w:rPr>
          <w:rFonts w:ascii="Times New Roman" w:eastAsia="Times New Roman" w:hAnsi="Times New Roman" w:cs="Times New Roman"/>
          <w:b/>
          <w:bCs/>
          <w:color w:val="000000"/>
          <w:kern w:val="0"/>
          <w:sz w:val="28"/>
          <w:szCs w:val="28"/>
          <w:lang w:eastAsia="en-GB"/>
          <w14:ligatures w14:val="none"/>
        </w:rPr>
      </w:pPr>
      <w:r w:rsidRPr="007A16B8">
        <w:rPr>
          <w:rFonts w:ascii="Times New Roman" w:hAnsi="Times New Roman" w:cs="Times New Roman"/>
          <w:sz w:val="16"/>
          <w:szCs w:val="16"/>
        </w:rPr>
        <w:t>(Guest Reservations, 2025)</w:t>
      </w:r>
    </w:p>
    <w:p w14:paraId="124AFF0A" w14:textId="77777777" w:rsidR="00572159" w:rsidRDefault="00572159" w:rsidP="007C0C46">
      <w:pPr>
        <w:spacing w:before="100" w:beforeAutospacing="1" w:after="100" w:afterAutospacing="1"/>
        <w:outlineLvl w:val="1"/>
        <w:rPr>
          <w:rFonts w:ascii="Times New Roman" w:eastAsia="Times New Roman" w:hAnsi="Times New Roman" w:cs="Times New Roman"/>
          <w:b/>
          <w:bCs/>
          <w:color w:val="000000"/>
          <w:kern w:val="0"/>
          <w:sz w:val="28"/>
          <w:szCs w:val="28"/>
          <w:lang w:eastAsia="en-GB"/>
          <w14:ligatures w14:val="none"/>
        </w:rPr>
      </w:pPr>
    </w:p>
    <w:p w14:paraId="07E516DB" w14:textId="77777777" w:rsidR="00572159" w:rsidRDefault="00572159" w:rsidP="007C0C46">
      <w:pPr>
        <w:spacing w:before="100" w:beforeAutospacing="1" w:after="100" w:afterAutospacing="1"/>
        <w:outlineLvl w:val="1"/>
        <w:rPr>
          <w:rFonts w:ascii="Times New Roman" w:eastAsia="Times New Roman" w:hAnsi="Times New Roman" w:cs="Times New Roman"/>
          <w:b/>
          <w:bCs/>
          <w:color w:val="000000"/>
          <w:kern w:val="0"/>
          <w:sz w:val="28"/>
          <w:szCs w:val="28"/>
          <w:lang w:eastAsia="en-GB"/>
          <w14:ligatures w14:val="none"/>
        </w:rPr>
      </w:pPr>
    </w:p>
    <w:p w14:paraId="3246B6AB" w14:textId="77777777" w:rsidR="00A00034" w:rsidRDefault="00A00034" w:rsidP="007C0C46">
      <w:pPr>
        <w:spacing w:before="100" w:beforeAutospacing="1" w:after="100" w:afterAutospacing="1"/>
        <w:outlineLvl w:val="1"/>
        <w:rPr>
          <w:rFonts w:ascii="Times New Roman" w:eastAsia="Times New Roman" w:hAnsi="Times New Roman" w:cs="Times New Roman"/>
          <w:b/>
          <w:bCs/>
          <w:color w:val="000000"/>
          <w:kern w:val="0"/>
          <w:sz w:val="28"/>
          <w:szCs w:val="28"/>
          <w:lang w:eastAsia="en-GB"/>
          <w14:ligatures w14:val="none"/>
        </w:rPr>
      </w:pPr>
    </w:p>
    <w:p w14:paraId="6288E456" w14:textId="034D5296" w:rsidR="00A00034" w:rsidRPr="00ED684A" w:rsidRDefault="00A00034" w:rsidP="00A00034">
      <w:pPr>
        <w:pStyle w:val="NormalWeb"/>
        <w:rPr>
          <w:b/>
          <w:bCs/>
          <w:color w:val="000000"/>
          <w:sz w:val="28"/>
          <w:szCs w:val="28"/>
        </w:rPr>
      </w:pPr>
      <w:r w:rsidRPr="00ED684A">
        <w:rPr>
          <w:b/>
          <w:bCs/>
          <w:color w:val="000000"/>
          <w:sz w:val="28"/>
          <w:szCs w:val="28"/>
        </w:rPr>
        <w:lastRenderedPageBreak/>
        <w:t xml:space="preserve">Executive Summary </w:t>
      </w:r>
    </w:p>
    <w:p w14:paraId="38AC9893" w14:textId="77777777" w:rsidR="00A00034" w:rsidRPr="00ED684A" w:rsidRDefault="00A00034" w:rsidP="00A00034">
      <w:pPr>
        <w:spacing w:line="360" w:lineRule="auto"/>
        <w:jc w:val="both"/>
        <w:rPr>
          <w:rFonts w:ascii="Times New Roman" w:hAnsi="Times New Roman" w:cs="Times New Roman"/>
        </w:rPr>
      </w:pPr>
      <w:r w:rsidRPr="00ED684A">
        <w:rPr>
          <w:rFonts w:ascii="Times New Roman" w:hAnsi="Times New Roman" w:cs="Times New Roman"/>
        </w:rPr>
        <w:t>This report critically examines emerging marketing trends in the hospitality sector and applies these insights through a simulated marketing experiment. The experiment centres on a digital campaign for Morgans Hotel, a boutique property in Swansea, aimed at positioning the hotel as a destination for short breaks for couples aged 18 to 35. The campaign seeks to enhance brand visibility and drive last-minute bookings through emotionally engaging and visually rich social media content.</w:t>
      </w:r>
    </w:p>
    <w:p w14:paraId="5066175E" w14:textId="77777777" w:rsidR="00A00034" w:rsidRPr="00ED684A" w:rsidRDefault="00A00034" w:rsidP="00A00034">
      <w:pPr>
        <w:spacing w:line="360" w:lineRule="auto"/>
        <w:jc w:val="both"/>
        <w:rPr>
          <w:rFonts w:ascii="Times New Roman" w:hAnsi="Times New Roman" w:cs="Times New Roman"/>
        </w:rPr>
      </w:pPr>
    </w:p>
    <w:p w14:paraId="779B546D" w14:textId="77777777" w:rsidR="00A00034" w:rsidRPr="00ED684A" w:rsidRDefault="00A00034" w:rsidP="00A00034">
      <w:pPr>
        <w:spacing w:line="360" w:lineRule="auto"/>
        <w:jc w:val="both"/>
        <w:rPr>
          <w:rFonts w:ascii="Times New Roman" w:hAnsi="Times New Roman" w:cs="Times New Roman"/>
        </w:rPr>
      </w:pPr>
      <w:r w:rsidRPr="00ED684A">
        <w:rPr>
          <w:rFonts w:ascii="Times New Roman" w:hAnsi="Times New Roman" w:cs="Times New Roman"/>
        </w:rPr>
        <w:t>The analysis identifies three key trends shaping hospitality marketing: cultural immersion and authentic local experiences, personalised guest engagement, and technological innovation. The simulated campaign aligns with these trends by emphasising Morgans Hotel’s cultural connections, offering flexible messaging to appeal to diverse guest preferences, and leveraging digital platforms such as Instagram and Facebook to encourage interaction and organic reach.</w:t>
      </w:r>
    </w:p>
    <w:p w14:paraId="1D02CD4A" w14:textId="77777777" w:rsidR="00A00034" w:rsidRPr="00ED684A" w:rsidRDefault="00A00034" w:rsidP="00A00034">
      <w:pPr>
        <w:spacing w:line="360" w:lineRule="auto"/>
        <w:jc w:val="both"/>
        <w:rPr>
          <w:rFonts w:ascii="Times New Roman" w:hAnsi="Times New Roman" w:cs="Times New Roman"/>
        </w:rPr>
      </w:pPr>
    </w:p>
    <w:p w14:paraId="0F8A54BF" w14:textId="77777777" w:rsidR="00A00034" w:rsidRPr="00ED684A" w:rsidRDefault="00A00034" w:rsidP="00A00034">
      <w:pPr>
        <w:spacing w:line="360" w:lineRule="auto"/>
        <w:jc w:val="both"/>
        <w:rPr>
          <w:rFonts w:ascii="Times New Roman" w:hAnsi="Times New Roman" w:cs="Times New Roman"/>
        </w:rPr>
      </w:pPr>
      <w:r w:rsidRPr="00ED684A">
        <w:rPr>
          <w:rFonts w:ascii="Times New Roman" w:hAnsi="Times New Roman" w:cs="Times New Roman"/>
        </w:rPr>
        <w:t>The report also presents a case study of Marriott International, analysing how this major global hospitality brand has responded to these trends. While Marriott has achieved successes in areas such as technology integration, personalisation through its loyalty programme, and the promotion of cultural authenticity, challenges persist in maintaining consistency across its diverse portfolio and balancing global brand standards with local adaptation.</w:t>
      </w:r>
    </w:p>
    <w:p w14:paraId="48E1D417" w14:textId="77777777" w:rsidR="00A00034" w:rsidRPr="00ED684A" w:rsidRDefault="00A00034" w:rsidP="00A00034">
      <w:pPr>
        <w:spacing w:line="360" w:lineRule="auto"/>
        <w:jc w:val="both"/>
        <w:rPr>
          <w:rFonts w:ascii="Times New Roman" w:hAnsi="Times New Roman" w:cs="Times New Roman"/>
        </w:rPr>
      </w:pPr>
    </w:p>
    <w:p w14:paraId="1A9252BF" w14:textId="77777777" w:rsidR="00A00034" w:rsidRPr="00ED684A" w:rsidRDefault="00A00034" w:rsidP="00A00034">
      <w:pPr>
        <w:spacing w:line="360" w:lineRule="auto"/>
        <w:jc w:val="both"/>
        <w:rPr>
          <w:rFonts w:ascii="Times New Roman" w:hAnsi="Times New Roman" w:cs="Times New Roman"/>
        </w:rPr>
      </w:pPr>
      <w:r w:rsidRPr="00ED684A">
        <w:rPr>
          <w:rFonts w:ascii="Times New Roman" w:hAnsi="Times New Roman" w:cs="Times New Roman"/>
        </w:rPr>
        <w:t>Reflection on the simulated campaign highlights the importance of data-driven, personalised, and community-focused marketing strategies in modern hospitality practice. The recommendations propose innovative approaches tailored to both independent operators and large-scale brands, including partnerships with destination marketing organisations, the use of user-generated content, greater localisation of campaigns, and enhanced use of technology to deliver personalised experiences.</w:t>
      </w:r>
    </w:p>
    <w:p w14:paraId="7A7D1B70" w14:textId="77777777" w:rsidR="00A00034" w:rsidRPr="00ED684A" w:rsidRDefault="00A00034" w:rsidP="00A00034">
      <w:pPr>
        <w:spacing w:line="360" w:lineRule="auto"/>
        <w:jc w:val="both"/>
        <w:rPr>
          <w:rFonts w:ascii="Times New Roman" w:hAnsi="Times New Roman" w:cs="Times New Roman"/>
        </w:rPr>
      </w:pPr>
    </w:p>
    <w:p w14:paraId="2C927E6A" w14:textId="77777777" w:rsidR="00A00034" w:rsidRPr="00ED684A" w:rsidRDefault="00A00034" w:rsidP="00A00034">
      <w:pPr>
        <w:spacing w:line="360" w:lineRule="auto"/>
        <w:jc w:val="both"/>
        <w:rPr>
          <w:rFonts w:ascii="Times New Roman" w:hAnsi="Times New Roman" w:cs="Times New Roman"/>
        </w:rPr>
      </w:pPr>
      <w:r w:rsidRPr="00ED684A">
        <w:rPr>
          <w:rFonts w:ascii="Times New Roman" w:hAnsi="Times New Roman" w:cs="Times New Roman"/>
        </w:rPr>
        <w:t>The findings reinforce the value of applying theoretical frameworks to practical scenarios and demonstrate how hospitality businesses can develop impactful marketing strategies that meet evolving consumer expectations and industry challenges.</w:t>
      </w:r>
    </w:p>
    <w:p w14:paraId="23A8E533" w14:textId="77777777" w:rsidR="00A00034" w:rsidRDefault="00A00034" w:rsidP="007C0C46">
      <w:pPr>
        <w:spacing w:before="100" w:beforeAutospacing="1" w:after="100" w:afterAutospacing="1"/>
        <w:outlineLvl w:val="1"/>
        <w:rPr>
          <w:rFonts w:ascii="Times New Roman" w:eastAsia="Times New Roman" w:hAnsi="Times New Roman" w:cs="Times New Roman"/>
          <w:b/>
          <w:bCs/>
          <w:color w:val="000000"/>
          <w:kern w:val="0"/>
          <w:sz w:val="28"/>
          <w:szCs w:val="28"/>
          <w:lang w:eastAsia="en-GB"/>
          <w14:ligatures w14:val="none"/>
        </w:rPr>
      </w:pPr>
    </w:p>
    <w:p w14:paraId="7CD76986" w14:textId="77777777" w:rsidR="00572159" w:rsidRDefault="00572159" w:rsidP="007C0C46">
      <w:pPr>
        <w:spacing w:before="100" w:beforeAutospacing="1" w:after="100" w:afterAutospacing="1"/>
        <w:outlineLvl w:val="1"/>
        <w:rPr>
          <w:rFonts w:ascii="Times New Roman" w:eastAsia="Times New Roman" w:hAnsi="Times New Roman" w:cs="Times New Roman"/>
          <w:b/>
          <w:bCs/>
          <w:color w:val="000000"/>
          <w:kern w:val="0"/>
          <w:sz w:val="28"/>
          <w:szCs w:val="28"/>
          <w:lang w:eastAsia="en-GB"/>
          <w14:ligatures w14:val="none"/>
        </w:rPr>
      </w:pPr>
    </w:p>
    <w:sdt>
      <w:sdtPr>
        <w:rPr>
          <w:rFonts w:asciiTheme="minorHAnsi" w:eastAsiaTheme="minorHAnsi" w:hAnsiTheme="minorHAnsi" w:cstheme="minorBidi"/>
          <w:b w:val="0"/>
          <w:bCs w:val="0"/>
          <w:color w:val="auto"/>
          <w:kern w:val="2"/>
          <w:sz w:val="24"/>
          <w:szCs w:val="24"/>
          <w:lang w:val="en-ES"/>
          <w14:ligatures w14:val="standardContextual"/>
        </w:rPr>
        <w:id w:val="-2019690103"/>
        <w:docPartObj>
          <w:docPartGallery w:val="Table of Contents"/>
          <w:docPartUnique/>
        </w:docPartObj>
      </w:sdtPr>
      <w:sdtEndPr>
        <w:rPr>
          <w:noProof/>
        </w:rPr>
      </w:sdtEndPr>
      <w:sdtContent>
        <w:p w14:paraId="2B358B2A" w14:textId="47AFF176" w:rsidR="00572159" w:rsidRPr="00467FC9" w:rsidRDefault="00572159" w:rsidP="00467FC9">
          <w:pPr>
            <w:pStyle w:val="TOCHeading"/>
            <w:spacing w:line="360" w:lineRule="auto"/>
            <w:rPr>
              <w:rFonts w:ascii="Times New Roman" w:hAnsi="Times New Roman" w:cs="Times New Roman"/>
              <w:color w:val="000000" w:themeColor="text1"/>
            </w:rPr>
          </w:pPr>
          <w:r w:rsidRPr="00467FC9">
            <w:rPr>
              <w:rFonts w:ascii="Times New Roman" w:hAnsi="Times New Roman" w:cs="Times New Roman"/>
              <w:color w:val="000000" w:themeColor="text1"/>
            </w:rPr>
            <w:t>Table of Contents</w:t>
          </w:r>
        </w:p>
        <w:p w14:paraId="0ED52B9B" w14:textId="1454CCBE" w:rsidR="00467FC9" w:rsidRPr="00467FC9" w:rsidRDefault="00572159" w:rsidP="00467FC9">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r w:rsidRPr="00467FC9">
            <w:rPr>
              <w:rFonts w:ascii="Times New Roman" w:hAnsi="Times New Roman" w:cs="Times New Roman"/>
              <w:b w:val="0"/>
              <w:bCs w:val="0"/>
            </w:rPr>
            <w:fldChar w:fldCharType="begin"/>
          </w:r>
          <w:r w:rsidRPr="00467FC9">
            <w:rPr>
              <w:rFonts w:ascii="Times New Roman" w:hAnsi="Times New Roman" w:cs="Times New Roman"/>
              <w:b w:val="0"/>
              <w:bCs w:val="0"/>
            </w:rPr>
            <w:instrText xml:space="preserve"> TOC \o "1-3" \h \z \u </w:instrText>
          </w:r>
          <w:r w:rsidRPr="00467FC9">
            <w:rPr>
              <w:rFonts w:ascii="Times New Roman" w:hAnsi="Times New Roman" w:cs="Times New Roman"/>
              <w:b w:val="0"/>
              <w:bCs w:val="0"/>
            </w:rPr>
            <w:fldChar w:fldCharType="separate"/>
          </w:r>
          <w:hyperlink w:anchor="_Toc202548268" w:history="1">
            <w:r w:rsidR="00467FC9" w:rsidRPr="00467FC9">
              <w:rPr>
                <w:rStyle w:val="Hyperlink"/>
                <w:rFonts w:ascii="Times New Roman" w:eastAsia="Times New Roman" w:hAnsi="Times New Roman" w:cs="Times New Roman"/>
                <w:b w:val="0"/>
                <w:bCs w:val="0"/>
                <w:noProof/>
                <w:kern w:val="0"/>
                <w:sz w:val="24"/>
                <w:szCs w:val="24"/>
                <w:lang w:eastAsia="en-GB"/>
                <w14:ligatures w14:val="none"/>
              </w:rPr>
              <w:t>1.Introduction</w:t>
            </w:r>
            <w:r w:rsidR="00467FC9" w:rsidRPr="00467FC9">
              <w:rPr>
                <w:rFonts w:ascii="Times New Roman" w:hAnsi="Times New Roman" w:cs="Times New Roman"/>
                <w:b w:val="0"/>
                <w:bCs w:val="0"/>
                <w:noProof/>
                <w:webHidden/>
                <w:sz w:val="24"/>
                <w:szCs w:val="24"/>
              </w:rPr>
              <w:tab/>
            </w:r>
            <w:r w:rsidR="00467FC9" w:rsidRPr="00467FC9">
              <w:rPr>
                <w:rFonts w:ascii="Times New Roman" w:hAnsi="Times New Roman" w:cs="Times New Roman"/>
                <w:b w:val="0"/>
                <w:bCs w:val="0"/>
                <w:noProof/>
                <w:webHidden/>
                <w:sz w:val="24"/>
                <w:szCs w:val="24"/>
              </w:rPr>
              <w:fldChar w:fldCharType="begin"/>
            </w:r>
            <w:r w:rsidR="00467FC9" w:rsidRPr="00467FC9">
              <w:rPr>
                <w:rFonts w:ascii="Times New Roman" w:hAnsi="Times New Roman" w:cs="Times New Roman"/>
                <w:b w:val="0"/>
                <w:bCs w:val="0"/>
                <w:noProof/>
                <w:webHidden/>
                <w:sz w:val="24"/>
                <w:szCs w:val="24"/>
              </w:rPr>
              <w:instrText xml:space="preserve"> PAGEREF _Toc202548268 \h </w:instrText>
            </w:r>
            <w:r w:rsidR="00467FC9" w:rsidRPr="00467FC9">
              <w:rPr>
                <w:rFonts w:ascii="Times New Roman" w:hAnsi="Times New Roman" w:cs="Times New Roman"/>
                <w:b w:val="0"/>
                <w:bCs w:val="0"/>
                <w:noProof/>
                <w:webHidden/>
                <w:sz w:val="24"/>
                <w:szCs w:val="24"/>
              </w:rPr>
            </w:r>
            <w:r w:rsidR="00467FC9" w:rsidRPr="00467FC9">
              <w:rPr>
                <w:rFonts w:ascii="Times New Roman" w:hAnsi="Times New Roman" w:cs="Times New Roman"/>
                <w:b w:val="0"/>
                <w:bCs w:val="0"/>
                <w:noProof/>
                <w:webHidden/>
                <w:sz w:val="24"/>
                <w:szCs w:val="24"/>
              </w:rPr>
              <w:fldChar w:fldCharType="separate"/>
            </w:r>
            <w:r w:rsidR="00467FC9" w:rsidRPr="00467FC9">
              <w:rPr>
                <w:rFonts w:ascii="Times New Roman" w:hAnsi="Times New Roman" w:cs="Times New Roman"/>
                <w:b w:val="0"/>
                <w:bCs w:val="0"/>
                <w:noProof/>
                <w:webHidden/>
                <w:sz w:val="24"/>
                <w:szCs w:val="24"/>
              </w:rPr>
              <w:t>4</w:t>
            </w:r>
            <w:r w:rsidR="00467FC9" w:rsidRPr="00467FC9">
              <w:rPr>
                <w:rFonts w:ascii="Times New Roman" w:hAnsi="Times New Roman" w:cs="Times New Roman"/>
                <w:b w:val="0"/>
                <w:bCs w:val="0"/>
                <w:noProof/>
                <w:webHidden/>
                <w:sz w:val="24"/>
                <w:szCs w:val="24"/>
              </w:rPr>
              <w:fldChar w:fldCharType="end"/>
            </w:r>
          </w:hyperlink>
        </w:p>
        <w:p w14:paraId="22F684C5" w14:textId="5A2F0F49" w:rsidR="00467FC9" w:rsidRPr="00467FC9" w:rsidRDefault="00467FC9" w:rsidP="00467FC9">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02548269" w:history="1">
            <w:r w:rsidRPr="00467FC9">
              <w:rPr>
                <w:rStyle w:val="Hyperlink"/>
                <w:rFonts w:ascii="Times New Roman" w:hAnsi="Times New Roman" w:cs="Times New Roman"/>
                <w:b w:val="0"/>
                <w:bCs w:val="0"/>
                <w:noProof/>
                <w:sz w:val="24"/>
                <w:szCs w:val="24"/>
                <w:lang w:eastAsia="en-GB"/>
              </w:rPr>
              <w:t>2.Personal Engagement</w:t>
            </w:r>
            <w:r w:rsidRPr="00467FC9">
              <w:rPr>
                <w:rFonts w:ascii="Times New Roman" w:hAnsi="Times New Roman" w:cs="Times New Roman"/>
                <w:b w:val="0"/>
                <w:bCs w:val="0"/>
                <w:noProof/>
                <w:webHidden/>
                <w:sz w:val="24"/>
                <w:szCs w:val="24"/>
              </w:rPr>
              <w:tab/>
            </w:r>
            <w:r w:rsidRPr="00467FC9">
              <w:rPr>
                <w:rFonts w:ascii="Times New Roman" w:hAnsi="Times New Roman" w:cs="Times New Roman"/>
                <w:b w:val="0"/>
                <w:bCs w:val="0"/>
                <w:noProof/>
                <w:webHidden/>
                <w:sz w:val="24"/>
                <w:szCs w:val="24"/>
              </w:rPr>
              <w:fldChar w:fldCharType="begin"/>
            </w:r>
            <w:r w:rsidRPr="00467FC9">
              <w:rPr>
                <w:rFonts w:ascii="Times New Roman" w:hAnsi="Times New Roman" w:cs="Times New Roman"/>
                <w:b w:val="0"/>
                <w:bCs w:val="0"/>
                <w:noProof/>
                <w:webHidden/>
                <w:sz w:val="24"/>
                <w:szCs w:val="24"/>
              </w:rPr>
              <w:instrText xml:space="preserve"> PAGEREF _Toc202548269 \h </w:instrText>
            </w:r>
            <w:r w:rsidRPr="00467FC9">
              <w:rPr>
                <w:rFonts w:ascii="Times New Roman" w:hAnsi="Times New Roman" w:cs="Times New Roman"/>
                <w:b w:val="0"/>
                <w:bCs w:val="0"/>
                <w:noProof/>
                <w:webHidden/>
                <w:sz w:val="24"/>
                <w:szCs w:val="24"/>
              </w:rPr>
            </w:r>
            <w:r w:rsidRPr="00467FC9">
              <w:rPr>
                <w:rFonts w:ascii="Times New Roman" w:hAnsi="Times New Roman" w:cs="Times New Roman"/>
                <w:b w:val="0"/>
                <w:bCs w:val="0"/>
                <w:noProof/>
                <w:webHidden/>
                <w:sz w:val="24"/>
                <w:szCs w:val="24"/>
              </w:rPr>
              <w:fldChar w:fldCharType="separate"/>
            </w:r>
            <w:r w:rsidRPr="00467FC9">
              <w:rPr>
                <w:rFonts w:ascii="Times New Roman" w:hAnsi="Times New Roman" w:cs="Times New Roman"/>
                <w:b w:val="0"/>
                <w:bCs w:val="0"/>
                <w:noProof/>
                <w:webHidden/>
                <w:sz w:val="24"/>
                <w:szCs w:val="24"/>
              </w:rPr>
              <w:t>5</w:t>
            </w:r>
            <w:r w:rsidRPr="00467FC9">
              <w:rPr>
                <w:rFonts w:ascii="Times New Roman" w:hAnsi="Times New Roman" w:cs="Times New Roman"/>
                <w:b w:val="0"/>
                <w:bCs w:val="0"/>
                <w:noProof/>
                <w:webHidden/>
                <w:sz w:val="24"/>
                <w:szCs w:val="24"/>
              </w:rPr>
              <w:fldChar w:fldCharType="end"/>
            </w:r>
          </w:hyperlink>
        </w:p>
        <w:p w14:paraId="66503A87" w14:textId="38286AF3"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70" w:history="1">
            <w:r w:rsidRPr="00467FC9">
              <w:rPr>
                <w:rStyle w:val="Hyperlink"/>
                <w:rFonts w:ascii="Times New Roman" w:hAnsi="Times New Roman" w:cs="Times New Roman"/>
                <w:noProof/>
                <w:sz w:val="24"/>
                <w:szCs w:val="24"/>
                <w:lang w:eastAsia="en-GB"/>
              </w:rPr>
              <w:t>2.1 Morgans Hotel</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_Toc202548270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5</w:t>
            </w:r>
            <w:r w:rsidRPr="00467FC9">
              <w:rPr>
                <w:rFonts w:ascii="Times New Roman" w:hAnsi="Times New Roman" w:cs="Times New Roman"/>
                <w:noProof/>
                <w:webHidden/>
                <w:sz w:val="24"/>
                <w:szCs w:val="24"/>
              </w:rPr>
              <w:fldChar w:fldCharType="end"/>
            </w:r>
          </w:hyperlink>
        </w:p>
        <w:p w14:paraId="2EE23964" w14:textId="4E37B3A6"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71" w:history="1">
            <w:r w:rsidRPr="00467FC9">
              <w:rPr>
                <w:rStyle w:val="Hyperlink"/>
                <w:rFonts w:ascii="Times New Roman" w:hAnsi="Times New Roman" w:cs="Times New Roman"/>
                <w:noProof/>
                <w:sz w:val="24"/>
                <w:szCs w:val="24"/>
                <w:lang w:eastAsia="en-GB"/>
              </w:rPr>
              <w:t>2.2 Description of the Mini Marketing Campaign</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_Toc202548271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5</w:t>
            </w:r>
            <w:r w:rsidRPr="00467FC9">
              <w:rPr>
                <w:rFonts w:ascii="Times New Roman" w:hAnsi="Times New Roman" w:cs="Times New Roman"/>
                <w:noProof/>
                <w:webHidden/>
                <w:sz w:val="24"/>
                <w:szCs w:val="24"/>
              </w:rPr>
              <w:fldChar w:fldCharType="end"/>
            </w:r>
          </w:hyperlink>
        </w:p>
        <w:p w14:paraId="37C07DD5" w14:textId="2A22849A"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72" w:history="1">
            <w:r w:rsidRPr="00467FC9">
              <w:rPr>
                <w:rStyle w:val="Hyperlink"/>
                <w:rFonts w:ascii="Times New Roman" w:hAnsi="Times New Roman" w:cs="Times New Roman"/>
                <w:noProof/>
                <w:sz w:val="24"/>
                <w:szCs w:val="24"/>
                <w:lang w:eastAsia="en-GB"/>
              </w:rPr>
              <w:t>2.3 Campaign Goals</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_Toc202548272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6</w:t>
            </w:r>
            <w:r w:rsidRPr="00467FC9">
              <w:rPr>
                <w:rFonts w:ascii="Times New Roman" w:hAnsi="Times New Roman" w:cs="Times New Roman"/>
                <w:noProof/>
                <w:webHidden/>
                <w:sz w:val="24"/>
                <w:szCs w:val="24"/>
              </w:rPr>
              <w:fldChar w:fldCharType="end"/>
            </w:r>
          </w:hyperlink>
        </w:p>
        <w:p w14:paraId="6EA8194F" w14:textId="556D164C"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73" w:history="1">
            <w:r w:rsidRPr="00467FC9">
              <w:rPr>
                <w:rStyle w:val="Hyperlink"/>
                <w:rFonts w:ascii="Times New Roman" w:hAnsi="Times New Roman" w:cs="Times New Roman"/>
                <w:noProof/>
                <w:sz w:val="24"/>
                <w:szCs w:val="24"/>
                <w:lang w:eastAsia="en-GB"/>
              </w:rPr>
              <w:t>2.4 Campaign Design and Rationale</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_Toc202548273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6</w:t>
            </w:r>
            <w:r w:rsidRPr="00467FC9">
              <w:rPr>
                <w:rFonts w:ascii="Times New Roman" w:hAnsi="Times New Roman" w:cs="Times New Roman"/>
                <w:noProof/>
                <w:webHidden/>
                <w:sz w:val="24"/>
                <w:szCs w:val="24"/>
              </w:rPr>
              <w:fldChar w:fldCharType="end"/>
            </w:r>
          </w:hyperlink>
        </w:p>
        <w:p w14:paraId="41DFF019" w14:textId="16004CDC" w:rsidR="00467FC9" w:rsidRPr="00467FC9" w:rsidRDefault="00467FC9" w:rsidP="00467FC9">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02548274" w:history="1">
            <w:r w:rsidRPr="00467FC9">
              <w:rPr>
                <w:rStyle w:val="Hyperlink"/>
                <w:rFonts w:ascii="Times New Roman" w:hAnsi="Times New Roman" w:cs="Times New Roman"/>
                <w:b w:val="0"/>
                <w:bCs w:val="0"/>
                <w:noProof/>
                <w:sz w:val="24"/>
                <w:szCs w:val="24"/>
                <w:lang w:eastAsia="en-GB"/>
              </w:rPr>
              <w:t>3.Emerging Trends and Their Impacts</w:t>
            </w:r>
            <w:r w:rsidRPr="00467FC9">
              <w:rPr>
                <w:rFonts w:ascii="Times New Roman" w:hAnsi="Times New Roman" w:cs="Times New Roman"/>
                <w:b w:val="0"/>
                <w:bCs w:val="0"/>
                <w:noProof/>
                <w:webHidden/>
                <w:sz w:val="24"/>
                <w:szCs w:val="24"/>
              </w:rPr>
              <w:tab/>
            </w:r>
            <w:r w:rsidRPr="00467FC9">
              <w:rPr>
                <w:rFonts w:ascii="Times New Roman" w:hAnsi="Times New Roman" w:cs="Times New Roman"/>
                <w:b w:val="0"/>
                <w:bCs w:val="0"/>
                <w:noProof/>
                <w:webHidden/>
                <w:sz w:val="24"/>
                <w:szCs w:val="24"/>
              </w:rPr>
              <w:fldChar w:fldCharType="begin"/>
            </w:r>
            <w:r w:rsidRPr="00467FC9">
              <w:rPr>
                <w:rFonts w:ascii="Times New Roman" w:hAnsi="Times New Roman" w:cs="Times New Roman"/>
                <w:b w:val="0"/>
                <w:bCs w:val="0"/>
                <w:noProof/>
                <w:webHidden/>
                <w:sz w:val="24"/>
                <w:szCs w:val="24"/>
              </w:rPr>
              <w:instrText xml:space="preserve"> PAGEREF _Toc202548274 \h </w:instrText>
            </w:r>
            <w:r w:rsidRPr="00467FC9">
              <w:rPr>
                <w:rFonts w:ascii="Times New Roman" w:hAnsi="Times New Roman" w:cs="Times New Roman"/>
                <w:b w:val="0"/>
                <w:bCs w:val="0"/>
                <w:noProof/>
                <w:webHidden/>
                <w:sz w:val="24"/>
                <w:szCs w:val="24"/>
              </w:rPr>
            </w:r>
            <w:r w:rsidRPr="00467FC9">
              <w:rPr>
                <w:rFonts w:ascii="Times New Roman" w:hAnsi="Times New Roman" w:cs="Times New Roman"/>
                <w:b w:val="0"/>
                <w:bCs w:val="0"/>
                <w:noProof/>
                <w:webHidden/>
                <w:sz w:val="24"/>
                <w:szCs w:val="24"/>
              </w:rPr>
              <w:fldChar w:fldCharType="separate"/>
            </w:r>
            <w:r w:rsidRPr="00467FC9">
              <w:rPr>
                <w:rFonts w:ascii="Times New Roman" w:hAnsi="Times New Roman" w:cs="Times New Roman"/>
                <w:b w:val="0"/>
                <w:bCs w:val="0"/>
                <w:noProof/>
                <w:webHidden/>
                <w:sz w:val="24"/>
                <w:szCs w:val="24"/>
              </w:rPr>
              <w:t>8</w:t>
            </w:r>
            <w:r w:rsidRPr="00467FC9">
              <w:rPr>
                <w:rFonts w:ascii="Times New Roman" w:hAnsi="Times New Roman" w:cs="Times New Roman"/>
                <w:b w:val="0"/>
                <w:bCs w:val="0"/>
                <w:noProof/>
                <w:webHidden/>
                <w:sz w:val="24"/>
                <w:szCs w:val="24"/>
              </w:rPr>
              <w:fldChar w:fldCharType="end"/>
            </w:r>
          </w:hyperlink>
        </w:p>
        <w:p w14:paraId="470AC76C" w14:textId="770D8776"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75" w:history="1">
            <w:r w:rsidRPr="00467FC9">
              <w:rPr>
                <w:rStyle w:val="Hyperlink"/>
                <w:rFonts w:ascii="Times New Roman" w:hAnsi="Times New Roman" w:cs="Times New Roman"/>
                <w:noProof/>
                <w:sz w:val="24"/>
                <w:szCs w:val="24"/>
                <w:lang w:eastAsia="en-GB"/>
              </w:rPr>
              <w:t>3.1 Cultural Immersion and Authentic Local Experiences</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_Toc202548275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8</w:t>
            </w:r>
            <w:r w:rsidRPr="00467FC9">
              <w:rPr>
                <w:rFonts w:ascii="Times New Roman" w:hAnsi="Times New Roman" w:cs="Times New Roman"/>
                <w:noProof/>
                <w:webHidden/>
                <w:sz w:val="24"/>
                <w:szCs w:val="24"/>
              </w:rPr>
              <w:fldChar w:fldCharType="end"/>
            </w:r>
          </w:hyperlink>
        </w:p>
        <w:p w14:paraId="039159FF" w14:textId="319EA01E"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76" w:history="1">
            <w:r w:rsidRPr="00467FC9">
              <w:rPr>
                <w:rStyle w:val="Hyperlink"/>
                <w:rFonts w:ascii="Times New Roman" w:hAnsi="Times New Roman" w:cs="Times New Roman"/>
                <w:noProof/>
                <w:sz w:val="24"/>
                <w:szCs w:val="24"/>
                <w:lang w:eastAsia="en-GB"/>
              </w:rPr>
              <w:t>3.2 Personalised Guest Experiences</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_Toc202548276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9</w:t>
            </w:r>
            <w:r w:rsidRPr="00467FC9">
              <w:rPr>
                <w:rFonts w:ascii="Times New Roman" w:hAnsi="Times New Roman" w:cs="Times New Roman"/>
                <w:noProof/>
                <w:webHidden/>
                <w:sz w:val="24"/>
                <w:szCs w:val="24"/>
              </w:rPr>
              <w:fldChar w:fldCharType="end"/>
            </w:r>
          </w:hyperlink>
        </w:p>
        <w:p w14:paraId="7A36445B" w14:textId="715D886E"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77" w:history="1">
            <w:r w:rsidRPr="00467FC9">
              <w:rPr>
                <w:rStyle w:val="Hyperlink"/>
                <w:rFonts w:ascii="Times New Roman" w:hAnsi="Times New Roman" w:cs="Times New Roman"/>
                <w:noProof/>
                <w:sz w:val="24"/>
                <w:szCs w:val="24"/>
                <w:lang w:eastAsia="en-GB"/>
              </w:rPr>
              <w:t>3.3 Technological Innovations</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_Toc202548277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9</w:t>
            </w:r>
            <w:r w:rsidRPr="00467FC9">
              <w:rPr>
                <w:rFonts w:ascii="Times New Roman" w:hAnsi="Times New Roman" w:cs="Times New Roman"/>
                <w:noProof/>
                <w:webHidden/>
                <w:sz w:val="24"/>
                <w:szCs w:val="24"/>
              </w:rPr>
              <w:fldChar w:fldCharType="end"/>
            </w:r>
          </w:hyperlink>
        </w:p>
        <w:p w14:paraId="0EE94428" w14:textId="5AD86A26" w:rsidR="00467FC9" w:rsidRPr="00467FC9" w:rsidRDefault="00467FC9" w:rsidP="00467FC9">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02548278" w:history="1">
            <w:r w:rsidRPr="00467FC9">
              <w:rPr>
                <w:rStyle w:val="Hyperlink"/>
                <w:rFonts w:ascii="Times New Roman" w:eastAsia="Times New Roman" w:hAnsi="Times New Roman" w:cs="Times New Roman"/>
                <w:b w:val="0"/>
                <w:bCs w:val="0"/>
                <w:noProof/>
                <w:kern w:val="0"/>
                <w:sz w:val="24"/>
                <w:szCs w:val="24"/>
                <w:lang w:eastAsia="en-GB"/>
                <w14:ligatures w14:val="none"/>
              </w:rPr>
              <w:t>4. Case Study Analysis: Marriott International</w:t>
            </w:r>
            <w:r w:rsidRPr="00467FC9">
              <w:rPr>
                <w:rFonts w:ascii="Times New Roman" w:hAnsi="Times New Roman" w:cs="Times New Roman"/>
                <w:b w:val="0"/>
                <w:bCs w:val="0"/>
                <w:noProof/>
                <w:webHidden/>
                <w:sz w:val="24"/>
                <w:szCs w:val="24"/>
              </w:rPr>
              <w:tab/>
            </w:r>
            <w:r w:rsidRPr="00467FC9">
              <w:rPr>
                <w:rFonts w:ascii="Times New Roman" w:hAnsi="Times New Roman" w:cs="Times New Roman"/>
                <w:b w:val="0"/>
                <w:bCs w:val="0"/>
                <w:noProof/>
                <w:webHidden/>
                <w:sz w:val="24"/>
                <w:szCs w:val="24"/>
              </w:rPr>
              <w:fldChar w:fldCharType="begin"/>
            </w:r>
            <w:r w:rsidRPr="00467FC9">
              <w:rPr>
                <w:rFonts w:ascii="Times New Roman" w:hAnsi="Times New Roman" w:cs="Times New Roman"/>
                <w:b w:val="0"/>
                <w:bCs w:val="0"/>
                <w:noProof/>
                <w:webHidden/>
                <w:sz w:val="24"/>
                <w:szCs w:val="24"/>
              </w:rPr>
              <w:instrText xml:space="preserve"> PAGEREF _Toc202548278 \h </w:instrText>
            </w:r>
            <w:r w:rsidRPr="00467FC9">
              <w:rPr>
                <w:rFonts w:ascii="Times New Roman" w:hAnsi="Times New Roman" w:cs="Times New Roman"/>
                <w:b w:val="0"/>
                <w:bCs w:val="0"/>
                <w:noProof/>
                <w:webHidden/>
                <w:sz w:val="24"/>
                <w:szCs w:val="24"/>
              </w:rPr>
            </w:r>
            <w:r w:rsidRPr="00467FC9">
              <w:rPr>
                <w:rFonts w:ascii="Times New Roman" w:hAnsi="Times New Roman" w:cs="Times New Roman"/>
                <w:b w:val="0"/>
                <w:bCs w:val="0"/>
                <w:noProof/>
                <w:webHidden/>
                <w:sz w:val="24"/>
                <w:szCs w:val="24"/>
              </w:rPr>
              <w:fldChar w:fldCharType="separate"/>
            </w:r>
            <w:r w:rsidRPr="00467FC9">
              <w:rPr>
                <w:rFonts w:ascii="Times New Roman" w:hAnsi="Times New Roman" w:cs="Times New Roman"/>
                <w:b w:val="0"/>
                <w:bCs w:val="0"/>
                <w:noProof/>
                <w:webHidden/>
                <w:sz w:val="24"/>
                <w:szCs w:val="24"/>
              </w:rPr>
              <w:t>11</w:t>
            </w:r>
            <w:r w:rsidRPr="00467FC9">
              <w:rPr>
                <w:rFonts w:ascii="Times New Roman" w:hAnsi="Times New Roman" w:cs="Times New Roman"/>
                <w:b w:val="0"/>
                <w:bCs w:val="0"/>
                <w:noProof/>
                <w:webHidden/>
                <w:sz w:val="24"/>
                <w:szCs w:val="24"/>
              </w:rPr>
              <w:fldChar w:fldCharType="end"/>
            </w:r>
          </w:hyperlink>
        </w:p>
        <w:p w14:paraId="25E877FE" w14:textId="615268E1"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79" w:history="1">
            <w:r w:rsidRPr="00467FC9">
              <w:rPr>
                <w:rStyle w:val="Hyperlink"/>
                <w:rFonts w:ascii="Times New Roman" w:eastAsia="Times New Roman" w:hAnsi="Times New Roman" w:cs="Times New Roman"/>
                <w:noProof/>
                <w:kern w:val="0"/>
                <w:sz w:val="24"/>
                <w:szCs w:val="24"/>
                <w:lang w:eastAsia="en-GB"/>
                <w14:ligatures w14:val="none"/>
              </w:rPr>
              <w:t>4.1 Cultural Immersion and Local Adaptation</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_Toc202548279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11</w:t>
            </w:r>
            <w:r w:rsidRPr="00467FC9">
              <w:rPr>
                <w:rFonts w:ascii="Times New Roman" w:hAnsi="Times New Roman" w:cs="Times New Roman"/>
                <w:noProof/>
                <w:webHidden/>
                <w:sz w:val="24"/>
                <w:szCs w:val="24"/>
              </w:rPr>
              <w:fldChar w:fldCharType="end"/>
            </w:r>
          </w:hyperlink>
        </w:p>
        <w:p w14:paraId="62500D5C" w14:textId="40201122"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80" w:history="1">
            <w:r w:rsidRPr="00467FC9">
              <w:rPr>
                <w:rStyle w:val="Hyperlink"/>
                <w:rFonts w:ascii="Times New Roman" w:eastAsia="Times New Roman" w:hAnsi="Times New Roman" w:cs="Times New Roman"/>
                <w:noProof/>
                <w:kern w:val="0"/>
                <w:sz w:val="24"/>
                <w:szCs w:val="24"/>
                <w:lang w:eastAsia="en-GB"/>
                <w14:ligatures w14:val="none"/>
              </w:rPr>
              <w:t>4.2 Personalisation Strategies</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_Toc202548280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11</w:t>
            </w:r>
            <w:r w:rsidRPr="00467FC9">
              <w:rPr>
                <w:rFonts w:ascii="Times New Roman" w:hAnsi="Times New Roman" w:cs="Times New Roman"/>
                <w:noProof/>
                <w:webHidden/>
                <w:sz w:val="24"/>
                <w:szCs w:val="24"/>
              </w:rPr>
              <w:fldChar w:fldCharType="end"/>
            </w:r>
          </w:hyperlink>
        </w:p>
        <w:p w14:paraId="341D6434" w14:textId="4D4E22D8"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81" w:history="1">
            <w:r w:rsidRPr="00467FC9">
              <w:rPr>
                <w:rStyle w:val="Hyperlink"/>
                <w:rFonts w:ascii="Times New Roman" w:eastAsia="Times New Roman" w:hAnsi="Times New Roman" w:cs="Times New Roman"/>
                <w:noProof/>
                <w:kern w:val="0"/>
                <w:sz w:val="24"/>
                <w:szCs w:val="24"/>
                <w:lang w:eastAsia="en-GB"/>
                <w14:ligatures w14:val="none"/>
              </w:rPr>
              <w:t>4.3 Technology Integration</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_Toc202548281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12</w:t>
            </w:r>
            <w:r w:rsidRPr="00467FC9">
              <w:rPr>
                <w:rFonts w:ascii="Times New Roman" w:hAnsi="Times New Roman" w:cs="Times New Roman"/>
                <w:noProof/>
                <w:webHidden/>
                <w:sz w:val="24"/>
                <w:szCs w:val="24"/>
              </w:rPr>
              <w:fldChar w:fldCharType="end"/>
            </w:r>
          </w:hyperlink>
        </w:p>
        <w:p w14:paraId="6699FA4D" w14:textId="7392EC7A"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82" w:history="1">
            <w:r w:rsidRPr="00467FC9">
              <w:rPr>
                <w:rStyle w:val="Hyperlink"/>
                <w:rFonts w:ascii="Times New Roman" w:eastAsia="Times New Roman" w:hAnsi="Times New Roman" w:cs="Times New Roman"/>
                <w:noProof/>
                <w:kern w:val="0"/>
                <w:sz w:val="24"/>
                <w:szCs w:val="24"/>
                <w:lang w:eastAsia="en-GB"/>
                <w14:ligatures w14:val="none"/>
              </w:rPr>
              <w:t>4.4 Successes and Challenges</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_Toc202548282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12</w:t>
            </w:r>
            <w:r w:rsidRPr="00467FC9">
              <w:rPr>
                <w:rFonts w:ascii="Times New Roman" w:hAnsi="Times New Roman" w:cs="Times New Roman"/>
                <w:noProof/>
                <w:webHidden/>
                <w:sz w:val="24"/>
                <w:szCs w:val="24"/>
              </w:rPr>
              <w:fldChar w:fldCharType="end"/>
            </w:r>
          </w:hyperlink>
        </w:p>
        <w:p w14:paraId="3C244CE4" w14:textId="61F99A8D" w:rsidR="00467FC9" w:rsidRPr="00467FC9" w:rsidRDefault="00467FC9" w:rsidP="00467FC9">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02548283" w:history="1">
            <w:r w:rsidRPr="00467FC9">
              <w:rPr>
                <w:rStyle w:val="Hyperlink"/>
                <w:rFonts w:ascii="Times New Roman" w:hAnsi="Times New Roman" w:cs="Times New Roman"/>
                <w:b w:val="0"/>
                <w:bCs w:val="0"/>
                <w:noProof/>
                <w:sz w:val="24"/>
                <w:szCs w:val="24"/>
              </w:rPr>
              <w:t>5. Personal Reflection and Application</w:t>
            </w:r>
            <w:r w:rsidRPr="00467FC9">
              <w:rPr>
                <w:rFonts w:ascii="Times New Roman" w:hAnsi="Times New Roman" w:cs="Times New Roman"/>
                <w:b w:val="0"/>
                <w:bCs w:val="0"/>
                <w:noProof/>
                <w:webHidden/>
                <w:sz w:val="24"/>
                <w:szCs w:val="24"/>
              </w:rPr>
              <w:tab/>
            </w:r>
            <w:r w:rsidRPr="00467FC9">
              <w:rPr>
                <w:rFonts w:ascii="Times New Roman" w:hAnsi="Times New Roman" w:cs="Times New Roman"/>
                <w:b w:val="0"/>
                <w:bCs w:val="0"/>
                <w:noProof/>
                <w:webHidden/>
                <w:sz w:val="24"/>
                <w:szCs w:val="24"/>
              </w:rPr>
              <w:fldChar w:fldCharType="begin"/>
            </w:r>
            <w:r w:rsidRPr="00467FC9">
              <w:rPr>
                <w:rFonts w:ascii="Times New Roman" w:hAnsi="Times New Roman" w:cs="Times New Roman"/>
                <w:b w:val="0"/>
                <w:bCs w:val="0"/>
                <w:noProof/>
                <w:webHidden/>
                <w:sz w:val="24"/>
                <w:szCs w:val="24"/>
              </w:rPr>
              <w:instrText xml:space="preserve"> PAGEREF _Toc202548283 \h </w:instrText>
            </w:r>
            <w:r w:rsidRPr="00467FC9">
              <w:rPr>
                <w:rFonts w:ascii="Times New Roman" w:hAnsi="Times New Roman" w:cs="Times New Roman"/>
                <w:b w:val="0"/>
                <w:bCs w:val="0"/>
                <w:noProof/>
                <w:webHidden/>
                <w:sz w:val="24"/>
                <w:szCs w:val="24"/>
              </w:rPr>
            </w:r>
            <w:r w:rsidRPr="00467FC9">
              <w:rPr>
                <w:rFonts w:ascii="Times New Roman" w:hAnsi="Times New Roman" w:cs="Times New Roman"/>
                <w:b w:val="0"/>
                <w:bCs w:val="0"/>
                <w:noProof/>
                <w:webHidden/>
                <w:sz w:val="24"/>
                <w:szCs w:val="24"/>
              </w:rPr>
              <w:fldChar w:fldCharType="separate"/>
            </w:r>
            <w:r w:rsidRPr="00467FC9">
              <w:rPr>
                <w:rFonts w:ascii="Times New Roman" w:hAnsi="Times New Roman" w:cs="Times New Roman"/>
                <w:b w:val="0"/>
                <w:bCs w:val="0"/>
                <w:noProof/>
                <w:webHidden/>
                <w:sz w:val="24"/>
                <w:szCs w:val="24"/>
              </w:rPr>
              <w:t>13</w:t>
            </w:r>
            <w:r w:rsidRPr="00467FC9">
              <w:rPr>
                <w:rFonts w:ascii="Times New Roman" w:hAnsi="Times New Roman" w:cs="Times New Roman"/>
                <w:b w:val="0"/>
                <w:bCs w:val="0"/>
                <w:noProof/>
                <w:webHidden/>
                <w:sz w:val="24"/>
                <w:szCs w:val="24"/>
              </w:rPr>
              <w:fldChar w:fldCharType="end"/>
            </w:r>
          </w:hyperlink>
        </w:p>
        <w:p w14:paraId="57A69667" w14:textId="1F90FFBB" w:rsidR="00467FC9" w:rsidRPr="00467FC9" w:rsidRDefault="00467FC9" w:rsidP="00467FC9">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02548284" w:history="1">
            <w:r w:rsidRPr="00467FC9">
              <w:rPr>
                <w:rStyle w:val="Hyperlink"/>
                <w:rFonts w:ascii="Times New Roman" w:eastAsia="Times New Roman" w:hAnsi="Times New Roman" w:cs="Times New Roman"/>
                <w:b w:val="0"/>
                <w:bCs w:val="0"/>
                <w:noProof/>
                <w:kern w:val="0"/>
                <w:sz w:val="24"/>
                <w:szCs w:val="24"/>
                <w:lang w:eastAsia="en-GB"/>
                <w14:ligatures w14:val="none"/>
              </w:rPr>
              <w:t>6. Conclusion</w:t>
            </w:r>
            <w:r w:rsidRPr="00467FC9">
              <w:rPr>
                <w:rFonts w:ascii="Times New Roman" w:hAnsi="Times New Roman" w:cs="Times New Roman"/>
                <w:b w:val="0"/>
                <w:bCs w:val="0"/>
                <w:noProof/>
                <w:webHidden/>
                <w:sz w:val="24"/>
                <w:szCs w:val="24"/>
              </w:rPr>
              <w:tab/>
            </w:r>
            <w:r w:rsidRPr="00467FC9">
              <w:rPr>
                <w:rFonts w:ascii="Times New Roman" w:hAnsi="Times New Roman" w:cs="Times New Roman"/>
                <w:b w:val="0"/>
                <w:bCs w:val="0"/>
                <w:noProof/>
                <w:webHidden/>
                <w:sz w:val="24"/>
                <w:szCs w:val="24"/>
              </w:rPr>
              <w:fldChar w:fldCharType="begin"/>
            </w:r>
            <w:r w:rsidRPr="00467FC9">
              <w:rPr>
                <w:rFonts w:ascii="Times New Roman" w:hAnsi="Times New Roman" w:cs="Times New Roman"/>
                <w:b w:val="0"/>
                <w:bCs w:val="0"/>
                <w:noProof/>
                <w:webHidden/>
                <w:sz w:val="24"/>
                <w:szCs w:val="24"/>
              </w:rPr>
              <w:instrText xml:space="preserve"> PAGEREF _Toc202548284 \h </w:instrText>
            </w:r>
            <w:r w:rsidRPr="00467FC9">
              <w:rPr>
                <w:rFonts w:ascii="Times New Roman" w:hAnsi="Times New Roman" w:cs="Times New Roman"/>
                <w:b w:val="0"/>
                <w:bCs w:val="0"/>
                <w:noProof/>
                <w:webHidden/>
                <w:sz w:val="24"/>
                <w:szCs w:val="24"/>
              </w:rPr>
            </w:r>
            <w:r w:rsidRPr="00467FC9">
              <w:rPr>
                <w:rFonts w:ascii="Times New Roman" w:hAnsi="Times New Roman" w:cs="Times New Roman"/>
                <w:b w:val="0"/>
                <w:bCs w:val="0"/>
                <w:noProof/>
                <w:webHidden/>
                <w:sz w:val="24"/>
                <w:szCs w:val="24"/>
              </w:rPr>
              <w:fldChar w:fldCharType="separate"/>
            </w:r>
            <w:r w:rsidRPr="00467FC9">
              <w:rPr>
                <w:rFonts w:ascii="Times New Roman" w:hAnsi="Times New Roman" w:cs="Times New Roman"/>
                <w:b w:val="0"/>
                <w:bCs w:val="0"/>
                <w:noProof/>
                <w:webHidden/>
                <w:sz w:val="24"/>
                <w:szCs w:val="24"/>
              </w:rPr>
              <w:t>14</w:t>
            </w:r>
            <w:r w:rsidRPr="00467FC9">
              <w:rPr>
                <w:rFonts w:ascii="Times New Roman" w:hAnsi="Times New Roman" w:cs="Times New Roman"/>
                <w:b w:val="0"/>
                <w:bCs w:val="0"/>
                <w:noProof/>
                <w:webHidden/>
                <w:sz w:val="24"/>
                <w:szCs w:val="24"/>
              </w:rPr>
              <w:fldChar w:fldCharType="end"/>
            </w:r>
          </w:hyperlink>
        </w:p>
        <w:p w14:paraId="2CE4C383" w14:textId="1D4A795C" w:rsidR="00467FC9" w:rsidRPr="00467FC9" w:rsidRDefault="00467FC9" w:rsidP="00467FC9">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02548285" w:history="1">
            <w:r w:rsidRPr="00467FC9">
              <w:rPr>
                <w:rStyle w:val="Hyperlink"/>
                <w:rFonts w:ascii="Times New Roman" w:hAnsi="Times New Roman" w:cs="Times New Roman"/>
                <w:b w:val="0"/>
                <w:bCs w:val="0"/>
                <w:noProof/>
                <w:sz w:val="24"/>
                <w:szCs w:val="24"/>
              </w:rPr>
              <w:t>7. Recommendations</w:t>
            </w:r>
            <w:r w:rsidRPr="00467FC9">
              <w:rPr>
                <w:rFonts w:ascii="Times New Roman" w:hAnsi="Times New Roman" w:cs="Times New Roman"/>
                <w:b w:val="0"/>
                <w:bCs w:val="0"/>
                <w:noProof/>
                <w:webHidden/>
                <w:sz w:val="24"/>
                <w:szCs w:val="24"/>
              </w:rPr>
              <w:tab/>
            </w:r>
            <w:r w:rsidRPr="00467FC9">
              <w:rPr>
                <w:rFonts w:ascii="Times New Roman" w:hAnsi="Times New Roman" w:cs="Times New Roman"/>
                <w:b w:val="0"/>
                <w:bCs w:val="0"/>
                <w:noProof/>
                <w:webHidden/>
                <w:sz w:val="24"/>
                <w:szCs w:val="24"/>
              </w:rPr>
              <w:fldChar w:fldCharType="begin"/>
            </w:r>
            <w:r w:rsidRPr="00467FC9">
              <w:rPr>
                <w:rFonts w:ascii="Times New Roman" w:hAnsi="Times New Roman" w:cs="Times New Roman"/>
                <w:b w:val="0"/>
                <w:bCs w:val="0"/>
                <w:noProof/>
                <w:webHidden/>
                <w:sz w:val="24"/>
                <w:szCs w:val="24"/>
              </w:rPr>
              <w:instrText xml:space="preserve"> PAGEREF _Toc202548285 \h </w:instrText>
            </w:r>
            <w:r w:rsidRPr="00467FC9">
              <w:rPr>
                <w:rFonts w:ascii="Times New Roman" w:hAnsi="Times New Roman" w:cs="Times New Roman"/>
                <w:b w:val="0"/>
                <w:bCs w:val="0"/>
                <w:noProof/>
                <w:webHidden/>
                <w:sz w:val="24"/>
                <w:szCs w:val="24"/>
              </w:rPr>
            </w:r>
            <w:r w:rsidRPr="00467FC9">
              <w:rPr>
                <w:rFonts w:ascii="Times New Roman" w:hAnsi="Times New Roman" w:cs="Times New Roman"/>
                <w:b w:val="0"/>
                <w:bCs w:val="0"/>
                <w:noProof/>
                <w:webHidden/>
                <w:sz w:val="24"/>
                <w:szCs w:val="24"/>
              </w:rPr>
              <w:fldChar w:fldCharType="separate"/>
            </w:r>
            <w:r w:rsidRPr="00467FC9">
              <w:rPr>
                <w:rFonts w:ascii="Times New Roman" w:hAnsi="Times New Roman" w:cs="Times New Roman"/>
                <w:b w:val="0"/>
                <w:bCs w:val="0"/>
                <w:noProof/>
                <w:webHidden/>
                <w:sz w:val="24"/>
                <w:szCs w:val="24"/>
              </w:rPr>
              <w:t>15</w:t>
            </w:r>
            <w:r w:rsidRPr="00467FC9">
              <w:rPr>
                <w:rFonts w:ascii="Times New Roman" w:hAnsi="Times New Roman" w:cs="Times New Roman"/>
                <w:b w:val="0"/>
                <w:bCs w:val="0"/>
                <w:noProof/>
                <w:webHidden/>
                <w:sz w:val="24"/>
                <w:szCs w:val="24"/>
              </w:rPr>
              <w:fldChar w:fldCharType="end"/>
            </w:r>
          </w:hyperlink>
        </w:p>
        <w:p w14:paraId="5F2D471D" w14:textId="2429B48C"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86" w:history="1">
            <w:r w:rsidRPr="00467FC9">
              <w:rPr>
                <w:rStyle w:val="Hyperlink"/>
                <w:rFonts w:ascii="Times New Roman" w:hAnsi="Times New Roman" w:cs="Times New Roman"/>
                <w:noProof/>
                <w:sz w:val="24"/>
                <w:szCs w:val="24"/>
              </w:rPr>
              <w:t>7.1 Recommendations for Independent and Boutique Hotels</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_Toc202548286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15</w:t>
            </w:r>
            <w:r w:rsidRPr="00467FC9">
              <w:rPr>
                <w:rFonts w:ascii="Times New Roman" w:hAnsi="Times New Roman" w:cs="Times New Roman"/>
                <w:noProof/>
                <w:webHidden/>
                <w:sz w:val="24"/>
                <w:szCs w:val="24"/>
              </w:rPr>
              <w:fldChar w:fldCharType="end"/>
            </w:r>
          </w:hyperlink>
        </w:p>
        <w:p w14:paraId="670E0B29" w14:textId="743337BA" w:rsidR="00467FC9" w:rsidRPr="00467FC9" w:rsidRDefault="00467FC9" w:rsidP="00467FC9">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02548287" w:history="1">
            <w:r w:rsidRPr="00467FC9">
              <w:rPr>
                <w:rStyle w:val="Hyperlink"/>
                <w:rFonts w:ascii="Times New Roman" w:hAnsi="Times New Roman" w:cs="Times New Roman"/>
                <w:noProof/>
                <w:sz w:val="24"/>
                <w:szCs w:val="24"/>
              </w:rPr>
              <w:t>7.2 Recommendations for Large Hospitality Brands</w:t>
            </w:r>
            <w:r w:rsidRPr="00467FC9">
              <w:rPr>
                <w:rFonts w:ascii="Times New Roman" w:hAnsi="Times New Roman" w:cs="Times New Roman"/>
                <w:noProof/>
                <w:webHidden/>
                <w:sz w:val="24"/>
                <w:szCs w:val="24"/>
              </w:rPr>
              <w:tab/>
            </w:r>
            <w:r w:rsidRPr="00467FC9">
              <w:rPr>
                <w:rFonts w:ascii="Times New Roman" w:hAnsi="Times New Roman" w:cs="Times New Roman"/>
                <w:noProof/>
                <w:webHidden/>
                <w:sz w:val="24"/>
                <w:szCs w:val="24"/>
              </w:rPr>
              <w:fldChar w:fldCharType="begin"/>
            </w:r>
            <w:r w:rsidRPr="00467FC9">
              <w:rPr>
                <w:rFonts w:ascii="Times New Roman" w:hAnsi="Times New Roman" w:cs="Times New Roman"/>
                <w:noProof/>
                <w:webHidden/>
                <w:sz w:val="24"/>
                <w:szCs w:val="24"/>
              </w:rPr>
              <w:instrText xml:space="preserve"> PAGEREF _Toc202548287 \h </w:instrText>
            </w:r>
            <w:r w:rsidRPr="00467FC9">
              <w:rPr>
                <w:rFonts w:ascii="Times New Roman" w:hAnsi="Times New Roman" w:cs="Times New Roman"/>
                <w:noProof/>
                <w:webHidden/>
                <w:sz w:val="24"/>
                <w:szCs w:val="24"/>
              </w:rPr>
            </w:r>
            <w:r w:rsidRPr="00467FC9">
              <w:rPr>
                <w:rFonts w:ascii="Times New Roman" w:hAnsi="Times New Roman" w:cs="Times New Roman"/>
                <w:noProof/>
                <w:webHidden/>
                <w:sz w:val="24"/>
                <w:szCs w:val="24"/>
              </w:rPr>
              <w:fldChar w:fldCharType="separate"/>
            </w:r>
            <w:r w:rsidRPr="00467FC9">
              <w:rPr>
                <w:rFonts w:ascii="Times New Roman" w:hAnsi="Times New Roman" w:cs="Times New Roman"/>
                <w:noProof/>
                <w:webHidden/>
                <w:sz w:val="24"/>
                <w:szCs w:val="24"/>
              </w:rPr>
              <w:t>15</w:t>
            </w:r>
            <w:r w:rsidRPr="00467FC9">
              <w:rPr>
                <w:rFonts w:ascii="Times New Roman" w:hAnsi="Times New Roman" w:cs="Times New Roman"/>
                <w:noProof/>
                <w:webHidden/>
                <w:sz w:val="24"/>
                <w:szCs w:val="24"/>
              </w:rPr>
              <w:fldChar w:fldCharType="end"/>
            </w:r>
          </w:hyperlink>
        </w:p>
        <w:p w14:paraId="20CF05C1" w14:textId="1BB894AB" w:rsidR="00467FC9" w:rsidRPr="00467FC9" w:rsidRDefault="00467FC9" w:rsidP="00467FC9">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02548288" w:history="1">
            <w:r w:rsidRPr="00467FC9">
              <w:rPr>
                <w:rStyle w:val="Hyperlink"/>
                <w:rFonts w:ascii="Times New Roman" w:hAnsi="Times New Roman" w:cs="Times New Roman"/>
                <w:b w:val="0"/>
                <w:bCs w:val="0"/>
                <w:noProof/>
                <w:sz w:val="24"/>
                <w:szCs w:val="24"/>
              </w:rPr>
              <w:t>References</w:t>
            </w:r>
            <w:r w:rsidRPr="00467FC9">
              <w:rPr>
                <w:rFonts w:ascii="Times New Roman" w:hAnsi="Times New Roman" w:cs="Times New Roman"/>
                <w:b w:val="0"/>
                <w:bCs w:val="0"/>
                <w:noProof/>
                <w:webHidden/>
                <w:sz w:val="24"/>
                <w:szCs w:val="24"/>
              </w:rPr>
              <w:tab/>
            </w:r>
            <w:r w:rsidRPr="00467FC9">
              <w:rPr>
                <w:rFonts w:ascii="Times New Roman" w:hAnsi="Times New Roman" w:cs="Times New Roman"/>
                <w:b w:val="0"/>
                <w:bCs w:val="0"/>
                <w:noProof/>
                <w:webHidden/>
                <w:sz w:val="24"/>
                <w:szCs w:val="24"/>
              </w:rPr>
              <w:fldChar w:fldCharType="begin"/>
            </w:r>
            <w:r w:rsidRPr="00467FC9">
              <w:rPr>
                <w:rFonts w:ascii="Times New Roman" w:hAnsi="Times New Roman" w:cs="Times New Roman"/>
                <w:b w:val="0"/>
                <w:bCs w:val="0"/>
                <w:noProof/>
                <w:webHidden/>
                <w:sz w:val="24"/>
                <w:szCs w:val="24"/>
              </w:rPr>
              <w:instrText xml:space="preserve"> PAGEREF _Toc202548288 \h </w:instrText>
            </w:r>
            <w:r w:rsidRPr="00467FC9">
              <w:rPr>
                <w:rFonts w:ascii="Times New Roman" w:hAnsi="Times New Roman" w:cs="Times New Roman"/>
                <w:b w:val="0"/>
                <w:bCs w:val="0"/>
                <w:noProof/>
                <w:webHidden/>
                <w:sz w:val="24"/>
                <w:szCs w:val="24"/>
              </w:rPr>
            </w:r>
            <w:r w:rsidRPr="00467FC9">
              <w:rPr>
                <w:rFonts w:ascii="Times New Roman" w:hAnsi="Times New Roman" w:cs="Times New Roman"/>
                <w:b w:val="0"/>
                <w:bCs w:val="0"/>
                <w:noProof/>
                <w:webHidden/>
                <w:sz w:val="24"/>
                <w:szCs w:val="24"/>
              </w:rPr>
              <w:fldChar w:fldCharType="separate"/>
            </w:r>
            <w:r w:rsidRPr="00467FC9">
              <w:rPr>
                <w:rFonts w:ascii="Times New Roman" w:hAnsi="Times New Roman" w:cs="Times New Roman"/>
                <w:b w:val="0"/>
                <w:bCs w:val="0"/>
                <w:noProof/>
                <w:webHidden/>
                <w:sz w:val="24"/>
                <w:szCs w:val="24"/>
              </w:rPr>
              <w:t>17</w:t>
            </w:r>
            <w:r w:rsidRPr="00467FC9">
              <w:rPr>
                <w:rFonts w:ascii="Times New Roman" w:hAnsi="Times New Roman" w:cs="Times New Roman"/>
                <w:b w:val="0"/>
                <w:bCs w:val="0"/>
                <w:noProof/>
                <w:webHidden/>
                <w:sz w:val="24"/>
                <w:szCs w:val="24"/>
              </w:rPr>
              <w:fldChar w:fldCharType="end"/>
            </w:r>
          </w:hyperlink>
        </w:p>
        <w:p w14:paraId="40288D18" w14:textId="411C7922" w:rsidR="00572159" w:rsidRDefault="00572159" w:rsidP="00467FC9">
          <w:pPr>
            <w:spacing w:line="360" w:lineRule="auto"/>
          </w:pPr>
          <w:r w:rsidRPr="00467FC9">
            <w:rPr>
              <w:rFonts w:ascii="Times New Roman" w:hAnsi="Times New Roman" w:cs="Times New Roman"/>
              <w:noProof/>
            </w:rPr>
            <w:fldChar w:fldCharType="end"/>
          </w:r>
        </w:p>
      </w:sdtContent>
    </w:sdt>
    <w:p w14:paraId="55FFCED2" w14:textId="77777777" w:rsidR="00572159" w:rsidRDefault="00572159" w:rsidP="007C0C46">
      <w:pPr>
        <w:spacing w:before="100" w:beforeAutospacing="1" w:after="100" w:afterAutospacing="1"/>
        <w:outlineLvl w:val="1"/>
        <w:rPr>
          <w:rFonts w:ascii="Times New Roman" w:eastAsia="Times New Roman" w:hAnsi="Times New Roman" w:cs="Times New Roman"/>
          <w:b/>
          <w:bCs/>
          <w:color w:val="000000"/>
          <w:kern w:val="0"/>
          <w:sz w:val="28"/>
          <w:szCs w:val="28"/>
          <w:lang w:eastAsia="en-GB"/>
          <w14:ligatures w14:val="none"/>
        </w:rPr>
      </w:pPr>
    </w:p>
    <w:p w14:paraId="211B2D9A" w14:textId="77777777" w:rsidR="00572159" w:rsidRDefault="00572159" w:rsidP="007C0C46">
      <w:pPr>
        <w:spacing w:before="100" w:beforeAutospacing="1" w:after="100" w:afterAutospacing="1"/>
        <w:outlineLvl w:val="1"/>
        <w:rPr>
          <w:rFonts w:ascii="Times New Roman" w:eastAsia="Times New Roman" w:hAnsi="Times New Roman" w:cs="Times New Roman"/>
          <w:b/>
          <w:bCs/>
          <w:color w:val="000000"/>
          <w:kern w:val="0"/>
          <w:sz w:val="28"/>
          <w:szCs w:val="28"/>
          <w:lang w:eastAsia="en-GB"/>
          <w14:ligatures w14:val="none"/>
        </w:rPr>
      </w:pPr>
    </w:p>
    <w:p w14:paraId="0540CB46" w14:textId="77777777" w:rsidR="00C01A7F" w:rsidRDefault="00C01A7F" w:rsidP="007C0C46">
      <w:pPr>
        <w:spacing w:before="100" w:beforeAutospacing="1" w:after="100" w:afterAutospacing="1"/>
        <w:outlineLvl w:val="1"/>
        <w:rPr>
          <w:rFonts w:ascii="Times New Roman" w:eastAsia="Times New Roman" w:hAnsi="Times New Roman" w:cs="Times New Roman"/>
          <w:b/>
          <w:bCs/>
          <w:color w:val="000000"/>
          <w:kern w:val="0"/>
          <w:sz w:val="28"/>
          <w:szCs w:val="28"/>
          <w:lang w:eastAsia="en-GB"/>
          <w14:ligatures w14:val="none"/>
        </w:rPr>
      </w:pPr>
    </w:p>
    <w:p w14:paraId="44C37D2D" w14:textId="77777777" w:rsidR="001562D4" w:rsidRDefault="001562D4" w:rsidP="00C01A7F">
      <w:pPr>
        <w:pStyle w:val="NormalWeb"/>
        <w:outlineLvl w:val="1"/>
        <w:rPr>
          <w:b/>
          <w:bCs/>
          <w:color w:val="000000"/>
          <w:sz w:val="28"/>
          <w:szCs w:val="28"/>
        </w:rPr>
      </w:pPr>
    </w:p>
    <w:p w14:paraId="3C59C8D2" w14:textId="77777777" w:rsidR="00C140BF" w:rsidRDefault="00C140BF" w:rsidP="006857BC">
      <w:pPr>
        <w:spacing w:before="100" w:beforeAutospacing="1" w:after="100" w:afterAutospacing="1"/>
        <w:outlineLvl w:val="1"/>
        <w:rPr>
          <w:rFonts w:ascii="Times New Roman" w:eastAsia="Times New Roman" w:hAnsi="Times New Roman" w:cs="Times New Roman"/>
          <w:b/>
          <w:bCs/>
          <w:color w:val="000000" w:themeColor="text1"/>
          <w:kern w:val="0"/>
          <w:sz w:val="28"/>
          <w:szCs w:val="28"/>
          <w:lang w:eastAsia="en-GB"/>
          <w14:ligatures w14:val="none"/>
        </w:rPr>
      </w:pPr>
      <w:bookmarkStart w:id="0" w:name="_Toc202548268"/>
    </w:p>
    <w:p w14:paraId="6D4A87F7" w14:textId="766FDC0D" w:rsidR="007C0C46" w:rsidRPr="00ED684A" w:rsidRDefault="00A00034" w:rsidP="006857BC">
      <w:pPr>
        <w:spacing w:before="100" w:beforeAutospacing="1" w:after="100" w:afterAutospacing="1"/>
        <w:outlineLvl w:val="1"/>
        <w:rPr>
          <w:rFonts w:ascii="Times New Roman" w:eastAsia="Times New Roman" w:hAnsi="Times New Roman" w:cs="Times New Roman"/>
          <w:b/>
          <w:bCs/>
          <w:color w:val="000000" w:themeColor="text1"/>
          <w:kern w:val="0"/>
          <w:sz w:val="28"/>
          <w:szCs w:val="28"/>
          <w:lang w:eastAsia="en-GB"/>
          <w14:ligatures w14:val="none"/>
        </w:rPr>
      </w:pPr>
      <w:r>
        <w:rPr>
          <w:rFonts w:ascii="Times New Roman" w:eastAsia="Times New Roman" w:hAnsi="Times New Roman" w:cs="Times New Roman"/>
          <w:b/>
          <w:bCs/>
          <w:color w:val="000000" w:themeColor="text1"/>
          <w:kern w:val="0"/>
          <w:sz w:val="28"/>
          <w:szCs w:val="28"/>
          <w:lang w:eastAsia="en-GB"/>
          <w14:ligatures w14:val="none"/>
        </w:rPr>
        <w:lastRenderedPageBreak/>
        <w:t>1</w:t>
      </w:r>
      <w:r w:rsidR="006857BC" w:rsidRPr="00ED684A">
        <w:rPr>
          <w:rFonts w:ascii="Times New Roman" w:eastAsia="Times New Roman" w:hAnsi="Times New Roman" w:cs="Times New Roman"/>
          <w:b/>
          <w:bCs/>
          <w:color w:val="000000" w:themeColor="text1"/>
          <w:kern w:val="0"/>
          <w:sz w:val="28"/>
          <w:szCs w:val="28"/>
          <w:lang w:eastAsia="en-GB"/>
          <w14:ligatures w14:val="none"/>
        </w:rPr>
        <w:t>.</w:t>
      </w:r>
      <w:r w:rsidR="00572159" w:rsidRPr="00ED684A">
        <w:rPr>
          <w:rFonts w:ascii="Times New Roman" w:eastAsia="Times New Roman" w:hAnsi="Times New Roman" w:cs="Times New Roman"/>
          <w:b/>
          <w:bCs/>
          <w:color w:val="000000" w:themeColor="text1"/>
          <w:kern w:val="0"/>
          <w:sz w:val="28"/>
          <w:szCs w:val="28"/>
          <w:lang w:eastAsia="en-GB"/>
          <w14:ligatures w14:val="none"/>
        </w:rPr>
        <w:t>Introduction</w:t>
      </w:r>
      <w:bookmarkEnd w:id="0"/>
      <w:r w:rsidR="00572159" w:rsidRPr="00ED684A">
        <w:rPr>
          <w:rFonts w:ascii="Times New Roman" w:eastAsia="Times New Roman" w:hAnsi="Times New Roman" w:cs="Times New Roman"/>
          <w:b/>
          <w:bCs/>
          <w:color w:val="000000" w:themeColor="text1"/>
          <w:kern w:val="0"/>
          <w:sz w:val="28"/>
          <w:szCs w:val="28"/>
          <w:lang w:eastAsia="en-GB"/>
          <w14:ligatures w14:val="none"/>
        </w:rPr>
        <w:t xml:space="preserve"> </w:t>
      </w:r>
    </w:p>
    <w:p w14:paraId="1D64B2A7" w14:textId="77777777" w:rsidR="00350993" w:rsidRPr="00ED684A" w:rsidRDefault="00350993" w:rsidP="00350993">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This report has been developed as part of a postgraduate hospitality marketing assignment that combines critical analysis of emerging marketing trends with applied insight gained through either an industry interview or a simulated marketing experiment. In line with the task requirements, a simulated marketing experiment was selected, as this approach provides the opportunity to apply marketing theory in practice and develop a structured campaign plan informed by current sector conditions and consumer behaviour.</w:t>
      </w:r>
    </w:p>
    <w:p w14:paraId="32C376E6" w14:textId="77777777" w:rsidR="00350993" w:rsidRPr="00ED684A" w:rsidRDefault="00350993" w:rsidP="00350993">
      <w:pPr>
        <w:spacing w:line="360" w:lineRule="auto"/>
        <w:jc w:val="both"/>
        <w:rPr>
          <w:rFonts w:ascii="Times New Roman" w:hAnsi="Times New Roman" w:cs="Times New Roman"/>
          <w:color w:val="000000" w:themeColor="text1"/>
        </w:rPr>
      </w:pPr>
    </w:p>
    <w:p w14:paraId="32CE7F8C" w14:textId="77777777" w:rsidR="00350993" w:rsidRPr="00ED684A" w:rsidRDefault="00350993" w:rsidP="00350993">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 xml:space="preserve">Marketing within the hospitality sector is not a spontaneous activity; it is the result of deliberate and strategic effort by businesses to meet existing consumer needs and stimulate new demand, as observed by Duddy and Revzan (1947). </w:t>
      </w:r>
    </w:p>
    <w:p w14:paraId="153E7AA9" w14:textId="77777777" w:rsidR="00350993" w:rsidRPr="00ED684A" w:rsidRDefault="00350993" w:rsidP="00350993">
      <w:pPr>
        <w:spacing w:line="360" w:lineRule="auto"/>
        <w:jc w:val="both"/>
        <w:rPr>
          <w:rFonts w:ascii="Times New Roman" w:hAnsi="Times New Roman" w:cs="Times New Roman"/>
          <w:color w:val="000000" w:themeColor="text1"/>
        </w:rPr>
      </w:pPr>
    </w:p>
    <w:p w14:paraId="7E6111C4" w14:textId="77777777" w:rsidR="00E47599" w:rsidRDefault="00350993" w:rsidP="00350993">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 xml:space="preserve">Marketing experiments have become increasingly important in helping businesses understand consumer behaviour and optimise strategy in today’s dynamic environment. As Fernandes (2024) notes, experimental and quasi-experimental approaches offer valuable insights in digital contexts where traditional controlled testing is often not feasible. </w:t>
      </w:r>
    </w:p>
    <w:p w14:paraId="5644649E" w14:textId="77777777" w:rsidR="00E47599" w:rsidRDefault="00E47599" w:rsidP="00350993">
      <w:pPr>
        <w:spacing w:line="360" w:lineRule="auto"/>
        <w:jc w:val="both"/>
        <w:rPr>
          <w:rFonts w:ascii="Times New Roman" w:hAnsi="Times New Roman" w:cs="Times New Roman"/>
          <w:color w:val="000000" w:themeColor="text1"/>
        </w:rPr>
      </w:pPr>
    </w:p>
    <w:p w14:paraId="3B267C45" w14:textId="6CF38BBB" w:rsidR="00350993" w:rsidRPr="00ED684A" w:rsidRDefault="00350993" w:rsidP="00350993">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Wolf (2025) further highlights that clear and consistent methods for evaluating campaign success are essential. This includes setting measurable standards or benchmarks that can be used to assess performance, compare results across campaigns, and guide improvements over time.</w:t>
      </w:r>
    </w:p>
    <w:p w14:paraId="6FDA2200" w14:textId="77777777" w:rsidR="00350993" w:rsidRPr="00ED684A" w:rsidRDefault="00350993" w:rsidP="00350993">
      <w:pPr>
        <w:spacing w:line="360" w:lineRule="auto"/>
        <w:jc w:val="both"/>
        <w:rPr>
          <w:rFonts w:ascii="Times New Roman" w:hAnsi="Times New Roman" w:cs="Times New Roman"/>
          <w:color w:val="000000" w:themeColor="text1"/>
        </w:rPr>
      </w:pPr>
    </w:p>
    <w:p w14:paraId="0D4188B7" w14:textId="3B323F61" w:rsidR="00572159" w:rsidRPr="00ED684A" w:rsidRDefault="00350993" w:rsidP="00572159">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The following report presents the simulated marketing experiment as a means to demonstrate data-driven decision-making that takes into account key trends shaping the hospitality sector. It provides a critical examination of emerging trends, an analysis of an international hospitality brand’s response to these trends, and reflection on how the insights gained might inform future marketing strategies within the industry</w:t>
      </w:r>
      <w:r w:rsidR="000E4974" w:rsidRPr="00ED684A">
        <w:rPr>
          <w:rFonts w:ascii="Times New Roman" w:hAnsi="Times New Roman" w:cs="Times New Roman"/>
          <w:color w:val="000000" w:themeColor="text1"/>
        </w:rPr>
        <w:t>.</w:t>
      </w:r>
    </w:p>
    <w:p w14:paraId="092A7E3F" w14:textId="77777777" w:rsidR="00572159" w:rsidRPr="00ED684A" w:rsidRDefault="00572159" w:rsidP="00572159">
      <w:pPr>
        <w:spacing w:line="360" w:lineRule="auto"/>
        <w:jc w:val="both"/>
        <w:rPr>
          <w:rFonts w:ascii="Times New Roman" w:hAnsi="Times New Roman" w:cs="Times New Roman"/>
          <w:color w:val="000000" w:themeColor="text1"/>
        </w:rPr>
      </w:pPr>
    </w:p>
    <w:p w14:paraId="5B6916AF" w14:textId="77777777" w:rsidR="0040200C" w:rsidRPr="00ED684A" w:rsidRDefault="0040200C" w:rsidP="00572159">
      <w:pPr>
        <w:spacing w:line="360" w:lineRule="auto"/>
        <w:jc w:val="both"/>
        <w:rPr>
          <w:rFonts w:ascii="Times New Roman" w:hAnsi="Times New Roman" w:cs="Times New Roman"/>
          <w:color w:val="000000" w:themeColor="text1"/>
        </w:rPr>
      </w:pPr>
    </w:p>
    <w:p w14:paraId="0C3C8606" w14:textId="77777777" w:rsidR="0040200C" w:rsidRPr="00ED684A" w:rsidRDefault="0040200C" w:rsidP="00572159">
      <w:pPr>
        <w:spacing w:line="360" w:lineRule="auto"/>
        <w:jc w:val="both"/>
        <w:rPr>
          <w:rFonts w:ascii="Times New Roman" w:hAnsi="Times New Roman" w:cs="Times New Roman"/>
          <w:color w:val="000000" w:themeColor="text1"/>
        </w:rPr>
      </w:pPr>
    </w:p>
    <w:p w14:paraId="3AB82D41" w14:textId="77777777" w:rsidR="0040200C" w:rsidRPr="00ED684A" w:rsidRDefault="0040200C" w:rsidP="00572159">
      <w:pPr>
        <w:spacing w:line="360" w:lineRule="auto"/>
        <w:jc w:val="both"/>
        <w:rPr>
          <w:rFonts w:ascii="Times New Roman" w:hAnsi="Times New Roman" w:cs="Times New Roman"/>
          <w:color w:val="000000" w:themeColor="text1"/>
        </w:rPr>
      </w:pPr>
    </w:p>
    <w:p w14:paraId="6FDCCE7D" w14:textId="77777777" w:rsidR="0040200C" w:rsidRPr="00ED684A" w:rsidRDefault="0040200C" w:rsidP="00572159">
      <w:pPr>
        <w:spacing w:line="360" w:lineRule="auto"/>
        <w:jc w:val="both"/>
        <w:rPr>
          <w:rFonts w:ascii="Times New Roman" w:hAnsi="Times New Roman" w:cs="Times New Roman"/>
          <w:color w:val="000000" w:themeColor="text1"/>
        </w:rPr>
      </w:pPr>
    </w:p>
    <w:p w14:paraId="5B4C566A" w14:textId="77777777" w:rsidR="00C01A7F" w:rsidRPr="00ED684A" w:rsidRDefault="00C01A7F" w:rsidP="00C01A7F">
      <w:pPr>
        <w:rPr>
          <w:rFonts w:ascii="Times New Roman" w:hAnsi="Times New Roman" w:cs="Times New Roman"/>
          <w:lang w:eastAsia="en-GB"/>
        </w:rPr>
      </w:pPr>
    </w:p>
    <w:p w14:paraId="252FE179" w14:textId="35A3D68B" w:rsidR="0071021C" w:rsidRPr="00ED684A" w:rsidRDefault="00A00034" w:rsidP="006857BC">
      <w:pPr>
        <w:pStyle w:val="Heading2"/>
        <w:rPr>
          <w:rFonts w:ascii="Times New Roman" w:hAnsi="Times New Roman" w:cs="Times New Roman"/>
          <w:b/>
          <w:bCs/>
          <w:color w:val="000000" w:themeColor="text1"/>
          <w:sz w:val="28"/>
          <w:szCs w:val="28"/>
          <w:lang w:eastAsia="en-GB"/>
        </w:rPr>
      </w:pPr>
      <w:bookmarkStart w:id="1" w:name="_Toc202548269"/>
      <w:r>
        <w:rPr>
          <w:rFonts w:ascii="Times New Roman" w:hAnsi="Times New Roman" w:cs="Times New Roman"/>
          <w:b/>
          <w:bCs/>
          <w:color w:val="000000" w:themeColor="text1"/>
          <w:sz w:val="28"/>
          <w:szCs w:val="28"/>
          <w:lang w:eastAsia="en-GB"/>
        </w:rPr>
        <w:lastRenderedPageBreak/>
        <w:t>2</w:t>
      </w:r>
      <w:r w:rsidR="006857BC" w:rsidRPr="00ED684A">
        <w:rPr>
          <w:rFonts w:ascii="Times New Roman" w:hAnsi="Times New Roman" w:cs="Times New Roman"/>
          <w:b/>
          <w:bCs/>
          <w:color w:val="000000" w:themeColor="text1"/>
          <w:sz w:val="28"/>
          <w:szCs w:val="28"/>
          <w:lang w:eastAsia="en-GB"/>
        </w:rPr>
        <w:t>.</w:t>
      </w:r>
      <w:r w:rsidR="00572159" w:rsidRPr="00ED684A">
        <w:rPr>
          <w:rFonts w:ascii="Times New Roman" w:hAnsi="Times New Roman" w:cs="Times New Roman"/>
          <w:b/>
          <w:bCs/>
          <w:color w:val="000000" w:themeColor="text1"/>
          <w:sz w:val="28"/>
          <w:szCs w:val="28"/>
          <w:lang w:eastAsia="en-GB"/>
        </w:rPr>
        <w:t>Personal Engagement</w:t>
      </w:r>
      <w:bookmarkEnd w:id="1"/>
      <w:r w:rsidR="00572159" w:rsidRPr="00ED684A">
        <w:rPr>
          <w:rFonts w:ascii="Times New Roman" w:hAnsi="Times New Roman" w:cs="Times New Roman"/>
          <w:b/>
          <w:bCs/>
          <w:color w:val="000000" w:themeColor="text1"/>
          <w:sz w:val="28"/>
          <w:szCs w:val="28"/>
          <w:lang w:eastAsia="en-GB"/>
        </w:rPr>
        <w:t xml:space="preserve"> </w:t>
      </w:r>
    </w:p>
    <w:p w14:paraId="627886A5" w14:textId="77777777" w:rsidR="00572159" w:rsidRPr="00ED684A" w:rsidRDefault="00572159" w:rsidP="00C42C93">
      <w:pPr>
        <w:spacing w:line="360" w:lineRule="auto"/>
        <w:jc w:val="both"/>
        <w:rPr>
          <w:rFonts w:ascii="Times New Roman" w:hAnsi="Times New Roman" w:cs="Times New Roman"/>
        </w:rPr>
      </w:pPr>
    </w:p>
    <w:p w14:paraId="523AC00B" w14:textId="16F6DBD5" w:rsidR="00C42C93" w:rsidRPr="00ED684A" w:rsidRDefault="00C42C93" w:rsidP="00C42C93">
      <w:pPr>
        <w:spacing w:line="360" w:lineRule="auto"/>
        <w:jc w:val="both"/>
        <w:rPr>
          <w:rFonts w:ascii="Times New Roman" w:hAnsi="Times New Roman" w:cs="Times New Roman"/>
          <w:lang w:eastAsia="en-GB"/>
        </w:rPr>
      </w:pPr>
      <w:r w:rsidRPr="00ED684A">
        <w:rPr>
          <w:rFonts w:ascii="Times New Roman" w:hAnsi="Times New Roman" w:cs="Times New Roman"/>
        </w:rPr>
        <w:t>This section presents the applied element of the assignment, reflecting the choice of a simulated marketing experiment. The aim was to design a structured mini marketing campaign based on hospitality marketing theory and aligned with current industry trends and consumer behaviours.</w:t>
      </w:r>
    </w:p>
    <w:p w14:paraId="084383B3" w14:textId="77777777" w:rsidR="00C42C93" w:rsidRPr="00ED684A" w:rsidRDefault="00C42C93" w:rsidP="00C42C93">
      <w:pPr>
        <w:rPr>
          <w:rFonts w:ascii="Times New Roman" w:hAnsi="Times New Roman" w:cs="Times New Roman"/>
          <w:color w:val="000000" w:themeColor="text1"/>
          <w:sz w:val="28"/>
          <w:szCs w:val="28"/>
          <w:lang w:eastAsia="en-GB"/>
        </w:rPr>
      </w:pPr>
    </w:p>
    <w:p w14:paraId="0ED0C966" w14:textId="3146E260" w:rsidR="0071021C" w:rsidRPr="00ED684A" w:rsidRDefault="00A00034" w:rsidP="00572159">
      <w:pPr>
        <w:pStyle w:val="Heading3"/>
        <w:rPr>
          <w:rFonts w:ascii="Times New Roman" w:hAnsi="Times New Roman" w:cs="Times New Roman"/>
          <w:b/>
          <w:bCs/>
          <w:color w:val="000000" w:themeColor="text1"/>
          <w:lang w:eastAsia="en-GB"/>
        </w:rPr>
      </w:pPr>
      <w:bookmarkStart w:id="2" w:name="_Toc202548270"/>
      <w:r>
        <w:rPr>
          <w:rFonts w:ascii="Times New Roman" w:hAnsi="Times New Roman" w:cs="Times New Roman"/>
          <w:b/>
          <w:bCs/>
          <w:color w:val="000000" w:themeColor="text1"/>
          <w:lang w:eastAsia="en-GB"/>
        </w:rPr>
        <w:t>2</w:t>
      </w:r>
      <w:r w:rsidR="00572159" w:rsidRPr="00ED684A">
        <w:rPr>
          <w:rFonts w:ascii="Times New Roman" w:hAnsi="Times New Roman" w:cs="Times New Roman"/>
          <w:b/>
          <w:bCs/>
          <w:color w:val="000000" w:themeColor="text1"/>
          <w:lang w:eastAsia="en-GB"/>
        </w:rPr>
        <w:t>.1 Morgans Hotel</w:t>
      </w:r>
      <w:bookmarkEnd w:id="2"/>
      <w:r w:rsidR="00572159" w:rsidRPr="00ED684A">
        <w:rPr>
          <w:rFonts w:ascii="Times New Roman" w:hAnsi="Times New Roman" w:cs="Times New Roman"/>
          <w:b/>
          <w:bCs/>
          <w:color w:val="000000" w:themeColor="text1"/>
          <w:lang w:eastAsia="en-GB"/>
        </w:rPr>
        <w:t xml:space="preserve"> </w:t>
      </w:r>
    </w:p>
    <w:p w14:paraId="438108E1" w14:textId="77777777" w:rsidR="0071021C" w:rsidRPr="00ED684A" w:rsidRDefault="0071021C" w:rsidP="0071021C">
      <w:pPr>
        <w:rPr>
          <w:rFonts w:ascii="Times New Roman" w:hAnsi="Times New Roman" w:cs="Times New Roman"/>
          <w:color w:val="000000" w:themeColor="text1"/>
          <w:sz w:val="28"/>
          <w:szCs w:val="28"/>
          <w:lang w:eastAsia="en-GB"/>
        </w:rPr>
      </w:pPr>
    </w:p>
    <w:p w14:paraId="3C8A1E6D" w14:textId="1E36DD22" w:rsidR="0071021C" w:rsidRDefault="009248C3" w:rsidP="009248C3">
      <w:pPr>
        <w:spacing w:line="360" w:lineRule="auto"/>
        <w:jc w:val="both"/>
        <w:rPr>
          <w:rFonts w:ascii="Times New Roman" w:hAnsi="Times New Roman" w:cs="Times New Roman"/>
        </w:rPr>
      </w:pPr>
      <w:r w:rsidRPr="00ED684A">
        <w:rPr>
          <w:rFonts w:ascii="Times New Roman" w:hAnsi="Times New Roman" w:cs="Times New Roman"/>
        </w:rPr>
        <w:t>Morgans Hotel, located in Swansea’s Maritime Quarter, blends historic character with contemporary luxury</w:t>
      </w:r>
      <w:r w:rsidR="00C140BF">
        <w:rPr>
          <w:rFonts w:ascii="Times New Roman" w:hAnsi="Times New Roman" w:cs="Times New Roman"/>
        </w:rPr>
        <w:t xml:space="preserve"> was chosen for this campaign</w:t>
      </w:r>
      <w:r w:rsidRPr="00ED684A">
        <w:rPr>
          <w:rFonts w:ascii="Times New Roman" w:hAnsi="Times New Roman" w:cs="Times New Roman"/>
        </w:rPr>
        <w:t xml:space="preserve">. </w:t>
      </w:r>
      <w:r w:rsidR="00C140BF">
        <w:rPr>
          <w:rFonts w:ascii="Times New Roman" w:hAnsi="Times New Roman" w:cs="Times New Roman"/>
        </w:rPr>
        <w:t>The hotel offers</w:t>
      </w:r>
      <w:r w:rsidRPr="00ED684A">
        <w:rPr>
          <w:rFonts w:ascii="Times New Roman" w:hAnsi="Times New Roman" w:cs="Times New Roman"/>
        </w:rPr>
        <w:t xml:space="preserve"> 42 individually designed bedrooms, stylish dining and bar facilities</w:t>
      </w:r>
      <w:r w:rsidR="00C140BF">
        <w:rPr>
          <w:rFonts w:ascii="Times New Roman" w:hAnsi="Times New Roman" w:cs="Times New Roman"/>
        </w:rPr>
        <w:t xml:space="preserve"> </w:t>
      </w:r>
      <w:r w:rsidRPr="00ED684A">
        <w:rPr>
          <w:rFonts w:ascii="Times New Roman" w:hAnsi="Times New Roman" w:cs="Times New Roman"/>
        </w:rPr>
        <w:t>(Morgans Hotel, 2025). Its location near Swansea city centre, Mumbles, and the Gower Peninsula makes it ideal for exploring the region’s natural beauty and cultural heritage (Visit Swansea Bay, 2025).</w:t>
      </w:r>
    </w:p>
    <w:p w14:paraId="2B9AAA94" w14:textId="77777777" w:rsidR="00E47599" w:rsidRPr="00ED684A" w:rsidRDefault="00E47599" w:rsidP="009248C3">
      <w:pPr>
        <w:spacing w:line="360" w:lineRule="auto"/>
        <w:jc w:val="both"/>
        <w:rPr>
          <w:rFonts w:ascii="Times New Roman" w:hAnsi="Times New Roman" w:cs="Times New Roman"/>
        </w:rPr>
      </w:pPr>
    </w:p>
    <w:p w14:paraId="571B1D32" w14:textId="1F883DE9" w:rsidR="0071021C" w:rsidRPr="00ED684A" w:rsidRDefault="00A00034" w:rsidP="00572159">
      <w:pPr>
        <w:pStyle w:val="Heading3"/>
        <w:rPr>
          <w:rFonts w:ascii="Times New Roman" w:hAnsi="Times New Roman" w:cs="Times New Roman"/>
          <w:b/>
          <w:bCs/>
          <w:color w:val="000000" w:themeColor="text1"/>
          <w:lang w:eastAsia="en-GB"/>
        </w:rPr>
      </w:pPr>
      <w:bookmarkStart w:id="3" w:name="_Toc202548271"/>
      <w:r>
        <w:rPr>
          <w:rFonts w:ascii="Times New Roman" w:hAnsi="Times New Roman" w:cs="Times New Roman"/>
          <w:b/>
          <w:bCs/>
          <w:color w:val="000000" w:themeColor="text1"/>
          <w:lang w:eastAsia="en-GB"/>
        </w:rPr>
        <w:t>2</w:t>
      </w:r>
      <w:r w:rsidR="0071021C" w:rsidRPr="00ED684A">
        <w:rPr>
          <w:rFonts w:ascii="Times New Roman" w:hAnsi="Times New Roman" w:cs="Times New Roman"/>
          <w:b/>
          <w:bCs/>
          <w:color w:val="000000" w:themeColor="text1"/>
          <w:lang w:eastAsia="en-GB"/>
        </w:rPr>
        <w:t>.2 Description of the Mini Marketing Campaign</w:t>
      </w:r>
      <w:bookmarkEnd w:id="3"/>
    </w:p>
    <w:p w14:paraId="5F7521A3" w14:textId="77777777" w:rsidR="009C1BC3" w:rsidRPr="00ED684A" w:rsidRDefault="009C1BC3" w:rsidP="009C1BC3">
      <w:pPr>
        <w:rPr>
          <w:rFonts w:ascii="Times New Roman" w:hAnsi="Times New Roman" w:cs="Times New Roman"/>
          <w:lang w:eastAsia="en-GB"/>
        </w:rPr>
      </w:pPr>
    </w:p>
    <w:p w14:paraId="4AC19AA2" w14:textId="77777777" w:rsidR="0029049A" w:rsidRPr="00ED684A" w:rsidRDefault="0029049A" w:rsidP="0029049A">
      <w:pPr>
        <w:spacing w:line="360" w:lineRule="auto"/>
        <w:jc w:val="both"/>
        <w:rPr>
          <w:rFonts w:ascii="Times New Roman" w:hAnsi="Times New Roman" w:cs="Times New Roman"/>
        </w:rPr>
      </w:pPr>
      <w:r w:rsidRPr="00ED684A">
        <w:rPr>
          <w:rFonts w:ascii="Times New Roman" w:hAnsi="Times New Roman" w:cs="Times New Roman"/>
        </w:rPr>
        <w:t xml:space="preserve">The simulated campaign focuses on promoting Morgans Hotel as an ideal destination for short breaks for couples aged 18 to 35. The core of the campaign is a digital marketing strategy designed to increase awareness of both Morgans Hotel and Swansea as a cultural and leisure destination for young travellers, and to drive last-minute bookings during the summer season. </w:t>
      </w:r>
    </w:p>
    <w:p w14:paraId="02C42EB5" w14:textId="77777777" w:rsidR="0029049A" w:rsidRPr="00ED684A" w:rsidRDefault="0029049A" w:rsidP="0029049A">
      <w:pPr>
        <w:spacing w:line="360" w:lineRule="auto"/>
        <w:jc w:val="both"/>
        <w:rPr>
          <w:rFonts w:ascii="Times New Roman" w:hAnsi="Times New Roman" w:cs="Times New Roman"/>
        </w:rPr>
      </w:pPr>
    </w:p>
    <w:p w14:paraId="09FC41AE" w14:textId="00561DDC" w:rsidR="0029049A" w:rsidRPr="00ED684A" w:rsidRDefault="0029049A" w:rsidP="0029049A">
      <w:pPr>
        <w:spacing w:line="360" w:lineRule="auto"/>
        <w:jc w:val="both"/>
        <w:rPr>
          <w:rFonts w:ascii="Times New Roman" w:hAnsi="Times New Roman" w:cs="Times New Roman"/>
        </w:rPr>
      </w:pPr>
      <w:r w:rsidRPr="00ED684A">
        <w:rPr>
          <w:rFonts w:ascii="Times New Roman" w:hAnsi="Times New Roman" w:cs="Times New Roman"/>
        </w:rPr>
        <w:t>The campaign is structured around highly visual and emotionally engaging social media content, including imagery and narratives that highlight relaxation, cultural richness, and the distinctive atmosphere of the hotel and surrounding region (Morgans Hotel, 2025; Visit Swansea Bay, 2025).</w:t>
      </w:r>
    </w:p>
    <w:p w14:paraId="35C39DA5" w14:textId="77777777" w:rsidR="0029049A" w:rsidRPr="00ED684A" w:rsidRDefault="0029049A" w:rsidP="0029049A">
      <w:pPr>
        <w:spacing w:line="360" w:lineRule="auto"/>
        <w:jc w:val="both"/>
        <w:rPr>
          <w:rFonts w:ascii="Times New Roman" w:hAnsi="Times New Roman" w:cs="Times New Roman"/>
        </w:rPr>
      </w:pPr>
    </w:p>
    <w:p w14:paraId="627FD712" w14:textId="77777777" w:rsidR="00E47599" w:rsidRDefault="0029049A" w:rsidP="0029049A">
      <w:pPr>
        <w:spacing w:line="360" w:lineRule="auto"/>
        <w:jc w:val="both"/>
        <w:rPr>
          <w:rFonts w:ascii="Times New Roman" w:hAnsi="Times New Roman" w:cs="Times New Roman"/>
        </w:rPr>
      </w:pPr>
      <w:r w:rsidRPr="00ED684A">
        <w:rPr>
          <w:rFonts w:ascii="Times New Roman" w:hAnsi="Times New Roman" w:cs="Times New Roman"/>
        </w:rPr>
        <w:t xml:space="preserve">This approach aligns with theories of experiential marketing, where creating emotionally resonant and immersive narratives is key to influencing traveller behaviour and fostering stronger brand connections (Bardukova, 2023). Research indicates that the perceived quality and image of a destination can significantly influence travellers’ overall experience and their intention to revisit, which reinforces the value of highlighting the authentic cultural identity of both Morgans Hotel and Swansea in the campaign (Kumar et al., 2023). </w:t>
      </w:r>
    </w:p>
    <w:p w14:paraId="626A05F7" w14:textId="77777777" w:rsidR="00E47599" w:rsidRDefault="00E47599" w:rsidP="0029049A">
      <w:pPr>
        <w:spacing w:line="360" w:lineRule="auto"/>
        <w:jc w:val="both"/>
        <w:rPr>
          <w:rFonts w:ascii="Times New Roman" w:hAnsi="Times New Roman" w:cs="Times New Roman"/>
        </w:rPr>
      </w:pPr>
    </w:p>
    <w:p w14:paraId="2D7054A1" w14:textId="5D6AB9E2" w:rsidR="0029049A" w:rsidRPr="00ED684A" w:rsidRDefault="0029049A" w:rsidP="0029049A">
      <w:pPr>
        <w:spacing w:line="360" w:lineRule="auto"/>
        <w:jc w:val="both"/>
        <w:rPr>
          <w:rFonts w:ascii="Times New Roman" w:hAnsi="Times New Roman" w:cs="Times New Roman"/>
        </w:rPr>
      </w:pPr>
      <w:r w:rsidRPr="00ED684A">
        <w:rPr>
          <w:rFonts w:ascii="Times New Roman" w:hAnsi="Times New Roman" w:cs="Times New Roman"/>
        </w:rPr>
        <w:lastRenderedPageBreak/>
        <w:t>Furthermore, this aligns with place branding theory, which stresses that destinations should differentiate themselves by showcasing unique cultural attributes to enhance their competitive position (Poort et al., 2021).</w:t>
      </w:r>
    </w:p>
    <w:p w14:paraId="4F2B4173" w14:textId="77777777" w:rsidR="0029049A" w:rsidRPr="00ED684A" w:rsidRDefault="0029049A" w:rsidP="0029049A">
      <w:pPr>
        <w:spacing w:line="360" w:lineRule="auto"/>
        <w:jc w:val="both"/>
        <w:rPr>
          <w:rFonts w:ascii="Times New Roman" w:hAnsi="Times New Roman" w:cs="Times New Roman"/>
        </w:rPr>
      </w:pPr>
    </w:p>
    <w:p w14:paraId="496B629B" w14:textId="77777777" w:rsidR="0029049A" w:rsidRPr="00ED684A" w:rsidRDefault="0029049A" w:rsidP="0029049A">
      <w:pPr>
        <w:spacing w:line="360" w:lineRule="auto"/>
        <w:jc w:val="both"/>
        <w:rPr>
          <w:rFonts w:ascii="Times New Roman" w:hAnsi="Times New Roman" w:cs="Times New Roman"/>
        </w:rPr>
      </w:pPr>
      <w:r w:rsidRPr="00ED684A">
        <w:rPr>
          <w:rFonts w:ascii="Times New Roman" w:hAnsi="Times New Roman" w:cs="Times New Roman"/>
        </w:rPr>
        <w:t>In addition, the focus on highly visual, user-driven social media activity reflects the growing importance of participatory marketing models. Such models leverage user-generated content to build authenticity and trust while amplifying reach through organic sharing (Sciarrino et al., 2020). Digital content like travel vlogs and user posts increasingly influences young adults’ independent travel decisions, as this demographic relies on peer input and digital storytelling to shape their choices (Cheng et al., 2024).</w:t>
      </w:r>
    </w:p>
    <w:p w14:paraId="32736ADB" w14:textId="77777777" w:rsidR="009C1BC3" w:rsidRPr="00ED684A" w:rsidRDefault="009C1BC3" w:rsidP="009C1BC3">
      <w:pPr>
        <w:rPr>
          <w:rFonts w:ascii="Times New Roman" w:hAnsi="Times New Roman" w:cs="Times New Roman"/>
          <w:lang w:eastAsia="en-GB"/>
        </w:rPr>
      </w:pPr>
    </w:p>
    <w:p w14:paraId="02E5ED05" w14:textId="66F82040" w:rsidR="0071021C" w:rsidRPr="00ED684A" w:rsidRDefault="00A00034" w:rsidP="00572159">
      <w:pPr>
        <w:pStyle w:val="Heading3"/>
        <w:rPr>
          <w:rFonts w:ascii="Times New Roman" w:hAnsi="Times New Roman" w:cs="Times New Roman"/>
          <w:b/>
          <w:bCs/>
          <w:color w:val="000000" w:themeColor="text1"/>
          <w:lang w:eastAsia="en-GB"/>
        </w:rPr>
      </w:pPr>
      <w:bookmarkStart w:id="4" w:name="_Toc202548272"/>
      <w:r>
        <w:rPr>
          <w:rFonts w:ascii="Times New Roman" w:hAnsi="Times New Roman" w:cs="Times New Roman"/>
          <w:b/>
          <w:bCs/>
          <w:color w:val="000000" w:themeColor="text1"/>
          <w:lang w:eastAsia="en-GB"/>
        </w:rPr>
        <w:t>2</w:t>
      </w:r>
      <w:r w:rsidR="0071021C" w:rsidRPr="00ED684A">
        <w:rPr>
          <w:rFonts w:ascii="Times New Roman" w:hAnsi="Times New Roman" w:cs="Times New Roman"/>
          <w:b/>
          <w:bCs/>
          <w:color w:val="000000" w:themeColor="text1"/>
          <w:lang w:eastAsia="en-GB"/>
        </w:rPr>
        <w:t>.3 Campaign Goals</w:t>
      </w:r>
      <w:bookmarkEnd w:id="4"/>
    </w:p>
    <w:p w14:paraId="64F044C9" w14:textId="77777777" w:rsidR="0071021C" w:rsidRPr="00ED684A" w:rsidRDefault="0071021C" w:rsidP="0071021C">
      <w:pPr>
        <w:rPr>
          <w:rFonts w:ascii="Times New Roman" w:hAnsi="Times New Roman" w:cs="Times New Roman"/>
          <w:color w:val="000000" w:themeColor="text1"/>
          <w:sz w:val="28"/>
          <w:szCs w:val="28"/>
          <w:lang w:eastAsia="en-GB"/>
        </w:rPr>
      </w:pPr>
    </w:p>
    <w:p w14:paraId="0F5F96D8" w14:textId="3DA7AE86" w:rsidR="0071021C" w:rsidRPr="00ED684A" w:rsidRDefault="009248C3" w:rsidP="009248C3">
      <w:pPr>
        <w:spacing w:line="360" w:lineRule="auto"/>
        <w:jc w:val="both"/>
        <w:rPr>
          <w:rFonts w:ascii="Times New Roman" w:hAnsi="Times New Roman" w:cs="Times New Roman"/>
        </w:rPr>
      </w:pPr>
      <w:r w:rsidRPr="00ED684A">
        <w:rPr>
          <w:rFonts w:ascii="Times New Roman" w:hAnsi="Times New Roman" w:cs="Times New Roman"/>
        </w:rPr>
        <w:t>The intended outcomes are to increase social media engagement, enhance brand visibility for both Morgans Hotel and Swansea as a cultural destination, and attract younger travellers. The campaign also aims to convert this engagement into short-break bookings. The plan aligns with current tourism conditions in Wales and consumer behaviour patterns that favour spontaneous travel decisions and flexible</w:t>
      </w:r>
      <w:r w:rsidR="009C1BC3" w:rsidRPr="00ED684A">
        <w:rPr>
          <w:rFonts w:ascii="Times New Roman" w:hAnsi="Times New Roman" w:cs="Times New Roman"/>
        </w:rPr>
        <w:t xml:space="preserve"> stays offering unique and authentic local experiences</w:t>
      </w:r>
      <w:r w:rsidR="009C25B1" w:rsidRPr="00ED684A">
        <w:rPr>
          <w:rFonts w:ascii="Times New Roman" w:hAnsi="Times New Roman" w:cs="Times New Roman"/>
        </w:rPr>
        <w:t xml:space="preserve"> </w:t>
      </w:r>
      <w:r w:rsidRPr="00ED684A">
        <w:rPr>
          <w:rFonts w:ascii="Times New Roman" w:hAnsi="Times New Roman" w:cs="Times New Roman"/>
        </w:rPr>
        <w:t>(Welsh Government, 2024).</w:t>
      </w:r>
    </w:p>
    <w:p w14:paraId="4281F744" w14:textId="77777777" w:rsidR="00D72487" w:rsidRPr="00ED684A" w:rsidRDefault="00D72487" w:rsidP="009248C3">
      <w:pPr>
        <w:spacing w:line="360" w:lineRule="auto"/>
        <w:jc w:val="both"/>
        <w:rPr>
          <w:rFonts w:ascii="Times New Roman" w:hAnsi="Times New Roman" w:cs="Times New Roman"/>
        </w:rPr>
      </w:pPr>
    </w:p>
    <w:p w14:paraId="496FD531" w14:textId="32D569D8" w:rsidR="0071021C" w:rsidRPr="00ED684A" w:rsidRDefault="00A00034" w:rsidP="00572159">
      <w:pPr>
        <w:pStyle w:val="Heading3"/>
        <w:rPr>
          <w:rFonts w:ascii="Times New Roman" w:hAnsi="Times New Roman" w:cs="Times New Roman"/>
          <w:b/>
          <w:bCs/>
          <w:color w:val="000000" w:themeColor="text1"/>
          <w:lang w:eastAsia="en-GB"/>
        </w:rPr>
      </w:pPr>
      <w:bookmarkStart w:id="5" w:name="_Toc202548273"/>
      <w:r>
        <w:rPr>
          <w:rFonts w:ascii="Times New Roman" w:hAnsi="Times New Roman" w:cs="Times New Roman"/>
          <w:b/>
          <w:bCs/>
          <w:color w:val="000000" w:themeColor="text1"/>
          <w:lang w:eastAsia="en-GB"/>
        </w:rPr>
        <w:t>2</w:t>
      </w:r>
      <w:r w:rsidR="0071021C" w:rsidRPr="00ED684A">
        <w:rPr>
          <w:rFonts w:ascii="Times New Roman" w:hAnsi="Times New Roman" w:cs="Times New Roman"/>
          <w:b/>
          <w:bCs/>
          <w:color w:val="000000" w:themeColor="text1"/>
          <w:lang w:eastAsia="en-GB"/>
        </w:rPr>
        <w:t>.4 Campaign Design and Rationale</w:t>
      </w:r>
      <w:bookmarkEnd w:id="5"/>
    </w:p>
    <w:p w14:paraId="2C3B2777" w14:textId="77777777" w:rsidR="0071021C" w:rsidRPr="00ED684A" w:rsidRDefault="0071021C" w:rsidP="0071021C">
      <w:pPr>
        <w:rPr>
          <w:rFonts w:ascii="Times New Roman" w:hAnsi="Times New Roman" w:cs="Times New Roman"/>
          <w:color w:val="000000" w:themeColor="text1"/>
          <w:lang w:eastAsia="en-GB"/>
        </w:rPr>
      </w:pPr>
    </w:p>
    <w:p w14:paraId="63DCB1BE" w14:textId="2ECDE222" w:rsidR="009C25B1" w:rsidRPr="00ED684A" w:rsidRDefault="009C25B1" w:rsidP="009C25B1">
      <w:pPr>
        <w:spacing w:line="360" w:lineRule="auto"/>
        <w:jc w:val="both"/>
        <w:rPr>
          <w:rFonts w:ascii="Times New Roman" w:hAnsi="Times New Roman" w:cs="Times New Roman"/>
        </w:rPr>
      </w:pPr>
      <w:r w:rsidRPr="00ED684A">
        <w:rPr>
          <w:rFonts w:ascii="Times New Roman" w:hAnsi="Times New Roman" w:cs="Times New Roman"/>
        </w:rPr>
        <w:t>The campaign will be launched at the start of June to align with the peak domestic holiday season in Wales (Visit Wales, 2025). This period was selected because it typically offers more favourable weather, with average temperatures around 19°C (Weather2Travel, 2025), and because couples staying within the UK may be open to last-minute decisions or looking for alternative destinations for short breaks (Kumar et al., 2023).</w:t>
      </w:r>
    </w:p>
    <w:p w14:paraId="79895696" w14:textId="77777777" w:rsidR="009C25B1" w:rsidRPr="00ED684A" w:rsidRDefault="009C25B1" w:rsidP="009C25B1">
      <w:pPr>
        <w:spacing w:line="360" w:lineRule="auto"/>
        <w:jc w:val="both"/>
        <w:rPr>
          <w:rFonts w:ascii="Times New Roman" w:hAnsi="Times New Roman" w:cs="Times New Roman"/>
        </w:rPr>
      </w:pPr>
    </w:p>
    <w:p w14:paraId="444CE778" w14:textId="77777777" w:rsidR="009C25B1" w:rsidRPr="00ED684A" w:rsidRDefault="009C25B1" w:rsidP="009C25B1">
      <w:pPr>
        <w:spacing w:line="360" w:lineRule="auto"/>
        <w:jc w:val="both"/>
        <w:rPr>
          <w:rFonts w:ascii="Times New Roman" w:hAnsi="Times New Roman" w:cs="Times New Roman"/>
        </w:rPr>
      </w:pPr>
      <w:r w:rsidRPr="00ED684A">
        <w:rPr>
          <w:rFonts w:ascii="Times New Roman" w:hAnsi="Times New Roman" w:cs="Times New Roman"/>
        </w:rPr>
        <w:t xml:space="preserve">The campaign will run intensively for one week, during which participants will be encouraged to take part by sharing a designed campaign image or post on Instagram, tagging the Morgans Hotel account, and using the branded hashtag #SwitchOffSwansea. </w:t>
      </w:r>
    </w:p>
    <w:p w14:paraId="4B1CFA00" w14:textId="77777777" w:rsidR="009C25B1" w:rsidRPr="00ED684A" w:rsidRDefault="009C25B1" w:rsidP="009C25B1">
      <w:pPr>
        <w:spacing w:line="360" w:lineRule="auto"/>
        <w:jc w:val="both"/>
        <w:rPr>
          <w:rFonts w:ascii="Times New Roman" w:hAnsi="Times New Roman" w:cs="Times New Roman"/>
        </w:rPr>
      </w:pPr>
    </w:p>
    <w:p w14:paraId="249BC088" w14:textId="5558CF7E" w:rsidR="009C25B1" w:rsidRPr="00ED684A" w:rsidRDefault="009C25B1" w:rsidP="009C25B1">
      <w:pPr>
        <w:spacing w:line="360" w:lineRule="auto"/>
        <w:jc w:val="both"/>
        <w:rPr>
          <w:rFonts w:ascii="Times New Roman" w:hAnsi="Times New Roman" w:cs="Times New Roman"/>
        </w:rPr>
      </w:pPr>
      <w:r w:rsidRPr="00ED684A">
        <w:rPr>
          <w:rFonts w:ascii="Times New Roman" w:hAnsi="Times New Roman" w:cs="Times New Roman"/>
        </w:rPr>
        <w:t xml:space="preserve">Facebook will also be used to extend reach, although Instagram remains the priority platform due to its stronger appeal to the 18 to 35 age demographic (Popovics, 2024). To further amplify </w:t>
      </w:r>
      <w:r w:rsidRPr="00ED684A">
        <w:rPr>
          <w:rFonts w:ascii="Times New Roman" w:hAnsi="Times New Roman" w:cs="Times New Roman"/>
        </w:rPr>
        <w:lastRenderedPageBreak/>
        <w:t>visibility, collaboration with Visit Wales is planned, requesting the organisation to share the campaign’s posts and stories across its channels during the promotional period. With over one million followers on Facebook and around 410,000 on Instagram, Visit Wales offers a valuable opportunity to significantly extend the campaign’s reach (Visit Wales, 2025).</w:t>
      </w:r>
    </w:p>
    <w:p w14:paraId="33FE12EB" w14:textId="77777777" w:rsidR="009C25B1" w:rsidRPr="00ED684A" w:rsidRDefault="009C25B1" w:rsidP="009C25B1">
      <w:pPr>
        <w:spacing w:line="360" w:lineRule="auto"/>
        <w:jc w:val="both"/>
        <w:rPr>
          <w:rFonts w:ascii="Times New Roman" w:hAnsi="Times New Roman" w:cs="Times New Roman"/>
        </w:rPr>
      </w:pPr>
    </w:p>
    <w:p w14:paraId="6B9CB3B2" w14:textId="77777777" w:rsidR="00E47599" w:rsidRDefault="009C25B1" w:rsidP="009C25B1">
      <w:pPr>
        <w:spacing w:line="360" w:lineRule="auto"/>
        <w:jc w:val="both"/>
        <w:rPr>
          <w:rFonts w:ascii="Times New Roman" w:hAnsi="Times New Roman" w:cs="Times New Roman"/>
        </w:rPr>
      </w:pPr>
      <w:r w:rsidRPr="00ED684A">
        <w:rPr>
          <w:rFonts w:ascii="Times New Roman" w:hAnsi="Times New Roman" w:cs="Times New Roman"/>
        </w:rPr>
        <w:t xml:space="preserve">After the one-week participation period, winners will be selected. UK-based winners will be offered a weekend stay for two at Morgans Hotel, including breakfast and a package of cultural or leisure activities arranged for the Saturday and Sunday of their visit. International winners will receive a five-night stay, also with breakfast included, along with a broader selection of activities, recognising the additional effort and expense involved in travelling to the UK. </w:t>
      </w:r>
    </w:p>
    <w:p w14:paraId="12F6AF5F" w14:textId="77777777" w:rsidR="00E47599" w:rsidRDefault="00E47599" w:rsidP="009C25B1">
      <w:pPr>
        <w:spacing w:line="360" w:lineRule="auto"/>
        <w:jc w:val="both"/>
        <w:rPr>
          <w:rFonts w:ascii="Times New Roman" w:hAnsi="Times New Roman" w:cs="Times New Roman"/>
        </w:rPr>
      </w:pPr>
    </w:p>
    <w:p w14:paraId="0635FA93" w14:textId="75A696DE" w:rsidR="009C25B1" w:rsidRPr="00ED684A" w:rsidRDefault="009C25B1" w:rsidP="009C25B1">
      <w:pPr>
        <w:spacing w:line="360" w:lineRule="auto"/>
        <w:jc w:val="both"/>
        <w:rPr>
          <w:rFonts w:ascii="Times New Roman" w:hAnsi="Times New Roman" w:cs="Times New Roman"/>
        </w:rPr>
      </w:pPr>
      <w:r w:rsidRPr="00ED684A">
        <w:rPr>
          <w:rFonts w:ascii="Times New Roman" w:hAnsi="Times New Roman" w:cs="Times New Roman"/>
        </w:rPr>
        <w:t>This prize structure is designed to appeal to both domestic and international audiences and to support the campaign’s goal of increasing brand visibility, engagement, and awareness of Morgans Hotel and Swansea as a cultural destination.</w:t>
      </w:r>
    </w:p>
    <w:p w14:paraId="7047AA43" w14:textId="77777777" w:rsidR="009C25B1" w:rsidRPr="00ED684A" w:rsidRDefault="009C25B1" w:rsidP="009C25B1">
      <w:pPr>
        <w:spacing w:line="360" w:lineRule="auto"/>
        <w:jc w:val="both"/>
        <w:rPr>
          <w:rFonts w:ascii="Times New Roman" w:hAnsi="Times New Roman" w:cs="Times New Roman"/>
        </w:rPr>
      </w:pPr>
    </w:p>
    <w:p w14:paraId="5FDA92B9" w14:textId="77777777" w:rsidR="009C25B1" w:rsidRDefault="009C25B1" w:rsidP="009C25B1">
      <w:pPr>
        <w:spacing w:line="360" w:lineRule="auto"/>
        <w:jc w:val="both"/>
        <w:rPr>
          <w:rFonts w:ascii="Times New Roman" w:hAnsi="Times New Roman" w:cs="Times New Roman"/>
        </w:rPr>
      </w:pPr>
      <w:r w:rsidRPr="00ED684A">
        <w:rPr>
          <w:rFonts w:ascii="Times New Roman" w:hAnsi="Times New Roman" w:cs="Times New Roman"/>
        </w:rPr>
        <w:t>This approach reflects best practice in encouraging direct interaction, as sharing and tagging can significantly increase organic visibility and engagement (Larsson et al., 2024). The strategy also aligns with research indicating that the 18 to 35 age group is particularly responsive to interactive social media elements, such as raffles and competitions, and is flexible in modifying travel plans in response to changing conditions (Bennett et al., 2024; Buffard and Papasava, 2020; Intrepid Travel, 2025).</w:t>
      </w:r>
    </w:p>
    <w:p w14:paraId="0A93D057" w14:textId="77777777" w:rsidR="00E47599" w:rsidRDefault="00E47599" w:rsidP="009C25B1">
      <w:pPr>
        <w:spacing w:line="360" w:lineRule="auto"/>
        <w:jc w:val="both"/>
        <w:rPr>
          <w:rFonts w:ascii="Times New Roman" w:hAnsi="Times New Roman" w:cs="Times New Roman"/>
        </w:rPr>
      </w:pPr>
    </w:p>
    <w:p w14:paraId="39F38B21" w14:textId="77777777" w:rsidR="00E47599" w:rsidRDefault="00E47599" w:rsidP="009C25B1">
      <w:pPr>
        <w:spacing w:line="360" w:lineRule="auto"/>
        <w:jc w:val="both"/>
        <w:rPr>
          <w:rFonts w:ascii="Times New Roman" w:hAnsi="Times New Roman" w:cs="Times New Roman"/>
        </w:rPr>
      </w:pPr>
    </w:p>
    <w:p w14:paraId="17FE344B" w14:textId="77777777" w:rsidR="00E47599" w:rsidRDefault="00E47599" w:rsidP="009C25B1">
      <w:pPr>
        <w:spacing w:line="360" w:lineRule="auto"/>
        <w:jc w:val="both"/>
        <w:rPr>
          <w:rFonts w:ascii="Times New Roman" w:hAnsi="Times New Roman" w:cs="Times New Roman"/>
        </w:rPr>
      </w:pPr>
    </w:p>
    <w:p w14:paraId="5163F8A2" w14:textId="77777777" w:rsidR="00E47599" w:rsidRDefault="00E47599" w:rsidP="009C25B1">
      <w:pPr>
        <w:spacing w:line="360" w:lineRule="auto"/>
        <w:jc w:val="both"/>
        <w:rPr>
          <w:rFonts w:ascii="Times New Roman" w:hAnsi="Times New Roman" w:cs="Times New Roman"/>
        </w:rPr>
      </w:pPr>
    </w:p>
    <w:p w14:paraId="3AEACE17" w14:textId="77777777" w:rsidR="00E47599" w:rsidRDefault="00E47599" w:rsidP="009C25B1">
      <w:pPr>
        <w:spacing w:line="360" w:lineRule="auto"/>
        <w:jc w:val="both"/>
        <w:rPr>
          <w:rFonts w:ascii="Times New Roman" w:hAnsi="Times New Roman" w:cs="Times New Roman"/>
        </w:rPr>
      </w:pPr>
    </w:p>
    <w:p w14:paraId="28D3CB30" w14:textId="77777777" w:rsidR="00E47599" w:rsidRDefault="00E47599" w:rsidP="009C25B1">
      <w:pPr>
        <w:spacing w:line="360" w:lineRule="auto"/>
        <w:jc w:val="both"/>
        <w:rPr>
          <w:rFonts w:ascii="Times New Roman" w:hAnsi="Times New Roman" w:cs="Times New Roman"/>
        </w:rPr>
      </w:pPr>
    </w:p>
    <w:p w14:paraId="4767E2CA" w14:textId="77777777" w:rsidR="00E47599" w:rsidRDefault="00E47599" w:rsidP="009C25B1">
      <w:pPr>
        <w:spacing w:line="360" w:lineRule="auto"/>
        <w:jc w:val="both"/>
        <w:rPr>
          <w:rFonts w:ascii="Times New Roman" w:hAnsi="Times New Roman" w:cs="Times New Roman"/>
        </w:rPr>
      </w:pPr>
    </w:p>
    <w:p w14:paraId="409EB30F" w14:textId="77777777" w:rsidR="00E47599" w:rsidRPr="00ED684A" w:rsidRDefault="00E47599" w:rsidP="009C25B1">
      <w:pPr>
        <w:spacing w:line="360" w:lineRule="auto"/>
        <w:jc w:val="both"/>
        <w:rPr>
          <w:rFonts w:ascii="Times New Roman" w:hAnsi="Times New Roman" w:cs="Times New Roman"/>
        </w:rPr>
      </w:pPr>
    </w:p>
    <w:p w14:paraId="0197F831" w14:textId="796F85E1" w:rsidR="00572159" w:rsidRPr="00ED684A" w:rsidRDefault="00572159" w:rsidP="009C1BC3">
      <w:pPr>
        <w:spacing w:line="360" w:lineRule="auto"/>
        <w:jc w:val="both"/>
        <w:rPr>
          <w:rFonts w:ascii="Times New Roman" w:hAnsi="Times New Roman" w:cs="Times New Roman"/>
          <w:color w:val="000000" w:themeColor="text1"/>
        </w:rPr>
      </w:pPr>
    </w:p>
    <w:p w14:paraId="104C6475" w14:textId="77777777" w:rsidR="00D20248" w:rsidRPr="00ED684A" w:rsidRDefault="00D20248" w:rsidP="003C7EA9">
      <w:pPr>
        <w:pStyle w:val="NormalWeb"/>
        <w:rPr>
          <w:color w:val="000000" w:themeColor="text1"/>
        </w:rPr>
      </w:pPr>
    </w:p>
    <w:p w14:paraId="7E2E4D15" w14:textId="77777777" w:rsidR="00467FC9" w:rsidRDefault="00467FC9" w:rsidP="00D20248">
      <w:pPr>
        <w:jc w:val="both"/>
        <w:outlineLvl w:val="1"/>
        <w:rPr>
          <w:rFonts w:ascii="Times New Roman" w:hAnsi="Times New Roman" w:cs="Times New Roman"/>
          <w:b/>
          <w:bCs/>
          <w:color w:val="000000" w:themeColor="text1"/>
          <w:sz w:val="28"/>
          <w:szCs w:val="28"/>
          <w:lang w:eastAsia="en-GB"/>
        </w:rPr>
      </w:pPr>
      <w:bookmarkStart w:id="6" w:name="_Toc202548274"/>
    </w:p>
    <w:p w14:paraId="0862B2A6" w14:textId="77777777" w:rsidR="00467FC9" w:rsidRDefault="00467FC9" w:rsidP="00D20248">
      <w:pPr>
        <w:jc w:val="both"/>
        <w:outlineLvl w:val="1"/>
        <w:rPr>
          <w:rFonts w:ascii="Times New Roman" w:hAnsi="Times New Roman" w:cs="Times New Roman"/>
          <w:b/>
          <w:bCs/>
          <w:color w:val="000000" w:themeColor="text1"/>
          <w:sz w:val="28"/>
          <w:szCs w:val="28"/>
          <w:lang w:eastAsia="en-GB"/>
        </w:rPr>
      </w:pPr>
    </w:p>
    <w:p w14:paraId="28662219" w14:textId="7317F888" w:rsidR="00535610" w:rsidRPr="00ED684A" w:rsidRDefault="00A00034" w:rsidP="00D20248">
      <w:pPr>
        <w:jc w:val="both"/>
        <w:outlineLvl w:val="1"/>
        <w:rPr>
          <w:rFonts w:ascii="Times New Roman" w:hAnsi="Times New Roman" w:cs="Times New Roman"/>
          <w:b/>
          <w:bCs/>
          <w:color w:val="000000" w:themeColor="text1"/>
          <w:sz w:val="28"/>
          <w:szCs w:val="28"/>
          <w:lang w:eastAsia="en-GB"/>
        </w:rPr>
      </w:pPr>
      <w:r>
        <w:rPr>
          <w:rFonts w:ascii="Times New Roman" w:hAnsi="Times New Roman" w:cs="Times New Roman"/>
          <w:b/>
          <w:bCs/>
          <w:color w:val="000000" w:themeColor="text1"/>
          <w:sz w:val="28"/>
          <w:szCs w:val="28"/>
          <w:lang w:eastAsia="en-GB"/>
        </w:rPr>
        <w:lastRenderedPageBreak/>
        <w:t>3</w:t>
      </w:r>
      <w:r w:rsidR="00D20248" w:rsidRPr="00ED684A">
        <w:rPr>
          <w:rFonts w:ascii="Times New Roman" w:hAnsi="Times New Roman" w:cs="Times New Roman"/>
          <w:b/>
          <w:bCs/>
          <w:color w:val="000000" w:themeColor="text1"/>
          <w:sz w:val="28"/>
          <w:szCs w:val="28"/>
          <w:lang w:eastAsia="en-GB"/>
        </w:rPr>
        <w:t>.</w:t>
      </w:r>
      <w:r w:rsidR="00535610" w:rsidRPr="00ED684A">
        <w:rPr>
          <w:rFonts w:ascii="Times New Roman" w:hAnsi="Times New Roman" w:cs="Times New Roman"/>
          <w:b/>
          <w:bCs/>
          <w:color w:val="000000" w:themeColor="text1"/>
          <w:sz w:val="28"/>
          <w:szCs w:val="28"/>
          <w:lang w:eastAsia="en-GB"/>
        </w:rPr>
        <w:t xml:space="preserve">Emerging Trends </w:t>
      </w:r>
      <w:r w:rsidR="00E47599">
        <w:rPr>
          <w:rFonts w:ascii="Times New Roman" w:hAnsi="Times New Roman" w:cs="Times New Roman"/>
          <w:b/>
          <w:bCs/>
          <w:color w:val="000000" w:themeColor="text1"/>
          <w:sz w:val="28"/>
          <w:szCs w:val="28"/>
          <w:lang w:eastAsia="en-GB"/>
        </w:rPr>
        <w:t xml:space="preserve">&amp; </w:t>
      </w:r>
      <w:r w:rsidR="00535610" w:rsidRPr="00ED684A">
        <w:rPr>
          <w:rFonts w:ascii="Times New Roman" w:hAnsi="Times New Roman" w:cs="Times New Roman"/>
          <w:b/>
          <w:bCs/>
          <w:color w:val="000000" w:themeColor="text1"/>
          <w:sz w:val="28"/>
          <w:szCs w:val="28"/>
          <w:lang w:eastAsia="en-GB"/>
        </w:rPr>
        <w:t>Their Impacts</w:t>
      </w:r>
      <w:bookmarkEnd w:id="6"/>
    </w:p>
    <w:p w14:paraId="3AE50EA4" w14:textId="77777777" w:rsidR="00535610" w:rsidRPr="00ED684A" w:rsidRDefault="00535610" w:rsidP="00535610">
      <w:pPr>
        <w:jc w:val="both"/>
        <w:rPr>
          <w:rFonts w:ascii="Times New Roman" w:hAnsi="Times New Roman" w:cs="Times New Roman"/>
          <w:color w:val="000000" w:themeColor="text1"/>
          <w:lang w:eastAsia="en-GB"/>
        </w:rPr>
      </w:pPr>
    </w:p>
    <w:p w14:paraId="7136ED26" w14:textId="77777777" w:rsidR="00535610" w:rsidRPr="00ED684A" w:rsidRDefault="00535610" w:rsidP="00535610">
      <w:pPr>
        <w:spacing w:line="360" w:lineRule="auto"/>
        <w:jc w:val="both"/>
        <w:rPr>
          <w:rFonts w:ascii="Times New Roman" w:hAnsi="Times New Roman" w:cs="Times New Roman"/>
          <w:color w:val="000000" w:themeColor="text1"/>
          <w:lang w:eastAsia="en-GB"/>
        </w:rPr>
      </w:pPr>
      <w:r w:rsidRPr="00ED684A">
        <w:rPr>
          <w:rFonts w:ascii="Times New Roman" w:hAnsi="Times New Roman" w:cs="Times New Roman"/>
          <w:color w:val="000000" w:themeColor="text1"/>
          <w:lang w:eastAsia="en-GB"/>
        </w:rPr>
        <w:t>Emerging trends in hospitality marketing reflect significant shifts driven by technological advancements, changing consumer expectations, and global events that have reshaped the industry. These trends are redefining how hospitality organisations engage with guests, present their brand values, and structure their service offerings. As Harrington et al. (2014) argue, hospitality marketing strategies have evolved substantially over the past decade, requiring businesses to adopt flexible and innovative approaches in order to remain competitive in an increasingly complex environment.</w:t>
      </w:r>
    </w:p>
    <w:p w14:paraId="76A03B0C" w14:textId="77777777" w:rsidR="00535610" w:rsidRPr="00ED684A" w:rsidRDefault="00535610" w:rsidP="00535610">
      <w:pPr>
        <w:spacing w:line="360" w:lineRule="auto"/>
        <w:jc w:val="both"/>
        <w:rPr>
          <w:rFonts w:ascii="Times New Roman" w:hAnsi="Times New Roman" w:cs="Times New Roman"/>
          <w:color w:val="000000" w:themeColor="text1"/>
          <w:lang w:eastAsia="en-GB"/>
        </w:rPr>
      </w:pPr>
    </w:p>
    <w:p w14:paraId="6334C35D" w14:textId="6FF1B139" w:rsidR="00535610" w:rsidRPr="00ED684A" w:rsidRDefault="00535610" w:rsidP="00535610">
      <w:pPr>
        <w:spacing w:line="360" w:lineRule="auto"/>
        <w:jc w:val="both"/>
        <w:rPr>
          <w:rFonts w:ascii="Times New Roman" w:hAnsi="Times New Roman" w:cs="Times New Roman"/>
          <w:color w:val="000000" w:themeColor="text1"/>
          <w:lang w:eastAsia="en-GB"/>
        </w:rPr>
      </w:pPr>
      <w:r w:rsidRPr="00ED684A">
        <w:rPr>
          <w:rFonts w:ascii="Times New Roman" w:hAnsi="Times New Roman" w:cs="Times New Roman"/>
          <w:color w:val="000000" w:themeColor="text1"/>
          <w:lang w:eastAsia="en-GB"/>
        </w:rPr>
        <w:t>This section identifies three key trends that are particularly relevant to contemporary hospitality marketing</w:t>
      </w:r>
      <w:r w:rsidR="00794705">
        <w:rPr>
          <w:rFonts w:ascii="Times New Roman" w:hAnsi="Times New Roman" w:cs="Times New Roman"/>
          <w:color w:val="000000" w:themeColor="text1"/>
          <w:lang w:eastAsia="en-GB"/>
        </w:rPr>
        <w:t xml:space="preserve"> </w:t>
      </w:r>
      <w:r w:rsidRPr="00ED684A">
        <w:rPr>
          <w:rFonts w:ascii="Times New Roman" w:hAnsi="Times New Roman" w:cs="Times New Roman"/>
          <w:color w:val="000000" w:themeColor="text1"/>
          <w:lang w:eastAsia="en-GB"/>
        </w:rPr>
        <w:t>cultural immersion and authentic local experiences, personalised guest experiences, and</w:t>
      </w:r>
      <w:r w:rsidR="00E47599">
        <w:rPr>
          <w:rFonts w:ascii="Times New Roman" w:hAnsi="Times New Roman" w:cs="Times New Roman"/>
          <w:color w:val="000000" w:themeColor="text1"/>
          <w:lang w:eastAsia="en-GB"/>
        </w:rPr>
        <w:t xml:space="preserve"> </w:t>
      </w:r>
      <w:r w:rsidRPr="00ED684A">
        <w:rPr>
          <w:rFonts w:ascii="Times New Roman" w:hAnsi="Times New Roman" w:cs="Times New Roman"/>
          <w:color w:val="000000" w:themeColor="text1"/>
          <w:lang w:eastAsia="en-GB"/>
        </w:rPr>
        <w:t>technological innovations</w:t>
      </w:r>
      <w:r w:rsidR="00794705">
        <w:rPr>
          <w:rFonts w:ascii="Times New Roman" w:hAnsi="Times New Roman" w:cs="Times New Roman"/>
          <w:color w:val="000000" w:themeColor="text1"/>
          <w:lang w:eastAsia="en-GB"/>
        </w:rPr>
        <w:t xml:space="preserve"> </w:t>
      </w:r>
      <w:r w:rsidRPr="00ED684A">
        <w:rPr>
          <w:rFonts w:ascii="Times New Roman" w:hAnsi="Times New Roman" w:cs="Times New Roman"/>
          <w:color w:val="000000" w:themeColor="text1"/>
          <w:lang w:eastAsia="en-GB"/>
        </w:rPr>
        <w:t>and examines how the simulated marketing campaign for Morgans Hotel relates to these developments.</w:t>
      </w:r>
    </w:p>
    <w:p w14:paraId="132297C7" w14:textId="77777777" w:rsidR="00535610" w:rsidRPr="00ED684A" w:rsidRDefault="00535610" w:rsidP="00572159">
      <w:pPr>
        <w:pStyle w:val="Heading3"/>
        <w:rPr>
          <w:rFonts w:ascii="Times New Roman" w:hAnsi="Times New Roman" w:cs="Times New Roman"/>
          <w:color w:val="000000" w:themeColor="text1"/>
          <w:lang w:eastAsia="en-GB"/>
        </w:rPr>
      </w:pPr>
    </w:p>
    <w:p w14:paraId="7A37AAA9" w14:textId="1A15DBF4" w:rsidR="00535610" w:rsidRPr="00ED684A" w:rsidRDefault="00A00034" w:rsidP="00572159">
      <w:pPr>
        <w:pStyle w:val="Heading3"/>
        <w:rPr>
          <w:rFonts w:ascii="Times New Roman" w:hAnsi="Times New Roman" w:cs="Times New Roman"/>
          <w:b/>
          <w:bCs/>
          <w:color w:val="000000" w:themeColor="text1"/>
          <w:lang w:eastAsia="en-GB"/>
        </w:rPr>
      </w:pPr>
      <w:bookmarkStart w:id="7" w:name="_Toc202548275"/>
      <w:r>
        <w:rPr>
          <w:rFonts w:ascii="Times New Roman" w:hAnsi="Times New Roman" w:cs="Times New Roman"/>
          <w:b/>
          <w:bCs/>
          <w:color w:val="000000" w:themeColor="text1"/>
          <w:lang w:eastAsia="en-GB"/>
        </w:rPr>
        <w:t>3</w:t>
      </w:r>
      <w:r w:rsidR="00535610" w:rsidRPr="00ED684A">
        <w:rPr>
          <w:rFonts w:ascii="Times New Roman" w:hAnsi="Times New Roman" w:cs="Times New Roman"/>
          <w:b/>
          <w:bCs/>
          <w:color w:val="000000" w:themeColor="text1"/>
          <w:lang w:eastAsia="en-GB"/>
        </w:rPr>
        <w:t>.1</w:t>
      </w:r>
      <w:r w:rsidR="00572159" w:rsidRPr="00ED684A">
        <w:rPr>
          <w:rFonts w:ascii="Times New Roman" w:hAnsi="Times New Roman" w:cs="Times New Roman"/>
          <w:b/>
          <w:bCs/>
          <w:color w:val="000000" w:themeColor="text1"/>
          <w:lang w:eastAsia="en-GB"/>
        </w:rPr>
        <w:t xml:space="preserve"> </w:t>
      </w:r>
      <w:r w:rsidR="00535610" w:rsidRPr="00ED684A">
        <w:rPr>
          <w:rFonts w:ascii="Times New Roman" w:hAnsi="Times New Roman" w:cs="Times New Roman"/>
          <w:b/>
          <w:bCs/>
          <w:color w:val="000000" w:themeColor="text1"/>
          <w:lang w:eastAsia="en-GB"/>
        </w:rPr>
        <w:t>Cultural Immersion and Authentic Local Experiences</w:t>
      </w:r>
      <w:bookmarkEnd w:id="7"/>
    </w:p>
    <w:p w14:paraId="463BC232" w14:textId="77777777" w:rsidR="00535610" w:rsidRPr="00ED684A" w:rsidRDefault="00535610" w:rsidP="00535610">
      <w:pPr>
        <w:jc w:val="both"/>
        <w:rPr>
          <w:rFonts w:ascii="Times New Roman" w:hAnsi="Times New Roman" w:cs="Times New Roman"/>
          <w:color w:val="000000" w:themeColor="text1"/>
          <w:lang w:eastAsia="en-GB"/>
        </w:rPr>
      </w:pPr>
    </w:p>
    <w:p w14:paraId="2344AEF3" w14:textId="77777777" w:rsidR="00E47599" w:rsidRDefault="00535610" w:rsidP="00535610">
      <w:pPr>
        <w:spacing w:line="360" w:lineRule="auto"/>
        <w:jc w:val="both"/>
        <w:rPr>
          <w:rFonts w:ascii="Times New Roman" w:hAnsi="Times New Roman" w:cs="Times New Roman"/>
          <w:color w:val="000000" w:themeColor="text1"/>
          <w:lang w:eastAsia="en-GB"/>
        </w:rPr>
      </w:pPr>
      <w:r w:rsidRPr="00ED684A">
        <w:rPr>
          <w:rFonts w:ascii="Times New Roman" w:hAnsi="Times New Roman" w:cs="Times New Roman"/>
          <w:color w:val="000000" w:themeColor="text1"/>
          <w:lang w:eastAsia="en-GB"/>
        </w:rPr>
        <w:t xml:space="preserve">A primary trend within hospitality marketing is the growing emphasis on cultural immersion and authentic local experiences. Travellers today are seeking more than simply a place to stay; they are looking for meaningful engagement with the local culture, traditions, and community. </w:t>
      </w:r>
    </w:p>
    <w:p w14:paraId="01D3B533" w14:textId="77777777" w:rsidR="00E47599" w:rsidRDefault="00E47599" w:rsidP="00535610">
      <w:pPr>
        <w:spacing w:line="360" w:lineRule="auto"/>
        <w:jc w:val="both"/>
        <w:rPr>
          <w:rFonts w:ascii="Times New Roman" w:hAnsi="Times New Roman" w:cs="Times New Roman"/>
          <w:color w:val="000000" w:themeColor="text1"/>
          <w:lang w:eastAsia="en-GB"/>
        </w:rPr>
      </w:pPr>
    </w:p>
    <w:p w14:paraId="449B1A78" w14:textId="1CF86F54" w:rsidR="00535610" w:rsidRPr="00ED684A" w:rsidRDefault="00535610" w:rsidP="00535610">
      <w:pPr>
        <w:spacing w:line="360" w:lineRule="auto"/>
        <w:jc w:val="both"/>
        <w:rPr>
          <w:rFonts w:ascii="Times New Roman" w:hAnsi="Times New Roman" w:cs="Times New Roman"/>
          <w:color w:val="000000" w:themeColor="text1"/>
          <w:lang w:eastAsia="en-GB"/>
        </w:rPr>
      </w:pPr>
      <w:r w:rsidRPr="00ED684A">
        <w:rPr>
          <w:rFonts w:ascii="Times New Roman" w:hAnsi="Times New Roman" w:cs="Times New Roman"/>
          <w:color w:val="000000" w:themeColor="text1"/>
          <w:lang w:eastAsia="en-GB"/>
        </w:rPr>
        <w:t>Authenticity in tourism has become increasingly important, not only for enhancing guest satisfaction but also as a pathway to sustainable tourism that benefits both visitors and host communities (Poort et al., 2021). This shift has encouraged hospitality businesses to position themselves as gateways to local culture, offering experiences that reflect the true character of their destinations.</w:t>
      </w:r>
    </w:p>
    <w:p w14:paraId="603EC11A" w14:textId="77777777" w:rsidR="00535610" w:rsidRPr="00ED684A" w:rsidRDefault="00535610" w:rsidP="00535610">
      <w:pPr>
        <w:spacing w:line="360" w:lineRule="auto"/>
        <w:jc w:val="both"/>
        <w:rPr>
          <w:rFonts w:ascii="Times New Roman" w:hAnsi="Times New Roman" w:cs="Times New Roman"/>
          <w:color w:val="000000" w:themeColor="text1"/>
          <w:lang w:eastAsia="en-GB"/>
        </w:rPr>
      </w:pPr>
    </w:p>
    <w:p w14:paraId="3110121B" w14:textId="79A67DCD" w:rsidR="00DD3587" w:rsidRDefault="00535610" w:rsidP="00E47599">
      <w:pPr>
        <w:spacing w:line="360" w:lineRule="auto"/>
        <w:jc w:val="both"/>
        <w:rPr>
          <w:rFonts w:ascii="Times New Roman" w:hAnsi="Times New Roman" w:cs="Times New Roman"/>
          <w:color w:val="000000" w:themeColor="text1"/>
          <w:lang w:eastAsia="en-GB"/>
        </w:rPr>
      </w:pPr>
      <w:r w:rsidRPr="00ED684A">
        <w:rPr>
          <w:rFonts w:ascii="Times New Roman" w:hAnsi="Times New Roman" w:cs="Times New Roman"/>
          <w:color w:val="000000" w:themeColor="text1"/>
          <w:lang w:eastAsia="en-GB"/>
        </w:rPr>
        <w:t xml:space="preserve">The Morgans Hotel simulated campaign responded to this trend by highlighting the hotel’s location within Swansea’s Maritime Quarter and its history as a former port authority building. The campaign content emphasised the hotel’s connection to the cultural fabric of the city and promoted its proximity to local landmarks and attractions (Morgans Hotel, 2025; Visit Wales, 2025). </w:t>
      </w:r>
    </w:p>
    <w:p w14:paraId="28203E2F" w14:textId="77777777" w:rsidR="00E47599" w:rsidRPr="00E47599" w:rsidRDefault="00E47599" w:rsidP="00E47599">
      <w:pPr>
        <w:spacing w:line="360" w:lineRule="auto"/>
        <w:jc w:val="both"/>
        <w:rPr>
          <w:rFonts w:ascii="Times New Roman" w:hAnsi="Times New Roman" w:cs="Times New Roman"/>
          <w:color w:val="000000" w:themeColor="text1"/>
          <w:lang w:eastAsia="en-GB"/>
        </w:rPr>
      </w:pPr>
    </w:p>
    <w:p w14:paraId="53889453" w14:textId="4EC758FE" w:rsidR="00535610" w:rsidRPr="00ED684A" w:rsidRDefault="00A00034" w:rsidP="00572159">
      <w:pPr>
        <w:pStyle w:val="Heading3"/>
        <w:rPr>
          <w:rFonts w:ascii="Times New Roman" w:hAnsi="Times New Roman" w:cs="Times New Roman"/>
          <w:b/>
          <w:bCs/>
          <w:color w:val="000000" w:themeColor="text1"/>
          <w:lang w:eastAsia="en-GB"/>
        </w:rPr>
      </w:pPr>
      <w:bookmarkStart w:id="8" w:name="_Toc202548276"/>
      <w:r>
        <w:rPr>
          <w:rFonts w:ascii="Times New Roman" w:hAnsi="Times New Roman" w:cs="Times New Roman"/>
          <w:b/>
          <w:bCs/>
          <w:color w:val="000000" w:themeColor="text1"/>
          <w:lang w:eastAsia="en-GB"/>
        </w:rPr>
        <w:lastRenderedPageBreak/>
        <w:t>3</w:t>
      </w:r>
      <w:r w:rsidR="00535610" w:rsidRPr="00ED684A">
        <w:rPr>
          <w:rFonts w:ascii="Times New Roman" w:hAnsi="Times New Roman" w:cs="Times New Roman"/>
          <w:b/>
          <w:bCs/>
          <w:color w:val="000000" w:themeColor="text1"/>
          <w:lang w:eastAsia="en-GB"/>
        </w:rPr>
        <w:t>.2 Personalised Guest Experiences</w:t>
      </w:r>
      <w:bookmarkEnd w:id="8"/>
    </w:p>
    <w:p w14:paraId="63B8FA44" w14:textId="77777777" w:rsidR="00535610" w:rsidRPr="00ED684A" w:rsidRDefault="00535610" w:rsidP="00535610">
      <w:pPr>
        <w:spacing w:line="360" w:lineRule="auto"/>
        <w:jc w:val="both"/>
        <w:rPr>
          <w:rFonts w:ascii="Times New Roman" w:hAnsi="Times New Roman" w:cs="Times New Roman"/>
          <w:color w:val="000000" w:themeColor="text1"/>
          <w:lang w:eastAsia="en-GB"/>
        </w:rPr>
      </w:pPr>
    </w:p>
    <w:p w14:paraId="258F8CC5" w14:textId="77777777" w:rsidR="00535610" w:rsidRPr="00ED684A" w:rsidRDefault="00535610" w:rsidP="00535610">
      <w:pPr>
        <w:spacing w:line="360" w:lineRule="auto"/>
        <w:jc w:val="both"/>
        <w:rPr>
          <w:rFonts w:ascii="Times New Roman" w:hAnsi="Times New Roman" w:cs="Times New Roman"/>
          <w:color w:val="000000" w:themeColor="text1"/>
          <w:lang w:eastAsia="en-GB"/>
        </w:rPr>
      </w:pPr>
      <w:r w:rsidRPr="00ED684A">
        <w:rPr>
          <w:rFonts w:ascii="Times New Roman" w:hAnsi="Times New Roman" w:cs="Times New Roman"/>
          <w:color w:val="000000" w:themeColor="text1"/>
          <w:lang w:eastAsia="en-GB"/>
        </w:rPr>
        <w:t>The second key trend is the increasing demand for personalised guest experiences. As Bardukova (2023) explains, hospitality marketing has increasingly shifted towards the development of tailored offerings that address individual guest preferences, behaviours, and expectations. This move towards personalisation is supported by advances in consumer data analysis, which allow hospitality organisations to deliver highly customised services and marketing messages that enhance satisfaction and foster loyalty (Ramos et al., 2023).</w:t>
      </w:r>
    </w:p>
    <w:p w14:paraId="5AAE1882" w14:textId="77777777" w:rsidR="00535610" w:rsidRPr="00ED684A" w:rsidRDefault="00535610" w:rsidP="00535610">
      <w:pPr>
        <w:spacing w:line="360" w:lineRule="auto"/>
        <w:jc w:val="both"/>
        <w:rPr>
          <w:rFonts w:ascii="Times New Roman" w:hAnsi="Times New Roman" w:cs="Times New Roman"/>
          <w:color w:val="000000" w:themeColor="text1"/>
          <w:lang w:eastAsia="en-GB"/>
        </w:rPr>
      </w:pPr>
    </w:p>
    <w:p w14:paraId="0F182E99" w14:textId="017C4269" w:rsidR="00535610" w:rsidRPr="00ED684A" w:rsidRDefault="00535610" w:rsidP="00535610">
      <w:pPr>
        <w:spacing w:line="360" w:lineRule="auto"/>
        <w:jc w:val="both"/>
        <w:rPr>
          <w:rFonts w:ascii="Times New Roman" w:hAnsi="Times New Roman" w:cs="Times New Roman"/>
          <w:color w:val="000000" w:themeColor="text1"/>
          <w:lang w:eastAsia="en-GB"/>
        </w:rPr>
      </w:pPr>
      <w:r w:rsidRPr="00ED684A">
        <w:rPr>
          <w:rFonts w:ascii="Times New Roman" w:hAnsi="Times New Roman" w:cs="Times New Roman"/>
          <w:color w:val="000000" w:themeColor="text1"/>
          <w:lang w:eastAsia="en-GB"/>
        </w:rPr>
        <w:t>The Morgans Hotel campaign reflected this trend through its interactive and guest-focused elements. The social media raffle encouraged participants to engage directly with the brand by sharing posts, tagging friends, and using branded hashtags. This created a sense of involvement and community around the hotel. Furthermore, the flexible nature of the campaign’s messaging, which promoted options such as cultural exploration, nature-based activities, and relaxation, was designed to appeal to the diverse preferences of the target demographic of adults aged 18 to 3</w:t>
      </w:r>
      <w:r w:rsidR="002B6DD2" w:rsidRPr="00ED684A">
        <w:rPr>
          <w:rFonts w:ascii="Times New Roman" w:hAnsi="Times New Roman" w:cs="Times New Roman"/>
          <w:color w:val="000000" w:themeColor="text1"/>
          <w:lang w:eastAsia="en-GB"/>
        </w:rPr>
        <w:t>5</w:t>
      </w:r>
      <w:r w:rsidR="0029049A" w:rsidRPr="00ED684A">
        <w:rPr>
          <w:rFonts w:ascii="Times New Roman" w:hAnsi="Times New Roman" w:cs="Times New Roman"/>
          <w:color w:val="000000" w:themeColor="text1"/>
          <w:lang w:eastAsia="en-GB"/>
        </w:rPr>
        <w:t xml:space="preserve"> (</w:t>
      </w:r>
      <w:r w:rsidR="0029049A" w:rsidRPr="00ED684A">
        <w:rPr>
          <w:rFonts w:ascii="Times New Roman" w:hAnsi="Times New Roman" w:cs="Times New Roman"/>
          <w:color w:val="000000"/>
        </w:rPr>
        <w:t>Buffard and Papasava, 2020).</w:t>
      </w:r>
    </w:p>
    <w:p w14:paraId="412C4DC5" w14:textId="77777777" w:rsidR="00535610" w:rsidRPr="00ED684A" w:rsidRDefault="00535610" w:rsidP="00572159">
      <w:pPr>
        <w:pStyle w:val="Heading3"/>
        <w:rPr>
          <w:rFonts w:ascii="Times New Roman" w:hAnsi="Times New Roman" w:cs="Times New Roman"/>
          <w:b/>
          <w:bCs/>
          <w:color w:val="000000" w:themeColor="text1"/>
          <w:lang w:eastAsia="en-GB"/>
        </w:rPr>
      </w:pPr>
    </w:p>
    <w:p w14:paraId="2DC04C92" w14:textId="3AC258F5" w:rsidR="00535610" w:rsidRPr="00ED684A" w:rsidRDefault="00A00034" w:rsidP="00572159">
      <w:pPr>
        <w:pStyle w:val="Heading3"/>
        <w:rPr>
          <w:rFonts w:ascii="Times New Roman" w:hAnsi="Times New Roman" w:cs="Times New Roman"/>
          <w:b/>
          <w:bCs/>
          <w:color w:val="000000" w:themeColor="text1"/>
          <w:lang w:eastAsia="en-GB"/>
        </w:rPr>
      </w:pPr>
      <w:bookmarkStart w:id="9" w:name="_Toc202548277"/>
      <w:r>
        <w:rPr>
          <w:rFonts w:ascii="Times New Roman" w:hAnsi="Times New Roman" w:cs="Times New Roman"/>
          <w:b/>
          <w:bCs/>
          <w:color w:val="000000" w:themeColor="text1"/>
          <w:lang w:eastAsia="en-GB"/>
        </w:rPr>
        <w:t>3</w:t>
      </w:r>
      <w:r w:rsidR="00535610" w:rsidRPr="00ED684A">
        <w:rPr>
          <w:rFonts w:ascii="Times New Roman" w:hAnsi="Times New Roman" w:cs="Times New Roman"/>
          <w:b/>
          <w:bCs/>
          <w:color w:val="000000" w:themeColor="text1"/>
          <w:lang w:eastAsia="en-GB"/>
        </w:rPr>
        <w:t>.3 Technological Innovations</w:t>
      </w:r>
      <w:bookmarkEnd w:id="9"/>
    </w:p>
    <w:p w14:paraId="192AC936" w14:textId="77777777" w:rsidR="00535610" w:rsidRPr="00ED684A" w:rsidRDefault="00535610" w:rsidP="00535610">
      <w:pPr>
        <w:jc w:val="both"/>
        <w:rPr>
          <w:rFonts w:ascii="Times New Roman" w:hAnsi="Times New Roman" w:cs="Times New Roman"/>
          <w:color w:val="000000" w:themeColor="text1"/>
          <w:sz w:val="28"/>
          <w:szCs w:val="28"/>
          <w:lang w:eastAsia="en-GB"/>
        </w:rPr>
      </w:pPr>
    </w:p>
    <w:p w14:paraId="45463E3A" w14:textId="77777777" w:rsidR="00535610" w:rsidRPr="00ED684A" w:rsidRDefault="00535610" w:rsidP="00535610">
      <w:pPr>
        <w:spacing w:line="360" w:lineRule="auto"/>
        <w:jc w:val="both"/>
        <w:rPr>
          <w:rFonts w:ascii="Times New Roman" w:hAnsi="Times New Roman" w:cs="Times New Roman"/>
          <w:color w:val="000000" w:themeColor="text1"/>
          <w:lang w:eastAsia="en-GB"/>
        </w:rPr>
      </w:pPr>
      <w:r w:rsidRPr="00ED684A">
        <w:rPr>
          <w:rFonts w:ascii="Times New Roman" w:hAnsi="Times New Roman" w:cs="Times New Roman"/>
          <w:color w:val="000000" w:themeColor="text1"/>
          <w:lang w:eastAsia="en-GB"/>
        </w:rPr>
        <w:t>The third significant trend shaping hospitality marketing is the integration of technological innovations. Digital tools and platforms have become essential components of hospitality marketing strategies, enabling businesses to engage with consumers throughout the customer journey, from initial inspiration and planning through to booking, on-site experience, and post-stay feedback (Santos and Silva, 2019). Technology not only facilitates communication between hospitality organisations and their guests but also supports the delivery of value-added services that enhance the overall guest experience.</w:t>
      </w:r>
    </w:p>
    <w:p w14:paraId="63EF2131" w14:textId="77777777" w:rsidR="00535610" w:rsidRPr="00ED684A" w:rsidRDefault="00535610" w:rsidP="00535610">
      <w:pPr>
        <w:spacing w:line="360" w:lineRule="auto"/>
        <w:jc w:val="both"/>
        <w:rPr>
          <w:rFonts w:ascii="Times New Roman" w:hAnsi="Times New Roman" w:cs="Times New Roman"/>
          <w:color w:val="000000" w:themeColor="text1"/>
          <w:lang w:eastAsia="en-GB"/>
        </w:rPr>
      </w:pPr>
    </w:p>
    <w:p w14:paraId="32CE11F6" w14:textId="77777777" w:rsidR="00535610" w:rsidRPr="00ED684A" w:rsidRDefault="00535610" w:rsidP="00535610">
      <w:pPr>
        <w:spacing w:line="360" w:lineRule="auto"/>
        <w:jc w:val="both"/>
        <w:rPr>
          <w:rFonts w:ascii="Times New Roman" w:hAnsi="Times New Roman" w:cs="Times New Roman"/>
          <w:color w:val="000000" w:themeColor="text1"/>
          <w:lang w:eastAsia="en-GB"/>
        </w:rPr>
      </w:pPr>
      <w:r w:rsidRPr="00ED684A">
        <w:rPr>
          <w:rFonts w:ascii="Times New Roman" w:hAnsi="Times New Roman" w:cs="Times New Roman"/>
          <w:color w:val="000000" w:themeColor="text1"/>
          <w:lang w:eastAsia="en-GB"/>
        </w:rPr>
        <w:t xml:space="preserve">The simulated campaign for Morgans Hotel was developed with a digital-first strategy that reflects this trend. Instagram and Facebook were selected as the primary channels due to their strong alignment with the behaviours of the target market. The campaign utilised visual storytelling, branded hashtags, and encouraged user-generated content, all designed to stimulate dialogue, build community, and extend the hotel’s organic reach. This approach </w:t>
      </w:r>
      <w:r w:rsidRPr="00ED684A">
        <w:rPr>
          <w:rFonts w:ascii="Times New Roman" w:hAnsi="Times New Roman" w:cs="Times New Roman"/>
          <w:color w:val="000000" w:themeColor="text1"/>
          <w:lang w:eastAsia="en-GB"/>
        </w:rPr>
        <w:lastRenderedPageBreak/>
        <w:t>reflects the shift within hospitality marketing from traditional one-way communication to interactive, technology-enabled engagement (Giraldo et al., 2024).</w:t>
      </w:r>
    </w:p>
    <w:p w14:paraId="1537B4B7" w14:textId="77777777" w:rsidR="00535610" w:rsidRPr="00ED684A" w:rsidRDefault="00535610" w:rsidP="00535610">
      <w:pPr>
        <w:spacing w:line="360" w:lineRule="auto"/>
        <w:jc w:val="both"/>
        <w:rPr>
          <w:rFonts w:ascii="Times New Roman" w:hAnsi="Times New Roman" w:cs="Times New Roman"/>
          <w:color w:val="000000" w:themeColor="text1"/>
          <w:lang w:eastAsia="en-GB"/>
        </w:rPr>
      </w:pPr>
    </w:p>
    <w:p w14:paraId="2693CA82" w14:textId="64FD736C" w:rsidR="00535610" w:rsidRPr="00ED684A" w:rsidRDefault="002B0A4E" w:rsidP="00535610">
      <w:pPr>
        <w:spacing w:line="360" w:lineRule="auto"/>
        <w:jc w:val="both"/>
        <w:rPr>
          <w:rFonts w:ascii="Times New Roman" w:hAnsi="Times New Roman" w:cs="Times New Roman"/>
          <w:color w:val="000000" w:themeColor="text1"/>
          <w:lang w:eastAsia="en-GB"/>
        </w:rPr>
      </w:pPr>
      <w:r w:rsidRPr="00ED684A">
        <w:rPr>
          <w:rFonts w:ascii="Times New Roman" w:hAnsi="Times New Roman" w:cs="Times New Roman"/>
          <w:color w:val="000000" w:themeColor="text1"/>
          <w:lang w:eastAsia="en-GB"/>
        </w:rPr>
        <w:t>T</w:t>
      </w:r>
      <w:r w:rsidR="00535610" w:rsidRPr="00ED684A">
        <w:rPr>
          <w:rFonts w:ascii="Times New Roman" w:hAnsi="Times New Roman" w:cs="Times New Roman"/>
          <w:color w:val="000000" w:themeColor="text1"/>
          <w:lang w:eastAsia="en-GB"/>
        </w:rPr>
        <w:t>hese trends highlight the necessity for hospitality businesses to adopt integrated, forward-thinking marketing strategies that address the evolving desires of modern travellers. As Harrington et al. (2014) suggest, success in the modern hospitality sector depends on the ability to adapt marketing strategies in line with consumer expectations, technological change, and the increasing demand for authenticity and personalisation.</w:t>
      </w:r>
    </w:p>
    <w:p w14:paraId="5B6BD09B" w14:textId="75AAF4A6" w:rsidR="002579C7" w:rsidRPr="00ED684A" w:rsidRDefault="002579C7" w:rsidP="00535610">
      <w:pPr>
        <w:spacing w:line="360" w:lineRule="auto"/>
        <w:jc w:val="both"/>
        <w:rPr>
          <w:rFonts w:ascii="Times New Roman" w:hAnsi="Times New Roman" w:cs="Times New Roman"/>
          <w:color w:val="000000" w:themeColor="text1"/>
        </w:rPr>
      </w:pPr>
    </w:p>
    <w:p w14:paraId="58B287E3" w14:textId="77777777" w:rsidR="007E4080" w:rsidRPr="00ED684A" w:rsidRDefault="007E4080" w:rsidP="00535610">
      <w:pPr>
        <w:jc w:val="both"/>
        <w:rPr>
          <w:rFonts w:ascii="Times New Roman" w:hAnsi="Times New Roman" w:cs="Times New Roman"/>
          <w:color w:val="000000" w:themeColor="text1"/>
        </w:rPr>
      </w:pPr>
    </w:p>
    <w:p w14:paraId="1A8E2B26" w14:textId="77777777" w:rsidR="007E4080" w:rsidRPr="00ED684A" w:rsidRDefault="007E4080">
      <w:pPr>
        <w:rPr>
          <w:rFonts w:ascii="Times New Roman" w:hAnsi="Times New Roman" w:cs="Times New Roman"/>
          <w:color w:val="000000" w:themeColor="text1"/>
        </w:rPr>
      </w:pPr>
    </w:p>
    <w:p w14:paraId="3CC3B427" w14:textId="77777777" w:rsidR="00683EC6" w:rsidRPr="00ED684A" w:rsidRDefault="00683EC6">
      <w:pPr>
        <w:rPr>
          <w:rFonts w:ascii="Times New Roman" w:hAnsi="Times New Roman" w:cs="Times New Roman"/>
          <w:color w:val="000000" w:themeColor="text1"/>
        </w:rPr>
      </w:pPr>
    </w:p>
    <w:p w14:paraId="36068E6F" w14:textId="77777777" w:rsidR="00683EC6" w:rsidRPr="00ED684A" w:rsidRDefault="00683EC6">
      <w:pPr>
        <w:rPr>
          <w:rFonts w:ascii="Times New Roman" w:hAnsi="Times New Roman" w:cs="Times New Roman"/>
          <w:color w:val="000000" w:themeColor="text1"/>
        </w:rPr>
      </w:pPr>
    </w:p>
    <w:p w14:paraId="05A60F8B" w14:textId="77777777" w:rsidR="00683EC6" w:rsidRPr="00ED684A" w:rsidRDefault="00683EC6">
      <w:pPr>
        <w:rPr>
          <w:rFonts w:ascii="Times New Roman" w:hAnsi="Times New Roman" w:cs="Times New Roman"/>
          <w:color w:val="000000" w:themeColor="text1"/>
        </w:rPr>
      </w:pPr>
    </w:p>
    <w:p w14:paraId="289FCABA" w14:textId="77777777" w:rsidR="006857BC" w:rsidRPr="00ED684A" w:rsidRDefault="006857BC">
      <w:pPr>
        <w:rPr>
          <w:rFonts w:ascii="Times New Roman" w:hAnsi="Times New Roman" w:cs="Times New Roman"/>
          <w:color w:val="000000" w:themeColor="text1"/>
        </w:rPr>
      </w:pPr>
    </w:p>
    <w:p w14:paraId="7F4F94A0" w14:textId="77777777" w:rsidR="006857BC" w:rsidRPr="00ED684A" w:rsidRDefault="006857BC">
      <w:pPr>
        <w:rPr>
          <w:rFonts w:ascii="Times New Roman" w:hAnsi="Times New Roman" w:cs="Times New Roman"/>
          <w:color w:val="000000" w:themeColor="text1"/>
        </w:rPr>
      </w:pPr>
    </w:p>
    <w:p w14:paraId="14B441AA" w14:textId="77777777" w:rsidR="006857BC" w:rsidRPr="00ED684A" w:rsidRDefault="006857BC">
      <w:pPr>
        <w:rPr>
          <w:rFonts w:ascii="Times New Roman" w:hAnsi="Times New Roman" w:cs="Times New Roman"/>
          <w:color w:val="000000" w:themeColor="text1"/>
        </w:rPr>
      </w:pPr>
    </w:p>
    <w:p w14:paraId="78C6FEB7" w14:textId="77777777" w:rsidR="006857BC" w:rsidRPr="00ED684A" w:rsidRDefault="006857BC">
      <w:pPr>
        <w:rPr>
          <w:rFonts w:ascii="Times New Roman" w:hAnsi="Times New Roman" w:cs="Times New Roman"/>
          <w:color w:val="000000" w:themeColor="text1"/>
        </w:rPr>
      </w:pPr>
    </w:p>
    <w:p w14:paraId="35407C2D" w14:textId="77777777" w:rsidR="006857BC" w:rsidRPr="00ED684A" w:rsidRDefault="006857BC">
      <w:pPr>
        <w:rPr>
          <w:rFonts w:ascii="Times New Roman" w:hAnsi="Times New Roman" w:cs="Times New Roman"/>
          <w:color w:val="000000" w:themeColor="text1"/>
        </w:rPr>
      </w:pPr>
    </w:p>
    <w:p w14:paraId="450A23FC" w14:textId="77777777" w:rsidR="006857BC" w:rsidRPr="00ED684A" w:rsidRDefault="006857BC">
      <w:pPr>
        <w:rPr>
          <w:rFonts w:ascii="Times New Roman" w:hAnsi="Times New Roman" w:cs="Times New Roman"/>
          <w:color w:val="000000" w:themeColor="text1"/>
        </w:rPr>
      </w:pPr>
    </w:p>
    <w:p w14:paraId="4F1D3A2D" w14:textId="77777777" w:rsidR="006857BC" w:rsidRPr="00ED684A" w:rsidRDefault="006857BC">
      <w:pPr>
        <w:rPr>
          <w:rFonts w:ascii="Times New Roman" w:hAnsi="Times New Roman" w:cs="Times New Roman"/>
          <w:color w:val="000000" w:themeColor="text1"/>
        </w:rPr>
      </w:pPr>
    </w:p>
    <w:p w14:paraId="545284E8" w14:textId="77777777" w:rsidR="006857BC" w:rsidRPr="00ED684A" w:rsidRDefault="006857BC">
      <w:pPr>
        <w:rPr>
          <w:rFonts w:ascii="Times New Roman" w:hAnsi="Times New Roman" w:cs="Times New Roman"/>
          <w:color w:val="000000" w:themeColor="text1"/>
        </w:rPr>
      </w:pPr>
    </w:p>
    <w:p w14:paraId="2A711107" w14:textId="77777777" w:rsidR="006857BC" w:rsidRPr="00ED684A" w:rsidRDefault="006857BC">
      <w:pPr>
        <w:rPr>
          <w:rFonts w:ascii="Times New Roman" w:hAnsi="Times New Roman" w:cs="Times New Roman"/>
          <w:color w:val="000000" w:themeColor="text1"/>
        </w:rPr>
      </w:pPr>
    </w:p>
    <w:p w14:paraId="7957B703" w14:textId="77777777" w:rsidR="006857BC" w:rsidRPr="00ED684A" w:rsidRDefault="006857BC">
      <w:pPr>
        <w:rPr>
          <w:rFonts w:ascii="Times New Roman" w:hAnsi="Times New Roman" w:cs="Times New Roman"/>
          <w:color w:val="000000" w:themeColor="text1"/>
        </w:rPr>
      </w:pPr>
    </w:p>
    <w:p w14:paraId="005F757A" w14:textId="77777777" w:rsidR="006857BC" w:rsidRPr="00ED684A" w:rsidRDefault="006857BC">
      <w:pPr>
        <w:rPr>
          <w:rFonts w:ascii="Times New Roman" w:hAnsi="Times New Roman" w:cs="Times New Roman"/>
          <w:color w:val="000000" w:themeColor="text1"/>
        </w:rPr>
      </w:pPr>
    </w:p>
    <w:p w14:paraId="1F9D7D4B" w14:textId="77777777" w:rsidR="006857BC" w:rsidRPr="00ED684A" w:rsidRDefault="006857BC">
      <w:pPr>
        <w:rPr>
          <w:rFonts w:ascii="Times New Roman" w:hAnsi="Times New Roman" w:cs="Times New Roman"/>
          <w:color w:val="000000" w:themeColor="text1"/>
        </w:rPr>
      </w:pPr>
    </w:p>
    <w:p w14:paraId="5B6DBFC0" w14:textId="77777777" w:rsidR="006857BC" w:rsidRPr="00ED684A" w:rsidRDefault="006857BC">
      <w:pPr>
        <w:rPr>
          <w:rFonts w:ascii="Times New Roman" w:hAnsi="Times New Roman" w:cs="Times New Roman"/>
          <w:color w:val="000000" w:themeColor="text1"/>
        </w:rPr>
      </w:pPr>
    </w:p>
    <w:p w14:paraId="765DB449" w14:textId="77777777" w:rsidR="006857BC" w:rsidRPr="00ED684A" w:rsidRDefault="006857BC">
      <w:pPr>
        <w:rPr>
          <w:rFonts w:ascii="Times New Roman" w:hAnsi="Times New Roman" w:cs="Times New Roman"/>
          <w:color w:val="000000" w:themeColor="text1"/>
        </w:rPr>
      </w:pPr>
    </w:p>
    <w:p w14:paraId="66AF7475" w14:textId="77777777" w:rsidR="006857BC" w:rsidRPr="00ED684A" w:rsidRDefault="006857BC">
      <w:pPr>
        <w:rPr>
          <w:rFonts w:ascii="Times New Roman" w:hAnsi="Times New Roman" w:cs="Times New Roman"/>
          <w:color w:val="000000" w:themeColor="text1"/>
        </w:rPr>
      </w:pPr>
    </w:p>
    <w:p w14:paraId="2DEFFA4E" w14:textId="77777777" w:rsidR="006857BC" w:rsidRPr="00ED684A" w:rsidRDefault="006857BC">
      <w:pPr>
        <w:rPr>
          <w:rFonts w:ascii="Times New Roman" w:hAnsi="Times New Roman" w:cs="Times New Roman"/>
          <w:color w:val="000000" w:themeColor="text1"/>
        </w:rPr>
      </w:pPr>
    </w:p>
    <w:p w14:paraId="37D2FEE6" w14:textId="77777777" w:rsidR="002B6DD2" w:rsidRPr="00ED684A" w:rsidRDefault="002B6DD2">
      <w:pPr>
        <w:rPr>
          <w:rFonts w:ascii="Times New Roman" w:hAnsi="Times New Roman" w:cs="Times New Roman"/>
          <w:color w:val="000000" w:themeColor="text1"/>
        </w:rPr>
      </w:pPr>
    </w:p>
    <w:p w14:paraId="1C0F000C" w14:textId="77777777" w:rsidR="002B6DD2" w:rsidRPr="00ED684A" w:rsidRDefault="002B6DD2">
      <w:pPr>
        <w:rPr>
          <w:rFonts w:ascii="Times New Roman" w:hAnsi="Times New Roman" w:cs="Times New Roman"/>
          <w:color w:val="000000" w:themeColor="text1"/>
        </w:rPr>
      </w:pPr>
    </w:p>
    <w:p w14:paraId="35EEAE6B" w14:textId="77777777" w:rsidR="002B6DD2" w:rsidRPr="00ED684A" w:rsidRDefault="002B6DD2">
      <w:pPr>
        <w:rPr>
          <w:rFonts w:ascii="Times New Roman" w:hAnsi="Times New Roman" w:cs="Times New Roman"/>
          <w:color w:val="000000" w:themeColor="text1"/>
        </w:rPr>
      </w:pPr>
    </w:p>
    <w:p w14:paraId="563E2CA5" w14:textId="77777777" w:rsidR="006857BC" w:rsidRPr="00ED684A" w:rsidRDefault="006857BC">
      <w:pPr>
        <w:rPr>
          <w:rFonts w:ascii="Times New Roman" w:hAnsi="Times New Roman" w:cs="Times New Roman"/>
          <w:color w:val="000000" w:themeColor="text1"/>
        </w:rPr>
      </w:pPr>
    </w:p>
    <w:p w14:paraId="7F1D643C" w14:textId="77777777" w:rsidR="006857BC" w:rsidRPr="00ED684A" w:rsidRDefault="006857BC">
      <w:pPr>
        <w:rPr>
          <w:rFonts w:ascii="Times New Roman" w:hAnsi="Times New Roman" w:cs="Times New Roman"/>
          <w:color w:val="000000" w:themeColor="text1"/>
        </w:rPr>
      </w:pPr>
    </w:p>
    <w:p w14:paraId="538011EB" w14:textId="77777777" w:rsidR="006857BC" w:rsidRPr="00ED684A" w:rsidRDefault="006857BC">
      <w:pPr>
        <w:rPr>
          <w:rFonts w:ascii="Times New Roman" w:hAnsi="Times New Roman" w:cs="Times New Roman"/>
          <w:color w:val="000000" w:themeColor="text1"/>
        </w:rPr>
      </w:pPr>
    </w:p>
    <w:p w14:paraId="69340EE6" w14:textId="77777777" w:rsidR="006857BC" w:rsidRPr="00ED684A" w:rsidRDefault="006857BC">
      <w:pPr>
        <w:rPr>
          <w:rFonts w:ascii="Times New Roman" w:hAnsi="Times New Roman" w:cs="Times New Roman"/>
          <w:color w:val="000000" w:themeColor="text1"/>
        </w:rPr>
      </w:pPr>
    </w:p>
    <w:p w14:paraId="7F5E7321" w14:textId="77777777" w:rsidR="006857BC" w:rsidRPr="00ED684A" w:rsidRDefault="006857BC">
      <w:pPr>
        <w:rPr>
          <w:rFonts w:ascii="Times New Roman" w:hAnsi="Times New Roman" w:cs="Times New Roman"/>
          <w:color w:val="000000" w:themeColor="text1"/>
        </w:rPr>
      </w:pPr>
    </w:p>
    <w:p w14:paraId="25044DFF" w14:textId="77777777" w:rsidR="006857BC" w:rsidRPr="00ED684A" w:rsidRDefault="006857BC">
      <w:pPr>
        <w:rPr>
          <w:rFonts w:ascii="Times New Roman" w:hAnsi="Times New Roman" w:cs="Times New Roman"/>
          <w:color w:val="000000" w:themeColor="text1"/>
        </w:rPr>
      </w:pPr>
    </w:p>
    <w:p w14:paraId="3DEFA567" w14:textId="77777777" w:rsidR="006857BC" w:rsidRPr="00ED684A" w:rsidRDefault="006857BC">
      <w:pPr>
        <w:rPr>
          <w:rFonts w:ascii="Times New Roman" w:hAnsi="Times New Roman" w:cs="Times New Roman"/>
          <w:color w:val="000000" w:themeColor="text1"/>
        </w:rPr>
      </w:pPr>
    </w:p>
    <w:p w14:paraId="279C7184" w14:textId="77777777" w:rsidR="00BD6EBE" w:rsidRPr="00ED684A" w:rsidRDefault="00BD6EBE" w:rsidP="006E62DF">
      <w:pPr>
        <w:rPr>
          <w:rFonts w:ascii="Times New Roman" w:hAnsi="Times New Roman" w:cs="Times New Roman"/>
          <w:color w:val="000000" w:themeColor="text1"/>
        </w:rPr>
      </w:pPr>
    </w:p>
    <w:p w14:paraId="3658EE07" w14:textId="1B0F8FCF" w:rsidR="003E4F5D" w:rsidRPr="00E47599" w:rsidRDefault="00A00034" w:rsidP="004445DB">
      <w:pPr>
        <w:pStyle w:val="Heading2"/>
        <w:rPr>
          <w:rFonts w:ascii="Times New Roman" w:eastAsia="Times New Roman" w:hAnsi="Times New Roman" w:cs="Times New Roman"/>
          <w:b/>
          <w:bCs/>
          <w:color w:val="000000" w:themeColor="text1"/>
          <w:kern w:val="0"/>
          <w:sz w:val="28"/>
          <w:szCs w:val="28"/>
          <w:lang w:eastAsia="en-GB"/>
          <w14:ligatures w14:val="none"/>
        </w:rPr>
      </w:pPr>
      <w:bookmarkStart w:id="10" w:name="_Toc202548278"/>
      <w:r w:rsidRPr="00E47599">
        <w:rPr>
          <w:rFonts w:ascii="Times New Roman" w:eastAsia="Times New Roman" w:hAnsi="Times New Roman" w:cs="Times New Roman"/>
          <w:b/>
          <w:bCs/>
          <w:color w:val="000000" w:themeColor="text1"/>
          <w:kern w:val="0"/>
          <w:sz w:val="28"/>
          <w:szCs w:val="28"/>
          <w:lang w:eastAsia="en-GB"/>
          <w14:ligatures w14:val="none"/>
        </w:rPr>
        <w:lastRenderedPageBreak/>
        <w:t>4</w:t>
      </w:r>
      <w:r w:rsidR="00572159" w:rsidRPr="00E47599">
        <w:rPr>
          <w:rFonts w:ascii="Times New Roman" w:eastAsia="Times New Roman" w:hAnsi="Times New Roman" w:cs="Times New Roman"/>
          <w:b/>
          <w:bCs/>
          <w:color w:val="000000" w:themeColor="text1"/>
          <w:kern w:val="0"/>
          <w:sz w:val="28"/>
          <w:szCs w:val="28"/>
          <w:lang w:eastAsia="en-GB"/>
          <w14:ligatures w14:val="none"/>
        </w:rPr>
        <w:t xml:space="preserve">. </w:t>
      </w:r>
      <w:r w:rsidR="003E4F5D" w:rsidRPr="00E47599">
        <w:rPr>
          <w:rFonts w:ascii="Times New Roman" w:eastAsia="Times New Roman" w:hAnsi="Times New Roman" w:cs="Times New Roman"/>
          <w:b/>
          <w:bCs/>
          <w:color w:val="000000" w:themeColor="text1"/>
          <w:kern w:val="0"/>
          <w:sz w:val="28"/>
          <w:szCs w:val="28"/>
          <w:lang w:eastAsia="en-GB"/>
          <w14:ligatures w14:val="none"/>
        </w:rPr>
        <w:t>Case Study Analysis: Marriott International</w:t>
      </w:r>
      <w:bookmarkEnd w:id="10"/>
    </w:p>
    <w:p w14:paraId="0CB047EE" w14:textId="77777777" w:rsidR="003E4F5D" w:rsidRPr="00ED684A" w:rsidRDefault="003E4F5D" w:rsidP="003E4F5D">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ED684A">
        <w:rPr>
          <w:rFonts w:ascii="Times New Roman" w:eastAsia="Times New Roman" w:hAnsi="Times New Roman" w:cs="Times New Roman"/>
          <w:color w:val="000000" w:themeColor="text1"/>
          <w:kern w:val="0"/>
          <w:lang w:eastAsia="en-GB"/>
          <w14:ligatures w14:val="none"/>
        </w:rPr>
        <w:t>Marriott International, as one of the world’s largest hospitality companies, operates nearly 9,500 properties across 144 countries and territories and offers more than 30 brands globally (Marriott International, 2025). With its international scale, diverse portfolio, and established leadership, Marriott provides a valuable case for analysing how an organisation of this size and complexity adapts to the emerging hospitality marketing trends discussed earlier. The following section explores how Marriott has addressed these trends, highlighting both successes and challenges across its operations.</w:t>
      </w:r>
    </w:p>
    <w:p w14:paraId="61C43094" w14:textId="7442CC1D" w:rsidR="003E4F5D" w:rsidRDefault="00A00034" w:rsidP="00E47599">
      <w:pPr>
        <w:pStyle w:val="Heading3"/>
        <w:rPr>
          <w:rFonts w:ascii="Times New Roman" w:hAnsi="Times New Roman" w:cs="Times New Roman"/>
          <w:b/>
          <w:bCs/>
          <w:color w:val="000000" w:themeColor="text1"/>
          <w:lang w:eastAsia="en-GB"/>
        </w:rPr>
      </w:pPr>
      <w:bookmarkStart w:id="11" w:name="_Toc202548279"/>
      <w:r>
        <w:rPr>
          <w:rFonts w:ascii="Times New Roman" w:eastAsia="Times New Roman" w:hAnsi="Times New Roman" w:cs="Times New Roman"/>
          <w:b/>
          <w:bCs/>
          <w:color w:val="000000" w:themeColor="text1"/>
          <w:kern w:val="0"/>
          <w:sz w:val="27"/>
          <w:szCs w:val="27"/>
          <w:lang w:eastAsia="en-GB"/>
          <w14:ligatures w14:val="none"/>
        </w:rPr>
        <w:t>4</w:t>
      </w:r>
      <w:r w:rsidR="003E4F5D" w:rsidRPr="00ED684A">
        <w:rPr>
          <w:rFonts w:ascii="Times New Roman" w:eastAsia="Times New Roman" w:hAnsi="Times New Roman" w:cs="Times New Roman"/>
          <w:b/>
          <w:bCs/>
          <w:color w:val="000000" w:themeColor="text1"/>
          <w:kern w:val="0"/>
          <w:sz w:val="27"/>
          <w:szCs w:val="27"/>
          <w:lang w:eastAsia="en-GB"/>
          <w14:ligatures w14:val="none"/>
        </w:rPr>
        <w:t xml:space="preserve">.1 </w:t>
      </w:r>
      <w:bookmarkEnd w:id="11"/>
      <w:r w:rsidR="00E47599" w:rsidRPr="00ED684A">
        <w:rPr>
          <w:rFonts w:ascii="Times New Roman" w:hAnsi="Times New Roman" w:cs="Times New Roman"/>
          <w:b/>
          <w:bCs/>
          <w:color w:val="000000" w:themeColor="text1"/>
          <w:lang w:eastAsia="en-GB"/>
        </w:rPr>
        <w:t>Cultural Immersion and Authentic Local Experiences</w:t>
      </w:r>
    </w:p>
    <w:p w14:paraId="5071C9F5" w14:textId="77777777" w:rsidR="00E47599" w:rsidRPr="00E47599" w:rsidRDefault="00E47599" w:rsidP="00E47599">
      <w:pPr>
        <w:rPr>
          <w:lang w:eastAsia="en-GB"/>
        </w:rPr>
      </w:pPr>
    </w:p>
    <w:p w14:paraId="3A3BF0FE" w14:textId="77777777" w:rsidR="00E47599" w:rsidRDefault="003E4F5D" w:rsidP="00DB6DCD">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Marriott International has implemented a variety of initiatives aimed at responding to the growing guest desire for cultural immersion and authentic local experiences. The company’s Serve</w:t>
      </w:r>
      <w:r w:rsidR="00DB6DCD" w:rsidRPr="00ED684A">
        <w:rPr>
          <w:rFonts w:ascii="Times New Roman" w:hAnsi="Times New Roman" w:cs="Times New Roman"/>
          <w:color w:val="000000" w:themeColor="text1"/>
        </w:rPr>
        <w:t xml:space="preserve"> </w:t>
      </w:r>
      <w:r w:rsidRPr="00ED684A">
        <w:rPr>
          <w:rFonts w:ascii="Times New Roman" w:hAnsi="Times New Roman" w:cs="Times New Roman"/>
          <w:color w:val="000000" w:themeColor="text1"/>
        </w:rPr>
        <w:t>360 programme</w:t>
      </w:r>
      <w:r w:rsidR="00DB6DCD" w:rsidRPr="00ED684A">
        <w:rPr>
          <w:rFonts w:ascii="Times New Roman" w:hAnsi="Times New Roman" w:cs="Times New Roman"/>
          <w:color w:val="000000" w:themeColor="text1"/>
        </w:rPr>
        <w:t xml:space="preserve"> </w:t>
      </w:r>
      <w:r w:rsidRPr="00ED684A">
        <w:rPr>
          <w:rFonts w:ascii="Times New Roman" w:hAnsi="Times New Roman" w:cs="Times New Roman"/>
          <w:color w:val="000000" w:themeColor="text1"/>
        </w:rPr>
        <w:t xml:space="preserve">outlines its global commitment to sustainability and community engagement, including support for local sourcing, artisan partnerships, and cultural programming (Marriott International, 2021). </w:t>
      </w:r>
    </w:p>
    <w:p w14:paraId="1163E08D" w14:textId="77777777" w:rsidR="00E47599" w:rsidRDefault="00E47599" w:rsidP="00DB6DCD">
      <w:pPr>
        <w:spacing w:line="360" w:lineRule="auto"/>
        <w:jc w:val="both"/>
        <w:rPr>
          <w:rFonts w:ascii="Times New Roman" w:hAnsi="Times New Roman" w:cs="Times New Roman"/>
          <w:color w:val="000000" w:themeColor="text1"/>
        </w:rPr>
      </w:pPr>
    </w:p>
    <w:p w14:paraId="3E8883AB" w14:textId="2899050F" w:rsidR="003E4F5D" w:rsidRPr="00ED684A" w:rsidRDefault="003E4F5D" w:rsidP="00DB6DCD">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Parker (2020) highlights that Marriott’s core values, including putting people first and pursuing excellence, drive these efforts to offer authentic guest experiences while generating positive social and economic impacts. In 2020, Marriott also outlined four priority themes to strengthen diversity and inclusion across its workforce and supply chain (World News, 2020).</w:t>
      </w:r>
    </w:p>
    <w:p w14:paraId="1E4A9471" w14:textId="5C253D27" w:rsidR="00ED684A" w:rsidRPr="00ED684A" w:rsidRDefault="003E4F5D" w:rsidP="00003271">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ED684A">
        <w:rPr>
          <w:rFonts w:ascii="Times New Roman" w:eastAsia="Times New Roman" w:hAnsi="Times New Roman" w:cs="Times New Roman"/>
          <w:color w:val="000000" w:themeColor="text1"/>
          <w:kern w:val="0"/>
          <w:lang w:eastAsia="en-GB"/>
          <w14:ligatures w14:val="none"/>
        </w:rPr>
        <w:t>These initiatives reflect the company’s ambition to promote cultural authenticity and representation. However, as Langley and Leyson (2013) observe, the need for brand consistency across Marriott’s global operations sometimes limits the depth of local integration, with certain properties struggling to offer truly distinctive experiences that reflect their regional character.</w:t>
      </w:r>
    </w:p>
    <w:p w14:paraId="4D357CF8" w14:textId="6DBADFC5" w:rsidR="003E4F5D" w:rsidRPr="00ED684A" w:rsidRDefault="00A00034" w:rsidP="003E4F5D">
      <w:pPr>
        <w:spacing w:before="100" w:beforeAutospacing="1" w:after="100" w:afterAutospacing="1"/>
        <w:outlineLvl w:val="2"/>
        <w:rPr>
          <w:rFonts w:ascii="Times New Roman" w:eastAsia="Times New Roman" w:hAnsi="Times New Roman" w:cs="Times New Roman"/>
          <w:b/>
          <w:bCs/>
          <w:color w:val="000000" w:themeColor="text1"/>
          <w:kern w:val="0"/>
          <w:sz w:val="27"/>
          <w:szCs w:val="27"/>
          <w:lang w:eastAsia="en-GB"/>
          <w14:ligatures w14:val="none"/>
        </w:rPr>
      </w:pPr>
      <w:bookmarkStart w:id="12" w:name="_Toc202548280"/>
      <w:r>
        <w:rPr>
          <w:rFonts w:ascii="Times New Roman" w:eastAsia="Times New Roman" w:hAnsi="Times New Roman" w:cs="Times New Roman"/>
          <w:b/>
          <w:bCs/>
          <w:color w:val="000000" w:themeColor="text1"/>
          <w:kern w:val="0"/>
          <w:sz w:val="27"/>
          <w:szCs w:val="27"/>
          <w:lang w:eastAsia="en-GB"/>
          <w14:ligatures w14:val="none"/>
        </w:rPr>
        <w:t>4</w:t>
      </w:r>
      <w:r w:rsidR="003E4F5D" w:rsidRPr="00ED684A">
        <w:rPr>
          <w:rFonts w:ascii="Times New Roman" w:eastAsia="Times New Roman" w:hAnsi="Times New Roman" w:cs="Times New Roman"/>
          <w:b/>
          <w:bCs/>
          <w:color w:val="000000" w:themeColor="text1"/>
          <w:kern w:val="0"/>
          <w:sz w:val="27"/>
          <w:szCs w:val="27"/>
          <w:lang w:eastAsia="en-GB"/>
          <w14:ligatures w14:val="none"/>
        </w:rPr>
        <w:t>.</w:t>
      </w:r>
      <w:r w:rsidR="003E4F5D" w:rsidRPr="00E47599">
        <w:rPr>
          <w:rFonts w:ascii="Times New Roman" w:eastAsia="Times New Roman" w:hAnsi="Times New Roman" w:cs="Times New Roman"/>
          <w:b/>
          <w:bCs/>
          <w:color w:val="000000" w:themeColor="text1"/>
          <w:kern w:val="0"/>
          <w:sz w:val="28"/>
          <w:szCs w:val="28"/>
          <w:lang w:eastAsia="en-GB"/>
          <w14:ligatures w14:val="none"/>
        </w:rPr>
        <w:t xml:space="preserve">2 </w:t>
      </w:r>
      <w:bookmarkEnd w:id="12"/>
      <w:r w:rsidR="00E47599" w:rsidRPr="00E47599">
        <w:rPr>
          <w:rFonts w:ascii="Times New Roman" w:hAnsi="Times New Roman" w:cs="Times New Roman"/>
          <w:b/>
          <w:bCs/>
          <w:color w:val="000000" w:themeColor="text1"/>
          <w:sz w:val="28"/>
          <w:szCs w:val="28"/>
          <w:lang w:eastAsia="en-GB"/>
        </w:rPr>
        <w:t>Personalised Guest Experiences</w:t>
      </w:r>
    </w:p>
    <w:p w14:paraId="18081A47" w14:textId="2023278A" w:rsidR="003E4F5D" w:rsidRPr="00ED684A" w:rsidRDefault="003E4F5D" w:rsidP="00003271">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ED684A">
        <w:rPr>
          <w:rFonts w:ascii="Times New Roman" w:eastAsia="Times New Roman" w:hAnsi="Times New Roman" w:cs="Times New Roman"/>
          <w:color w:val="000000" w:themeColor="text1"/>
          <w:kern w:val="0"/>
          <w:lang w:eastAsia="en-GB"/>
          <w14:ligatures w14:val="none"/>
        </w:rPr>
        <w:t>In terms of personalised guest experiences, Marriott has made considerable investments in technology and partnerships to support tailored service. The Marriott Bonvoy loyalty programme collects guest data that enables the company to customise communications, offers, and on-property services</w:t>
      </w:r>
      <w:r w:rsidRPr="00ED684A">
        <w:rPr>
          <w:rFonts w:ascii="Times New Roman" w:hAnsi="Times New Roman" w:cs="Times New Roman"/>
        </w:rPr>
        <w:t xml:space="preserve"> </w:t>
      </w:r>
      <w:r w:rsidR="0029049A" w:rsidRPr="00ED684A">
        <w:rPr>
          <w:rFonts w:ascii="Times New Roman" w:hAnsi="Times New Roman" w:cs="Times New Roman"/>
        </w:rPr>
        <w:t xml:space="preserve">(Good et al., 2021, </w:t>
      </w:r>
      <w:r w:rsidRPr="00ED684A">
        <w:rPr>
          <w:rFonts w:ascii="Times New Roman" w:hAnsi="Times New Roman" w:cs="Times New Roman"/>
        </w:rPr>
        <w:t xml:space="preserve">HB Staff, 2020). </w:t>
      </w:r>
      <w:r w:rsidRPr="00ED684A">
        <w:rPr>
          <w:rFonts w:ascii="Times New Roman" w:eastAsia="Times New Roman" w:hAnsi="Times New Roman" w:cs="Times New Roman"/>
          <w:color w:val="000000" w:themeColor="text1"/>
          <w:kern w:val="0"/>
          <w:lang w:eastAsia="en-GB"/>
          <w14:ligatures w14:val="none"/>
        </w:rPr>
        <w:t xml:space="preserve">Tell (2020) describes how the </w:t>
      </w:r>
      <w:r w:rsidRPr="00ED684A">
        <w:rPr>
          <w:rFonts w:ascii="Times New Roman" w:eastAsia="Times New Roman" w:hAnsi="Times New Roman" w:cs="Times New Roman"/>
          <w:color w:val="000000" w:themeColor="text1"/>
          <w:kern w:val="0"/>
          <w:lang w:eastAsia="en-GB"/>
          <w14:ligatures w14:val="none"/>
        </w:rPr>
        <w:lastRenderedPageBreak/>
        <w:t>partnership with Quintessentially to deliver luxury road trips represents Marriott’s focus on providing curated, individualised experiences for premium guests.</w:t>
      </w:r>
    </w:p>
    <w:p w14:paraId="09E4C3A7" w14:textId="77777777" w:rsidR="003E4F5D" w:rsidRPr="00ED684A" w:rsidRDefault="003E4F5D" w:rsidP="00003271">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ED684A">
        <w:rPr>
          <w:rFonts w:ascii="Times New Roman" w:eastAsia="Times New Roman" w:hAnsi="Times New Roman" w:cs="Times New Roman"/>
          <w:color w:val="000000" w:themeColor="text1"/>
          <w:kern w:val="0"/>
          <w:lang w:eastAsia="en-GB"/>
          <w14:ligatures w14:val="none"/>
        </w:rPr>
        <w:t>These approaches reflect the company’s awareness of the growing demand for personalised stays. Nonetheless, as Langley and Leyson (2013) explain, the complexity of Marriott’s operations and the drive for efficiency in certain segments can restrict the extent to which personalisation is delivered consistently, especially in mid-scale or budget brands where standardisation often prevails.</w:t>
      </w:r>
    </w:p>
    <w:p w14:paraId="3B22AA70" w14:textId="3BF158C3" w:rsidR="00E47599" w:rsidRPr="00E47599" w:rsidRDefault="00A00034" w:rsidP="00E47599">
      <w:pPr>
        <w:pStyle w:val="Heading3"/>
        <w:rPr>
          <w:rFonts w:ascii="Times New Roman" w:hAnsi="Times New Roman" w:cs="Times New Roman"/>
          <w:b/>
          <w:bCs/>
          <w:color w:val="000000" w:themeColor="text1"/>
          <w:lang w:eastAsia="en-GB"/>
        </w:rPr>
      </w:pPr>
      <w:bookmarkStart w:id="13" w:name="_Toc202548281"/>
      <w:r>
        <w:rPr>
          <w:rFonts w:ascii="Times New Roman" w:eastAsia="Times New Roman" w:hAnsi="Times New Roman" w:cs="Times New Roman"/>
          <w:b/>
          <w:bCs/>
          <w:color w:val="000000" w:themeColor="text1"/>
          <w:kern w:val="0"/>
          <w:sz w:val="27"/>
          <w:szCs w:val="27"/>
          <w:lang w:eastAsia="en-GB"/>
          <w14:ligatures w14:val="none"/>
        </w:rPr>
        <w:t>4</w:t>
      </w:r>
      <w:r w:rsidR="003E4F5D" w:rsidRPr="00ED684A">
        <w:rPr>
          <w:rFonts w:ascii="Times New Roman" w:eastAsia="Times New Roman" w:hAnsi="Times New Roman" w:cs="Times New Roman"/>
          <w:b/>
          <w:bCs/>
          <w:color w:val="000000" w:themeColor="text1"/>
          <w:kern w:val="0"/>
          <w:sz w:val="27"/>
          <w:szCs w:val="27"/>
          <w:lang w:eastAsia="en-GB"/>
          <w14:ligatures w14:val="none"/>
        </w:rPr>
        <w:t xml:space="preserve">.3 </w:t>
      </w:r>
      <w:bookmarkEnd w:id="13"/>
      <w:r w:rsidR="00E47599" w:rsidRPr="00ED684A">
        <w:rPr>
          <w:rFonts w:ascii="Times New Roman" w:hAnsi="Times New Roman" w:cs="Times New Roman"/>
          <w:b/>
          <w:bCs/>
          <w:color w:val="000000" w:themeColor="text1"/>
          <w:lang w:eastAsia="en-GB"/>
        </w:rPr>
        <w:t>Technological Innovations</w:t>
      </w:r>
    </w:p>
    <w:p w14:paraId="00B45D32" w14:textId="32022BB1" w:rsidR="00E47599" w:rsidRDefault="003E4F5D" w:rsidP="00003271">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ED684A">
        <w:rPr>
          <w:rFonts w:ascii="Times New Roman" w:eastAsia="Times New Roman" w:hAnsi="Times New Roman" w:cs="Times New Roman"/>
          <w:color w:val="000000" w:themeColor="text1"/>
          <w:kern w:val="0"/>
          <w:lang w:eastAsia="en-GB"/>
          <w14:ligatures w14:val="none"/>
        </w:rPr>
        <w:t xml:space="preserve">Technology plays a central role in Marriott’s efforts to enhance guest engagement and operational efficiency. The company’s mobile app allows guests to check in, use a digital key, and request services, demonstrating Marriott’s </w:t>
      </w:r>
      <w:r w:rsidRPr="00E47599">
        <w:rPr>
          <w:rFonts w:ascii="Times New Roman" w:hAnsi="Times New Roman" w:cs="Times New Roman"/>
        </w:rPr>
        <w:t>commitment to</w:t>
      </w:r>
      <w:r w:rsidR="00E47599" w:rsidRPr="00E47599">
        <w:rPr>
          <w:rFonts w:ascii="Times New Roman" w:hAnsi="Times New Roman" w:cs="Times New Roman"/>
        </w:rPr>
        <w:t xml:space="preserve"> </w:t>
      </w:r>
      <w:r w:rsidRPr="00E47599">
        <w:rPr>
          <w:rFonts w:ascii="Times New Roman" w:hAnsi="Times New Roman" w:cs="Times New Roman"/>
        </w:rPr>
        <w:t>technology</w:t>
      </w:r>
      <w:r w:rsidR="00E47599">
        <w:rPr>
          <w:rFonts w:ascii="Times New Roman" w:hAnsi="Times New Roman" w:cs="Times New Roman"/>
        </w:rPr>
        <w:t>-</w:t>
      </w:r>
      <w:r w:rsidRPr="00ED684A">
        <w:rPr>
          <w:rFonts w:ascii="Times New Roman" w:eastAsia="Times New Roman" w:hAnsi="Times New Roman" w:cs="Times New Roman"/>
          <w:color w:val="000000" w:themeColor="text1"/>
          <w:kern w:val="0"/>
          <w:lang w:eastAsia="en-GB"/>
          <w14:ligatures w14:val="none"/>
        </w:rPr>
        <w:t xml:space="preserve">enabled convenience (Banyeva et al., 2023). </w:t>
      </w:r>
    </w:p>
    <w:p w14:paraId="37E87F40" w14:textId="3FAA3B5E" w:rsidR="003E4F5D" w:rsidRPr="00ED684A" w:rsidRDefault="003E4F5D" w:rsidP="00003271">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ED684A">
        <w:rPr>
          <w:rFonts w:ascii="Times New Roman" w:eastAsia="Times New Roman" w:hAnsi="Times New Roman" w:cs="Times New Roman"/>
          <w:color w:val="000000" w:themeColor="text1"/>
          <w:kern w:val="0"/>
          <w:lang w:eastAsia="en-GB"/>
          <w14:ligatures w14:val="none"/>
        </w:rPr>
        <w:t>Marriott’s digital marketing strategy incorporates greater use of social media and content marketing to strengthen brand visibility and encourage direct bookings (Damnjanović et al., 2020). The rapid expansion of contactless services during the COVID-19 pandemic illustrated Marriott’s ability to adapt digital solutions in response to evolving guest expectations (McGirt, 2020).</w:t>
      </w:r>
    </w:p>
    <w:p w14:paraId="17B0E245" w14:textId="2DA93623" w:rsidR="00572159" w:rsidRPr="00ED684A" w:rsidRDefault="003E4F5D" w:rsidP="00003271">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ED684A">
        <w:rPr>
          <w:rFonts w:ascii="Times New Roman" w:eastAsia="Times New Roman" w:hAnsi="Times New Roman" w:cs="Times New Roman"/>
          <w:color w:val="000000" w:themeColor="text1"/>
          <w:kern w:val="0"/>
          <w:lang w:eastAsia="en-GB"/>
          <w14:ligatures w14:val="none"/>
        </w:rPr>
        <w:t>However, as Sen and Kaushik (2016) note in their broader analysis of large hospitality groups, integrating new technologies across a global portfolio presents challenges. Marriott faces variations in how quickly properties adopt innovations, and balancing new systems with legacy infrastructure can complicate implementation.</w:t>
      </w:r>
    </w:p>
    <w:p w14:paraId="13184A5C" w14:textId="07B93B26" w:rsidR="003E4F5D" w:rsidRPr="00ED684A" w:rsidRDefault="00A00034" w:rsidP="003E4F5D">
      <w:pPr>
        <w:spacing w:before="100" w:beforeAutospacing="1" w:after="100" w:afterAutospacing="1"/>
        <w:outlineLvl w:val="2"/>
        <w:rPr>
          <w:rFonts w:ascii="Times New Roman" w:eastAsia="Times New Roman" w:hAnsi="Times New Roman" w:cs="Times New Roman"/>
          <w:b/>
          <w:bCs/>
          <w:color w:val="000000" w:themeColor="text1"/>
          <w:kern w:val="0"/>
          <w:sz w:val="27"/>
          <w:szCs w:val="27"/>
          <w:lang w:eastAsia="en-GB"/>
          <w14:ligatures w14:val="none"/>
        </w:rPr>
      </w:pPr>
      <w:bookmarkStart w:id="14" w:name="_Toc202548282"/>
      <w:r>
        <w:rPr>
          <w:rFonts w:ascii="Times New Roman" w:eastAsia="Times New Roman" w:hAnsi="Times New Roman" w:cs="Times New Roman"/>
          <w:b/>
          <w:bCs/>
          <w:color w:val="000000" w:themeColor="text1"/>
          <w:kern w:val="0"/>
          <w:sz w:val="27"/>
          <w:szCs w:val="27"/>
          <w:lang w:eastAsia="en-GB"/>
          <w14:ligatures w14:val="none"/>
        </w:rPr>
        <w:t>4</w:t>
      </w:r>
      <w:r w:rsidR="003E4F5D" w:rsidRPr="00ED684A">
        <w:rPr>
          <w:rFonts w:ascii="Times New Roman" w:eastAsia="Times New Roman" w:hAnsi="Times New Roman" w:cs="Times New Roman"/>
          <w:b/>
          <w:bCs/>
          <w:color w:val="000000" w:themeColor="text1"/>
          <w:kern w:val="0"/>
          <w:sz w:val="27"/>
          <w:szCs w:val="27"/>
          <w:lang w:eastAsia="en-GB"/>
          <w14:ligatures w14:val="none"/>
        </w:rPr>
        <w:t>.4 Successes and Challenges</w:t>
      </w:r>
      <w:bookmarkEnd w:id="14"/>
    </w:p>
    <w:p w14:paraId="06BCFD26" w14:textId="77777777" w:rsidR="00E47599" w:rsidRDefault="003E4F5D"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ED684A">
        <w:rPr>
          <w:rFonts w:ascii="Times New Roman" w:eastAsia="Times New Roman" w:hAnsi="Times New Roman" w:cs="Times New Roman"/>
          <w:color w:val="000000" w:themeColor="text1"/>
          <w:kern w:val="0"/>
          <w:lang w:eastAsia="en-GB"/>
          <w14:ligatures w14:val="none"/>
        </w:rPr>
        <w:t xml:space="preserve">Leadership and culture have played an important role in Marriott’s ability to respond to these trends. McGirt (2020) highlights that Marriott’s CEO demonstrated authentic and transparent communication during the pandemic, reinforcing the company’s people-first philosophy and supporting trust among employees and guests during a period of significant disruption. </w:t>
      </w:r>
    </w:p>
    <w:p w14:paraId="5AF74B95" w14:textId="2267E4B0" w:rsidR="00ED684A" w:rsidRPr="00ED684A" w:rsidRDefault="003E4F5D"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ED684A">
        <w:rPr>
          <w:rFonts w:ascii="Times New Roman" w:eastAsia="Times New Roman" w:hAnsi="Times New Roman" w:cs="Times New Roman"/>
          <w:color w:val="000000" w:themeColor="text1"/>
          <w:kern w:val="0"/>
          <w:lang w:eastAsia="en-GB"/>
          <w14:ligatures w14:val="none"/>
        </w:rPr>
        <w:t xml:space="preserve">This leadership style aligns with Marriott’s broader strategic efforts to integrate authenticity, personalisation, and technology across its brand. Nonetheless, the sheer scale and complexity of Marriott’s operations mean that achieving uniformity in the depth and quality of these </w:t>
      </w:r>
      <w:r w:rsidRPr="00ED684A">
        <w:rPr>
          <w:rFonts w:ascii="Times New Roman" w:eastAsia="Times New Roman" w:hAnsi="Times New Roman" w:cs="Times New Roman"/>
          <w:color w:val="000000" w:themeColor="text1"/>
          <w:kern w:val="0"/>
          <w:lang w:eastAsia="en-GB"/>
          <w14:ligatures w14:val="none"/>
        </w:rPr>
        <w:lastRenderedPageBreak/>
        <w:t>initiatives remains a challenge, particularly when balancing global brand standards with local distinctiveness.</w:t>
      </w:r>
    </w:p>
    <w:p w14:paraId="390C0E58" w14:textId="77777777" w:rsidR="00ED684A" w:rsidRDefault="00ED684A"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440FCE5F"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4407E926"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27A9138D"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57547E73"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4AD5D224"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74700B36"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038CB9E2"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407BD9B5"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1AC57653"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5EF067DA"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1CA19D28"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3427FFF0"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57489E86"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33AAC62A"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505E6126"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08267E90"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1118AE35" w14:textId="77777777" w:rsidR="00E47599"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21BF4C60" w14:textId="77777777" w:rsidR="00E47599" w:rsidRPr="00ED684A" w:rsidRDefault="00E47599" w:rsidP="00ED684A">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43EEEC98" w14:textId="019D4183" w:rsidR="00D70180" w:rsidRPr="00ED684A" w:rsidRDefault="00A00034" w:rsidP="00572159">
      <w:pPr>
        <w:pStyle w:val="Heading2"/>
        <w:rPr>
          <w:rFonts w:ascii="Times New Roman" w:hAnsi="Times New Roman" w:cs="Times New Roman"/>
          <w:b/>
          <w:bCs/>
          <w:color w:val="000000" w:themeColor="text1"/>
          <w:sz w:val="28"/>
          <w:szCs w:val="28"/>
        </w:rPr>
      </w:pPr>
      <w:bookmarkStart w:id="15" w:name="_Toc202548283"/>
      <w:r>
        <w:rPr>
          <w:rFonts w:ascii="Times New Roman" w:hAnsi="Times New Roman" w:cs="Times New Roman"/>
          <w:b/>
          <w:bCs/>
          <w:color w:val="000000" w:themeColor="text1"/>
          <w:sz w:val="28"/>
          <w:szCs w:val="28"/>
        </w:rPr>
        <w:lastRenderedPageBreak/>
        <w:t>5</w:t>
      </w:r>
      <w:r w:rsidR="00D70180" w:rsidRPr="00ED684A">
        <w:rPr>
          <w:rFonts w:ascii="Times New Roman" w:hAnsi="Times New Roman" w:cs="Times New Roman"/>
          <w:b/>
          <w:bCs/>
          <w:color w:val="000000" w:themeColor="text1"/>
          <w:sz w:val="28"/>
          <w:szCs w:val="28"/>
        </w:rPr>
        <w:t>. Personal Reflection and Application</w:t>
      </w:r>
      <w:bookmarkEnd w:id="15"/>
    </w:p>
    <w:p w14:paraId="17591243" w14:textId="77777777" w:rsidR="00D70180" w:rsidRPr="00ED684A" w:rsidRDefault="00D70180" w:rsidP="00D70180">
      <w:pPr>
        <w:jc w:val="both"/>
        <w:rPr>
          <w:rFonts w:ascii="Times New Roman" w:hAnsi="Times New Roman" w:cs="Times New Roman"/>
          <w:color w:val="000000" w:themeColor="text1"/>
        </w:rPr>
      </w:pPr>
    </w:p>
    <w:p w14:paraId="1B3D13E9" w14:textId="51DA6F5C" w:rsidR="0087707E" w:rsidRPr="00ED684A" w:rsidRDefault="0087707E" w:rsidP="00D70180">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The simulated marketing experiment for Morgans Hotel offered a practical opportunity to apply hospitality marketing theory to a real-world scenario. From the perspective of a Master’s student, this exercise provided valuable insights into how emerging trends and digital strategies can be integrated into campaign design. The experience has reinforced the importance of creating marketing strategies that are data-driven, adaptable, and aligned with evolving consumer preferences in the hospitality sector.</w:t>
      </w:r>
    </w:p>
    <w:p w14:paraId="57A1CF80" w14:textId="77777777" w:rsidR="00D70180" w:rsidRPr="00ED684A" w:rsidRDefault="00D70180" w:rsidP="00D70180">
      <w:pPr>
        <w:spacing w:line="360" w:lineRule="auto"/>
        <w:jc w:val="both"/>
        <w:rPr>
          <w:rFonts w:ascii="Times New Roman" w:hAnsi="Times New Roman" w:cs="Times New Roman"/>
          <w:color w:val="000000" w:themeColor="text1"/>
        </w:rPr>
      </w:pPr>
    </w:p>
    <w:p w14:paraId="3E92B18B" w14:textId="77777777" w:rsidR="00E47599" w:rsidRDefault="0087707E" w:rsidP="00D70180">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 xml:space="preserve">One of the most important insights gained was the critical role of data in optimising digital marketing performance. Cardoso (2024) emphasises that the use of data from paid and organic social campaigns allows marketers to refine audience targeting, enhance messaging, and improve engagement outcomes. </w:t>
      </w:r>
    </w:p>
    <w:p w14:paraId="705EF268" w14:textId="77777777" w:rsidR="00E47599" w:rsidRDefault="00E47599" w:rsidP="00D70180">
      <w:pPr>
        <w:spacing w:line="360" w:lineRule="auto"/>
        <w:jc w:val="both"/>
        <w:rPr>
          <w:rFonts w:ascii="Times New Roman" w:hAnsi="Times New Roman" w:cs="Times New Roman"/>
          <w:color w:val="000000" w:themeColor="text1"/>
        </w:rPr>
      </w:pPr>
    </w:p>
    <w:p w14:paraId="11319396" w14:textId="1CB1E9B1" w:rsidR="0087707E" w:rsidRPr="00ED684A" w:rsidRDefault="0087707E" w:rsidP="00D70180">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The simulated campaign, which incorporated branded hashtags, user-generated content, and interactive elements, demonstrated how guest engagement data can inform ongoing strategy and support continuous improvement. This is likely to influence future professional practice by encouraging the use of analytics and evidence-based approaches in hospitality marketing.</w:t>
      </w:r>
    </w:p>
    <w:p w14:paraId="700CB943" w14:textId="77777777" w:rsidR="00D70180" w:rsidRPr="00ED684A" w:rsidRDefault="00D70180" w:rsidP="00D70180">
      <w:pPr>
        <w:spacing w:line="360" w:lineRule="auto"/>
        <w:jc w:val="both"/>
        <w:rPr>
          <w:rFonts w:ascii="Times New Roman" w:hAnsi="Times New Roman" w:cs="Times New Roman"/>
          <w:color w:val="000000" w:themeColor="text1"/>
        </w:rPr>
      </w:pPr>
    </w:p>
    <w:p w14:paraId="1053C17A" w14:textId="77777777" w:rsidR="00E47599" w:rsidRDefault="0087707E" w:rsidP="00D70180">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 xml:space="preserve">The experiment also highlighted the growing importance of peer-driven content and organic visibility in campaign success. Sciarrino, Wilcox and Chung (2020) note that peer-to-peer dynamics and influencer-style engagement can significantly enhance brand trust and reach. </w:t>
      </w:r>
    </w:p>
    <w:p w14:paraId="3666AAD7" w14:textId="77777777" w:rsidR="00E47599" w:rsidRDefault="00E47599" w:rsidP="00D70180">
      <w:pPr>
        <w:spacing w:line="360" w:lineRule="auto"/>
        <w:jc w:val="both"/>
        <w:rPr>
          <w:rFonts w:ascii="Times New Roman" w:hAnsi="Times New Roman" w:cs="Times New Roman"/>
          <w:color w:val="000000" w:themeColor="text1"/>
        </w:rPr>
      </w:pPr>
    </w:p>
    <w:p w14:paraId="35F78EF9" w14:textId="522EBEF2" w:rsidR="0087707E" w:rsidRDefault="0087707E" w:rsidP="00D70180">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The campaign, while not involving formal influencers, aimed to replicate these dynamics by encouraging participants to share content, tag friends, and extend the campaign’s organic reach. This insight will shape future strategies by prioritising community-driven engagement that feels authentic and relatable to target audiences.</w:t>
      </w:r>
    </w:p>
    <w:p w14:paraId="141FB412" w14:textId="77777777" w:rsidR="00E47599" w:rsidRPr="00ED684A" w:rsidRDefault="00E47599" w:rsidP="00D70180">
      <w:pPr>
        <w:spacing w:line="360" w:lineRule="auto"/>
        <w:jc w:val="both"/>
        <w:rPr>
          <w:rFonts w:ascii="Times New Roman" w:hAnsi="Times New Roman" w:cs="Times New Roman"/>
          <w:color w:val="000000" w:themeColor="text1"/>
        </w:rPr>
      </w:pPr>
    </w:p>
    <w:p w14:paraId="3F66F918" w14:textId="77777777" w:rsidR="00D70180" w:rsidRPr="00ED684A" w:rsidRDefault="00D70180" w:rsidP="00D70180">
      <w:pPr>
        <w:spacing w:line="360" w:lineRule="auto"/>
        <w:jc w:val="both"/>
        <w:rPr>
          <w:rFonts w:ascii="Times New Roman" w:hAnsi="Times New Roman" w:cs="Times New Roman"/>
          <w:color w:val="000000" w:themeColor="text1"/>
        </w:rPr>
      </w:pPr>
    </w:p>
    <w:p w14:paraId="387AF9AC" w14:textId="77777777" w:rsidR="00E47599" w:rsidRDefault="00206F24" w:rsidP="00D70180">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t>T</w:t>
      </w:r>
      <w:r w:rsidR="0087707E" w:rsidRPr="00ED684A">
        <w:rPr>
          <w:rFonts w:ascii="Times New Roman" w:hAnsi="Times New Roman" w:cs="Times New Roman"/>
          <w:color w:val="000000" w:themeColor="text1"/>
        </w:rPr>
        <w:t>he exercise underscored the need for personalisation in hospitality marketing campaigns. Massoudi, Birdawod and Raewf (2023) argue that consumers now expect digital marketing to address their individual preferences and values. T</w:t>
      </w:r>
    </w:p>
    <w:p w14:paraId="19DCEA03" w14:textId="77777777" w:rsidR="00E47599" w:rsidRDefault="00E47599" w:rsidP="00D70180">
      <w:pPr>
        <w:spacing w:line="360" w:lineRule="auto"/>
        <w:jc w:val="both"/>
        <w:rPr>
          <w:rFonts w:ascii="Times New Roman" w:hAnsi="Times New Roman" w:cs="Times New Roman"/>
          <w:color w:val="000000" w:themeColor="text1"/>
        </w:rPr>
      </w:pPr>
    </w:p>
    <w:p w14:paraId="7534CA1C" w14:textId="60C8FE9E" w:rsidR="0087707E" w:rsidRPr="00ED684A" w:rsidRDefault="0087707E" w:rsidP="00D70180">
      <w:pPr>
        <w:spacing w:line="360" w:lineRule="auto"/>
        <w:jc w:val="both"/>
        <w:rPr>
          <w:rFonts w:ascii="Times New Roman" w:hAnsi="Times New Roman" w:cs="Times New Roman"/>
          <w:color w:val="000000" w:themeColor="text1"/>
        </w:rPr>
      </w:pPr>
      <w:r w:rsidRPr="00ED684A">
        <w:rPr>
          <w:rFonts w:ascii="Times New Roman" w:hAnsi="Times New Roman" w:cs="Times New Roman"/>
          <w:color w:val="000000" w:themeColor="text1"/>
        </w:rPr>
        <w:lastRenderedPageBreak/>
        <w:t>he Morgans Hotel campaign sought to achieve this through flexible messaging that catered to diverse motivations, such as cultural exploration, relaxation, and outdoor activities. This learning will guide future strategies by highlighting the importance of segmentation and personalised content that resonates with specific market segments.</w:t>
      </w:r>
    </w:p>
    <w:p w14:paraId="753A902E" w14:textId="77777777" w:rsidR="00D70180" w:rsidRDefault="00D70180" w:rsidP="00D70180">
      <w:pPr>
        <w:spacing w:line="360" w:lineRule="auto"/>
        <w:jc w:val="both"/>
        <w:rPr>
          <w:rFonts w:ascii="Times New Roman" w:hAnsi="Times New Roman" w:cs="Times New Roman"/>
          <w:color w:val="000000" w:themeColor="text1"/>
        </w:rPr>
      </w:pPr>
    </w:p>
    <w:p w14:paraId="62D990C8" w14:textId="77777777" w:rsidR="00E47599" w:rsidRDefault="00E47599" w:rsidP="00D70180">
      <w:pPr>
        <w:spacing w:line="360" w:lineRule="auto"/>
        <w:jc w:val="both"/>
        <w:rPr>
          <w:rFonts w:ascii="Times New Roman" w:hAnsi="Times New Roman" w:cs="Times New Roman"/>
          <w:color w:val="000000" w:themeColor="text1"/>
        </w:rPr>
      </w:pPr>
    </w:p>
    <w:p w14:paraId="038E7632" w14:textId="77777777" w:rsidR="00E47599" w:rsidRDefault="00E47599" w:rsidP="00D70180">
      <w:pPr>
        <w:spacing w:line="360" w:lineRule="auto"/>
        <w:jc w:val="both"/>
        <w:rPr>
          <w:rFonts w:ascii="Times New Roman" w:hAnsi="Times New Roman" w:cs="Times New Roman"/>
          <w:color w:val="000000" w:themeColor="text1"/>
        </w:rPr>
      </w:pPr>
    </w:p>
    <w:p w14:paraId="33417D8F" w14:textId="77777777" w:rsidR="00E47599" w:rsidRDefault="00E47599" w:rsidP="00D70180">
      <w:pPr>
        <w:spacing w:line="360" w:lineRule="auto"/>
        <w:jc w:val="both"/>
        <w:rPr>
          <w:rFonts w:ascii="Times New Roman" w:hAnsi="Times New Roman" w:cs="Times New Roman"/>
          <w:color w:val="000000" w:themeColor="text1"/>
        </w:rPr>
      </w:pPr>
    </w:p>
    <w:p w14:paraId="163DDEE1" w14:textId="77777777" w:rsidR="00E47599" w:rsidRDefault="00E47599" w:rsidP="00D70180">
      <w:pPr>
        <w:spacing w:line="360" w:lineRule="auto"/>
        <w:jc w:val="both"/>
        <w:rPr>
          <w:rFonts w:ascii="Times New Roman" w:hAnsi="Times New Roman" w:cs="Times New Roman"/>
          <w:color w:val="000000" w:themeColor="text1"/>
        </w:rPr>
      </w:pPr>
    </w:p>
    <w:p w14:paraId="31C4661E" w14:textId="77777777" w:rsidR="00E47599" w:rsidRDefault="00E47599" w:rsidP="00D70180">
      <w:pPr>
        <w:spacing w:line="360" w:lineRule="auto"/>
        <w:jc w:val="both"/>
        <w:rPr>
          <w:rFonts w:ascii="Times New Roman" w:hAnsi="Times New Roman" w:cs="Times New Roman"/>
          <w:color w:val="000000" w:themeColor="text1"/>
        </w:rPr>
      </w:pPr>
    </w:p>
    <w:p w14:paraId="2AF03758" w14:textId="77777777" w:rsidR="00E47599" w:rsidRDefault="00E47599" w:rsidP="00D70180">
      <w:pPr>
        <w:spacing w:line="360" w:lineRule="auto"/>
        <w:jc w:val="both"/>
        <w:rPr>
          <w:rFonts w:ascii="Times New Roman" w:hAnsi="Times New Roman" w:cs="Times New Roman"/>
          <w:color w:val="000000" w:themeColor="text1"/>
        </w:rPr>
      </w:pPr>
    </w:p>
    <w:p w14:paraId="468C7714" w14:textId="77777777" w:rsidR="00E47599" w:rsidRDefault="00E47599" w:rsidP="00D70180">
      <w:pPr>
        <w:spacing w:line="360" w:lineRule="auto"/>
        <w:jc w:val="both"/>
        <w:rPr>
          <w:rFonts w:ascii="Times New Roman" w:hAnsi="Times New Roman" w:cs="Times New Roman"/>
          <w:color w:val="000000" w:themeColor="text1"/>
        </w:rPr>
      </w:pPr>
    </w:p>
    <w:p w14:paraId="24E0876E" w14:textId="77777777" w:rsidR="00E47599" w:rsidRDefault="00E47599" w:rsidP="00D70180">
      <w:pPr>
        <w:spacing w:line="360" w:lineRule="auto"/>
        <w:jc w:val="both"/>
        <w:rPr>
          <w:rFonts w:ascii="Times New Roman" w:hAnsi="Times New Roman" w:cs="Times New Roman"/>
          <w:color w:val="000000" w:themeColor="text1"/>
        </w:rPr>
      </w:pPr>
    </w:p>
    <w:p w14:paraId="6430944C" w14:textId="77777777" w:rsidR="00E47599" w:rsidRDefault="00E47599" w:rsidP="00D70180">
      <w:pPr>
        <w:spacing w:line="360" w:lineRule="auto"/>
        <w:jc w:val="both"/>
        <w:rPr>
          <w:rFonts w:ascii="Times New Roman" w:hAnsi="Times New Roman" w:cs="Times New Roman"/>
          <w:color w:val="000000" w:themeColor="text1"/>
        </w:rPr>
      </w:pPr>
    </w:p>
    <w:p w14:paraId="24D36326" w14:textId="77777777" w:rsidR="00E47599" w:rsidRDefault="00E47599" w:rsidP="00D70180">
      <w:pPr>
        <w:spacing w:line="360" w:lineRule="auto"/>
        <w:jc w:val="both"/>
        <w:rPr>
          <w:rFonts w:ascii="Times New Roman" w:hAnsi="Times New Roman" w:cs="Times New Roman"/>
          <w:color w:val="000000" w:themeColor="text1"/>
        </w:rPr>
      </w:pPr>
    </w:p>
    <w:p w14:paraId="7466AC3C" w14:textId="77777777" w:rsidR="00E47599" w:rsidRDefault="00E47599" w:rsidP="00D70180">
      <w:pPr>
        <w:spacing w:line="360" w:lineRule="auto"/>
        <w:jc w:val="both"/>
        <w:rPr>
          <w:rFonts w:ascii="Times New Roman" w:hAnsi="Times New Roman" w:cs="Times New Roman"/>
          <w:color w:val="000000" w:themeColor="text1"/>
        </w:rPr>
      </w:pPr>
    </w:p>
    <w:p w14:paraId="62C795B6" w14:textId="77777777" w:rsidR="00E47599" w:rsidRDefault="00E47599" w:rsidP="00D70180">
      <w:pPr>
        <w:spacing w:line="360" w:lineRule="auto"/>
        <w:jc w:val="both"/>
        <w:rPr>
          <w:rFonts w:ascii="Times New Roman" w:hAnsi="Times New Roman" w:cs="Times New Roman"/>
          <w:color w:val="000000" w:themeColor="text1"/>
        </w:rPr>
      </w:pPr>
    </w:p>
    <w:p w14:paraId="01FEBBE7" w14:textId="77777777" w:rsidR="00E47599" w:rsidRDefault="00E47599" w:rsidP="00D70180">
      <w:pPr>
        <w:spacing w:line="360" w:lineRule="auto"/>
        <w:jc w:val="both"/>
        <w:rPr>
          <w:rFonts w:ascii="Times New Roman" w:hAnsi="Times New Roman" w:cs="Times New Roman"/>
          <w:color w:val="000000" w:themeColor="text1"/>
        </w:rPr>
      </w:pPr>
    </w:p>
    <w:p w14:paraId="38281EE4" w14:textId="77777777" w:rsidR="00E47599" w:rsidRDefault="00E47599" w:rsidP="00D70180">
      <w:pPr>
        <w:spacing w:line="360" w:lineRule="auto"/>
        <w:jc w:val="both"/>
        <w:rPr>
          <w:rFonts w:ascii="Times New Roman" w:hAnsi="Times New Roman" w:cs="Times New Roman"/>
          <w:color w:val="000000" w:themeColor="text1"/>
        </w:rPr>
      </w:pPr>
    </w:p>
    <w:p w14:paraId="58712134" w14:textId="77777777" w:rsidR="00E47599" w:rsidRDefault="00E47599" w:rsidP="00D70180">
      <w:pPr>
        <w:spacing w:line="360" w:lineRule="auto"/>
        <w:jc w:val="both"/>
        <w:rPr>
          <w:rFonts w:ascii="Times New Roman" w:hAnsi="Times New Roman" w:cs="Times New Roman"/>
          <w:color w:val="000000" w:themeColor="text1"/>
        </w:rPr>
      </w:pPr>
    </w:p>
    <w:p w14:paraId="18F8B46B" w14:textId="77777777" w:rsidR="00E47599" w:rsidRDefault="00E47599" w:rsidP="00D70180">
      <w:pPr>
        <w:spacing w:line="360" w:lineRule="auto"/>
        <w:jc w:val="both"/>
        <w:rPr>
          <w:rFonts w:ascii="Times New Roman" w:hAnsi="Times New Roman" w:cs="Times New Roman"/>
          <w:color w:val="000000" w:themeColor="text1"/>
        </w:rPr>
      </w:pPr>
    </w:p>
    <w:p w14:paraId="4D72E62B" w14:textId="77777777" w:rsidR="00E47599" w:rsidRDefault="00E47599" w:rsidP="00D70180">
      <w:pPr>
        <w:spacing w:line="360" w:lineRule="auto"/>
        <w:jc w:val="both"/>
        <w:rPr>
          <w:rFonts w:ascii="Times New Roman" w:hAnsi="Times New Roman" w:cs="Times New Roman"/>
          <w:color w:val="000000" w:themeColor="text1"/>
        </w:rPr>
      </w:pPr>
    </w:p>
    <w:p w14:paraId="2C0BDF6A" w14:textId="77777777" w:rsidR="00E47599" w:rsidRDefault="00E47599" w:rsidP="00D70180">
      <w:pPr>
        <w:spacing w:line="360" w:lineRule="auto"/>
        <w:jc w:val="both"/>
        <w:rPr>
          <w:rFonts w:ascii="Times New Roman" w:hAnsi="Times New Roman" w:cs="Times New Roman"/>
          <w:color w:val="000000" w:themeColor="text1"/>
        </w:rPr>
      </w:pPr>
    </w:p>
    <w:p w14:paraId="5BC9430D" w14:textId="77777777" w:rsidR="00E47599" w:rsidRDefault="00E47599" w:rsidP="00D70180">
      <w:pPr>
        <w:spacing w:line="360" w:lineRule="auto"/>
        <w:jc w:val="both"/>
        <w:rPr>
          <w:rFonts w:ascii="Times New Roman" w:hAnsi="Times New Roman" w:cs="Times New Roman"/>
          <w:color w:val="000000" w:themeColor="text1"/>
        </w:rPr>
      </w:pPr>
    </w:p>
    <w:p w14:paraId="536850D7" w14:textId="77777777" w:rsidR="00E47599" w:rsidRDefault="00E47599" w:rsidP="00D70180">
      <w:pPr>
        <w:spacing w:line="360" w:lineRule="auto"/>
        <w:jc w:val="both"/>
        <w:rPr>
          <w:rFonts w:ascii="Times New Roman" w:hAnsi="Times New Roman" w:cs="Times New Roman"/>
          <w:color w:val="000000" w:themeColor="text1"/>
        </w:rPr>
      </w:pPr>
    </w:p>
    <w:p w14:paraId="53F35E1B" w14:textId="77777777" w:rsidR="00E47599" w:rsidRDefault="00E47599" w:rsidP="00D70180">
      <w:pPr>
        <w:spacing w:line="360" w:lineRule="auto"/>
        <w:jc w:val="both"/>
        <w:rPr>
          <w:rFonts w:ascii="Times New Roman" w:hAnsi="Times New Roman" w:cs="Times New Roman"/>
          <w:color w:val="000000" w:themeColor="text1"/>
        </w:rPr>
      </w:pPr>
    </w:p>
    <w:p w14:paraId="6DD3F637" w14:textId="77777777" w:rsidR="00E47599" w:rsidRDefault="00E47599" w:rsidP="00D70180">
      <w:pPr>
        <w:spacing w:line="360" w:lineRule="auto"/>
        <w:jc w:val="both"/>
        <w:rPr>
          <w:rFonts w:ascii="Times New Roman" w:hAnsi="Times New Roman" w:cs="Times New Roman"/>
          <w:color w:val="000000" w:themeColor="text1"/>
        </w:rPr>
      </w:pPr>
    </w:p>
    <w:p w14:paraId="1A633EDB" w14:textId="77777777" w:rsidR="00E47599" w:rsidRDefault="00E47599" w:rsidP="00D70180">
      <w:pPr>
        <w:spacing w:line="360" w:lineRule="auto"/>
        <w:jc w:val="both"/>
        <w:rPr>
          <w:rFonts w:ascii="Times New Roman" w:hAnsi="Times New Roman" w:cs="Times New Roman"/>
          <w:color w:val="000000" w:themeColor="text1"/>
        </w:rPr>
      </w:pPr>
    </w:p>
    <w:p w14:paraId="43E7A35E" w14:textId="77777777" w:rsidR="00E47599" w:rsidRDefault="00E47599" w:rsidP="00206F24">
      <w:pPr>
        <w:pStyle w:val="Heading2"/>
        <w:rPr>
          <w:rFonts w:ascii="Times New Roman" w:eastAsia="Times New Roman" w:hAnsi="Times New Roman" w:cs="Times New Roman"/>
          <w:b/>
          <w:bCs/>
          <w:color w:val="000000" w:themeColor="text1"/>
          <w:kern w:val="0"/>
          <w:sz w:val="28"/>
          <w:szCs w:val="28"/>
          <w:lang w:eastAsia="en-GB"/>
          <w14:ligatures w14:val="none"/>
        </w:rPr>
      </w:pPr>
      <w:bookmarkStart w:id="16" w:name="_Toc202548284"/>
    </w:p>
    <w:p w14:paraId="64720C2B" w14:textId="77777777" w:rsidR="00E47599" w:rsidRPr="00E47599" w:rsidRDefault="00E47599" w:rsidP="00E47599">
      <w:pPr>
        <w:rPr>
          <w:lang w:eastAsia="en-GB"/>
        </w:rPr>
      </w:pPr>
    </w:p>
    <w:p w14:paraId="02FCCA34" w14:textId="746E3B58" w:rsidR="0087707E" w:rsidRPr="00ED684A" w:rsidRDefault="00A00034" w:rsidP="00206F24">
      <w:pPr>
        <w:pStyle w:val="Heading2"/>
        <w:rPr>
          <w:rFonts w:ascii="Times New Roman" w:eastAsia="Times New Roman" w:hAnsi="Times New Roman" w:cs="Times New Roman"/>
          <w:b/>
          <w:bCs/>
          <w:color w:val="000000" w:themeColor="text1"/>
          <w:kern w:val="0"/>
          <w:sz w:val="28"/>
          <w:szCs w:val="28"/>
          <w:lang w:eastAsia="en-GB"/>
          <w14:ligatures w14:val="none"/>
        </w:rPr>
      </w:pPr>
      <w:r>
        <w:rPr>
          <w:rFonts w:ascii="Times New Roman" w:eastAsia="Times New Roman" w:hAnsi="Times New Roman" w:cs="Times New Roman"/>
          <w:b/>
          <w:bCs/>
          <w:color w:val="000000" w:themeColor="text1"/>
          <w:kern w:val="0"/>
          <w:sz w:val="28"/>
          <w:szCs w:val="28"/>
          <w:lang w:eastAsia="en-GB"/>
          <w14:ligatures w14:val="none"/>
        </w:rPr>
        <w:lastRenderedPageBreak/>
        <w:t>6</w:t>
      </w:r>
      <w:r w:rsidR="00474AAB" w:rsidRPr="00ED684A">
        <w:rPr>
          <w:rFonts w:ascii="Times New Roman" w:eastAsia="Times New Roman" w:hAnsi="Times New Roman" w:cs="Times New Roman"/>
          <w:b/>
          <w:bCs/>
          <w:color w:val="000000" w:themeColor="text1"/>
          <w:kern w:val="0"/>
          <w:sz w:val="28"/>
          <w:szCs w:val="28"/>
          <w:lang w:eastAsia="en-GB"/>
          <w14:ligatures w14:val="none"/>
        </w:rPr>
        <w:t>. Conclusion</w:t>
      </w:r>
      <w:bookmarkEnd w:id="16"/>
    </w:p>
    <w:p w14:paraId="18B3B259" w14:textId="77777777" w:rsidR="00E47599" w:rsidRDefault="00474AAB" w:rsidP="00474AAB">
      <w:pPr>
        <w:pStyle w:val="NormalWeb"/>
        <w:spacing w:line="360" w:lineRule="auto"/>
        <w:jc w:val="both"/>
        <w:rPr>
          <w:color w:val="000000"/>
        </w:rPr>
      </w:pPr>
      <w:r w:rsidRPr="00ED684A">
        <w:rPr>
          <w:color w:val="000000"/>
        </w:rPr>
        <w:t xml:space="preserve">This report has examined the vital role of strategic marketing within the hospitality sector, combining theoretical frameworks with applied practice through a simulated marketing experiment for Morgans Hotel. </w:t>
      </w:r>
    </w:p>
    <w:p w14:paraId="2D2C6AF4" w14:textId="12B3D9B5" w:rsidR="00474AAB" w:rsidRPr="00ED684A" w:rsidRDefault="00474AAB" w:rsidP="00474AAB">
      <w:pPr>
        <w:pStyle w:val="NormalWeb"/>
        <w:spacing w:line="360" w:lineRule="auto"/>
        <w:jc w:val="both"/>
        <w:rPr>
          <w:color w:val="000000"/>
        </w:rPr>
      </w:pPr>
      <w:r w:rsidRPr="00ED684A">
        <w:rPr>
          <w:color w:val="000000"/>
        </w:rPr>
        <w:t>The exercise demonstrated how hospitality businesses can create realistic, data-informed campaigns that respond to current consumer behaviours and industry trends. The project provided valuable insight into how independent hotels can position themselves effectively through digital engagement, cultural authenticity, and personalisation strategies designed to generate measurable outcomes.</w:t>
      </w:r>
    </w:p>
    <w:p w14:paraId="303E0970" w14:textId="77777777" w:rsidR="00E47599" w:rsidRDefault="00474AAB" w:rsidP="00474AAB">
      <w:pPr>
        <w:pStyle w:val="NormalWeb"/>
        <w:spacing w:line="360" w:lineRule="auto"/>
        <w:jc w:val="both"/>
        <w:rPr>
          <w:color w:val="000000"/>
        </w:rPr>
      </w:pPr>
      <w:r w:rsidRPr="00ED684A">
        <w:rPr>
          <w:color w:val="000000"/>
        </w:rPr>
        <w:t xml:space="preserve">A key insight from this work is the importance of aligning marketing strategies with emerging trends such as the growing demand for authentic local experiences, personalised guest engagement, and the integration of digital technology. </w:t>
      </w:r>
    </w:p>
    <w:p w14:paraId="1C0FE13E" w14:textId="40CDBFA6" w:rsidR="00474AAB" w:rsidRPr="00ED684A" w:rsidRDefault="00474AAB" w:rsidP="00474AAB">
      <w:pPr>
        <w:pStyle w:val="NormalWeb"/>
        <w:spacing w:line="360" w:lineRule="auto"/>
        <w:jc w:val="both"/>
        <w:rPr>
          <w:color w:val="000000"/>
        </w:rPr>
      </w:pPr>
      <w:r w:rsidRPr="00ED684A">
        <w:rPr>
          <w:color w:val="000000"/>
        </w:rPr>
        <w:t>The simulated campaign for Morgans Hotel sought to combine these elements within a coherent plan aimed at increasing brand visibility, social media interaction, and short-lead bookings among a defined target audience. This approach reflects the need for hospitality marketers to move beyond traditional promotion and instead create marketing initiatives that build emotional connection, dialogue, and trust.</w:t>
      </w:r>
    </w:p>
    <w:p w14:paraId="2840CFC2" w14:textId="77777777" w:rsidR="00474AAB" w:rsidRPr="00ED684A" w:rsidRDefault="00474AAB" w:rsidP="00474AAB">
      <w:pPr>
        <w:pStyle w:val="NormalWeb"/>
        <w:spacing w:line="360" w:lineRule="auto"/>
        <w:jc w:val="both"/>
        <w:rPr>
          <w:color w:val="000000"/>
        </w:rPr>
      </w:pPr>
      <w:r w:rsidRPr="00ED684A">
        <w:rPr>
          <w:color w:val="000000"/>
        </w:rPr>
        <w:t>The case study analysis of Marriott International offered further perspective by illustrating how a large, global brand applies similar strategies on a wider scale. Marriott’s efforts to promote cultural immersion, leverage personalisation, and integrate technology highlight both successes and operational challenges. These findings illustrate the complexity involved in balancing global brand consistency with local distinctiveness, as well as the practical difficulties of implementing technological innovation across a broad portfolio.</w:t>
      </w:r>
    </w:p>
    <w:p w14:paraId="5C05C5BF" w14:textId="56FCE820" w:rsidR="00467FC9" w:rsidRPr="00E47599" w:rsidRDefault="00474AAB" w:rsidP="00E47599">
      <w:pPr>
        <w:pStyle w:val="NormalWeb"/>
        <w:spacing w:line="360" w:lineRule="auto"/>
        <w:jc w:val="both"/>
        <w:rPr>
          <w:color w:val="000000"/>
        </w:rPr>
      </w:pPr>
      <w:r w:rsidRPr="00ED684A">
        <w:rPr>
          <w:color w:val="000000"/>
        </w:rPr>
        <w:t>The process of designing the simulated campaign provided an opportunity to apply academic theory to a realistic context, enhancing understanding of how marketing strategies can be tailored to meet both business objectives and guest expectations. This experience has strengthened the ability to adopt a reflective, data-driven approach to hospitality marketing that combines strategic vision with practical application</w:t>
      </w:r>
      <w:r w:rsidR="00794705">
        <w:rPr>
          <w:color w:val="000000"/>
        </w:rPr>
        <w:t xml:space="preserve"> </w:t>
      </w:r>
      <w:r w:rsidRPr="00ED684A">
        <w:rPr>
          <w:color w:val="000000"/>
        </w:rPr>
        <w:t>an essential capability for future professional practice in the field.</w:t>
      </w:r>
    </w:p>
    <w:p w14:paraId="5186B314" w14:textId="4B433206" w:rsidR="00DD3587" w:rsidRPr="00ED684A" w:rsidRDefault="00A00034" w:rsidP="00DD3587">
      <w:pPr>
        <w:pStyle w:val="NormalWeb"/>
        <w:jc w:val="both"/>
        <w:outlineLvl w:val="1"/>
        <w:rPr>
          <w:b/>
          <w:bCs/>
          <w:color w:val="000000"/>
          <w:sz w:val="28"/>
          <w:szCs w:val="28"/>
        </w:rPr>
      </w:pPr>
      <w:bookmarkStart w:id="17" w:name="_Toc202548285"/>
      <w:r>
        <w:rPr>
          <w:b/>
          <w:bCs/>
          <w:color w:val="000000"/>
          <w:sz w:val="28"/>
          <w:szCs w:val="28"/>
        </w:rPr>
        <w:lastRenderedPageBreak/>
        <w:t>7</w:t>
      </w:r>
      <w:r w:rsidR="00DD3587" w:rsidRPr="00ED684A">
        <w:rPr>
          <w:b/>
          <w:bCs/>
          <w:color w:val="000000"/>
          <w:sz w:val="28"/>
          <w:szCs w:val="28"/>
        </w:rPr>
        <w:t>. Recommendations</w:t>
      </w:r>
      <w:bookmarkEnd w:id="17"/>
    </w:p>
    <w:p w14:paraId="442ACE29" w14:textId="1B0608A7" w:rsidR="00DD3587" w:rsidRPr="00ED684A" w:rsidRDefault="00DD3587" w:rsidP="00ED684A">
      <w:pPr>
        <w:pStyle w:val="NormalWeb"/>
        <w:spacing w:line="360" w:lineRule="auto"/>
        <w:jc w:val="both"/>
        <w:rPr>
          <w:color w:val="000000"/>
        </w:rPr>
      </w:pPr>
      <w:r w:rsidRPr="00ED684A">
        <w:rPr>
          <w:color w:val="000000"/>
        </w:rPr>
        <w:t>Based on the report’s findings, the following recommendations outline innovative approaches for independent hotels and large hospitality brands to strengthen marketing strategies in line with current trends and consumer expectations.</w:t>
      </w:r>
    </w:p>
    <w:p w14:paraId="3933C659" w14:textId="7E701E78" w:rsidR="00DD3587" w:rsidRPr="00ED684A" w:rsidRDefault="00A00034" w:rsidP="00DD3587">
      <w:pPr>
        <w:pStyle w:val="Heading3"/>
        <w:rPr>
          <w:rFonts w:ascii="Times New Roman" w:hAnsi="Times New Roman" w:cs="Times New Roman"/>
          <w:b/>
          <w:bCs/>
          <w:color w:val="000000"/>
        </w:rPr>
      </w:pPr>
      <w:bookmarkStart w:id="18" w:name="_Toc202548286"/>
      <w:r>
        <w:rPr>
          <w:rFonts w:ascii="Times New Roman" w:hAnsi="Times New Roman" w:cs="Times New Roman"/>
          <w:b/>
          <w:bCs/>
          <w:color w:val="000000"/>
        </w:rPr>
        <w:t>7</w:t>
      </w:r>
      <w:r w:rsidR="00DD3587" w:rsidRPr="00ED684A">
        <w:rPr>
          <w:rFonts w:ascii="Times New Roman" w:hAnsi="Times New Roman" w:cs="Times New Roman"/>
          <w:b/>
          <w:bCs/>
          <w:color w:val="000000"/>
        </w:rPr>
        <w:t>.1 Recommendations for Independent and Boutique Hotels</w:t>
      </w:r>
      <w:bookmarkEnd w:id="18"/>
    </w:p>
    <w:p w14:paraId="124D1ACD" w14:textId="77777777" w:rsidR="00DD3587" w:rsidRPr="00ED684A" w:rsidRDefault="00DD3587" w:rsidP="00ED684A">
      <w:pPr>
        <w:pStyle w:val="NormalWeb"/>
        <w:spacing w:line="360" w:lineRule="auto"/>
        <w:rPr>
          <w:color w:val="000000"/>
        </w:rPr>
      </w:pPr>
      <w:r w:rsidRPr="00ED684A">
        <w:rPr>
          <w:rStyle w:val="Strong"/>
          <w:rFonts w:eastAsiaTheme="majorEastAsia"/>
          <w:color w:val="000000"/>
        </w:rPr>
        <w:t>1. Collaborate with destination marketing organisations</w:t>
      </w:r>
      <w:r w:rsidRPr="00ED684A">
        <w:rPr>
          <w:color w:val="000000"/>
        </w:rPr>
        <w:br/>
        <w:t>Partnering with bodies like Visit Wales can help small hotels extend their reach and gain credibility by aligning with established tourism brands.</w:t>
      </w:r>
    </w:p>
    <w:p w14:paraId="3309F57A" w14:textId="77777777" w:rsidR="00DD3587" w:rsidRPr="00ED684A" w:rsidRDefault="00DD3587" w:rsidP="00ED684A">
      <w:pPr>
        <w:pStyle w:val="NormalWeb"/>
        <w:spacing w:line="360" w:lineRule="auto"/>
        <w:rPr>
          <w:color w:val="000000"/>
        </w:rPr>
      </w:pPr>
      <w:r w:rsidRPr="00ED684A">
        <w:rPr>
          <w:rStyle w:val="Strong"/>
          <w:rFonts w:eastAsiaTheme="majorEastAsia"/>
          <w:color w:val="000000"/>
        </w:rPr>
        <w:t>2. Highlight authentic local experiences</w:t>
      </w:r>
      <w:r w:rsidRPr="00ED684A">
        <w:rPr>
          <w:color w:val="000000"/>
        </w:rPr>
        <w:br/>
        <w:t>Independent hotels should showcase cultural and community connections through social media storytelling to attract travellers seeking genuine, memorable stays.</w:t>
      </w:r>
    </w:p>
    <w:p w14:paraId="201B1C58" w14:textId="77777777" w:rsidR="00DD3587" w:rsidRPr="00ED684A" w:rsidRDefault="00DD3587" w:rsidP="00ED684A">
      <w:pPr>
        <w:pStyle w:val="NormalWeb"/>
        <w:spacing w:line="360" w:lineRule="auto"/>
        <w:rPr>
          <w:color w:val="000000"/>
        </w:rPr>
      </w:pPr>
      <w:r w:rsidRPr="00ED684A">
        <w:rPr>
          <w:rStyle w:val="Strong"/>
          <w:rFonts w:eastAsiaTheme="majorEastAsia"/>
          <w:color w:val="000000"/>
        </w:rPr>
        <w:t>3. Promote flexible short-break offers</w:t>
      </w:r>
      <w:r w:rsidRPr="00ED684A">
        <w:rPr>
          <w:color w:val="000000"/>
        </w:rPr>
        <w:br/>
        <w:t>Introduce packages with last-minute deals and curated activities to appeal to spontaneous travellers, especially younger couples.</w:t>
      </w:r>
    </w:p>
    <w:p w14:paraId="4B1B1956" w14:textId="77777777" w:rsidR="00DD3587" w:rsidRPr="00ED684A" w:rsidRDefault="00DD3587" w:rsidP="00ED684A">
      <w:pPr>
        <w:pStyle w:val="NormalWeb"/>
        <w:spacing w:line="360" w:lineRule="auto"/>
        <w:rPr>
          <w:color w:val="000000"/>
        </w:rPr>
      </w:pPr>
      <w:r w:rsidRPr="00ED684A">
        <w:rPr>
          <w:rStyle w:val="Strong"/>
          <w:rFonts w:eastAsiaTheme="majorEastAsia"/>
          <w:color w:val="000000"/>
        </w:rPr>
        <w:t>4. Encourage user-generated content</w:t>
      </w:r>
      <w:r w:rsidRPr="00ED684A">
        <w:rPr>
          <w:color w:val="000000"/>
        </w:rPr>
        <w:br/>
        <w:t>Use branded hashtags and competitions to inspire guests to share their experiences, providing authentic and cost-effective marketing material.</w:t>
      </w:r>
    </w:p>
    <w:p w14:paraId="69A7C903" w14:textId="7E9C8CAE" w:rsidR="00DD3587" w:rsidRPr="00ED684A" w:rsidRDefault="00A00034" w:rsidP="00ED684A">
      <w:pPr>
        <w:pStyle w:val="Heading3"/>
        <w:spacing w:line="360" w:lineRule="auto"/>
        <w:rPr>
          <w:rFonts w:ascii="Times New Roman" w:hAnsi="Times New Roman" w:cs="Times New Roman"/>
          <w:b/>
          <w:bCs/>
          <w:color w:val="000000"/>
        </w:rPr>
      </w:pPr>
      <w:bookmarkStart w:id="19" w:name="_Toc202548287"/>
      <w:r>
        <w:rPr>
          <w:rFonts w:ascii="Times New Roman" w:hAnsi="Times New Roman" w:cs="Times New Roman"/>
          <w:b/>
          <w:bCs/>
          <w:color w:val="000000"/>
        </w:rPr>
        <w:t>7</w:t>
      </w:r>
      <w:r w:rsidR="00DD3587" w:rsidRPr="00ED684A">
        <w:rPr>
          <w:rFonts w:ascii="Times New Roman" w:hAnsi="Times New Roman" w:cs="Times New Roman"/>
          <w:b/>
          <w:bCs/>
          <w:color w:val="000000"/>
        </w:rPr>
        <w:t>.2 Recommendations for Large Hospitality Brands</w:t>
      </w:r>
      <w:bookmarkEnd w:id="19"/>
    </w:p>
    <w:p w14:paraId="64D770F2" w14:textId="77777777" w:rsidR="00DD3587" w:rsidRPr="00ED684A" w:rsidRDefault="00DD3587" w:rsidP="00ED684A">
      <w:pPr>
        <w:pStyle w:val="NormalWeb"/>
        <w:spacing w:line="360" w:lineRule="auto"/>
        <w:rPr>
          <w:color w:val="000000"/>
        </w:rPr>
      </w:pPr>
      <w:r w:rsidRPr="00ED684A">
        <w:rPr>
          <w:rStyle w:val="Strong"/>
          <w:rFonts w:eastAsiaTheme="majorEastAsia"/>
          <w:color w:val="000000"/>
        </w:rPr>
        <w:t>1. Support greater local adaptation</w:t>
      </w:r>
      <w:r w:rsidRPr="00ED684A">
        <w:rPr>
          <w:color w:val="000000"/>
        </w:rPr>
        <w:br/>
        <w:t>Large brands like Marriott should give properties flexibility to reflect local culture while staying consistent with global standards.</w:t>
      </w:r>
    </w:p>
    <w:p w14:paraId="3814F398" w14:textId="77777777" w:rsidR="00DD3587" w:rsidRPr="00ED684A" w:rsidRDefault="00DD3587" w:rsidP="00ED684A">
      <w:pPr>
        <w:pStyle w:val="NormalWeb"/>
        <w:spacing w:line="360" w:lineRule="auto"/>
        <w:rPr>
          <w:color w:val="000000"/>
        </w:rPr>
      </w:pPr>
      <w:r w:rsidRPr="00ED684A">
        <w:rPr>
          <w:rStyle w:val="Strong"/>
          <w:rFonts w:eastAsiaTheme="majorEastAsia"/>
          <w:color w:val="000000"/>
        </w:rPr>
        <w:t>2. Enhance personalisation through technology</w:t>
      </w:r>
      <w:r w:rsidRPr="00ED684A">
        <w:rPr>
          <w:color w:val="000000"/>
        </w:rPr>
        <w:br/>
        <w:t>Invest in data analytics and CRM tools to deliver more tailored communications and guest experiences.</w:t>
      </w:r>
    </w:p>
    <w:p w14:paraId="16D1D57A" w14:textId="77777777" w:rsidR="00DD3587" w:rsidRPr="00ED684A" w:rsidRDefault="00DD3587" w:rsidP="00ED684A">
      <w:pPr>
        <w:pStyle w:val="NormalWeb"/>
        <w:spacing w:line="360" w:lineRule="auto"/>
        <w:rPr>
          <w:color w:val="000000"/>
        </w:rPr>
      </w:pPr>
      <w:r w:rsidRPr="00ED684A">
        <w:rPr>
          <w:rStyle w:val="Strong"/>
          <w:rFonts w:eastAsiaTheme="majorEastAsia"/>
          <w:color w:val="000000"/>
        </w:rPr>
        <w:t>3. Broaden digital engagement channels</w:t>
      </w:r>
      <w:r w:rsidRPr="00ED684A">
        <w:rPr>
          <w:color w:val="000000"/>
        </w:rPr>
        <w:br/>
        <w:t>Adopt emerging platforms and interactive technologies to enrich guest engagement beyond traditional social media.</w:t>
      </w:r>
    </w:p>
    <w:p w14:paraId="0AF77933" w14:textId="77777777" w:rsidR="00DD3587" w:rsidRPr="00ED684A" w:rsidRDefault="00DD3587" w:rsidP="00ED684A">
      <w:pPr>
        <w:pStyle w:val="NormalWeb"/>
        <w:spacing w:line="360" w:lineRule="auto"/>
        <w:rPr>
          <w:color w:val="000000"/>
        </w:rPr>
      </w:pPr>
      <w:r w:rsidRPr="00ED684A">
        <w:rPr>
          <w:rStyle w:val="Strong"/>
          <w:rFonts w:eastAsiaTheme="majorEastAsia"/>
          <w:color w:val="000000"/>
        </w:rPr>
        <w:lastRenderedPageBreak/>
        <w:t>4. Communicate sustainability clearly</w:t>
      </w:r>
      <w:r w:rsidRPr="00ED684A">
        <w:rPr>
          <w:color w:val="000000"/>
        </w:rPr>
        <w:br/>
        <w:t>Highlight eco-friendly initiatives and community impact within marketing to appeal to ethically conscious guests.</w:t>
      </w:r>
    </w:p>
    <w:p w14:paraId="19F491DB" w14:textId="77777777" w:rsidR="00D70180" w:rsidRPr="00ED684A" w:rsidRDefault="00D70180" w:rsidP="00683EC6">
      <w:pPr>
        <w:spacing w:line="360" w:lineRule="auto"/>
        <w:jc w:val="both"/>
        <w:rPr>
          <w:rFonts w:ascii="Times New Roman" w:hAnsi="Times New Roman" w:cs="Times New Roman"/>
          <w:color w:val="000000" w:themeColor="text1"/>
        </w:rPr>
      </w:pPr>
    </w:p>
    <w:p w14:paraId="5C374BA1" w14:textId="77777777" w:rsidR="00D70180" w:rsidRPr="00ED684A" w:rsidRDefault="00D70180" w:rsidP="00683EC6">
      <w:pPr>
        <w:spacing w:line="360" w:lineRule="auto"/>
        <w:jc w:val="both"/>
        <w:rPr>
          <w:rFonts w:ascii="Times New Roman" w:hAnsi="Times New Roman" w:cs="Times New Roman"/>
          <w:color w:val="000000" w:themeColor="text1"/>
        </w:rPr>
      </w:pPr>
    </w:p>
    <w:p w14:paraId="24E2CC61" w14:textId="4F55A49D" w:rsidR="00D70180" w:rsidRPr="00ED684A" w:rsidRDefault="00D70180" w:rsidP="00683EC6">
      <w:pPr>
        <w:spacing w:line="360" w:lineRule="auto"/>
        <w:jc w:val="both"/>
        <w:rPr>
          <w:rFonts w:ascii="Times New Roman" w:hAnsi="Times New Roman" w:cs="Times New Roman"/>
          <w:color w:val="000000" w:themeColor="text1"/>
        </w:rPr>
      </w:pPr>
    </w:p>
    <w:p w14:paraId="11FF3A88" w14:textId="77777777" w:rsidR="00ED684A" w:rsidRPr="00ED684A" w:rsidRDefault="00ED684A" w:rsidP="00206F24">
      <w:pPr>
        <w:pStyle w:val="Heading2"/>
        <w:rPr>
          <w:rFonts w:ascii="Times New Roman" w:hAnsi="Times New Roman" w:cs="Times New Roman"/>
          <w:b/>
          <w:bCs/>
          <w:color w:val="000000" w:themeColor="text1"/>
          <w:sz w:val="28"/>
          <w:szCs w:val="28"/>
        </w:rPr>
      </w:pPr>
    </w:p>
    <w:p w14:paraId="716DA98E" w14:textId="77777777" w:rsidR="00ED684A" w:rsidRPr="00ED684A" w:rsidRDefault="00ED684A" w:rsidP="00ED684A">
      <w:pPr>
        <w:rPr>
          <w:rFonts w:ascii="Times New Roman" w:hAnsi="Times New Roman" w:cs="Times New Roman"/>
        </w:rPr>
      </w:pPr>
    </w:p>
    <w:p w14:paraId="29D239FA" w14:textId="77777777" w:rsidR="00ED684A" w:rsidRPr="00ED684A" w:rsidRDefault="00ED684A" w:rsidP="00ED684A">
      <w:pPr>
        <w:rPr>
          <w:rFonts w:ascii="Times New Roman" w:hAnsi="Times New Roman" w:cs="Times New Roman"/>
        </w:rPr>
      </w:pPr>
    </w:p>
    <w:p w14:paraId="0299B6CA" w14:textId="77777777" w:rsidR="00ED684A" w:rsidRPr="00ED684A" w:rsidRDefault="00ED684A" w:rsidP="00ED684A">
      <w:pPr>
        <w:rPr>
          <w:rFonts w:ascii="Times New Roman" w:hAnsi="Times New Roman" w:cs="Times New Roman"/>
        </w:rPr>
      </w:pPr>
    </w:p>
    <w:p w14:paraId="6640DFF7" w14:textId="77777777" w:rsidR="00ED684A" w:rsidRPr="00ED684A" w:rsidRDefault="00ED684A" w:rsidP="00ED684A">
      <w:pPr>
        <w:rPr>
          <w:rFonts w:ascii="Times New Roman" w:hAnsi="Times New Roman" w:cs="Times New Roman"/>
        </w:rPr>
      </w:pPr>
    </w:p>
    <w:p w14:paraId="73AE1B0B" w14:textId="77777777" w:rsidR="00ED684A" w:rsidRPr="00ED684A" w:rsidRDefault="00ED684A" w:rsidP="00ED684A">
      <w:pPr>
        <w:rPr>
          <w:rFonts w:ascii="Times New Roman" w:hAnsi="Times New Roman" w:cs="Times New Roman"/>
        </w:rPr>
      </w:pPr>
    </w:p>
    <w:p w14:paraId="1AD30390" w14:textId="77777777" w:rsidR="00ED684A" w:rsidRPr="00ED684A" w:rsidRDefault="00ED684A" w:rsidP="00ED684A">
      <w:pPr>
        <w:rPr>
          <w:rFonts w:ascii="Times New Roman" w:hAnsi="Times New Roman" w:cs="Times New Roman"/>
        </w:rPr>
      </w:pPr>
    </w:p>
    <w:p w14:paraId="221BC7EC" w14:textId="77777777" w:rsidR="00ED684A" w:rsidRPr="00ED684A" w:rsidRDefault="00ED684A" w:rsidP="00ED684A">
      <w:pPr>
        <w:rPr>
          <w:rFonts w:ascii="Times New Roman" w:hAnsi="Times New Roman" w:cs="Times New Roman"/>
        </w:rPr>
      </w:pPr>
    </w:p>
    <w:p w14:paraId="60DC9483" w14:textId="77777777" w:rsidR="00ED684A" w:rsidRPr="00ED684A" w:rsidRDefault="00ED684A" w:rsidP="00ED684A">
      <w:pPr>
        <w:rPr>
          <w:rFonts w:ascii="Times New Roman" w:hAnsi="Times New Roman" w:cs="Times New Roman"/>
        </w:rPr>
      </w:pPr>
    </w:p>
    <w:p w14:paraId="1C9A19E0" w14:textId="77777777" w:rsidR="00ED684A" w:rsidRPr="00ED684A" w:rsidRDefault="00ED684A" w:rsidP="00ED684A">
      <w:pPr>
        <w:rPr>
          <w:rFonts w:ascii="Times New Roman" w:hAnsi="Times New Roman" w:cs="Times New Roman"/>
        </w:rPr>
      </w:pPr>
    </w:p>
    <w:p w14:paraId="39FF8C70" w14:textId="77777777" w:rsidR="00ED684A" w:rsidRPr="00ED684A" w:rsidRDefault="00ED684A" w:rsidP="00ED684A">
      <w:pPr>
        <w:rPr>
          <w:rFonts w:ascii="Times New Roman" w:hAnsi="Times New Roman" w:cs="Times New Roman"/>
        </w:rPr>
      </w:pPr>
    </w:p>
    <w:p w14:paraId="7FEF755F" w14:textId="77777777" w:rsidR="00ED684A" w:rsidRPr="00ED684A" w:rsidRDefault="00ED684A" w:rsidP="00ED684A">
      <w:pPr>
        <w:rPr>
          <w:rFonts w:ascii="Times New Roman" w:hAnsi="Times New Roman" w:cs="Times New Roman"/>
        </w:rPr>
      </w:pPr>
    </w:p>
    <w:p w14:paraId="051135F9" w14:textId="77777777" w:rsidR="00ED684A" w:rsidRPr="00ED684A" w:rsidRDefault="00ED684A" w:rsidP="00ED684A">
      <w:pPr>
        <w:rPr>
          <w:rFonts w:ascii="Times New Roman" w:hAnsi="Times New Roman" w:cs="Times New Roman"/>
        </w:rPr>
      </w:pPr>
    </w:p>
    <w:p w14:paraId="24D59AF4" w14:textId="77777777" w:rsidR="00ED684A" w:rsidRPr="00ED684A" w:rsidRDefault="00ED684A" w:rsidP="00ED684A">
      <w:pPr>
        <w:rPr>
          <w:rFonts w:ascii="Times New Roman" w:hAnsi="Times New Roman" w:cs="Times New Roman"/>
        </w:rPr>
      </w:pPr>
    </w:p>
    <w:p w14:paraId="511515D8" w14:textId="77777777" w:rsidR="00ED684A" w:rsidRPr="00ED684A" w:rsidRDefault="00ED684A" w:rsidP="00ED684A">
      <w:pPr>
        <w:rPr>
          <w:rFonts w:ascii="Times New Roman" w:hAnsi="Times New Roman" w:cs="Times New Roman"/>
        </w:rPr>
      </w:pPr>
    </w:p>
    <w:p w14:paraId="15A26059" w14:textId="77777777" w:rsidR="00ED684A" w:rsidRPr="00ED684A" w:rsidRDefault="00ED684A" w:rsidP="00ED684A">
      <w:pPr>
        <w:rPr>
          <w:rFonts w:ascii="Times New Roman" w:hAnsi="Times New Roman" w:cs="Times New Roman"/>
        </w:rPr>
      </w:pPr>
    </w:p>
    <w:p w14:paraId="50F7FD7B" w14:textId="77777777" w:rsidR="00ED684A" w:rsidRPr="00ED684A" w:rsidRDefault="00ED684A" w:rsidP="00ED684A">
      <w:pPr>
        <w:rPr>
          <w:rFonts w:ascii="Times New Roman" w:hAnsi="Times New Roman" w:cs="Times New Roman"/>
        </w:rPr>
      </w:pPr>
    </w:p>
    <w:p w14:paraId="0434244C" w14:textId="77777777" w:rsidR="00ED684A" w:rsidRPr="00ED684A" w:rsidRDefault="00ED684A" w:rsidP="00ED684A">
      <w:pPr>
        <w:rPr>
          <w:rFonts w:ascii="Times New Roman" w:hAnsi="Times New Roman" w:cs="Times New Roman"/>
        </w:rPr>
      </w:pPr>
    </w:p>
    <w:p w14:paraId="2E17D8A8" w14:textId="77777777" w:rsidR="00ED684A" w:rsidRPr="00ED684A" w:rsidRDefault="00ED684A" w:rsidP="00ED684A">
      <w:pPr>
        <w:rPr>
          <w:rFonts w:ascii="Times New Roman" w:hAnsi="Times New Roman" w:cs="Times New Roman"/>
        </w:rPr>
      </w:pPr>
    </w:p>
    <w:p w14:paraId="0E1BF952" w14:textId="77777777" w:rsidR="00ED684A" w:rsidRPr="00ED684A" w:rsidRDefault="00ED684A" w:rsidP="00ED684A">
      <w:pPr>
        <w:rPr>
          <w:rFonts w:ascii="Times New Roman" w:hAnsi="Times New Roman" w:cs="Times New Roman"/>
        </w:rPr>
      </w:pPr>
    </w:p>
    <w:p w14:paraId="294B1A79" w14:textId="77777777" w:rsidR="00ED684A" w:rsidRPr="00ED684A" w:rsidRDefault="00ED684A" w:rsidP="00ED684A">
      <w:pPr>
        <w:rPr>
          <w:rFonts w:ascii="Times New Roman" w:hAnsi="Times New Roman" w:cs="Times New Roman"/>
        </w:rPr>
      </w:pPr>
    </w:p>
    <w:p w14:paraId="511A70D3" w14:textId="77777777" w:rsidR="00ED684A" w:rsidRPr="00ED684A" w:rsidRDefault="00ED684A" w:rsidP="00ED684A">
      <w:pPr>
        <w:rPr>
          <w:rFonts w:ascii="Times New Roman" w:hAnsi="Times New Roman" w:cs="Times New Roman"/>
        </w:rPr>
      </w:pPr>
    </w:p>
    <w:p w14:paraId="5A353128" w14:textId="77777777" w:rsidR="00ED684A" w:rsidRPr="00ED684A" w:rsidRDefault="00ED684A" w:rsidP="00ED684A">
      <w:pPr>
        <w:rPr>
          <w:rFonts w:ascii="Times New Roman" w:hAnsi="Times New Roman" w:cs="Times New Roman"/>
        </w:rPr>
      </w:pPr>
    </w:p>
    <w:p w14:paraId="642AC83C" w14:textId="77777777" w:rsidR="00ED684A" w:rsidRPr="00ED684A" w:rsidRDefault="00ED684A" w:rsidP="00ED684A">
      <w:pPr>
        <w:rPr>
          <w:rFonts w:ascii="Times New Roman" w:hAnsi="Times New Roman" w:cs="Times New Roman"/>
        </w:rPr>
      </w:pPr>
    </w:p>
    <w:p w14:paraId="2628C044" w14:textId="77777777" w:rsidR="00ED684A" w:rsidRPr="00ED684A" w:rsidRDefault="00ED684A" w:rsidP="00ED684A">
      <w:pPr>
        <w:rPr>
          <w:rFonts w:ascii="Times New Roman" w:hAnsi="Times New Roman" w:cs="Times New Roman"/>
        </w:rPr>
      </w:pPr>
    </w:p>
    <w:p w14:paraId="24518681" w14:textId="77777777" w:rsidR="00ED684A" w:rsidRPr="00ED684A" w:rsidRDefault="00ED684A" w:rsidP="00ED684A">
      <w:pPr>
        <w:rPr>
          <w:rFonts w:ascii="Times New Roman" w:hAnsi="Times New Roman" w:cs="Times New Roman"/>
        </w:rPr>
      </w:pPr>
    </w:p>
    <w:p w14:paraId="6943C694" w14:textId="77777777" w:rsidR="00ED684A" w:rsidRPr="00ED684A" w:rsidRDefault="00ED684A" w:rsidP="00ED684A">
      <w:pPr>
        <w:rPr>
          <w:rFonts w:ascii="Times New Roman" w:hAnsi="Times New Roman" w:cs="Times New Roman"/>
        </w:rPr>
      </w:pPr>
    </w:p>
    <w:p w14:paraId="185992C9" w14:textId="77777777" w:rsidR="00ED684A" w:rsidRPr="00ED684A" w:rsidRDefault="00ED684A" w:rsidP="00ED684A">
      <w:pPr>
        <w:rPr>
          <w:rFonts w:ascii="Times New Roman" w:hAnsi="Times New Roman" w:cs="Times New Roman"/>
        </w:rPr>
      </w:pPr>
    </w:p>
    <w:p w14:paraId="2B9C281A" w14:textId="77777777" w:rsidR="00ED684A" w:rsidRDefault="00ED684A" w:rsidP="00ED684A">
      <w:pPr>
        <w:rPr>
          <w:rFonts w:ascii="Times New Roman" w:hAnsi="Times New Roman" w:cs="Times New Roman"/>
        </w:rPr>
      </w:pPr>
    </w:p>
    <w:p w14:paraId="2C3A9C68" w14:textId="77777777" w:rsidR="00794705" w:rsidRDefault="00794705" w:rsidP="00ED684A">
      <w:pPr>
        <w:rPr>
          <w:rFonts w:ascii="Times New Roman" w:hAnsi="Times New Roman" w:cs="Times New Roman"/>
        </w:rPr>
      </w:pPr>
    </w:p>
    <w:p w14:paraId="7B994099" w14:textId="77777777" w:rsidR="00794705" w:rsidRPr="00ED684A" w:rsidRDefault="00794705" w:rsidP="00ED684A">
      <w:pPr>
        <w:rPr>
          <w:rFonts w:ascii="Times New Roman" w:hAnsi="Times New Roman" w:cs="Times New Roman"/>
        </w:rPr>
      </w:pPr>
    </w:p>
    <w:p w14:paraId="4999A4FD" w14:textId="77777777" w:rsidR="00ED684A" w:rsidRPr="00ED684A" w:rsidRDefault="00ED684A" w:rsidP="00ED684A">
      <w:pPr>
        <w:rPr>
          <w:rFonts w:ascii="Times New Roman" w:hAnsi="Times New Roman" w:cs="Times New Roman"/>
        </w:rPr>
      </w:pPr>
    </w:p>
    <w:p w14:paraId="17D802B8" w14:textId="77777777" w:rsidR="00ED684A" w:rsidRPr="00ED684A" w:rsidRDefault="00ED684A" w:rsidP="00ED684A">
      <w:pPr>
        <w:rPr>
          <w:rFonts w:ascii="Times New Roman" w:hAnsi="Times New Roman" w:cs="Times New Roman"/>
        </w:rPr>
      </w:pPr>
    </w:p>
    <w:p w14:paraId="263478CE" w14:textId="77777777" w:rsidR="00ED684A" w:rsidRPr="00ED684A" w:rsidRDefault="00ED684A" w:rsidP="00ED684A">
      <w:pPr>
        <w:rPr>
          <w:rFonts w:ascii="Times New Roman" w:hAnsi="Times New Roman" w:cs="Times New Roman"/>
        </w:rPr>
      </w:pPr>
    </w:p>
    <w:p w14:paraId="6909450B" w14:textId="1E8052EB" w:rsidR="00D20248" w:rsidRPr="00467FC9" w:rsidRDefault="00D20248" w:rsidP="00206F24">
      <w:pPr>
        <w:pStyle w:val="Heading2"/>
        <w:rPr>
          <w:rFonts w:ascii="Times New Roman" w:hAnsi="Times New Roman" w:cs="Times New Roman"/>
          <w:b/>
          <w:bCs/>
          <w:color w:val="000000" w:themeColor="text1"/>
          <w:sz w:val="28"/>
          <w:szCs w:val="28"/>
        </w:rPr>
      </w:pPr>
      <w:bookmarkStart w:id="20" w:name="_Toc202548288"/>
      <w:r w:rsidRPr="00467FC9">
        <w:rPr>
          <w:rFonts w:ascii="Times New Roman" w:hAnsi="Times New Roman" w:cs="Times New Roman"/>
          <w:b/>
          <w:bCs/>
          <w:color w:val="000000" w:themeColor="text1"/>
          <w:sz w:val="28"/>
          <w:szCs w:val="28"/>
        </w:rPr>
        <w:lastRenderedPageBreak/>
        <w:t>References</w:t>
      </w:r>
      <w:bookmarkEnd w:id="20"/>
      <w:r w:rsidRPr="00467FC9">
        <w:rPr>
          <w:rFonts w:ascii="Times New Roman" w:hAnsi="Times New Roman" w:cs="Times New Roman"/>
          <w:b/>
          <w:bCs/>
          <w:color w:val="000000" w:themeColor="text1"/>
          <w:sz w:val="28"/>
          <w:szCs w:val="28"/>
        </w:rPr>
        <w:t xml:space="preserve"> </w:t>
      </w:r>
    </w:p>
    <w:p w14:paraId="59DEEE8F"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Banyeva, I.</w:t>
      </w:r>
      <w:r w:rsidRPr="00794705">
        <w:rPr>
          <w:color w:val="000000" w:themeColor="text1"/>
        </w:rPr>
        <w:t>, et al. (2023) ‘Digital tools of marketing strategies in hotel branding’,</w:t>
      </w:r>
      <w:r w:rsidRPr="00794705">
        <w:rPr>
          <w:rStyle w:val="apple-converted-space"/>
          <w:rFonts w:eastAsiaTheme="majorEastAsia"/>
          <w:color w:val="000000" w:themeColor="text1"/>
        </w:rPr>
        <w:t> </w:t>
      </w:r>
      <w:r w:rsidRPr="00794705">
        <w:rPr>
          <w:rStyle w:val="Emphasis"/>
          <w:rFonts w:eastAsiaTheme="majorEastAsia"/>
          <w:color w:val="000000" w:themeColor="text1"/>
        </w:rPr>
        <w:t>Nashrīyah-i mudīrīyat-i fannāvarī-i iṭṭilāʻāt</w:t>
      </w:r>
      <w:r w:rsidRPr="00794705">
        <w:rPr>
          <w:color w:val="000000" w:themeColor="text1"/>
        </w:rPr>
        <w:t>, 15(1), pp. 62–88. Available at:</w:t>
      </w:r>
      <w:r w:rsidRPr="00794705">
        <w:rPr>
          <w:rStyle w:val="apple-converted-space"/>
          <w:rFonts w:eastAsiaTheme="majorEastAsia"/>
          <w:color w:val="000000" w:themeColor="text1"/>
        </w:rPr>
        <w:t> </w:t>
      </w:r>
      <w:hyperlink r:id="rId9" w:tgtFrame="_new" w:history="1">
        <w:r w:rsidRPr="00794705">
          <w:rPr>
            <w:rStyle w:val="Hyperlink"/>
            <w:rFonts w:eastAsiaTheme="majorEastAsia"/>
            <w:color w:val="000000" w:themeColor="text1"/>
          </w:rPr>
          <w:t>https://doi.org/10.22059/jitm.2023.90726</w:t>
        </w:r>
      </w:hyperlink>
      <w:r w:rsidRPr="00794705">
        <w:rPr>
          <w:color w:val="000000" w:themeColor="text1"/>
        </w:rPr>
        <w:t>.</w:t>
      </w:r>
    </w:p>
    <w:p w14:paraId="5872DC3F"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Bardukova, L.</w:t>
      </w:r>
      <w:r w:rsidRPr="00794705">
        <w:rPr>
          <w:rStyle w:val="apple-converted-space"/>
          <w:rFonts w:eastAsiaTheme="majorEastAsia"/>
          <w:color w:val="000000" w:themeColor="text1"/>
        </w:rPr>
        <w:t> </w:t>
      </w:r>
      <w:r w:rsidRPr="00794705">
        <w:rPr>
          <w:color w:val="000000" w:themeColor="text1"/>
        </w:rPr>
        <w:t>(2023) ‘Navigating the hospitality horizon: current trends and strategies for customer attraction and retention in the hotel industry’,</w:t>
      </w:r>
      <w:r w:rsidRPr="00794705">
        <w:rPr>
          <w:rStyle w:val="apple-converted-space"/>
          <w:rFonts w:eastAsiaTheme="majorEastAsia"/>
          <w:color w:val="000000" w:themeColor="text1"/>
        </w:rPr>
        <w:t> </w:t>
      </w:r>
      <w:r w:rsidRPr="00794705">
        <w:rPr>
          <w:rStyle w:val="Emphasis"/>
          <w:rFonts w:eastAsiaTheme="majorEastAsia"/>
          <w:color w:val="000000" w:themeColor="text1"/>
        </w:rPr>
        <w:t>Ikonomika i kompûtʺrni nauki</w:t>
      </w:r>
      <w:r w:rsidRPr="00794705">
        <w:rPr>
          <w:color w:val="000000" w:themeColor="text1"/>
        </w:rPr>
        <w:t>, 9(2), pp. 88–103.</w:t>
      </w:r>
    </w:p>
    <w:p w14:paraId="49783B85"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Bennett, S.P.</w:t>
      </w:r>
      <w:r w:rsidRPr="00794705">
        <w:rPr>
          <w:color w:val="000000" w:themeColor="text1"/>
        </w:rPr>
        <w:t>, et al. (2024) ‘42 challenges for agricultural social media influencers engagement with young, non-ag adults’,</w:t>
      </w:r>
      <w:r w:rsidRPr="00794705">
        <w:rPr>
          <w:rStyle w:val="apple-converted-space"/>
          <w:rFonts w:eastAsiaTheme="majorEastAsia"/>
          <w:color w:val="000000" w:themeColor="text1"/>
        </w:rPr>
        <w:t> </w:t>
      </w:r>
      <w:r w:rsidRPr="00794705">
        <w:rPr>
          <w:rStyle w:val="Emphasis"/>
          <w:rFonts w:eastAsiaTheme="majorEastAsia"/>
          <w:color w:val="000000" w:themeColor="text1"/>
        </w:rPr>
        <w:t>Journal of Animal Science</w:t>
      </w:r>
      <w:r w:rsidRPr="00794705">
        <w:rPr>
          <w:color w:val="000000" w:themeColor="text1"/>
        </w:rPr>
        <w:t>, 102(Supplement_1), pp. 3–3. Available at:</w:t>
      </w:r>
      <w:r w:rsidRPr="00794705">
        <w:rPr>
          <w:rStyle w:val="apple-converted-space"/>
          <w:rFonts w:eastAsiaTheme="majorEastAsia"/>
          <w:color w:val="000000" w:themeColor="text1"/>
        </w:rPr>
        <w:t> </w:t>
      </w:r>
      <w:hyperlink r:id="rId10" w:tgtFrame="_new" w:history="1">
        <w:r w:rsidRPr="00794705">
          <w:rPr>
            <w:rStyle w:val="Hyperlink"/>
            <w:rFonts w:eastAsiaTheme="majorEastAsia"/>
            <w:color w:val="000000" w:themeColor="text1"/>
          </w:rPr>
          <w:t>https://doi.org/10.1093/jas/skae019.004</w:t>
        </w:r>
      </w:hyperlink>
      <w:r w:rsidRPr="00794705">
        <w:rPr>
          <w:color w:val="000000" w:themeColor="text1"/>
        </w:rPr>
        <w:t>.</w:t>
      </w:r>
    </w:p>
    <w:p w14:paraId="249046F8"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Brunswick, G.</w:t>
      </w:r>
      <w:r w:rsidRPr="00794705">
        <w:rPr>
          <w:rStyle w:val="apple-converted-space"/>
          <w:rFonts w:eastAsiaTheme="majorEastAsia"/>
          <w:color w:val="000000" w:themeColor="text1"/>
        </w:rPr>
        <w:t> </w:t>
      </w:r>
      <w:r w:rsidRPr="00794705">
        <w:rPr>
          <w:color w:val="000000" w:themeColor="text1"/>
        </w:rPr>
        <w:t>(2014) ‘A chronology of the definition of marketing’,</w:t>
      </w:r>
      <w:r w:rsidRPr="00794705">
        <w:rPr>
          <w:rStyle w:val="apple-converted-space"/>
          <w:rFonts w:eastAsiaTheme="majorEastAsia"/>
          <w:color w:val="000000" w:themeColor="text1"/>
        </w:rPr>
        <w:t> </w:t>
      </w:r>
      <w:r w:rsidRPr="00794705">
        <w:rPr>
          <w:rStyle w:val="Emphasis"/>
          <w:rFonts w:eastAsiaTheme="majorEastAsia"/>
          <w:color w:val="000000" w:themeColor="text1"/>
        </w:rPr>
        <w:t>Journal of Economics and Business Research</w:t>
      </w:r>
      <w:r w:rsidRPr="00794705">
        <w:rPr>
          <w:color w:val="000000" w:themeColor="text1"/>
        </w:rPr>
        <w:t>, 12, pp. 105–114. Available at:</w:t>
      </w:r>
      <w:r w:rsidRPr="00794705">
        <w:rPr>
          <w:rStyle w:val="apple-converted-space"/>
          <w:rFonts w:eastAsiaTheme="majorEastAsia"/>
          <w:color w:val="000000" w:themeColor="text1"/>
        </w:rPr>
        <w:t> </w:t>
      </w:r>
      <w:hyperlink r:id="rId11" w:tgtFrame="_new" w:history="1">
        <w:r w:rsidRPr="00794705">
          <w:rPr>
            <w:rStyle w:val="Hyperlink"/>
            <w:rFonts w:eastAsiaTheme="majorEastAsia"/>
            <w:color w:val="000000" w:themeColor="text1"/>
          </w:rPr>
          <w:t>https://doi.org/10.19030/jber.v12i2.8523</w:t>
        </w:r>
      </w:hyperlink>
      <w:r w:rsidRPr="00794705">
        <w:rPr>
          <w:color w:val="000000" w:themeColor="text1"/>
        </w:rPr>
        <w:t>.</w:t>
      </w:r>
    </w:p>
    <w:p w14:paraId="4DFF4FEA"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Buffard, J.</w:t>
      </w:r>
      <w:r w:rsidRPr="00794705">
        <w:rPr>
          <w:rStyle w:val="apple-converted-space"/>
          <w:rFonts w:eastAsiaTheme="majorEastAsia"/>
          <w:color w:val="000000" w:themeColor="text1"/>
        </w:rPr>
        <w:t> </w:t>
      </w:r>
      <w:r w:rsidRPr="00794705">
        <w:rPr>
          <w:color w:val="000000" w:themeColor="text1"/>
        </w:rPr>
        <w:t>and</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Papasava, A.</w:t>
      </w:r>
      <w:r w:rsidRPr="00794705">
        <w:rPr>
          <w:rStyle w:val="apple-converted-space"/>
          <w:rFonts w:eastAsiaTheme="majorEastAsia"/>
          <w:color w:val="000000" w:themeColor="text1"/>
        </w:rPr>
        <w:t> </w:t>
      </w:r>
      <w:r w:rsidRPr="00794705">
        <w:rPr>
          <w:color w:val="000000" w:themeColor="text1"/>
        </w:rPr>
        <w:t>(2020) ‘A quantitative study on the impact of emotion on social media engagement and conversion’,</w:t>
      </w:r>
      <w:r w:rsidRPr="00794705">
        <w:rPr>
          <w:rStyle w:val="apple-converted-space"/>
          <w:rFonts w:eastAsiaTheme="majorEastAsia"/>
          <w:color w:val="000000" w:themeColor="text1"/>
        </w:rPr>
        <w:t> </w:t>
      </w:r>
      <w:r w:rsidRPr="00794705">
        <w:rPr>
          <w:rStyle w:val="Emphasis"/>
          <w:rFonts w:eastAsiaTheme="majorEastAsia"/>
          <w:color w:val="000000" w:themeColor="text1"/>
        </w:rPr>
        <w:t>Journal of Digital &amp; Social Media Marketing</w:t>
      </w:r>
      <w:r w:rsidRPr="00794705">
        <w:rPr>
          <w:color w:val="000000" w:themeColor="text1"/>
        </w:rPr>
        <w:t>, 7(4), pp. 355–375. Available at:</w:t>
      </w:r>
      <w:r w:rsidRPr="00794705">
        <w:rPr>
          <w:rStyle w:val="apple-converted-space"/>
          <w:rFonts w:eastAsiaTheme="majorEastAsia"/>
          <w:color w:val="000000" w:themeColor="text1"/>
        </w:rPr>
        <w:t> </w:t>
      </w:r>
      <w:hyperlink r:id="rId12" w:tgtFrame="_new" w:history="1">
        <w:r w:rsidRPr="00794705">
          <w:rPr>
            <w:rStyle w:val="Hyperlink"/>
            <w:rFonts w:eastAsiaTheme="majorEastAsia"/>
            <w:color w:val="000000" w:themeColor="text1"/>
          </w:rPr>
          <w:t>https://doi.org/10.69554/QZFL7754</w:t>
        </w:r>
      </w:hyperlink>
      <w:r w:rsidRPr="00794705">
        <w:rPr>
          <w:color w:val="000000" w:themeColor="text1"/>
        </w:rPr>
        <w:t>.</w:t>
      </w:r>
    </w:p>
    <w:p w14:paraId="2F7B7C08" w14:textId="68563026" w:rsidR="00430CC0" w:rsidRPr="00794705" w:rsidRDefault="00430CC0" w:rsidP="00430CC0">
      <w:pPr>
        <w:rPr>
          <w:rFonts w:ascii="Times New Roman" w:hAnsi="Times New Roman" w:cs="Times New Roman"/>
          <w:color w:val="000000" w:themeColor="text1"/>
        </w:rPr>
      </w:pPr>
      <w:r w:rsidRPr="00794705">
        <w:rPr>
          <w:rFonts w:ascii="Times New Roman" w:hAnsi="Times New Roman" w:cs="Times New Roman"/>
          <w:color w:val="000000" w:themeColor="text1"/>
        </w:rPr>
        <w:t>Cardoso, N. (2024) Optimize paid social campaigns with social media data. ProQuest Dissertations &amp; Theses.</w:t>
      </w:r>
    </w:p>
    <w:p w14:paraId="3D2D29BA" w14:textId="77777777" w:rsidR="009C1BC3" w:rsidRPr="00794705" w:rsidRDefault="009C1BC3" w:rsidP="009C1BC3">
      <w:pPr>
        <w:rPr>
          <w:rFonts w:ascii="Times New Roman" w:hAnsi="Times New Roman" w:cs="Times New Roman"/>
        </w:rPr>
      </w:pPr>
    </w:p>
    <w:p w14:paraId="7B3D5222" w14:textId="27603424" w:rsidR="009C1BC3" w:rsidRPr="00794705" w:rsidRDefault="009C1BC3" w:rsidP="009C1BC3">
      <w:pPr>
        <w:rPr>
          <w:rFonts w:ascii="Times New Roman" w:hAnsi="Times New Roman" w:cs="Times New Roman"/>
        </w:rPr>
      </w:pPr>
      <w:r w:rsidRPr="00794705">
        <w:rPr>
          <w:rFonts w:ascii="Times New Roman" w:hAnsi="Times New Roman" w:cs="Times New Roman"/>
        </w:rPr>
        <w:t>Cheng, W., Tian, R. and Chiu, D.K.W. (2024) ‘Travel vlogs influencing tourist decisions: information preferences and gender differences’, Aslib Journal of Information Management, 76(1), pp. 86–103. Available at: </w:t>
      </w:r>
      <w:hyperlink r:id="rId13" w:tgtFrame="_new" w:history="1">
        <w:r w:rsidRPr="00794705">
          <w:rPr>
            <w:rStyle w:val="Hyperlink"/>
            <w:rFonts w:ascii="Times New Roman" w:hAnsi="Times New Roman" w:cs="Times New Roman"/>
          </w:rPr>
          <w:t>https://doi.org/10.1108/AJIM-05-2022-0261</w:t>
        </w:r>
      </w:hyperlink>
      <w:r w:rsidRPr="00794705">
        <w:rPr>
          <w:rFonts w:ascii="Times New Roman" w:hAnsi="Times New Roman" w:cs="Times New Roman"/>
        </w:rPr>
        <w:t>.</w:t>
      </w:r>
    </w:p>
    <w:p w14:paraId="56A9AA35"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Damnjanović, V.</w:t>
      </w:r>
      <w:r w:rsidRPr="00794705">
        <w:rPr>
          <w:color w:val="000000" w:themeColor="text1"/>
        </w:rPr>
        <w:t>,</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Lončarić, D.</w:t>
      </w:r>
      <w:r w:rsidRPr="00794705">
        <w:rPr>
          <w:rStyle w:val="apple-converted-space"/>
          <w:rFonts w:eastAsiaTheme="majorEastAsia"/>
          <w:color w:val="000000" w:themeColor="text1"/>
        </w:rPr>
        <w:t> </w:t>
      </w:r>
      <w:r w:rsidRPr="00794705">
        <w:rPr>
          <w:color w:val="000000" w:themeColor="text1"/>
        </w:rPr>
        <w:t>and</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Dlačić, J.</w:t>
      </w:r>
      <w:r w:rsidRPr="00794705">
        <w:rPr>
          <w:rStyle w:val="apple-converted-space"/>
          <w:rFonts w:eastAsiaTheme="majorEastAsia"/>
          <w:color w:val="000000" w:themeColor="text1"/>
        </w:rPr>
        <w:t> </w:t>
      </w:r>
      <w:r w:rsidRPr="00794705">
        <w:rPr>
          <w:color w:val="000000" w:themeColor="text1"/>
        </w:rPr>
        <w:t>(2020) ‘Teaching case study: digital marketing strategy of Accor Hotels: shaping the future of hospitality’,</w:t>
      </w:r>
      <w:r w:rsidRPr="00794705">
        <w:rPr>
          <w:rStyle w:val="apple-converted-space"/>
          <w:rFonts w:eastAsiaTheme="majorEastAsia"/>
          <w:color w:val="000000" w:themeColor="text1"/>
        </w:rPr>
        <w:t> </w:t>
      </w:r>
      <w:r w:rsidRPr="00794705">
        <w:rPr>
          <w:rStyle w:val="Emphasis"/>
          <w:rFonts w:eastAsiaTheme="majorEastAsia"/>
          <w:color w:val="000000" w:themeColor="text1"/>
        </w:rPr>
        <w:t>Tourism and Hospitality Management</w:t>
      </w:r>
      <w:r w:rsidRPr="00794705">
        <w:rPr>
          <w:color w:val="000000" w:themeColor="text1"/>
        </w:rPr>
        <w:t>, 26(1), pp. 233–244.</w:t>
      </w:r>
    </w:p>
    <w:p w14:paraId="45F3AA2A"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Duddy, E.A.</w:t>
      </w:r>
      <w:r w:rsidRPr="00794705">
        <w:rPr>
          <w:rStyle w:val="apple-converted-space"/>
          <w:rFonts w:eastAsiaTheme="majorEastAsia"/>
          <w:color w:val="000000" w:themeColor="text1"/>
        </w:rPr>
        <w:t> </w:t>
      </w:r>
      <w:r w:rsidRPr="00794705">
        <w:rPr>
          <w:color w:val="000000" w:themeColor="text1"/>
        </w:rPr>
        <w:t>and</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Revzan, D.A.</w:t>
      </w:r>
      <w:r w:rsidRPr="00794705">
        <w:rPr>
          <w:rStyle w:val="apple-converted-space"/>
          <w:rFonts w:eastAsiaTheme="majorEastAsia"/>
          <w:color w:val="000000" w:themeColor="text1"/>
        </w:rPr>
        <w:t> </w:t>
      </w:r>
      <w:r w:rsidRPr="00794705">
        <w:rPr>
          <w:color w:val="000000" w:themeColor="text1"/>
        </w:rPr>
        <w:t>(1947)</w:t>
      </w:r>
      <w:r w:rsidRPr="00794705">
        <w:rPr>
          <w:rStyle w:val="apple-converted-space"/>
          <w:rFonts w:eastAsiaTheme="majorEastAsia"/>
          <w:color w:val="000000" w:themeColor="text1"/>
        </w:rPr>
        <w:t> </w:t>
      </w:r>
      <w:r w:rsidRPr="00794705">
        <w:rPr>
          <w:rStyle w:val="Emphasis"/>
          <w:rFonts w:eastAsiaTheme="majorEastAsia"/>
          <w:color w:val="000000" w:themeColor="text1"/>
        </w:rPr>
        <w:t>Marketing: an institutional approach</w:t>
      </w:r>
      <w:r w:rsidRPr="00794705">
        <w:rPr>
          <w:color w:val="000000" w:themeColor="text1"/>
        </w:rPr>
        <w:t>. New York: McGraw-Hill Book Company Inc.</w:t>
      </w:r>
    </w:p>
    <w:p w14:paraId="2FD3F137"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Fernandes, A.</w:t>
      </w:r>
      <w:r w:rsidRPr="00794705">
        <w:rPr>
          <w:rStyle w:val="apple-converted-space"/>
          <w:rFonts w:eastAsiaTheme="majorEastAsia"/>
          <w:color w:val="000000" w:themeColor="text1"/>
        </w:rPr>
        <w:t> </w:t>
      </w:r>
      <w:r w:rsidRPr="00794705">
        <w:rPr>
          <w:color w:val="000000" w:themeColor="text1"/>
        </w:rPr>
        <w:t>(2024) ‘Unlocking SEO testing insights: leveraging quasi-experimental designs for effective experiments’,</w:t>
      </w:r>
      <w:r w:rsidRPr="00794705">
        <w:rPr>
          <w:rStyle w:val="apple-converted-space"/>
          <w:rFonts w:eastAsiaTheme="majorEastAsia"/>
          <w:color w:val="000000" w:themeColor="text1"/>
        </w:rPr>
        <w:t> </w:t>
      </w:r>
      <w:r w:rsidRPr="00794705">
        <w:rPr>
          <w:rStyle w:val="Emphasis"/>
          <w:rFonts w:eastAsiaTheme="majorEastAsia"/>
          <w:color w:val="000000" w:themeColor="text1"/>
        </w:rPr>
        <w:t>Applied Marketing Analytics: The Peer-Reviewed Journal</w:t>
      </w:r>
      <w:r w:rsidRPr="00794705">
        <w:rPr>
          <w:color w:val="000000" w:themeColor="text1"/>
        </w:rPr>
        <w:t>, 9(4), pp. 303–310. Available at:</w:t>
      </w:r>
      <w:r w:rsidRPr="00794705">
        <w:rPr>
          <w:rStyle w:val="apple-converted-space"/>
          <w:rFonts w:eastAsiaTheme="majorEastAsia"/>
          <w:color w:val="000000" w:themeColor="text1"/>
        </w:rPr>
        <w:t> </w:t>
      </w:r>
      <w:hyperlink r:id="rId14" w:tgtFrame="_new" w:history="1">
        <w:r w:rsidRPr="00794705">
          <w:rPr>
            <w:rStyle w:val="Hyperlink"/>
            <w:rFonts w:eastAsiaTheme="majorEastAsia"/>
            <w:color w:val="000000" w:themeColor="text1"/>
          </w:rPr>
          <w:t>https://doi.org/10.69554/doix8203</w:t>
        </w:r>
      </w:hyperlink>
      <w:r w:rsidRPr="00794705">
        <w:rPr>
          <w:color w:val="000000" w:themeColor="text1"/>
        </w:rPr>
        <w:t>.</w:t>
      </w:r>
    </w:p>
    <w:p w14:paraId="73EDA4F2" w14:textId="6A4E4D50" w:rsidR="007A16B8" w:rsidRPr="00794705" w:rsidRDefault="00535610" w:rsidP="00535610">
      <w:pPr>
        <w:pStyle w:val="NormalWeb"/>
        <w:rPr>
          <w:color w:val="000000" w:themeColor="text1"/>
        </w:rPr>
      </w:pPr>
      <w:r w:rsidRPr="00794705">
        <w:rPr>
          <w:rStyle w:val="Strong"/>
          <w:rFonts w:eastAsiaTheme="majorEastAsia"/>
          <w:b w:val="0"/>
          <w:bCs w:val="0"/>
          <w:color w:val="000000" w:themeColor="text1"/>
        </w:rPr>
        <w:t>Giraldo, L.F.G.</w:t>
      </w:r>
      <w:r w:rsidRPr="00794705">
        <w:rPr>
          <w:color w:val="000000" w:themeColor="text1"/>
        </w:rPr>
        <w:t>, et al. (2024) ‘Exploring the evolution of marketing strategies in hospitality and tourism: a bibliometric study’,</w:t>
      </w:r>
      <w:r w:rsidRPr="00794705">
        <w:rPr>
          <w:rStyle w:val="apple-converted-space"/>
          <w:rFonts w:eastAsiaTheme="majorEastAsia"/>
          <w:color w:val="000000" w:themeColor="text1"/>
        </w:rPr>
        <w:t> </w:t>
      </w:r>
      <w:r w:rsidRPr="00794705">
        <w:rPr>
          <w:rStyle w:val="Emphasis"/>
          <w:rFonts w:eastAsiaTheme="majorEastAsia"/>
          <w:color w:val="000000" w:themeColor="text1"/>
        </w:rPr>
        <w:t>Progress in Industrial Ecology</w:t>
      </w:r>
      <w:r w:rsidRPr="00794705">
        <w:rPr>
          <w:color w:val="000000" w:themeColor="text1"/>
        </w:rPr>
        <w:t>, 17(3), pp. 240–251. Available at:</w:t>
      </w:r>
      <w:r w:rsidRPr="00794705">
        <w:rPr>
          <w:rStyle w:val="apple-converted-space"/>
          <w:rFonts w:eastAsiaTheme="majorEastAsia"/>
          <w:color w:val="000000" w:themeColor="text1"/>
        </w:rPr>
        <w:t> </w:t>
      </w:r>
      <w:hyperlink r:id="rId15" w:tgtFrame="_new" w:history="1">
        <w:r w:rsidRPr="00794705">
          <w:rPr>
            <w:rStyle w:val="Hyperlink"/>
            <w:rFonts w:eastAsiaTheme="majorEastAsia"/>
            <w:color w:val="000000" w:themeColor="text1"/>
          </w:rPr>
          <w:t>https://doi.org/10.1504/PIE.2024.143784</w:t>
        </w:r>
      </w:hyperlink>
      <w:r w:rsidRPr="00794705">
        <w:rPr>
          <w:color w:val="000000" w:themeColor="text1"/>
        </w:rPr>
        <w:t>.</w:t>
      </w:r>
    </w:p>
    <w:p w14:paraId="55CEB1A4" w14:textId="7A40522D" w:rsidR="0029049A" w:rsidRPr="00794705" w:rsidRDefault="0029049A" w:rsidP="0029049A">
      <w:pPr>
        <w:rPr>
          <w:rFonts w:ascii="Times New Roman" w:hAnsi="Times New Roman" w:cs="Times New Roman"/>
        </w:rPr>
      </w:pPr>
      <w:r w:rsidRPr="00794705">
        <w:rPr>
          <w:rFonts w:ascii="Times New Roman" w:hAnsi="Times New Roman" w:cs="Times New Roman"/>
        </w:rPr>
        <w:t>Good, D., Roth, Z., Suazo, J. and Shi, X. (2021) Marriott Case: Looking for Expansion Opportunities in a COVID World. D’Amore-McKim School of Business, Northeastern University. Available at: </w:t>
      </w:r>
      <w:hyperlink r:id="rId16" w:tgtFrame="_new" w:history="1">
        <w:r w:rsidRPr="00794705">
          <w:rPr>
            <w:rStyle w:val="Hyperlink"/>
            <w:rFonts w:ascii="Times New Roman" w:hAnsi="Times New Roman" w:cs="Times New Roman"/>
          </w:rPr>
          <w:t>https://damore-mckim.northeastern.edu/wp-content/uploads/2022/04/Marriott-Case-CEM-2021.pdf</w:t>
        </w:r>
      </w:hyperlink>
      <w:r w:rsidRPr="00794705">
        <w:rPr>
          <w:rFonts w:ascii="Times New Roman" w:hAnsi="Times New Roman" w:cs="Times New Roman"/>
        </w:rPr>
        <w:t> (Accessed: 5 July 2025).</w:t>
      </w:r>
    </w:p>
    <w:p w14:paraId="0D5506FC" w14:textId="77777777" w:rsidR="0029049A" w:rsidRPr="00794705" w:rsidRDefault="0029049A" w:rsidP="00535610">
      <w:pPr>
        <w:pStyle w:val="NormalWeb"/>
        <w:rPr>
          <w:color w:val="000000" w:themeColor="text1"/>
        </w:rPr>
      </w:pPr>
    </w:p>
    <w:p w14:paraId="1533635E" w14:textId="1D0127F2" w:rsidR="007A16B8" w:rsidRPr="00794705" w:rsidRDefault="007A16B8" w:rsidP="007A16B8">
      <w:pPr>
        <w:rPr>
          <w:rFonts w:ascii="Times New Roman" w:hAnsi="Times New Roman" w:cs="Times New Roman"/>
        </w:rPr>
      </w:pPr>
      <w:r w:rsidRPr="00794705">
        <w:rPr>
          <w:rFonts w:ascii="Times New Roman" w:hAnsi="Times New Roman" w:cs="Times New Roman"/>
        </w:rPr>
        <w:lastRenderedPageBreak/>
        <w:t>Guest Reservations (2025) Morgans Hotel Swansea. Available at: </w:t>
      </w:r>
      <w:hyperlink r:id="rId17" w:tgtFrame="_new" w:history="1">
        <w:r w:rsidRPr="00794705">
          <w:rPr>
            <w:rStyle w:val="Hyperlink"/>
            <w:rFonts w:ascii="Times New Roman" w:hAnsi="Times New Roman" w:cs="Times New Roman"/>
          </w:rPr>
          <w:t>https://www.guestreservations.com/morgans-hotel-swansea/booking?utm_source=google&amp;utm_medium=cpc&amp;utm_campaign=991006018&amp;gad_source=1&amp;gad_campaignid=991006018&amp;gbraid=0AAAAADiMQMYbXjbPtgBr1TUvKSriqS7j9&amp;gclid=CjwKCAjwsZPDBhBWEiwADuO6y05qtqVa3gg2wrpYLydRaYz8ic2wH4-AMDoTOKx80bwCtRrnl1Ju8hoCM_gQAvD_BwE</w:t>
        </w:r>
      </w:hyperlink>
      <w:r w:rsidRPr="00794705">
        <w:rPr>
          <w:rFonts w:ascii="Times New Roman" w:hAnsi="Times New Roman" w:cs="Times New Roman"/>
        </w:rPr>
        <w:t> (Accessed: 1 June 2025).</w:t>
      </w:r>
    </w:p>
    <w:p w14:paraId="649B4BBE"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HB Staff</w:t>
      </w:r>
      <w:r w:rsidRPr="00794705">
        <w:rPr>
          <w:rStyle w:val="apple-converted-space"/>
          <w:rFonts w:eastAsiaTheme="majorEastAsia"/>
          <w:color w:val="000000" w:themeColor="text1"/>
        </w:rPr>
        <w:t> </w:t>
      </w:r>
      <w:r w:rsidRPr="00794705">
        <w:rPr>
          <w:color w:val="000000" w:themeColor="text1"/>
        </w:rPr>
        <w:t>(2020) ‘Marriott: strong 2019 to lead to 2020 growth’,</w:t>
      </w:r>
      <w:r w:rsidRPr="00794705">
        <w:rPr>
          <w:rStyle w:val="apple-converted-space"/>
          <w:rFonts w:eastAsiaTheme="majorEastAsia"/>
          <w:color w:val="000000" w:themeColor="text1"/>
        </w:rPr>
        <w:t> </w:t>
      </w:r>
      <w:r w:rsidRPr="00794705">
        <w:rPr>
          <w:rStyle w:val="Emphasis"/>
          <w:rFonts w:eastAsiaTheme="majorEastAsia"/>
          <w:color w:val="000000" w:themeColor="text1"/>
        </w:rPr>
        <w:t>Hotel Business</w:t>
      </w:r>
      <w:r w:rsidRPr="00794705">
        <w:rPr>
          <w:color w:val="000000" w:themeColor="text1"/>
        </w:rPr>
        <w:t>, 10 February.</w:t>
      </w:r>
    </w:p>
    <w:p w14:paraId="34B59277"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Harrington, R.J.</w:t>
      </w:r>
      <w:r w:rsidRPr="00794705">
        <w:rPr>
          <w:color w:val="000000" w:themeColor="text1"/>
        </w:rPr>
        <w:t>, et al. (2014) ‘Strategic management research in hospitality and tourism: past, present and future’,</w:t>
      </w:r>
      <w:r w:rsidRPr="00794705">
        <w:rPr>
          <w:rStyle w:val="apple-converted-space"/>
          <w:rFonts w:eastAsiaTheme="majorEastAsia"/>
          <w:color w:val="000000" w:themeColor="text1"/>
        </w:rPr>
        <w:t> </w:t>
      </w:r>
      <w:r w:rsidRPr="00794705">
        <w:rPr>
          <w:rStyle w:val="Emphasis"/>
          <w:rFonts w:eastAsiaTheme="majorEastAsia"/>
          <w:color w:val="000000" w:themeColor="text1"/>
        </w:rPr>
        <w:t>International Journal of Contemporary Hospitality Management</w:t>
      </w:r>
      <w:r w:rsidRPr="00794705">
        <w:rPr>
          <w:color w:val="000000" w:themeColor="text1"/>
        </w:rPr>
        <w:t>, 26(5), pp. 778–808. Available at:</w:t>
      </w:r>
      <w:r w:rsidRPr="00794705">
        <w:rPr>
          <w:rStyle w:val="apple-converted-space"/>
          <w:rFonts w:eastAsiaTheme="majorEastAsia"/>
          <w:color w:val="000000" w:themeColor="text1"/>
        </w:rPr>
        <w:t> </w:t>
      </w:r>
      <w:hyperlink r:id="rId18" w:tgtFrame="_new" w:history="1">
        <w:r w:rsidRPr="00794705">
          <w:rPr>
            <w:rStyle w:val="Hyperlink"/>
            <w:rFonts w:eastAsiaTheme="majorEastAsia"/>
            <w:color w:val="000000" w:themeColor="text1"/>
          </w:rPr>
          <w:t>https://doi.org/10.1108/IJCHM-12-2013-0576</w:t>
        </w:r>
      </w:hyperlink>
      <w:r w:rsidRPr="00794705">
        <w:rPr>
          <w:color w:val="000000" w:themeColor="text1"/>
        </w:rPr>
        <w:t>.</w:t>
      </w:r>
    </w:p>
    <w:p w14:paraId="2C719517" w14:textId="15EEDB64" w:rsidR="00CF1835" w:rsidRPr="00794705" w:rsidRDefault="00CF1835" w:rsidP="00CF1835">
      <w:pPr>
        <w:rPr>
          <w:rFonts w:ascii="Times New Roman" w:hAnsi="Times New Roman" w:cs="Times New Roman"/>
        </w:rPr>
      </w:pPr>
      <w:r w:rsidRPr="00794705">
        <w:rPr>
          <w:rFonts w:ascii="Times New Roman" w:hAnsi="Times New Roman" w:cs="Times New Roman"/>
        </w:rPr>
        <w:t>Doroudi, H. and Mohammadi, H. (2023) ‘Effective factors in users’ purchase intention in social media influencer marketing due to personality characteristics: a case study of Instagram social media users in Iran’, New Media Studies, 9(36), pp. 349–393. Available at: </w:t>
      </w:r>
      <w:hyperlink r:id="rId19" w:tgtFrame="_new" w:history="1">
        <w:r w:rsidRPr="00794705">
          <w:rPr>
            <w:rStyle w:val="Hyperlink"/>
            <w:rFonts w:ascii="Times New Roman" w:hAnsi="Times New Roman" w:cs="Times New Roman"/>
          </w:rPr>
          <w:t>https://doi.org/10.22054/nms.2024.71481.1503</w:t>
        </w:r>
      </w:hyperlink>
      <w:r w:rsidRPr="00794705">
        <w:rPr>
          <w:rFonts w:ascii="Times New Roman" w:hAnsi="Times New Roman" w:cs="Times New Roman"/>
        </w:rPr>
        <w:t>.</w:t>
      </w:r>
    </w:p>
    <w:p w14:paraId="34C09BEC"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Kim, E.J.</w:t>
      </w:r>
      <w:r w:rsidRPr="00794705">
        <w:rPr>
          <w:color w:val="000000" w:themeColor="text1"/>
        </w:rPr>
        <w:t>,</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Tanford, S.</w:t>
      </w:r>
      <w:r w:rsidRPr="00794705">
        <w:rPr>
          <w:rStyle w:val="apple-converted-space"/>
          <w:rFonts w:eastAsiaTheme="majorEastAsia"/>
          <w:color w:val="000000" w:themeColor="text1"/>
        </w:rPr>
        <w:t> </w:t>
      </w:r>
      <w:r w:rsidRPr="00794705">
        <w:rPr>
          <w:color w:val="000000" w:themeColor="text1"/>
        </w:rPr>
        <w:t>and</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Choi, C.</w:t>
      </w:r>
      <w:r w:rsidRPr="00794705">
        <w:rPr>
          <w:rStyle w:val="apple-converted-space"/>
          <w:rFonts w:eastAsiaTheme="majorEastAsia"/>
          <w:color w:val="000000" w:themeColor="text1"/>
        </w:rPr>
        <w:t> </w:t>
      </w:r>
      <w:r w:rsidRPr="00794705">
        <w:rPr>
          <w:color w:val="000000" w:themeColor="text1"/>
        </w:rPr>
        <w:t>(2020) ‘Family versus couples: how travel goal influences evaluations of bundled travel packages’,</w:t>
      </w:r>
      <w:r w:rsidRPr="00794705">
        <w:rPr>
          <w:rStyle w:val="apple-converted-space"/>
          <w:rFonts w:eastAsiaTheme="majorEastAsia"/>
          <w:color w:val="000000" w:themeColor="text1"/>
        </w:rPr>
        <w:t> </w:t>
      </w:r>
      <w:r w:rsidRPr="00794705">
        <w:rPr>
          <w:rStyle w:val="Emphasis"/>
          <w:rFonts w:eastAsiaTheme="majorEastAsia"/>
          <w:color w:val="000000" w:themeColor="text1"/>
        </w:rPr>
        <w:t>Journal of Vacation Marketing</w:t>
      </w:r>
      <w:r w:rsidRPr="00794705">
        <w:rPr>
          <w:color w:val="000000" w:themeColor="text1"/>
        </w:rPr>
        <w:t>, 26(1), pp. 3–17. Available at:</w:t>
      </w:r>
      <w:r w:rsidRPr="00794705">
        <w:rPr>
          <w:rStyle w:val="apple-converted-space"/>
          <w:rFonts w:eastAsiaTheme="majorEastAsia"/>
          <w:color w:val="000000" w:themeColor="text1"/>
        </w:rPr>
        <w:t> </w:t>
      </w:r>
      <w:hyperlink r:id="rId20" w:tgtFrame="_new" w:history="1">
        <w:r w:rsidRPr="00794705">
          <w:rPr>
            <w:rStyle w:val="Hyperlink"/>
            <w:rFonts w:eastAsiaTheme="majorEastAsia"/>
            <w:color w:val="000000" w:themeColor="text1"/>
          </w:rPr>
          <w:t>https://doi.org/10.1177/1356766719842325</w:t>
        </w:r>
      </w:hyperlink>
      <w:r w:rsidRPr="00794705">
        <w:rPr>
          <w:color w:val="000000" w:themeColor="text1"/>
        </w:rPr>
        <w:t>.</w:t>
      </w:r>
    </w:p>
    <w:p w14:paraId="1870E7DA" w14:textId="378662A8" w:rsidR="00BC73AB" w:rsidRPr="00794705" w:rsidRDefault="009C1BC3" w:rsidP="009C1BC3">
      <w:pPr>
        <w:rPr>
          <w:rFonts w:ascii="Times New Roman" w:hAnsi="Times New Roman" w:cs="Times New Roman"/>
        </w:rPr>
      </w:pPr>
      <w:r w:rsidRPr="00794705">
        <w:rPr>
          <w:rFonts w:ascii="Times New Roman" w:hAnsi="Times New Roman" w:cs="Times New Roman"/>
        </w:rPr>
        <w:t>Kumar, P., Ahlawat, P., Aggarwal, V., Kumar, P. and Bhoria, N. (2023) ‘Destination quality, fantasy experience and revisit intention: a study on domestic honeymoon tourism’, The International Journal of Quality &amp; Reliability Management, 40(8), pp. 1899–1924.</w:t>
      </w:r>
    </w:p>
    <w:p w14:paraId="5C2A8B84"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Langley, L.</w:t>
      </w:r>
      <w:r w:rsidRPr="00794705">
        <w:rPr>
          <w:rStyle w:val="apple-converted-space"/>
          <w:rFonts w:eastAsiaTheme="majorEastAsia"/>
          <w:color w:val="000000" w:themeColor="text1"/>
        </w:rPr>
        <w:t> </w:t>
      </w:r>
      <w:r w:rsidRPr="00794705">
        <w:rPr>
          <w:color w:val="000000" w:themeColor="text1"/>
        </w:rPr>
        <w:t>and</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Leyson, J.</w:t>
      </w:r>
      <w:r w:rsidRPr="00794705">
        <w:rPr>
          <w:rStyle w:val="apple-converted-space"/>
          <w:rFonts w:eastAsiaTheme="majorEastAsia"/>
          <w:color w:val="000000" w:themeColor="text1"/>
        </w:rPr>
        <w:t> </w:t>
      </w:r>
      <w:r w:rsidRPr="00794705">
        <w:rPr>
          <w:color w:val="000000" w:themeColor="text1"/>
        </w:rPr>
        <w:t>(2013)</w:t>
      </w:r>
      <w:r w:rsidRPr="00794705">
        <w:rPr>
          <w:rStyle w:val="apple-converted-space"/>
          <w:rFonts w:eastAsiaTheme="majorEastAsia"/>
          <w:color w:val="000000" w:themeColor="text1"/>
        </w:rPr>
        <w:t> </w:t>
      </w:r>
      <w:r w:rsidRPr="00794705">
        <w:rPr>
          <w:rStyle w:val="Emphasis"/>
          <w:rFonts w:eastAsiaTheme="majorEastAsia"/>
          <w:color w:val="000000" w:themeColor="text1"/>
        </w:rPr>
        <w:t>The Marriott way: implementing a successful hotel strategy</w:t>
      </w:r>
      <w:r w:rsidRPr="00794705">
        <w:rPr>
          <w:color w:val="000000" w:themeColor="text1"/>
        </w:rPr>
        <w:t>. Hoboken: John Wiley &amp; Sons.</w:t>
      </w:r>
    </w:p>
    <w:p w14:paraId="67373E89"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Liu, H.</w:t>
      </w:r>
      <w:r w:rsidRPr="00794705">
        <w:rPr>
          <w:color w:val="000000" w:themeColor="text1"/>
        </w:rPr>
        <w:t>,</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Li, C.</w:t>
      </w:r>
      <w:r w:rsidRPr="00794705">
        <w:rPr>
          <w:rStyle w:val="apple-converted-space"/>
          <w:rFonts w:eastAsiaTheme="majorEastAsia"/>
          <w:color w:val="000000" w:themeColor="text1"/>
        </w:rPr>
        <w:t> </w:t>
      </w:r>
      <w:r w:rsidRPr="00794705">
        <w:rPr>
          <w:color w:val="000000" w:themeColor="text1"/>
        </w:rPr>
        <w:t>and</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Xu, H.</w:t>
      </w:r>
      <w:r w:rsidRPr="00794705">
        <w:rPr>
          <w:rStyle w:val="apple-converted-space"/>
          <w:rFonts w:eastAsiaTheme="majorEastAsia"/>
          <w:color w:val="000000" w:themeColor="text1"/>
        </w:rPr>
        <w:t> </w:t>
      </w:r>
      <w:r w:rsidRPr="00794705">
        <w:rPr>
          <w:color w:val="000000" w:themeColor="text1"/>
        </w:rPr>
        <w:t>(2023) ‘How tourism decision-making and on-site interactions promote family benefits: a power perspective’,</w:t>
      </w:r>
      <w:r w:rsidRPr="00794705">
        <w:rPr>
          <w:rStyle w:val="apple-converted-space"/>
          <w:rFonts w:eastAsiaTheme="majorEastAsia"/>
          <w:color w:val="000000" w:themeColor="text1"/>
        </w:rPr>
        <w:t> </w:t>
      </w:r>
      <w:r w:rsidRPr="00794705">
        <w:rPr>
          <w:rStyle w:val="Emphasis"/>
          <w:rFonts w:eastAsiaTheme="majorEastAsia"/>
          <w:color w:val="000000" w:themeColor="text1"/>
        </w:rPr>
        <w:t>Journal of Leisure Research</w:t>
      </w:r>
      <w:r w:rsidRPr="00794705">
        <w:rPr>
          <w:color w:val="000000" w:themeColor="text1"/>
        </w:rPr>
        <w:t>, 55(2), pp. 295–317. Available at:</w:t>
      </w:r>
      <w:r w:rsidRPr="00794705">
        <w:rPr>
          <w:rStyle w:val="apple-converted-space"/>
          <w:rFonts w:eastAsiaTheme="majorEastAsia"/>
          <w:color w:val="000000" w:themeColor="text1"/>
        </w:rPr>
        <w:t> </w:t>
      </w:r>
      <w:hyperlink r:id="rId21" w:tgtFrame="_new" w:history="1">
        <w:r w:rsidRPr="00794705">
          <w:rPr>
            <w:rStyle w:val="Hyperlink"/>
            <w:rFonts w:eastAsiaTheme="majorEastAsia"/>
            <w:color w:val="000000" w:themeColor="text1"/>
          </w:rPr>
          <w:t>https://doi.org/10.1080/00222216.2023.2204870</w:t>
        </w:r>
      </w:hyperlink>
      <w:r w:rsidRPr="00794705">
        <w:rPr>
          <w:color w:val="000000" w:themeColor="text1"/>
        </w:rPr>
        <w:t>.</w:t>
      </w:r>
    </w:p>
    <w:p w14:paraId="4D670A13"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Marriott International</w:t>
      </w:r>
      <w:r w:rsidRPr="00794705">
        <w:rPr>
          <w:rStyle w:val="apple-converted-space"/>
          <w:rFonts w:eastAsiaTheme="majorEastAsia"/>
          <w:color w:val="000000" w:themeColor="text1"/>
        </w:rPr>
        <w:t> </w:t>
      </w:r>
      <w:r w:rsidRPr="00794705">
        <w:rPr>
          <w:color w:val="000000" w:themeColor="text1"/>
        </w:rPr>
        <w:t>(2021)</w:t>
      </w:r>
      <w:r w:rsidRPr="00794705">
        <w:rPr>
          <w:rStyle w:val="apple-converted-space"/>
          <w:rFonts w:eastAsiaTheme="majorEastAsia"/>
          <w:color w:val="000000" w:themeColor="text1"/>
        </w:rPr>
        <w:t> </w:t>
      </w:r>
      <w:r w:rsidRPr="00794705">
        <w:rPr>
          <w:rStyle w:val="Emphasis"/>
          <w:rFonts w:eastAsiaTheme="majorEastAsia"/>
          <w:color w:val="000000" w:themeColor="text1"/>
        </w:rPr>
        <w:t>Serve 360: doing good in every direction – 2021 report</w:t>
      </w:r>
      <w:r w:rsidRPr="00794705">
        <w:rPr>
          <w:color w:val="000000" w:themeColor="text1"/>
        </w:rPr>
        <w:t>. Available at:</w:t>
      </w:r>
      <w:r w:rsidRPr="00794705">
        <w:rPr>
          <w:rStyle w:val="apple-converted-space"/>
          <w:rFonts w:eastAsiaTheme="majorEastAsia"/>
          <w:color w:val="000000" w:themeColor="text1"/>
        </w:rPr>
        <w:t> </w:t>
      </w:r>
      <w:hyperlink r:id="rId22" w:tgtFrame="_new" w:history="1">
        <w:r w:rsidRPr="00794705">
          <w:rPr>
            <w:rStyle w:val="Hyperlink"/>
            <w:rFonts w:eastAsiaTheme="majorEastAsia"/>
            <w:color w:val="000000" w:themeColor="text1"/>
          </w:rPr>
          <w:t>https://serve360.marriott.com/wp-content/uploads/2021/09/2021_Serve_360_Report.pdf</w:t>
        </w:r>
      </w:hyperlink>
      <w:r w:rsidRPr="00794705">
        <w:rPr>
          <w:rStyle w:val="apple-converted-space"/>
          <w:rFonts w:eastAsiaTheme="majorEastAsia"/>
          <w:color w:val="000000" w:themeColor="text1"/>
        </w:rPr>
        <w:t> </w:t>
      </w:r>
      <w:r w:rsidRPr="00794705">
        <w:rPr>
          <w:color w:val="000000" w:themeColor="text1"/>
        </w:rPr>
        <w:t>(Accessed: 5 June 2025).</w:t>
      </w:r>
    </w:p>
    <w:p w14:paraId="65560CEC" w14:textId="44DEF0D3" w:rsidR="00430CC0" w:rsidRPr="00794705" w:rsidRDefault="00430CC0" w:rsidP="00430CC0">
      <w:pPr>
        <w:rPr>
          <w:rFonts w:ascii="Times New Roman" w:hAnsi="Times New Roman" w:cs="Times New Roman"/>
          <w:color w:val="000000" w:themeColor="text1"/>
        </w:rPr>
      </w:pPr>
      <w:r w:rsidRPr="00794705">
        <w:rPr>
          <w:rFonts w:ascii="Times New Roman" w:hAnsi="Times New Roman" w:cs="Times New Roman"/>
          <w:color w:val="000000" w:themeColor="text1"/>
        </w:rPr>
        <w:t>Massoudi, A.H., Birdawod, H.Q. and Raewf, M.B. (2023) ‘Personal digital marketing influence on successful marketing campaign in today’s digital age’, Mağallaẗ ğāmiʻaẗ Ğīhān- Arbīl li-l-ʻulūm al-insāniyyaẗ wa-al-iğtimāʻiyyaẗ, 7(1), pp. 158–165. Available at: </w:t>
      </w:r>
      <w:hyperlink r:id="rId23" w:tgtFrame="_new" w:history="1">
        <w:r w:rsidRPr="00794705">
          <w:rPr>
            <w:rStyle w:val="Hyperlink"/>
            <w:rFonts w:ascii="Times New Roman" w:hAnsi="Times New Roman" w:cs="Times New Roman"/>
            <w:color w:val="000000" w:themeColor="text1"/>
          </w:rPr>
          <w:t>https://doi.org/10.24086/cuejhss.v7n1y2023.pp158-165</w:t>
        </w:r>
      </w:hyperlink>
      <w:r w:rsidRPr="00794705">
        <w:rPr>
          <w:rFonts w:ascii="Times New Roman" w:hAnsi="Times New Roman" w:cs="Times New Roman"/>
          <w:color w:val="000000" w:themeColor="text1"/>
        </w:rPr>
        <w:t>.</w:t>
      </w:r>
    </w:p>
    <w:p w14:paraId="04FA61DC"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McGirt, E.</w:t>
      </w:r>
      <w:r w:rsidRPr="00794705">
        <w:rPr>
          <w:rStyle w:val="apple-converted-space"/>
          <w:rFonts w:eastAsiaTheme="majorEastAsia"/>
          <w:color w:val="000000" w:themeColor="text1"/>
        </w:rPr>
        <w:t> </w:t>
      </w:r>
      <w:r w:rsidRPr="00794705">
        <w:rPr>
          <w:color w:val="000000" w:themeColor="text1"/>
        </w:rPr>
        <w:t>(2020) ‘Marriott CEO’s authentic message to employees’,</w:t>
      </w:r>
      <w:r w:rsidRPr="00794705">
        <w:rPr>
          <w:rStyle w:val="apple-converted-space"/>
          <w:rFonts w:eastAsiaTheme="majorEastAsia"/>
          <w:color w:val="000000" w:themeColor="text1"/>
        </w:rPr>
        <w:t> </w:t>
      </w:r>
      <w:r w:rsidRPr="00794705">
        <w:rPr>
          <w:rStyle w:val="Emphasis"/>
          <w:rFonts w:eastAsiaTheme="majorEastAsia"/>
          <w:color w:val="000000" w:themeColor="text1"/>
        </w:rPr>
        <w:t>Fortune</w:t>
      </w:r>
      <w:r w:rsidRPr="00794705">
        <w:rPr>
          <w:color w:val="000000" w:themeColor="text1"/>
        </w:rPr>
        <w:t>, 24 March. Available at:</w:t>
      </w:r>
      <w:r w:rsidRPr="00794705">
        <w:rPr>
          <w:rStyle w:val="apple-converted-space"/>
          <w:rFonts w:eastAsiaTheme="majorEastAsia"/>
          <w:color w:val="000000" w:themeColor="text1"/>
        </w:rPr>
        <w:t> </w:t>
      </w:r>
      <w:hyperlink r:id="rId24" w:tgtFrame="_new" w:history="1">
        <w:r w:rsidRPr="00794705">
          <w:rPr>
            <w:rStyle w:val="Hyperlink"/>
            <w:rFonts w:eastAsiaTheme="majorEastAsia"/>
            <w:color w:val="000000" w:themeColor="text1"/>
          </w:rPr>
          <w:t>https://fortune.com/2020/03/24/marriott-ceo-message-employees-coronavirus/</w:t>
        </w:r>
      </w:hyperlink>
      <w:r w:rsidRPr="00794705">
        <w:rPr>
          <w:rStyle w:val="apple-converted-space"/>
          <w:rFonts w:eastAsiaTheme="majorEastAsia"/>
          <w:color w:val="000000" w:themeColor="text1"/>
        </w:rPr>
        <w:t> </w:t>
      </w:r>
      <w:r w:rsidRPr="00794705">
        <w:rPr>
          <w:color w:val="000000" w:themeColor="text1"/>
        </w:rPr>
        <w:t>(Accessed: 5 June 2025).</w:t>
      </w:r>
    </w:p>
    <w:p w14:paraId="1488D811"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Parker, B.</w:t>
      </w:r>
      <w:r w:rsidRPr="00794705">
        <w:rPr>
          <w:rStyle w:val="apple-converted-space"/>
          <w:rFonts w:eastAsiaTheme="majorEastAsia"/>
          <w:color w:val="000000" w:themeColor="text1"/>
        </w:rPr>
        <w:t> </w:t>
      </w:r>
      <w:r w:rsidRPr="00794705">
        <w:rPr>
          <w:color w:val="000000" w:themeColor="text1"/>
        </w:rPr>
        <w:t>(2020)</w:t>
      </w:r>
      <w:r w:rsidRPr="00794705">
        <w:rPr>
          <w:rStyle w:val="apple-converted-space"/>
          <w:rFonts w:eastAsiaTheme="majorEastAsia"/>
          <w:color w:val="000000" w:themeColor="text1"/>
        </w:rPr>
        <w:t> </w:t>
      </w:r>
      <w:r w:rsidRPr="00794705">
        <w:rPr>
          <w:rStyle w:val="Emphasis"/>
          <w:rFonts w:eastAsiaTheme="majorEastAsia"/>
          <w:color w:val="000000" w:themeColor="text1"/>
        </w:rPr>
        <w:t>Marriott vision, mission &amp; core values 2019: a complete analysis</w:t>
      </w:r>
      <w:r w:rsidRPr="00794705">
        <w:rPr>
          <w:color w:val="000000" w:themeColor="text1"/>
        </w:rPr>
        <w:t>.</w:t>
      </w:r>
      <w:r w:rsidRPr="00794705">
        <w:rPr>
          <w:rStyle w:val="apple-converted-space"/>
          <w:rFonts w:eastAsiaTheme="majorEastAsia"/>
          <w:color w:val="000000" w:themeColor="text1"/>
        </w:rPr>
        <w:t> </w:t>
      </w:r>
      <w:r w:rsidRPr="00794705">
        <w:rPr>
          <w:rStyle w:val="Emphasis"/>
          <w:rFonts w:eastAsiaTheme="majorEastAsia"/>
          <w:color w:val="000000" w:themeColor="text1"/>
        </w:rPr>
        <w:t>BStrategy Hub</w:t>
      </w:r>
      <w:r w:rsidRPr="00794705">
        <w:rPr>
          <w:color w:val="000000" w:themeColor="text1"/>
        </w:rPr>
        <w:t>. Available at:</w:t>
      </w:r>
      <w:r w:rsidRPr="00794705">
        <w:rPr>
          <w:rStyle w:val="apple-converted-space"/>
          <w:rFonts w:eastAsiaTheme="majorEastAsia"/>
          <w:color w:val="000000" w:themeColor="text1"/>
        </w:rPr>
        <w:t> </w:t>
      </w:r>
      <w:hyperlink r:id="rId25" w:tgtFrame="_new" w:history="1">
        <w:r w:rsidRPr="00794705">
          <w:rPr>
            <w:rStyle w:val="Hyperlink"/>
            <w:rFonts w:eastAsiaTheme="majorEastAsia"/>
            <w:color w:val="000000" w:themeColor="text1"/>
          </w:rPr>
          <w:t>https://bstrategyhub.com/marriott-vision-mission-core-values-2019-a-complete-analysis/</w:t>
        </w:r>
      </w:hyperlink>
      <w:r w:rsidRPr="00794705">
        <w:rPr>
          <w:rStyle w:val="apple-converted-space"/>
          <w:rFonts w:eastAsiaTheme="majorEastAsia"/>
          <w:color w:val="000000" w:themeColor="text1"/>
        </w:rPr>
        <w:t> </w:t>
      </w:r>
      <w:r w:rsidRPr="00794705">
        <w:rPr>
          <w:color w:val="000000" w:themeColor="text1"/>
        </w:rPr>
        <w:t>(Accessed: 5 June 2025).</w:t>
      </w:r>
    </w:p>
    <w:p w14:paraId="60D5BEEB"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lastRenderedPageBreak/>
        <w:t>Poort, M.E.</w:t>
      </w:r>
      <w:r w:rsidRPr="00794705">
        <w:rPr>
          <w:color w:val="000000" w:themeColor="text1"/>
        </w:rPr>
        <w:t>,</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Persson-Fischier, U.</w:t>
      </w:r>
      <w:r w:rsidRPr="00794705">
        <w:rPr>
          <w:color w:val="000000" w:themeColor="text1"/>
        </w:rPr>
        <w:t>,</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Martinsson-Wallin, H.</w:t>
      </w:r>
      <w:r w:rsidRPr="00794705">
        <w:rPr>
          <w:color w:val="000000" w:themeColor="text1"/>
        </w:rPr>
        <w:t>,</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Evelina, E.D.</w:t>
      </w:r>
      <w:r w:rsidRPr="00794705">
        <w:rPr>
          <w:rStyle w:val="apple-converted-space"/>
          <w:rFonts w:eastAsiaTheme="majorEastAsia"/>
          <w:color w:val="000000" w:themeColor="text1"/>
        </w:rPr>
        <w:t> </w:t>
      </w:r>
      <w:r w:rsidRPr="00794705">
        <w:rPr>
          <w:color w:val="000000" w:themeColor="text1"/>
        </w:rPr>
        <w:t>and</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Schaub, M.</w:t>
      </w:r>
      <w:r w:rsidRPr="00794705">
        <w:rPr>
          <w:rStyle w:val="apple-converted-space"/>
          <w:rFonts w:eastAsiaTheme="majorEastAsia"/>
          <w:color w:val="000000" w:themeColor="text1"/>
        </w:rPr>
        <w:t> </w:t>
      </w:r>
      <w:r w:rsidRPr="00794705">
        <w:rPr>
          <w:color w:val="000000" w:themeColor="text1"/>
        </w:rPr>
        <w:t>(2021) ‘“Authenticity” as a pathway to sustainable cultural tourism? The cases of Gotland and Rapa Nui’,</w:t>
      </w:r>
      <w:r w:rsidRPr="00794705">
        <w:rPr>
          <w:rStyle w:val="apple-converted-space"/>
          <w:rFonts w:eastAsiaTheme="majorEastAsia"/>
          <w:color w:val="000000" w:themeColor="text1"/>
        </w:rPr>
        <w:t> </w:t>
      </w:r>
      <w:r w:rsidRPr="00794705">
        <w:rPr>
          <w:rStyle w:val="Emphasis"/>
          <w:rFonts w:eastAsiaTheme="majorEastAsia"/>
          <w:color w:val="000000" w:themeColor="text1"/>
        </w:rPr>
        <w:t>Sustainability</w:t>
      </w:r>
      <w:r w:rsidRPr="00794705">
        <w:rPr>
          <w:color w:val="000000" w:themeColor="text1"/>
        </w:rPr>
        <w:t>, 13(11), p. 6302.</w:t>
      </w:r>
    </w:p>
    <w:p w14:paraId="030A26CD"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Popovics, A.</w:t>
      </w:r>
      <w:r w:rsidRPr="00794705">
        <w:rPr>
          <w:rStyle w:val="apple-converted-space"/>
          <w:rFonts w:eastAsiaTheme="majorEastAsia"/>
          <w:color w:val="000000" w:themeColor="text1"/>
        </w:rPr>
        <w:t> </w:t>
      </w:r>
      <w:r w:rsidRPr="00794705">
        <w:rPr>
          <w:color w:val="000000" w:themeColor="text1"/>
        </w:rPr>
        <w:t>(2024) ‘Practical aspects of social media marketing’, in</w:t>
      </w:r>
      <w:r w:rsidRPr="00794705">
        <w:rPr>
          <w:rStyle w:val="apple-converted-space"/>
          <w:rFonts w:eastAsiaTheme="majorEastAsia"/>
          <w:color w:val="000000" w:themeColor="text1"/>
        </w:rPr>
        <w:t> </w:t>
      </w:r>
      <w:r w:rsidRPr="00794705">
        <w:rPr>
          <w:rStyle w:val="Emphasis"/>
          <w:rFonts w:eastAsiaTheme="majorEastAsia"/>
          <w:color w:val="000000" w:themeColor="text1"/>
        </w:rPr>
        <w:t>Proceedings of FIKUSZ Symposium for Young Researchers</w:t>
      </w:r>
      <w:r w:rsidRPr="00794705">
        <w:rPr>
          <w:color w:val="000000" w:themeColor="text1"/>
        </w:rPr>
        <w:t>. Budapest: Óbuda University Keleti Károly Faculty of Economics, pp. 51–59.</w:t>
      </w:r>
    </w:p>
    <w:p w14:paraId="377F2964"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Ramos, C.M.Q.</w:t>
      </w:r>
      <w:r w:rsidRPr="00794705">
        <w:rPr>
          <w:color w:val="000000" w:themeColor="text1"/>
        </w:rPr>
        <w:t>, et al. (2023)</w:t>
      </w:r>
      <w:r w:rsidRPr="00794705">
        <w:rPr>
          <w:rStyle w:val="apple-converted-space"/>
          <w:rFonts w:eastAsiaTheme="majorEastAsia"/>
          <w:color w:val="000000" w:themeColor="text1"/>
        </w:rPr>
        <w:t> </w:t>
      </w:r>
      <w:r w:rsidRPr="00794705">
        <w:rPr>
          <w:rStyle w:val="Emphasis"/>
          <w:rFonts w:eastAsiaTheme="majorEastAsia"/>
          <w:color w:val="000000" w:themeColor="text1"/>
        </w:rPr>
        <w:t>Measuring consumer behavior in hospitality for enhanced decision making</w:t>
      </w:r>
      <w:r w:rsidRPr="00794705">
        <w:rPr>
          <w:color w:val="000000" w:themeColor="text1"/>
        </w:rPr>
        <w:t>. 1st edn. Hershey: IGI Global. Available at:</w:t>
      </w:r>
      <w:r w:rsidRPr="00794705">
        <w:rPr>
          <w:rStyle w:val="apple-converted-space"/>
          <w:rFonts w:eastAsiaTheme="majorEastAsia"/>
          <w:color w:val="000000" w:themeColor="text1"/>
        </w:rPr>
        <w:t> </w:t>
      </w:r>
      <w:hyperlink r:id="rId26" w:tgtFrame="_new" w:history="1">
        <w:r w:rsidRPr="00794705">
          <w:rPr>
            <w:rStyle w:val="Hyperlink"/>
            <w:rFonts w:eastAsiaTheme="majorEastAsia"/>
            <w:color w:val="000000" w:themeColor="text1"/>
          </w:rPr>
          <w:t>https://doi.org/10.4018/978-1-6684-6607-0</w:t>
        </w:r>
      </w:hyperlink>
      <w:r w:rsidRPr="00794705">
        <w:rPr>
          <w:color w:val="000000" w:themeColor="text1"/>
        </w:rPr>
        <w:t>.</w:t>
      </w:r>
    </w:p>
    <w:p w14:paraId="2463AD89"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Santos, J.D.</w:t>
      </w:r>
      <w:r w:rsidRPr="00794705">
        <w:rPr>
          <w:rStyle w:val="apple-converted-space"/>
          <w:rFonts w:eastAsiaTheme="majorEastAsia"/>
          <w:color w:val="000000" w:themeColor="text1"/>
        </w:rPr>
        <w:t> </w:t>
      </w:r>
      <w:r w:rsidRPr="00794705">
        <w:rPr>
          <w:color w:val="000000" w:themeColor="text1"/>
        </w:rPr>
        <w:t>and</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Silva, Ó.L.</w:t>
      </w:r>
      <w:r w:rsidRPr="00794705">
        <w:rPr>
          <w:rStyle w:val="apple-converted-space"/>
          <w:rFonts w:eastAsiaTheme="majorEastAsia"/>
          <w:color w:val="000000" w:themeColor="text1"/>
        </w:rPr>
        <w:t> </w:t>
      </w:r>
      <w:r w:rsidRPr="00794705">
        <w:rPr>
          <w:color w:val="000000" w:themeColor="text1"/>
        </w:rPr>
        <w:t>(2019)</w:t>
      </w:r>
      <w:r w:rsidRPr="00794705">
        <w:rPr>
          <w:rStyle w:val="apple-converted-space"/>
          <w:rFonts w:eastAsiaTheme="majorEastAsia"/>
          <w:color w:val="000000" w:themeColor="text1"/>
        </w:rPr>
        <w:t> </w:t>
      </w:r>
      <w:r w:rsidRPr="00794705">
        <w:rPr>
          <w:rStyle w:val="Emphasis"/>
          <w:rFonts w:eastAsiaTheme="majorEastAsia"/>
          <w:color w:val="000000" w:themeColor="text1"/>
        </w:rPr>
        <w:t>Digital marketing strategies for tourism, hospitality, and airline industries</w:t>
      </w:r>
      <w:r w:rsidRPr="00794705">
        <w:rPr>
          <w:color w:val="000000" w:themeColor="text1"/>
        </w:rPr>
        <w:t>. 1st edn. Hershey: IGI Global.</w:t>
      </w:r>
    </w:p>
    <w:p w14:paraId="1F0520D6"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Sen, K.</w:t>
      </w:r>
      <w:r w:rsidRPr="00794705">
        <w:rPr>
          <w:rStyle w:val="apple-converted-space"/>
          <w:rFonts w:eastAsiaTheme="majorEastAsia"/>
          <w:color w:val="000000" w:themeColor="text1"/>
        </w:rPr>
        <w:t> </w:t>
      </w:r>
      <w:r w:rsidRPr="00794705">
        <w:rPr>
          <w:color w:val="000000" w:themeColor="text1"/>
        </w:rPr>
        <w:t>and</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Kaushik, T.</w:t>
      </w:r>
      <w:r w:rsidRPr="00794705">
        <w:rPr>
          <w:rStyle w:val="apple-converted-space"/>
          <w:rFonts w:eastAsiaTheme="majorEastAsia"/>
          <w:color w:val="000000" w:themeColor="text1"/>
        </w:rPr>
        <w:t> </w:t>
      </w:r>
      <w:r w:rsidRPr="00794705">
        <w:rPr>
          <w:color w:val="000000" w:themeColor="text1"/>
        </w:rPr>
        <w:t>(2016) ‘Recent innovative measures across different functions in the Indian hospitality industry: a case study from Accor Hotels’,</w:t>
      </w:r>
      <w:r w:rsidRPr="00794705">
        <w:rPr>
          <w:rStyle w:val="apple-converted-space"/>
          <w:rFonts w:eastAsiaTheme="majorEastAsia"/>
          <w:color w:val="000000" w:themeColor="text1"/>
        </w:rPr>
        <w:t> </w:t>
      </w:r>
      <w:r w:rsidRPr="00794705">
        <w:rPr>
          <w:rStyle w:val="Emphasis"/>
          <w:rFonts w:eastAsiaTheme="majorEastAsia"/>
          <w:color w:val="000000" w:themeColor="text1"/>
        </w:rPr>
        <w:t>Worldwide Hospitality and Tourism Themes</w:t>
      </w:r>
      <w:r w:rsidRPr="00794705">
        <w:rPr>
          <w:color w:val="000000" w:themeColor="text1"/>
        </w:rPr>
        <w:t>, 8(4), pp. 481–489. Available at:</w:t>
      </w:r>
      <w:r w:rsidRPr="00794705">
        <w:rPr>
          <w:rStyle w:val="apple-converted-space"/>
          <w:rFonts w:eastAsiaTheme="majorEastAsia"/>
          <w:color w:val="000000" w:themeColor="text1"/>
        </w:rPr>
        <w:t> </w:t>
      </w:r>
      <w:hyperlink r:id="rId27" w:tgtFrame="_new" w:history="1">
        <w:r w:rsidRPr="00794705">
          <w:rPr>
            <w:rStyle w:val="Hyperlink"/>
            <w:rFonts w:eastAsiaTheme="majorEastAsia"/>
            <w:color w:val="000000" w:themeColor="text1"/>
          </w:rPr>
          <w:t>https://doi.org/10.1108/WHATT-04-2016-0023</w:t>
        </w:r>
      </w:hyperlink>
      <w:r w:rsidRPr="00794705">
        <w:rPr>
          <w:color w:val="000000" w:themeColor="text1"/>
        </w:rPr>
        <w:t>.</w:t>
      </w:r>
    </w:p>
    <w:p w14:paraId="22C970D5"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Shilubane, N.</w:t>
      </w:r>
      <w:r w:rsidRPr="00794705">
        <w:rPr>
          <w:color w:val="000000" w:themeColor="text1"/>
        </w:rPr>
        <w:t>,</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Iqani, M.</w:t>
      </w:r>
      <w:r w:rsidRPr="00794705">
        <w:rPr>
          <w:rStyle w:val="apple-converted-space"/>
          <w:rFonts w:eastAsiaTheme="majorEastAsia"/>
          <w:color w:val="000000" w:themeColor="text1"/>
        </w:rPr>
        <w:t> </w:t>
      </w:r>
      <w:r w:rsidRPr="00794705">
        <w:rPr>
          <w:color w:val="000000" w:themeColor="text1"/>
        </w:rPr>
        <w:t>and</w:t>
      </w:r>
      <w:r w:rsidRPr="00794705">
        <w:rPr>
          <w:rStyle w:val="apple-converted-space"/>
          <w:rFonts w:eastAsiaTheme="majorEastAsia"/>
          <w:color w:val="000000" w:themeColor="text1"/>
        </w:rPr>
        <w:t> </w:t>
      </w:r>
      <w:r w:rsidRPr="00794705">
        <w:rPr>
          <w:rStyle w:val="Strong"/>
          <w:rFonts w:eastAsiaTheme="majorEastAsia"/>
          <w:b w:val="0"/>
          <w:bCs w:val="0"/>
          <w:color w:val="000000" w:themeColor="text1"/>
        </w:rPr>
        <w:t>Reynolds, C.</w:t>
      </w:r>
      <w:r w:rsidRPr="00794705">
        <w:rPr>
          <w:rStyle w:val="apple-converted-space"/>
          <w:rFonts w:eastAsiaTheme="majorEastAsia"/>
          <w:color w:val="000000" w:themeColor="text1"/>
        </w:rPr>
        <w:t> </w:t>
      </w:r>
      <w:r w:rsidRPr="00794705">
        <w:rPr>
          <w:color w:val="000000" w:themeColor="text1"/>
        </w:rPr>
        <w:t>(2024) ‘The efficacy of social media communication in engaging citizen scientists: insights from the Jozi Bee Hotel Project’,</w:t>
      </w:r>
      <w:r w:rsidRPr="00794705">
        <w:rPr>
          <w:rStyle w:val="apple-converted-space"/>
          <w:rFonts w:eastAsiaTheme="majorEastAsia"/>
          <w:color w:val="000000" w:themeColor="text1"/>
        </w:rPr>
        <w:t> </w:t>
      </w:r>
      <w:r w:rsidRPr="00794705">
        <w:rPr>
          <w:rStyle w:val="Emphasis"/>
          <w:rFonts w:eastAsiaTheme="majorEastAsia"/>
          <w:color w:val="000000" w:themeColor="text1"/>
        </w:rPr>
        <w:t>Science Communication</w:t>
      </w:r>
      <w:r w:rsidRPr="00794705">
        <w:rPr>
          <w:color w:val="000000" w:themeColor="text1"/>
        </w:rPr>
        <w:t>, 46(4), pp. 487–510. Available at:</w:t>
      </w:r>
      <w:r w:rsidRPr="00794705">
        <w:rPr>
          <w:rStyle w:val="apple-converted-space"/>
          <w:rFonts w:eastAsiaTheme="majorEastAsia"/>
          <w:color w:val="000000" w:themeColor="text1"/>
        </w:rPr>
        <w:t> </w:t>
      </w:r>
      <w:hyperlink r:id="rId28" w:tgtFrame="_new" w:history="1">
        <w:r w:rsidRPr="00794705">
          <w:rPr>
            <w:rStyle w:val="Hyperlink"/>
            <w:rFonts w:eastAsiaTheme="majorEastAsia"/>
            <w:color w:val="000000" w:themeColor="text1"/>
          </w:rPr>
          <w:t>https://doi.org/10.1177/10755470241234623</w:t>
        </w:r>
      </w:hyperlink>
      <w:r w:rsidRPr="00794705">
        <w:rPr>
          <w:color w:val="000000" w:themeColor="text1"/>
        </w:rPr>
        <w:t>.</w:t>
      </w:r>
    </w:p>
    <w:p w14:paraId="29FD28E7" w14:textId="5030F362" w:rsidR="00430CC0" w:rsidRPr="00794705" w:rsidRDefault="00430CC0" w:rsidP="00430CC0">
      <w:pPr>
        <w:rPr>
          <w:rFonts w:ascii="Times New Roman" w:hAnsi="Times New Roman" w:cs="Times New Roman"/>
          <w:color w:val="000000" w:themeColor="text1"/>
        </w:rPr>
      </w:pPr>
      <w:r w:rsidRPr="00794705">
        <w:rPr>
          <w:rFonts w:ascii="Times New Roman" w:hAnsi="Times New Roman" w:cs="Times New Roman"/>
          <w:color w:val="000000" w:themeColor="text1"/>
        </w:rPr>
        <w:t>Sciarrino, J., Wilcox, G.B. and Chung, A. (2020) ‘Measuring the effectiveness of peer-to-peer influencer marketing in an integrated brand campaign’, Journal of Digital &amp; Social Media Marketing, 8(1), pp. 85–95. Available at: </w:t>
      </w:r>
      <w:hyperlink r:id="rId29" w:tgtFrame="_new" w:history="1">
        <w:r w:rsidRPr="00794705">
          <w:rPr>
            <w:rStyle w:val="Hyperlink"/>
            <w:rFonts w:ascii="Times New Roman" w:hAnsi="Times New Roman" w:cs="Times New Roman"/>
            <w:color w:val="000000" w:themeColor="text1"/>
          </w:rPr>
          <w:t>https://doi.org/10.69554/BOGU3121</w:t>
        </w:r>
      </w:hyperlink>
      <w:r w:rsidRPr="00794705">
        <w:rPr>
          <w:rFonts w:ascii="Times New Roman" w:hAnsi="Times New Roman" w:cs="Times New Roman"/>
          <w:color w:val="000000" w:themeColor="text1"/>
        </w:rPr>
        <w:t>.</w:t>
      </w:r>
    </w:p>
    <w:p w14:paraId="24FA72F9"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Tell, C.</w:t>
      </w:r>
      <w:r w:rsidRPr="00794705">
        <w:rPr>
          <w:rStyle w:val="apple-converted-space"/>
          <w:rFonts w:eastAsiaTheme="majorEastAsia"/>
          <w:color w:val="000000" w:themeColor="text1"/>
        </w:rPr>
        <w:t> </w:t>
      </w:r>
      <w:r w:rsidRPr="00794705">
        <w:rPr>
          <w:color w:val="000000" w:themeColor="text1"/>
        </w:rPr>
        <w:t>(2020) ‘Marriott International and Quintessentially team up on luxury road trip collection’,</w:t>
      </w:r>
      <w:r w:rsidRPr="00794705">
        <w:rPr>
          <w:rStyle w:val="apple-converted-space"/>
          <w:rFonts w:eastAsiaTheme="majorEastAsia"/>
          <w:color w:val="000000" w:themeColor="text1"/>
        </w:rPr>
        <w:t> </w:t>
      </w:r>
      <w:r w:rsidRPr="00794705">
        <w:rPr>
          <w:rStyle w:val="Emphasis"/>
          <w:rFonts w:eastAsiaTheme="majorEastAsia"/>
          <w:color w:val="000000" w:themeColor="text1"/>
        </w:rPr>
        <w:t>Forbes</w:t>
      </w:r>
      <w:r w:rsidRPr="00794705">
        <w:rPr>
          <w:color w:val="000000" w:themeColor="text1"/>
        </w:rPr>
        <w:t>, 26 August. Available at:</w:t>
      </w:r>
      <w:r w:rsidRPr="00794705">
        <w:rPr>
          <w:rStyle w:val="apple-converted-space"/>
          <w:rFonts w:eastAsiaTheme="majorEastAsia"/>
          <w:color w:val="000000" w:themeColor="text1"/>
        </w:rPr>
        <w:t> </w:t>
      </w:r>
      <w:hyperlink r:id="rId30" w:tgtFrame="_new" w:history="1">
        <w:r w:rsidRPr="00794705">
          <w:rPr>
            <w:rStyle w:val="Hyperlink"/>
            <w:rFonts w:eastAsiaTheme="majorEastAsia"/>
            <w:color w:val="000000" w:themeColor="text1"/>
          </w:rPr>
          <w:t>https://www.forbes.com/sites/catherinetell/2020/08/26/marriott-international-and-quintessentially-team-up-on-luxury-road-trip-collection/</w:t>
        </w:r>
      </w:hyperlink>
      <w:r w:rsidRPr="00794705">
        <w:rPr>
          <w:rStyle w:val="apple-converted-space"/>
          <w:rFonts w:eastAsiaTheme="majorEastAsia"/>
          <w:color w:val="000000" w:themeColor="text1"/>
        </w:rPr>
        <w:t> </w:t>
      </w:r>
      <w:r w:rsidRPr="00794705">
        <w:rPr>
          <w:color w:val="000000" w:themeColor="text1"/>
        </w:rPr>
        <w:t>(Accessed: 5 June 2025).</w:t>
      </w:r>
    </w:p>
    <w:p w14:paraId="37197AE5"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Wolf, A.M.</w:t>
      </w:r>
      <w:r w:rsidRPr="00794705">
        <w:rPr>
          <w:rStyle w:val="apple-converted-space"/>
          <w:rFonts w:eastAsiaTheme="majorEastAsia"/>
          <w:color w:val="000000" w:themeColor="text1"/>
        </w:rPr>
        <w:t> </w:t>
      </w:r>
      <w:r w:rsidRPr="00794705">
        <w:rPr>
          <w:color w:val="000000" w:themeColor="text1"/>
        </w:rPr>
        <w:t>(2025)</w:t>
      </w:r>
      <w:r w:rsidRPr="00794705">
        <w:rPr>
          <w:rStyle w:val="apple-converted-space"/>
          <w:rFonts w:eastAsiaTheme="majorEastAsia"/>
          <w:color w:val="000000" w:themeColor="text1"/>
        </w:rPr>
        <w:t> </w:t>
      </w:r>
      <w:r w:rsidRPr="00794705">
        <w:rPr>
          <w:rStyle w:val="Emphasis"/>
          <w:rFonts w:eastAsiaTheme="majorEastAsia"/>
          <w:color w:val="000000" w:themeColor="text1"/>
        </w:rPr>
        <w:t>Effective strategies for developing and implementing metrics for successful social marketing campaign performance</w:t>
      </w:r>
      <w:r w:rsidRPr="00794705">
        <w:rPr>
          <w:color w:val="000000" w:themeColor="text1"/>
        </w:rPr>
        <w:t>.</w:t>
      </w:r>
      <w:r w:rsidRPr="00794705">
        <w:rPr>
          <w:rStyle w:val="apple-converted-space"/>
          <w:rFonts w:eastAsiaTheme="majorEastAsia"/>
          <w:color w:val="000000" w:themeColor="text1"/>
        </w:rPr>
        <w:t> </w:t>
      </w:r>
      <w:r w:rsidRPr="00794705">
        <w:rPr>
          <w:rStyle w:val="Emphasis"/>
          <w:rFonts w:eastAsiaTheme="majorEastAsia"/>
          <w:color w:val="000000" w:themeColor="text1"/>
        </w:rPr>
        <w:t>ProQuest Dissertations &amp; Theses</w:t>
      </w:r>
      <w:r w:rsidRPr="00794705">
        <w:rPr>
          <w:color w:val="000000" w:themeColor="text1"/>
        </w:rPr>
        <w:t>.</w:t>
      </w:r>
    </w:p>
    <w:p w14:paraId="678C851F" w14:textId="77777777" w:rsidR="00535610" w:rsidRPr="00794705" w:rsidRDefault="00535610" w:rsidP="00535610">
      <w:pPr>
        <w:pStyle w:val="NormalWeb"/>
        <w:rPr>
          <w:color w:val="000000" w:themeColor="text1"/>
        </w:rPr>
      </w:pPr>
      <w:r w:rsidRPr="00794705">
        <w:rPr>
          <w:rStyle w:val="Strong"/>
          <w:rFonts w:eastAsiaTheme="majorEastAsia"/>
          <w:b w:val="0"/>
          <w:bCs w:val="0"/>
          <w:color w:val="000000" w:themeColor="text1"/>
        </w:rPr>
        <w:t>World News</w:t>
      </w:r>
      <w:r w:rsidRPr="00794705">
        <w:rPr>
          <w:rStyle w:val="apple-converted-space"/>
          <w:rFonts w:eastAsiaTheme="majorEastAsia"/>
          <w:color w:val="000000" w:themeColor="text1"/>
        </w:rPr>
        <w:t> </w:t>
      </w:r>
      <w:r w:rsidRPr="00794705">
        <w:rPr>
          <w:color w:val="000000" w:themeColor="text1"/>
        </w:rPr>
        <w:t>(2020) ‘Marriott International details 4 themes to scale up diversity and inclusion’,</w:t>
      </w:r>
      <w:r w:rsidRPr="00794705">
        <w:rPr>
          <w:rStyle w:val="apple-converted-space"/>
          <w:rFonts w:eastAsiaTheme="majorEastAsia"/>
          <w:color w:val="000000" w:themeColor="text1"/>
        </w:rPr>
        <w:t> </w:t>
      </w:r>
      <w:r w:rsidRPr="00794705">
        <w:rPr>
          <w:rStyle w:val="Emphasis"/>
          <w:rFonts w:eastAsiaTheme="majorEastAsia"/>
          <w:color w:val="000000" w:themeColor="text1"/>
        </w:rPr>
        <w:t>Forbes World News</w:t>
      </w:r>
      <w:r w:rsidRPr="00794705">
        <w:rPr>
          <w:color w:val="000000" w:themeColor="text1"/>
        </w:rPr>
        <w:t>, 23 June. Available at:</w:t>
      </w:r>
      <w:r w:rsidRPr="00794705">
        <w:rPr>
          <w:rStyle w:val="apple-converted-space"/>
          <w:rFonts w:eastAsiaTheme="majorEastAsia"/>
          <w:color w:val="000000" w:themeColor="text1"/>
        </w:rPr>
        <w:t> </w:t>
      </w:r>
      <w:hyperlink r:id="rId31" w:tgtFrame="_new" w:history="1">
        <w:r w:rsidRPr="00794705">
          <w:rPr>
            <w:rStyle w:val="Hyperlink"/>
            <w:rFonts w:eastAsiaTheme="majorEastAsia"/>
            <w:color w:val="000000" w:themeColor="text1"/>
          </w:rPr>
          <w:t>https://www.forbes.com/sites/worldnews/2020/06/23/marriott-international-details-4-themes-to-scale-up-diversity-and-inclusion/</w:t>
        </w:r>
      </w:hyperlink>
      <w:r w:rsidRPr="00794705">
        <w:rPr>
          <w:rStyle w:val="apple-converted-space"/>
          <w:rFonts w:eastAsiaTheme="majorEastAsia"/>
          <w:color w:val="000000" w:themeColor="text1"/>
        </w:rPr>
        <w:t> </w:t>
      </w:r>
      <w:r w:rsidRPr="00794705">
        <w:rPr>
          <w:color w:val="000000" w:themeColor="text1"/>
        </w:rPr>
        <w:t>(Accessed: 5 June 2025).</w:t>
      </w:r>
    </w:p>
    <w:p w14:paraId="45013AF2" w14:textId="77777777" w:rsidR="007E4080" w:rsidRPr="00794705" w:rsidRDefault="007E4080" w:rsidP="006E62DF"/>
    <w:sectPr w:rsidR="007E4080" w:rsidRPr="00794705" w:rsidSect="00572159">
      <w:footerReference w:type="even" r:id="rId32"/>
      <w:footerReference w:type="defaul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B30EC" w14:textId="77777777" w:rsidR="00937978" w:rsidRDefault="00937978" w:rsidP="00572159">
      <w:r>
        <w:separator/>
      </w:r>
    </w:p>
  </w:endnote>
  <w:endnote w:type="continuationSeparator" w:id="0">
    <w:p w14:paraId="09485568" w14:textId="77777777" w:rsidR="00937978" w:rsidRDefault="00937978" w:rsidP="00572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34308200"/>
      <w:docPartObj>
        <w:docPartGallery w:val="Page Numbers (Bottom of Page)"/>
        <w:docPartUnique/>
      </w:docPartObj>
    </w:sdtPr>
    <w:sdtContent>
      <w:p w14:paraId="4482F7CD" w14:textId="3352440F" w:rsidR="00572159" w:rsidRDefault="00572159" w:rsidP="00532F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1883BF" w14:textId="77777777" w:rsidR="00572159" w:rsidRDefault="00572159" w:rsidP="005721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6455143"/>
      <w:docPartObj>
        <w:docPartGallery w:val="Page Numbers (Bottom of Page)"/>
        <w:docPartUnique/>
      </w:docPartObj>
    </w:sdtPr>
    <w:sdtContent>
      <w:p w14:paraId="425FEA79" w14:textId="2FC72FAA" w:rsidR="00572159" w:rsidRDefault="00572159" w:rsidP="00532F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6D05BD6" w14:textId="77777777" w:rsidR="00572159" w:rsidRDefault="00572159" w:rsidP="0057215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A2A7F" w14:textId="77777777" w:rsidR="00937978" w:rsidRDefault="00937978" w:rsidP="00572159">
      <w:r>
        <w:separator/>
      </w:r>
    </w:p>
  </w:footnote>
  <w:footnote w:type="continuationSeparator" w:id="0">
    <w:p w14:paraId="10313460" w14:textId="77777777" w:rsidR="00937978" w:rsidRDefault="00937978" w:rsidP="005721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60A43"/>
    <w:multiLevelType w:val="hybridMultilevel"/>
    <w:tmpl w:val="7242C326"/>
    <w:lvl w:ilvl="0" w:tplc="03123666">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1534F"/>
    <w:multiLevelType w:val="multilevel"/>
    <w:tmpl w:val="6F9C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AC5CC3"/>
    <w:multiLevelType w:val="hybridMultilevel"/>
    <w:tmpl w:val="76A04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D648E"/>
    <w:multiLevelType w:val="multilevel"/>
    <w:tmpl w:val="E9249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374FE7"/>
    <w:multiLevelType w:val="multilevel"/>
    <w:tmpl w:val="53C08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3119DE"/>
    <w:multiLevelType w:val="hybridMultilevel"/>
    <w:tmpl w:val="760640E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313BBE"/>
    <w:multiLevelType w:val="hybridMultilevel"/>
    <w:tmpl w:val="67803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2477E3"/>
    <w:multiLevelType w:val="hybridMultilevel"/>
    <w:tmpl w:val="28CC6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E342D"/>
    <w:multiLevelType w:val="hybridMultilevel"/>
    <w:tmpl w:val="53F084A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BC852FC"/>
    <w:multiLevelType w:val="hybridMultilevel"/>
    <w:tmpl w:val="5A642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4B7F72"/>
    <w:multiLevelType w:val="multilevel"/>
    <w:tmpl w:val="F814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A5094D"/>
    <w:multiLevelType w:val="hybridMultilevel"/>
    <w:tmpl w:val="5C0C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5652FB"/>
    <w:multiLevelType w:val="hybridMultilevel"/>
    <w:tmpl w:val="E3B67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6A0CB0"/>
    <w:multiLevelType w:val="hybridMultilevel"/>
    <w:tmpl w:val="FA485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722F03"/>
    <w:multiLevelType w:val="hybridMultilevel"/>
    <w:tmpl w:val="CBFABF8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5601373">
    <w:abstractNumId w:val="3"/>
  </w:num>
  <w:num w:numId="2" w16cid:durableId="1059984753">
    <w:abstractNumId w:val="10"/>
  </w:num>
  <w:num w:numId="3" w16cid:durableId="1366443125">
    <w:abstractNumId w:val="0"/>
  </w:num>
  <w:num w:numId="4" w16cid:durableId="1301498779">
    <w:abstractNumId w:val="9"/>
  </w:num>
  <w:num w:numId="5" w16cid:durableId="2102673648">
    <w:abstractNumId w:val="13"/>
  </w:num>
  <w:num w:numId="6" w16cid:durableId="1951928928">
    <w:abstractNumId w:val="7"/>
  </w:num>
  <w:num w:numId="7" w16cid:durableId="1254510225">
    <w:abstractNumId w:val="14"/>
  </w:num>
  <w:num w:numId="8" w16cid:durableId="1596206264">
    <w:abstractNumId w:val="5"/>
  </w:num>
  <w:num w:numId="9" w16cid:durableId="965623738">
    <w:abstractNumId w:val="4"/>
  </w:num>
  <w:num w:numId="10" w16cid:durableId="1968781137">
    <w:abstractNumId w:val="1"/>
  </w:num>
  <w:num w:numId="11" w16cid:durableId="1990088271">
    <w:abstractNumId w:val="11"/>
  </w:num>
  <w:num w:numId="12" w16cid:durableId="1711608837">
    <w:abstractNumId w:val="6"/>
  </w:num>
  <w:num w:numId="13" w16cid:durableId="1549565337">
    <w:abstractNumId w:val="8"/>
  </w:num>
  <w:num w:numId="14" w16cid:durableId="903640139">
    <w:abstractNumId w:val="2"/>
  </w:num>
  <w:num w:numId="15" w16cid:durableId="9221039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9C7"/>
    <w:rsid w:val="00003271"/>
    <w:rsid w:val="0001595D"/>
    <w:rsid w:val="00051A86"/>
    <w:rsid w:val="00052946"/>
    <w:rsid w:val="000711E5"/>
    <w:rsid w:val="000E4974"/>
    <w:rsid w:val="000F5A3B"/>
    <w:rsid w:val="001562D4"/>
    <w:rsid w:val="001771D7"/>
    <w:rsid w:val="001849F6"/>
    <w:rsid w:val="00196974"/>
    <w:rsid w:val="00206F24"/>
    <w:rsid w:val="00222EBC"/>
    <w:rsid w:val="002579C7"/>
    <w:rsid w:val="00272C30"/>
    <w:rsid w:val="0029049A"/>
    <w:rsid w:val="00293A6F"/>
    <w:rsid w:val="002A5C0C"/>
    <w:rsid w:val="002B0A4E"/>
    <w:rsid w:val="002B5F4C"/>
    <w:rsid w:val="002B6783"/>
    <w:rsid w:val="002B6DD2"/>
    <w:rsid w:val="002D762D"/>
    <w:rsid w:val="002E1872"/>
    <w:rsid w:val="002E5F82"/>
    <w:rsid w:val="00350993"/>
    <w:rsid w:val="00370A8E"/>
    <w:rsid w:val="003C7EA9"/>
    <w:rsid w:val="003E4F5D"/>
    <w:rsid w:val="0040200C"/>
    <w:rsid w:val="00407EA8"/>
    <w:rsid w:val="00423281"/>
    <w:rsid w:val="00430CC0"/>
    <w:rsid w:val="0043797D"/>
    <w:rsid w:val="004445DB"/>
    <w:rsid w:val="00467FC9"/>
    <w:rsid w:val="00474AAB"/>
    <w:rsid w:val="004813F1"/>
    <w:rsid w:val="004D2F29"/>
    <w:rsid w:val="004E70D6"/>
    <w:rsid w:val="00515124"/>
    <w:rsid w:val="00535610"/>
    <w:rsid w:val="00572159"/>
    <w:rsid w:val="005744AC"/>
    <w:rsid w:val="00614DE9"/>
    <w:rsid w:val="00683EC6"/>
    <w:rsid w:val="006857BC"/>
    <w:rsid w:val="006E4C25"/>
    <w:rsid w:val="006E62DF"/>
    <w:rsid w:val="006F295E"/>
    <w:rsid w:val="0071021C"/>
    <w:rsid w:val="007731EC"/>
    <w:rsid w:val="00794705"/>
    <w:rsid w:val="007A16B8"/>
    <w:rsid w:val="007A2591"/>
    <w:rsid w:val="007C0C46"/>
    <w:rsid w:val="007E4080"/>
    <w:rsid w:val="00806BE9"/>
    <w:rsid w:val="0087707E"/>
    <w:rsid w:val="008B0C84"/>
    <w:rsid w:val="0091448B"/>
    <w:rsid w:val="009248C3"/>
    <w:rsid w:val="00937978"/>
    <w:rsid w:val="009521ED"/>
    <w:rsid w:val="009640D8"/>
    <w:rsid w:val="00987D12"/>
    <w:rsid w:val="009C1BC3"/>
    <w:rsid w:val="009C25B1"/>
    <w:rsid w:val="009E7338"/>
    <w:rsid w:val="00A00034"/>
    <w:rsid w:val="00A64AD0"/>
    <w:rsid w:val="00A71CF3"/>
    <w:rsid w:val="00AC4038"/>
    <w:rsid w:val="00AE6AEF"/>
    <w:rsid w:val="00B3391C"/>
    <w:rsid w:val="00BC73AB"/>
    <w:rsid w:val="00BD6977"/>
    <w:rsid w:val="00BD6EBE"/>
    <w:rsid w:val="00C01A7F"/>
    <w:rsid w:val="00C0718B"/>
    <w:rsid w:val="00C140BF"/>
    <w:rsid w:val="00C42C93"/>
    <w:rsid w:val="00CF1835"/>
    <w:rsid w:val="00D0428A"/>
    <w:rsid w:val="00D20248"/>
    <w:rsid w:val="00D22679"/>
    <w:rsid w:val="00D70180"/>
    <w:rsid w:val="00D72487"/>
    <w:rsid w:val="00D80185"/>
    <w:rsid w:val="00DB1884"/>
    <w:rsid w:val="00DB6DCD"/>
    <w:rsid w:val="00DD3587"/>
    <w:rsid w:val="00DE0B29"/>
    <w:rsid w:val="00E47599"/>
    <w:rsid w:val="00E5025A"/>
    <w:rsid w:val="00E758BA"/>
    <w:rsid w:val="00E86D00"/>
    <w:rsid w:val="00E90ADA"/>
    <w:rsid w:val="00EA009B"/>
    <w:rsid w:val="00ED47C6"/>
    <w:rsid w:val="00ED5B04"/>
    <w:rsid w:val="00ED684A"/>
    <w:rsid w:val="00EF0100"/>
    <w:rsid w:val="00F21FCD"/>
    <w:rsid w:val="00F47970"/>
    <w:rsid w:val="00F53CD6"/>
    <w:rsid w:val="00F5702A"/>
    <w:rsid w:val="00F87ADD"/>
    <w:rsid w:val="00F95B4D"/>
    <w:rsid w:val="00FF4C91"/>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67307"/>
  <w15:chartTrackingRefBased/>
  <w15:docId w15:val="{79DDD7A6-E8A4-2942-BA3F-D6FD482D5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9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79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579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9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9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9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9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9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9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9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79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579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9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9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9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9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9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9C7"/>
    <w:rPr>
      <w:rFonts w:eastAsiaTheme="majorEastAsia" w:cstheme="majorBidi"/>
      <w:color w:val="272727" w:themeColor="text1" w:themeTint="D8"/>
    </w:rPr>
  </w:style>
  <w:style w:type="paragraph" w:styleId="Title">
    <w:name w:val="Title"/>
    <w:basedOn w:val="Normal"/>
    <w:next w:val="Normal"/>
    <w:link w:val="TitleChar"/>
    <w:uiPriority w:val="10"/>
    <w:qFormat/>
    <w:rsid w:val="002579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9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9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9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9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579C7"/>
    <w:rPr>
      <w:i/>
      <w:iCs/>
      <w:color w:val="404040" w:themeColor="text1" w:themeTint="BF"/>
    </w:rPr>
  </w:style>
  <w:style w:type="paragraph" w:styleId="ListParagraph">
    <w:name w:val="List Paragraph"/>
    <w:basedOn w:val="Normal"/>
    <w:uiPriority w:val="34"/>
    <w:qFormat/>
    <w:rsid w:val="002579C7"/>
    <w:pPr>
      <w:ind w:left="720"/>
      <w:contextualSpacing/>
    </w:pPr>
  </w:style>
  <w:style w:type="character" w:styleId="IntenseEmphasis">
    <w:name w:val="Intense Emphasis"/>
    <w:basedOn w:val="DefaultParagraphFont"/>
    <w:uiPriority w:val="21"/>
    <w:qFormat/>
    <w:rsid w:val="002579C7"/>
    <w:rPr>
      <w:i/>
      <w:iCs/>
      <w:color w:val="0F4761" w:themeColor="accent1" w:themeShade="BF"/>
    </w:rPr>
  </w:style>
  <w:style w:type="paragraph" w:styleId="IntenseQuote">
    <w:name w:val="Intense Quote"/>
    <w:basedOn w:val="Normal"/>
    <w:next w:val="Normal"/>
    <w:link w:val="IntenseQuoteChar"/>
    <w:uiPriority w:val="30"/>
    <w:qFormat/>
    <w:rsid w:val="002579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9C7"/>
    <w:rPr>
      <w:i/>
      <w:iCs/>
      <w:color w:val="0F4761" w:themeColor="accent1" w:themeShade="BF"/>
    </w:rPr>
  </w:style>
  <w:style w:type="character" w:styleId="IntenseReference">
    <w:name w:val="Intense Reference"/>
    <w:basedOn w:val="DefaultParagraphFont"/>
    <w:uiPriority w:val="32"/>
    <w:qFormat/>
    <w:rsid w:val="002579C7"/>
    <w:rPr>
      <w:b/>
      <w:bCs/>
      <w:smallCaps/>
      <w:color w:val="0F4761" w:themeColor="accent1" w:themeShade="BF"/>
      <w:spacing w:val="5"/>
    </w:rPr>
  </w:style>
  <w:style w:type="paragraph" w:styleId="NormalWeb">
    <w:name w:val="Normal (Web)"/>
    <w:basedOn w:val="Normal"/>
    <w:uiPriority w:val="99"/>
    <w:unhideWhenUsed/>
    <w:rsid w:val="002579C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579C7"/>
  </w:style>
  <w:style w:type="character" w:styleId="Strong">
    <w:name w:val="Strong"/>
    <w:basedOn w:val="DefaultParagraphFont"/>
    <w:uiPriority w:val="22"/>
    <w:qFormat/>
    <w:rsid w:val="002579C7"/>
    <w:rPr>
      <w:b/>
      <w:bCs/>
    </w:rPr>
  </w:style>
  <w:style w:type="character" w:styleId="Hyperlink">
    <w:name w:val="Hyperlink"/>
    <w:basedOn w:val="DefaultParagraphFont"/>
    <w:uiPriority w:val="99"/>
    <w:unhideWhenUsed/>
    <w:rsid w:val="003C7EA9"/>
    <w:rPr>
      <w:color w:val="467886" w:themeColor="hyperlink"/>
      <w:u w:val="single"/>
    </w:rPr>
  </w:style>
  <w:style w:type="character" w:styleId="UnresolvedMention">
    <w:name w:val="Unresolved Mention"/>
    <w:basedOn w:val="DefaultParagraphFont"/>
    <w:uiPriority w:val="99"/>
    <w:semiHidden/>
    <w:unhideWhenUsed/>
    <w:rsid w:val="003C7EA9"/>
    <w:rPr>
      <w:color w:val="605E5C"/>
      <w:shd w:val="clear" w:color="auto" w:fill="E1DFDD"/>
    </w:rPr>
  </w:style>
  <w:style w:type="character" w:styleId="Emphasis">
    <w:name w:val="Emphasis"/>
    <w:basedOn w:val="DefaultParagraphFont"/>
    <w:uiPriority w:val="20"/>
    <w:qFormat/>
    <w:rsid w:val="006E62DF"/>
    <w:rPr>
      <w:i/>
      <w:iCs/>
    </w:rPr>
  </w:style>
  <w:style w:type="character" w:customStyle="1" w:styleId="ff6">
    <w:name w:val="ff6"/>
    <w:basedOn w:val="DefaultParagraphFont"/>
    <w:rsid w:val="00ED47C6"/>
  </w:style>
  <w:style w:type="character" w:customStyle="1" w:styleId="ff4">
    <w:name w:val="ff4"/>
    <w:basedOn w:val="DefaultParagraphFont"/>
    <w:rsid w:val="00F5702A"/>
  </w:style>
  <w:style w:type="character" w:customStyle="1" w:styleId="ff5">
    <w:name w:val="ff5"/>
    <w:basedOn w:val="DefaultParagraphFont"/>
    <w:rsid w:val="00F5702A"/>
  </w:style>
  <w:style w:type="paragraph" w:styleId="TOCHeading">
    <w:name w:val="TOC Heading"/>
    <w:basedOn w:val="Heading1"/>
    <w:next w:val="Normal"/>
    <w:uiPriority w:val="39"/>
    <w:unhideWhenUsed/>
    <w:qFormat/>
    <w:rsid w:val="00572159"/>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572159"/>
    <w:pPr>
      <w:spacing w:before="120"/>
      <w:ind w:left="240"/>
    </w:pPr>
    <w:rPr>
      <w:b/>
      <w:bCs/>
      <w:sz w:val="22"/>
      <w:szCs w:val="22"/>
    </w:rPr>
  </w:style>
  <w:style w:type="paragraph" w:styleId="TOC3">
    <w:name w:val="toc 3"/>
    <w:basedOn w:val="Normal"/>
    <w:next w:val="Normal"/>
    <w:autoRedefine/>
    <w:uiPriority w:val="39"/>
    <w:unhideWhenUsed/>
    <w:rsid w:val="00572159"/>
    <w:pPr>
      <w:ind w:left="480"/>
    </w:pPr>
    <w:rPr>
      <w:sz w:val="20"/>
      <w:szCs w:val="20"/>
    </w:rPr>
  </w:style>
  <w:style w:type="paragraph" w:styleId="TOC1">
    <w:name w:val="toc 1"/>
    <w:basedOn w:val="Normal"/>
    <w:next w:val="Normal"/>
    <w:autoRedefine/>
    <w:uiPriority w:val="39"/>
    <w:unhideWhenUsed/>
    <w:rsid w:val="00572159"/>
    <w:pPr>
      <w:spacing w:before="120"/>
    </w:pPr>
    <w:rPr>
      <w:b/>
      <w:bCs/>
      <w:i/>
      <w:iCs/>
    </w:rPr>
  </w:style>
  <w:style w:type="paragraph" w:styleId="TOC4">
    <w:name w:val="toc 4"/>
    <w:basedOn w:val="Normal"/>
    <w:next w:val="Normal"/>
    <w:autoRedefine/>
    <w:uiPriority w:val="39"/>
    <w:semiHidden/>
    <w:unhideWhenUsed/>
    <w:rsid w:val="00572159"/>
    <w:pPr>
      <w:ind w:left="720"/>
    </w:pPr>
    <w:rPr>
      <w:sz w:val="20"/>
      <w:szCs w:val="20"/>
    </w:rPr>
  </w:style>
  <w:style w:type="paragraph" w:styleId="TOC5">
    <w:name w:val="toc 5"/>
    <w:basedOn w:val="Normal"/>
    <w:next w:val="Normal"/>
    <w:autoRedefine/>
    <w:uiPriority w:val="39"/>
    <w:semiHidden/>
    <w:unhideWhenUsed/>
    <w:rsid w:val="00572159"/>
    <w:pPr>
      <w:ind w:left="960"/>
    </w:pPr>
    <w:rPr>
      <w:sz w:val="20"/>
      <w:szCs w:val="20"/>
    </w:rPr>
  </w:style>
  <w:style w:type="paragraph" w:styleId="TOC6">
    <w:name w:val="toc 6"/>
    <w:basedOn w:val="Normal"/>
    <w:next w:val="Normal"/>
    <w:autoRedefine/>
    <w:uiPriority w:val="39"/>
    <w:semiHidden/>
    <w:unhideWhenUsed/>
    <w:rsid w:val="00572159"/>
    <w:pPr>
      <w:ind w:left="1200"/>
    </w:pPr>
    <w:rPr>
      <w:sz w:val="20"/>
      <w:szCs w:val="20"/>
    </w:rPr>
  </w:style>
  <w:style w:type="paragraph" w:styleId="TOC7">
    <w:name w:val="toc 7"/>
    <w:basedOn w:val="Normal"/>
    <w:next w:val="Normal"/>
    <w:autoRedefine/>
    <w:uiPriority w:val="39"/>
    <w:semiHidden/>
    <w:unhideWhenUsed/>
    <w:rsid w:val="00572159"/>
    <w:pPr>
      <w:ind w:left="1440"/>
    </w:pPr>
    <w:rPr>
      <w:sz w:val="20"/>
      <w:szCs w:val="20"/>
    </w:rPr>
  </w:style>
  <w:style w:type="paragraph" w:styleId="TOC8">
    <w:name w:val="toc 8"/>
    <w:basedOn w:val="Normal"/>
    <w:next w:val="Normal"/>
    <w:autoRedefine/>
    <w:uiPriority w:val="39"/>
    <w:semiHidden/>
    <w:unhideWhenUsed/>
    <w:rsid w:val="00572159"/>
    <w:pPr>
      <w:ind w:left="1680"/>
    </w:pPr>
    <w:rPr>
      <w:sz w:val="20"/>
      <w:szCs w:val="20"/>
    </w:rPr>
  </w:style>
  <w:style w:type="paragraph" w:styleId="TOC9">
    <w:name w:val="toc 9"/>
    <w:basedOn w:val="Normal"/>
    <w:next w:val="Normal"/>
    <w:autoRedefine/>
    <w:uiPriority w:val="39"/>
    <w:semiHidden/>
    <w:unhideWhenUsed/>
    <w:rsid w:val="00572159"/>
    <w:pPr>
      <w:ind w:left="1920"/>
    </w:pPr>
    <w:rPr>
      <w:sz w:val="20"/>
      <w:szCs w:val="20"/>
    </w:rPr>
  </w:style>
  <w:style w:type="paragraph" w:styleId="Footer">
    <w:name w:val="footer"/>
    <w:basedOn w:val="Normal"/>
    <w:link w:val="FooterChar"/>
    <w:uiPriority w:val="99"/>
    <w:unhideWhenUsed/>
    <w:rsid w:val="00572159"/>
    <w:pPr>
      <w:tabs>
        <w:tab w:val="center" w:pos="4513"/>
        <w:tab w:val="right" w:pos="9026"/>
      </w:tabs>
    </w:pPr>
  </w:style>
  <w:style w:type="character" w:customStyle="1" w:styleId="FooterChar">
    <w:name w:val="Footer Char"/>
    <w:basedOn w:val="DefaultParagraphFont"/>
    <w:link w:val="Footer"/>
    <w:uiPriority w:val="99"/>
    <w:rsid w:val="00572159"/>
  </w:style>
  <w:style w:type="character" w:styleId="PageNumber">
    <w:name w:val="page number"/>
    <w:basedOn w:val="DefaultParagraphFont"/>
    <w:uiPriority w:val="99"/>
    <w:semiHidden/>
    <w:unhideWhenUsed/>
    <w:rsid w:val="00572159"/>
  </w:style>
  <w:style w:type="character" w:styleId="FollowedHyperlink">
    <w:name w:val="FollowedHyperlink"/>
    <w:basedOn w:val="DefaultParagraphFont"/>
    <w:uiPriority w:val="99"/>
    <w:semiHidden/>
    <w:unhideWhenUsed/>
    <w:rsid w:val="007A16B8"/>
    <w:rPr>
      <w:color w:val="96607D" w:themeColor="followedHyperlink"/>
      <w:u w:val="single"/>
    </w:rPr>
  </w:style>
  <w:style w:type="paragraph" w:styleId="Header">
    <w:name w:val="header"/>
    <w:basedOn w:val="Normal"/>
    <w:link w:val="HeaderChar"/>
    <w:uiPriority w:val="99"/>
    <w:unhideWhenUsed/>
    <w:rsid w:val="004445DB"/>
    <w:pPr>
      <w:tabs>
        <w:tab w:val="center" w:pos="4513"/>
        <w:tab w:val="right" w:pos="9026"/>
      </w:tabs>
    </w:pPr>
  </w:style>
  <w:style w:type="character" w:customStyle="1" w:styleId="HeaderChar">
    <w:name w:val="Header Char"/>
    <w:basedOn w:val="DefaultParagraphFont"/>
    <w:link w:val="Header"/>
    <w:uiPriority w:val="99"/>
    <w:rsid w:val="004445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31685">
      <w:bodyDiv w:val="1"/>
      <w:marLeft w:val="0"/>
      <w:marRight w:val="0"/>
      <w:marTop w:val="0"/>
      <w:marBottom w:val="0"/>
      <w:divBdr>
        <w:top w:val="none" w:sz="0" w:space="0" w:color="auto"/>
        <w:left w:val="none" w:sz="0" w:space="0" w:color="auto"/>
        <w:bottom w:val="none" w:sz="0" w:space="0" w:color="auto"/>
        <w:right w:val="none" w:sz="0" w:space="0" w:color="auto"/>
      </w:divBdr>
    </w:div>
    <w:div w:id="207880653">
      <w:bodyDiv w:val="1"/>
      <w:marLeft w:val="0"/>
      <w:marRight w:val="0"/>
      <w:marTop w:val="0"/>
      <w:marBottom w:val="0"/>
      <w:divBdr>
        <w:top w:val="none" w:sz="0" w:space="0" w:color="auto"/>
        <w:left w:val="none" w:sz="0" w:space="0" w:color="auto"/>
        <w:bottom w:val="none" w:sz="0" w:space="0" w:color="auto"/>
        <w:right w:val="none" w:sz="0" w:space="0" w:color="auto"/>
      </w:divBdr>
    </w:div>
    <w:div w:id="352388370">
      <w:bodyDiv w:val="1"/>
      <w:marLeft w:val="0"/>
      <w:marRight w:val="0"/>
      <w:marTop w:val="0"/>
      <w:marBottom w:val="0"/>
      <w:divBdr>
        <w:top w:val="none" w:sz="0" w:space="0" w:color="auto"/>
        <w:left w:val="none" w:sz="0" w:space="0" w:color="auto"/>
        <w:bottom w:val="none" w:sz="0" w:space="0" w:color="auto"/>
        <w:right w:val="none" w:sz="0" w:space="0" w:color="auto"/>
      </w:divBdr>
    </w:div>
    <w:div w:id="370230392">
      <w:bodyDiv w:val="1"/>
      <w:marLeft w:val="0"/>
      <w:marRight w:val="0"/>
      <w:marTop w:val="0"/>
      <w:marBottom w:val="0"/>
      <w:divBdr>
        <w:top w:val="none" w:sz="0" w:space="0" w:color="auto"/>
        <w:left w:val="none" w:sz="0" w:space="0" w:color="auto"/>
        <w:bottom w:val="none" w:sz="0" w:space="0" w:color="auto"/>
        <w:right w:val="none" w:sz="0" w:space="0" w:color="auto"/>
      </w:divBdr>
    </w:div>
    <w:div w:id="479733304">
      <w:bodyDiv w:val="1"/>
      <w:marLeft w:val="0"/>
      <w:marRight w:val="0"/>
      <w:marTop w:val="0"/>
      <w:marBottom w:val="0"/>
      <w:divBdr>
        <w:top w:val="none" w:sz="0" w:space="0" w:color="auto"/>
        <w:left w:val="none" w:sz="0" w:space="0" w:color="auto"/>
        <w:bottom w:val="none" w:sz="0" w:space="0" w:color="auto"/>
        <w:right w:val="none" w:sz="0" w:space="0" w:color="auto"/>
      </w:divBdr>
    </w:div>
    <w:div w:id="595678241">
      <w:bodyDiv w:val="1"/>
      <w:marLeft w:val="0"/>
      <w:marRight w:val="0"/>
      <w:marTop w:val="0"/>
      <w:marBottom w:val="0"/>
      <w:divBdr>
        <w:top w:val="none" w:sz="0" w:space="0" w:color="auto"/>
        <w:left w:val="none" w:sz="0" w:space="0" w:color="auto"/>
        <w:bottom w:val="none" w:sz="0" w:space="0" w:color="auto"/>
        <w:right w:val="none" w:sz="0" w:space="0" w:color="auto"/>
      </w:divBdr>
    </w:div>
    <w:div w:id="628435305">
      <w:bodyDiv w:val="1"/>
      <w:marLeft w:val="0"/>
      <w:marRight w:val="0"/>
      <w:marTop w:val="0"/>
      <w:marBottom w:val="0"/>
      <w:divBdr>
        <w:top w:val="none" w:sz="0" w:space="0" w:color="auto"/>
        <w:left w:val="none" w:sz="0" w:space="0" w:color="auto"/>
        <w:bottom w:val="none" w:sz="0" w:space="0" w:color="auto"/>
        <w:right w:val="none" w:sz="0" w:space="0" w:color="auto"/>
      </w:divBdr>
    </w:div>
    <w:div w:id="648288912">
      <w:bodyDiv w:val="1"/>
      <w:marLeft w:val="0"/>
      <w:marRight w:val="0"/>
      <w:marTop w:val="0"/>
      <w:marBottom w:val="0"/>
      <w:divBdr>
        <w:top w:val="none" w:sz="0" w:space="0" w:color="auto"/>
        <w:left w:val="none" w:sz="0" w:space="0" w:color="auto"/>
        <w:bottom w:val="none" w:sz="0" w:space="0" w:color="auto"/>
        <w:right w:val="none" w:sz="0" w:space="0" w:color="auto"/>
      </w:divBdr>
    </w:div>
    <w:div w:id="869076676">
      <w:bodyDiv w:val="1"/>
      <w:marLeft w:val="0"/>
      <w:marRight w:val="0"/>
      <w:marTop w:val="0"/>
      <w:marBottom w:val="0"/>
      <w:divBdr>
        <w:top w:val="none" w:sz="0" w:space="0" w:color="auto"/>
        <w:left w:val="none" w:sz="0" w:space="0" w:color="auto"/>
        <w:bottom w:val="none" w:sz="0" w:space="0" w:color="auto"/>
        <w:right w:val="none" w:sz="0" w:space="0" w:color="auto"/>
      </w:divBdr>
    </w:div>
    <w:div w:id="871384048">
      <w:bodyDiv w:val="1"/>
      <w:marLeft w:val="0"/>
      <w:marRight w:val="0"/>
      <w:marTop w:val="0"/>
      <w:marBottom w:val="0"/>
      <w:divBdr>
        <w:top w:val="none" w:sz="0" w:space="0" w:color="auto"/>
        <w:left w:val="none" w:sz="0" w:space="0" w:color="auto"/>
        <w:bottom w:val="none" w:sz="0" w:space="0" w:color="auto"/>
        <w:right w:val="none" w:sz="0" w:space="0" w:color="auto"/>
      </w:divBdr>
    </w:div>
    <w:div w:id="879627446">
      <w:bodyDiv w:val="1"/>
      <w:marLeft w:val="0"/>
      <w:marRight w:val="0"/>
      <w:marTop w:val="0"/>
      <w:marBottom w:val="0"/>
      <w:divBdr>
        <w:top w:val="none" w:sz="0" w:space="0" w:color="auto"/>
        <w:left w:val="none" w:sz="0" w:space="0" w:color="auto"/>
        <w:bottom w:val="none" w:sz="0" w:space="0" w:color="auto"/>
        <w:right w:val="none" w:sz="0" w:space="0" w:color="auto"/>
      </w:divBdr>
    </w:div>
    <w:div w:id="955411895">
      <w:bodyDiv w:val="1"/>
      <w:marLeft w:val="0"/>
      <w:marRight w:val="0"/>
      <w:marTop w:val="0"/>
      <w:marBottom w:val="0"/>
      <w:divBdr>
        <w:top w:val="none" w:sz="0" w:space="0" w:color="auto"/>
        <w:left w:val="none" w:sz="0" w:space="0" w:color="auto"/>
        <w:bottom w:val="none" w:sz="0" w:space="0" w:color="auto"/>
        <w:right w:val="none" w:sz="0" w:space="0" w:color="auto"/>
      </w:divBdr>
    </w:div>
    <w:div w:id="1035161273">
      <w:bodyDiv w:val="1"/>
      <w:marLeft w:val="0"/>
      <w:marRight w:val="0"/>
      <w:marTop w:val="0"/>
      <w:marBottom w:val="0"/>
      <w:divBdr>
        <w:top w:val="none" w:sz="0" w:space="0" w:color="auto"/>
        <w:left w:val="none" w:sz="0" w:space="0" w:color="auto"/>
        <w:bottom w:val="none" w:sz="0" w:space="0" w:color="auto"/>
        <w:right w:val="none" w:sz="0" w:space="0" w:color="auto"/>
      </w:divBdr>
    </w:div>
    <w:div w:id="1040865541">
      <w:bodyDiv w:val="1"/>
      <w:marLeft w:val="0"/>
      <w:marRight w:val="0"/>
      <w:marTop w:val="0"/>
      <w:marBottom w:val="0"/>
      <w:divBdr>
        <w:top w:val="none" w:sz="0" w:space="0" w:color="auto"/>
        <w:left w:val="none" w:sz="0" w:space="0" w:color="auto"/>
        <w:bottom w:val="none" w:sz="0" w:space="0" w:color="auto"/>
        <w:right w:val="none" w:sz="0" w:space="0" w:color="auto"/>
      </w:divBdr>
    </w:div>
    <w:div w:id="1129782015">
      <w:bodyDiv w:val="1"/>
      <w:marLeft w:val="0"/>
      <w:marRight w:val="0"/>
      <w:marTop w:val="0"/>
      <w:marBottom w:val="0"/>
      <w:divBdr>
        <w:top w:val="none" w:sz="0" w:space="0" w:color="auto"/>
        <w:left w:val="none" w:sz="0" w:space="0" w:color="auto"/>
        <w:bottom w:val="none" w:sz="0" w:space="0" w:color="auto"/>
        <w:right w:val="none" w:sz="0" w:space="0" w:color="auto"/>
      </w:divBdr>
    </w:div>
    <w:div w:id="1267733199">
      <w:bodyDiv w:val="1"/>
      <w:marLeft w:val="0"/>
      <w:marRight w:val="0"/>
      <w:marTop w:val="0"/>
      <w:marBottom w:val="0"/>
      <w:divBdr>
        <w:top w:val="none" w:sz="0" w:space="0" w:color="auto"/>
        <w:left w:val="none" w:sz="0" w:space="0" w:color="auto"/>
        <w:bottom w:val="none" w:sz="0" w:space="0" w:color="auto"/>
        <w:right w:val="none" w:sz="0" w:space="0" w:color="auto"/>
      </w:divBdr>
    </w:div>
    <w:div w:id="1287741553">
      <w:bodyDiv w:val="1"/>
      <w:marLeft w:val="0"/>
      <w:marRight w:val="0"/>
      <w:marTop w:val="0"/>
      <w:marBottom w:val="0"/>
      <w:divBdr>
        <w:top w:val="none" w:sz="0" w:space="0" w:color="auto"/>
        <w:left w:val="none" w:sz="0" w:space="0" w:color="auto"/>
        <w:bottom w:val="none" w:sz="0" w:space="0" w:color="auto"/>
        <w:right w:val="none" w:sz="0" w:space="0" w:color="auto"/>
      </w:divBdr>
    </w:div>
    <w:div w:id="1364088398">
      <w:bodyDiv w:val="1"/>
      <w:marLeft w:val="0"/>
      <w:marRight w:val="0"/>
      <w:marTop w:val="0"/>
      <w:marBottom w:val="0"/>
      <w:divBdr>
        <w:top w:val="none" w:sz="0" w:space="0" w:color="auto"/>
        <w:left w:val="none" w:sz="0" w:space="0" w:color="auto"/>
        <w:bottom w:val="none" w:sz="0" w:space="0" w:color="auto"/>
        <w:right w:val="none" w:sz="0" w:space="0" w:color="auto"/>
      </w:divBdr>
    </w:div>
    <w:div w:id="1397977126">
      <w:bodyDiv w:val="1"/>
      <w:marLeft w:val="0"/>
      <w:marRight w:val="0"/>
      <w:marTop w:val="0"/>
      <w:marBottom w:val="0"/>
      <w:divBdr>
        <w:top w:val="none" w:sz="0" w:space="0" w:color="auto"/>
        <w:left w:val="none" w:sz="0" w:space="0" w:color="auto"/>
        <w:bottom w:val="none" w:sz="0" w:space="0" w:color="auto"/>
        <w:right w:val="none" w:sz="0" w:space="0" w:color="auto"/>
      </w:divBdr>
    </w:div>
    <w:div w:id="1412241357">
      <w:bodyDiv w:val="1"/>
      <w:marLeft w:val="0"/>
      <w:marRight w:val="0"/>
      <w:marTop w:val="0"/>
      <w:marBottom w:val="0"/>
      <w:divBdr>
        <w:top w:val="none" w:sz="0" w:space="0" w:color="auto"/>
        <w:left w:val="none" w:sz="0" w:space="0" w:color="auto"/>
        <w:bottom w:val="none" w:sz="0" w:space="0" w:color="auto"/>
        <w:right w:val="none" w:sz="0" w:space="0" w:color="auto"/>
      </w:divBdr>
    </w:div>
    <w:div w:id="1460108461">
      <w:bodyDiv w:val="1"/>
      <w:marLeft w:val="0"/>
      <w:marRight w:val="0"/>
      <w:marTop w:val="0"/>
      <w:marBottom w:val="0"/>
      <w:divBdr>
        <w:top w:val="none" w:sz="0" w:space="0" w:color="auto"/>
        <w:left w:val="none" w:sz="0" w:space="0" w:color="auto"/>
        <w:bottom w:val="none" w:sz="0" w:space="0" w:color="auto"/>
        <w:right w:val="none" w:sz="0" w:space="0" w:color="auto"/>
      </w:divBdr>
    </w:div>
    <w:div w:id="1495337321">
      <w:bodyDiv w:val="1"/>
      <w:marLeft w:val="0"/>
      <w:marRight w:val="0"/>
      <w:marTop w:val="0"/>
      <w:marBottom w:val="0"/>
      <w:divBdr>
        <w:top w:val="none" w:sz="0" w:space="0" w:color="auto"/>
        <w:left w:val="none" w:sz="0" w:space="0" w:color="auto"/>
        <w:bottom w:val="none" w:sz="0" w:space="0" w:color="auto"/>
        <w:right w:val="none" w:sz="0" w:space="0" w:color="auto"/>
      </w:divBdr>
    </w:div>
    <w:div w:id="1550458606">
      <w:bodyDiv w:val="1"/>
      <w:marLeft w:val="0"/>
      <w:marRight w:val="0"/>
      <w:marTop w:val="0"/>
      <w:marBottom w:val="0"/>
      <w:divBdr>
        <w:top w:val="none" w:sz="0" w:space="0" w:color="auto"/>
        <w:left w:val="none" w:sz="0" w:space="0" w:color="auto"/>
        <w:bottom w:val="none" w:sz="0" w:space="0" w:color="auto"/>
        <w:right w:val="none" w:sz="0" w:space="0" w:color="auto"/>
      </w:divBdr>
    </w:div>
    <w:div w:id="1569073546">
      <w:bodyDiv w:val="1"/>
      <w:marLeft w:val="0"/>
      <w:marRight w:val="0"/>
      <w:marTop w:val="0"/>
      <w:marBottom w:val="0"/>
      <w:divBdr>
        <w:top w:val="none" w:sz="0" w:space="0" w:color="auto"/>
        <w:left w:val="none" w:sz="0" w:space="0" w:color="auto"/>
        <w:bottom w:val="none" w:sz="0" w:space="0" w:color="auto"/>
        <w:right w:val="none" w:sz="0" w:space="0" w:color="auto"/>
      </w:divBdr>
    </w:div>
    <w:div w:id="1699037895">
      <w:bodyDiv w:val="1"/>
      <w:marLeft w:val="0"/>
      <w:marRight w:val="0"/>
      <w:marTop w:val="0"/>
      <w:marBottom w:val="0"/>
      <w:divBdr>
        <w:top w:val="none" w:sz="0" w:space="0" w:color="auto"/>
        <w:left w:val="none" w:sz="0" w:space="0" w:color="auto"/>
        <w:bottom w:val="none" w:sz="0" w:space="0" w:color="auto"/>
        <w:right w:val="none" w:sz="0" w:space="0" w:color="auto"/>
      </w:divBdr>
    </w:div>
    <w:div w:id="1714766128">
      <w:bodyDiv w:val="1"/>
      <w:marLeft w:val="0"/>
      <w:marRight w:val="0"/>
      <w:marTop w:val="0"/>
      <w:marBottom w:val="0"/>
      <w:divBdr>
        <w:top w:val="none" w:sz="0" w:space="0" w:color="auto"/>
        <w:left w:val="none" w:sz="0" w:space="0" w:color="auto"/>
        <w:bottom w:val="none" w:sz="0" w:space="0" w:color="auto"/>
        <w:right w:val="none" w:sz="0" w:space="0" w:color="auto"/>
      </w:divBdr>
    </w:div>
    <w:div w:id="1714958441">
      <w:bodyDiv w:val="1"/>
      <w:marLeft w:val="0"/>
      <w:marRight w:val="0"/>
      <w:marTop w:val="0"/>
      <w:marBottom w:val="0"/>
      <w:divBdr>
        <w:top w:val="none" w:sz="0" w:space="0" w:color="auto"/>
        <w:left w:val="none" w:sz="0" w:space="0" w:color="auto"/>
        <w:bottom w:val="none" w:sz="0" w:space="0" w:color="auto"/>
        <w:right w:val="none" w:sz="0" w:space="0" w:color="auto"/>
      </w:divBdr>
    </w:div>
    <w:div w:id="1738163536">
      <w:bodyDiv w:val="1"/>
      <w:marLeft w:val="0"/>
      <w:marRight w:val="0"/>
      <w:marTop w:val="0"/>
      <w:marBottom w:val="0"/>
      <w:divBdr>
        <w:top w:val="none" w:sz="0" w:space="0" w:color="auto"/>
        <w:left w:val="none" w:sz="0" w:space="0" w:color="auto"/>
        <w:bottom w:val="none" w:sz="0" w:space="0" w:color="auto"/>
        <w:right w:val="none" w:sz="0" w:space="0" w:color="auto"/>
      </w:divBdr>
    </w:div>
    <w:div w:id="1799641740">
      <w:bodyDiv w:val="1"/>
      <w:marLeft w:val="0"/>
      <w:marRight w:val="0"/>
      <w:marTop w:val="0"/>
      <w:marBottom w:val="0"/>
      <w:divBdr>
        <w:top w:val="none" w:sz="0" w:space="0" w:color="auto"/>
        <w:left w:val="none" w:sz="0" w:space="0" w:color="auto"/>
        <w:bottom w:val="none" w:sz="0" w:space="0" w:color="auto"/>
        <w:right w:val="none" w:sz="0" w:space="0" w:color="auto"/>
      </w:divBdr>
    </w:div>
    <w:div w:id="1802576572">
      <w:bodyDiv w:val="1"/>
      <w:marLeft w:val="0"/>
      <w:marRight w:val="0"/>
      <w:marTop w:val="0"/>
      <w:marBottom w:val="0"/>
      <w:divBdr>
        <w:top w:val="none" w:sz="0" w:space="0" w:color="auto"/>
        <w:left w:val="none" w:sz="0" w:space="0" w:color="auto"/>
        <w:bottom w:val="none" w:sz="0" w:space="0" w:color="auto"/>
        <w:right w:val="none" w:sz="0" w:space="0" w:color="auto"/>
      </w:divBdr>
    </w:div>
    <w:div w:id="1819491499">
      <w:bodyDiv w:val="1"/>
      <w:marLeft w:val="0"/>
      <w:marRight w:val="0"/>
      <w:marTop w:val="0"/>
      <w:marBottom w:val="0"/>
      <w:divBdr>
        <w:top w:val="none" w:sz="0" w:space="0" w:color="auto"/>
        <w:left w:val="none" w:sz="0" w:space="0" w:color="auto"/>
        <w:bottom w:val="none" w:sz="0" w:space="0" w:color="auto"/>
        <w:right w:val="none" w:sz="0" w:space="0" w:color="auto"/>
      </w:divBdr>
    </w:div>
    <w:div w:id="1822504079">
      <w:bodyDiv w:val="1"/>
      <w:marLeft w:val="0"/>
      <w:marRight w:val="0"/>
      <w:marTop w:val="0"/>
      <w:marBottom w:val="0"/>
      <w:divBdr>
        <w:top w:val="none" w:sz="0" w:space="0" w:color="auto"/>
        <w:left w:val="none" w:sz="0" w:space="0" w:color="auto"/>
        <w:bottom w:val="none" w:sz="0" w:space="0" w:color="auto"/>
        <w:right w:val="none" w:sz="0" w:space="0" w:color="auto"/>
      </w:divBdr>
    </w:div>
    <w:div w:id="1832021924">
      <w:bodyDiv w:val="1"/>
      <w:marLeft w:val="0"/>
      <w:marRight w:val="0"/>
      <w:marTop w:val="0"/>
      <w:marBottom w:val="0"/>
      <w:divBdr>
        <w:top w:val="none" w:sz="0" w:space="0" w:color="auto"/>
        <w:left w:val="none" w:sz="0" w:space="0" w:color="auto"/>
        <w:bottom w:val="none" w:sz="0" w:space="0" w:color="auto"/>
        <w:right w:val="none" w:sz="0" w:space="0" w:color="auto"/>
      </w:divBdr>
    </w:div>
    <w:div w:id="1972201982">
      <w:bodyDiv w:val="1"/>
      <w:marLeft w:val="0"/>
      <w:marRight w:val="0"/>
      <w:marTop w:val="0"/>
      <w:marBottom w:val="0"/>
      <w:divBdr>
        <w:top w:val="none" w:sz="0" w:space="0" w:color="auto"/>
        <w:left w:val="none" w:sz="0" w:space="0" w:color="auto"/>
        <w:bottom w:val="none" w:sz="0" w:space="0" w:color="auto"/>
        <w:right w:val="none" w:sz="0" w:space="0" w:color="auto"/>
      </w:divBdr>
    </w:div>
    <w:div w:id="2029066958">
      <w:bodyDiv w:val="1"/>
      <w:marLeft w:val="0"/>
      <w:marRight w:val="0"/>
      <w:marTop w:val="0"/>
      <w:marBottom w:val="0"/>
      <w:divBdr>
        <w:top w:val="none" w:sz="0" w:space="0" w:color="auto"/>
        <w:left w:val="none" w:sz="0" w:space="0" w:color="auto"/>
        <w:bottom w:val="none" w:sz="0" w:space="0" w:color="auto"/>
        <w:right w:val="none" w:sz="0" w:space="0" w:color="auto"/>
      </w:divBdr>
    </w:div>
    <w:div w:id="2041661496">
      <w:bodyDiv w:val="1"/>
      <w:marLeft w:val="0"/>
      <w:marRight w:val="0"/>
      <w:marTop w:val="0"/>
      <w:marBottom w:val="0"/>
      <w:divBdr>
        <w:top w:val="none" w:sz="0" w:space="0" w:color="auto"/>
        <w:left w:val="none" w:sz="0" w:space="0" w:color="auto"/>
        <w:bottom w:val="none" w:sz="0" w:space="0" w:color="auto"/>
        <w:right w:val="none" w:sz="0" w:space="0" w:color="auto"/>
      </w:divBdr>
    </w:div>
    <w:div w:id="2090693831">
      <w:bodyDiv w:val="1"/>
      <w:marLeft w:val="0"/>
      <w:marRight w:val="0"/>
      <w:marTop w:val="0"/>
      <w:marBottom w:val="0"/>
      <w:divBdr>
        <w:top w:val="none" w:sz="0" w:space="0" w:color="auto"/>
        <w:left w:val="none" w:sz="0" w:space="0" w:color="auto"/>
        <w:bottom w:val="none" w:sz="0" w:space="0" w:color="auto"/>
        <w:right w:val="none" w:sz="0" w:space="0" w:color="auto"/>
      </w:divBdr>
    </w:div>
    <w:div w:id="212488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AJIM-05-2022-0261" TargetMode="External"/><Relationship Id="rId18" Type="http://schemas.openxmlformats.org/officeDocument/2006/relationships/hyperlink" Target="https://doi.org/10.1108/IJCHM-12-2013-0576" TargetMode="External"/><Relationship Id="rId26" Type="http://schemas.openxmlformats.org/officeDocument/2006/relationships/hyperlink" Target="https://doi.org/10.4018/978-1-6684-6607-0" TargetMode="External"/><Relationship Id="rId3" Type="http://schemas.openxmlformats.org/officeDocument/2006/relationships/styles" Target="styles.xml"/><Relationship Id="rId21" Type="http://schemas.openxmlformats.org/officeDocument/2006/relationships/hyperlink" Target="https://doi.org/10.1080/00222216.2023.220487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69554/QZFL7754" TargetMode="External"/><Relationship Id="rId17" Type="http://schemas.openxmlformats.org/officeDocument/2006/relationships/hyperlink" Target="https://www.guestreservations.com/morgans-hotel-swansea/booking?utm_source=google&amp;utm_medium=cpc&amp;utm_campaign=991006018&amp;gad_source=1&amp;gad_campaignid=991006018&amp;gbraid=0AAAAADiMQMYbXjbPtgBr1TUvKSriqS7j9&amp;gclid=CjwKCAjwsZPDBhBWEiwADuO6y05qtqVa3gg2wrpYLydRaYz8ic2wH4-AMDoTOKx80bwCtRrnl1Ju8hoCM_gQAvD_BwE" TargetMode="External"/><Relationship Id="rId25" Type="http://schemas.openxmlformats.org/officeDocument/2006/relationships/hyperlink" Target="https://bstrategyhub.com/marriott-vision-mission-core-values-2019-a-complete-analysis/"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amore-mckim.northeastern.edu/wp-content/uploads/2022/04/Marriott-Case-CEM-2021.pdf" TargetMode="External"/><Relationship Id="rId20" Type="http://schemas.openxmlformats.org/officeDocument/2006/relationships/hyperlink" Target="https://doi.org/10.1177/1356766719842325" TargetMode="External"/><Relationship Id="rId29" Type="http://schemas.openxmlformats.org/officeDocument/2006/relationships/hyperlink" Target="https://doi.org/10.69554/BOGU31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9030/jber.v12i2.8523" TargetMode="External"/><Relationship Id="rId24" Type="http://schemas.openxmlformats.org/officeDocument/2006/relationships/hyperlink" Target="https://fortune.com/2020/03/24/marriott-ceo-message-employees-coronaviru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504/PIE.2024.143784" TargetMode="External"/><Relationship Id="rId23" Type="http://schemas.openxmlformats.org/officeDocument/2006/relationships/hyperlink" Target="https://doi.org/10.24086/cuejhss.v7n1y2023.pp158-165" TargetMode="External"/><Relationship Id="rId28" Type="http://schemas.openxmlformats.org/officeDocument/2006/relationships/hyperlink" Target="https://doi.org/10.1177/10755470241234623" TargetMode="External"/><Relationship Id="rId10" Type="http://schemas.openxmlformats.org/officeDocument/2006/relationships/hyperlink" Target="https://doi.org/10.1093/jas/skae019.004" TargetMode="External"/><Relationship Id="rId19" Type="http://schemas.openxmlformats.org/officeDocument/2006/relationships/hyperlink" Target="https://doi.org/10.22054/nms.2024.71481.1503" TargetMode="External"/><Relationship Id="rId31" Type="http://schemas.openxmlformats.org/officeDocument/2006/relationships/hyperlink" Target="https://www.forbes.com/sites/worldnews/2020/06/23/marriott-international-details-4-themes-to-scale-up-diversity-and-inclusion/" TargetMode="External"/><Relationship Id="rId4" Type="http://schemas.openxmlformats.org/officeDocument/2006/relationships/settings" Target="settings.xml"/><Relationship Id="rId9" Type="http://schemas.openxmlformats.org/officeDocument/2006/relationships/hyperlink" Target="https://doi.org/10.22059/jitm.2023.90726" TargetMode="External"/><Relationship Id="rId14" Type="http://schemas.openxmlformats.org/officeDocument/2006/relationships/hyperlink" Target="https://doi.org/10.69554/doix8203" TargetMode="External"/><Relationship Id="rId22" Type="http://schemas.openxmlformats.org/officeDocument/2006/relationships/hyperlink" Target="https://serve360.marriott.com/wp-content/uploads/2021/09/2021_Serve_360_Report.pdf" TargetMode="External"/><Relationship Id="rId27" Type="http://schemas.openxmlformats.org/officeDocument/2006/relationships/hyperlink" Target="https://doi.org/10.1108/WHATT-04-2016-0023" TargetMode="External"/><Relationship Id="rId30" Type="http://schemas.openxmlformats.org/officeDocument/2006/relationships/hyperlink" Target="https://www.forbes.com/sites/catherinetell/2020/08/26/marriott-international-and-quintessentially-team-up-on-luxury-road-trip-collection/" TargetMode="External"/><Relationship Id="rId35" Type="http://schemas.openxmlformats.org/officeDocument/2006/relationships/theme" Target="theme/theme1.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18DDD-5EB7-A74F-8E17-2215EEB92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21</Pages>
  <Words>5646</Words>
  <Characters>32188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peralta galisteo</dc:creator>
  <cp:keywords/>
  <dc:description/>
  <cp:lastModifiedBy>sandra peralta galisteo</cp:lastModifiedBy>
  <cp:revision>58</cp:revision>
  <dcterms:created xsi:type="dcterms:W3CDTF">2025-06-24T16:32:00Z</dcterms:created>
  <dcterms:modified xsi:type="dcterms:W3CDTF">2025-07-04T18:33:00Z</dcterms:modified>
</cp:coreProperties>
</file>