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51EA" w:rsidRDefault="005251EA" w:rsidP="006F704B">
      <w:pPr>
        <w:rPr>
          <w:rFonts w:cs="Times New Roman"/>
          <w:sz w:val="32"/>
        </w:rPr>
      </w:pPr>
    </w:p>
    <w:p w:rsidR="005251EA" w:rsidRDefault="006F704B" w:rsidP="006F704B">
      <w:pPr>
        <w:rPr>
          <w:rFonts w:cs="Times New Roman"/>
          <w:sz w:val="32"/>
        </w:rPr>
      </w:pPr>
      <w:r>
        <w:rPr>
          <w:rFonts w:cs="Times New Roman"/>
          <w:noProof/>
          <w:sz w:val="32"/>
          <w:lang w:val="en-GB" w:eastAsia="en-GB"/>
        </w:rPr>
        <w:drawing>
          <wp:inline distT="0" distB="0" distL="0" distR="0">
            <wp:extent cx="1819177" cy="1212785"/>
            <wp:effectExtent l="19050" t="0" r="0" b="0"/>
            <wp:docPr id="11" name="Picture 10" descr="WhatsApp Image 2022-12-27 at 17.1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12-27 at 17.15.29.jpg"/>
                    <pic:cNvPicPr/>
                  </pic:nvPicPr>
                  <pic:blipFill>
                    <a:blip r:embed="rId8"/>
                    <a:stretch>
                      <a:fillRect/>
                    </a:stretch>
                  </pic:blipFill>
                  <pic:spPr>
                    <a:xfrm>
                      <a:off x="0" y="0"/>
                      <a:ext cx="1821055" cy="1214037"/>
                    </a:xfrm>
                    <a:prstGeom prst="rect">
                      <a:avLst/>
                    </a:prstGeom>
                  </pic:spPr>
                </pic:pic>
              </a:graphicData>
            </a:graphic>
          </wp:inline>
        </w:drawing>
      </w:r>
    </w:p>
    <w:p w:rsidR="005251EA" w:rsidRDefault="005251EA" w:rsidP="00A73854">
      <w:pPr>
        <w:jc w:val="center"/>
        <w:rPr>
          <w:rFonts w:cs="Times New Roman"/>
          <w:sz w:val="32"/>
        </w:rPr>
      </w:pPr>
    </w:p>
    <w:p w:rsidR="005251EA" w:rsidRDefault="005251EA" w:rsidP="00A73854">
      <w:pPr>
        <w:jc w:val="center"/>
        <w:rPr>
          <w:rFonts w:cs="Times New Roman"/>
          <w:sz w:val="32"/>
        </w:rPr>
      </w:pPr>
    </w:p>
    <w:p w:rsidR="00A73854" w:rsidRPr="00A5424E" w:rsidRDefault="00185A22" w:rsidP="00A73854">
      <w:pPr>
        <w:jc w:val="center"/>
        <w:rPr>
          <w:rFonts w:cs="Times New Roman"/>
          <w:b/>
          <w:sz w:val="32"/>
          <w:szCs w:val="32"/>
        </w:rPr>
      </w:pPr>
      <w:r w:rsidRPr="00A5424E">
        <w:rPr>
          <w:rFonts w:cs="Times New Roman"/>
          <w:b/>
          <w:sz w:val="32"/>
          <w:szCs w:val="32"/>
        </w:rPr>
        <w:t xml:space="preserve"> MASTERS OF BUSINESS ADMINISTRATION</w:t>
      </w:r>
    </w:p>
    <w:p w:rsidR="00696D5F" w:rsidRDefault="007E4914" w:rsidP="007E4914">
      <w:pPr>
        <w:jc w:val="center"/>
        <w:rPr>
          <w:rFonts w:cs="Times New Roman"/>
          <w:b/>
          <w:sz w:val="32"/>
          <w:szCs w:val="32"/>
        </w:rPr>
      </w:pPr>
      <w:r w:rsidRPr="00A5424E">
        <w:rPr>
          <w:rFonts w:cs="Times New Roman"/>
          <w:b/>
          <w:sz w:val="32"/>
          <w:szCs w:val="32"/>
        </w:rPr>
        <w:t>INTERNATIONAL MARKETING</w:t>
      </w:r>
    </w:p>
    <w:p w:rsidR="00696D5F" w:rsidRDefault="00696D5F" w:rsidP="007E4914">
      <w:pPr>
        <w:jc w:val="center"/>
        <w:rPr>
          <w:rFonts w:cs="Times New Roman"/>
          <w:b/>
          <w:sz w:val="32"/>
          <w:szCs w:val="32"/>
        </w:rPr>
      </w:pPr>
    </w:p>
    <w:p w:rsidR="005005B1" w:rsidRPr="00467D62" w:rsidRDefault="005005B1" w:rsidP="005005B1">
      <w:pPr>
        <w:jc w:val="right"/>
        <w:rPr>
          <w:szCs w:val="24"/>
        </w:rPr>
      </w:pPr>
    </w:p>
    <w:p w:rsidR="005005B1" w:rsidRDefault="005005B1" w:rsidP="005005B1">
      <w:pPr>
        <w:pStyle w:val="Normal1"/>
        <w:rPr>
          <w:rFonts w:ascii="Times New Roman" w:hAnsi="Times New Roman" w:cs="Times New Roman"/>
        </w:rPr>
      </w:pPr>
      <w:r>
        <w:rPr>
          <w:rFonts w:ascii="Times New Roman" w:hAnsi="Times New Roman" w:cs="Times New Roman"/>
        </w:rPr>
        <w:t xml:space="preserve">                          A PROJECT SUBMITTED TO UNIVERSITY OF WALES FOR </w:t>
      </w:r>
    </w:p>
    <w:p w:rsidR="005005B1" w:rsidRDefault="005005B1" w:rsidP="005005B1">
      <w:pPr>
        <w:pStyle w:val="Normal1"/>
        <w:rPr>
          <w:rFonts w:ascii="Times New Roman" w:hAnsi="Times New Roman" w:cs="Times New Roman"/>
        </w:rPr>
      </w:pPr>
      <w:r>
        <w:rPr>
          <w:rFonts w:ascii="Times New Roman" w:hAnsi="Times New Roman" w:cs="Times New Roman"/>
        </w:rPr>
        <w:t xml:space="preserve">                                               MBA MARKETING  MANAGEMENT.   </w:t>
      </w:r>
    </w:p>
    <w:p w:rsidR="005005B1" w:rsidRDefault="005005B1" w:rsidP="005005B1">
      <w:pPr>
        <w:pStyle w:val="Normal1"/>
        <w:rPr>
          <w:rFonts w:ascii="Times New Roman" w:hAnsi="Times New Roman" w:cs="Times New Roman"/>
        </w:rPr>
      </w:pPr>
    </w:p>
    <w:p w:rsidR="005005B1" w:rsidRDefault="005005B1" w:rsidP="005005B1">
      <w:pPr>
        <w:pStyle w:val="Normal1"/>
        <w:rPr>
          <w:rFonts w:ascii="Times New Roman" w:hAnsi="Times New Roman" w:cs="Times New Roman"/>
        </w:rPr>
      </w:pPr>
      <w:r>
        <w:rPr>
          <w:rFonts w:ascii="Times New Roman" w:hAnsi="Times New Roman" w:cs="Times New Roman"/>
        </w:rPr>
        <w:t xml:space="preserve">                                                           SUBMITTED BY </w:t>
      </w:r>
    </w:p>
    <w:p w:rsidR="005005B1" w:rsidRDefault="005005B1" w:rsidP="005005B1">
      <w:pPr>
        <w:pStyle w:val="Normal1"/>
        <w:rPr>
          <w:rFonts w:ascii="Times New Roman" w:hAnsi="Times New Roman" w:cs="Times New Roman"/>
        </w:rPr>
      </w:pPr>
      <w:r>
        <w:rPr>
          <w:rFonts w:ascii="Times New Roman" w:hAnsi="Times New Roman" w:cs="Times New Roman"/>
        </w:rPr>
        <w:t xml:space="preserve">                                                 ZIYA ERAM FEROZ DAULA </w:t>
      </w:r>
    </w:p>
    <w:p w:rsidR="005005B1" w:rsidRDefault="005005B1" w:rsidP="005005B1">
      <w:pPr>
        <w:pStyle w:val="Normal1"/>
        <w:rPr>
          <w:rFonts w:ascii="Times New Roman" w:hAnsi="Times New Roman" w:cs="Times New Roman"/>
        </w:rPr>
      </w:pPr>
      <w:r>
        <w:rPr>
          <w:rFonts w:ascii="Times New Roman" w:hAnsi="Times New Roman" w:cs="Times New Roman"/>
        </w:rPr>
        <w:t xml:space="preserve">                                                       STUDENT ID : 2211758 </w:t>
      </w:r>
    </w:p>
    <w:p w:rsidR="005005B1" w:rsidRDefault="005005B1" w:rsidP="005005B1">
      <w:pPr>
        <w:pStyle w:val="Normal1"/>
        <w:rPr>
          <w:rFonts w:ascii="Times New Roman" w:hAnsi="Times New Roman" w:cs="Times New Roman"/>
        </w:rPr>
      </w:pPr>
    </w:p>
    <w:p w:rsidR="005005B1" w:rsidRDefault="005005B1" w:rsidP="005005B1">
      <w:pPr>
        <w:pStyle w:val="Normal1"/>
        <w:rPr>
          <w:rFonts w:ascii="Times New Roman" w:hAnsi="Times New Roman" w:cs="Times New Roman"/>
        </w:rPr>
      </w:pPr>
    </w:p>
    <w:p w:rsidR="005005B1" w:rsidRDefault="005005B1" w:rsidP="005005B1">
      <w:pPr>
        <w:pStyle w:val="Normal1"/>
        <w:rPr>
          <w:rFonts w:ascii="Times New Roman" w:hAnsi="Times New Roman" w:cs="Times New Roman"/>
        </w:rPr>
      </w:pPr>
      <w:r>
        <w:rPr>
          <w:rFonts w:ascii="Times New Roman" w:hAnsi="Times New Roman" w:cs="Times New Roman"/>
        </w:rPr>
        <w:t xml:space="preserve">                                                       UNDER THE GUIDANCE OF</w:t>
      </w:r>
    </w:p>
    <w:p w:rsidR="005005B1" w:rsidRDefault="005005B1" w:rsidP="005005B1">
      <w:pPr>
        <w:pStyle w:val="Normal1"/>
        <w:rPr>
          <w:rFonts w:ascii="Times New Roman" w:hAnsi="Times New Roman" w:cs="Times New Roman"/>
        </w:rPr>
      </w:pPr>
      <w:r>
        <w:rPr>
          <w:rFonts w:ascii="Times New Roman" w:hAnsi="Times New Roman" w:cs="Times New Roman"/>
        </w:rPr>
        <w:t xml:space="preserve">                                                  PROF. TUSHARA BALENDRAN </w:t>
      </w:r>
    </w:p>
    <w:p w:rsidR="005005B1" w:rsidRDefault="005005B1" w:rsidP="005005B1">
      <w:pPr>
        <w:pStyle w:val="Normal1"/>
        <w:rPr>
          <w:rFonts w:ascii="Times New Roman" w:hAnsi="Times New Roman" w:cs="Times New Roman"/>
        </w:rPr>
      </w:pPr>
    </w:p>
    <w:p w:rsidR="005005B1" w:rsidRDefault="005005B1" w:rsidP="005005B1">
      <w:pPr>
        <w:pStyle w:val="Normal1"/>
        <w:rPr>
          <w:rFonts w:ascii="Times New Roman" w:hAnsi="Times New Roman" w:cs="Times New Roman"/>
        </w:rPr>
      </w:pPr>
    </w:p>
    <w:p w:rsidR="005005B1" w:rsidRDefault="005005B1" w:rsidP="005005B1">
      <w:pPr>
        <w:pStyle w:val="Normal1"/>
        <w:rPr>
          <w:rFonts w:ascii="Times New Roman" w:hAnsi="Times New Roman" w:cs="Times New Roman"/>
        </w:rPr>
      </w:pPr>
      <w:r>
        <w:rPr>
          <w:rFonts w:ascii="Times New Roman" w:hAnsi="Times New Roman" w:cs="Times New Roman"/>
        </w:rPr>
        <w:t xml:space="preserve">                                    UNIVERSITY OF WALES TRINITY SAINT DAVID </w:t>
      </w:r>
    </w:p>
    <w:p w:rsidR="005005B1" w:rsidRDefault="005005B1" w:rsidP="005005B1">
      <w:pPr>
        <w:pStyle w:val="Normal1"/>
        <w:rPr>
          <w:rFonts w:ascii="Times New Roman" w:hAnsi="Times New Roman" w:cs="Times New Roman"/>
        </w:rPr>
      </w:pPr>
      <w:r>
        <w:rPr>
          <w:rFonts w:ascii="Times New Roman" w:hAnsi="Times New Roman" w:cs="Times New Roman"/>
        </w:rPr>
        <w:t xml:space="preserve">                                                            LONDON CAMPUS </w:t>
      </w:r>
    </w:p>
    <w:p w:rsidR="005005B1" w:rsidRDefault="005005B1" w:rsidP="005005B1">
      <w:pPr>
        <w:pStyle w:val="Normal1"/>
        <w:rPr>
          <w:rFonts w:ascii="Times New Roman" w:hAnsi="Times New Roman" w:cs="Times New Roman"/>
        </w:rPr>
      </w:pPr>
    </w:p>
    <w:p w:rsidR="00185A22" w:rsidRPr="007E4914" w:rsidRDefault="00185A22" w:rsidP="007E4914">
      <w:pPr>
        <w:jc w:val="center"/>
        <w:rPr>
          <w:rFonts w:cs="Times New Roman"/>
          <w:sz w:val="32"/>
          <w:szCs w:val="32"/>
        </w:rPr>
      </w:pPr>
      <w:r w:rsidRPr="00185A22">
        <w:rPr>
          <w:rFonts w:cs="Times New Roman"/>
        </w:rPr>
        <w:br w:type="page"/>
      </w:r>
    </w:p>
    <w:p w:rsidR="001616DA" w:rsidRDefault="001616DA" w:rsidP="00A73854"/>
    <w:p w:rsidR="009D3406" w:rsidRDefault="009D3406" w:rsidP="00A73854"/>
    <w:sdt>
      <w:sdtPr>
        <w:rPr>
          <w:rFonts w:ascii="Arial" w:eastAsia="Arial" w:hAnsi="Arial" w:cs="Arial"/>
          <w:color w:val="auto"/>
          <w:sz w:val="22"/>
          <w:szCs w:val="22"/>
          <w:lang w:val="en-IN" w:eastAsia="en-IN"/>
        </w:rPr>
        <w:id w:val="1761563328"/>
        <w:docPartObj>
          <w:docPartGallery w:val="Table of Contents"/>
          <w:docPartUnique/>
        </w:docPartObj>
      </w:sdtPr>
      <w:sdtEndPr>
        <w:rPr>
          <w:rFonts w:ascii="Times New Roman" w:hAnsi="Times New Roman"/>
          <w:b/>
          <w:bCs/>
          <w:noProof/>
          <w:sz w:val="24"/>
        </w:rPr>
      </w:sdtEndPr>
      <w:sdtContent>
        <w:p w:rsidR="009D3406" w:rsidRPr="009D3406" w:rsidRDefault="009D3406" w:rsidP="009D3406">
          <w:pPr>
            <w:pStyle w:val="TOCHeading"/>
            <w:jc w:val="center"/>
            <w:rPr>
              <w:rFonts w:ascii="Times New Roman" w:hAnsi="Times New Roman" w:cs="Times New Roman"/>
              <w:b/>
              <w:color w:val="auto"/>
              <w:sz w:val="28"/>
              <w:szCs w:val="28"/>
            </w:rPr>
          </w:pPr>
          <w:r w:rsidRPr="009D3406">
            <w:rPr>
              <w:rFonts w:ascii="Times New Roman" w:hAnsi="Times New Roman" w:cs="Times New Roman"/>
              <w:b/>
              <w:color w:val="auto"/>
              <w:sz w:val="28"/>
              <w:szCs w:val="28"/>
            </w:rPr>
            <w:t>Table of Contents</w:t>
          </w:r>
        </w:p>
        <w:p w:rsidR="009D3406" w:rsidRPr="009D3406" w:rsidRDefault="0094066B" w:rsidP="009D3406">
          <w:pPr>
            <w:pStyle w:val="TOC1"/>
            <w:tabs>
              <w:tab w:val="right" w:leader="dot" w:pos="9019"/>
            </w:tabs>
            <w:rPr>
              <w:rFonts w:cs="Times New Roman"/>
              <w:noProof/>
            </w:rPr>
          </w:pPr>
          <w:r w:rsidRPr="0094066B">
            <w:fldChar w:fldCharType="begin"/>
          </w:r>
          <w:r w:rsidR="009D3406">
            <w:instrText xml:space="preserve"> TOC \o "1-3" \h \z \u </w:instrText>
          </w:r>
          <w:r w:rsidRPr="0094066B">
            <w:fldChar w:fldCharType="separate"/>
          </w:r>
          <w:hyperlink w:anchor="_Toc132659693" w:history="1">
            <w:r w:rsidR="009D3406" w:rsidRPr="009D3406">
              <w:rPr>
                <w:rStyle w:val="Hyperlink"/>
                <w:rFonts w:cs="Times New Roman"/>
                <w:noProof/>
              </w:rPr>
              <w:t>Introduction</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_Toc132659693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694" w:history="1">
            <w:r w:rsidR="009D3406" w:rsidRPr="009D3406">
              <w:rPr>
                <w:rStyle w:val="Hyperlink"/>
                <w:rFonts w:cs="Times New Roman"/>
                <w:noProof/>
              </w:rPr>
              <w:t>Macro environment analysis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_Toc132659694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695" w:history="1">
            <w:r w:rsidR="009D3406" w:rsidRPr="009D3406">
              <w:rPr>
                <w:rStyle w:val="Hyperlink"/>
                <w:rFonts w:cs="Times New Roman"/>
                <w:noProof/>
              </w:rPr>
              <w:t>PESTLE analysis UK</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_Toc132659695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696" w:history="1">
            <w:r w:rsidR="009D3406" w:rsidRPr="009D3406">
              <w:rPr>
                <w:rStyle w:val="Hyperlink"/>
                <w:rFonts w:cs="Times New Roman"/>
                <w:noProof/>
              </w:rPr>
              <w:t>PESTLE of India</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_Toc132659696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6</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697" w:history="1">
            <w:r w:rsidR="009D3406" w:rsidRPr="009D3406">
              <w:rPr>
                <w:rStyle w:val="Hyperlink"/>
                <w:rFonts w:cs="Times New Roman"/>
                <w:noProof/>
              </w:rPr>
              <w:t>Similarities and differences between the company in both countries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_Toc132659697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10</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698" w:history="1">
            <w:r w:rsidR="009D3406" w:rsidRPr="009D3406">
              <w:rPr>
                <w:rStyle w:val="Hyperlink"/>
                <w:rFonts w:cs="Times New Roman"/>
                <w:noProof/>
              </w:rPr>
              <w:t>Advantages and disadvantages of the Hofstede model</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_Toc132659698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12</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699" w:history="1">
            <w:r w:rsidR="009D3406" w:rsidRPr="009D3406">
              <w:rPr>
                <w:rStyle w:val="Hyperlink"/>
                <w:rFonts w:cs="Times New Roman"/>
                <w:noProof/>
              </w:rPr>
              <w:t>Porters 5 analysis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_Toc132659699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13</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00" w:history="1">
            <w:r w:rsidR="009D3406" w:rsidRPr="009D3406">
              <w:rPr>
                <w:rStyle w:val="Hyperlink"/>
                <w:rFonts w:cs="Times New Roman"/>
                <w:noProof/>
              </w:rPr>
              <w:t>Differences and similarities of the UK automotive Industry Porter’s 5 Forces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_Toc132659700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20</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701" w:history="1">
            <w:r w:rsidR="009D3406" w:rsidRPr="009D3406">
              <w:rPr>
                <w:rStyle w:val="Hyperlink"/>
                <w:rFonts w:cs="Times New Roman"/>
                <w:noProof/>
              </w:rPr>
              <w:t>SWOT (UK)</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_Toc132659701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21</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702" w:history="1">
            <w:r w:rsidR="009D3406" w:rsidRPr="009D3406">
              <w:rPr>
                <w:rStyle w:val="Hyperlink"/>
                <w:rFonts w:cs="Times New Roman"/>
                <w:noProof/>
              </w:rPr>
              <w:t>SWOT (India)</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_Toc132659702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22</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703" w:history="1">
            <w:r w:rsidR="009D3406" w:rsidRPr="009D3406">
              <w:rPr>
                <w:rStyle w:val="Hyperlink"/>
                <w:rFonts w:cs="Times New Roman"/>
                <w:noProof/>
              </w:rPr>
              <w:t>STP analysis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_Toc132659703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22</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04" w:history="1">
            <w:r w:rsidR="009D3406" w:rsidRPr="009D3406">
              <w:rPr>
                <w:rStyle w:val="Hyperlink"/>
                <w:rFonts w:cs="Times New Roman"/>
                <w:noProof/>
              </w:rPr>
              <w:t>STP for KIA in the UK:</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_Toc132659704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23</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05" w:history="1">
            <w:r w:rsidR="009D3406" w:rsidRPr="009D3406">
              <w:rPr>
                <w:rStyle w:val="Hyperlink"/>
                <w:rFonts w:cs="Times New Roman"/>
                <w:noProof/>
              </w:rPr>
              <w:t>STP for KIA in India:</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_Toc132659705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23</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06" w:history="1">
            <w:r w:rsidR="009D3406" w:rsidRPr="009D3406">
              <w:rPr>
                <w:rStyle w:val="Hyperlink"/>
                <w:rFonts w:cs="Times New Roman"/>
                <w:noProof/>
              </w:rPr>
              <w:t>Key Differences: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_Toc132659706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24</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07" w:history="1">
            <w:r w:rsidR="009D3406" w:rsidRPr="009D3406">
              <w:rPr>
                <w:rStyle w:val="Hyperlink"/>
                <w:rFonts w:cs="Times New Roman"/>
                <w:noProof/>
              </w:rPr>
              <w:t>Key Similarities: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_Toc132659707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24</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708" w:history="1">
            <w:r w:rsidR="009D3406" w:rsidRPr="009D3406">
              <w:rPr>
                <w:rStyle w:val="Hyperlink"/>
                <w:rFonts w:cs="Times New Roman"/>
                <w:noProof/>
              </w:rPr>
              <w:t>Marketing mix</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_Toc132659708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24</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09" w:history="1">
            <w:r w:rsidR="009D3406" w:rsidRPr="009D3406">
              <w:rPr>
                <w:rStyle w:val="Hyperlink"/>
                <w:rFonts w:cs="Times New Roman"/>
                <w:noProof/>
              </w:rPr>
              <w:t>Marketing Mix for KIA in India:</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_Toc132659709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24</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0" w:history="1">
            <w:r w:rsidR="009D3406" w:rsidRPr="009D3406">
              <w:rPr>
                <w:rStyle w:val="Hyperlink"/>
                <w:rFonts w:cs="Times New Roman"/>
                <w:noProof/>
              </w:rPr>
              <w:t>Marketing Mix for KIA in the UK:</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_Toc132659710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25</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1" w:history="1">
            <w:r w:rsidR="009D3406" w:rsidRPr="009D3406">
              <w:rPr>
                <w:rStyle w:val="Hyperlink"/>
                <w:rFonts w:cs="Times New Roman"/>
                <w:noProof/>
              </w:rPr>
              <w:t>Similarities in both countries: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_Toc132659711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26</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2" w:history="1">
            <w:r w:rsidR="009D3406" w:rsidRPr="009D3406">
              <w:rPr>
                <w:rStyle w:val="Hyperlink"/>
                <w:rFonts w:cs="Times New Roman"/>
                <w:noProof/>
              </w:rPr>
              <w:t>Differences in both countries: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_Toc132659712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27</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3" w:history="1">
            <w:r w:rsidR="009D3406" w:rsidRPr="009D3406">
              <w:rPr>
                <w:rStyle w:val="Hyperlink"/>
                <w:rFonts w:cs="Times New Roman"/>
                <w:noProof/>
              </w:rPr>
              <w:t>Market entry methods in India and UK:</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_Toc132659713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27</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4" w:history="1">
            <w:r w:rsidR="009D3406" w:rsidRPr="009D3406">
              <w:rPr>
                <w:rStyle w:val="Hyperlink"/>
                <w:rFonts w:cs="Times New Roman"/>
                <w:noProof/>
              </w:rPr>
              <w:t>Influences on market entry methods: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_Toc132659714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28</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5" w:history="1">
            <w:r w:rsidR="009D3406" w:rsidRPr="009D3406">
              <w:rPr>
                <w:rStyle w:val="Hyperlink"/>
                <w:rFonts w:cs="Times New Roman"/>
                <w:noProof/>
              </w:rPr>
              <w:t>Advantages and Disadvantages of Market Entry Methods: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_Toc132659715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28</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6" w:history="1">
            <w:r w:rsidR="009D3406" w:rsidRPr="009D3406">
              <w:rPr>
                <w:rStyle w:val="Hyperlink"/>
                <w:rFonts w:cs="Times New Roman"/>
                <w:noProof/>
              </w:rPr>
              <w:t>Directional development strategy</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_Toc132659716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29</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7" w:history="1">
            <w:r w:rsidR="009D3406" w:rsidRPr="009D3406">
              <w:rPr>
                <w:rStyle w:val="Hyperlink"/>
                <w:rFonts w:cs="Times New Roman"/>
                <w:noProof/>
              </w:rPr>
              <w:t>Ansoff Matrix in both countries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_Toc132659717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29</w:t>
            </w:r>
            <w:r w:rsidRPr="009D3406">
              <w:rPr>
                <w:rFonts w:cs="Times New Roman"/>
                <w:noProof/>
                <w:webHidden/>
              </w:rPr>
              <w:fldChar w:fldCharType="end"/>
            </w:r>
          </w:hyperlink>
        </w:p>
        <w:p w:rsidR="009D3406" w:rsidRPr="009D3406" w:rsidRDefault="0094066B" w:rsidP="009D3406">
          <w:pPr>
            <w:pStyle w:val="TOC2"/>
            <w:tabs>
              <w:tab w:val="right" w:leader="dot" w:pos="9019"/>
            </w:tabs>
            <w:rPr>
              <w:rFonts w:cs="Times New Roman"/>
              <w:noProof/>
            </w:rPr>
          </w:pPr>
          <w:hyperlink w:anchor="_Toc132659718" w:history="1">
            <w:r w:rsidR="009D3406" w:rsidRPr="009D3406">
              <w:rPr>
                <w:rStyle w:val="Hyperlink"/>
                <w:rFonts w:cs="Times New Roman"/>
                <w:noProof/>
              </w:rPr>
              <w:t>Recommendation</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_Toc132659718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30</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719" w:history="1">
            <w:r w:rsidR="009D3406" w:rsidRPr="009D3406">
              <w:rPr>
                <w:rStyle w:val="Hyperlink"/>
                <w:rFonts w:cs="Times New Roman"/>
                <w:noProof/>
              </w:rPr>
              <w:t>TOWS matrix</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_Toc132659719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30</w:t>
            </w:r>
            <w:r w:rsidRPr="009D3406">
              <w:rPr>
                <w:rFonts w:cs="Times New Roman"/>
                <w:noProof/>
                <w:webHidden/>
              </w:rPr>
              <w:fldChar w:fldCharType="end"/>
            </w:r>
          </w:hyperlink>
        </w:p>
        <w:p w:rsidR="009D3406" w:rsidRPr="009D3406" w:rsidRDefault="0094066B" w:rsidP="009D3406">
          <w:pPr>
            <w:pStyle w:val="TOC1"/>
            <w:tabs>
              <w:tab w:val="right" w:leader="dot" w:pos="9019"/>
            </w:tabs>
            <w:rPr>
              <w:rFonts w:cs="Times New Roman"/>
              <w:noProof/>
            </w:rPr>
          </w:pPr>
          <w:hyperlink w:anchor="_Toc132659720" w:history="1">
            <w:r w:rsidR="009D3406" w:rsidRPr="009D3406">
              <w:rPr>
                <w:rStyle w:val="Hyperlink"/>
                <w:rFonts w:cs="Times New Roman"/>
                <w:noProof/>
              </w:rPr>
              <w:t>Conclusion</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_Toc132659720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31</w:t>
            </w:r>
            <w:r w:rsidRPr="009D3406">
              <w:rPr>
                <w:rFonts w:cs="Times New Roman"/>
                <w:noProof/>
                <w:webHidden/>
              </w:rPr>
              <w:fldChar w:fldCharType="end"/>
            </w:r>
          </w:hyperlink>
        </w:p>
        <w:p w:rsidR="009D3406" w:rsidRDefault="0094066B" w:rsidP="009D3406">
          <w:pPr>
            <w:pStyle w:val="TOC1"/>
            <w:tabs>
              <w:tab w:val="right" w:leader="dot" w:pos="9019"/>
            </w:tabs>
            <w:rPr>
              <w:noProof/>
            </w:rPr>
          </w:pPr>
          <w:hyperlink w:anchor="_Toc132659721" w:history="1">
            <w:r w:rsidR="009D3406" w:rsidRPr="009D3406">
              <w:rPr>
                <w:rStyle w:val="Hyperlink"/>
                <w:rFonts w:cs="Times New Roman"/>
                <w:noProof/>
              </w:rPr>
              <w:t>References</w:t>
            </w:r>
            <w:r w:rsidR="009D3406" w:rsidRPr="009D3406">
              <w:rPr>
                <w:rFonts w:cs="Times New Roman"/>
                <w:noProof/>
                <w:webHidden/>
              </w:rPr>
              <w:tab/>
            </w:r>
            <w:r w:rsidRPr="009D3406">
              <w:rPr>
                <w:rFonts w:cs="Times New Roman"/>
                <w:noProof/>
                <w:webHidden/>
              </w:rPr>
              <w:fldChar w:fldCharType="begin"/>
            </w:r>
            <w:r w:rsidR="009D3406" w:rsidRPr="009D3406">
              <w:rPr>
                <w:rFonts w:cs="Times New Roman"/>
                <w:noProof/>
                <w:webHidden/>
              </w:rPr>
              <w:instrText xml:space="preserve"> PAGEREF _Toc132659721 \h </w:instrText>
            </w:r>
            <w:r w:rsidRPr="009D3406">
              <w:rPr>
                <w:rFonts w:cs="Times New Roman"/>
                <w:noProof/>
                <w:webHidden/>
              </w:rPr>
            </w:r>
            <w:r w:rsidRPr="009D3406">
              <w:rPr>
                <w:rFonts w:cs="Times New Roman"/>
                <w:noProof/>
                <w:webHidden/>
              </w:rPr>
              <w:fldChar w:fldCharType="separate"/>
            </w:r>
            <w:r w:rsidR="009D3406" w:rsidRPr="009D3406">
              <w:rPr>
                <w:rFonts w:cs="Times New Roman"/>
                <w:noProof/>
                <w:webHidden/>
              </w:rPr>
              <w:t>33</w:t>
            </w:r>
            <w:r w:rsidRPr="009D3406">
              <w:rPr>
                <w:rFonts w:cs="Times New Roman"/>
                <w:noProof/>
                <w:webHidden/>
              </w:rPr>
              <w:fldChar w:fldCharType="end"/>
            </w:r>
          </w:hyperlink>
        </w:p>
        <w:p w:rsidR="009D3406" w:rsidRDefault="0094066B">
          <w:r>
            <w:rPr>
              <w:b/>
              <w:bCs/>
              <w:noProof/>
            </w:rPr>
            <w:fldChar w:fldCharType="end"/>
          </w:r>
        </w:p>
      </w:sdtContent>
    </w:sdt>
    <w:p w:rsidR="009D3406" w:rsidRDefault="009D3406" w:rsidP="00A73854"/>
    <w:p w:rsidR="00185A22" w:rsidRDefault="00185A22" w:rsidP="00A73854">
      <w:pPr>
        <w:rPr>
          <w:b/>
          <w:sz w:val="28"/>
          <w:szCs w:val="40"/>
        </w:rPr>
      </w:pPr>
      <w:r>
        <w:br w:type="page"/>
      </w:r>
    </w:p>
    <w:p w:rsidR="00A03FD1" w:rsidRPr="00B67C66" w:rsidRDefault="001B37AE" w:rsidP="00A73854">
      <w:pPr>
        <w:pStyle w:val="Heading1"/>
      </w:pPr>
      <w:bookmarkStart w:id="0" w:name="_Toc132659693"/>
      <w:r w:rsidRPr="00B67C66">
        <w:lastRenderedPageBreak/>
        <w:t>Introduction</w:t>
      </w:r>
      <w:bookmarkEnd w:id="0"/>
    </w:p>
    <w:p w:rsidR="00A03FD1" w:rsidRDefault="001B37AE" w:rsidP="00A73854">
      <w:pPr>
        <w:rPr>
          <w:rFonts w:eastAsia="Times New Roman" w:cs="Times New Roman"/>
          <w:szCs w:val="24"/>
        </w:rPr>
      </w:pPr>
      <w:r>
        <w:rPr>
          <w:rFonts w:eastAsia="Times New Roman" w:cs="Times New Roman"/>
          <w:szCs w:val="24"/>
        </w:rPr>
        <w:t>The international market pertains to the global arena in which different types and countries are involved in exchanging commodities, amenities, and conceptions. International marketing permits trades to develop their consumer base, surge revenue, and spread revenue sources. This report will exemplify the company, Kia, to present the significance of the international market. This report will present the similarities and differences between the Indian market and the UK market where this company operates and this articulation will be through PESTLE, SWOT, Porters’5 forces and directional development strategy will be beneficial to showcase the ultimate significance of international marketing.</w:t>
      </w:r>
    </w:p>
    <w:p w:rsidR="00A03FD1" w:rsidRDefault="001B37AE" w:rsidP="00A73854">
      <w:pPr>
        <w:rPr>
          <w:rFonts w:eastAsia="Times New Roman" w:cs="Times New Roman"/>
          <w:szCs w:val="24"/>
        </w:rPr>
      </w:pPr>
      <w:r>
        <w:rPr>
          <w:rFonts w:eastAsia="Times New Roman" w:cs="Times New Roman"/>
          <w:b/>
          <w:szCs w:val="24"/>
        </w:rPr>
        <w:t>Background of the company</w:t>
      </w:r>
    </w:p>
    <w:p w:rsidR="00A03FD1" w:rsidRDefault="001B37AE" w:rsidP="00A73854">
      <w:pPr>
        <w:rPr>
          <w:rFonts w:eastAsia="Times New Roman" w:cs="Times New Roman"/>
          <w:b/>
          <w:szCs w:val="24"/>
        </w:rPr>
      </w:pPr>
      <w:r>
        <w:rPr>
          <w:rFonts w:eastAsia="Times New Roman" w:cs="Times New Roman"/>
          <w:szCs w:val="24"/>
        </w:rPr>
        <w:t>KIA Corporation is a South Korean company that is recognized as an international automobile manufacturing organization. It is headquartered in Seoul, South Korea and operates three main manufacturing plants in Hwasung, Sohari and Kwangju (Kia, 2023). The corporation manufactures almost more than 1.4 million vehicles and maintains its network with more than 3000 suppliers. The Technology Research Institute, near Seoul, is developing “hydrogen fuel-cell” vehicles for the future and recycling technologies and processes. Kia spends nearly 6% of its revenues annually on its research and development segment and also improves its research cent</w:t>
      </w:r>
      <w:r w:rsidR="00B67C66">
        <w:rPr>
          <w:rFonts w:eastAsia="Times New Roman" w:cs="Times New Roman"/>
          <w:szCs w:val="24"/>
        </w:rPr>
        <w:t>re</w:t>
      </w:r>
      <w:r>
        <w:rPr>
          <w:rFonts w:eastAsia="Times New Roman" w:cs="Times New Roman"/>
          <w:szCs w:val="24"/>
        </w:rPr>
        <w:t>s in several countries like USA, Germany and so on (Kia, 2023). The strategies build on Kia’s fruitful ‘Plan S’ approach which is first proclaimed in 2020 and discloses additional details on the company it has also developed its corporate apparition, which is mainly supported by three key columns such as ‘people’, ‘planet’ and ‘profit’.Under these columns, Kia will endeavo</w:t>
      </w:r>
      <w:r w:rsidR="00B67C66">
        <w:rPr>
          <w:rFonts w:eastAsia="Times New Roman" w:cs="Times New Roman"/>
          <w:szCs w:val="24"/>
        </w:rPr>
        <w:t>u</w:t>
      </w:r>
      <w:r>
        <w:rPr>
          <w:rFonts w:eastAsia="Times New Roman" w:cs="Times New Roman"/>
          <w:szCs w:val="24"/>
        </w:rPr>
        <w:t xml:space="preserve">r to enhance purchaser value and cultivate talents, minimising carbon emissions in consideration of the environment (Motortradenews, 2022). </w:t>
      </w:r>
    </w:p>
    <w:p w:rsidR="00A03FD1" w:rsidRDefault="001B37AE" w:rsidP="00A73854">
      <w:pPr>
        <w:pStyle w:val="Heading1"/>
      </w:pPr>
      <w:bookmarkStart w:id="1" w:name="_Toc132659694"/>
      <w:r w:rsidRPr="00B67C66">
        <w:t>Macro environment analysis</w:t>
      </w:r>
      <w:bookmarkEnd w:id="1"/>
    </w:p>
    <w:p w:rsidR="00DC50CE" w:rsidRDefault="00DC50CE" w:rsidP="00DC50CE">
      <w:r>
        <w:t>The concept of macro environment refers to the different uncontrollable forces that are present within the business environment and impacts the overall decision making process as well as the operations of the business.</w:t>
      </w:r>
    </w:p>
    <w:p w:rsidR="00DC50CE" w:rsidRDefault="00DC50CE" w:rsidP="00DC50CE">
      <w:pPr>
        <w:jc w:val="center"/>
      </w:pPr>
      <w:r>
        <w:rPr>
          <w:noProof/>
          <w:lang w:val="en-GB" w:eastAsia="en-GB"/>
        </w:rPr>
        <w:lastRenderedPageBreak/>
        <w:drawing>
          <wp:inline distT="0" distB="0" distL="0" distR="0">
            <wp:extent cx="3488690" cy="3329305"/>
            <wp:effectExtent l="38100" t="57150" r="111760" b="99695"/>
            <wp:docPr id="8" name="Picture 1" descr="macro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ro environment"/>
                    <pic:cNvPicPr>
                      <a:picLocks noChangeAspect="1" noChangeArrowheads="1"/>
                    </pic:cNvPicPr>
                  </pic:nvPicPr>
                  <pic:blipFill>
                    <a:blip r:embed="rId9"/>
                    <a:srcRect/>
                    <a:stretch>
                      <a:fillRect/>
                    </a:stretch>
                  </pic:blipFill>
                  <pic:spPr bwMode="auto">
                    <a:xfrm>
                      <a:off x="0" y="0"/>
                      <a:ext cx="3488690" cy="3329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50CE" w:rsidRPr="00DC50CE" w:rsidRDefault="00DC50CE" w:rsidP="00DC50CE">
      <w:pPr>
        <w:jc w:val="center"/>
        <w:rPr>
          <w:b/>
          <w:i/>
        </w:rPr>
      </w:pPr>
      <w:r w:rsidRPr="00DC50CE">
        <w:rPr>
          <w:b/>
          <w:i/>
        </w:rPr>
        <w:t>Figure 1 : The different aspects of the macro environment</w:t>
      </w:r>
    </w:p>
    <w:p w:rsidR="004E1DC9" w:rsidRPr="004E1DC9" w:rsidRDefault="004E1DC9" w:rsidP="004E1DC9">
      <w:pPr>
        <w:rPr>
          <w:b/>
          <w:bCs/>
        </w:rPr>
      </w:pPr>
    </w:p>
    <w:p w:rsidR="00B67C66" w:rsidRDefault="00B67C66" w:rsidP="00A73854">
      <w:pPr>
        <w:pStyle w:val="Heading2"/>
      </w:pPr>
      <w:bookmarkStart w:id="2" w:name="_Toc132659695"/>
      <w:r w:rsidRPr="00B67C66">
        <w:t>PESTLE analysis UK</w:t>
      </w:r>
      <w:bookmarkEnd w:id="2"/>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Political</w:t>
      </w:r>
      <w:r>
        <w:rPr>
          <w:rFonts w:eastAsia="Times New Roman" w:cs="Times New Roman"/>
          <w:szCs w:val="24"/>
        </w:rPr>
        <w:t xml:space="preserve"> : The new management of the UK directly set out the plan to deal with rising energy bills, labor scarcity, and reducing inflation as well as interest rates (Financial Times, 2022). </w:t>
      </w:r>
    </w:p>
    <w:p w:rsidR="00DC50CE" w:rsidRDefault="00DC50CE" w:rsidP="00DC50CE">
      <w:pPr>
        <w:widowControl w:val="0"/>
        <w:spacing w:after="240"/>
        <w:rPr>
          <w:rFonts w:eastAsia="Times New Roman" w:cs="Times New Roman"/>
          <w:szCs w:val="24"/>
        </w:rPr>
      </w:pPr>
      <w:r>
        <w:rPr>
          <w:rFonts w:eastAsia="Times New Roman" w:cs="Times New Roman"/>
          <w:szCs w:val="24"/>
        </w:rPr>
        <w:t xml:space="preserve">High </w:t>
      </w:r>
      <w:hyperlink r:id="rId10">
        <w:r>
          <w:rPr>
            <w:rFonts w:eastAsia="Times New Roman" w:cs="Times New Roman"/>
            <w:szCs w:val="24"/>
          </w:rPr>
          <w:t xml:space="preserve">inflation rate </w:t>
        </w:r>
      </w:hyperlink>
      <w:r>
        <w:rPr>
          <w:rFonts w:eastAsia="Times New Roman" w:cs="Times New Roman"/>
          <w:szCs w:val="24"/>
        </w:rPr>
        <w:t xml:space="preserve">is pushing down the living standards which is producing the vilest </w:t>
      </w:r>
      <w:hyperlink r:id="rId11">
        <w:r>
          <w:rPr>
            <w:rFonts w:eastAsia="Times New Roman" w:cs="Times New Roman"/>
            <w:szCs w:val="24"/>
          </w:rPr>
          <w:t>cost of living catastrophe</w:t>
        </w:r>
      </w:hyperlink>
      <w:r>
        <w:rPr>
          <w:rFonts w:eastAsia="Times New Roman" w:cs="Times New Roman"/>
          <w:szCs w:val="24"/>
        </w:rPr>
        <w:t xml:space="preserve"> in a generation (Statista, 2022).</w:t>
      </w:r>
      <w:r w:rsidR="005005B1" w:rsidRPr="005005B1">
        <w:t xml:space="preserve"> </w:t>
      </w:r>
      <w:r w:rsidR="005005B1">
        <w:t xml:space="preserve">: </w:t>
      </w:r>
      <w:r w:rsidR="005005B1">
        <w:rPr>
          <w:rFonts w:eastAsia="Times New Roman" w:cs="Times New Roman"/>
          <w:szCs w:val="24"/>
        </w:rPr>
        <w:t>Unfavorable</w:t>
      </w:r>
    </w:p>
    <w:p w:rsidR="005005B1" w:rsidRDefault="00DC50CE" w:rsidP="005005B1">
      <w:pPr>
        <w:widowControl w:val="0"/>
        <w:spacing w:after="240"/>
        <w:rPr>
          <w:rFonts w:eastAsia="Times New Roman" w:cs="Times New Roman"/>
          <w:szCs w:val="24"/>
        </w:rPr>
      </w:pPr>
      <w:r w:rsidRPr="00DC50CE">
        <w:rPr>
          <w:b/>
        </w:rPr>
        <w:t>Impact</w:t>
      </w:r>
      <w:r>
        <w:t xml:space="preserve"> </w:t>
      </w:r>
      <w:r w:rsidR="005005B1">
        <w:t xml:space="preserve">; </w:t>
      </w:r>
      <w:r w:rsidR="005005B1">
        <w:rPr>
          <w:rFonts w:eastAsia="Times New Roman" w:cs="Times New Roman"/>
          <w:szCs w:val="24"/>
        </w:rPr>
        <w:t>Unfavorable</w:t>
      </w:r>
    </w:p>
    <w:p w:rsidR="00DC50CE" w:rsidRDefault="00DC50CE" w:rsidP="00DC50CE">
      <w:pPr>
        <w:widowControl w:val="0"/>
        <w:pBdr>
          <w:top w:val="nil"/>
          <w:left w:val="nil"/>
          <w:bottom w:val="nil"/>
          <w:right w:val="nil"/>
          <w:between w:val="nil"/>
        </w:pBdr>
        <w:rPr>
          <w:rFonts w:eastAsia="Times New Roman" w:cs="Times New Roman"/>
          <w:szCs w:val="24"/>
        </w:rPr>
      </w:pPr>
    </w:p>
    <w:p w:rsidR="00DC50CE" w:rsidRDefault="00DC50CE" w:rsidP="00DC50CE">
      <w:pPr>
        <w:widowControl w:val="0"/>
        <w:spacing w:before="240"/>
        <w:rPr>
          <w:rFonts w:eastAsia="Times New Roman" w:cs="Times New Roman"/>
          <w:szCs w:val="24"/>
        </w:rPr>
      </w:pPr>
      <w:r w:rsidRPr="00DC50CE">
        <w:rPr>
          <w:rFonts w:eastAsia="Times New Roman" w:cs="Times New Roman"/>
          <w:b/>
          <w:szCs w:val="24"/>
        </w:rPr>
        <w:t>Economical</w:t>
      </w:r>
      <w:r>
        <w:rPr>
          <w:rFonts w:eastAsia="Times New Roman" w:cs="Times New Roman"/>
          <w:szCs w:val="24"/>
        </w:rPr>
        <w:t xml:space="preserve"> : The inflation rate of the UK increased by 0.3% in February 2023, compared with the previous month (Statista, 2023a)</w:t>
      </w:r>
    </w:p>
    <w:p w:rsidR="00DC50CE" w:rsidRDefault="00DC50CE" w:rsidP="00DC50CE">
      <w:pPr>
        <w:widowControl w:val="0"/>
        <w:pBdr>
          <w:top w:val="nil"/>
          <w:left w:val="nil"/>
          <w:bottom w:val="nil"/>
          <w:right w:val="nil"/>
          <w:between w:val="nil"/>
        </w:pBdr>
        <w:rPr>
          <w:rFonts w:eastAsia="Times New Roman" w:cs="Times New Roman"/>
          <w:szCs w:val="24"/>
        </w:rPr>
      </w:pPr>
      <w:r>
        <w:rPr>
          <w:rFonts w:eastAsia="Times New Roman" w:cs="Times New Roman"/>
          <w:szCs w:val="24"/>
        </w:rPr>
        <w:t>In 2022, the GDP was estimated nearly 558 billion pounds (Statista, 2023b)</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Social</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The population rate of the UK has been growing by an average 0.6% (Statista, 2021)</w:t>
      </w:r>
    </w:p>
    <w:p w:rsidR="00DC50CE" w:rsidRDefault="00DC50CE" w:rsidP="00DC50C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In power distance dimension the UK has maintained less powerful dimension in its business sectors (Hofstede, 2023).  </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Impact</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Favorable</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Technological</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 xml:space="preserve">In the digital sector the UK has invested almost 148 billion US dollars in </w:t>
      </w:r>
      <w:r>
        <w:rPr>
          <w:rFonts w:eastAsia="Times New Roman" w:cs="Times New Roman"/>
          <w:szCs w:val="24"/>
        </w:rPr>
        <w:lastRenderedPageBreak/>
        <w:t>2023 (Statista, 2022a).</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Impact</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Favorable</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Legal</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The automobile industry played an important role UK's economy and generated almost 77 billion dollars in annual turnover and manufactured nearly 80000 passenger cars in 2021 (Statista, 2022b).</w:t>
      </w:r>
    </w:p>
    <w:p w:rsidR="00DC50CE" w:rsidRDefault="00DC50CE" w:rsidP="00DC50CE">
      <w:pPr>
        <w:widowControl w:val="0"/>
        <w:pBdr>
          <w:top w:val="nil"/>
          <w:left w:val="nil"/>
          <w:bottom w:val="nil"/>
          <w:right w:val="nil"/>
          <w:between w:val="nil"/>
        </w:pBdr>
        <w:rPr>
          <w:rFonts w:eastAsia="Times New Roman" w:cs="Times New Roman"/>
          <w:szCs w:val="24"/>
        </w:rPr>
      </w:pPr>
      <w:r>
        <w:rPr>
          <w:rFonts w:eastAsia="Times New Roman" w:cs="Times New Roman"/>
          <w:szCs w:val="24"/>
        </w:rPr>
        <w:t>Impact :</w:t>
      </w:r>
      <w:r w:rsidRPr="00DC50CE">
        <w:rPr>
          <w:rFonts w:eastAsia="Times New Roman" w:cs="Times New Roman"/>
          <w:szCs w:val="24"/>
        </w:rPr>
        <w:t xml:space="preserve"> </w:t>
      </w:r>
      <w:r>
        <w:rPr>
          <w:rFonts w:eastAsia="Times New Roman" w:cs="Times New Roman"/>
          <w:szCs w:val="24"/>
        </w:rPr>
        <w:t>Favourable</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Environmental</w:t>
      </w:r>
      <w:r>
        <w:rPr>
          <w:rFonts w:eastAsia="Times New Roman" w:cs="Times New Roman"/>
          <w:szCs w:val="24"/>
        </w:rPr>
        <w:t>:  The carbon dioxide emission rate in the UK has been decreased by 14% compared to the previous year (Statista, 2023c).</w:t>
      </w:r>
    </w:p>
    <w:p w:rsidR="00A03FD1" w:rsidRDefault="00B67C66" w:rsidP="00A73854">
      <w:pPr>
        <w:pStyle w:val="Heading2"/>
      </w:pPr>
      <w:bookmarkStart w:id="3" w:name="_Toc132659696"/>
      <w:r>
        <w:t xml:space="preserve">PESTLE </w:t>
      </w:r>
      <w:r w:rsidR="00DC50CE">
        <w:t xml:space="preserve">analysis </w:t>
      </w:r>
      <w:r>
        <w:t>of India</w:t>
      </w:r>
      <w:bookmarkEnd w:id="3"/>
    </w:p>
    <w:p w:rsidR="00DC50CE" w:rsidRDefault="00DC50CE" w:rsidP="00DC50CE">
      <w:pPr>
        <w:widowControl w:val="0"/>
        <w:spacing w:before="240"/>
        <w:rPr>
          <w:rFonts w:eastAsia="Times New Roman" w:cs="Times New Roman"/>
          <w:szCs w:val="24"/>
        </w:rPr>
      </w:pPr>
      <w:r w:rsidRPr="00DC50CE">
        <w:rPr>
          <w:b/>
        </w:rPr>
        <w:t>Political</w:t>
      </w:r>
      <w:r>
        <w:t xml:space="preserve"> : </w:t>
      </w:r>
      <w:r>
        <w:rPr>
          <w:rFonts w:eastAsia="Times New Roman" w:cs="Times New Roman"/>
          <w:szCs w:val="24"/>
        </w:rPr>
        <w:t xml:space="preserve">In 2003, the average value for India was -1.08 points with a minimum of -1.51 points whereas the value was maximum of -0.62 points in 2021 (Global data, 2021).The degree of optimism was the highest in last six years (Economictimes, 2022). </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Economical</w:t>
      </w:r>
      <w:r>
        <w:rPr>
          <w:rFonts w:eastAsia="Times New Roman" w:cs="Times New Roman"/>
          <w:b/>
          <w:szCs w:val="24"/>
        </w:rPr>
        <w:t xml:space="preserve"> :</w:t>
      </w:r>
      <w:r w:rsidRPr="00DC50CE">
        <w:rPr>
          <w:rFonts w:eastAsia="Times New Roman" w:cs="Times New Roman"/>
          <w:szCs w:val="24"/>
        </w:rPr>
        <w:t xml:space="preserve"> </w:t>
      </w:r>
      <w:r>
        <w:rPr>
          <w:rFonts w:eastAsia="Times New Roman" w:cs="Times New Roman"/>
          <w:szCs w:val="24"/>
        </w:rPr>
        <w:t>In 2022, the unemployment rate in India is recorded at nearly 8.3% (Statista, 2023d).  The inflation rate in India in 2022 was 6.89% (Statista, 2022c)</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Social</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 xml:space="preserve">The population growth of India is reduced by 0.8% in 2021 (Statista, 2023f). In India the uncertainty avoidance value is higher than UK’s (Hofstede, 2023).   </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Technological</w:t>
      </w:r>
      <w:r>
        <w:rPr>
          <w:rFonts w:eastAsia="Times New Roman" w:cs="Times New Roman"/>
          <w:szCs w:val="24"/>
        </w:rPr>
        <w:t xml:space="preserve"> : In the digital investment segment the transition value reach almost 39 billion dollars in 2023 (Statista, 2022d). AI  boosts the growth of the Indian economy by unlocking several innovations in many sectors like Agriculture, Healthcare, and so on (India, 2023).</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Legal</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The production rate of passenger vehicles  increased in 2022 (IBEF, 2023). India does not have any inclusive legislation that identifies workplace discrimination (Leglobal, 2022).</w:t>
      </w:r>
    </w:p>
    <w:p w:rsidR="00DC50CE" w:rsidRDefault="00DC50CE" w:rsidP="00DC50CE">
      <w:pPr>
        <w:widowControl w:val="0"/>
        <w:pBdr>
          <w:top w:val="nil"/>
          <w:left w:val="nil"/>
          <w:bottom w:val="nil"/>
          <w:right w:val="nil"/>
          <w:between w:val="nil"/>
        </w:pBdr>
        <w:rPr>
          <w:rFonts w:eastAsia="Times New Roman" w:cs="Times New Roman"/>
          <w:szCs w:val="24"/>
        </w:rPr>
      </w:pPr>
      <w:r w:rsidRPr="00DC50CE">
        <w:rPr>
          <w:rFonts w:eastAsia="Times New Roman" w:cs="Times New Roman"/>
          <w:b/>
          <w:szCs w:val="24"/>
        </w:rPr>
        <w:t>Environmental</w:t>
      </w:r>
      <w:r>
        <w:rPr>
          <w:rFonts w:eastAsia="Times New Roman" w:cs="Times New Roman"/>
          <w:szCs w:val="24"/>
        </w:rPr>
        <w:t xml:space="preserve"> :</w:t>
      </w:r>
      <w:r w:rsidRPr="00DC50CE">
        <w:rPr>
          <w:rFonts w:eastAsia="Times New Roman" w:cs="Times New Roman"/>
          <w:szCs w:val="24"/>
        </w:rPr>
        <w:t xml:space="preserve"> </w:t>
      </w:r>
      <w:r>
        <w:rPr>
          <w:rFonts w:eastAsia="Times New Roman" w:cs="Times New Roman"/>
          <w:szCs w:val="24"/>
        </w:rPr>
        <w:t>The carbon dioxide emission has increased in 2021 by 2.56 billion metric tonnes (Statista, 2021).  Almost 1.66 billion people were dead, caused to air pollution in 2019 in India (Statista, 2023g)</w:t>
      </w:r>
    </w:p>
    <w:p w:rsidR="00DC50CE" w:rsidRDefault="00DC50CE" w:rsidP="00DC50CE">
      <w:pPr>
        <w:widowControl w:val="0"/>
        <w:pBdr>
          <w:top w:val="nil"/>
          <w:left w:val="nil"/>
          <w:bottom w:val="nil"/>
          <w:right w:val="nil"/>
          <w:between w:val="nil"/>
        </w:pBdr>
        <w:rPr>
          <w:rFonts w:eastAsia="Times New Roman" w:cs="Times New Roman"/>
          <w:szCs w:val="24"/>
        </w:rPr>
      </w:pPr>
    </w:p>
    <w:p w:rsidR="00DC50CE" w:rsidRPr="00DC50CE" w:rsidRDefault="00DC50CE" w:rsidP="00DC50CE"/>
    <w:p w:rsidR="00A03FD1" w:rsidRDefault="00A03FD1" w:rsidP="00A73854">
      <w:pPr>
        <w:rPr>
          <w:rFonts w:eastAsia="Times New Roman" w:cs="Times New Roman"/>
          <w:szCs w:val="24"/>
        </w:rPr>
      </w:pPr>
    </w:p>
    <w:p w:rsidR="00A03FD1" w:rsidRDefault="001B37AE" w:rsidP="00A73854">
      <w:pPr>
        <w:pStyle w:val="Heading2"/>
      </w:pPr>
      <w:bookmarkStart w:id="4" w:name="_Toc132659697"/>
      <w:r>
        <w:t>Similarities and differences between the company in both countries</w:t>
      </w:r>
      <w:bookmarkEnd w:id="4"/>
    </w:p>
    <w:p w:rsidR="00A03FD1" w:rsidRDefault="001B37AE" w:rsidP="00A73854">
      <w:pPr>
        <w:rPr>
          <w:rFonts w:eastAsia="Times New Roman" w:cs="Times New Roman"/>
          <w:szCs w:val="24"/>
        </w:rPr>
      </w:pPr>
      <w:r>
        <w:rPr>
          <w:rFonts w:eastAsia="Times New Roman" w:cs="Times New Roman"/>
          <w:szCs w:val="24"/>
        </w:rPr>
        <w:t xml:space="preserve">It has been seen from the above analysis that political factors in both countries stand on unfavourable conditions. In the UK political instability has created chaos where citizens are </w:t>
      </w:r>
      <w:r>
        <w:rPr>
          <w:rFonts w:eastAsia="Times New Roman" w:cs="Times New Roman"/>
          <w:szCs w:val="24"/>
        </w:rPr>
        <w:lastRenderedPageBreak/>
        <w:t>forced to follow the</w:t>
      </w:r>
      <w:r>
        <w:rPr>
          <w:rFonts w:eastAsia="Times New Roman" w:cs="Times New Roman"/>
          <w:b/>
          <w:szCs w:val="24"/>
        </w:rPr>
        <w:t xml:space="preserve"> “Vibrant Political Culture”. </w:t>
      </w:r>
      <w:r>
        <w:rPr>
          <w:rFonts w:eastAsia="Times New Roman" w:cs="Times New Roman"/>
          <w:szCs w:val="24"/>
        </w:rPr>
        <w:t>Besides, in India, political threats are directly affected the capital markets of the country. Economical factors of both countries have followed the same path. Both UK and India have faced unfavourable conditions, whereas, in the UK social factors provide a positive impact on various social categories like population growth, lifestyle attitudes, and so on. While India is standing in an unfavourable condition. According to Hofstede Insights, 2023, in the comparison between both countries, India has scored high in the “</w:t>
      </w:r>
      <w:r>
        <w:rPr>
          <w:rFonts w:eastAsia="Times New Roman" w:cs="Times New Roman"/>
          <w:b/>
          <w:szCs w:val="24"/>
        </w:rPr>
        <w:t xml:space="preserve">Power Distance” </w:t>
      </w:r>
      <w:r>
        <w:rPr>
          <w:rFonts w:eastAsia="Times New Roman" w:cs="Times New Roman"/>
          <w:szCs w:val="24"/>
        </w:rPr>
        <w:t xml:space="preserve">dimension. Furthermore, the technological factors of both countries have produced positive and favourable impacts. India’s technological growth is steadily increasing and a huge number of international technology companies are spending their money on India’s technological advancements. Besides that, the UK is also known as one of the most advanced and effective technologically progressive countries globally (Forbes, 2018). It has also been articulated from the above study that in terms of environmental factors both countries have faced the same unfavourable impact. </w:t>
      </w:r>
    </w:p>
    <w:p w:rsidR="00A03FD1" w:rsidRDefault="001B37AE" w:rsidP="00A73854">
      <w:pPr>
        <w:rPr>
          <w:rFonts w:eastAsia="Times New Roman" w:cs="Times New Roman"/>
          <w:szCs w:val="24"/>
        </w:rPr>
      </w:pPr>
      <w:r>
        <w:rPr>
          <w:rFonts w:eastAsia="Times New Roman" w:cs="Times New Roman"/>
          <w:noProof/>
          <w:szCs w:val="24"/>
          <w:lang w:val="en-GB" w:eastAsia="en-GB"/>
        </w:rPr>
        <w:drawing>
          <wp:inline distT="114300" distB="114300" distL="114300" distR="114300">
            <wp:extent cx="5731200" cy="2032000"/>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2032000"/>
                    </a:xfrm>
                    <a:prstGeom prst="rect">
                      <a:avLst/>
                    </a:prstGeom>
                    <a:ln w="12700">
                      <a:solidFill>
                        <a:srgbClr val="000000"/>
                      </a:solidFill>
                      <a:prstDash val="solid"/>
                    </a:ln>
                  </pic:spPr>
                </pic:pic>
              </a:graphicData>
            </a:graphic>
          </wp:inline>
        </w:drawing>
      </w:r>
    </w:p>
    <w:p w:rsidR="00A03FD1" w:rsidRDefault="001B37AE" w:rsidP="00A73854">
      <w:pPr>
        <w:jc w:val="center"/>
        <w:rPr>
          <w:rFonts w:eastAsia="Times New Roman" w:cs="Times New Roman"/>
          <w:b/>
          <w:color w:val="111111"/>
          <w:szCs w:val="24"/>
        </w:rPr>
      </w:pPr>
      <w:r>
        <w:rPr>
          <w:rFonts w:eastAsia="Times New Roman" w:cs="Times New Roman"/>
          <w:b/>
          <w:szCs w:val="24"/>
        </w:rPr>
        <w:t>Figure</w:t>
      </w:r>
      <w:r w:rsidR="00B67C66">
        <w:rPr>
          <w:rFonts w:eastAsia="Times New Roman" w:cs="Times New Roman"/>
          <w:b/>
          <w:szCs w:val="24"/>
        </w:rPr>
        <w:t xml:space="preserve"> 1</w:t>
      </w:r>
      <w:r>
        <w:rPr>
          <w:rFonts w:eastAsia="Times New Roman" w:cs="Times New Roman"/>
          <w:b/>
          <w:szCs w:val="24"/>
        </w:rPr>
        <w:t xml:space="preserve">: </w:t>
      </w:r>
      <w:r>
        <w:rPr>
          <w:rFonts w:eastAsia="Times New Roman" w:cs="Times New Roman"/>
          <w:b/>
          <w:color w:val="111111"/>
          <w:szCs w:val="24"/>
        </w:rPr>
        <w:t>COUNTRY COMPARISON graph</w:t>
      </w:r>
    </w:p>
    <w:p w:rsidR="00A03FD1" w:rsidRDefault="001B37AE" w:rsidP="00DC50CE">
      <w:pPr>
        <w:jc w:val="center"/>
        <w:rPr>
          <w:rFonts w:eastAsia="Times New Roman" w:cs="Times New Roman"/>
          <w:szCs w:val="24"/>
        </w:rPr>
      </w:pPr>
      <w:r>
        <w:rPr>
          <w:rFonts w:eastAsia="Times New Roman" w:cs="Times New Roman"/>
          <w:szCs w:val="24"/>
        </w:rPr>
        <w:t>(Source: Hofstede, 2023 )</w:t>
      </w:r>
    </w:p>
    <w:p w:rsidR="00A03FD1" w:rsidRDefault="001B37AE" w:rsidP="00A73854">
      <w:pPr>
        <w:spacing w:before="240" w:after="240"/>
        <w:rPr>
          <w:rFonts w:eastAsia="Times New Roman" w:cs="Times New Roman"/>
          <w:szCs w:val="24"/>
        </w:rPr>
      </w:pPr>
      <w:r>
        <w:rPr>
          <w:rFonts w:eastAsia="Times New Roman" w:cs="Times New Roman"/>
          <w:szCs w:val="24"/>
        </w:rPr>
        <w:t>“Hofstede's model” classifies six cultural dimensions that can be used for cultural assessments. These dimensions comprise “Power Distance”, “Individualism versus Collectivism”, “Masculinity versus Femininity”, “Uncertainty Avoidance”, “Long-term versus Short-term orientation”, and “Indulgence versus Restraint”.</w:t>
      </w:r>
    </w:p>
    <w:p w:rsidR="00A03FD1" w:rsidRDefault="001B37AE" w:rsidP="00A73854">
      <w:pPr>
        <w:numPr>
          <w:ilvl w:val="0"/>
          <w:numId w:val="4"/>
        </w:numPr>
        <w:rPr>
          <w:rFonts w:eastAsia="Times New Roman" w:cs="Times New Roman"/>
          <w:szCs w:val="24"/>
        </w:rPr>
      </w:pPr>
      <w:r>
        <w:rPr>
          <w:rFonts w:eastAsia="Times New Roman" w:cs="Times New Roman"/>
          <w:b/>
          <w:szCs w:val="24"/>
        </w:rPr>
        <w:t>Individualism vs Collectivism:</w:t>
      </w:r>
      <w:r>
        <w:rPr>
          <w:rFonts w:eastAsia="Times New Roman" w:cs="Times New Roman"/>
          <w:szCs w:val="24"/>
        </w:rPr>
        <w:t xml:space="preserve"> This dimension measures the degree to which individuals are integrated into groups. India scores little on “individualism” (48) on the other hand The UK, scores high (89). It means that, in the United Kingdom, there is additional importance on distinct attainment and independence. </w:t>
      </w:r>
    </w:p>
    <w:p w:rsidR="00A03FD1" w:rsidRDefault="001B37AE" w:rsidP="00A73854">
      <w:pPr>
        <w:numPr>
          <w:ilvl w:val="0"/>
          <w:numId w:val="4"/>
        </w:numPr>
      </w:pPr>
      <w:r>
        <w:rPr>
          <w:rFonts w:eastAsia="Times New Roman" w:cs="Times New Roman"/>
          <w:b/>
          <w:szCs w:val="24"/>
        </w:rPr>
        <w:lastRenderedPageBreak/>
        <w:t xml:space="preserve">Masculinity vs Femininity: </w:t>
      </w:r>
      <w:r>
        <w:rPr>
          <w:rFonts w:eastAsia="Times New Roman" w:cs="Times New Roman"/>
          <w:szCs w:val="24"/>
        </w:rPr>
        <w:t>This measurement refers to the values of society’s keenness and confidence versus development and collaboration, which is also defined as Masculinity and Femininity respectively. In this context, both countries, India and the UK make low scores on masculinity that is 56 and 66, respectively. This information represents that there is an importance on cooperation and excellence in life over substantial success.</w:t>
      </w:r>
    </w:p>
    <w:p w:rsidR="00A03FD1" w:rsidRDefault="001B37AE" w:rsidP="00A73854">
      <w:pPr>
        <w:numPr>
          <w:ilvl w:val="0"/>
          <w:numId w:val="4"/>
        </w:numPr>
        <w:rPr>
          <w:rFonts w:eastAsia="Times New Roman" w:cs="Times New Roman"/>
          <w:szCs w:val="24"/>
        </w:rPr>
      </w:pPr>
      <w:r>
        <w:rPr>
          <w:rFonts w:eastAsia="Times New Roman" w:cs="Times New Roman"/>
          <w:b/>
          <w:szCs w:val="24"/>
        </w:rPr>
        <w:t>Power Distance</w:t>
      </w:r>
      <w:r>
        <w:rPr>
          <w:rFonts w:eastAsia="Times New Roman" w:cs="Times New Roman"/>
          <w:szCs w:val="24"/>
        </w:rPr>
        <w:t>: This dimension references the quantity to which fewer powerful members of a culture accept and undertake that power is detached unequally. It has been seen that India has scored high on power distance. In contrast, the UK scored little on power distance meaning that is 77 and 35, respectively. It means there is a higher importance on equivalence and impartiality.</w:t>
      </w:r>
    </w:p>
    <w:p w:rsidR="00A03FD1" w:rsidRDefault="001B37AE" w:rsidP="00A73854">
      <w:pPr>
        <w:numPr>
          <w:ilvl w:val="0"/>
          <w:numId w:val="4"/>
        </w:numPr>
        <w:rPr>
          <w:rFonts w:eastAsia="Times New Roman" w:cs="Times New Roman"/>
          <w:szCs w:val="24"/>
        </w:rPr>
      </w:pPr>
      <w:r>
        <w:rPr>
          <w:rFonts w:eastAsia="Times New Roman" w:cs="Times New Roman"/>
          <w:b/>
          <w:szCs w:val="24"/>
        </w:rPr>
        <w:t>Uncertainty Avoidance:</w:t>
      </w:r>
      <w:r>
        <w:rPr>
          <w:rFonts w:eastAsia="Times New Roman" w:cs="Times New Roman"/>
          <w:szCs w:val="24"/>
        </w:rPr>
        <w:t xml:space="preserve"> In uncertainty avoidance, India has made a high score of 40, which proposes a favorite for strong rules and structure in the face of unidentified circumstances. Furthermore, this dimension evaluates the amount to which a culture takes as a threat or risk by indeterminate or unknown circumstances. On the other hand, The UK has made a lesser score of 35 than India in this dimension with uncertainty circumvention, illustrative a higher tolerance for vagueness and an inclination to take perils.</w:t>
      </w:r>
    </w:p>
    <w:p w:rsidR="00A03FD1" w:rsidRDefault="001B37AE" w:rsidP="00A73854">
      <w:pPr>
        <w:numPr>
          <w:ilvl w:val="0"/>
          <w:numId w:val="4"/>
        </w:numPr>
      </w:pPr>
      <w:r>
        <w:rPr>
          <w:rFonts w:eastAsia="Times New Roman" w:cs="Times New Roman"/>
          <w:b/>
          <w:szCs w:val="24"/>
        </w:rPr>
        <w:t>Long-Term vs Short-Term Orientation</w:t>
      </w:r>
      <w:r>
        <w:rPr>
          <w:rFonts w:eastAsia="Times New Roman" w:cs="Times New Roman"/>
          <w:szCs w:val="24"/>
        </w:rPr>
        <w:t>: This measurement determines the degree to which community standards of longstanding preparation and standards over temporary aims and traditions. In this context, India scores better than the United Kingdom on long-term orientation, which is 61. It means there is a concentration on persistence, frugality, and admiration for traditions. On the other hand, the United Kingdom scores inferior on long-term orientation and defines there is more importance on rapid consequences and flexibility.</w:t>
      </w:r>
    </w:p>
    <w:p w:rsidR="00A03FD1" w:rsidRDefault="001B37AE" w:rsidP="00A73854">
      <w:pPr>
        <w:numPr>
          <w:ilvl w:val="0"/>
          <w:numId w:val="4"/>
        </w:numPr>
        <w:spacing w:after="240"/>
        <w:rPr>
          <w:rFonts w:eastAsia="Times New Roman" w:cs="Times New Roman"/>
          <w:szCs w:val="24"/>
        </w:rPr>
      </w:pPr>
      <w:r>
        <w:rPr>
          <w:rFonts w:eastAsia="Times New Roman" w:cs="Times New Roman"/>
          <w:b/>
          <w:szCs w:val="24"/>
        </w:rPr>
        <w:t>Indulgence vs Restraint:</w:t>
      </w:r>
      <w:r>
        <w:rPr>
          <w:rFonts w:eastAsia="Times New Roman" w:cs="Times New Roman"/>
          <w:szCs w:val="24"/>
        </w:rPr>
        <w:t xml:space="preserve"> This dimension evaluates the mark to which a community permits the satisfaction of undeveloped human needs which is related to appreciating life and taking pleasure. Both countries, India and the United Kingdom have scored little on indulgence that is 68 and 69, respectively, demonstrating the comparatively severe devotion to social standards and traditional morals.</w:t>
      </w:r>
    </w:p>
    <w:p w:rsidR="00A03FD1" w:rsidRDefault="001B37AE" w:rsidP="00A73854">
      <w:pPr>
        <w:spacing w:before="240" w:after="240"/>
        <w:rPr>
          <w:rFonts w:eastAsia="Times New Roman" w:cs="Times New Roman"/>
          <w:szCs w:val="24"/>
        </w:rPr>
      </w:pPr>
      <w:r>
        <w:rPr>
          <w:rFonts w:eastAsia="Times New Roman" w:cs="Times New Roman"/>
          <w:szCs w:val="24"/>
        </w:rPr>
        <w:t xml:space="preserve">The technique that cultural differences affect KIA, a South Korean automotive manufacturer, will be contingent on how fine it comprehends and regulates the native culture of every nation. For example, in India, where the cultural values hierarchy and cooperation, the </w:t>
      </w:r>
      <w:r>
        <w:rPr>
          <w:rFonts w:eastAsia="Times New Roman" w:cs="Times New Roman"/>
          <w:szCs w:val="24"/>
        </w:rPr>
        <w:lastRenderedPageBreak/>
        <w:t>mentioned organization must display respect towards consultant statistics and highlight the position of working together as a team. Contrarily, in the United Kingdom, where “Individualism” is accentuated and the “Power Distance” is low, KIA must emphasize its product features that demand to separate drivers and highlight the fairness of its products. In terms of acknowledgment and consideration of these cultural differences, KIA can familiarise its promotion and business plans to the exclusive cultural framework of each nation which is eventually cumulative the probability of success.</w:t>
      </w:r>
    </w:p>
    <w:p w:rsidR="00A03FD1" w:rsidRDefault="001B37AE" w:rsidP="00A73854">
      <w:pPr>
        <w:pStyle w:val="Heading2"/>
      </w:pPr>
      <w:bookmarkStart w:id="5" w:name="_Toc132659698"/>
      <w:r>
        <w:t>Advantages and disadvantages of the Hofstede model</w:t>
      </w:r>
      <w:bookmarkEnd w:id="5"/>
    </w:p>
    <w:p w:rsidR="00A03FD1" w:rsidRDefault="00A03FD1" w:rsidP="00A73854">
      <w:pPr>
        <w:rPr>
          <w:rFonts w:eastAsia="Times New Roman" w:cs="Times New Roman"/>
          <w:b/>
          <w:szCs w:val="24"/>
        </w:rPr>
      </w:pPr>
    </w:p>
    <w:p w:rsidR="00A03FD1" w:rsidRDefault="001B37AE" w:rsidP="00A73854">
      <w:pPr>
        <w:rPr>
          <w:rFonts w:eastAsia="Times New Roman" w:cs="Times New Roman"/>
          <w:b/>
          <w:szCs w:val="24"/>
        </w:rPr>
      </w:pPr>
      <w:r>
        <w:rPr>
          <w:rFonts w:eastAsia="Times New Roman" w:cs="Times New Roman"/>
          <w:b/>
          <w:szCs w:val="24"/>
        </w:rPr>
        <w:t>Advantages of the Hofstede model</w:t>
      </w:r>
    </w:p>
    <w:p w:rsidR="00A03FD1" w:rsidRDefault="001B37AE" w:rsidP="00A73854">
      <w:pPr>
        <w:shd w:val="clear" w:color="auto" w:fill="FCFCFC"/>
        <w:spacing w:after="240"/>
        <w:rPr>
          <w:rFonts w:eastAsia="Times New Roman" w:cs="Times New Roman"/>
          <w:color w:val="333333"/>
          <w:szCs w:val="24"/>
        </w:rPr>
      </w:pPr>
      <w:r>
        <w:rPr>
          <w:rFonts w:eastAsia="Times New Roman" w:cs="Times New Roman"/>
          <w:color w:val="333333"/>
          <w:szCs w:val="24"/>
        </w:rPr>
        <w:t xml:space="preserve">Developing a framework for thoughtful cultural changes which make an impact on business approaches, statements, and effective decision-making is one of the greatest advantages of this model (Yun </w:t>
      </w:r>
      <w:r>
        <w:rPr>
          <w:rFonts w:eastAsia="Times New Roman" w:cs="Times New Roman"/>
          <w:i/>
          <w:color w:val="333333"/>
          <w:szCs w:val="24"/>
        </w:rPr>
        <w:t xml:space="preserve">et al. </w:t>
      </w:r>
      <w:r>
        <w:rPr>
          <w:rFonts w:eastAsia="Times New Roman" w:cs="Times New Roman"/>
          <w:color w:val="333333"/>
          <w:szCs w:val="24"/>
        </w:rPr>
        <w:t>2021). Besides, it suggests a comprehensive and methodical tactic to study several cultural magnitudes, including “Power Distance”, “Individualism vs. Collectivism”, “Masculinity vs. Femininity”, “Uncertainty Avoidance”, and “Long-term vs. Short-term orientation”. Furthermore, it allows businesses to grow operative multicultural policies for working with partners, colleagues, and consumers from assorted cultural upbringings (Vivien, 2021). It also helps an organization to stop cultural mistakes and struggles by growing consciousness of cultural changes and inspiring mutual admiration and understanding. Besides that, it has also been extensively used and authenticated through investigation in many dissimilar nations and businesses.</w:t>
      </w:r>
    </w:p>
    <w:p w:rsidR="00A03FD1" w:rsidRDefault="001B37AE" w:rsidP="00A73854">
      <w:pPr>
        <w:rPr>
          <w:rFonts w:eastAsia="Times New Roman" w:cs="Times New Roman"/>
          <w:b/>
          <w:szCs w:val="24"/>
        </w:rPr>
      </w:pPr>
      <w:r>
        <w:rPr>
          <w:rFonts w:eastAsia="Times New Roman" w:cs="Times New Roman"/>
          <w:b/>
          <w:szCs w:val="24"/>
        </w:rPr>
        <w:t xml:space="preserve">Disadvantages of the Hofstede model </w:t>
      </w:r>
    </w:p>
    <w:p w:rsidR="00A03FD1" w:rsidRDefault="001B37AE" w:rsidP="00A73854">
      <w:pPr>
        <w:rPr>
          <w:rFonts w:eastAsia="Times New Roman" w:cs="Times New Roman"/>
          <w:szCs w:val="24"/>
        </w:rPr>
      </w:pPr>
      <w:r>
        <w:rPr>
          <w:rFonts w:eastAsia="Times New Roman" w:cs="Times New Roman"/>
          <w:szCs w:val="24"/>
        </w:rPr>
        <w:t>It promotes the “Overgeneralizes cultural differences” and may not precisely signify the variety within a philosophy or the difficulty of distinct behaviours. Besides that, it overlooks the effect of other features, like history, religion, language, and geography, on cultural alterations and resemblances (</w:t>
      </w:r>
      <w:r>
        <w:rPr>
          <w:rFonts w:eastAsia="Times New Roman" w:cs="Times New Roman"/>
          <w:color w:val="333333"/>
          <w:szCs w:val="24"/>
        </w:rPr>
        <w:t xml:space="preserve">Yun </w:t>
      </w:r>
      <w:r>
        <w:rPr>
          <w:rFonts w:eastAsia="Times New Roman" w:cs="Times New Roman"/>
          <w:i/>
          <w:color w:val="333333"/>
          <w:szCs w:val="24"/>
        </w:rPr>
        <w:t xml:space="preserve">et al. </w:t>
      </w:r>
      <w:r>
        <w:rPr>
          <w:rFonts w:eastAsia="Times New Roman" w:cs="Times New Roman"/>
          <w:color w:val="333333"/>
          <w:szCs w:val="24"/>
        </w:rPr>
        <w:t>2021</w:t>
      </w:r>
      <w:r>
        <w:rPr>
          <w:rFonts w:eastAsia="Times New Roman" w:cs="Times New Roman"/>
          <w:szCs w:val="24"/>
        </w:rPr>
        <w:t xml:space="preserve">). It also undertakes that culture is stationary and similar, however, in reality, cultures are represented as active and continuously changing. Furthermore, this model may prolong typecasts and strengthen cultural prejudices, foremost to cultural essentialism and judgments (Guo </w:t>
      </w:r>
      <w:r>
        <w:rPr>
          <w:rFonts w:eastAsia="Times New Roman" w:cs="Times New Roman"/>
          <w:i/>
          <w:szCs w:val="24"/>
        </w:rPr>
        <w:t xml:space="preserve">et al. </w:t>
      </w:r>
      <w:r>
        <w:rPr>
          <w:rFonts w:eastAsia="Times New Roman" w:cs="Times New Roman"/>
          <w:szCs w:val="24"/>
        </w:rPr>
        <w:t>2021). Overall it fails to explain the distinct variances within a cultural group like personality, and beliefs as well as it can also make an impact on influential behavio</w:t>
      </w:r>
      <w:r w:rsidR="006E6C9E">
        <w:rPr>
          <w:rFonts w:eastAsia="Times New Roman" w:cs="Times New Roman"/>
          <w:szCs w:val="24"/>
        </w:rPr>
        <w:t>u</w:t>
      </w:r>
      <w:r>
        <w:rPr>
          <w:rFonts w:eastAsia="Times New Roman" w:cs="Times New Roman"/>
          <w:szCs w:val="24"/>
        </w:rPr>
        <w:t>r more than culture itself.</w:t>
      </w:r>
    </w:p>
    <w:p w:rsidR="00A03FD1" w:rsidRDefault="001B37AE" w:rsidP="00A73854">
      <w:pPr>
        <w:rPr>
          <w:rFonts w:eastAsia="Times New Roman" w:cs="Times New Roman"/>
          <w:szCs w:val="24"/>
        </w:rPr>
      </w:pPr>
      <w:r>
        <w:rPr>
          <w:rFonts w:eastAsia="Times New Roman" w:cs="Times New Roman"/>
          <w:szCs w:val="24"/>
        </w:rPr>
        <w:lastRenderedPageBreak/>
        <w:t>Therefore it has been deducted that the Hofstede model is a valuable tool for sympathetic cultural changes in a comprehensive sense, but it should also be utilized with carefulness and completed with other methods to improve a more universal understanding of culture and its influence on a professional.</w:t>
      </w:r>
    </w:p>
    <w:p w:rsidR="00A03FD1" w:rsidRPr="006E6C9E" w:rsidRDefault="001B37AE" w:rsidP="00A73854">
      <w:pPr>
        <w:pStyle w:val="Heading2"/>
        <w:rPr>
          <w:rFonts w:ascii="Arial" w:hAnsi="Arial"/>
          <w:color w:val="333333"/>
        </w:rPr>
      </w:pPr>
      <w:bookmarkStart w:id="6" w:name="_Toc132659699"/>
      <w:r>
        <w:t>Porters 5 analysis</w:t>
      </w:r>
      <w:bookmarkEnd w:id="6"/>
    </w:p>
    <w:p w:rsidR="00A03FD1" w:rsidRDefault="001B37AE" w:rsidP="00A73854">
      <w:pPr>
        <w:rPr>
          <w:rFonts w:eastAsia="Times New Roman" w:cs="Times New Roman"/>
          <w:szCs w:val="24"/>
        </w:rPr>
      </w:pPr>
      <w:r>
        <w:rPr>
          <w:rFonts w:eastAsia="Times New Roman" w:cs="Times New Roman"/>
          <w:szCs w:val="24"/>
        </w:rPr>
        <w:t xml:space="preserve">Porter's Five Forces are the most used framework employed to evaluate the competitive atmosphere of an industry. Furthermore, this framework aids companies to classify their standings relative to their rival businesses and mature policies to gain a competitive scope. Its importance deceits in its facility to deliver an organized method to understanding the powers that form sector basis rivalry, in addition to it, benefits companies in deciding on competitive strategies (Vlados, 2019). </w:t>
      </w:r>
    </w:p>
    <w:p w:rsidR="00A03FD1" w:rsidRDefault="001B37AE" w:rsidP="00A73854">
      <w:pPr>
        <w:rPr>
          <w:rFonts w:eastAsia="Times New Roman" w:cs="Times New Roman"/>
          <w:szCs w:val="24"/>
        </w:rPr>
      </w:pPr>
      <w:r>
        <w:rPr>
          <w:rFonts w:eastAsia="Times New Roman" w:cs="Times New Roman"/>
          <w:szCs w:val="24"/>
        </w:rPr>
        <w:t xml:space="preserve">This below-mentioned Porter’s 5 frameworks have been done in accordance with the UK automobile industry. </w:t>
      </w:r>
    </w:p>
    <w:p w:rsidR="00AC1C49" w:rsidRPr="006F704B" w:rsidRDefault="00AC1C49" w:rsidP="00A73854">
      <w:pPr>
        <w:rPr>
          <w:rFonts w:eastAsia="Times New Roman" w:cs="Times New Roman"/>
          <w:b/>
          <w:bCs/>
          <w:szCs w:val="24"/>
          <w:u w:val="single"/>
        </w:rPr>
      </w:pPr>
      <w:r w:rsidRPr="006F704B">
        <w:rPr>
          <w:rFonts w:eastAsia="Times New Roman" w:cs="Times New Roman"/>
          <w:b/>
          <w:bCs/>
          <w:szCs w:val="24"/>
          <w:u w:val="single"/>
        </w:rPr>
        <w:t>Industry Rivalry</w:t>
      </w:r>
    </w:p>
    <w:p w:rsidR="00DC50CE" w:rsidRPr="006F704B" w:rsidRDefault="00AC1C49" w:rsidP="00DC50CE">
      <w:pPr>
        <w:widowControl w:val="0"/>
        <w:spacing w:before="240" w:after="240"/>
        <w:rPr>
          <w:rFonts w:eastAsia="Times New Roman" w:cs="Times New Roman"/>
          <w:szCs w:val="24"/>
        </w:rPr>
      </w:pPr>
      <w:r w:rsidRPr="006F704B">
        <w:rPr>
          <w:rFonts w:eastAsia="Times New Roman" w:cs="Times New Roman"/>
          <w:b/>
          <w:bCs/>
          <w:szCs w:val="24"/>
        </w:rPr>
        <w:t>India</w:t>
      </w:r>
      <w:r w:rsidR="00DC50CE" w:rsidRPr="006F704B">
        <w:rPr>
          <w:rFonts w:eastAsia="Times New Roman" w:cs="Times New Roman"/>
          <w:b/>
          <w:bCs/>
          <w:szCs w:val="24"/>
        </w:rPr>
        <w:t xml:space="preserve"> : </w:t>
      </w:r>
      <w:r w:rsidR="00DC50CE" w:rsidRPr="006F704B">
        <w:rPr>
          <w:rFonts w:eastAsia="Times New Roman" w:cs="Times New Roman"/>
          <w:szCs w:val="24"/>
        </w:rPr>
        <w:t>The competition between present players of the Indian automobile sector is  exceptionally high.  Automobile manufacturers like Maruti Suzuki, Hyundai, Tata Motors, Mahindra, and others are competing for getting a lead position in the industry and for keeping a good market share. Kia also confronts sturdy rivalry from these reputable companies, and it is necessary to separate itself through advanced car technologies, advertising, as well as facility offerings to obtain market share (Times of India, 2022).</w:t>
      </w:r>
    </w:p>
    <w:p w:rsidR="00AC1C49" w:rsidRPr="006F704B" w:rsidRDefault="00AC1C49" w:rsidP="00A73854">
      <w:pPr>
        <w:rPr>
          <w:rFonts w:eastAsia="Times New Roman" w:cs="Times New Roman"/>
          <w:b/>
          <w:bCs/>
          <w:szCs w:val="24"/>
        </w:rPr>
      </w:pPr>
      <w:r w:rsidRPr="006F704B">
        <w:rPr>
          <w:rFonts w:eastAsia="Times New Roman" w:cs="Times New Roman"/>
          <w:b/>
          <w:bCs/>
          <w:szCs w:val="24"/>
        </w:rPr>
        <w:t>UK</w:t>
      </w:r>
      <w:r w:rsidR="00DC50CE" w:rsidRPr="006F704B">
        <w:rPr>
          <w:rFonts w:eastAsia="Times New Roman" w:cs="Times New Roman"/>
          <w:b/>
          <w:bCs/>
          <w:szCs w:val="24"/>
        </w:rPr>
        <w:t xml:space="preserve"> :</w:t>
      </w:r>
      <w:r w:rsidR="00DC50CE" w:rsidRPr="006F704B">
        <w:rPr>
          <w:rFonts w:eastAsia="Times New Roman" w:cs="Times New Roman"/>
          <w:szCs w:val="24"/>
        </w:rPr>
        <w:t xml:space="preserve"> The automobile sector has been recognised as extremely competitive, with many well-known brands as well as new participants struggling for market share. This extreme rivalry is driven by aspects like product diversity, brand appearance, and equipment quality, in addition to the price. For this consequence, competitive rivalry is high, with businesses spending severely on promotion, inquiry and growth, and modernisation to get ansuperiority over their competitors.</w:t>
      </w:r>
    </w:p>
    <w:p w:rsidR="00AC1C49" w:rsidRPr="006F704B" w:rsidRDefault="00AC1C49" w:rsidP="00A73854">
      <w:pPr>
        <w:rPr>
          <w:rFonts w:eastAsia="Times New Roman" w:cs="Times New Roman"/>
          <w:b/>
          <w:bCs/>
          <w:szCs w:val="24"/>
        </w:rPr>
      </w:pPr>
    </w:p>
    <w:p w:rsidR="00AC1C49" w:rsidRPr="006F704B" w:rsidRDefault="00AC1C49" w:rsidP="00A73854">
      <w:pPr>
        <w:rPr>
          <w:rFonts w:eastAsia="Times New Roman" w:cs="Times New Roman"/>
          <w:b/>
          <w:bCs/>
          <w:szCs w:val="24"/>
          <w:u w:val="single"/>
        </w:rPr>
      </w:pPr>
      <w:r w:rsidRPr="006F704B">
        <w:rPr>
          <w:rFonts w:eastAsia="Times New Roman" w:cs="Times New Roman"/>
          <w:b/>
          <w:bCs/>
          <w:szCs w:val="24"/>
          <w:u w:val="single"/>
        </w:rPr>
        <w:t>Threat of new Entrants</w:t>
      </w:r>
    </w:p>
    <w:p w:rsidR="00DC50CE" w:rsidRPr="006F704B" w:rsidRDefault="00AC1C49" w:rsidP="00DC50CE">
      <w:pPr>
        <w:widowControl w:val="0"/>
        <w:spacing w:before="240" w:after="240"/>
        <w:rPr>
          <w:rFonts w:eastAsia="Times New Roman" w:cs="Times New Roman"/>
          <w:szCs w:val="24"/>
        </w:rPr>
      </w:pPr>
      <w:r w:rsidRPr="006F704B">
        <w:rPr>
          <w:rFonts w:eastAsia="Times New Roman" w:cs="Times New Roman"/>
          <w:b/>
          <w:bCs/>
          <w:szCs w:val="24"/>
        </w:rPr>
        <w:t>India</w:t>
      </w:r>
      <w:r w:rsidR="00DC50CE" w:rsidRPr="006F704B">
        <w:rPr>
          <w:rFonts w:eastAsia="Times New Roman" w:cs="Times New Roman"/>
          <w:b/>
          <w:bCs/>
          <w:szCs w:val="24"/>
        </w:rPr>
        <w:t xml:space="preserve"> :</w:t>
      </w:r>
      <w:r w:rsidR="00DC50CE" w:rsidRPr="006F704B">
        <w:rPr>
          <w:rFonts w:eastAsia="Times New Roman" w:cs="Times New Roman"/>
          <w:szCs w:val="24"/>
        </w:rPr>
        <w:t xml:space="preserve"> In the Indian automobile industry, the threat of new entrants is comparatively low because of great fences to enter in like high investment necessities, multifaceted business principles, and recognised brand loyalty of existing companies like Tata Motors, Hyundai </w:t>
      </w:r>
      <w:r w:rsidR="00DC50CE" w:rsidRPr="006F704B">
        <w:rPr>
          <w:rFonts w:eastAsia="Times New Roman" w:cs="Times New Roman"/>
          <w:szCs w:val="24"/>
        </w:rPr>
        <w:lastRenderedPageBreak/>
        <w:t>Motors, Ashok Leyland, Maruti Suzuki (TATA AIG, 2021). However, some foreign automakers have recently entered the Indian market, including Kia, which has faced initial challenges in establishing itself as a major player (LinkedIn, 2019a).</w:t>
      </w:r>
    </w:p>
    <w:p w:rsidR="00DC50CE" w:rsidRPr="006F704B" w:rsidRDefault="00AC1C49" w:rsidP="00DC50CE">
      <w:pPr>
        <w:widowControl w:val="0"/>
        <w:spacing w:before="240" w:after="240"/>
        <w:rPr>
          <w:rFonts w:eastAsia="Times New Roman" w:cs="Times New Roman"/>
          <w:szCs w:val="24"/>
        </w:rPr>
      </w:pPr>
      <w:r w:rsidRPr="006F704B">
        <w:rPr>
          <w:rFonts w:eastAsia="Times New Roman" w:cs="Times New Roman"/>
          <w:b/>
          <w:bCs/>
          <w:szCs w:val="24"/>
        </w:rPr>
        <w:t>UK</w:t>
      </w:r>
      <w:r w:rsidR="00DC50CE" w:rsidRPr="006F704B">
        <w:rPr>
          <w:rFonts w:eastAsia="Times New Roman" w:cs="Times New Roman"/>
          <w:b/>
          <w:bCs/>
          <w:szCs w:val="24"/>
        </w:rPr>
        <w:t xml:space="preserve"> : </w:t>
      </w:r>
      <w:r w:rsidR="00DC50CE" w:rsidRPr="006F704B">
        <w:rPr>
          <w:rFonts w:eastAsia="Times New Roman" w:cs="Times New Roman"/>
          <w:szCs w:val="24"/>
        </w:rPr>
        <w:t>The automobile industry of the United Kingdom is very competitive, in addition, fresh players would confront some substantial hindrances like  the economies of scale and the worthy investments. Recognised car brands like Jaguar, Land Rover, and Aston Martin, always act as a regulator in the high-end section (The Economics Times 2018).</w:t>
      </w:r>
    </w:p>
    <w:p w:rsidR="00AC1C49" w:rsidRPr="006F704B" w:rsidRDefault="00DC50CE" w:rsidP="00DC50CE">
      <w:pPr>
        <w:rPr>
          <w:rFonts w:eastAsia="Times New Roman" w:cs="Times New Roman"/>
          <w:b/>
          <w:bCs/>
          <w:szCs w:val="24"/>
        </w:rPr>
      </w:pPr>
      <w:r w:rsidRPr="006F704B">
        <w:rPr>
          <w:rFonts w:eastAsia="Times New Roman" w:cs="Times New Roman"/>
          <w:szCs w:val="24"/>
        </w:rPr>
        <w:t>On the other hand, major car manufacturers, for example, Ford and Vauxhall, grasp substantial market share in the lower-end section (Automotive News, 2018). Hence, the threat of new entrants in the UK automobile industry is moderate.</w:t>
      </w:r>
    </w:p>
    <w:p w:rsidR="00DC50CE" w:rsidRPr="006F704B" w:rsidRDefault="00DC50CE" w:rsidP="00A73854">
      <w:pPr>
        <w:rPr>
          <w:rFonts w:eastAsia="Times New Roman" w:cs="Times New Roman"/>
          <w:b/>
          <w:bCs/>
          <w:szCs w:val="24"/>
        </w:rPr>
      </w:pPr>
    </w:p>
    <w:p w:rsidR="00DC50CE" w:rsidRPr="006F704B" w:rsidRDefault="00DC50CE" w:rsidP="00A73854">
      <w:pPr>
        <w:rPr>
          <w:rFonts w:eastAsia="Times New Roman" w:cs="Times New Roman"/>
          <w:b/>
          <w:bCs/>
          <w:szCs w:val="24"/>
        </w:rPr>
      </w:pPr>
      <w:r w:rsidRPr="006F704B">
        <w:rPr>
          <w:rFonts w:eastAsia="Times New Roman" w:cs="Times New Roman"/>
          <w:b/>
          <w:bCs/>
          <w:szCs w:val="24"/>
        </w:rPr>
        <w:t>Bargaining Power of Suppliers</w:t>
      </w:r>
    </w:p>
    <w:p w:rsidR="00DC50CE" w:rsidRPr="006F704B" w:rsidRDefault="00DC50CE" w:rsidP="00DC50CE">
      <w:pPr>
        <w:widowControl w:val="0"/>
        <w:spacing w:before="240" w:after="240"/>
        <w:rPr>
          <w:rFonts w:eastAsia="Times New Roman" w:cs="Times New Roman"/>
          <w:szCs w:val="24"/>
        </w:rPr>
      </w:pPr>
      <w:r w:rsidRPr="006F704B">
        <w:rPr>
          <w:rFonts w:eastAsia="Times New Roman" w:cs="Times New Roman"/>
          <w:b/>
          <w:bCs/>
          <w:szCs w:val="24"/>
        </w:rPr>
        <w:t>India :</w:t>
      </w:r>
      <w:r w:rsidRPr="006F704B">
        <w:rPr>
          <w:rFonts w:eastAsia="Times New Roman" w:cs="Times New Roman"/>
          <w:szCs w:val="24"/>
        </w:rPr>
        <w:t xml:space="preserve"> The bargaining power of suppliers in the Indian automobile sector has been considered as moderate. In India there are numerous large as well as powerful dealers (like Minda industries, Bosch ltd) of auto parts and vehicle components. Moreover, the  automakers have restricted control over the number of services as well as the class of inputs (Indian Companies, 2023).</w:t>
      </w:r>
    </w:p>
    <w:p w:rsidR="00DC50CE" w:rsidRPr="006F704B" w:rsidRDefault="00DC50CE" w:rsidP="00DC50CE">
      <w:pPr>
        <w:widowControl w:val="0"/>
        <w:spacing w:before="240" w:after="240"/>
        <w:rPr>
          <w:rFonts w:eastAsia="Times New Roman" w:cs="Times New Roman"/>
          <w:szCs w:val="24"/>
        </w:rPr>
      </w:pPr>
      <w:r w:rsidRPr="006F704B">
        <w:rPr>
          <w:rFonts w:eastAsia="Times New Roman" w:cs="Times New Roman"/>
          <w:b/>
          <w:bCs/>
          <w:szCs w:val="24"/>
        </w:rPr>
        <w:t xml:space="preserve">UK : </w:t>
      </w:r>
      <w:r w:rsidRPr="006F704B">
        <w:rPr>
          <w:rFonts w:eastAsia="Times New Roman" w:cs="Times New Roman"/>
          <w:szCs w:val="24"/>
        </w:rPr>
        <w:t>The automobile industry of the United Kingdom  is highly reliant on dealers for getting raw materials, car machinery, in addition to technically advanced equipment. The bargaining power of suppliers can be claimed as high since the numbers of suppliers are not very large. Furthermore, automobile makers should act according to industry ethics and guidelines.</w:t>
      </w:r>
    </w:p>
    <w:p w:rsidR="00DC50CE" w:rsidRPr="006F704B" w:rsidRDefault="00DC50CE" w:rsidP="00DC50CE">
      <w:pPr>
        <w:widowControl w:val="0"/>
        <w:spacing w:before="240" w:after="240"/>
        <w:rPr>
          <w:rFonts w:eastAsia="Times New Roman" w:cs="Times New Roman"/>
          <w:szCs w:val="24"/>
        </w:rPr>
      </w:pPr>
      <w:r w:rsidRPr="006F704B">
        <w:rPr>
          <w:rFonts w:eastAsia="Times New Roman" w:cs="Times New Roman"/>
          <w:szCs w:val="24"/>
        </w:rPr>
        <w:t xml:space="preserve">On the other hand, the power of suppliers can be lessened by maintaining close relations and partnerships with the suppliers. </w:t>
      </w:r>
    </w:p>
    <w:p w:rsidR="00DC50CE" w:rsidRPr="006F704B" w:rsidRDefault="00DC50CE" w:rsidP="00A73854">
      <w:pPr>
        <w:rPr>
          <w:rFonts w:eastAsia="Times New Roman" w:cs="Times New Roman"/>
          <w:b/>
          <w:bCs/>
          <w:szCs w:val="24"/>
        </w:rPr>
      </w:pPr>
      <w:r w:rsidRPr="006F704B">
        <w:rPr>
          <w:rFonts w:eastAsia="Times New Roman" w:cs="Times New Roman"/>
          <w:b/>
          <w:bCs/>
          <w:szCs w:val="24"/>
        </w:rPr>
        <w:t xml:space="preserve">Bargaining Power of Customers </w:t>
      </w:r>
    </w:p>
    <w:p w:rsidR="00DC50CE" w:rsidRPr="006F704B" w:rsidRDefault="00DC50CE" w:rsidP="00DC50CE">
      <w:pPr>
        <w:widowControl w:val="0"/>
        <w:spacing w:before="240" w:after="240"/>
        <w:rPr>
          <w:rFonts w:eastAsia="Times New Roman" w:cs="Times New Roman"/>
          <w:szCs w:val="24"/>
        </w:rPr>
      </w:pPr>
      <w:r w:rsidRPr="006F704B">
        <w:rPr>
          <w:rFonts w:eastAsia="Times New Roman" w:cs="Times New Roman"/>
          <w:b/>
          <w:bCs/>
          <w:szCs w:val="24"/>
        </w:rPr>
        <w:t>India :</w:t>
      </w:r>
      <w:r w:rsidRPr="006F704B">
        <w:rPr>
          <w:rFonts w:eastAsia="Times New Roman" w:cs="Times New Roman"/>
          <w:szCs w:val="24"/>
        </w:rPr>
        <w:t xml:space="preserve"> The Bargaining power of the buyers in the Indian automobile industry is too much high as consumers can simply nominate any automobile among the existing extensive range of Motorsands like Maruti Suzuki, Hyundai, and TATA motors. The aspects which impact the buying judgement of the consumer are quality, looking, value and the ecological consequence. Grounded on these features, consumers can shift from one brand to another car </w:t>
      </w:r>
      <w:r w:rsidRPr="006F704B">
        <w:rPr>
          <w:rFonts w:eastAsia="Times New Roman" w:cs="Times New Roman"/>
          <w:szCs w:val="24"/>
        </w:rPr>
        <w:lastRenderedPageBreak/>
        <w:t>brand, while they evaluate that the other car brand would overprotect their likings and necessities.</w:t>
      </w:r>
    </w:p>
    <w:p w:rsidR="00DC50CE" w:rsidRPr="006F704B" w:rsidRDefault="00DC50CE" w:rsidP="00DC50CE">
      <w:pPr>
        <w:widowControl w:val="0"/>
        <w:rPr>
          <w:rFonts w:eastAsia="Times New Roman" w:cs="Times New Roman"/>
          <w:szCs w:val="24"/>
        </w:rPr>
      </w:pPr>
      <w:r w:rsidRPr="006F704B">
        <w:rPr>
          <w:rFonts w:eastAsia="Times New Roman" w:cs="Times New Roman"/>
          <w:b/>
          <w:szCs w:val="24"/>
        </w:rPr>
        <w:t xml:space="preserve">UK : </w:t>
      </w:r>
      <w:r w:rsidRPr="006F704B">
        <w:rPr>
          <w:rFonts w:eastAsia="Times New Roman" w:cs="Times New Roman"/>
          <w:szCs w:val="24"/>
        </w:rPr>
        <w:t>The automobile industry of the United Kingdom has a large number of consumers with a wide range of predilections, creating it problematic for any one car brand to rule the entire market. As a result, the negotiating influence of buyers is comparatively low. On the other hand, consumers have access to info on price, quality, and performance, making them more challenging and hard to satisfy.</w:t>
      </w:r>
    </w:p>
    <w:p w:rsidR="00DC50CE" w:rsidRPr="006F704B" w:rsidRDefault="00DC50CE" w:rsidP="00A73854">
      <w:pPr>
        <w:rPr>
          <w:rFonts w:eastAsia="Times New Roman" w:cs="Times New Roman"/>
          <w:b/>
          <w:bCs/>
          <w:szCs w:val="24"/>
        </w:rPr>
      </w:pPr>
      <w:r w:rsidRPr="006F704B">
        <w:rPr>
          <w:rFonts w:eastAsia="Times New Roman" w:cs="Times New Roman"/>
          <w:b/>
          <w:bCs/>
          <w:szCs w:val="24"/>
        </w:rPr>
        <w:t xml:space="preserve">Threat of substitutes </w:t>
      </w:r>
    </w:p>
    <w:p w:rsidR="00DC50CE" w:rsidRPr="006F704B" w:rsidRDefault="00DC50CE" w:rsidP="00A73854">
      <w:pPr>
        <w:rPr>
          <w:rFonts w:eastAsia="Times New Roman" w:cs="Times New Roman"/>
          <w:szCs w:val="24"/>
        </w:rPr>
      </w:pPr>
      <w:r w:rsidRPr="006F704B">
        <w:rPr>
          <w:rFonts w:eastAsia="Times New Roman" w:cs="Times New Roman"/>
          <w:b/>
          <w:bCs/>
          <w:szCs w:val="24"/>
        </w:rPr>
        <w:t>India :</w:t>
      </w:r>
      <w:r w:rsidRPr="006F704B">
        <w:rPr>
          <w:rFonts w:eastAsia="Times New Roman" w:cs="Times New Roman"/>
          <w:szCs w:val="24"/>
        </w:rPr>
        <w:t xml:space="preserve"> The threat of substitutes in the Indian automobile industry is moderate. There are several substitute transportation modes like public transportation, bicycles, and ride-sharing services. For that reason purchasing a  private car is still realised as a status symbol and essential expediency for many customers (LinkedIn, 2019b).</w:t>
      </w:r>
    </w:p>
    <w:p w:rsidR="00DC50CE" w:rsidRPr="006F704B" w:rsidRDefault="00DC50CE" w:rsidP="00A73854">
      <w:pPr>
        <w:rPr>
          <w:rFonts w:eastAsia="Times New Roman" w:cs="Times New Roman"/>
          <w:b/>
          <w:bCs/>
          <w:szCs w:val="24"/>
        </w:rPr>
      </w:pPr>
      <w:r w:rsidRPr="006F704B">
        <w:rPr>
          <w:rFonts w:eastAsia="Times New Roman" w:cs="Times New Roman"/>
          <w:b/>
          <w:szCs w:val="24"/>
        </w:rPr>
        <w:t xml:space="preserve">UK: </w:t>
      </w:r>
      <w:r w:rsidRPr="006F704B">
        <w:rPr>
          <w:rFonts w:eastAsia="Times New Roman" w:cs="Times New Roman"/>
          <w:szCs w:val="24"/>
        </w:rPr>
        <w:t>In the UK, public transport and ride-sharing services are highly affordable and for that, a huge range of consumers are inclined to these services. As a reason of that, consumers get confused to purchase cars for his/her private.</w:t>
      </w:r>
    </w:p>
    <w:p w:rsidR="00AC1C49" w:rsidRPr="006F704B" w:rsidRDefault="00DC50CE" w:rsidP="00A73854">
      <w:pPr>
        <w:rPr>
          <w:rFonts w:eastAsia="Times New Roman" w:cs="Times New Roman"/>
          <w:b/>
          <w:bCs/>
          <w:szCs w:val="24"/>
        </w:rPr>
      </w:pPr>
      <w:r w:rsidRPr="006F704B">
        <w:rPr>
          <w:rFonts w:eastAsia="Times New Roman" w:cs="Times New Roman"/>
          <w:b/>
          <w:bCs/>
          <w:szCs w:val="24"/>
        </w:rPr>
        <w:t xml:space="preserve">Similarities </w:t>
      </w:r>
    </w:p>
    <w:p w:rsidR="00DC50CE" w:rsidRPr="006F704B" w:rsidRDefault="00DC50CE" w:rsidP="00A73854">
      <w:pPr>
        <w:rPr>
          <w:rFonts w:eastAsia="Times New Roman" w:cs="Times New Roman"/>
          <w:szCs w:val="24"/>
        </w:rPr>
      </w:pPr>
      <w:r w:rsidRPr="006F704B">
        <w:rPr>
          <w:rFonts w:eastAsia="Times New Roman" w:cs="Times New Roman"/>
          <w:szCs w:val="24"/>
        </w:rPr>
        <w:t>Both in India and in the UK, competition is high due to the presence of some high-brand valued car companies. In both UK and India, ride-sharing services and public transportation is available and for that power of substitutes is moderate for the two nations. The Indian automobile sector has a huge amount of dealers because of the accessibility of inexpensive labor as well as raw materials. On the other hand, the bargaining power of suppliers in the Indian market is high due to the inadequate number of producers, and dealers can command terms from companies. In the UK, the number of dealers is also limited, and suppliers' bargaining power has been considered high.</w:t>
      </w:r>
    </w:p>
    <w:p w:rsidR="00DC50CE" w:rsidRPr="006F704B" w:rsidRDefault="00DC50CE" w:rsidP="00A73854">
      <w:pPr>
        <w:rPr>
          <w:rFonts w:eastAsia="Times New Roman" w:cs="Times New Roman"/>
          <w:b/>
          <w:bCs/>
          <w:szCs w:val="24"/>
        </w:rPr>
      </w:pPr>
      <w:r w:rsidRPr="006F704B">
        <w:rPr>
          <w:rFonts w:eastAsia="Times New Roman" w:cs="Times New Roman"/>
          <w:b/>
          <w:szCs w:val="24"/>
        </w:rPr>
        <w:t>Differences</w:t>
      </w:r>
      <w:r w:rsidRPr="006F704B">
        <w:rPr>
          <w:rFonts w:eastAsia="Times New Roman" w:cs="Times New Roman"/>
          <w:szCs w:val="24"/>
        </w:rPr>
        <w:t xml:space="preserve"> </w:t>
      </w:r>
    </w:p>
    <w:p w:rsidR="00AC1C49" w:rsidRPr="006F704B" w:rsidRDefault="00DC50CE" w:rsidP="00A73854">
      <w:pPr>
        <w:rPr>
          <w:rFonts w:eastAsia="Times New Roman" w:cs="Times New Roman"/>
          <w:b/>
          <w:bCs/>
          <w:szCs w:val="24"/>
        </w:rPr>
      </w:pPr>
      <w:r w:rsidRPr="006F704B">
        <w:rPr>
          <w:rFonts w:eastAsia="Times New Roman" w:cs="Times New Roman"/>
          <w:szCs w:val="24"/>
        </w:rPr>
        <w:t>In India, the bargaining power of buyers is quite low by reason of the large figure of customers and also the absence of consumer protection laws. In comparison, in the UK, customers have access to data on worth, superiority, as well as performance, creating them more haphazard and tough to gratify. Therefore, the bargaining power of customers in the UK’s automative sector is moderate. The Indian market has seen a substantial surge in new entrants by reason of the accessibility of an inexpensive workforce as well as government enticements. The Indian market is controlled by big corporations like Maruti Suzuki, Tata Motors, and Mahindra</w:t>
      </w:r>
      <w:r w:rsidRPr="006F704B">
        <w:rPr>
          <w:rFonts w:eastAsia="Times New Roman" w:cs="Times New Roman"/>
          <w:szCs w:val="24"/>
          <w:u w:val="single"/>
        </w:rPr>
        <w:t>,</w:t>
      </w:r>
      <w:r w:rsidRPr="006F704B">
        <w:rPr>
          <w:rFonts w:eastAsia="Times New Roman" w:cs="Times New Roman"/>
          <w:szCs w:val="24"/>
        </w:rPr>
        <w:t xml:space="preserve">however, new entrants such as Kia and MG Motors have increased </w:t>
      </w:r>
      <w:r w:rsidRPr="006F704B">
        <w:rPr>
          <w:rFonts w:eastAsia="Times New Roman" w:cs="Times New Roman"/>
          <w:szCs w:val="24"/>
        </w:rPr>
        <w:lastRenderedPageBreak/>
        <w:t>market share in last few years. In comparison, the UK automobile market is ruled by traditional brands like Jaguar, Land Rover, and Vauxhall, and for that the threat of new entrants is moderate.</w:t>
      </w:r>
    </w:p>
    <w:p w:rsidR="00A03FD1" w:rsidRPr="006F704B" w:rsidRDefault="00A03FD1" w:rsidP="00A73854">
      <w:pPr>
        <w:rPr>
          <w:rFonts w:eastAsia="Times New Roman" w:cs="Times New Roman"/>
          <w:szCs w:val="24"/>
        </w:rPr>
      </w:pPr>
    </w:p>
    <w:p w:rsidR="00A03FD1" w:rsidRPr="006F704B" w:rsidRDefault="001B37AE" w:rsidP="00A73854">
      <w:pPr>
        <w:pStyle w:val="Heading1"/>
      </w:pPr>
      <w:bookmarkStart w:id="7" w:name="_Toc132659701"/>
      <w:r w:rsidRPr="006F704B">
        <w:t>SWOT (UK)</w:t>
      </w:r>
      <w:bookmarkEnd w:id="7"/>
    </w:p>
    <w:p w:rsidR="00A03FD1" w:rsidRPr="006F704B" w:rsidRDefault="00A03FD1" w:rsidP="00A73854">
      <w:pPr>
        <w:rPr>
          <w:rFonts w:eastAsia="Times New Roman" w:cs="Times New Roman"/>
          <w:b/>
          <w:szCs w:val="24"/>
        </w:rPr>
      </w:pP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A03FD1" w:rsidRPr="006F704B">
        <w:tc>
          <w:tcPr>
            <w:tcW w:w="4514" w:type="dxa"/>
            <w:shd w:val="clear" w:color="auto" w:fill="auto"/>
            <w:tcMar>
              <w:top w:w="100" w:type="dxa"/>
              <w:left w:w="100" w:type="dxa"/>
              <w:bottom w:w="100" w:type="dxa"/>
              <w:right w:w="100" w:type="dxa"/>
            </w:tcMar>
          </w:tcPr>
          <w:p w:rsidR="00A03FD1" w:rsidRPr="006F704B" w:rsidRDefault="001B37AE" w:rsidP="00A73854">
            <w:pPr>
              <w:widowControl w:val="0"/>
              <w:pBdr>
                <w:top w:val="nil"/>
                <w:left w:val="nil"/>
                <w:bottom w:val="nil"/>
                <w:right w:val="nil"/>
                <w:between w:val="nil"/>
              </w:pBdr>
              <w:jc w:val="center"/>
              <w:rPr>
                <w:rFonts w:eastAsia="Times New Roman" w:cs="Times New Roman"/>
                <w:b/>
                <w:szCs w:val="24"/>
              </w:rPr>
            </w:pPr>
            <w:r w:rsidRPr="006F704B">
              <w:rPr>
                <w:rFonts w:eastAsia="Times New Roman" w:cs="Times New Roman"/>
                <w:b/>
                <w:szCs w:val="24"/>
              </w:rPr>
              <w:t>Strengths</w:t>
            </w:r>
          </w:p>
          <w:p w:rsidR="00A03FD1" w:rsidRPr="006F704B" w:rsidRDefault="001B37AE" w:rsidP="00A73854">
            <w:pPr>
              <w:widowControl w:val="0"/>
              <w:numPr>
                <w:ilvl w:val="0"/>
                <w:numId w:val="14"/>
              </w:numPr>
              <w:pBdr>
                <w:top w:val="nil"/>
                <w:left w:val="nil"/>
                <w:bottom w:val="nil"/>
                <w:right w:val="nil"/>
                <w:between w:val="nil"/>
              </w:pBdr>
              <w:rPr>
                <w:rFonts w:eastAsia="Times New Roman" w:cs="Times New Roman"/>
                <w:szCs w:val="24"/>
              </w:rPr>
            </w:pPr>
            <w:r w:rsidRPr="006F704B">
              <w:rPr>
                <w:rFonts w:eastAsia="Times New Roman" w:cs="Times New Roman"/>
                <w:szCs w:val="24"/>
              </w:rPr>
              <w:t>Strong reputation for reliability (Kia, 2023f)</w:t>
            </w:r>
          </w:p>
          <w:p w:rsidR="00A03FD1" w:rsidRPr="006F704B" w:rsidRDefault="001B37AE" w:rsidP="00A73854">
            <w:pPr>
              <w:widowControl w:val="0"/>
              <w:numPr>
                <w:ilvl w:val="0"/>
                <w:numId w:val="14"/>
              </w:numPr>
              <w:pBdr>
                <w:top w:val="nil"/>
                <w:left w:val="nil"/>
                <w:bottom w:val="nil"/>
                <w:right w:val="nil"/>
                <w:between w:val="nil"/>
              </w:pBdr>
              <w:rPr>
                <w:rFonts w:eastAsia="Times New Roman" w:cs="Times New Roman"/>
                <w:szCs w:val="24"/>
              </w:rPr>
            </w:pPr>
            <w:r w:rsidRPr="006F704B">
              <w:rPr>
                <w:rFonts w:eastAsia="Times New Roman" w:cs="Times New Roman"/>
                <w:szCs w:val="24"/>
              </w:rPr>
              <w:t>Maintain different consumer segments</w:t>
            </w:r>
          </w:p>
          <w:p w:rsidR="00A03FD1" w:rsidRPr="006F704B" w:rsidRDefault="001B37AE" w:rsidP="00A73854">
            <w:pPr>
              <w:widowControl w:val="0"/>
              <w:numPr>
                <w:ilvl w:val="0"/>
                <w:numId w:val="14"/>
              </w:numPr>
              <w:pBdr>
                <w:top w:val="nil"/>
                <w:left w:val="nil"/>
                <w:bottom w:val="nil"/>
                <w:right w:val="nil"/>
                <w:between w:val="nil"/>
              </w:pBdr>
              <w:rPr>
                <w:rFonts w:eastAsia="Times New Roman" w:cs="Times New Roman"/>
                <w:szCs w:val="24"/>
              </w:rPr>
            </w:pPr>
            <w:r w:rsidRPr="006F704B">
              <w:rPr>
                <w:rFonts w:eastAsia="Times New Roman" w:cs="Times New Roman"/>
                <w:szCs w:val="24"/>
              </w:rPr>
              <w:t>Develop affordable pricing strategy</w:t>
            </w:r>
          </w:p>
          <w:p w:rsidR="00A03FD1" w:rsidRPr="006F704B" w:rsidRDefault="001B37AE" w:rsidP="00A73854">
            <w:pPr>
              <w:widowControl w:val="0"/>
              <w:numPr>
                <w:ilvl w:val="0"/>
                <w:numId w:val="14"/>
              </w:numPr>
              <w:pBdr>
                <w:top w:val="nil"/>
                <w:left w:val="nil"/>
                <w:bottom w:val="nil"/>
                <w:right w:val="nil"/>
                <w:between w:val="nil"/>
              </w:pBdr>
              <w:rPr>
                <w:rFonts w:eastAsia="Times New Roman" w:cs="Times New Roman"/>
                <w:szCs w:val="24"/>
              </w:rPr>
            </w:pPr>
            <w:r w:rsidRPr="006F704B">
              <w:rPr>
                <w:rFonts w:eastAsia="Times New Roman" w:cs="Times New Roman"/>
                <w:szCs w:val="24"/>
              </w:rPr>
              <w:t>Maintain a strong brand image</w:t>
            </w:r>
          </w:p>
          <w:p w:rsidR="00A03FD1" w:rsidRPr="006F704B" w:rsidRDefault="00A03FD1" w:rsidP="00A73854">
            <w:pPr>
              <w:widowControl w:val="0"/>
              <w:pBdr>
                <w:top w:val="nil"/>
                <w:left w:val="nil"/>
                <w:bottom w:val="nil"/>
                <w:right w:val="nil"/>
                <w:between w:val="nil"/>
              </w:pBdr>
              <w:rPr>
                <w:rFonts w:eastAsia="Times New Roman" w:cs="Times New Roman"/>
                <w:szCs w:val="24"/>
              </w:rPr>
            </w:pPr>
          </w:p>
        </w:tc>
        <w:tc>
          <w:tcPr>
            <w:tcW w:w="4514" w:type="dxa"/>
            <w:shd w:val="clear" w:color="auto" w:fill="auto"/>
            <w:tcMar>
              <w:top w:w="100" w:type="dxa"/>
              <w:left w:w="100" w:type="dxa"/>
              <w:bottom w:w="100" w:type="dxa"/>
              <w:right w:w="100" w:type="dxa"/>
            </w:tcMar>
          </w:tcPr>
          <w:p w:rsidR="00A03FD1" w:rsidRPr="006F704B" w:rsidRDefault="001B37AE" w:rsidP="00A73854">
            <w:pPr>
              <w:widowControl w:val="0"/>
              <w:pBdr>
                <w:top w:val="nil"/>
                <w:left w:val="nil"/>
                <w:bottom w:val="nil"/>
                <w:right w:val="nil"/>
                <w:between w:val="nil"/>
              </w:pBdr>
              <w:jc w:val="center"/>
              <w:rPr>
                <w:rFonts w:eastAsia="Times New Roman" w:cs="Times New Roman"/>
                <w:b/>
                <w:szCs w:val="24"/>
              </w:rPr>
            </w:pPr>
            <w:r w:rsidRPr="006F704B">
              <w:rPr>
                <w:rFonts w:eastAsia="Times New Roman" w:cs="Times New Roman"/>
                <w:b/>
                <w:szCs w:val="24"/>
              </w:rPr>
              <w:t xml:space="preserve">Weakness </w:t>
            </w:r>
          </w:p>
          <w:p w:rsidR="00A03FD1" w:rsidRPr="006F704B" w:rsidRDefault="001B37AE" w:rsidP="00A73854">
            <w:pPr>
              <w:widowControl w:val="0"/>
              <w:numPr>
                <w:ilvl w:val="0"/>
                <w:numId w:val="5"/>
              </w:numPr>
              <w:rPr>
                <w:rFonts w:eastAsia="Times New Roman" w:cs="Times New Roman"/>
                <w:szCs w:val="24"/>
              </w:rPr>
            </w:pPr>
            <w:r w:rsidRPr="006F704B">
              <w:rPr>
                <w:rFonts w:eastAsia="Times New Roman" w:cs="Times New Roman"/>
                <w:szCs w:val="24"/>
              </w:rPr>
              <w:t>Faces robust competition</w:t>
            </w:r>
          </w:p>
          <w:p w:rsidR="00A03FD1" w:rsidRPr="006F704B" w:rsidRDefault="001B37AE" w:rsidP="00A73854">
            <w:pPr>
              <w:widowControl w:val="0"/>
              <w:numPr>
                <w:ilvl w:val="0"/>
                <w:numId w:val="5"/>
              </w:numPr>
              <w:rPr>
                <w:rFonts w:eastAsia="Times New Roman" w:cs="Times New Roman"/>
                <w:szCs w:val="24"/>
              </w:rPr>
            </w:pPr>
            <w:r w:rsidRPr="006F704B">
              <w:rPr>
                <w:rFonts w:eastAsia="Times New Roman" w:cs="Times New Roman"/>
                <w:szCs w:val="24"/>
              </w:rPr>
              <w:t>Brand status may be professed as less admired compared to its contestants</w:t>
            </w:r>
          </w:p>
          <w:p w:rsidR="00A03FD1" w:rsidRPr="006F704B" w:rsidRDefault="001B37AE" w:rsidP="00A73854">
            <w:pPr>
              <w:widowControl w:val="0"/>
              <w:numPr>
                <w:ilvl w:val="0"/>
                <w:numId w:val="5"/>
              </w:numPr>
              <w:spacing w:after="240"/>
              <w:rPr>
                <w:rFonts w:eastAsia="Times New Roman" w:cs="Times New Roman"/>
                <w:szCs w:val="24"/>
              </w:rPr>
            </w:pPr>
            <w:r w:rsidRPr="006F704B">
              <w:rPr>
                <w:rFonts w:eastAsia="Times New Roman" w:cs="Times New Roman"/>
                <w:szCs w:val="24"/>
              </w:rPr>
              <w:t>The dealership network is small as compared to other competitors (Kia, 2022c)</w:t>
            </w:r>
          </w:p>
          <w:p w:rsidR="00A03FD1" w:rsidRPr="006F704B" w:rsidRDefault="00A03FD1" w:rsidP="00A73854">
            <w:pPr>
              <w:widowControl w:val="0"/>
              <w:pBdr>
                <w:top w:val="nil"/>
                <w:left w:val="nil"/>
                <w:bottom w:val="nil"/>
                <w:right w:val="nil"/>
                <w:between w:val="nil"/>
              </w:pBdr>
              <w:rPr>
                <w:rFonts w:eastAsia="Times New Roman" w:cs="Times New Roman"/>
                <w:szCs w:val="24"/>
              </w:rPr>
            </w:pPr>
          </w:p>
        </w:tc>
      </w:tr>
      <w:tr w:rsidR="00A03FD1" w:rsidRPr="006F704B">
        <w:tc>
          <w:tcPr>
            <w:tcW w:w="4514" w:type="dxa"/>
            <w:shd w:val="clear" w:color="auto" w:fill="auto"/>
            <w:tcMar>
              <w:top w:w="100" w:type="dxa"/>
              <w:left w:w="100" w:type="dxa"/>
              <w:bottom w:w="100" w:type="dxa"/>
              <w:right w:w="100" w:type="dxa"/>
            </w:tcMar>
          </w:tcPr>
          <w:p w:rsidR="00A03FD1" w:rsidRPr="006F704B" w:rsidRDefault="001B37AE" w:rsidP="00A73854">
            <w:pPr>
              <w:widowControl w:val="0"/>
              <w:pBdr>
                <w:top w:val="nil"/>
                <w:left w:val="nil"/>
                <w:bottom w:val="nil"/>
                <w:right w:val="nil"/>
                <w:between w:val="nil"/>
              </w:pBdr>
              <w:jc w:val="center"/>
              <w:rPr>
                <w:rFonts w:eastAsia="Times New Roman" w:cs="Times New Roman"/>
                <w:b/>
                <w:szCs w:val="24"/>
              </w:rPr>
            </w:pPr>
            <w:r w:rsidRPr="006F704B">
              <w:rPr>
                <w:rFonts w:eastAsia="Times New Roman" w:cs="Times New Roman"/>
                <w:b/>
                <w:szCs w:val="24"/>
              </w:rPr>
              <w:t>Opportunities</w:t>
            </w:r>
          </w:p>
          <w:p w:rsidR="00A03FD1" w:rsidRPr="006F704B" w:rsidRDefault="001B37AE" w:rsidP="00A73854">
            <w:pPr>
              <w:widowControl w:val="0"/>
              <w:numPr>
                <w:ilvl w:val="0"/>
                <w:numId w:val="21"/>
              </w:numPr>
              <w:pBdr>
                <w:top w:val="nil"/>
                <w:left w:val="nil"/>
                <w:bottom w:val="nil"/>
                <w:right w:val="nil"/>
                <w:between w:val="nil"/>
              </w:pBdr>
              <w:rPr>
                <w:rFonts w:eastAsia="Times New Roman" w:cs="Times New Roman"/>
                <w:szCs w:val="24"/>
              </w:rPr>
            </w:pPr>
            <w:r w:rsidRPr="006F704B">
              <w:rPr>
                <w:rFonts w:eastAsia="Times New Roman" w:cs="Times New Roman"/>
                <w:szCs w:val="24"/>
              </w:rPr>
              <w:t>Growing demand of EV, creates  opportunities for KIA (Motortradenews, 2022)</w:t>
            </w:r>
          </w:p>
          <w:p w:rsidR="00A03FD1" w:rsidRPr="006F704B" w:rsidRDefault="001B37AE" w:rsidP="00A73854">
            <w:pPr>
              <w:widowControl w:val="0"/>
              <w:numPr>
                <w:ilvl w:val="0"/>
                <w:numId w:val="21"/>
              </w:numPr>
              <w:pBdr>
                <w:top w:val="nil"/>
                <w:left w:val="nil"/>
                <w:bottom w:val="nil"/>
                <w:right w:val="nil"/>
                <w:between w:val="nil"/>
              </w:pBdr>
              <w:rPr>
                <w:rFonts w:eastAsia="Times New Roman" w:cs="Times New Roman"/>
                <w:szCs w:val="24"/>
              </w:rPr>
            </w:pPr>
            <w:r w:rsidRPr="006F704B">
              <w:rPr>
                <w:rFonts w:eastAsia="Times New Roman" w:cs="Times New Roman"/>
                <w:szCs w:val="24"/>
              </w:rPr>
              <w:t>Invest in growing business network</w:t>
            </w:r>
          </w:p>
          <w:p w:rsidR="00A03FD1" w:rsidRPr="006F704B" w:rsidRDefault="001B37AE" w:rsidP="00A73854">
            <w:pPr>
              <w:widowControl w:val="0"/>
              <w:numPr>
                <w:ilvl w:val="0"/>
                <w:numId w:val="21"/>
              </w:numPr>
              <w:pBdr>
                <w:top w:val="nil"/>
                <w:left w:val="nil"/>
                <w:bottom w:val="nil"/>
                <w:right w:val="nil"/>
                <w:between w:val="nil"/>
              </w:pBdr>
              <w:rPr>
                <w:rFonts w:eastAsia="Times New Roman" w:cs="Times New Roman"/>
                <w:szCs w:val="24"/>
              </w:rPr>
            </w:pPr>
            <w:r w:rsidRPr="006F704B">
              <w:rPr>
                <w:rFonts w:eastAsia="Times New Roman" w:cs="Times New Roman"/>
                <w:szCs w:val="24"/>
              </w:rPr>
              <w:t>influence its technology to improve its purchaser experience</w:t>
            </w:r>
          </w:p>
          <w:p w:rsidR="00A03FD1" w:rsidRPr="006F704B" w:rsidRDefault="00A03FD1" w:rsidP="00A73854">
            <w:pPr>
              <w:widowControl w:val="0"/>
              <w:pBdr>
                <w:top w:val="nil"/>
                <w:left w:val="nil"/>
                <w:bottom w:val="nil"/>
                <w:right w:val="nil"/>
                <w:between w:val="nil"/>
              </w:pBdr>
              <w:rPr>
                <w:rFonts w:eastAsia="Times New Roman" w:cs="Times New Roman"/>
                <w:b/>
                <w:szCs w:val="24"/>
              </w:rPr>
            </w:pPr>
          </w:p>
        </w:tc>
        <w:tc>
          <w:tcPr>
            <w:tcW w:w="4514" w:type="dxa"/>
            <w:shd w:val="clear" w:color="auto" w:fill="auto"/>
            <w:tcMar>
              <w:top w:w="100" w:type="dxa"/>
              <w:left w:w="100" w:type="dxa"/>
              <w:bottom w:w="100" w:type="dxa"/>
              <w:right w:w="100" w:type="dxa"/>
            </w:tcMar>
          </w:tcPr>
          <w:p w:rsidR="00A03FD1" w:rsidRPr="006F704B" w:rsidRDefault="001B37AE" w:rsidP="00A73854">
            <w:pPr>
              <w:widowControl w:val="0"/>
              <w:pBdr>
                <w:top w:val="nil"/>
                <w:left w:val="nil"/>
                <w:bottom w:val="nil"/>
                <w:right w:val="nil"/>
                <w:between w:val="nil"/>
              </w:pBdr>
              <w:jc w:val="center"/>
              <w:rPr>
                <w:rFonts w:eastAsia="Times New Roman" w:cs="Times New Roman"/>
                <w:b/>
                <w:szCs w:val="24"/>
              </w:rPr>
            </w:pPr>
            <w:r w:rsidRPr="006F704B">
              <w:rPr>
                <w:rFonts w:eastAsia="Times New Roman" w:cs="Times New Roman"/>
                <w:b/>
                <w:szCs w:val="24"/>
              </w:rPr>
              <w:t>Threats</w:t>
            </w:r>
          </w:p>
          <w:p w:rsidR="00A03FD1" w:rsidRPr="006F704B" w:rsidRDefault="001B37AE" w:rsidP="00A73854">
            <w:pPr>
              <w:widowControl w:val="0"/>
              <w:numPr>
                <w:ilvl w:val="0"/>
                <w:numId w:val="8"/>
              </w:numPr>
              <w:pBdr>
                <w:top w:val="nil"/>
                <w:left w:val="nil"/>
                <w:bottom w:val="nil"/>
                <w:right w:val="nil"/>
                <w:between w:val="nil"/>
              </w:pBdr>
              <w:rPr>
                <w:rFonts w:eastAsia="Times New Roman" w:cs="Times New Roman"/>
                <w:szCs w:val="24"/>
              </w:rPr>
            </w:pPr>
            <w:r w:rsidRPr="006F704B">
              <w:rPr>
                <w:rFonts w:eastAsia="Times New Roman" w:cs="Times New Roman"/>
                <w:szCs w:val="24"/>
              </w:rPr>
              <w:t>The UK's exit from the EU may lead to variations in economic policies of KIA</w:t>
            </w:r>
          </w:p>
          <w:p w:rsidR="00A03FD1" w:rsidRPr="006F704B" w:rsidRDefault="001B37AE" w:rsidP="00A73854">
            <w:pPr>
              <w:widowControl w:val="0"/>
              <w:numPr>
                <w:ilvl w:val="0"/>
                <w:numId w:val="8"/>
              </w:numPr>
              <w:pBdr>
                <w:top w:val="nil"/>
                <w:left w:val="nil"/>
                <w:bottom w:val="nil"/>
                <w:right w:val="nil"/>
                <w:between w:val="nil"/>
              </w:pBdr>
              <w:rPr>
                <w:rFonts w:eastAsia="Times New Roman" w:cs="Times New Roman"/>
                <w:szCs w:val="24"/>
              </w:rPr>
            </w:pPr>
            <w:r w:rsidRPr="006F704B">
              <w:rPr>
                <w:rFonts w:eastAsia="Times New Roman" w:cs="Times New Roman"/>
                <w:szCs w:val="24"/>
              </w:rPr>
              <w:t xml:space="preserve">The shortage of semiconductor has also impacted the automobile industry, including KIA. </w:t>
            </w:r>
          </w:p>
        </w:tc>
      </w:tr>
    </w:tbl>
    <w:p w:rsidR="00A03FD1" w:rsidRPr="006F704B" w:rsidRDefault="001B37AE" w:rsidP="00A73854">
      <w:pPr>
        <w:pStyle w:val="Heading1"/>
      </w:pPr>
      <w:bookmarkStart w:id="8" w:name="_Toc132659702"/>
      <w:r w:rsidRPr="006F704B">
        <w:t>SWOT (India)</w:t>
      </w:r>
      <w:bookmarkEnd w:id="8"/>
    </w:p>
    <w:p w:rsidR="00A03FD1" w:rsidRPr="006F704B" w:rsidRDefault="00A03FD1" w:rsidP="00A73854">
      <w:pPr>
        <w:rPr>
          <w:rFonts w:eastAsia="Times New Roman" w:cs="Times New Roman"/>
          <w:b/>
          <w:szCs w:val="24"/>
        </w:rPr>
      </w:pP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A03FD1" w:rsidRPr="006F704B">
        <w:tc>
          <w:tcPr>
            <w:tcW w:w="4514" w:type="dxa"/>
            <w:shd w:val="clear" w:color="auto" w:fill="auto"/>
            <w:tcMar>
              <w:top w:w="100" w:type="dxa"/>
              <w:left w:w="100" w:type="dxa"/>
              <w:bottom w:w="100" w:type="dxa"/>
              <w:right w:w="100" w:type="dxa"/>
            </w:tcMar>
          </w:tcPr>
          <w:p w:rsidR="00A03FD1" w:rsidRPr="006F704B" w:rsidRDefault="001B37AE" w:rsidP="00A73854">
            <w:pPr>
              <w:widowControl w:val="0"/>
              <w:jc w:val="center"/>
              <w:rPr>
                <w:rFonts w:eastAsia="Times New Roman" w:cs="Times New Roman"/>
                <w:b/>
                <w:szCs w:val="24"/>
              </w:rPr>
            </w:pPr>
            <w:r w:rsidRPr="006F704B">
              <w:rPr>
                <w:rFonts w:eastAsia="Times New Roman" w:cs="Times New Roman"/>
                <w:b/>
                <w:szCs w:val="24"/>
              </w:rPr>
              <w:t>Strengths</w:t>
            </w:r>
          </w:p>
          <w:p w:rsidR="00A03FD1" w:rsidRPr="006F704B" w:rsidRDefault="001B37AE" w:rsidP="00A73854">
            <w:pPr>
              <w:widowControl w:val="0"/>
              <w:numPr>
                <w:ilvl w:val="0"/>
                <w:numId w:val="15"/>
              </w:numPr>
              <w:rPr>
                <w:rFonts w:eastAsia="Times New Roman" w:cs="Times New Roman"/>
                <w:szCs w:val="24"/>
              </w:rPr>
            </w:pPr>
            <w:r w:rsidRPr="006F704B">
              <w:rPr>
                <w:rFonts w:eastAsia="Times New Roman" w:cs="Times New Roman"/>
                <w:szCs w:val="24"/>
              </w:rPr>
              <w:t xml:space="preserve">Able to build a strong brand status in the Indian market (Kia, 2022a). </w:t>
            </w:r>
          </w:p>
          <w:p w:rsidR="00A03FD1" w:rsidRPr="006F704B" w:rsidRDefault="001B37AE" w:rsidP="00A73854">
            <w:pPr>
              <w:widowControl w:val="0"/>
              <w:numPr>
                <w:ilvl w:val="0"/>
                <w:numId w:val="15"/>
              </w:numPr>
              <w:rPr>
                <w:rFonts w:eastAsia="Times New Roman" w:cs="Times New Roman"/>
                <w:szCs w:val="24"/>
              </w:rPr>
            </w:pPr>
            <w:r w:rsidRPr="006F704B">
              <w:rPr>
                <w:rFonts w:eastAsia="Times New Roman" w:cs="Times New Roman"/>
                <w:szCs w:val="24"/>
              </w:rPr>
              <w:lastRenderedPageBreak/>
              <w:t>Concentrates on technological development</w:t>
            </w:r>
          </w:p>
          <w:p w:rsidR="00A03FD1" w:rsidRPr="006F704B" w:rsidRDefault="001B37AE" w:rsidP="00A73854">
            <w:pPr>
              <w:widowControl w:val="0"/>
              <w:numPr>
                <w:ilvl w:val="0"/>
                <w:numId w:val="15"/>
              </w:numPr>
              <w:rPr>
                <w:rFonts w:eastAsia="Times New Roman" w:cs="Times New Roman"/>
                <w:szCs w:val="24"/>
              </w:rPr>
            </w:pPr>
            <w:r w:rsidRPr="006F704B">
              <w:rPr>
                <w:rFonts w:eastAsia="Times New Roman" w:cs="Times New Roman"/>
                <w:szCs w:val="24"/>
              </w:rPr>
              <w:t>Maintain a strong supply chain network (Kia, 2022b)</w:t>
            </w:r>
          </w:p>
          <w:p w:rsidR="00A03FD1" w:rsidRPr="006F704B" w:rsidRDefault="00A03FD1" w:rsidP="00A73854">
            <w:pPr>
              <w:widowControl w:val="0"/>
              <w:pBdr>
                <w:top w:val="nil"/>
                <w:left w:val="nil"/>
                <w:bottom w:val="nil"/>
                <w:right w:val="nil"/>
                <w:between w:val="nil"/>
              </w:pBdr>
              <w:rPr>
                <w:rFonts w:eastAsia="Times New Roman" w:cs="Times New Roman"/>
                <w:b/>
                <w:szCs w:val="24"/>
              </w:rPr>
            </w:pPr>
          </w:p>
        </w:tc>
        <w:tc>
          <w:tcPr>
            <w:tcW w:w="4514" w:type="dxa"/>
            <w:shd w:val="clear" w:color="auto" w:fill="auto"/>
            <w:tcMar>
              <w:top w:w="100" w:type="dxa"/>
              <w:left w:w="100" w:type="dxa"/>
              <w:bottom w:w="100" w:type="dxa"/>
              <w:right w:w="100" w:type="dxa"/>
            </w:tcMar>
          </w:tcPr>
          <w:p w:rsidR="00A03FD1" w:rsidRPr="006F704B" w:rsidRDefault="001B37AE" w:rsidP="00A73854">
            <w:pPr>
              <w:widowControl w:val="0"/>
              <w:jc w:val="center"/>
              <w:rPr>
                <w:rFonts w:eastAsia="Times New Roman" w:cs="Times New Roman"/>
                <w:b/>
                <w:szCs w:val="24"/>
              </w:rPr>
            </w:pPr>
            <w:r w:rsidRPr="006F704B">
              <w:rPr>
                <w:rFonts w:eastAsia="Times New Roman" w:cs="Times New Roman"/>
                <w:b/>
                <w:szCs w:val="24"/>
              </w:rPr>
              <w:lastRenderedPageBreak/>
              <w:t xml:space="preserve">Weakness </w:t>
            </w:r>
          </w:p>
          <w:p w:rsidR="00A03FD1" w:rsidRPr="006F704B" w:rsidRDefault="001B37AE" w:rsidP="00A73854">
            <w:pPr>
              <w:widowControl w:val="0"/>
              <w:numPr>
                <w:ilvl w:val="0"/>
                <w:numId w:val="9"/>
              </w:numPr>
              <w:pBdr>
                <w:top w:val="nil"/>
                <w:left w:val="nil"/>
                <w:bottom w:val="nil"/>
                <w:right w:val="nil"/>
                <w:between w:val="nil"/>
              </w:pBdr>
              <w:rPr>
                <w:rFonts w:eastAsia="Times New Roman" w:cs="Times New Roman"/>
                <w:szCs w:val="24"/>
              </w:rPr>
            </w:pPr>
            <w:r w:rsidRPr="006F704B">
              <w:rPr>
                <w:rFonts w:eastAsia="Times New Roman" w:cs="Times New Roman"/>
                <w:szCs w:val="24"/>
              </w:rPr>
              <w:t>Stand as a new player in the Indian market</w:t>
            </w:r>
          </w:p>
          <w:p w:rsidR="00A03FD1" w:rsidRPr="006F704B" w:rsidRDefault="001B37AE" w:rsidP="00A73854">
            <w:pPr>
              <w:widowControl w:val="0"/>
              <w:numPr>
                <w:ilvl w:val="0"/>
                <w:numId w:val="9"/>
              </w:numPr>
              <w:pBdr>
                <w:top w:val="nil"/>
                <w:left w:val="nil"/>
                <w:bottom w:val="nil"/>
                <w:right w:val="nil"/>
                <w:between w:val="nil"/>
              </w:pBdr>
              <w:rPr>
                <w:rFonts w:eastAsia="Times New Roman" w:cs="Times New Roman"/>
                <w:szCs w:val="24"/>
              </w:rPr>
            </w:pPr>
            <w:r w:rsidRPr="006F704B">
              <w:rPr>
                <w:rFonts w:eastAsia="Times New Roman" w:cs="Times New Roman"/>
                <w:szCs w:val="24"/>
              </w:rPr>
              <w:lastRenderedPageBreak/>
              <w:t>Products are very expensive with respect to the Indian market</w:t>
            </w:r>
          </w:p>
          <w:p w:rsidR="00A03FD1" w:rsidRPr="006F704B" w:rsidRDefault="00A03FD1" w:rsidP="00A73854">
            <w:pPr>
              <w:widowControl w:val="0"/>
              <w:pBdr>
                <w:top w:val="nil"/>
                <w:left w:val="nil"/>
                <w:bottom w:val="nil"/>
                <w:right w:val="nil"/>
                <w:between w:val="nil"/>
              </w:pBdr>
              <w:ind w:left="720"/>
              <w:rPr>
                <w:rFonts w:eastAsia="Times New Roman" w:cs="Times New Roman"/>
                <w:szCs w:val="24"/>
              </w:rPr>
            </w:pPr>
          </w:p>
          <w:p w:rsidR="00A03FD1" w:rsidRPr="006F704B" w:rsidRDefault="001B37AE" w:rsidP="00A73854">
            <w:pPr>
              <w:widowControl w:val="0"/>
              <w:numPr>
                <w:ilvl w:val="0"/>
                <w:numId w:val="9"/>
              </w:numPr>
              <w:pBdr>
                <w:top w:val="nil"/>
                <w:left w:val="nil"/>
                <w:bottom w:val="nil"/>
                <w:right w:val="nil"/>
                <w:between w:val="nil"/>
              </w:pBdr>
              <w:rPr>
                <w:rFonts w:eastAsia="Times New Roman" w:cs="Times New Roman"/>
                <w:szCs w:val="24"/>
              </w:rPr>
            </w:pPr>
            <w:r w:rsidRPr="006F704B">
              <w:rPr>
                <w:rFonts w:eastAsia="Times New Roman" w:cs="Times New Roman"/>
                <w:szCs w:val="24"/>
              </w:rPr>
              <w:t xml:space="preserve">Facing exportation hindrances due to its dependency on some components. </w:t>
            </w:r>
          </w:p>
          <w:p w:rsidR="00A03FD1" w:rsidRPr="006F704B" w:rsidRDefault="00A03FD1" w:rsidP="00A73854">
            <w:pPr>
              <w:widowControl w:val="0"/>
              <w:pBdr>
                <w:top w:val="nil"/>
                <w:left w:val="nil"/>
                <w:bottom w:val="nil"/>
                <w:right w:val="nil"/>
                <w:between w:val="nil"/>
              </w:pBdr>
              <w:ind w:left="720"/>
              <w:rPr>
                <w:rFonts w:eastAsia="Times New Roman" w:cs="Times New Roman"/>
                <w:szCs w:val="24"/>
              </w:rPr>
            </w:pPr>
          </w:p>
        </w:tc>
      </w:tr>
      <w:tr w:rsidR="00A03FD1">
        <w:tc>
          <w:tcPr>
            <w:tcW w:w="4514" w:type="dxa"/>
            <w:shd w:val="clear" w:color="auto" w:fill="auto"/>
            <w:tcMar>
              <w:top w:w="100" w:type="dxa"/>
              <w:left w:w="100" w:type="dxa"/>
              <w:bottom w:w="100" w:type="dxa"/>
              <w:right w:w="100" w:type="dxa"/>
            </w:tcMar>
          </w:tcPr>
          <w:p w:rsidR="00A03FD1" w:rsidRDefault="001B37AE" w:rsidP="00A73854">
            <w:pPr>
              <w:widowControl w:val="0"/>
              <w:jc w:val="center"/>
              <w:rPr>
                <w:rFonts w:eastAsia="Times New Roman" w:cs="Times New Roman"/>
                <w:b/>
                <w:szCs w:val="24"/>
              </w:rPr>
            </w:pPr>
            <w:r>
              <w:rPr>
                <w:rFonts w:eastAsia="Times New Roman" w:cs="Times New Roman"/>
                <w:b/>
                <w:szCs w:val="24"/>
              </w:rPr>
              <w:lastRenderedPageBreak/>
              <w:t>Opportunities</w:t>
            </w:r>
          </w:p>
          <w:p w:rsidR="00A03FD1" w:rsidRDefault="001B37AE" w:rsidP="00A73854">
            <w:pPr>
              <w:widowControl w:val="0"/>
              <w:numPr>
                <w:ilvl w:val="0"/>
                <w:numId w:val="17"/>
              </w:numPr>
              <w:rPr>
                <w:rFonts w:eastAsia="Times New Roman" w:cs="Times New Roman"/>
                <w:szCs w:val="24"/>
              </w:rPr>
            </w:pPr>
            <w:r>
              <w:rPr>
                <w:rFonts w:eastAsia="Times New Roman" w:cs="Times New Roman"/>
                <w:szCs w:val="24"/>
              </w:rPr>
              <w:t>Indian market is a growing market which makes many opportunities for KIA</w:t>
            </w:r>
          </w:p>
          <w:p w:rsidR="00A03FD1" w:rsidRDefault="001B37AE" w:rsidP="00A73854">
            <w:pPr>
              <w:widowControl w:val="0"/>
              <w:numPr>
                <w:ilvl w:val="0"/>
                <w:numId w:val="17"/>
              </w:numPr>
              <w:rPr>
                <w:rFonts w:eastAsia="Times New Roman" w:cs="Times New Roman"/>
                <w:szCs w:val="24"/>
              </w:rPr>
            </w:pPr>
            <w:r>
              <w:rPr>
                <w:rFonts w:eastAsia="Times New Roman" w:cs="Times New Roman"/>
                <w:szCs w:val="24"/>
              </w:rPr>
              <w:t xml:space="preserve">Growing demand for EV cars in the Indian market </w:t>
            </w:r>
          </w:p>
          <w:p w:rsidR="00A03FD1" w:rsidRDefault="001B37AE" w:rsidP="00A73854">
            <w:pPr>
              <w:widowControl w:val="0"/>
              <w:numPr>
                <w:ilvl w:val="0"/>
                <w:numId w:val="17"/>
              </w:numPr>
              <w:rPr>
                <w:rFonts w:eastAsia="Times New Roman" w:cs="Times New Roman"/>
                <w:szCs w:val="24"/>
              </w:rPr>
            </w:pPr>
            <w:r>
              <w:rPr>
                <w:rFonts w:eastAsia="Times New Roman" w:cs="Times New Roman"/>
                <w:szCs w:val="24"/>
              </w:rPr>
              <w:t>Expand the supply chain in India, especially in rural areas</w:t>
            </w:r>
          </w:p>
          <w:p w:rsidR="00A03FD1" w:rsidRDefault="00A03FD1" w:rsidP="00A73854">
            <w:pPr>
              <w:widowControl w:val="0"/>
              <w:pBdr>
                <w:top w:val="nil"/>
                <w:left w:val="nil"/>
                <w:bottom w:val="nil"/>
                <w:right w:val="nil"/>
                <w:between w:val="nil"/>
              </w:pBdr>
              <w:rPr>
                <w:rFonts w:eastAsia="Times New Roman" w:cs="Times New Roman"/>
                <w:b/>
                <w:szCs w:val="24"/>
              </w:rPr>
            </w:pPr>
          </w:p>
        </w:tc>
        <w:tc>
          <w:tcPr>
            <w:tcW w:w="4514" w:type="dxa"/>
            <w:shd w:val="clear" w:color="auto" w:fill="auto"/>
            <w:tcMar>
              <w:top w:w="100" w:type="dxa"/>
              <w:left w:w="100" w:type="dxa"/>
              <w:bottom w:w="100" w:type="dxa"/>
              <w:right w:w="100" w:type="dxa"/>
            </w:tcMar>
          </w:tcPr>
          <w:p w:rsidR="00A03FD1" w:rsidRDefault="001B37AE" w:rsidP="00A73854">
            <w:pPr>
              <w:widowControl w:val="0"/>
              <w:jc w:val="center"/>
              <w:rPr>
                <w:rFonts w:eastAsia="Times New Roman" w:cs="Times New Roman"/>
                <w:b/>
                <w:szCs w:val="24"/>
              </w:rPr>
            </w:pPr>
            <w:r>
              <w:rPr>
                <w:rFonts w:eastAsia="Times New Roman" w:cs="Times New Roman"/>
                <w:b/>
                <w:szCs w:val="24"/>
              </w:rPr>
              <w:t>Threats</w:t>
            </w:r>
          </w:p>
          <w:p w:rsidR="00A03FD1" w:rsidRDefault="001B37AE" w:rsidP="00A73854">
            <w:pPr>
              <w:widowControl w:val="0"/>
              <w:numPr>
                <w:ilvl w:val="0"/>
                <w:numId w:val="2"/>
              </w:numPr>
              <w:pBdr>
                <w:top w:val="nil"/>
                <w:left w:val="nil"/>
                <w:bottom w:val="nil"/>
                <w:right w:val="nil"/>
                <w:between w:val="nil"/>
              </w:pBdr>
              <w:rPr>
                <w:rFonts w:eastAsia="Times New Roman" w:cs="Times New Roman"/>
                <w:szCs w:val="24"/>
              </w:rPr>
            </w:pPr>
            <w:r>
              <w:rPr>
                <w:rFonts w:eastAsia="Times New Roman" w:cs="Times New Roman"/>
                <w:szCs w:val="24"/>
              </w:rPr>
              <w:t xml:space="preserve">Facing great threats in a highly competitive marketplace. </w:t>
            </w:r>
          </w:p>
          <w:p w:rsidR="00A03FD1" w:rsidRDefault="001B37AE" w:rsidP="00A73854">
            <w:pPr>
              <w:widowControl w:val="0"/>
              <w:numPr>
                <w:ilvl w:val="0"/>
                <w:numId w:val="2"/>
              </w:numPr>
              <w:spacing w:after="240"/>
            </w:pPr>
            <w:r>
              <w:rPr>
                <w:rFonts w:eastAsia="Times New Roman" w:cs="Times New Roman"/>
                <w:szCs w:val="24"/>
              </w:rPr>
              <w:t>Variations in government rules and regulations, could affect KIA’s profitability in the Indian market.</w:t>
            </w:r>
          </w:p>
          <w:p w:rsidR="00A03FD1" w:rsidRDefault="00A03FD1" w:rsidP="00A73854">
            <w:pPr>
              <w:widowControl w:val="0"/>
              <w:pBdr>
                <w:top w:val="nil"/>
                <w:left w:val="nil"/>
                <w:bottom w:val="nil"/>
                <w:right w:val="nil"/>
                <w:between w:val="nil"/>
              </w:pBdr>
              <w:ind w:left="720"/>
              <w:rPr>
                <w:rFonts w:eastAsia="Times New Roman" w:cs="Times New Roman"/>
                <w:szCs w:val="24"/>
              </w:rPr>
            </w:pPr>
          </w:p>
        </w:tc>
      </w:tr>
    </w:tbl>
    <w:p w:rsidR="00A03FD1" w:rsidRDefault="001B37AE" w:rsidP="00A73854">
      <w:pPr>
        <w:pStyle w:val="Heading1"/>
      </w:pPr>
      <w:bookmarkStart w:id="9" w:name="_Toc132659703"/>
      <w:r>
        <w:t>STP analysis</w:t>
      </w:r>
      <w:bookmarkEnd w:id="9"/>
    </w:p>
    <w:p w:rsidR="00A03FD1" w:rsidRDefault="001B37AE" w:rsidP="00A73854">
      <w:pPr>
        <w:rPr>
          <w:rFonts w:eastAsia="Times New Roman" w:cs="Times New Roman"/>
          <w:szCs w:val="24"/>
        </w:rPr>
      </w:pPr>
      <w:r>
        <w:rPr>
          <w:rFonts w:eastAsia="Times New Roman" w:cs="Times New Roman"/>
          <w:szCs w:val="24"/>
        </w:rPr>
        <w:t xml:space="preserve">STP is a crucial framework for any business which stands for Segmentation, Targeting, and Positioning. The main aim of this model is to guide the marketing strategy on the basis of the target customer base and their preferences. </w:t>
      </w:r>
    </w:p>
    <w:p w:rsidR="00A03FD1" w:rsidRDefault="001B37AE" w:rsidP="00A73854">
      <w:pPr>
        <w:spacing w:before="240" w:after="240"/>
        <w:rPr>
          <w:rFonts w:eastAsia="Times New Roman" w:cs="Times New Roman"/>
          <w:szCs w:val="24"/>
        </w:rPr>
      </w:pPr>
      <w:r>
        <w:rPr>
          <w:rFonts w:eastAsia="Times New Roman" w:cs="Times New Roman"/>
          <w:szCs w:val="24"/>
        </w:rPr>
        <w:t>STP is substantial for any company since it assistances them to recognise and comprehend their target consumers, and developing a targeted and operational marketing strategy, in addition to mainly separating the particular brand from their participants. By segmenting the market, companies can easily pay attention to their efforts on the most moneymaking consumer groups, while positioning the brand as an exclusive as well as valuable choice in the attention of their target clients. A formation strategy based on  this framework creates scope for augmented customer reliability, upper revenues, and a more justifiable competitive gain for the long term.</w:t>
      </w:r>
    </w:p>
    <w:p w:rsidR="00A03FD1" w:rsidRPr="005005B1" w:rsidRDefault="001B37AE" w:rsidP="00A73854">
      <w:pPr>
        <w:pStyle w:val="Heading2"/>
      </w:pPr>
      <w:bookmarkStart w:id="10" w:name="_Toc132659704"/>
      <w:r w:rsidRPr="005005B1">
        <w:lastRenderedPageBreak/>
        <w:t>STP for KIA in the UK:</w:t>
      </w:r>
      <w:bookmarkEnd w:id="10"/>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Segmentation: In the United Kingdom market, KIA makes a segmentation of its market on the grounds of some crucial demographics like customers’ age, income level of customers, and customers’ lifestyle. In this market, KIA chooses middle-income level to upper-income consumers that are eyeing reasonable as well as trustworthy vehicles with cutting-edge technical features.</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Targeting: In the UK, KIA generally aims to seek the attention of those customers having a core knowledge of value quality, dependability, as well as stylishness. KIA has a strong aim on the UK’s urban and suburban marketplaces, in which its’ vehicles are compatible to the requirements of young professionals as well as families (KIA, 2023).</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Positioning: KIA positions itself as an inexpensive and trustworthy brand which is also able to alternate to premium brands. The offering of superior cars with cutting-edge technical structures and trendy designs (KIA, 2023).</w:t>
      </w:r>
    </w:p>
    <w:p w:rsidR="00A03FD1" w:rsidRPr="005005B1" w:rsidRDefault="001B37AE" w:rsidP="00A73854">
      <w:pPr>
        <w:pStyle w:val="Heading2"/>
      </w:pPr>
      <w:bookmarkStart w:id="11" w:name="_Toc132659705"/>
      <w:r w:rsidRPr="005005B1">
        <w:t>STP for KIA in India:</w:t>
      </w:r>
      <w:bookmarkEnd w:id="11"/>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Segmentation: Similar to the UK market KIA in India segments its market based on demographics like age, income, and lifestyle. Same in India, KIA also targets high and middle-income level, consumers.</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Targeting: KIA always has the target to seek the attention of consumers who always priories product quality, consistency, and elegance. In India, KIA emphasises the urban as well as semi-urban markets (KIA, 2023b).</w:t>
      </w:r>
    </w:p>
    <w:p w:rsidR="00A03FD1" w:rsidRPr="005005B1" w:rsidRDefault="001B37AE" w:rsidP="00A73854">
      <w:pPr>
        <w:spacing w:before="240" w:after="240"/>
        <w:rPr>
          <w:rFonts w:eastAsia="Times New Roman" w:cs="Times New Roman"/>
          <w:b/>
          <w:bCs/>
          <w:szCs w:val="24"/>
        </w:rPr>
      </w:pPr>
      <w:r w:rsidRPr="005005B1">
        <w:rPr>
          <w:rFonts w:eastAsia="Times New Roman" w:cs="Times New Roman"/>
          <w:szCs w:val="24"/>
        </w:rPr>
        <w:t>Positioning: Same as in India, KIA positions this brand as a reasonable and trustworthy substitute to first-class brands, providing high-quality automobiles with advanced technical facilities, security and stylish designs (KIA, 2023b).</w:t>
      </w:r>
    </w:p>
    <w:p w:rsidR="00A03FD1" w:rsidRPr="005005B1" w:rsidRDefault="001B37AE" w:rsidP="00A73854">
      <w:pPr>
        <w:pStyle w:val="Heading2"/>
      </w:pPr>
      <w:bookmarkStart w:id="12" w:name="_Toc132659706"/>
      <w:r w:rsidRPr="005005B1">
        <w:t>Key Differences:</w:t>
      </w:r>
      <w:bookmarkEnd w:id="12"/>
    </w:p>
    <w:tbl>
      <w:tblPr>
        <w:tblStyle w:val="a6"/>
        <w:tblW w:w="9025" w:type="dxa"/>
        <w:tblBorders>
          <w:top w:val="nil"/>
          <w:left w:val="nil"/>
          <w:bottom w:val="nil"/>
          <w:right w:val="nil"/>
          <w:insideH w:val="nil"/>
          <w:insideV w:val="nil"/>
        </w:tblBorders>
        <w:tblLayout w:type="fixed"/>
        <w:tblLook w:val="0600"/>
      </w:tblPr>
      <w:tblGrid>
        <w:gridCol w:w="1274"/>
        <w:gridCol w:w="3889"/>
        <w:gridCol w:w="3862"/>
      </w:tblGrid>
      <w:tr w:rsidR="00A03FD1" w:rsidRPr="005005B1">
        <w:trPr>
          <w:trHeight w:val="890"/>
        </w:trPr>
        <w:tc>
          <w:tcPr>
            <w:tcW w:w="12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STP Factors</w:t>
            </w:r>
          </w:p>
        </w:tc>
        <w:tc>
          <w:tcPr>
            <w:tcW w:w="388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KIA UK</w:t>
            </w:r>
          </w:p>
        </w:tc>
        <w:tc>
          <w:tcPr>
            <w:tcW w:w="386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KIA India</w:t>
            </w:r>
          </w:p>
        </w:tc>
      </w:tr>
      <w:tr w:rsidR="00A03FD1" w:rsidRPr="005005B1">
        <w:trPr>
          <w:trHeight w:val="890"/>
        </w:trPr>
        <w:tc>
          <w:tcPr>
            <w:tcW w:w="127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lastRenderedPageBreak/>
              <w:t>Targeting</w:t>
            </w:r>
          </w:p>
        </w:tc>
        <w:tc>
          <w:tcPr>
            <w:tcW w:w="3889"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Focused on the urban and suburban markets in the UK.</w:t>
            </w:r>
          </w:p>
        </w:tc>
        <w:tc>
          <w:tcPr>
            <w:tcW w:w="3862"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Focused on the urban and semi-urban markets in India.</w:t>
            </w:r>
          </w:p>
        </w:tc>
      </w:tr>
    </w:tbl>
    <w:p w:rsidR="00A03FD1" w:rsidRPr="005005B1" w:rsidRDefault="001B37AE" w:rsidP="00A73854">
      <w:pPr>
        <w:pStyle w:val="Heading2"/>
      </w:pPr>
      <w:bookmarkStart w:id="13" w:name="_Toc132659707"/>
      <w:r w:rsidRPr="005005B1">
        <w:t>Key Similarities:</w:t>
      </w:r>
      <w:bookmarkEnd w:id="13"/>
    </w:p>
    <w:p w:rsidR="00A03FD1" w:rsidRPr="005005B1" w:rsidRDefault="001B37AE" w:rsidP="00A73854">
      <w:pPr>
        <w:numPr>
          <w:ilvl w:val="0"/>
          <w:numId w:val="10"/>
        </w:numPr>
        <w:spacing w:before="240"/>
        <w:rPr>
          <w:rFonts w:eastAsia="Times New Roman" w:cs="Times New Roman"/>
          <w:szCs w:val="24"/>
        </w:rPr>
      </w:pPr>
      <w:r w:rsidRPr="005005B1">
        <w:rPr>
          <w:rFonts w:eastAsia="Times New Roman" w:cs="Times New Roman"/>
          <w:szCs w:val="24"/>
        </w:rPr>
        <w:t>Both KIA UK and KIA India segment their market on the basis of significant demographics for example age, income, as well as lifestyle.</w:t>
      </w:r>
    </w:p>
    <w:p w:rsidR="00A03FD1" w:rsidRPr="005005B1" w:rsidRDefault="001B37AE" w:rsidP="00A73854">
      <w:pPr>
        <w:numPr>
          <w:ilvl w:val="0"/>
          <w:numId w:val="10"/>
        </w:numPr>
        <w:rPr>
          <w:rFonts w:eastAsia="Times New Roman" w:cs="Times New Roman"/>
          <w:szCs w:val="24"/>
        </w:rPr>
      </w:pPr>
      <w:r w:rsidRPr="005005B1">
        <w:rPr>
          <w:rFonts w:eastAsia="Times New Roman" w:cs="Times New Roman"/>
          <w:szCs w:val="24"/>
        </w:rPr>
        <w:t>Both KIA UK and KIA India trying to take the attention of middle to upper-income customers who pose importance on car quality, reliability of vehicles, and stylishness.</w:t>
      </w:r>
    </w:p>
    <w:p w:rsidR="00A03FD1" w:rsidRPr="005005B1" w:rsidRDefault="001B37AE" w:rsidP="00A73854">
      <w:pPr>
        <w:numPr>
          <w:ilvl w:val="0"/>
          <w:numId w:val="10"/>
        </w:numPr>
        <w:spacing w:after="240"/>
        <w:rPr>
          <w:rFonts w:eastAsia="Times New Roman" w:cs="Times New Roman"/>
          <w:szCs w:val="24"/>
        </w:rPr>
      </w:pPr>
      <w:r w:rsidRPr="005005B1">
        <w:rPr>
          <w:rFonts w:eastAsia="Times New Roman" w:cs="Times New Roman"/>
          <w:szCs w:val="24"/>
        </w:rPr>
        <w:t>Both KIA UK and KIA India position this brand as an inexpensive as well as reliable substitute to premium brands, providing high-quality automobiles with cutting-edge features and elegant designs.</w:t>
      </w:r>
    </w:p>
    <w:p w:rsidR="00A03FD1" w:rsidRPr="005005B1" w:rsidRDefault="001B37AE" w:rsidP="00A73854">
      <w:pPr>
        <w:pStyle w:val="Heading1"/>
      </w:pPr>
      <w:bookmarkStart w:id="14" w:name="_Toc132659708"/>
      <w:r w:rsidRPr="005005B1">
        <w:t>Marketing mix</w:t>
      </w:r>
      <w:bookmarkEnd w:id="14"/>
    </w:p>
    <w:p w:rsidR="00A03FD1" w:rsidRPr="005005B1" w:rsidRDefault="001B37AE" w:rsidP="00A73854">
      <w:pPr>
        <w:rPr>
          <w:rFonts w:eastAsia="Times New Roman" w:cs="Times New Roman"/>
          <w:szCs w:val="24"/>
        </w:rPr>
      </w:pPr>
      <w:r w:rsidRPr="005005B1">
        <w:rPr>
          <w:rFonts w:eastAsia="Times New Roman" w:cs="Times New Roman"/>
          <w:szCs w:val="24"/>
        </w:rPr>
        <w:t xml:space="preserve">The marketing mix is one of the noteworthy sets of strategic frameworks which companies practice to introduce their products or services in the market to their target consumers. It entails numerous basics, comprising product, price, place, promotion, people, process, as well as physical evidence (Kwok </w:t>
      </w:r>
      <w:r w:rsidRPr="005005B1">
        <w:rPr>
          <w:rFonts w:eastAsia="Times New Roman" w:cs="Times New Roman"/>
          <w:i/>
          <w:szCs w:val="24"/>
        </w:rPr>
        <w:t>et al.</w:t>
      </w:r>
      <w:r w:rsidRPr="005005B1">
        <w:rPr>
          <w:rFonts w:eastAsia="Times New Roman" w:cs="Times New Roman"/>
          <w:szCs w:val="24"/>
        </w:rPr>
        <w:t xml:space="preserve"> 2020). These essentials are recognised as the 7 Ps of the marketing mix of 7Ps. The 7 Ps of marketing is vital for companies since they deliver an inclusive outline for evolving an active publicising plan.</w:t>
      </w:r>
    </w:p>
    <w:p w:rsidR="00A03FD1" w:rsidRPr="005005B1" w:rsidRDefault="001B37AE" w:rsidP="00A73854">
      <w:pPr>
        <w:pStyle w:val="Heading2"/>
      </w:pPr>
      <w:bookmarkStart w:id="15" w:name="_Toc132659709"/>
      <w:r w:rsidRPr="005005B1">
        <w:t>Marketing Mix for KIA in India:</w:t>
      </w:r>
      <w:bookmarkEnd w:id="15"/>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Product</w:t>
      </w:r>
      <w:r w:rsidRPr="005005B1">
        <w:rPr>
          <w:rFonts w:eastAsia="Times New Roman" w:cs="Times New Roman"/>
          <w:szCs w:val="24"/>
        </w:rPr>
        <w:t>:</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t>In the Indian market, KIA introduces a range of car models comprising the Sonet, Carnival, and Seltos which are manufactured with forward-thinking facilities and new designs (Hindustan Times, 2022).</w:t>
      </w:r>
      <w:r w:rsidR="00DC50CE" w:rsidRPr="005005B1">
        <w:rPr>
          <w:rFonts w:eastAsia="Times New Roman" w:cs="Times New Roman"/>
          <w:szCs w:val="24"/>
        </w:rPr>
        <w:t xml:space="preserve"> KIA deals with a varied range of car models in the UK, comprising the Picanto, Stonic, and Sportage, those are not only well-featured with technology but also look trendy (Kia, 2023d).</w:t>
      </w:r>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Price</w:t>
      </w:r>
      <w:r w:rsidRPr="005005B1">
        <w:rPr>
          <w:rFonts w:eastAsia="Times New Roman" w:cs="Times New Roman"/>
          <w:szCs w:val="24"/>
        </w:rPr>
        <w:t>:</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lastRenderedPageBreak/>
        <w:t>In the market India, KIA has positioned itself as a premium branding car manufacturing company, with its vehicles valued at a premium in comparison with rivals such as TATA, Maruti Suzuki, Mahindra &amp; Mahindra Group (Hindustan Times, 2022).</w:t>
      </w:r>
      <w:r w:rsidR="00DC50CE" w:rsidRPr="005005B1">
        <w:rPr>
          <w:rFonts w:eastAsia="Times New Roman" w:cs="Times New Roman"/>
          <w:szCs w:val="24"/>
        </w:rPr>
        <w:t xml:space="preserve"> KIA, in the context of the United Kingdom, has intentionally positioned this brand as a feasible as well as trustworthy substitute for high-end brands by introducing competitively priced cars.</w:t>
      </w:r>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Place</w:t>
      </w:r>
      <w:r w:rsidRPr="005005B1">
        <w:rPr>
          <w:rFonts w:eastAsia="Times New Roman" w:cs="Times New Roman"/>
          <w:szCs w:val="24"/>
        </w:rPr>
        <w:t>:</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t>In the Indian market, KIA is highly dependent on dealership networks and service centre networks. Generally, this business network is spread over Urban and Semi-urban areas (KIA, 2023c).</w:t>
      </w:r>
      <w:r w:rsidR="00DC50CE" w:rsidRPr="005005B1">
        <w:rPr>
          <w:rFonts w:eastAsia="Times New Roman" w:cs="Times New Roman"/>
          <w:szCs w:val="24"/>
        </w:rPr>
        <w:t xml:space="preserve"> Same as the Indian market, KIA developed a distribution network with a combination of reputed dealers and the stores are situated in Urban areas (KIA, 2023).</w:t>
      </w:r>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Promotion</w:t>
      </w:r>
      <w:r w:rsidRPr="005005B1">
        <w:rPr>
          <w:rFonts w:eastAsia="Times New Roman" w:cs="Times New Roman"/>
          <w:szCs w:val="24"/>
        </w:rPr>
        <w:t>:</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t>KIA generally employs a combination of publicity, digital advertising, and event sponsorships to promote its cars in the Indian market. For instance, KIA Motors sponsored FIFA U-17 Women World Cup by supplying 68 vehicles (Financial Express, 2022).</w:t>
      </w:r>
      <w:r w:rsidR="00DC50CE" w:rsidRPr="005005B1">
        <w:rPr>
          <w:rFonts w:eastAsia="Times New Roman" w:cs="Times New Roman"/>
          <w:szCs w:val="24"/>
        </w:rPr>
        <w:t xml:space="preserve">The promotional strategy of KIA UK is same as KIA India. For example, Kia is an honoured partner of the </w:t>
      </w:r>
      <w:r w:rsidR="00DC50CE" w:rsidRPr="005005B1">
        <w:rPr>
          <w:rFonts w:eastAsia="Times New Roman" w:cs="Times New Roman"/>
          <w:b/>
          <w:i/>
          <w:szCs w:val="24"/>
        </w:rPr>
        <w:t>League of Legends European Championship</w:t>
      </w:r>
      <w:r w:rsidR="00DC50CE" w:rsidRPr="005005B1">
        <w:rPr>
          <w:rFonts w:eastAsia="Times New Roman" w:cs="Times New Roman"/>
          <w:szCs w:val="24"/>
        </w:rPr>
        <w:t xml:space="preserve"> (Kia, 2023e).</w:t>
      </w:r>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People</w:t>
      </w:r>
      <w:r w:rsidRPr="005005B1">
        <w:rPr>
          <w:rFonts w:eastAsia="Times New Roman" w:cs="Times New Roman"/>
          <w:szCs w:val="24"/>
        </w:rPr>
        <w:t xml:space="preserve">:  </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t>KIA has an efficient squad of sales and service staff that are qualified to deliver an extraordinary level of consumer facility (The Economics Times, 2022).</w:t>
      </w:r>
      <w:r w:rsidR="00DC50CE" w:rsidRPr="005005B1">
        <w:rPr>
          <w:rFonts w:eastAsia="Times New Roman" w:cs="Times New Roman"/>
          <w:szCs w:val="24"/>
        </w:rPr>
        <w:t xml:space="preserve"> KIA has a skilled sales team and service assistants who are proficient to deliver an extensive range of services and this is beneficial for upgrading brand loyalty (Motor Trader, 2023).</w:t>
      </w:r>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Process</w:t>
      </w:r>
      <w:r w:rsidRPr="005005B1">
        <w:rPr>
          <w:rFonts w:eastAsia="Times New Roman" w:cs="Times New Roman"/>
          <w:szCs w:val="24"/>
        </w:rPr>
        <w:t>:</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t>KIA has efficient manufacturing as well as delivery technique in the Indian market, confirming the well-timed supply of its cars.</w:t>
      </w:r>
      <w:r w:rsidR="00DC50CE" w:rsidRPr="005005B1">
        <w:rPr>
          <w:rFonts w:eastAsia="Times New Roman" w:cs="Times New Roman"/>
          <w:szCs w:val="24"/>
        </w:rPr>
        <w:t xml:space="preserve"> KIA, in the purview of the UK, shows an advanced as well as well-organized method for the production and delivery of its cars, ensuring punctual distribution.</w:t>
      </w:r>
    </w:p>
    <w:p w:rsidR="00A03FD1" w:rsidRPr="005005B1" w:rsidRDefault="001B37AE" w:rsidP="00A73854">
      <w:pPr>
        <w:spacing w:before="240" w:after="240"/>
        <w:rPr>
          <w:rFonts w:eastAsia="Times New Roman" w:cs="Times New Roman"/>
          <w:szCs w:val="24"/>
        </w:rPr>
      </w:pPr>
      <w:r w:rsidRPr="005005B1">
        <w:rPr>
          <w:rFonts w:eastAsia="Times New Roman" w:cs="Times New Roman"/>
          <w:b/>
          <w:szCs w:val="24"/>
        </w:rPr>
        <w:t>Physical evidence</w:t>
      </w:r>
      <w:r w:rsidRPr="005005B1">
        <w:rPr>
          <w:rFonts w:eastAsia="Times New Roman" w:cs="Times New Roman"/>
          <w:szCs w:val="24"/>
        </w:rPr>
        <w:t>:</w:t>
      </w:r>
    </w:p>
    <w:p w:rsidR="00DC50CE" w:rsidRPr="005005B1" w:rsidRDefault="001B37AE" w:rsidP="00DC50CE">
      <w:pPr>
        <w:spacing w:before="240" w:after="240"/>
        <w:rPr>
          <w:rFonts w:eastAsia="Times New Roman" w:cs="Times New Roman"/>
          <w:szCs w:val="24"/>
        </w:rPr>
      </w:pPr>
      <w:r w:rsidRPr="005005B1">
        <w:rPr>
          <w:rFonts w:eastAsia="Times New Roman" w:cs="Times New Roman"/>
          <w:szCs w:val="24"/>
        </w:rPr>
        <w:lastRenderedPageBreak/>
        <w:t>KIA has an elegant sales area as well as service centres in India which is highly beneficial to reflect the brand's superior standing (KIA, 2023c).</w:t>
      </w:r>
      <w:r w:rsidR="00DC50CE" w:rsidRPr="005005B1">
        <w:rPr>
          <w:rFonts w:eastAsia="Times New Roman" w:cs="Times New Roman"/>
          <w:szCs w:val="24"/>
        </w:rPr>
        <w:t xml:space="preserve"> Same to the Indian market, KIA focuses on showroom decorations and service centre decorations to feel customers happy and comfortable. This can be seen as the ultimate trigger of brand value</w:t>
      </w:r>
    </w:p>
    <w:p w:rsidR="00A03FD1" w:rsidRPr="005005B1" w:rsidRDefault="001B37AE" w:rsidP="00A73854">
      <w:pPr>
        <w:pStyle w:val="Heading2"/>
      </w:pPr>
      <w:bookmarkStart w:id="16" w:name="_Toc132659711"/>
      <w:r w:rsidRPr="005005B1">
        <w:t>Similarities in both countries:</w:t>
      </w:r>
      <w:bookmarkEnd w:id="16"/>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Both KIA in India and the UK deliver a variety of car models with forward-thinking car safeties as well as modern designs.</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 xml:space="preserve">Both KIA in India and the UK have a wide and strong network of dealerships as well as service centres which can be claimed as a key factor of premium branding.  </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Both KIA in India and the UK use a mix of advertising and digital marketing to promote their products.</w:t>
      </w:r>
    </w:p>
    <w:p w:rsidR="00A03FD1" w:rsidRPr="005005B1" w:rsidRDefault="001B37AE" w:rsidP="00A73854">
      <w:pPr>
        <w:pStyle w:val="Heading2"/>
      </w:pPr>
      <w:bookmarkStart w:id="17" w:name="_Toc132659712"/>
      <w:r w:rsidRPr="005005B1">
        <w:t>Differences in both countries:</w:t>
      </w:r>
      <w:bookmarkEnd w:id="17"/>
    </w:p>
    <w:tbl>
      <w:tblPr>
        <w:tblStyle w:val="a7"/>
        <w:tblW w:w="9025" w:type="dxa"/>
        <w:tblBorders>
          <w:top w:val="nil"/>
          <w:left w:val="nil"/>
          <w:bottom w:val="nil"/>
          <w:right w:val="nil"/>
          <w:insideH w:val="nil"/>
          <w:insideV w:val="nil"/>
        </w:tblBorders>
        <w:tblLayout w:type="fixed"/>
        <w:tblLook w:val="0600"/>
      </w:tblPr>
      <w:tblGrid>
        <w:gridCol w:w="1579"/>
        <w:gridCol w:w="3100"/>
        <w:gridCol w:w="4346"/>
      </w:tblGrid>
      <w:tr w:rsidR="00A03FD1" w:rsidRPr="005005B1">
        <w:trPr>
          <w:trHeight w:val="890"/>
        </w:trPr>
        <w:tc>
          <w:tcPr>
            <w:tcW w:w="157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Marketing Mix Factors</w:t>
            </w:r>
          </w:p>
        </w:tc>
        <w:tc>
          <w:tcPr>
            <w:tcW w:w="310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i/>
                <w:szCs w:val="24"/>
              </w:rPr>
            </w:pPr>
            <w:r w:rsidRPr="005005B1">
              <w:rPr>
                <w:rFonts w:eastAsia="Times New Roman" w:cs="Times New Roman"/>
                <w:b/>
                <w:i/>
                <w:szCs w:val="24"/>
              </w:rPr>
              <w:t>KIA India</w:t>
            </w:r>
          </w:p>
        </w:tc>
        <w:tc>
          <w:tcPr>
            <w:tcW w:w="4346"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i/>
                <w:szCs w:val="24"/>
              </w:rPr>
            </w:pPr>
            <w:r w:rsidRPr="005005B1">
              <w:rPr>
                <w:rFonts w:eastAsia="Times New Roman" w:cs="Times New Roman"/>
                <w:b/>
                <w:i/>
                <w:szCs w:val="24"/>
              </w:rPr>
              <w:t>KIA UK</w:t>
            </w:r>
          </w:p>
        </w:tc>
      </w:tr>
      <w:tr w:rsidR="00A03FD1" w:rsidRPr="005005B1">
        <w:trPr>
          <w:trHeight w:val="890"/>
        </w:trPr>
        <w:tc>
          <w:tcPr>
            <w:tcW w:w="157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Product</w:t>
            </w:r>
          </w:p>
        </w:tc>
        <w:tc>
          <w:tcPr>
            <w:tcW w:w="3100"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Offers the Seltos, Carnival, and Sonnet type cars</w:t>
            </w:r>
          </w:p>
        </w:tc>
        <w:tc>
          <w:tcPr>
            <w:tcW w:w="4346"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Offers the Picanto, Stonic, and Sportage type car models</w:t>
            </w:r>
          </w:p>
        </w:tc>
      </w:tr>
      <w:tr w:rsidR="00A03FD1" w:rsidRPr="005005B1">
        <w:trPr>
          <w:trHeight w:val="890"/>
        </w:trPr>
        <w:tc>
          <w:tcPr>
            <w:tcW w:w="157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Price</w:t>
            </w:r>
          </w:p>
        </w:tc>
        <w:tc>
          <w:tcPr>
            <w:tcW w:w="3100"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Established as a premium brand in the Indian market.</w:t>
            </w:r>
          </w:p>
        </w:tc>
        <w:tc>
          <w:tcPr>
            <w:tcW w:w="4346"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Positioned as a reasonable and trustworthy substitute to premium car company in the UK.</w:t>
            </w:r>
          </w:p>
        </w:tc>
      </w:tr>
      <w:tr w:rsidR="00A03FD1" w:rsidRPr="005005B1">
        <w:trPr>
          <w:trHeight w:val="890"/>
        </w:trPr>
        <w:tc>
          <w:tcPr>
            <w:tcW w:w="157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Place</w:t>
            </w:r>
          </w:p>
        </w:tc>
        <w:tc>
          <w:tcPr>
            <w:tcW w:w="3100"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Emphasis on urban and semi-urban markets</w:t>
            </w:r>
          </w:p>
        </w:tc>
        <w:tc>
          <w:tcPr>
            <w:tcW w:w="4346"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Concentration on urban and suburban areas</w:t>
            </w:r>
          </w:p>
        </w:tc>
      </w:tr>
      <w:tr w:rsidR="00A03FD1" w:rsidRPr="005005B1">
        <w:trPr>
          <w:trHeight w:val="1145"/>
        </w:trPr>
        <w:tc>
          <w:tcPr>
            <w:tcW w:w="157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lastRenderedPageBreak/>
              <w:t>Physical evidence</w:t>
            </w:r>
          </w:p>
        </w:tc>
        <w:tc>
          <w:tcPr>
            <w:tcW w:w="3100"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Showrooms and service centres replicate the brand's superior positioning in India.</w:t>
            </w:r>
          </w:p>
        </w:tc>
        <w:tc>
          <w:tcPr>
            <w:tcW w:w="4346"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Showrooms and service centres reflect the company's reasonable plus trustworthy alternative to premium brand positioning</w:t>
            </w:r>
          </w:p>
        </w:tc>
      </w:tr>
    </w:tbl>
    <w:p w:rsidR="00A03FD1" w:rsidRPr="005005B1" w:rsidRDefault="001B37AE" w:rsidP="00A73854">
      <w:pPr>
        <w:pStyle w:val="Heading2"/>
      </w:pPr>
      <w:bookmarkStart w:id="18" w:name="_Toc132659713"/>
      <w:r w:rsidRPr="005005B1">
        <w:t>Market entry methods in India and UK:</w:t>
      </w:r>
      <w:bookmarkEnd w:id="18"/>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In 2019, by executing a joint venture with Mahindra and Mahindra Kia commenced its business in the Indian market. This joint venture allowed KIA to influence Mahindra's wide local familiarity as well as properties to establish a sturdy existence in the market of India (Reuters, 2023).</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KIA commenced its UK market penetration actions in 1991 by developing a wholly-owned subsidiary. KIA's market penetration strategies placed significant attention towards the establishment of a good brand uniqueness as well as the establishment of an extravagant network of dealerships as well as service centres (Kia, 2023f).</w:t>
      </w:r>
    </w:p>
    <w:p w:rsidR="00A03FD1" w:rsidRPr="005005B1" w:rsidRDefault="001B37AE" w:rsidP="00A73854">
      <w:pPr>
        <w:pStyle w:val="Heading2"/>
      </w:pPr>
      <w:bookmarkStart w:id="19" w:name="_Toc132659714"/>
      <w:r w:rsidRPr="005005B1">
        <w:t>Influences on market entry methods:</w:t>
      </w:r>
      <w:bookmarkEnd w:id="19"/>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The selection of market entry approaches in the UK and India was triggered by numerous factors, comprising local guidelines, cultural differences, market scope, and rivalry.</w:t>
      </w:r>
    </w:p>
    <w:p w:rsidR="00A03FD1" w:rsidRPr="005005B1" w:rsidRDefault="001B37AE" w:rsidP="00A73854">
      <w:pPr>
        <w:pStyle w:val="Heading2"/>
      </w:pPr>
      <w:bookmarkStart w:id="20" w:name="_Toc132659715"/>
      <w:r w:rsidRPr="005005B1">
        <w:t>Advantages and Disadvantages of Market Entry Methods:</w:t>
      </w:r>
      <w:bookmarkEnd w:id="20"/>
    </w:p>
    <w:p w:rsidR="00A03FD1" w:rsidRPr="005005B1" w:rsidRDefault="001B37AE" w:rsidP="00A73854">
      <w:pPr>
        <w:spacing w:before="240" w:after="240"/>
        <w:rPr>
          <w:rFonts w:eastAsia="Times New Roman" w:cs="Times New Roman"/>
          <w:b/>
          <w:szCs w:val="24"/>
        </w:rPr>
      </w:pPr>
      <w:r w:rsidRPr="005005B1">
        <w:rPr>
          <w:rFonts w:eastAsia="Times New Roman" w:cs="Times New Roman"/>
          <w:b/>
          <w:szCs w:val="24"/>
        </w:rPr>
        <w:t>Joint venture (India)</w:t>
      </w:r>
    </w:p>
    <w:p w:rsidR="00A03FD1" w:rsidRPr="005005B1" w:rsidRDefault="001B37AE" w:rsidP="00A73854">
      <w:pPr>
        <w:spacing w:before="240" w:after="240"/>
        <w:rPr>
          <w:rFonts w:eastAsia="Times New Roman" w:cs="Times New Roman"/>
          <w:b/>
          <w:szCs w:val="24"/>
        </w:rPr>
      </w:pPr>
      <w:r w:rsidRPr="005005B1">
        <w:rPr>
          <w:rFonts w:eastAsia="Times New Roman" w:cs="Times New Roman"/>
          <w:b/>
          <w:szCs w:val="24"/>
        </w:rPr>
        <w:t>Advantages:</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 xml:space="preserve">·Permits access to local information as well as wealth (Lee </w:t>
      </w:r>
      <w:r w:rsidRPr="005005B1">
        <w:rPr>
          <w:rFonts w:eastAsia="Times New Roman" w:cs="Times New Roman"/>
          <w:i/>
          <w:szCs w:val="24"/>
        </w:rPr>
        <w:t xml:space="preserve">et al. </w:t>
      </w:r>
      <w:r w:rsidRPr="005005B1">
        <w:rPr>
          <w:rFonts w:eastAsia="Times New Roman" w:cs="Times New Roman"/>
          <w:szCs w:val="24"/>
        </w:rPr>
        <w:t>2021).</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·Aids to create a strong existence in the market rapidly.</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·Empowers risk allocation with the local partner.</w:t>
      </w:r>
    </w:p>
    <w:p w:rsidR="00A03FD1" w:rsidRPr="005005B1" w:rsidRDefault="001B37AE" w:rsidP="00A73854">
      <w:pPr>
        <w:spacing w:before="240" w:after="240"/>
        <w:rPr>
          <w:rFonts w:eastAsia="Times New Roman" w:cs="Times New Roman"/>
          <w:b/>
          <w:szCs w:val="24"/>
        </w:rPr>
      </w:pPr>
      <w:r w:rsidRPr="005005B1">
        <w:rPr>
          <w:rFonts w:eastAsia="Times New Roman" w:cs="Times New Roman"/>
          <w:b/>
          <w:szCs w:val="24"/>
        </w:rPr>
        <w:t>Disadvantages:</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·Needs sharing of incomes and control with the local business venture.</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lastRenderedPageBreak/>
        <w:t>·Probability for cultural crashes as well as variances in business practices (Barmeyer, and Davoine, 2019).</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·Wholly-owned subsidiary (UK)</w:t>
      </w:r>
    </w:p>
    <w:p w:rsidR="00A03FD1" w:rsidRPr="005005B1" w:rsidRDefault="001B37AE" w:rsidP="00A73854">
      <w:pPr>
        <w:spacing w:before="240" w:after="240"/>
        <w:rPr>
          <w:rFonts w:eastAsia="Times New Roman" w:cs="Times New Roman"/>
          <w:b/>
          <w:szCs w:val="24"/>
        </w:rPr>
      </w:pPr>
      <w:r w:rsidRPr="005005B1">
        <w:rPr>
          <w:rFonts w:eastAsia="Times New Roman" w:cs="Times New Roman"/>
          <w:b/>
          <w:szCs w:val="24"/>
        </w:rPr>
        <w:t>Wholly-owned subsidiary (UK)</w:t>
      </w:r>
    </w:p>
    <w:p w:rsidR="00A03FD1" w:rsidRPr="005005B1" w:rsidRDefault="001B37AE" w:rsidP="00A73854">
      <w:pPr>
        <w:spacing w:before="240" w:after="240"/>
        <w:rPr>
          <w:rFonts w:eastAsia="Times New Roman" w:cs="Times New Roman"/>
          <w:b/>
          <w:szCs w:val="24"/>
        </w:rPr>
      </w:pPr>
      <w:r w:rsidRPr="005005B1">
        <w:rPr>
          <w:rFonts w:eastAsia="Times New Roman" w:cs="Times New Roman"/>
          <w:b/>
          <w:szCs w:val="24"/>
        </w:rPr>
        <w:t>Advantages:</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 xml:space="preserve">·Comprehensive control over corporate tasks (Bhat </w:t>
      </w:r>
      <w:r w:rsidRPr="005005B1">
        <w:rPr>
          <w:rFonts w:eastAsia="Times New Roman" w:cs="Times New Roman"/>
          <w:i/>
          <w:szCs w:val="24"/>
        </w:rPr>
        <w:t>et al.</w:t>
      </w:r>
      <w:r w:rsidRPr="005005B1">
        <w:rPr>
          <w:rFonts w:eastAsia="Times New Roman" w:cs="Times New Roman"/>
          <w:szCs w:val="24"/>
        </w:rPr>
        <w:t xml:space="preserve"> 2022).</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·Ability to establish a strong brand image.</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·No necessity to share profits with a local business venture.</w:t>
      </w:r>
    </w:p>
    <w:p w:rsidR="00A03FD1" w:rsidRPr="005005B1" w:rsidRDefault="001B37AE" w:rsidP="00A73854">
      <w:pPr>
        <w:spacing w:before="240" w:after="240"/>
        <w:rPr>
          <w:rFonts w:eastAsia="Times New Roman" w:cs="Times New Roman"/>
          <w:b/>
          <w:szCs w:val="24"/>
        </w:rPr>
      </w:pPr>
      <w:r w:rsidRPr="005005B1">
        <w:rPr>
          <w:rFonts w:eastAsia="Times New Roman" w:cs="Times New Roman"/>
          <w:b/>
          <w:szCs w:val="24"/>
        </w:rPr>
        <w:t>Disadvantages:</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 xml:space="preserve">·Greater risk as the business is only accountable for investment and actions (Bhat </w:t>
      </w:r>
      <w:r w:rsidRPr="005005B1">
        <w:rPr>
          <w:rFonts w:eastAsia="Times New Roman" w:cs="Times New Roman"/>
          <w:i/>
          <w:szCs w:val="24"/>
        </w:rPr>
        <w:t>et al.</w:t>
      </w:r>
      <w:r w:rsidRPr="005005B1">
        <w:rPr>
          <w:rFonts w:eastAsia="Times New Roman" w:cs="Times New Roman"/>
          <w:szCs w:val="24"/>
        </w:rPr>
        <w:t xml:space="preserve"> 2022).</w:t>
      </w:r>
    </w:p>
    <w:p w:rsidR="00A03FD1" w:rsidRPr="005005B1" w:rsidRDefault="001B37AE" w:rsidP="00A73854">
      <w:pPr>
        <w:spacing w:before="240" w:after="240"/>
        <w:ind w:left="360"/>
        <w:rPr>
          <w:rFonts w:eastAsia="Times New Roman" w:cs="Times New Roman"/>
          <w:szCs w:val="24"/>
        </w:rPr>
      </w:pPr>
      <w:r w:rsidRPr="005005B1">
        <w:rPr>
          <w:rFonts w:eastAsia="Times New Roman" w:cs="Times New Roman"/>
          <w:szCs w:val="24"/>
        </w:rPr>
        <w:t>·May need more time to develop a strong occurrence in the market.</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Overall, the marketing mix in addition to market entry approaches for KIA in India and the UK has some matches and variances. The product offerings are dissimilar in both countries, as KIA has familiarised its product line to survive in the local market. The pricing policy is also dissimilar in both nations, with KIA positioning this brand as a premium car manufacturer in India and a reasonable and consistent substitute to premium car dealers in the UK.</w:t>
      </w:r>
    </w:p>
    <w:p w:rsidR="00A03FD1" w:rsidRPr="005005B1" w:rsidRDefault="001B37AE" w:rsidP="00A73854">
      <w:pPr>
        <w:spacing w:before="240" w:after="240"/>
        <w:rPr>
          <w:rFonts w:eastAsia="Times New Roman" w:cs="Times New Roman"/>
          <w:szCs w:val="24"/>
        </w:rPr>
      </w:pPr>
      <w:r w:rsidRPr="005005B1">
        <w:rPr>
          <w:rFonts w:eastAsia="Times New Roman" w:cs="Times New Roman"/>
          <w:szCs w:val="24"/>
        </w:rPr>
        <w:t>The market entry approaches practised in both nations were influenced by local guidelines, cultural variances, market size, as well as a rivalry. KIA arrived in the Indian market through a joint venture to use the local business’s information and properties, whereas, in the UK, KIA developed a wholly-owned subsidiary to take comprehensive control over business processes.</w:t>
      </w:r>
    </w:p>
    <w:p w:rsidR="00A03FD1" w:rsidRPr="005005B1" w:rsidRDefault="001B37AE" w:rsidP="00A73854">
      <w:pPr>
        <w:pStyle w:val="Heading2"/>
      </w:pPr>
      <w:bookmarkStart w:id="21" w:name="_Toc132659716"/>
      <w:r w:rsidRPr="005005B1">
        <w:lastRenderedPageBreak/>
        <w:t>Directional development strategy</w:t>
      </w:r>
      <w:bookmarkEnd w:id="21"/>
    </w:p>
    <w:p w:rsidR="00A03FD1" w:rsidRPr="005005B1" w:rsidRDefault="001B37AE" w:rsidP="00A73854">
      <w:pPr>
        <w:pStyle w:val="Heading2"/>
      </w:pPr>
      <w:bookmarkStart w:id="22" w:name="_Toc132659717"/>
      <w:r w:rsidRPr="005005B1">
        <w:t>Ansoff Matrix in both countries</w:t>
      </w:r>
      <w:bookmarkEnd w:id="22"/>
    </w:p>
    <w:tbl>
      <w:tblPr>
        <w:tblStyle w:val="a8"/>
        <w:tblW w:w="9025" w:type="dxa"/>
        <w:tblBorders>
          <w:top w:val="nil"/>
          <w:left w:val="nil"/>
          <w:bottom w:val="nil"/>
          <w:right w:val="nil"/>
          <w:insideH w:val="nil"/>
          <w:insideV w:val="nil"/>
        </w:tblBorders>
        <w:tblLayout w:type="fixed"/>
        <w:tblLook w:val="0600"/>
      </w:tblPr>
      <w:tblGrid>
        <w:gridCol w:w="1700"/>
        <w:gridCol w:w="3538"/>
        <w:gridCol w:w="3787"/>
      </w:tblGrid>
      <w:tr w:rsidR="00A03FD1" w:rsidRPr="005005B1">
        <w:trPr>
          <w:trHeight w:val="635"/>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Strategy</w:t>
            </w:r>
          </w:p>
        </w:tc>
        <w:tc>
          <w:tcPr>
            <w:tcW w:w="353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KIA India</w:t>
            </w:r>
          </w:p>
        </w:tc>
        <w:tc>
          <w:tcPr>
            <w:tcW w:w="378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b/>
                <w:szCs w:val="24"/>
              </w:rPr>
            </w:pPr>
            <w:r w:rsidRPr="005005B1">
              <w:rPr>
                <w:rFonts w:eastAsia="Times New Roman" w:cs="Times New Roman"/>
                <w:b/>
                <w:szCs w:val="24"/>
              </w:rPr>
              <w:t>KIA UK</w:t>
            </w:r>
          </w:p>
        </w:tc>
      </w:tr>
      <w:tr w:rsidR="00A03FD1" w:rsidRPr="005005B1">
        <w:trPr>
          <w:trHeight w:val="1400"/>
        </w:trPr>
        <w:tc>
          <w:tcPr>
            <w:tcW w:w="170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Market Penetration</w:t>
            </w:r>
          </w:p>
        </w:tc>
        <w:tc>
          <w:tcPr>
            <w:tcW w:w="3538"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Surge sales of present products by enabling discounts, promotional offers, as well as dealership enlargement</w:t>
            </w:r>
          </w:p>
        </w:tc>
        <w:tc>
          <w:tcPr>
            <w:tcW w:w="3787"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Boost sales of present products through competitive pricing, dealership extension, as well as enhanced customer experience</w:t>
            </w:r>
          </w:p>
        </w:tc>
      </w:tr>
      <w:tr w:rsidR="00A03FD1" w:rsidRPr="005005B1">
        <w:trPr>
          <w:trHeight w:val="1145"/>
        </w:trPr>
        <w:tc>
          <w:tcPr>
            <w:tcW w:w="170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Market Development</w:t>
            </w:r>
          </w:p>
        </w:tc>
        <w:tc>
          <w:tcPr>
            <w:tcW w:w="3538"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Penetrate new geographic marketplace or target new customer base</w:t>
            </w:r>
          </w:p>
        </w:tc>
        <w:tc>
          <w:tcPr>
            <w:tcW w:w="3787"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Penetrate new geographic markets or target new customer segments, for example, younger drivers</w:t>
            </w:r>
          </w:p>
        </w:tc>
      </w:tr>
      <w:tr w:rsidR="00A03FD1" w:rsidRPr="005005B1">
        <w:trPr>
          <w:trHeight w:val="1400"/>
        </w:trPr>
        <w:tc>
          <w:tcPr>
            <w:tcW w:w="170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Product Development</w:t>
            </w:r>
          </w:p>
        </w:tc>
        <w:tc>
          <w:tcPr>
            <w:tcW w:w="3538"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Launch new cars or alter present ones to meet fluctuating customer desires, for example, electric or hybrid cars</w:t>
            </w:r>
          </w:p>
        </w:tc>
        <w:tc>
          <w:tcPr>
            <w:tcW w:w="3787"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Same as India</w:t>
            </w:r>
          </w:p>
        </w:tc>
      </w:tr>
      <w:tr w:rsidR="00A03FD1" w:rsidRPr="005005B1">
        <w:trPr>
          <w:trHeight w:val="1145"/>
        </w:trPr>
        <w:tc>
          <w:tcPr>
            <w:tcW w:w="170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Diversification</w:t>
            </w:r>
          </w:p>
        </w:tc>
        <w:tc>
          <w:tcPr>
            <w:tcW w:w="3538"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Enlarge into associated or unrelated trades, for example producing two-wheelers or commercial cars</w:t>
            </w:r>
          </w:p>
        </w:tc>
        <w:tc>
          <w:tcPr>
            <w:tcW w:w="3787" w:type="dxa"/>
            <w:tcBorders>
              <w:top w:val="nil"/>
              <w:left w:val="nil"/>
              <w:bottom w:val="single" w:sz="6" w:space="0" w:color="000000"/>
              <w:right w:val="single" w:sz="6" w:space="0" w:color="000000"/>
            </w:tcBorders>
            <w:tcMar>
              <w:top w:w="100" w:type="dxa"/>
              <w:left w:w="100" w:type="dxa"/>
              <w:bottom w:w="100" w:type="dxa"/>
              <w:right w:w="100" w:type="dxa"/>
            </w:tcMar>
          </w:tcPr>
          <w:p w:rsidR="00A03FD1" w:rsidRPr="005005B1" w:rsidRDefault="001B37AE" w:rsidP="00A73854">
            <w:pPr>
              <w:spacing w:before="240" w:after="160"/>
              <w:rPr>
                <w:rFonts w:eastAsia="Times New Roman" w:cs="Times New Roman"/>
                <w:szCs w:val="24"/>
              </w:rPr>
            </w:pPr>
            <w:r w:rsidRPr="005005B1">
              <w:rPr>
                <w:rFonts w:eastAsia="Times New Roman" w:cs="Times New Roman"/>
                <w:szCs w:val="24"/>
              </w:rPr>
              <w:t>Expand into related or unrelated trades, such as the electric scooter market or self-directed driving equipment</w:t>
            </w:r>
          </w:p>
        </w:tc>
      </w:tr>
    </w:tbl>
    <w:p w:rsidR="00A03FD1" w:rsidRDefault="00A03FD1" w:rsidP="00A73854">
      <w:pPr>
        <w:rPr>
          <w:rFonts w:eastAsia="Times New Roman" w:cs="Times New Roman"/>
          <w:szCs w:val="24"/>
        </w:rPr>
      </w:pPr>
    </w:p>
    <w:p w:rsidR="00CF01B0" w:rsidRDefault="00CF01B0" w:rsidP="00CF01B0">
      <w:pPr>
        <w:pStyle w:val="Heading2"/>
      </w:pPr>
      <w:bookmarkStart w:id="23" w:name="_Toc132659718"/>
      <w:r>
        <w:t>Recommendation</w:t>
      </w:r>
      <w:bookmarkEnd w:id="23"/>
    </w:p>
    <w:p w:rsidR="00CF01B0" w:rsidRDefault="00CF01B0" w:rsidP="00CF01B0">
      <w:pPr>
        <w:rPr>
          <w:rFonts w:eastAsia="Times New Roman" w:cs="Times New Roman"/>
          <w:szCs w:val="24"/>
        </w:rPr>
      </w:pPr>
      <w:r>
        <w:rPr>
          <w:rFonts w:eastAsia="Times New Roman" w:cs="Times New Roman"/>
          <w:szCs w:val="24"/>
        </w:rPr>
        <w:t>Based on the above analysis, some justifiable suggestions are illustrated below-</w:t>
      </w:r>
    </w:p>
    <w:p w:rsidR="00CF01B0" w:rsidRDefault="00CF01B0" w:rsidP="00CF01B0">
      <w:pPr>
        <w:numPr>
          <w:ilvl w:val="0"/>
          <w:numId w:val="11"/>
        </w:numPr>
        <w:spacing w:before="240"/>
        <w:rPr>
          <w:rFonts w:eastAsia="Times New Roman" w:cs="Times New Roman"/>
          <w:szCs w:val="24"/>
        </w:rPr>
      </w:pPr>
      <w:r>
        <w:rPr>
          <w:rFonts w:eastAsia="Times New Roman" w:cs="Times New Roman"/>
          <w:szCs w:val="24"/>
        </w:rPr>
        <w:lastRenderedPageBreak/>
        <w:t>KIA should emphasise boosting sales of its current car models by proposing discounts and some attractive promotional offers, increasing its dealership set-up to attract more customers</w:t>
      </w:r>
    </w:p>
    <w:p w:rsidR="00CF01B0" w:rsidRDefault="00CF01B0" w:rsidP="00CF01B0">
      <w:pPr>
        <w:numPr>
          <w:ilvl w:val="0"/>
          <w:numId w:val="11"/>
        </w:numPr>
        <w:rPr>
          <w:rFonts w:eastAsia="Times New Roman" w:cs="Times New Roman"/>
          <w:szCs w:val="24"/>
        </w:rPr>
      </w:pPr>
      <w:r>
        <w:rPr>
          <w:rFonts w:eastAsia="Times New Roman" w:cs="Times New Roman"/>
          <w:szCs w:val="24"/>
        </w:rPr>
        <w:t>KIA must target new customer segments also geographic markets to enlarge its customer base. This strategy can present budget-friendly car models to target price-sensitive consumers in urban areas.</w:t>
      </w:r>
    </w:p>
    <w:p w:rsidR="00CF01B0" w:rsidRDefault="00CF01B0" w:rsidP="00CF01B0">
      <w:pPr>
        <w:numPr>
          <w:ilvl w:val="0"/>
          <w:numId w:val="11"/>
        </w:numPr>
        <w:rPr>
          <w:rFonts w:eastAsia="Times New Roman" w:cs="Times New Roman"/>
          <w:szCs w:val="24"/>
        </w:rPr>
      </w:pPr>
      <w:r>
        <w:rPr>
          <w:rFonts w:eastAsia="Times New Roman" w:cs="Times New Roman"/>
          <w:szCs w:val="24"/>
        </w:rPr>
        <w:t>KIA ought to either launch new products or alter existing ones to encounter the fluctuating necessities of consumers. It can discover the opportunity of launching electric or hybrid cars to cater to the mounting mandate for ecologically sociable cars</w:t>
      </w:r>
    </w:p>
    <w:p w:rsidR="00CF01B0" w:rsidRDefault="00CF01B0" w:rsidP="00CF01B0">
      <w:pPr>
        <w:numPr>
          <w:ilvl w:val="0"/>
          <w:numId w:val="11"/>
        </w:numPr>
        <w:spacing w:after="240"/>
        <w:rPr>
          <w:rFonts w:eastAsia="Times New Roman" w:cs="Times New Roman"/>
          <w:szCs w:val="24"/>
        </w:rPr>
      </w:pPr>
      <w:r>
        <w:rPr>
          <w:rFonts w:eastAsia="Times New Roman" w:cs="Times New Roman"/>
          <w:szCs w:val="24"/>
        </w:rPr>
        <w:t>KIA can consider spreading its product line by increasing into related or unrelated companies, for example, producing two-wheelers or commercial cars, or penetrating the electric scooter market or emerging independent driving tools.</w:t>
      </w:r>
    </w:p>
    <w:p w:rsidR="00CF01B0" w:rsidRDefault="00CF01B0" w:rsidP="00CF01B0">
      <w:pPr>
        <w:pStyle w:val="Heading1"/>
      </w:pPr>
      <w:bookmarkStart w:id="24" w:name="_Toc132659719"/>
      <w:r>
        <w:t>TOWS matrix</w:t>
      </w:r>
      <w:bookmarkEnd w:id="24"/>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CF01B0" w:rsidTr="00421E50">
        <w:tc>
          <w:tcPr>
            <w:tcW w:w="45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F01B0" w:rsidRDefault="00CF01B0" w:rsidP="00421E50">
            <w:pPr>
              <w:widowControl w:val="0"/>
              <w:spacing w:before="240"/>
              <w:rPr>
                <w:rFonts w:eastAsia="Times New Roman" w:cs="Times New Roman"/>
                <w:szCs w:val="24"/>
              </w:rPr>
            </w:pPr>
            <w:r>
              <w:rPr>
                <w:rFonts w:eastAsia="Times New Roman" w:cs="Times New Roman"/>
                <w:szCs w:val="24"/>
              </w:rPr>
              <w:t>Strengths-Opportunities (SO)</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·Establish reasonable EVs to suffice the mounting demand for environmentally welcoming cars in both the UK and India markets.</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·Invest in increasing the dealership as well as supply chain network in India to surge market share.</w:t>
            </w:r>
          </w:p>
        </w:tc>
        <w:tc>
          <w:tcPr>
            <w:tcW w:w="4514"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F01B0" w:rsidRDefault="00CF01B0" w:rsidP="00421E50">
            <w:pPr>
              <w:widowControl w:val="0"/>
              <w:spacing w:before="240"/>
              <w:rPr>
                <w:rFonts w:eastAsia="Times New Roman" w:cs="Times New Roman"/>
                <w:szCs w:val="24"/>
              </w:rPr>
            </w:pPr>
            <w:r>
              <w:rPr>
                <w:rFonts w:eastAsia="Times New Roman" w:cs="Times New Roman"/>
                <w:szCs w:val="24"/>
              </w:rPr>
              <w:t>Strengths-Threats (ST)</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·Emphasis on keeping a strong brand status and reputation for dependability to counteract the influence of the extremely competitive marketplace.</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·Spread the product line to contain electric scooters or self-directed driving technology to familiarise with varying regulations as well as economic policies</w:t>
            </w:r>
          </w:p>
        </w:tc>
      </w:tr>
      <w:tr w:rsidR="00CF01B0" w:rsidTr="00421E50">
        <w:tc>
          <w:tcPr>
            <w:tcW w:w="4514"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F01B0" w:rsidRDefault="00CF01B0" w:rsidP="00421E50">
            <w:pPr>
              <w:widowControl w:val="0"/>
              <w:spacing w:before="240"/>
              <w:rPr>
                <w:rFonts w:eastAsia="Times New Roman" w:cs="Times New Roman"/>
                <w:szCs w:val="24"/>
              </w:rPr>
            </w:pPr>
            <w:r>
              <w:rPr>
                <w:rFonts w:eastAsia="Times New Roman" w:cs="Times New Roman"/>
                <w:szCs w:val="24"/>
              </w:rPr>
              <w:t>Weaknesses-Opportunities (WO)</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·Offer more competitively priced cars and increase the dealership network in the Indian market to advance competitiveness.</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lastRenderedPageBreak/>
              <w:t>·Capitalise in R&amp;D to lessen dependency on particular components and stunned exportation hindrances</w:t>
            </w:r>
          </w:p>
        </w:tc>
        <w:tc>
          <w:tcPr>
            <w:tcW w:w="4514" w:type="dxa"/>
            <w:tcBorders>
              <w:top w:val="nil"/>
              <w:left w:val="nil"/>
              <w:bottom w:val="single" w:sz="6" w:space="0" w:color="000000"/>
              <w:right w:val="single" w:sz="6" w:space="0" w:color="000000"/>
            </w:tcBorders>
            <w:tcMar>
              <w:top w:w="100" w:type="dxa"/>
              <w:left w:w="100" w:type="dxa"/>
              <w:bottom w:w="100" w:type="dxa"/>
              <w:right w:w="100" w:type="dxa"/>
            </w:tcMar>
          </w:tcPr>
          <w:p w:rsidR="00CF01B0" w:rsidRDefault="00CF01B0" w:rsidP="00421E50">
            <w:pPr>
              <w:widowControl w:val="0"/>
              <w:spacing w:before="240"/>
              <w:rPr>
                <w:rFonts w:eastAsia="Times New Roman" w:cs="Times New Roman"/>
                <w:szCs w:val="24"/>
              </w:rPr>
            </w:pPr>
            <w:r>
              <w:rPr>
                <w:rFonts w:eastAsia="Times New Roman" w:cs="Times New Roman"/>
                <w:szCs w:val="24"/>
              </w:rPr>
              <w:lastRenderedPageBreak/>
              <w:t>Weaknesses-Threats (WT)</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·Reinforce partnerships with suppliers to alleviate the influence of the semiconductor lack on production</w:t>
            </w:r>
          </w:p>
          <w:p w:rsidR="00CF01B0" w:rsidRDefault="00CF01B0" w:rsidP="00421E50">
            <w:pPr>
              <w:widowControl w:val="0"/>
              <w:spacing w:before="240"/>
              <w:ind w:left="360"/>
              <w:rPr>
                <w:rFonts w:eastAsia="Times New Roman" w:cs="Times New Roman"/>
                <w:szCs w:val="24"/>
              </w:rPr>
            </w:pPr>
            <w:r>
              <w:rPr>
                <w:rFonts w:eastAsia="Times New Roman" w:cs="Times New Roman"/>
                <w:szCs w:val="24"/>
              </w:rPr>
              <w:t xml:space="preserve">·Emphasis on refining brand image and </w:t>
            </w:r>
            <w:r>
              <w:rPr>
                <w:rFonts w:eastAsia="Times New Roman" w:cs="Times New Roman"/>
                <w:szCs w:val="24"/>
              </w:rPr>
              <w:lastRenderedPageBreak/>
              <w:t>standing to counter the consequence of differences in government guidelines and regulations on effectiveness.</w:t>
            </w:r>
          </w:p>
        </w:tc>
      </w:tr>
    </w:tbl>
    <w:p w:rsidR="00CF01B0" w:rsidRDefault="00CF01B0" w:rsidP="00CF01B0">
      <w:pPr>
        <w:rPr>
          <w:rFonts w:eastAsia="Times New Roman" w:cs="Times New Roman"/>
          <w:szCs w:val="24"/>
        </w:rPr>
      </w:pPr>
    </w:p>
    <w:p w:rsidR="00CF01B0" w:rsidRDefault="00CF01B0" w:rsidP="00CF01B0">
      <w:pPr>
        <w:pStyle w:val="Heading1"/>
      </w:pPr>
      <w:bookmarkStart w:id="25" w:name="_Toc132659720"/>
      <w:r>
        <w:t>Conc</w:t>
      </w:r>
      <w:bookmarkStart w:id="26" w:name="_GoBack"/>
      <w:bookmarkEnd w:id="26"/>
      <w:r>
        <w:t>lusion</w:t>
      </w:r>
      <w:bookmarkEnd w:id="25"/>
    </w:p>
    <w:p w:rsidR="00CF01B0" w:rsidRDefault="00CF01B0" w:rsidP="00CF01B0">
      <w:pPr>
        <w:spacing w:before="240" w:after="240"/>
        <w:rPr>
          <w:rFonts w:eastAsia="Times New Roman" w:cs="Times New Roman"/>
          <w:szCs w:val="24"/>
        </w:rPr>
      </w:pPr>
      <w:r>
        <w:rPr>
          <w:rFonts w:eastAsia="Times New Roman" w:cs="Times New Roman"/>
          <w:szCs w:val="24"/>
        </w:rPr>
        <w:t xml:space="preserve">On the ground of the above analysis, KIA has recognized itself as a modest player in the worldwide automotive market. In the United Kingdom, the business has constructed a robust reputation for dependability and reasonable assessment while preserving a strong brand status. Conclusively, KIA can recover its market share by inexpensive valuing in the UK, increasing its dealership system, and familiarising new products to meet the varying requirements of consumers. It has also been found that KIA has made important steps in structuring a strong brand status and developing an effective supply chain system in India. The business can further recover its market share by offering additional competitive pricing, increasing its dealership network, and spending on R&amp;D to decrease the necessity of definite components. Overall, it has been seen that KIA can influence its technical proficiency to develop the consumer knowledge and experience to announce affordable electric vehicles to encounter the rising demand in both the Indian and the UK markets. KIA can raise and uphold its competitive place in the international automotive market. </w:t>
      </w:r>
    </w:p>
    <w:p w:rsidR="00CF01B0" w:rsidRDefault="00CF01B0" w:rsidP="00CF01B0">
      <w:pPr>
        <w:rPr>
          <w:rFonts w:eastAsia="Times New Roman" w:cs="Times New Roman"/>
          <w:b/>
          <w:szCs w:val="24"/>
        </w:rPr>
      </w:pPr>
      <w:r>
        <w:br w:type="page"/>
      </w:r>
    </w:p>
    <w:p w:rsidR="00CF01B0" w:rsidRPr="005005B1" w:rsidRDefault="00CF01B0" w:rsidP="00A73854">
      <w:pPr>
        <w:rPr>
          <w:rFonts w:eastAsia="Times New Roman" w:cs="Times New Roman"/>
          <w:szCs w:val="24"/>
        </w:rPr>
      </w:pPr>
    </w:p>
    <w:p w:rsidR="00A03FD1" w:rsidRPr="005005B1" w:rsidRDefault="001B37AE" w:rsidP="00A73854">
      <w:pPr>
        <w:pStyle w:val="Heading1"/>
      </w:pPr>
      <w:bookmarkStart w:id="27" w:name="_Toc132659721"/>
      <w:r w:rsidRPr="005005B1">
        <w:t>References</w:t>
      </w:r>
      <w:bookmarkEnd w:id="27"/>
    </w:p>
    <w:p w:rsidR="006F704B" w:rsidRDefault="006F704B" w:rsidP="006F704B">
      <w:pPr>
        <w:spacing w:before="240" w:after="240"/>
        <w:rPr>
          <w:rFonts w:eastAsia="Times New Roman" w:cs="Times New Roman"/>
          <w:szCs w:val="24"/>
        </w:rPr>
      </w:pPr>
      <w:r>
        <w:rPr>
          <w:rFonts w:eastAsia="Times New Roman" w:cs="Times New Roman"/>
          <w:szCs w:val="24"/>
        </w:rPr>
        <w:t xml:space="preserve">Automotive News, 2018. </w:t>
      </w:r>
      <w:r>
        <w:rPr>
          <w:rFonts w:eastAsia="Times New Roman" w:cs="Times New Roman"/>
          <w:i/>
          <w:szCs w:val="24"/>
        </w:rPr>
        <w:t xml:space="preserve">Ford, Renault, VW, tighten grip on Europe's LCV sector. </w:t>
      </w:r>
      <w:r>
        <w:rPr>
          <w:rFonts w:eastAsia="Times New Roman" w:cs="Times New Roman"/>
          <w:szCs w:val="24"/>
        </w:rPr>
        <w:t>[Online] Available at: &lt;https://europe.autonews.com/article/20180703/ANE/180629776/ford-renault-vw-tighten-grip-on-europe-s-lcv-sector&gt; [Accessed on: 12th April, 2023]</w:t>
      </w:r>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 xml:space="preserve">Barmeyer, C. and Davoine, E., 2019. Facilitating intercultural negotiated practices in joint ventures: The case of a French–German railway organization. </w:t>
      </w:r>
      <w:r>
        <w:rPr>
          <w:rFonts w:eastAsia="Times New Roman" w:cs="Times New Roman"/>
          <w:i/>
          <w:szCs w:val="24"/>
        </w:rPr>
        <w:t>International Business Review</w:t>
      </w:r>
      <w:r>
        <w:rPr>
          <w:rFonts w:eastAsia="Times New Roman" w:cs="Times New Roman"/>
          <w:szCs w:val="24"/>
        </w:rPr>
        <w:t xml:space="preserve">, </w:t>
      </w:r>
      <w:r>
        <w:rPr>
          <w:rFonts w:eastAsia="Times New Roman" w:cs="Times New Roman"/>
          <w:i/>
          <w:szCs w:val="24"/>
        </w:rPr>
        <w:t>28</w:t>
      </w:r>
      <w:r>
        <w:rPr>
          <w:rFonts w:eastAsia="Times New Roman" w:cs="Times New Roman"/>
          <w:szCs w:val="24"/>
        </w:rPr>
        <w:t>(1), pp.1-11.</w:t>
      </w:r>
      <w:hyperlink r:id="rId13"/>
      <w:hyperlink r:id="rId14">
        <w:r>
          <w:rPr>
            <w:rFonts w:eastAsia="Times New Roman" w:cs="Times New Roman"/>
            <w:color w:val="1155CC"/>
            <w:szCs w:val="24"/>
            <w:u w:val="single"/>
          </w:rPr>
          <w:t>https://www.sciencedirect.com/science/article/pii/S0969593116301275</w:t>
        </w:r>
      </w:hyperlink>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 xml:space="preserve">Bhat, M.N., Ikram, F., Rahman, M.N. and Naeem, M.H., 2022. Economic freedom of the world: wholly owned subsidiaries and joint ventures as binary response. </w:t>
      </w:r>
      <w:r>
        <w:rPr>
          <w:rFonts w:eastAsia="Times New Roman" w:cs="Times New Roman"/>
          <w:i/>
          <w:szCs w:val="24"/>
        </w:rPr>
        <w:t>Transnational Corporations Review</w:t>
      </w:r>
      <w:r>
        <w:rPr>
          <w:rFonts w:eastAsia="Times New Roman" w:cs="Times New Roman"/>
          <w:szCs w:val="24"/>
        </w:rPr>
        <w:t>, pp.1-18.</w:t>
      </w:r>
      <w:hyperlink r:id="rId15"/>
      <w:hyperlink r:id="rId16">
        <w:r>
          <w:rPr>
            <w:rFonts w:eastAsia="Times New Roman" w:cs="Times New Roman"/>
            <w:color w:val="1155CC"/>
            <w:szCs w:val="24"/>
            <w:u w:val="single"/>
          </w:rPr>
          <w:t>https://www.researchgate.net/profile/Mohd-Bhat-11/publication/364316870_Economic_freedom_of_the_world_wholly_owned_subsidiaries_and_joint_ventures_as_binary_response/links/6346e423ff870c55ce1dad2f/Economic-freedom-of-the-world-wholly-owned-subsidiaries-and-joint-ventures-as-binary-response.pdf</w:t>
        </w:r>
      </w:hyperlink>
    </w:p>
    <w:p w:rsidR="006F704B" w:rsidRDefault="006F704B" w:rsidP="006F704B">
      <w:pPr>
        <w:spacing w:before="240" w:after="240"/>
        <w:rPr>
          <w:rFonts w:eastAsia="Times New Roman" w:cs="Times New Roman"/>
          <w:szCs w:val="24"/>
        </w:rPr>
      </w:pPr>
      <w:r>
        <w:rPr>
          <w:rFonts w:eastAsia="Times New Roman" w:cs="Times New Roman"/>
          <w:szCs w:val="24"/>
        </w:rPr>
        <w:t xml:space="preserve">Economictimes, 2022. </w:t>
      </w:r>
      <w:r>
        <w:rPr>
          <w:rFonts w:eastAsia="Times New Roman" w:cs="Times New Roman"/>
          <w:i/>
          <w:szCs w:val="24"/>
        </w:rPr>
        <w:t xml:space="preserve">India growth story finds its basis in political stability and consistent policy reforms </w:t>
      </w:r>
      <w:r>
        <w:rPr>
          <w:rFonts w:eastAsia="Times New Roman" w:cs="Times New Roman"/>
          <w:szCs w:val="24"/>
        </w:rPr>
        <w:t>[online]. Available at: &lt;</w:t>
      </w:r>
      <w:hyperlink r:id="rId17">
        <w:r>
          <w:rPr>
            <w:rFonts w:eastAsia="Times New Roman" w:cs="Times New Roman"/>
            <w:color w:val="1155CC"/>
            <w:szCs w:val="24"/>
            <w:u w:val="single"/>
          </w:rPr>
          <w:t>https://economictimes.indiatimes.com/news/economy/policy/india-growth-story-finds-its-basis-in-political-stability-consistent-policy-reforms/articleshow/93989462.cms</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Financial Express, 2022. </w:t>
      </w:r>
      <w:r>
        <w:rPr>
          <w:rFonts w:eastAsia="Times New Roman" w:cs="Times New Roman"/>
          <w:i/>
          <w:szCs w:val="24"/>
        </w:rPr>
        <w:t xml:space="preserve">Kia named as official automotive partner for FIFA U-17 Women’s World Cup India 2022. </w:t>
      </w:r>
      <w:r>
        <w:rPr>
          <w:rFonts w:eastAsia="Times New Roman" w:cs="Times New Roman"/>
          <w:szCs w:val="24"/>
        </w:rPr>
        <w:t>[Online] Available at: &lt;https://www.financialexpress.com/auto/industry/kia-official-automotive-partner-for-fifa-u-17-women-world-cup-india-2022/2705994/&gt; [Accessed on: 15th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Financial Times, 2022. </w:t>
      </w:r>
      <w:r>
        <w:rPr>
          <w:rFonts w:eastAsia="Times New Roman" w:cs="Times New Roman"/>
          <w:i/>
          <w:szCs w:val="24"/>
        </w:rPr>
        <w:t xml:space="preserve">UK businesses plead for political stability as economic conditions worsen </w:t>
      </w:r>
      <w:r>
        <w:rPr>
          <w:rFonts w:eastAsia="Times New Roman" w:cs="Times New Roman"/>
          <w:szCs w:val="24"/>
        </w:rPr>
        <w:t>[online]. Available at:</w:t>
      </w:r>
      <w:hyperlink r:id="rId18"/>
      <w:hyperlink r:id="rId19">
        <w:r>
          <w:rPr>
            <w:rFonts w:eastAsia="Times New Roman" w:cs="Times New Roman"/>
            <w:color w:val="1155CC"/>
            <w:szCs w:val="24"/>
            <w:u w:val="single"/>
          </w:rPr>
          <w:t>https://www.ft.com/content/212a0a7f-f94b-4695-9a2d-4c1203482a90</w:t>
        </w:r>
      </w:hyperlink>
      <w:r>
        <w:rPr>
          <w:rFonts w:eastAsia="Times New Roman" w:cs="Times New Roman"/>
          <w:szCs w:val="24"/>
        </w:rPr>
        <w:t xml:space="preserve">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lastRenderedPageBreak/>
        <w:t xml:space="preserve">Forbes, 2018. </w:t>
      </w:r>
      <w:r>
        <w:rPr>
          <w:rFonts w:eastAsia="Times New Roman" w:cs="Times New Roman"/>
          <w:i/>
          <w:color w:val="333333"/>
          <w:szCs w:val="24"/>
        </w:rPr>
        <w:t xml:space="preserve">Best Countries for Business 2018 United Kingdom </w:t>
      </w:r>
      <w:r>
        <w:rPr>
          <w:rFonts w:eastAsia="Times New Roman" w:cs="Times New Roman"/>
          <w:szCs w:val="24"/>
        </w:rPr>
        <w:t>[online]. Available at: &lt;</w:t>
      </w:r>
      <w:hyperlink r:id="rId20">
        <w:r>
          <w:rPr>
            <w:rFonts w:eastAsia="Times New Roman" w:cs="Times New Roman"/>
            <w:color w:val="1155CC"/>
            <w:szCs w:val="24"/>
            <w:u w:val="single"/>
          </w:rPr>
          <w:t>https://www.forbes.com/places/united-kingdom/?sh=2bf06dd41bb4</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 xml:space="preserve">Guo, X., Liu, J., Wang, M. and Liao, Y., 2021, December. What Leadership Looks Like in Different Cultures. In </w:t>
      </w:r>
      <w:r>
        <w:rPr>
          <w:rFonts w:eastAsia="Times New Roman" w:cs="Times New Roman"/>
          <w:i/>
          <w:szCs w:val="24"/>
        </w:rPr>
        <w:t>2021 4th International Conference on Humanities Education and Social Sciences (ICHESS 2021)</w:t>
      </w:r>
      <w:r>
        <w:rPr>
          <w:rFonts w:eastAsia="Times New Roman" w:cs="Times New Roman"/>
          <w:szCs w:val="24"/>
        </w:rPr>
        <w:t xml:space="preserve"> (pp. 428-431). Atlantis Press.</w:t>
      </w:r>
      <w:hyperlink r:id="rId21"/>
      <w:hyperlink r:id="rId22">
        <w:r>
          <w:rPr>
            <w:rFonts w:eastAsia="Times New Roman" w:cs="Times New Roman"/>
            <w:color w:val="1155CC"/>
            <w:szCs w:val="24"/>
            <w:u w:val="single"/>
          </w:rPr>
          <w:t>https://www.atlantis-press.com/article/125967062.pdf</w:t>
        </w:r>
      </w:hyperlink>
    </w:p>
    <w:p w:rsidR="006F704B" w:rsidRDefault="006F704B" w:rsidP="006F704B">
      <w:pPr>
        <w:spacing w:before="240" w:after="240"/>
        <w:rPr>
          <w:rFonts w:eastAsia="Times New Roman" w:cs="Times New Roman"/>
          <w:szCs w:val="24"/>
        </w:rPr>
      </w:pPr>
      <w:r>
        <w:rPr>
          <w:rFonts w:eastAsia="Times New Roman" w:cs="Times New Roman"/>
          <w:szCs w:val="24"/>
        </w:rPr>
        <w:t xml:space="preserve">Hindustan Times, 2022. </w:t>
      </w:r>
      <w:r>
        <w:rPr>
          <w:rFonts w:eastAsia="Times New Roman" w:cs="Times New Roman"/>
          <w:i/>
          <w:szCs w:val="24"/>
        </w:rPr>
        <w:t xml:space="preserve">KIA-seltos-sonet-carens-carnival-ev6. </w:t>
      </w:r>
      <w:r>
        <w:rPr>
          <w:rFonts w:eastAsia="Times New Roman" w:cs="Times New Roman"/>
          <w:szCs w:val="24"/>
        </w:rPr>
        <w:t>[Online] Available at: &lt;https://auto.hindustantimes.com/auto/cars/kia-seltos-sonet-carens-carnival-ev6-prices-to-be-hiked-from-january-41670394311634.html&gt; [Accessed on: 15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Hofstede, 2023. </w:t>
      </w:r>
      <w:r>
        <w:rPr>
          <w:rFonts w:eastAsia="Times New Roman" w:cs="Times New Roman"/>
          <w:i/>
          <w:szCs w:val="24"/>
        </w:rPr>
        <w:t>COUNTRY COMPARISON</w:t>
      </w:r>
      <w:r>
        <w:rPr>
          <w:rFonts w:eastAsia="Times New Roman" w:cs="Times New Roman"/>
          <w:szCs w:val="24"/>
        </w:rPr>
        <w:t xml:space="preserve"> [online]. Available at: &lt;</w:t>
      </w:r>
      <w:hyperlink r:id="rId23">
        <w:r>
          <w:rPr>
            <w:rFonts w:eastAsia="Times New Roman" w:cs="Times New Roman"/>
            <w:color w:val="1155CC"/>
            <w:szCs w:val="24"/>
            <w:u w:val="single"/>
          </w:rPr>
          <w:t>https://www.hofstede-insights.com/country-comparison/india,the-uk/</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IBEF, 2023. </w:t>
      </w:r>
      <w:r>
        <w:rPr>
          <w:rFonts w:eastAsia="Times New Roman" w:cs="Times New Roman"/>
          <w:i/>
          <w:szCs w:val="24"/>
        </w:rPr>
        <w:t xml:space="preserve">Growth of Automobile Industry in India – Infographic </w:t>
      </w:r>
      <w:r>
        <w:rPr>
          <w:rFonts w:eastAsia="Times New Roman" w:cs="Times New Roman"/>
          <w:szCs w:val="24"/>
        </w:rPr>
        <w:t>[online]. Available at: &lt;</w:t>
      </w:r>
      <w:hyperlink r:id="rId24">
        <w:r>
          <w:rPr>
            <w:rFonts w:eastAsia="Times New Roman" w:cs="Times New Roman"/>
            <w:color w:val="1155CC"/>
            <w:szCs w:val="24"/>
            <w:u w:val="single"/>
          </w:rPr>
          <w:t>https://www.ibef.org/industry/india-automobiles/infographic</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Indiaai, 2023. </w:t>
      </w:r>
      <w:r>
        <w:rPr>
          <w:rFonts w:eastAsia="Times New Roman" w:cs="Times New Roman"/>
          <w:i/>
          <w:szCs w:val="24"/>
        </w:rPr>
        <w:t xml:space="preserve">Artificial Intelligence: Towards a new dawn for new India </w:t>
      </w:r>
      <w:r>
        <w:rPr>
          <w:rFonts w:eastAsia="Times New Roman" w:cs="Times New Roman"/>
          <w:szCs w:val="24"/>
        </w:rPr>
        <w:t>[online]. Available at :&lt;</w:t>
      </w:r>
      <w:hyperlink r:id="rId25"/>
      <w:hyperlink r:id="rId26">
        <w:r>
          <w:rPr>
            <w:rFonts w:eastAsia="Times New Roman" w:cs="Times New Roman"/>
            <w:color w:val="1155CC"/>
            <w:szCs w:val="24"/>
            <w:u w:val="single"/>
          </w:rPr>
          <w:t>https://indiaai.gov.in/article/artificial-intelligence-towards-a-new-dawn-for-new-india</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Indian Companies, 2023. </w:t>
      </w:r>
      <w:r>
        <w:rPr>
          <w:rFonts w:eastAsia="Times New Roman" w:cs="Times New Roman"/>
          <w:i/>
          <w:szCs w:val="24"/>
        </w:rPr>
        <w:t xml:space="preserve">List of Top Auto Ancillary Companies in India. </w:t>
      </w:r>
      <w:r>
        <w:rPr>
          <w:rFonts w:eastAsia="Times New Roman" w:cs="Times New Roman"/>
          <w:szCs w:val="24"/>
        </w:rPr>
        <w:t>[Online] Available at: &lt;https://indiancompanies.in/top-auto-ancillary-companies-in-india-2020/&gt; [Accessed on: 12th April, 2023]</w:t>
      </w:r>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Ing, P., Osman, Z. and Tze-Yin, L., 2020. Marketing Mix and STP Strategies: An Exploratory Study into Grocery Retailers in Malaysia. Asian Journal of Entrepreneurship, 1(4), pp.129-143.</w:t>
      </w:r>
      <w:hyperlink r:id="rId27"/>
      <w:hyperlink r:id="rId28">
        <w:r>
          <w:rPr>
            <w:rFonts w:eastAsia="Times New Roman" w:cs="Times New Roman"/>
            <w:color w:val="1155CC"/>
            <w:szCs w:val="24"/>
            <w:u w:val="single"/>
          </w:rPr>
          <w:t>https://myjms.mohe.gov.my/index.php/aje/article/download/11665/5622</w:t>
        </w:r>
      </w:hyperlink>
    </w:p>
    <w:p w:rsidR="006F704B" w:rsidRDefault="006F704B" w:rsidP="006F704B">
      <w:pPr>
        <w:spacing w:before="240" w:after="240"/>
        <w:rPr>
          <w:rFonts w:eastAsia="Times New Roman" w:cs="Times New Roman"/>
          <w:szCs w:val="24"/>
        </w:rPr>
      </w:pPr>
      <w:r>
        <w:rPr>
          <w:rFonts w:eastAsia="Times New Roman" w:cs="Times New Roman"/>
          <w:szCs w:val="24"/>
        </w:rPr>
        <w:t xml:space="preserve">Kia, 2022a. </w:t>
      </w:r>
      <w:r>
        <w:rPr>
          <w:rFonts w:eastAsia="Times New Roman" w:cs="Times New Roman"/>
          <w:i/>
          <w:szCs w:val="24"/>
        </w:rPr>
        <w:t>Company overview</w:t>
      </w:r>
      <w:r>
        <w:rPr>
          <w:rFonts w:eastAsia="Times New Roman" w:cs="Times New Roman"/>
          <w:szCs w:val="24"/>
        </w:rPr>
        <w:t xml:space="preserve"> [online]. Available at: &lt;</w:t>
      </w:r>
      <w:hyperlink r:id="rId29">
        <w:r>
          <w:rPr>
            <w:rFonts w:eastAsia="Times New Roman" w:cs="Times New Roman"/>
            <w:color w:val="1155CC"/>
            <w:szCs w:val="24"/>
            <w:u w:val="single"/>
          </w:rPr>
          <w:t>https://www.kia.com/in/home.html</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lastRenderedPageBreak/>
        <w:t xml:space="preserve">Kia, 2022b. </w:t>
      </w:r>
      <w:r>
        <w:rPr>
          <w:rFonts w:eastAsia="Times New Roman" w:cs="Times New Roman"/>
          <w:i/>
          <w:szCs w:val="24"/>
        </w:rPr>
        <w:t xml:space="preserve">Supply Chain ESG Management </w:t>
      </w:r>
      <w:r>
        <w:rPr>
          <w:rFonts w:eastAsia="Times New Roman" w:cs="Times New Roman"/>
          <w:szCs w:val="24"/>
        </w:rPr>
        <w:t>[online]. Available at: &lt;</w:t>
      </w:r>
      <w:hyperlink r:id="rId30">
        <w:r>
          <w:rPr>
            <w:rFonts w:eastAsia="Times New Roman" w:cs="Times New Roman"/>
            <w:color w:val="1155CC"/>
            <w:szCs w:val="24"/>
            <w:u w:val="single"/>
          </w:rPr>
          <w:t>https://worldwide.kia.com/int/company/sustainability/trust/mutual-growth</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2022c. </w:t>
      </w:r>
      <w:r>
        <w:rPr>
          <w:rFonts w:eastAsia="Times New Roman" w:cs="Times New Roman"/>
          <w:i/>
          <w:color w:val="05141F"/>
          <w:szCs w:val="24"/>
        </w:rPr>
        <w:t xml:space="preserve">Dedicated help for business customers </w:t>
      </w:r>
      <w:r>
        <w:rPr>
          <w:rFonts w:eastAsia="Times New Roman" w:cs="Times New Roman"/>
          <w:szCs w:val="24"/>
        </w:rPr>
        <w:t>[online]. Available at: &lt;</w:t>
      </w:r>
      <w:hyperlink r:id="rId31">
        <w:r>
          <w:rPr>
            <w:rFonts w:eastAsia="Times New Roman" w:cs="Times New Roman"/>
            <w:color w:val="1155CC"/>
            <w:szCs w:val="24"/>
            <w:u w:val="single"/>
          </w:rPr>
          <w:t>https://www.kia.com/uk/about/news/kia-business-specialist-dealer-network/</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2023a. </w:t>
      </w:r>
      <w:r>
        <w:rPr>
          <w:rFonts w:eastAsia="Times New Roman" w:cs="Times New Roman"/>
          <w:i/>
          <w:szCs w:val="24"/>
        </w:rPr>
        <w:t xml:space="preserve">About KIA. </w:t>
      </w:r>
      <w:r>
        <w:rPr>
          <w:rFonts w:eastAsia="Times New Roman" w:cs="Times New Roman"/>
          <w:szCs w:val="24"/>
        </w:rPr>
        <w:t>[Online] Available at: &lt;https://www.kia.com/uk/about/&gt; [Accessed on: 15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2023b. </w:t>
      </w:r>
      <w:r>
        <w:rPr>
          <w:rFonts w:eastAsia="Times New Roman" w:cs="Times New Roman"/>
          <w:i/>
          <w:szCs w:val="24"/>
        </w:rPr>
        <w:t xml:space="preserve">Home. </w:t>
      </w:r>
      <w:r>
        <w:rPr>
          <w:rFonts w:eastAsia="Times New Roman" w:cs="Times New Roman"/>
          <w:szCs w:val="24"/>
        </w:rPr>
        <w:t>[Online] Available at: &lt;https://www.kia.com/in/home.html&gt; [Accessed on: 16</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2023c. </w:t>
      </w:r>
      <w:r>
        <w:rPr>
          <w:rFonts w:eastAsia="Times New Roman" w:cs="Times New Roman"/>
          <w:i/>
          <w:szCs w:val="24"/>
        </w:rPr>
        <w:t xml:space="preserve">KIA India showrooms and dealers locations. </w:t>
      </w:r>
      <w:r>
        <w:rPr>
          <w:rFonts w:eastAsia="Times New Roman" w:cs="Times New Roman"/>
          <w:szCs w:val="24"/>
        </w:rPr>
        <w:t>[Online] Available at: &lt;https://www.kia.com/in/buy/find-a-dealer.html&gt; [Accessed on: 15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2023d. </w:t>
      </w:r>
      <w:r>
        <w:rPr>
          <w:rFonts w:eastAsia="Times New Roman" w:cs="Times New Roman"/>
          <w:i/>
          <w:szCs w:val="24"/>
        </w:rPr>
        <w:t xml:space="preserve">New cars. </w:t>
      </w:r>
      <w:r>
        <w:rPr>
          <w:rFonts w:eastAsia="Times New Roman" w:cs="Times New Roman"/>
          <w:szCs w:val="24"/>
        </w:rPr>
        <w:t>[Online] Available at: &lt; https://www.kia.com/uk/new-cars/&gt; [Accessed on: 15th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2023e. </w:t>
      </w:r>
      <w:r>
        <w:rPr>
          <w:rFonts w:eastAsia="Times New Roman" w:cs="Times New Roman"/>
          <w:i/>
          <w:szCs w:val="24"/>
        </w:rPr>
        <w:t xml:space="preserve">Sponsoring. </w:t>
      </w:r>
      <w:r>
        <w:rPr>
          <w:rFonts w:eastAsia="Times New Roman" w:cs="Times New Roman"/>
          <w:szCs w:val="24"/>
        </w:rPr>
        <w:t>[Online] Available at: &lt;https://www.kia.com/eu/about-kia/experience-kia/brand/sponsoring/&gt; [Accessed on: 15th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2023f. </w:t>
      </w:r>
      <w:r>
        <w:rPr>
          <w:rFonts w:eastAsia="Times New Roman" w:cs="Times New Roman"/>
          <w:i/>
          <w:szCs w:val="24"/>
        </w:rPr>
        <w:t xml:space="preserve">History of Kia. </w:t>
      </w:r>
      <w:r>
        <w:rPr>
          <w:rFonts w:eastAsia="Times New Roman" w:cs="Times New Roman"/>
          <w:szCs w:val="24"/>
        </w:rPr>
        <w:t>[Online] Available at: &lt;https://www.kia.com/uk/about/corporation-history/&gt; [Accessed on: 16</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Kia, 2023f. </w:t>
      </w:r>
      <w:r>
        <w:rPr>
          <w:rFonts w:eastAsia="Times New Roman" w:cs="Times New Roman"/>
          <w:i/>
          <w:szCs w:val="24"/>
        </w:rPr>
        <w:t>Overview of KIA Corporation</w:t>
      </w:r>
      <w:r>
        <w:rPr>
          <w:rFonts w:eastAsia="Times New Roman" w:cs="Times New Roman"/>
          <w:szCs w:val="24"/>
        </w:rPr>
        <w:t xml:space="preserve"> [online]. Available at:</w:t>
      </w:r>
      <w:hyperlink r:id="rId32"/>
      <w:hyperlink r:id="rId33">
        <w:r>
          <w:rPr>
            <w:rFonts w:eastAsia="Times New Roman" w:cs="Times New Roman"/>
            <w:color w:val="1155CC"/>
            <w:szCs w:val="24"/>
            <w:u w:val="single"/>
          </w:rPr>
          <w:t>https://www.kia.com/mt/about-kia/kia-company/</w:t>
        </w:r>
      </w:hyperlink>
      <w:r>
        <w:rPr>
          <w:rFonts w:eastAsia="Times New Roman" w:cs="Times New Roman"/>
          <w:szCs w:val="24"/>
        </w:rPr>
        <w:t xml:space="preserve">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 xml:space="preserve">Kwok, L., Tang, Y. and Yu, B., 2020. The 7 Ps marketing mix of home-sharing services: Mining travelers’ online reviews on Airbnb. </w:t>
      </w:r>
      <w:r>
        <w:rPr>
          <w:rFonts w:eastAsia="Times New Roman" w:cs="Times New Roman"/>
          <w:i/>
          <w:szCs w:val="24"/>
        </w:rPr>
        <w:t>International Journal of Hospitality Management</w:t>
      </w:r>
      <w:r>
        <w:rPr>
          <w:rFonts w:eastAsia="Times New Roman" w:cs="Times New Roman"/>
          <w:szCs w:val="24"/>
        </w:rPr>
        <w:t xml:space="preserve">, </w:t>
      </w:r>
      <w:r>
        <w:rPr>
          <w:rFonts w:eastAsia="Times New Roman" w:cs="Times New Roman"/>
          <w:i/>
          <w:szCs w:val="24"/>
        </w:rPr>
        <w:t>90</w:t>
      </w:r>
      <w:r>
        <w:rPr>
          <w:rFonts w:eastAsia="Times New Roman" w:cs="Times New Roman"/>
          <w:szCs w:val="24"/>
        </w:rPr>
        <w:t>, p.102616.</w:t>
      </w:r>
      <w:hyperlink r:id="rId34"/>
      <w:hyperlink r:id="rId35">
        <w:r>
          <w:rPr>
            <w:rFonts w:eastAsia="Times New Roman" w:cs="Times New Roman"/>
            <w:color w:val="1155CC"/>
            <w:szCs w:val="24"/>
            <w:u w:val="single"/>
          </w:rPr>
          <w:t>https://www.ncbi.nlm.nih.gov/pmc/articles/PMC7361117/</w:t>
        </w:r>
      </w:hyperlink>
    </w:p>
    <w:p w:rsidR="006F704B" w:rsidRDefault="006F704B" w:rsidP="006F704B">
      <w:pPr>
        <w:spacing w:before="240" w:after="240"/>
        <w:rPr>
          <w:rFonts w:eastAsia="Times New Roman" w:cs="Times New Roman"/>
          <w:szCs w:val="24"/>
        </w:rPr>
      </w:pPr>
      <w:r>
        <w:rPr>
          <w:rFonts w:eastAsia="Times New Roman" w:cs="Times New Roman"/>
          <w:szCs w:val="24"/>
        </w:rPr>
        <w:t xml:space="preserve">Lee, J.M., Narula, R. and Hillemann, J., 2021. Unraveling asset recombination through the lens of firm-specific advantages: A dynamic capabilities perspective. </w:t>
      </w:r>
      <w:r>
        <w:rPr>
          <w:rFonts w:eastAsia="Times New Roman" w:cs="Times New Roman"/>
          <w:i/>
          <w:szCs w:val="24"/>
        </w:rPr>
        <w:t>Journal of World Business</w:t>
      </w:r>
      <w:r>
        <w:rPr>
          <w:rFonts w:eastAsia="Times New Roman" w:cs="Times New Roman"/>
          <w:szCs w:val="24"/>
        </w:rPr>
        <w:t xml:space="preserve">, </w:t>
      </w:r>
      <w:r>
        <w:rPr>
          <w:rFonts w:eastAsia="Times New Roman" w:cs="Times New Roman"/>
          <w:i/>
          <w:szCs w:val="24"/>
        </w:rPr>
        <w:t>56</w:t>
      </w:r>
      <w:r>
        <w:rPr>
          <w:rFonts w:eastAsia="Times New Roman" w:cs="Times New Roman"/>
          <w:szCs w:val="24"/>
        </w:rPr>
        <w:t>(2), p.101193.</w:t>
      </w:r>
      <w:hyperlink r:id="rId36"/>
      <w:hyperlink r:id="rId37">
        <w:r>
          <w:rPr>
            <w:rFonts w:eastAsia="Times New Roman" w:cs="Times New Roman"/>
            <w:color w:val="1155CC"/>
            <w:szCs w:val="24"/>
            <w:u w:val="single"/>
          </w:rPr>
          <w:t>https://centaur.reading.ac.uk/95790/1/JWB_forthcoming%20before%20proof.pdf</w:t>
        </w:r>
      </w:hyperlink>
    </w:p>
    <w:p w:rsidR="006F704B" w:rsidRDefault="006F704B" w:rsidP="006F704B">
      <w:pPr>
        <w:spacing w:before="240" w:after="240"/>
        <w:rPr>
          <w:rFonts w:eastAsia="Times New Roman" w:cs="Times New Roman"/>
          <w:szCs w:val="24"/>
        </w:rPr>
      </w:pPr>
      <w:r>
        <w:rPr>
          <w:rFonts w:eastAsia="Times New Roman" w:cs="Times New Roman"/>
          <w:szCs w:val="24"/>
        </w:rPr>
        <w:lastRenderedPageBreak/>
        <w:t xml:space="preserve">Leglobal, 2022. </w:t>
      </w:r>
      <w:r>
        <w:rPr>
          <w:rFonts w:eastAsia="Times New Roman" w:cs="Times New Roman"/>
          <w:i/>
          <w:szCs w:val="24"/>
        </w:rPr>
        <w:t xml:space="preserve">Anti-Discrimination Laws </w:t>
      </w:r>
      <w:r>
        <w:rPr>
          <w:rFonts w:eastAsia="Times New Roman" w:cs="Times New Roman"/>
          <w:szCs w:val="24"/>
        </w:rPr>
        <w:t>[online]. Available at: &lt;</w:t>
      </w:r>
      <w:hyperlink r:id="rId38">
        <w:r>
          <w:rPr>
            <w:rFonts w:eastAsia="Times New Roman" w:cs="Times New Roman"/>
            <w:color w:val="1155CC"/>
            <w:szCs w:val="24"/>
            <w:u w:val="single"/>
          </w:rPr>
          <w:t>https://leglobal.law/countries/india/employment-law/employment-law-overview-india/04-anti-discrimination-laws/</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LinkedIn, 2019a. </w:t>
      </w:r>
      <w:r>
        <w:rPr>
          <w:rFonts w:eastAsia="Times New Roman" w:cs="Times New Roman"/>
          <w:i/>
          <w:szCs w:val="24"/>
        </w:rPr>
        <w:t xml:space="preserve">The enormous challenge facing MG and Kia Motors. </w:t>
      </w:r>
      <w:r>
        <w:rPr>
          <w:rFonts w:eastAsia="Times New Roman" w:cs="Times New Roman"/>
          <w:szCs w:val="24"/>
        </w:rPr>
        <w:t>[Online] Available at: &lt;https://www.linkedin.com/pulse/enormous-challenge-facing-mg-kia-motors-dhvanil-raval&gt; [Accessed on: 12th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LinkedIn, 2019b. </w:t>
      </w:r>
      <w:r>
        <w:rPr>
          <w:rFonts w:eastAsia="Times New Roman" w:cs="Times New Roman"/>
          <w:i/>
          <w:szCs w:val="24"/>
        </w:rPr>
        <w:t xml:space="preserve">The enormous challenge facing MG and Kia Motors. </w:t>
      </w:r>
      <w:r>
        <w:rPr>
          <w:rFonts w:eastAsia="Times New Roman" w:cs="Times New Roman"/>
          <w:szCs w:val="24"/>
        </w:rPr>
        <w:t>[Online] Available at: &lt;https://www.linkedin.com/pulse/porters-five-forces-automotive-industry-rizwana-ashraf-1c&gt; [Accessed on: 12th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Motor Trader, 2023. </w:t>
      </w:r>
      <w:r>
        <w:rPr>
          <w:rFonts w:eastAsia="Times New Roman" w:cs="Times New Roman"/>
          <w:i/>
          <w:szCs w:val="24"/>
        </w:rPr>
        <w:t xml:space="preserve">Kia UK partners with Skillnet to boost apprenticeship programme. </w:t>
      </w:r>
      <w:r>
        <w:rPr>
          <w:rFonts w:eastAsia="Times New Roman" w:cs="Times New Roman"/>
          <w:szCs w:val="24"/>
        </w:rPr>
        <w:t>[Online] Available at: &lt;https://www.motortrader.com/motor-trader-news/automotive-news/kia-uk-partners-skillnet-boost-apprenticeship-programme-06-02-2023&gt; [Accessed on: 15th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Motortradenews, 2022. </w:t>
      </w:r>
      <w:r>
        <w:rPr>
          <w:rFonts w:eastAsia="Times New Roman" w:cs="Times New Roman"/>
          <w:i/>
          <w:szCs w:val="24"/>
        </w:rPr>
        <w:t xml:space="preserve">Kia sets out strategy to 2030 </w:t>
      </w:r>
      <w:r>
        <w:rPr>
          <w:rFonts w:eastAsia="Times New Roman" w:cs="Times New Roman"/>
          <w:szCs w:val="24"/>
        </w:rPr>
        <w:t>[online]. Available at:</w:t>
      </w:r>
      <w:hyperlink r:id="rId39"/>
      <w:hyperlink r:id="rId40">
        <w:r>
          <w:rPr>
            <w:rFonts w:eastAsia="Times New Roman" w:cs="Times New Roman"/>
            <w:color w:val="1155CC"/>
            <w:szCs w:val="24"/>
            <w:u w:val="single"/>
          </w:rPr>
          <w:t>https://www.motortradenews.com/news/kia-sets-out-strategy-to-2030/</w:t>
        </w:r>
      </w:hyperlink>
      <w:r>
        <w:rPr>
          <w:rFonts w:eastAsia="Times New Roman" w:cs="Times New Roman"/>
          <w:szCs w:val="24"/>
        </w:rPr>
        <w:t xml:space="preserve">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Reuters, 2023. </w:t>
      </w:r>
      <w:r>
        <w:rPr>
          <w:rFonts w:eastAsia="Times New Roman" w:cs="Times New Roman"/>
          <w:i/>
          <w:szCs w:val="24"/>
        </w:rPr>
        <w:t>"Kia Motors, Mahindra to form electric vehicle partnership in India"</w:t>
      </w:r>
      <w:r>
        <w:rPr>
          <w:rFonts w:eastAsia="Times New Roman" w:cs="Times New Roman"/>
          <w:szCs w:val="24"/>
        </w:rPr>
        <w:t>. [Online] Available at: &lt; https://www.reuters.com/article/us-kia-motors-mahindra-electric/kia-motors-mahindra-to-form-electric-vehicle-partnership-in-india-idUSKCN1PM0OR&gt; [Accessed on: 15th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2023a. </w:t>
      </w:r>
      <w:r>
        <w:rPr>
          <w:rFonts w:eastAsia="Times New Roman" w:cs="Times New Roman"/>
          <w:i/>
          <w:szCs w:val="24"/>
        </w:rPr>
        <w:t xml:space="preserve">CPI inflation rate in the UK </w:t>
      </w:r>
      <w:r>
        <w:rPr>
          <w:rFonts w:eastAsia="Times New Roman" w:cs="Times New Roman"/>
          <w:szCs w:val="24"/>
        </w:rPr>
        <w:t>[online]. Available at: &lt;</w:t>
      </w:r>
      <w:hyperlink r:id="rId41">
        <w:r>
          <w:rPr>
            <w:rFonts w:eastAsia="Times New Roman" w:cs="Times New Roman"/>
            <w:color w:val="1155CC"/>
            <w:szCs w:val="24"/>
            <w:u w:val="single"/>
          </w:rPr>
          <w:t>https://www.statista.com/statistics/306648/inflation-rate-consumer-price-index-cpi-united-kingdom-uk/</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2021. </w:t>
      </w:r>
      <w:r>
        <w:rPr>
          <w:rFonts w:eastAsia="Times New Roman" w:cs="Times New Roman"/>
          <w:i/>
          <w:szCs w:val="24"/>
        </w:rPr>
        <w:t xml:space="preserve">Emissions in India - Statistics &amp; Facts </w:t>
      </w:r>
      <w:r>
        <w:rPr>
          <w:rFonts w:eastAsia="Times New Roman" w:cs="Times New Roman"/>
          <w:szCs w:val="24"/>
        </w:rPr>
        <w:t>[online]. Available at: &lt;</w:t>
      </w:r>
      <w:hyperlink r:id="rId42" w:anchor="topicOverview">
        <w:r>
          <w:rPr>
            <w:rFonts w:eastAsia="Times New Roman" w:cs="Times New Roman"/>
            <w:color w:val="1155CC"/>
            <w:szCs w:val="24"/>
            <w:u w:val="single"/>
          </w:rPr>
          <w:t>https://www.statista.com/topics/8881/emissions-in-india/#topicOverview</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2022a. </w:t>
      </w:r>
      <w:r>
        <w:rPr>
          <w:rFonts w:eastAsia="Times New Roman" w:cs="Times New Roman"/>
          <w:i/>
          <w:szCs w:val="24"/>
        </w:rPr>
        <w:t xml:space="preserve">UK Politics - Statistics &amp; Facts </w:t>
      </w:r>
      <w:r>
        <w:rPr>
          <w:rFonts w:eastAsia="Times New Roman" w:cs="Times New Roman"/>
          <w:szCs w:val="24"/>
        </w:rPr>
        <w:t>[online]. Available at: &lt;</w:t>
      </w:r>
      <w:hyperlink r:id="rId43" w:anchor="topicOverview">
        <w:r>
          <w:rPr>
            <w:rFonts w:eastAsia="Times New Roman" w:cs="Times New Roman"/>
            <w:color w:val="1155CC"/>
            <w:szCs w:val="24"/>
            <w:u w:val="single"/>
          </w:rPr>
          <w:t>https://www.statista.com/topics/4666/british-politics/#topicOverview</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lastRenderedPageBreak/>
        <w:t xml:space="preserve">Statista, 2022b. </w:t>
      </w:r>
      <w:r>
        <w:rPr>
          <w:rFonts w:eastAsia="Times New Roman" w:cs="Times New Roman"/>
          <w:i/>
          <w:szCs w:val="24"/>
        </w:rPr>
        <w:t xml:space="preserve">Yearly number of cars produced in the UK 2003-2021 </w:t>
      </w:r>
      <w:r>
        <w:rPr>
          <w:rFonts w:eastAsia="Times New Roman" w:cs="Times New Roman"/>
          <w:szCs w:val="24"/>
        </w:rPr>
        <w:t>[online]. Available at: &lt;</w:t>
      </w:r>
      <w:hyperlink r:id="rId44">
        <w:r>
          <w:rPr>
            <w:rFonts w:eastAsia="Times New Roman" w:cs="Times New Roman"/>
            <w:color w:val="1155CC"/>
            <w:szCs w:val="24"/>
            <w:u w:val="single"/>
          </w:rPr>
          <w:t>https://www.statista.com/statistics/298923/total-number-of-cars-produced-in-the-united-kingdom/</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2022c. </w:t>
      </w:r>
      <w:r>
        <w:rPr>
          <w:rFonts w:eastAsia="Times New Roman" w:cs="Times New Roman"/>
          <w:i/>
          <w:szCs w:val="24"/>
        </w:rPr>
        <w:t xml:space="preserve">Inflation rate in India 2027 </w:t>
      </w:r>
      <w:r>
        <w:rPr>
          <w:rFonts w:eastAsia="Times New Roman" w:cs="Times New Roman"/>
          <w:szCs w:val="24"/>
        </w:rPr>
        <w:t>[online]. Available at: &lt;</w:t>
      </w:r>
      <w:hyperlink r:id="rId45">
        <w:r>
          <w:rPr>
            <w:rFonts w:eastAsia="Times New Roman" w:cs="Times New Roman"/>
            <w:color w:val="1155CC"/>
            <w:szCs w:val="24"/>
            <w:u w:val="single"/>
          </w:rPr>
          <w:t>https://www.statista.com/statistics/271322/inflation-rate-in-india/</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2022d. </w:t>
      </w:r>
      <w:r>
        <w:rPr>
          <w:rFonts w:eastAsia="Times New Roman" w:cs="Times New Roman"/>
          <w:i/>
          <w:szCs w:val="24"/>
        </w:rPr>
        <w:t xml:space="preserve">Digital Investment – India </w:t>
      </w:r>
      <w:r>
        <w:rPr>
          <w:rFonts w:eastAsia="Times New Roman" w:cs="Times New Roman"/>
          <w:szCs w:val="24"/>
        </w:rPr>
        <w:t>[online]. Available at: &lt;</w:t>
      </w:r>
      <w:hyperlink r:id="rId46">
        <w:r>
          <w:rPr>
            <w:rFonts w:eastAsia="Times New Roman" w:cs="Times New Roman"/>
            <w:color w:val="1155CC"/>
            <w:szCs w:val="24"/>
            <w:u w:val="single"/>
          </w:rPr>
          <w:t>https://www.statista.com/outlook/dmo/fintech/digital-investment/india</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2023b. </w:t>
      </w:r>
      <w:r>
        <w:rPr>
          <w:rFonts w:eastAsia="Times New Roman" w:cs="Times New Roman"/>
          <w:i/>
          <w:szCs w:val="24"/>
        </w:rPr>
        <w:t xml:space="preserve">Quarterly GDP of the UK 1955-2022 </w:t>
      </w:r>
      <w:r>
        <w:rPr>
          <w:rFonts w:eastAsia="Times New Roman" w:cs="Times New Roman"/>
          <w:szCs w:val="24"/>
        </w:rPr>
        <w:t>[online]. Available at: &lt;</w:t>
      </w:r>
      <w:hyperlink r:id="rId47">
        <w:r>
          <w:rPr>
            <w:rFonts w:eastAsia="Times New Roman" w:cs="Times New Roman"/>
            <w:color w:val="1155CC"/>
            <w:szCs w:val="24"/>
            <w:u w:val="single"/>
          </w:rPr>
          <w:t>https://www.statista.com/statistics/785546/gross-domestic-product-per-quarter-united-kingdom/</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2023c. </w:t>
      </w:r>
      <w:r>
        <w:rPr>
          <w:rFonts w:eastAsia="Times New Roman" w:cs="Times New Roman"/>
          <w:i/>
          <w:szCs w:val="24"/>
        </w:rPr>
        <w:t xml:space="preserve">Amount of CO2 emissions in the United Kingdom (UK) 1990-2020 </w:t>
      </w:r>
      <w:r>
        <w:rPr>
          <w:rFonts w:eastAsia="Times New Roman" w:cs="Times New Roman"/>
          <w:szCs w:val="24"/>
        </w:rPr>
        <w:t>[online]. Available at: &lt;</w:t>
      </w:r>
      <w:hyperlink r:id="rId48">
        <w:r>
          <w:rPr>
            <w:rFonts w:eastAsia="Times New Roman" w:cs="Times New Roman"/>
            <w:color w:val="1155CC"/>
            <w:szCs w:val="24"/>
            <w:u w:val="single"/>
          </w:rPr>
          <w:t>https://www.statista.com/statistics/486129/co2-emission-uk/</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2023d. </w:t>
      </w:r>
      <w:r>
        <w:rPr>
          <w:rFonts w:eastAsia="Times New Roman" w:cs="Times New Roman"/>
          <w:i/>
          <w:szCs w:val="24"/>
        </w:rPr>
        <w:t xml:space="preserve">Monthly unemployment rate in India </w:t>
      </w:r>
      <w:r>
        <w:rPr>
          <w:rFonts w:eastAsia="Times New Roman" w:cs="Times New Roman"/>
          <w:szCs w:val="24"/>
        </w:rPr>
        <w:t>[online]. Available at: &lt;</w:t>
      </w:r>
      <w:hyperlink r:id="rId49">
        <w:r>
          <w:rPr>
            <w:rFonts w:eastAsia="Times New Roman" w:cs="Times New Roman"/>
            <w:color w:val="1155CC"/>
            <w:szCs w:val="24"/>
            <w:u w:val="single"/>
          </w:rPr>
          <w:t>https://www.statista.com/statistics/1341775/india-unemployment-rate-monthly/</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2023e. </w:t>
      </w:r>
      <w:r>
        <w:rPr>
          <w:rFonts w:eastAsia="Times New Roman" w:cs="Times New Roman"/>
          <w:i/>
          <w:szCs w:val="24"/>
        </w:rPr>
        <w:t>Unemployment rate in India 2021</w:t>
      </w:r>
      <w:r>
        <w:rPr>
          <w:rFonts w:eastAsia="Times New Roman" w:cs="Times New Roman"/>
          <w:szCs w:val="24"/>
        </w:rPr>
        <w:t xml:space="preserve"> [online]. Available at: &lt;</w:t>
      </w:r>
      <w:hyperlink r:id="rId50">
        <w:r>
          <w:rPr>
            <w:rFonts w:eastAsia="Times New Roman" w:cs="Times New Roman"/>
            <w:color w:val="1155CC"/>
            <w:szCs w:val="24"/>
            <w:u w:val="single"/>
          </w:rPr>
          <w:t>https://www.statista.com/statistics/271330/unemployment-rate-in-india/</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2023f. </w:t>
      </w:r>
      <w:r>
        <w:rPr>
          <w:rFonts w:eastAsia="Times New Roman" w:cs="Times New Roman"/>
          <w:i/>
          <w:szCs w:val="24"/>
        </w:rPr>
        <w:t>Population growth in India 2021</w:t>
      </w:r>
      <w:r>
        <w:rPr>
          <w:rFonts w:eastAsia="Times New Roman" w:cs="Times New Roman"/>
          <w:szCs w:val="24"/>
        </w:rPr>
        <w:t>[online]. Available at: &lt;</w:t>
      </w:r>
      <w:hyperlink r:id="rId51">
        <w:r>
          <w:rPr>
            <w:rFonts w:eastAsia="Times New Roman" w:cs="Times New Roman"/>
            <w:color w:val="1155CC"/>
            <w:szCs w:val="24"/>
            <w:u w:val="single"/>
          </w:rPr>
          <w:t>https://www.statista.com/statistics/271308/population-growth-in-india/</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Statista, 2023g. </w:t>
      </w:r>
      <w:r>
        <w:rPr>
          <w:rFonts w:eastAsia="Times New Roman" w:cs="Times New Roman"/>
          <w:i/>
          <w:szCs w:val="24"/>
        </w:rPr>
        <w:t xml:space="preserve">Deaths due to air pollution in India </w:t>
      </w:r>
      <w:r>
        <w:rPr>
          <w:rFonts w:eastAsia="Times New Roman" w:cs="Times New Roman"/>
          <w:szCs w:val="24"/>
        </w:rPr>
        <w:t>[online]. Available at: &lt;</w:t>
      </w:r>
      <w:hyperlink r:id="rId52">
        <w:r>
          <w:rPr>
            <w:rFonts w:eastAsia="Times New Roman" w:cs="Times New Roman"/>
            <w:color w:val="1155CC"/>
            <w:szCs w:val="24"/>
            <w:u w:val="single"/>
          </w:rPr>
          <w:t>https://www.statista.com/statistics/935666/india-average-annual-deaths-from-air-pollution/</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lastRenderedPageBreak/>
        <w:t xml:space="preserve">TATA AIG, 2021. </w:t>
      </w:r>
      <w:r>
        <w:rPr>
          <w:rFonts w:eastAsia="Times New Roman" w:cs="Times New Roman"/>
          <w:i/>
          <w:szCs w:val="24"/>
        </w:rPr>
        <w:t xml:space="preserve">Top 5 manufacturing companies. </w:t>
      </w:r>
      <w:r>
        <w:rPr>
          <w:rFonts w:eastAsia="Times New Roman" w:cs="Times New Roman"/>
          <w:szCs w:val="24"/>
        </w:rPr>
        <w:t>[Online] Available at: &lt;https://www.tataaig.com/knowledge-center/car-insurance/car-manufacturers-in-india&gt;[Accessed on: 12</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The Economics Times 2018. </w:t>
      </w:r>
      <w:r>
        <w:rPr>
          <w:rFonts w:eastAsia="Times New Roman" w:cs="Times New Roman"/>
          <w:i/>
          <w:szCs w:val="24"/>
        </w:rPr>
        <w:t xml:space="preserve">Back in the game: Aston Martin and Jaguar Land Rover working on expensive continuation series. </w:t>
      </w:r>
      <w:r>
        <w:rPr>
          <w:rFonts w:eastAsia="Times New Roman" w:cs="Times New Roman"/>
          <w:szCs w:val="24"/>
        </w:rPr>
        <w:t>[Online] Available at: &lt;https://economictimes.indiatimes.com/magazines/panache/back-in-the-game-aston-martin-and-jaguar-land-rover-working-on-expensive-continuation-series/articleshow/66477545.cms?from=mdr&gt; [Accessed on: 12th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The Economics Times, 2022. </w:t>
      </w:r>
      <w:r>
        <w:rPr>
          <w:rFonts w:eastAsia="Times New Roman" w:cs="Times New Roman"/>
          <w:i/>
          <w:szCs w:val="24"/>
        </w:rPr>
        <w:t xml:space="preserve">Kia India inaugurates a training centre with focus on electric vehicles in Kolkata. </w:t>
      </w:r>
      <w:r>
        <w:rPr>
          <w:rFonts w:eastAsia="Times New Roman" w:cs="Times New Roman"/>
          <w:szCs w:val="24"/>
        </w:rPr>
        <w:t>[Online] Available at: &lt;https://economictimes.indiatimes.com/industry/auto/cars-uvs/kia-india-inaugurates-training-centre-with-focus-on-electric-vehicles-in-kolkata/articleshow/92413159.cms&gt; [Accessed on: 15th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Theglobaleconomy, 2021. </w:t>
      </w:r>
      <w:r>
        <w:rPr>
          <w:rFonts w:eastAsia="Times New Roman" w:cs="Times New Roman"/>
          <w:i/>
          <w:szCs w:val="24"/>
        </w:rPr>
        <w:t xml:space="preserve">India: Political stability </w:t>
      </w:r>
      <w:r>
        <w:rPr>
          <w:rFonts w:eastAsia="Times New Roman" w:cs="Times New Roman"/>
          <w:szCs w:val="24"/>
        </w:rPr>
        <w:t>[online]. Available at: &lt;</w:t>
      </w:r>
      <w:hyperlink r:id="rId53" w:anchor=":~:text=Political%20stability%20index%20(%2D2.5%20weak%3B%202.5%20strong)&amp;text=For%20that%20indicator%2C%20we%20provide,from%202021%20is%20%2D0.62%20points">
        <w:r>
          <w:rPr>
            <w:rFonts w:eastAsia="Times New Roman" w:cs="Times New Roman"/>
            <w:color w:val="1155CC"/>
            <w:szCs w:val="24"/>
            <w:u w:val="single"/>
          </w:rPr>
          <w:t>https://www.theglobaleconomy.com/India/wb_political_stability/#:~:text=Political%20stability%20index%20(%2D2.5%20weak%3B%202.5%20strong)&amp;text=For%20that%20indicator%2C%20we%20provide,from%202021%20is%20%2D0.62%20points</w:t>
        </w:r>
      </w:hyperlink>
      <w:r>
        <w:rPr>
          <w:rFonts w:eastAsia="Times New Roman" w:cs="Times New Roman"/>
          <w:szCs w:val="24"/>
        </w:rPr>
        <w:t>.&gt; [Accessed on: 5</w:t>
      </w:r>
      <w:r>
        <w:rPr>
          <w:rFonts w:eastAsia="Times New Roman" w:cs="Times New Roman"/>
          <w:szCs w:val="24"/>
          <w:vertAlign w:val="superscript"/>
        </w:rPr>
        <w:t>th</w:t>
      </w:r>
      <w:r>
        <w:rPr>
          <w:rFonts w:eastAsia="Times New Roman" w:cs="Times New Roman"/>
          <w:szCs w:val="24"/>
        </w:rPr>
        <w:t xml:space="preserve"> April, 2023]</w:t>
      </w:r>
    </w:p>
    <w:p w:rsidR="006F704B" w:rsidRDefault="006F704B" w:rsidP="006F704B">
      <w:pPr>
        <w:spacing w:before="240" w:after="240"/>
        <w:rPr>
          <w:rFonts w:eastAsia="Times New Roman" w:cs="Times New Roman"/>
          <w:szCs w:val="24"/>
        </w:rPr>
      </w:pPr>
      <w:r>
        <w:rPr>
          <w:rFonts w:eastAsia="Times New Roman" w:cs="Times New Roman"/>
          <w:szCs w:val="24"/>
        </w:rPr>
        <w:t xml:space="preserve">Times of India, 2022. </w:t>
      </w:r>
      <w:r>
        <w:rPr>
          <w:rFonts w:eastAsia="Times New Roman" w:cs="Times New Roman"/>
          <w:i/>
          <w:szCs w:val="24"/>
        </w:rPr>
        <w:t>Kia recalls over 44,000 units of Carens over airbag issue</w:t>
      </w:r>
      <w:r>
        <w:rPr>
          <w:rFonts w:eastAsia="Times New Roman" w:cs="Times New Roman"/>
          <w:szCs w:val="24"/>
        </w:rPr>
        <w:t xml:space="preserve">. </w:t>
      </w:r>
      <w:r>
        <w:rPr>
          <w:rFonts w:eastAsia="Times New Roman" w:cs="Times New Roman"/>
          <w:i/>
          <w:szCs w:val="24"/>
        </w:rPr>
        <w:t xml:space="preserve">. </w:t>
      </w:r>
      <w:r>
        <w:rPr>
          <w:rFonts w:eastAsia="Times New Roman" w:cs="Times New Roman"/>
          <w:szCs w:val="24"/>
        </w:rPr>
        <w:t>[Online] Available at: &lt; https://timesofindia.indiatimes.com/auto/cars/kia-recalls-over-44000-units-of-carens-over-airbag-issue-details/articleshow/94637035.cms&gt; [Accessed on: 12th April, 2023]</w:t>
      </w:r>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 xml:space="preserve">Vivien, P., 2021. Examining diversity management at the organizational level. </w:t>
      </w:r>
      <w:r>
        <w:rPr>
          <w:rFonts w:eastAsia="Times New Roman" w:cs="Times New Roman"/>
          <w:i/>
          <w:szCs w:val="24"/>
        </w:rPr>
        <w:t>Review of Socio-Economic Perspectives</w:t>
      </w:r>
      <w:r>
        <w:rPr>
          <w:rFonts w:eastAsia="Times New Roman" w:cs="Times New Roman"/>
          <w:szCs w:val="24"/>
        </w:rPr>
        <w:t xml:space="preserve">, </w:t>
      </w:r>
      <w:r>
        <w:rPr>
          <w:rFonts w:eastAsia="Times New Roman" w:cs="Times New Roman"/>
          <w:i/>
          <w:szCs w:val="24"/>
        </w:rPr>
        <w:t>6</w:t>
      </w:r>
      <w:r>
        <w:rPr>
          <w:rFonts w:eastAsia="Times New Roman" w:cs="Times New Roman"/>
          <w:szCs w:val="24"/>
        </w:rPr>
        <w:t>(2), pp.1-9.</w:t>
      </w:r>
      <w:hyperlink r:id="rId54"/>
      <w:hyperlink r:id="rId55">
        <w:r>
          <w:rPr>
            <w:rFonts w:eastAsia="Times New Roman" w:cs="Times New Roman"/>
            <w:color w:val="1155CC"/>
            <w:szCs w:val="24"/>
            <w:u w:val="single"/>
          </w:rPr>
          <w:t>https://reviewsep.com/wp-content/uploads/2021/05/1_VIVIEN.pdf</w:t>
        </w:r>
      </w:hyperlink>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t xml:space="preserve">Vlados, C., 2019. Porter’s diamond approaches and the competitiveness web. </w:t>
      </w:r>
      <w:r>
        <w:rPr>
          <w:rFonts w:eastAsia="Times New Roman" w:cs="Times New Roman"/>
          <w:i/>
          <w:szCs w:val="24"/>
        </w:rPr>
        <w:t>International Journal of Business Administration</w:t>
      </w:r>
      <w:r>
        <w:rPr>
          <w:rFonts w:eastAsia="Times New Roman" w:cs="Times New Roman"/>
          <w:szCs w:val="24"/>
        </w:rPr>
        <w:t xml:space="preserve">, </w:t>
      </w:r>
      <w:r>
        <w:rPr>
          <w:rFonts w:eastAsia="Times New Roman" w:cs="Times New Roman"/>
          <w:i/>
          <w:szCs w:val="24"/>
        </w:rPr>
        <w:t>10</w:t>
      </w:r>
      <w:r>
        <w:rPr>
          <w:rFonts w:eastAsia="Times New Roman" w:cs="Times New Roman"/>
          <w:szCs w:val="24"/>
        </w:rPr>
        <w:t>(5), pp.33-52.</w:t>
      </w:r>
      <w:hyperlink r:id="rId56"/>
      <w:hyperlink r:id="rId57">
        <w:r>
          <w:rPr>
            <w:rFonts w:eastAsia="Times New Roman" w:cs="Times New Roman"/>
            <w:color w:val="1155CC"/>
            <w:szCs w:val="24"/>
            <w:u w:val="single"/>
          </w:rPr>
          <w:t>https://www.researchgate.net/profile/Charis-Vlados-2/publication/335756274_Porter's_Diamond_approaches_and_the_Competitiveness_Web/links/5d79eacaa6fdcc9961c12fa8/Porters-Diamond-approaches-and-the-Competitiveness-Web.pdf</w:t>
        </w:r>
      </w:hyperlink>
    </w:p>
    <w:p w:rsidR="006F704B" w:rsidRDefault="006F704B" w:rsidP="006F704B">
      <w:pPr>
        <w:spacing w:before="240" w:after="240"/>
        <w:rPr>
          <w:rFonts w:eastAsia="Times New Roman" w:cs="Times New Roman"/>
          <w:color w:val="1155CC"/>
          <w:szCs w:val="24"/>
          <w:u w:val="single"/>
        </w:rPr>
      </w:pPr>
      <w:r>
        <w:rPr>
          <w:rFonts w:eastAsia="Times New Roman" w:cs="Times New Roman"/>
          <w:szCs w:val="24"/>
        </w:rPr>
        <w:lastRenderedPageBreak/>
        <w:t xml:space="preserve">Yun, Y., Oh, H. and Myung, R., 2021. Statistical modeling of cultural differences in adopting autonomous vehicles. </w:t>
      </w:r>
      <w:r>
        <w:rPr>
          <w:rFonts w:eastAsia="Times New Roman" w:cs="Times New Roman"/>
          <w:i/>
          <w:szCs w:val="24"/>
        </w:rPr>
        <w:t>Applied Sciences</w:t>
      </w:r>
      <w:r>
        <w:rPr>
          <w:rFonts w:eastAsia="Times New Roman" w:cs="Times New Roman"/>
          <w:szCs w:val="24"/>
        </w:rPr>
        <w:t xml:space="preserve">, </w:t>
      </w:r>
      <w:r>
        <w:rPr>
          <w:rFonts w:eastAsia="Times New Roman" w:cs="Times New Roman"/>
          <w:i/>
          <w:szCs w:val="24"/>
        </w:rPr>
        <w:t>11</w:t>
      </w:r>
      <w:r>
        <w:rPr>
          <w:rFonts w:eastAsia="Times New Roman" w:cs="Times New Roman"/>
          <w:szCs w:val="24"/>
        </w:rPr>
        <w:t>(19), p.9030.</w:t>
      </w:r>
      <w:hyperlink r:id="rId58"/>
      <w:hyperlink r:id="rId59">
        <w:r>
          <w:rPr>
            <w:rFonts w:eastAsia="Times New Roman" w:cs="Times New Roman"/>
            <w:color w:val="1155CC"/>
            <w:szCs w:val="24"/>
            <w:u w:val="single"/>
          </w:rPr>
          <w:t>https://www.mdpi.com/2076-3417/11/19/9030/pdf</w:t>
        </w:r>
      </w:hyperlink>
    </w:p>
    <w:p w:rsidR="005005B1" w:rsidRDefault="005005B1" w:rsidP="00A73854">
      <w:pPr>
        <w:spacing w:before="240" w:after="240"/>
        <w:rPr>
          <w:rFonts w:eastAsia="Times New Roman" w:cs="Times New Roman"/>
          <w:szCs w:val="24"/>
        </w:rPr>
      </w:pPr>
    </w:p>
    <w:p w:rsidR="00A03FD1" w:rsidRDefault="00A03FD1" w:rsidP="00A73854">
      <w:pPr>
        <w:rPr>
          <w:rFonts w:eastAsia="Times New Roman" w:cs="Times New Roman"/>
          <w:szCs w:val="24"/>
        </w:rPr>
      </w:pPr>
    </w:p>
    <w:p w:rsidR="00A03FD1" w:rsidRDefault="00A03FD1" w:rsidP="00A73854">
      <w:pPr>
        <w:rPr>
          <w:rFonts w:eastAsia="Times New Roman" w:cs="Times New Roman"/>
          <w:szCs w:val="24"/>
        </w:rPr>
      </w:pPr>
    </w:p>
    <w:p w:rsidR="00A03FD1" w:rsidRDefault="00A03FD1" w:rsidP="00A73854">
      <w:pPr>
        <w:rPr>
          <w:rFonts w:eastAsia="Times New Roman" w:cs="Times New Roman"/>
          <w:szCs w:val="24"/>
        </w:rPr>
      </w:pPr>
    </w:p>
    <w:p w:rsidR="00A03FD1" w:rsidRDefault="00A03FD1" w:rsidP="00A73854">
      <w:pPr>
        <w:rPr>
          <w:rFonts w:eastAsia="Times New Roman" w:cs="Times New Roman"/>
          <w:szCs w:val="24"/>
        </w:rPr>
      </w:pPr>
    </w:p>
    <w:p w:rsidR="00A03FD1" w:rsidRDefault="00A03FD1" w:rsidP="00A73854">
      <w:pPr>
        <w:rPr>
          <w:rFonts w:eastAsia="Times New Roman" w:cs="Times New Roman"/>
          <w:szCs w:val="24"/>
        </w:rPr>
      </w:pPr>
    </w:p>
    <w:sectPr w:rsidR="00A03FD1" w:rsidSect="00EE7B27">
      <w:footerReference w:type="default" r:id="rId6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1DE8" w:rsidRDefault="00EE1DE8" w:rsidP="001616DA">
      <w:pPr>
        <w:spacing w:line="240" w:lineRule="auto"/>
      </w:pPr>
      <w:r>
        <w:separator/>
      </w:r>
    </w:p>
  </w:endnote>
  <w:endnote w:type="continuationSeparator" w:id="1">
    <w:p w:rsidR="00EE1DE8" w:rsidRDefault="00EE1DE8" w:rsidP="001616D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2302002"/>
      <w:docPartObj>
        <w:docPartGallery w:val="Page Numbers (Bottom of Page)"/>
        <w:docPartUnique/>
      </w:docPartObj>
    </w:sdtPr>
    <w:sdtEndPr>
      <w:rPr>
        <w:rFonts w:cs="Times New Roman"/>
        <w:noProof/>
        <w:sz w:val="20"/>
      </w:rPr>
    </w:sdtEndPr>
    <w:sdtContent>
      <w:p w:rsidR="005005B1" w:rsidRPr="001616DA" w:rsidRDefault="0094066B">
        <w:pPr>
          <w:pStyle w:val="Footer"/>
          <w:jc w:val="right"/>
          <w:rPr>
            <w:rFonts w:cs="Times New Roman"/>
            <w:sz w:val="20"/>
          </w:rPr>
        </w:pPr>
        <w:r w:rsidRPr="001616DA">
          <w:rPr>
            <w:rFonts w:cs="Times New Roman"/>
            <w:sz w:val="20"/>
          </w:rPr>
          <w:fldChar w:fldCharType="begin"/>
        </w:r>
        <w:r w:rsidR="005005B1" w:rsidRPr="001616DA">
          <w:rPr>
            <w:rFonts w:cs="Times New Roman"/>
            <w:sz w:val="20"/>
          </w:rPr>
          <w:instrText xml:space="preserve"> PAGE   \* MERGEFORMAT </w:instrText>
        </w:r>
        <w:r w:rsidRPr="001616DA">
          <w:rPr>
            <w:rFonts w:cs="Times New Roman"/>
            <w:sz w:val="20"/>
          </w:rPr>
          <w:fldChar w:fldCharType="separate"/>
        </w:r>
        <w:r w:rsidR="00CF01B0">
          <w:rPr>
            <w:rFonts w:cs="Times New Roman"/>
            <w:noProof/>
            <w:sz w:val="20"/>
          </w:rPr>
          <w:t>27</w:t>
        </w:r>
        <w:r w:rsidRPr="001616DA">
          <w:rPr>
            <w:rFonts w:cs="Times New Roman"/>
            <w:noProof/>
            <w:sz w:val="20"/>
          </w:rPr>
          <w:fldChar w:fldCharType="end"/>
        </w:r>
      </w:p>
    </w:sdtContent>
  </w:sdt>
  <w:p w:rsidR="005005B1" w:rsidRDefault="005005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1DE8" w:rsidRDefault="00EE1DE8" w:rsidP="001616DA">
      <w:pPr>
        <w:spacing w:line="240" w:lineRule="auto"/>
      </w:pPr>
      <w:r>
        <w:separator/>
      </w:r>
    </w:p>
  </w:footnote>
  <w:footnote w:type="continuationSeparator" w:id="1">
    <w:p w:rsidR="00EE1DE8" w:rsidRDefault="00EE1DE8" w:rsidP="001616D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878C0"/>
    <w:multiLevelType w:val="multilevel"/>
    <w:tmpl w:val="4814A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C9C7AEB"/>
    <w:multiLevelType w:val="multilevel"/>
    <w:tmpl w:val="CC22A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F695701"/>
    <w:multiLevelType w:val="multilevel"/>
    <w:tmpl w:val="06485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5E10856"/>
    <w:multiLevelType w:val="multilevel"/>
    <w:tmpl w:val="0AFCD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8DE4201"/>
    <w:multiLevelType w:val="multilevel"/>
    <w:tmpl w:val="A1D29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68F6845"/>
    <w:multiLevelType w:val="multilevel"/>
    <w:tmpl w:val="B4B05CD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nsid w:val="283D6143"/>
    <w:multiLevelType w:val="multilevel"/>
    <w:tmpl w:val="04547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A54022D"/>
    <w:multiLevelType w:val="multilevel"/>
    <w:tmpl w:val="711CA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B883F61"/>
    <w:multiLevelType w:val="multilevel"/>
    <w:tmpl w:val="65B4125A"/>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lef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lef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left"/>
      <w:pPr>
        <w:ind w:left="6120" w:hanging="360"/>
      </w:pPr>
      <w:rPr>
        <w:u w:val="none"/>
      </w:rPr>
    </w:lvl>
  </w:abstractNum>
  <w:abstractNum w:abstractNumId="9">
    <w:nsid w:val="2C992D24"/>
    <w:multiLevelType w:val="multilevel"/>
    <w:tmpl w:val="CFDE2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2E5B23ED"/>
    <w:multiLevelType w:val="multilevel"/>
    <w:tmpl w:val="0CC40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2F2F6075"/>
    <w:multiLevelType w:val="multilevel"/>
    <w:tmpl w:val="543C1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309B59D7"/>
    <w:multiLevelType w:val="multilevel"/>
    <w:tmpl w:val="9E2455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3F14189F"/>
    <w:multiLevelType w:val="multilevel"/>
    <w:tmpl w:val="85C42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474D286D"/>
    <w:multiLevelType w:val="multilevel"/>
    <w:tmpl w:val="2EEC6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4DCB2FAC"/>
    <w:multiLevelType w:val="multilevel"/>
    <w:tmpl w:val="08D67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4FB87D80"/>
    <w:multiLevelType w:val="multilevel"/>
    <w:tmpl w:val="B9FCA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54E340E0"/>
    <w:multiLevelType w:val="multilevel"/>
    <w:tmpl w:val="1CD69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55F00F4D"/>
    <w:multiLevelType w:val="multilevel"/>
    <w:tmpl w:val="5BC87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5999084E"/>
    <w:multiLevelType w:val="multilevel"/>
    <w:tmpl w:val="81681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70694935"/>
    <w:multiLevelType w:val="multilevel"/>
    <w:tmpl w:val="67E41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746B7013"/>
    <w:multiLevelType w:val="multilevel"/>
    <w:tmpl w:val="8FCC1A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7F6E7EBB"/>
    <w:multiLevelType w:val="multilevel"/>
    <w:tmpl w:val="3A5EBB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3"/>
  </w:num>
  <w:num w:numId="3">
    <w:abstractNumId w:val="18"/>
  </w:num>
  <w:num w:numId="4">
    <w:abstractNumId w:val="8"/>
  </w:num>
  <w:num w:numId="5">
    <w:abstractNumId w:val="14"/>
  </w:num>
  <w:num w:numId="6">
    <w:abstractNumId w:val="19"/>
  </w:num>
  <w:num w:numId="7">
    <w:abstractNumId w:val="21"/>
  </w:num>
  <w:num w:numId="8">
    <w:abstractNumId w:val="20"/>
  </w:num>
  <w:num w:numId="9">
    <w:abstractNumId w:val="11"/>
  </w:num>
  <w:num w:numId="10">
    <w:abstractNumId w:val="17"/>
  </w:num>
  <w:num w:numId="11">
    <w:abstractNumId w:val="1"/>
  </w:num>
  <w:num w:numId="12">
    <w:abstractNumId w:val="15"/>
  </w:num>
  <w:num w:numId="13">
    <w:abstractNumId w:val="9"/>
  </w:num>
  <w:num w:numId="14">
    <w:abstractNumId w:val="5"/>
  </w:num>
  <w:num w:numId="15">
    <w:abstractNumId w:val="4"/>
  </w:num>
  <w:num w:numId="16">
    <w:abstractNumId w:val="10"/>
  </w:num>
  <w:num w:numId="17">
    <w:abstractNumId w:val="16"/>
  </w:num>
  <w:num w:numId="18">
    <w:abstractNumId w:val="22"/>
  </w:num>
  <w:num w:numId="19">
    <w:abstractNumId w:val="0"/>
  </w:num>
  <w:num w:numId="20">
    <w:abstractNumId w:val="7"/>
  </w:num>
  <w:num w:numId="21">
    <w:abstractNumId w:val="12"/>
  </w:num>
  <w:num w:numId="22">
    <w:abstractNumId w:val="2"/>
  </w:num>
  <w:num w:numId="23">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1"/>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MyMjAxMzU2NDW1NDNR0lEKTi0uzszPAykwqgUAp7FijSwAAAA="/>
  </w:docVars>
  <w:rsids>
    <w:rsidRoot w:val="00A03FD1"/>
    <w:rsid w:val="00076999"/>
    <w:rsid w:val="001616DA"/>
    <w:rsid w:val="00185A22"/>
    <w:rsid w:val="0018762C"/>
    <w:rsid w:val="001B37AE"/>
    <w:rsid w:val="0035384F"/>
    <w:rsid w:val="003C66B4"/>
    <w:rsid w:val="004035A0"/>
    <w:rsid w:val="004548AD"/>
    <w:rsid w:val="0049471D"/>
    <w:rsid w:val="004E1DC9"/>
    <w:rsid w:val="004E7BA9"/>
    <w:rsid w:val="005005B1"/>
    <w:rsid w:val="005251EA"/>
    <w:rsid w:val="006132D5"/>
    <w:rsid w:val="0066247B"/>
    <w:rsid w:val="006967CA"/>
    <w:rsid w:val="00696D5F"/>
    <w:rsid w:val="006E45E0"/>
    <w:rsid w:val="006E6C9E"/>
    <w:rsid w:val="006F704B"/>
    <w:rsid w:val="007B1CB7"/>
    <w:rsid w:val="007E4914"/>
    <w:rsid w:val="0094066B"/>
    <w:rsid w:val="009B7135"/>
    <w:rsid w:val="009C7AFA"/>
    <w:rsid w:val="009D3406"/>
    <w:rsid w:val="00A03FD1"/>
    <w:rsid w:val="00A352E4"/>
    <w:rsid w:val="00A5424E"/>
    <w:rsid w:val="00A73854"/>
    <w:rsid w:val="00AB708F"/>
    <w:rsid w:val="00AC1C49"/>
    <w:rsid w:val="00AC6107"/>
    <w:rsid w:val="00B67C66"/>
    <w:rsid w:val="00C84A3F"/>
    <w:rsid w:val="00C907AB"/>
    <w:rsid w:val="00CF01B0"/>
    <w:rsid w:val="00DC50CE"/>
    <w:rsid w:val="00E7709D"/>
    <w:rsid w:val="00EE1DE8"/>
    <w:rsid w:val="00EE7B27"/>
    <w:rsid w:val="00F303EA"/>
    <w:rsid w:val="00F52BC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DC50CE"/>
    <w:pPr>
      <w:spacing w:line="360" w:lineRule="auto"/>
      <w:jc w:val="both"/>
    </w:pPr>
    <w:rPr>
      <w:rFonts w:ascii="Times New Roman" w:hAnsi="Times New Roman"/>
      <w:sz w:val="24"/>
    </w:rPr>
  </w:style>
  <w:style w:type="paragraph" w:styleId="Heading1">
    <w:name w:val="heading 1"/>
    <w:basedOn w:val="Normal"/>
    <w:next w:val="Normal"/>
    <w:rsid w:val="00B67C66"/>
    <w:pPr>
      <w:keepNext/>
      <w:keepLines/>
      <w:spacing w:before="400" w:after="120"/>
      <w:outlineLvl w:val="0"/>
    </w:pPr>
    <w:rPr>
      <w:b/>
      <w:sz w:val="28"/>
      <w:szCs w:val="40"/>
    </w:rPr>
  </w:style>
  <w:style w:type="paragraph" w:styleId="Heading2">
    <w:name w:val="heading 2"/>
    <w:basedOn w:val="Normal"/>
    <w:next w:val="Normal"/>
    <w:rsid w:val="00B67C66"/>
    <w:pPr>
      <w:keepNext/>
      <w:keepLines/>
      <w:spacing w:before="360" w:after="120"/>
      <w:outlineLvl w:val="1"/>
    </w:pPr>
    <w:rPr>
      <w:b/>
      <w:sz w:val="26"/>
      <w:szCs w:val="32"/>
    </w:rPr>
  </w:style>
  <w:style w:type="paragraph" w:styleId="Heading3">
    <w:name w:val="heading 3"/>
    <w:basedOn w:val="Normal"/>
    <w:next w:val="Normal"/>
    <w:rsid w:val="004548AD"/>
    <w:pPr>
      <w:keepNext/>
      <w:keepLines/>
      <w:spacing w:before="320" w:after="80"/>
      <w:outlineLvl w:val="2"/>
    </w:pPr>
    <w:rPr>
      <w:color w:val="434343"/>
      <w:sz w:val="28"/>
      <w:szCs w:val="28"/>
    </w:rPr>
  </w:style>
  <w:style w:type="paragraph" w:styleId="Heading4">
    <w:name w:val="heading 4"/>
    <w:basedOn w:val="Normal"/>
    <w:next w:val="Normal"/>
    <w:rsid w:val="004548AD"/>
    <w:pPr>
      <w:keepNext/>
      <w:keepLines/>
      <w:spacing w:before="280" w:after="80"/>
      <w:outlineLvl w:val="3"/>
    </w:pPr>
    <w:rPr>
      <w:color w:val="666666"/>
      <w:szCs w:val="24"/>
    </w:rPr>
  </w:style>
  <w:style w:type="paragraph" w:styleId="Heading5">
    <w:name w:val="heading 5"/>
    <w:basedOn w:val="Normal"/>
    <w:next w:val="Normal"/>
    <w:rsid w:val="004548AD"/>
    <w:pPr>
      <w:keepNext/>
      <w:keepLines/>
      <w:spacing w:before="240" w:after="80"/>
      <w:outlineLvl w:val="4"/>
    </w:pPr>
    <w:rPr>
      <w:color w:val="666666"/>
    </w:rPr>
  </w:style>
  <w:style w:type="paragraph" w:styleId="Heading6">
    <w:name w:val="heading 6"/>
    <w:basedOn w:val="Normal"/>
    <w:next w:val="Normal"/>
    <w:rsid w:val="004548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548AD"/>
    <w:pPr>
      <w:keepNext/>
      <w:keepLines/>
      <w:spacing w:after="60"/>
    </w:pPr>
    <w:rPr>
      <w:sz w:val="52"/>
      <w:szCs w:val="52"/>
    </w:rPr>
  </w:style>
  <w:style w:type="paragraph" w:styleId="Subtitle">
    <w:name w:val="Subtitle"/>
    <w:basedOn w:val="Normal"/>
    <w:next w:val="Normal"/>
    <w:rsid w:val="004548AD"/>
    <w:pPr>
      <w:keepNext/>
      <w:keepLines/>
      <w:spacing w:after="320"/>
    </w:pPr>
    <w:rPr>
      <w:color w:val="666666"/>
      <w:sz w:val="30"/>
      <w:szCs w:val="30"/>
    </w:rPr>
  </w:style>
  <w:style w:type="table" w:customStyle="1" w:styleId="a">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4548AD"/>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4548AD"/>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548AD"/>
    <w:pPr>
      <w:spacing w:line="240" w:lineRule="auto"/>
    </w:pPr>
    <w:rPr>
      <w:sz w:val="20"/>
      <w:szCs w:val="20"/>
    </w:rPr>
  </w:style>
  <w:style w:type="character" w:customStyle="1" w:styleId="CommentTextChar">
    <w:name w:val="Comment Text Char"/>
    <w:basedOn w:val="DefaultParagraphFont"/>
    <w:link w:val="CommentText"/>
    <w:uiPriority w:val="99"/>
    <w:semiHidden/>
    <w:rsid w:val="004548AD"/>
    <w:rPr>
      <w:sz w:val="20"/>
      <w:szCs w:val="20"/>
    </w:rPr>
  </w:style>
  <w:style w:type="character" w:styleId="CommentReference">
    <w:name w:val="annotation reference"/>
    <w:basedOn w:val="DefaultParagraphFont"/>
    <w:uiPriority w:val="99"/>
    <w:semiHidden/>
    <w:unhideWhenUsed/>
    <w:rsid w:val="004548AD"/>
    <w:rPr>
      <w:sz w:val="16"/>
      <w:szCs w:val="16"/>
    </w:rPr>
  </w:style>
  <w:style w:type="paragraph" w:styleId="BalloonText">
    <w:name w:val="Balloon Text"/>
    <w:basedOn w:val="Normal"/>
    <w:link w:val="BalloonTextChar"/>
    <w:uiPriority w:val="99"/>
    <w:semiHidden/>
    <w:unhideWhenUsed/>
    <w:rsid w:val="004035A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5A0"/>
    <w:rPr>
      <w:rFonts w:ascii="Segoe UI" w:hAnsi="Segoe UI" w:cs="Segoe UI"/>
      <w:sz w:val="18"/>
      <w:szCs w:val="18"/>
    </w:rPr>
  </w:style>
  <w:style w:type="table" w:styleId="TableGrid">
    <w:name w:val="Table Grid"/>
    <w:basedOn w:val="TableNormal"/>
    <w:uiPriority w:val="39"/>
    <w:rsid w:val="00B67C66"/>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616DA"/>
    <w:pPr>
      <w:tabs>
        <w:tab w:val="center" w:pos="4513"/>
        <w:tab w:val="right" w:pos="9026"/>
      </w:tabs>
      <w:spacing w:line="240" w:lineRule="auto"/>
    </w:pPr>
  </w:style>
  <w:style w:type="character" w:customStyle="1" w:styleId="HeaderChar">
    <w:name w:val="Header Char"/>
    <w:basedOn w:val="DefaultParagraphFont"/>
    <w:link w:val="Header"/>
    <w:uiPriority w:val="99"/>
    <w:rsid w:val="001616DA"/>
  </w:style>
  <w:style w:type="paragraph" w:styleId="Footer">
    <w:name w:val="footer"/>
    <w:basedOn w:val="Normal"/>
    <w:link w:val="FooterChar"/>
    <w:uiPriority w:val="99"/>
    <w:unhideWhenUsed/>
    <w:rsid w:val="001616DA"/>
    <w:pPr>
      <w:tabs>
        <w:tab w:val="center" w:pos="4513"/>
        <w:tab w:val="right" w:pos="9026"/>
      </w:tabs>
      <w:spacing w:line="240" w:lineRule="auto"/>
    </w:pPr>
  </w:style>
  <w:style w:type="character" w:customStyle="1" w:styleId="FooterChar">
    <w:name w:val="Footer Char"/>
    <w:basedOn w:val="DefaultParagraphFont"/>
    <w:link w:val="Footer"/>
    <w:uiPriority w:val="99"/>
    <w:rsid w:val="001616DA"/>
  </w:style>
  <w:style w:type="paragraph" w:styleId="TOCHeading">
    <w:name w:val="TOC Heading"/>
    <w:basedOn w:val="Heading1"/>
    <w:next w:val="Normal"/>
    <w:uiPriority w:val="39"/>
    <w:unhideWhenUsed/>
    <w:qFormat/>
    <w:rsid w:val="009D340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3406"/>
    <w:pPr>
      <w:spacing w:after="100"/>
    </w:pPr>
  </w:style>
  <w:style w:type="paragraph" w:styleId="TOC2">
    <w:name w:val="toc 2"/>
    <w:basedOn w:val="Normal"/>
    <w:next w:val="Normal"/>
    <w:autoRedefine/>
    <w:uiPriority w:val="39"/>
    <w:unhideWhenUsed/>
    <w:rsid w:val="009D3406"/>
    <w:pPr>
      <w:spacing w:after="100"/>
      <w:ind w:left="220"/>
    </w:pPr>
  </w:style>
  <w:style w:type="character" w:styleId="Hyperlink">
    <w:name w:val="Hyperlink"/>
    <w:basedOn w:val="DefaultParagraphFont"/>
    <w:uiPriority w:val="99"/>
    <w:unhideWhenUsed/>
    <w:rsid w:val="009D3406"/>
    <w:rPr>
      <w:color w:val="0000FF" w:themeColor="hyperlink"/>
      <w:u w:val="single"/>
    </w:rPr>
  </w:style>
  <w:style w:type="paragraph" w:customStyle="1" w:styleId="Normal1">
    <w:name w:val="Normal1"/>
    <w:rsid w:val="005005B1"/>
    <w:rPr>
      <w:lang w:val="en-GB"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969593116301275" TargetMode="External"/><Relationship Id="rId18" Type="http://schemas.openxmlformats.org/officeDocument/2006/relationships/hyperlink" Target="https://www.ft.com/content/212a0a7f-f94b-4695-9a2d-4c1203482a90" TargetMode="External"/><Relationship Id="rId26" Type="http://schemas.openxmlformats.org/officeDocument/2006/relationships/hyperlink" Target="https://indiaai.gov.in/article/artificial-intelligence-towards-a-new-dawn-for-new-india" TargetMode="External"/><Relationship Id="rId39" Type="http://schemas.openxmlformats.org/officeDocument/2006/relationships/hyperlink" Target="https://www.motortradenews.com/news/kia-sets-out-strategy-to-2030/" TargetMode="External"/><Relationship Id="rId21" Type="http://schemas.openxmlformats.org/officeDocument/2006/relationships/hyperlink" Target="https://www.atlantis-press.com/article/125967062.pdf" TargetMode="External"/><Relationship Id="rId34" Type="http://schemas.openxmlformats.org/officeDocument/2006/relationships/hyperlink" Target="https://www.ncbi.nlm.nih.gov/pmc/articles/PMC7361117/" TargetMode="External"/><Relationship Id="rId42" Type="http://schemas.openxmlformats.org/officeDocument/2006/relationships/hyperlink" Target="https://www.statista.com/topics/8881/emissions-in-india/" TargetMode="External"/><Relationship Id="rId47" Type="http://schemas.openxmlformats.org/officeDocument/2006/relationships/hyperlink" Target="https://www.statista.com/statistics/785546/gross-domestic-product-per-quarter-united-kingdom/" TargetMode="External"/><Relationship Id="rId50" Type="http://schemas.openxmlformats.org/officeDocument/2006/relationships/hyperlink" Target="https://www.statista.com/statistics/271330/unemployment-rate-in-india/" TargetMode="External"/><Relationship Id="rId55" Type="http://schemas.openxmlformats.org/officeDocument/2006/relationships/hyperlink" Target="https://reviewsep.com/wp-content/uploads/2021/05/1_VIVIEN.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Mohd-Bhat-11/publication/364316870_Economic_freedom_of_the_world_wholly_owned_subsidiaries_and_joint_ventures_as_binary_response/links/6346e423ff870c55ce1dad2f/Economic-freedom-of-the-world-wholly-owned-subsidiaries-and-joint-ventures-as-binary-response.pdf" TargetMode="External"/><Relationship Id="rId20" Type="http://schemas.openxmlformats.org/officeDocument/2006/relationships/hyperlink" Target="https://www.forbes.com/places/united-kingdom/?sh=2bf06dd41bb4" TargetMode="External"/><Relationship Id="rId29" Type="http://schemas.openxmlformats.org/officeDocument/2006/relationships/hyperlink" Target="https://www.kia.com/in/home.html" TargetMode="External"/><Relationship Id="rId41" Type="http://schemas.openxmlformats.org/officeDocument/2006/relationships/hyperlink" Target="https://www.statista.com/statistics/306648/inflation-rate-consumer-price-index-cpi-united-kingdom-uk/" TargetMode="External"/><Relationship Id="rId54" Type="http://schemas.openxmlformats.org/officeDocument/2006/relationships/hyperlink" Target="https://reviewsep.com/wp-content/uploads/2021/05/1_VIVIEN.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9121/cost-of-living-crisis-uk/" TargetMode="External"/><Relationship Id="rId24" Type="http://schemas.openxmlformats.org/officeDocument/2006/relationships/hyperlink" Target="https://www.ibef.org/industry/india-automobiles/infographic" TargetMode="External"/><Relationship Id="rId32" Type="http://schemas.openxmlformats.org/officeDocument/2006/relationships/hyperlink" Target="https://www.kia.com/mt/about-kia/kia-company/" TargetMode="External"/><Relationship Id="rId37" Type="http://schemas.openxmlformats.org/officeDocument/2006/relationships/hyperlink" Target="https://centaur.reading.ac.uk/95790/1/JWB_forthcoming%20before%20proof.pdf" TargetMode="External"/><Relationship Id="rId40" Type="http://schemas.openxmlformats.org/officeDocument/2006/relationships/hyperlink" Target="https://www.motortradenews.com/news/kia-sets-out-strategy-to-2030/" TargetMode="External"/><Relationship Id="rId45" Type="http://schemas.openxmlformats.org/officeDocument/2006/relationships/hyperlink" Target="https://www.statista.com/statistics/271322/inflation-rate-in-india/" TargetMode="External"/><Relationship Id="rId53" Type="http://schemas.openxmlformats.org/officeDocument/2006/relationships/hyperlink" Target="https://www.theglobaleconomy.com/India/wb_political_stability/" TargetMode="External"/><Relationship Id="rId58" Type="http://schemas.openxmlformats.org/officeDocument/2006/relationships/hyperlink" Target="https://www.mdpi.com/2076-3417/11/19/9030/pdf" TargetMode="External"/><Relationship Id="rId5" Type="http://schemas.openxmlformats.org/officeDocument/2006/relationships/webSettings" Target="webSettings.xml"/><Relationship Id="rId15" Type="http://schemas.openxmlformats.org/officeDocument/2006/relationships/hyperlink" Target="https://www.researchgate.net/profile/Mohd-Bhat-11/publication/364316870_Economic_freedom_of_the_world_wholly_owned_subsidiaries_and_joint_ventures_as_binary_response/links/6346e423ff870c55ce1dad2f/Economic-freedom-of-the-world-wholly-owned-subsidiaries-and-joint-ventures-as-binary-response.pdf" TargetMode="External"/><Relationship Id="rId23" Type="http://schemas.openxmlformats.org/officeDocument/2006/relationships/hyperlink" Target="https://www.hofstede-insights.com/country-comparison/india,the-uk/" TargetMode="External"/><Relationship Id="rId28" Type="http://schemas.openxmlformats.org/officeDocument/2006/relationships/hyperlink" Target="https://myjms.mohe.gov.my/index.php/aje/article/download/11665/5622" TargetMode="External"/><Relationship Id="rId36" Type="http://schemas.openxmlformats.org/officeDocument/2006/relationships/hyperlink" Target="https://centaur.reading.ac.uk/95790/1/JWB_forthcoming%20before%20proof.pdf" TargetMode="External"/><Relationship Id="rId49" Type="http://schemas.openxmlformats.org/officeDocument/2006/relationships/hyperlink" Target="https://www.statista.com/statistics/1341775/india-unemployment-rate-monthly/" TargetMode="External"/><Relationship Id="rId57" Type="http://schemas.openxmlformats.org/officeDocument/2006/relationships/hyperlink" Target="https://www.researchgate.net/profile/Charis-Vlados-2/publication/335756274_Porter's_Diamond_approaches_and_the_Competitiveness_Web/links/5d79eacaa6fdcc9961c12fa8/Porters-Diamond-approaches-and-the-Competitiveness-Web.pdf" TargetMode="External"/><Relationship Id="rId61" Type="http://schemas.openxmlformats.org/officeDocument/2006/relationships/fontTable" Target="fontTable.xml"/><Relationship Id="rId10" Type="http://schemas.openxmlformats.org/officeDocument/2006/relationships/hyperlink" Target="https://www.statista.com/statistics/306648/inflation-rate-consumer-price-index-cpi-united-kingdom-uk/" TargetMode="External"/><Relationship Id="rId19" Type="http://schemas.openxmlformats.org/officeDocument/2006/relationships/hyperlink" Target="https://www.ft.com/content/212a0a7f-f94b-4695-9a2d-4c1203482a90" TargetMode="External"/><Relationship Id="rId31" Type="http://schemas.openxmlformats.org/officeDocument/2006/relationships/hyperlink" Target="https://www.kia.com/uk/about/news/kia-business-specialist-dealer-network/" TargetMode="External"/><Relationship Id="rId44" Type="http://schemas.openxmlformats.org/officeDocument/2006/relationships/hyperlink" Target="https://www.statista.com/statistics/298923/total-number-of-cars-produced-in-the-united-kingdom/" TargetMode="External"/><Relationship Id="rId52" Type="http://schemas.openxmlformats.org/officeDocument/2006/relationships/hyperlink" Target="https://www.statista.com/statistics/935666/india-average-annual-deaths-from-air-pollution/"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iencedirect.com/science/article/pii/S0969593116301275" TargetMode="External"/><Relationship Id="rId22" Type="http://schemas.openxmlformats.org/officeDocument/2006/relationships/hyperlink" Target="https://www.atlantis-press.com/article/125967062.pdf" TargetMode="External"/><Relationship Id="rId27" Type="http://schemas.openxmlformats.org/officeDocument/2006/relationships/hyperlink" Target="https://myjms.mohe.gov.my/index.php/aje/article/download/11665/5622" TargetMode="External"/><Relationship Id="rId30" Type="http://schemas.openxmlformats.org/officeDocument/2006/relationships/hyperlink" Target="https://worldwide.kia.com/int/company/sustainability/trust/mutual-growth" TargetMode="External"/><Relationship Id="rId35" Type="http://schemas.openxmlformats.org/officeDocument/2006/relationships/hyperlink" Target="https://www.ncbi.nlm.nih.gov/pmc/articles/PMC7361117/" TargetMode="External"/><Relationship Id="rId43" Type="http://schemas.openxmlformats.org/officeDocument/2006/relationships/hyperlink" Target="https://www.statista.com/topics/4666/british-politics/" TargetMode="External"/><Relationship Id="rId48" Type="http://schemas.openxmlformats.org/officeDocument/2006/relationships/hyperlink" Target="https://www.statista.com/statistics/486129/co2-emission-uk/" TargetMode="External"/><Relationship Id="rId56" Type="http://schemas.openxmlformats.org/officeDocument/2006/relationships/hyperlink" Target="https://www.researchgate.net/profile/Charis-Vlados-2/publication/335756274_Porter's_Diamond_approaches_and_the_Competitiveness_Web/links/5d79eacaa6fdcc9961c12fa8/Porters-Diamond-approaches-and-the-Competitiveness-Web.pdf" TargetMode="External"/><Relationship Id="rId8" Type="http://schemas.openxmlformats.org/officeDocument/2006/relationships/image" Target="media/image1.jpeg"/><Relationship Id="rId51" Type="http://schemas.openxmlformats.org/officeDocument/2006/relationships/hyperlink" Target="https://www.statista.com/statistics/271308/population-growth-in-india/"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economictimes.indiatimes.com/news/economy/policy/india-growth-story-finds-its-basis-in-political-stability-consistent-policy-reforms/articleshow/93989462.cms" TargetMode="External"/><Relationship Id="rId25" Type="http://schemas.openxmlformats.org/officeDocument/2006/relationships/hyperlink" Target="https://indiaai.gov.in/article/artificial-intelligence-towards-a-new-dawn-for-new-india" TargetMode="External"/><Relationship Id="rId33" Type="http://schemas.openxmlformats.org/officeDocument/2006/relationships/hyperlink" Target="https://www.kia.com/mt/about-kia/kia-company/" TargetMode="External"/><Relationship Id="rId38" Type="http://schemas.openxmlformats.org/officeDocument/2006/relationships/hyperlink" Target="https://leglobal.law/countries/india/employment-law/employment-law-overview-india/04-anti-discrimination-laws/" TargetMode="External"/><Relationship Id="rId46" Type="http://schemas.openxmlformats.org/officeDocument/2006/relationships/hyperlink" Target="https://www.statista.com/outlook/dmo/fintech/digital-investment/india" TargetMode="External"/><Relationship Id="rId59" Type="http://schemas.openxmlformats.org/officeDocument/2006/relationships/hyperlink" Target="https://www.mdpi.com/2076-3417/11/19/90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FCE378-F3AE-4D62-AA57-2F267E1B5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8164</Words>
  <Characters>46540</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Ziya Daula</dc:creator>
  <cp:lastModifiedBy>Ziya Daula</cp:lastModifiedBy>
  <cp:revision>2</cp:revision>
  <dcterms:created xsi:type="dcterms:W3CDTF">2023-05-04T21:33:00Z</dcterms:created>
  <dcterms:modified xsi:type="dcterms:W3CDTF">2023-05-04T21:33:00Z</dcterms:modified>
</cp:coreProperties>
</file>